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 w:cs="仿宋_GB2312"/>
          <w:color w:val="auto"/>
          <w:highlight w:val="none"/>
        </w:rPr>
      </w:pPr>
      <w:bookmarkStart w:id="87" w:name="_GoBack"/>
      <w:bookmarkEnd w:id="87"/>
    </w:p>
    <w:p>
      <w:pPr>
        <w:jc w:val="center"/>
        <w:rPr>
          <w:rFonts w:hint="eastAsia" w:ascii="方正小标宋简体" w:hAnsi="方正小标宋简体" w:eastAsia="方正小标宋简体" w:cs="方正小标宋简体"/>
          <w:color w:val="auto"/>
          <w:sz w:val="52"/>
          <w:szCs w:val="52"/>
          <w:highlight w:val="none"/>
          <w:lang w:val="en-US" w:eastAsia="zh-CN"/>
        </w:rPr>
      </w:pPr>
      <w:r>
        <w:rPr>
          <w:rFonts w:hint="eastAsia" w:ascii="方正小标宋简体" w:hAnsi="方正小标宋简体" w:eastAsia="方正小标宋简体" w:cs="方正小标宋简体"/>
          <w:color w:val="auto"/>
          <w:sz w:val="52"/>
          <w:szCs w:val="52"/>
          <w:highlight w:val="none"/>
          <w:lang w:val="en-US" w:eastAsia="zh-CN"/>
        </w:rPr>
        <w:t>广州市净水有限公司</w:t>
      </w:r>
      <w:r>
        <w:rPr>
          <w:rFonts w:hint="eastAsia" w:ascii="方正小标宋简体" w:hAnsi="方正小标宋简体" w:eastAsia="方正小标宋简体" w:cs="方正小标宋简体"/>
          <w:color w:val="auto"/>
          <w:sz w:val="52"/>
          <w:szCs w:val="52"/>
          <w:highlight w:val="none"/>
        </w:rPr>
        <w:t>2025年正版图形视频处理软件服务采购</w:t>
      </w:r>
      <w:r>
        <w:rPr>
          <w:rFonts w:hint="eastAsia" w:ascii="方正小标宋简体" w:hAnsi="方正小标宋简体" w:eastAsia="方正小标宋简体" w:cs="方正小标宋简体"/>
          <w:color w:val="auto"/>
          <w:sz w:val="52"/>
          <w:szCs w:val="52"/>
          <w:highlight w:val="none"/>
          <w:lang w:val="en-US" w:eastAsia="zh-CN"/>
        </w:rPr>
        <w:t>项目</w:t>
      </w:r>
    </w:p>
    <w:p>
      <w:pPr>
        <w:jc w:val="center"/>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color w:val="auto"/>
          <w:sz w:val="52"/>
          <w:szCs w:val="52"/>
          <w:highlight w:val="none"/>
        </w:rPr>
        <w:t>采购文件</w:t>
      </w: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pStyle w:val="6"/>
      </w:pPr>
    </w:p>
    <w:p>
      <w:pPr>
        <w:jc w:val="center"/>
        <w:rPr>
          <w:rFonts w:hint="eastAsia"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二〇二五</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七</w:t>
      </w:r>
      <w:r>
        <w:rPr>
          <w:rFonts w:hint="eastAsia" w:ascii="黑体" w:hAnsi="黑体" w:eastAsia="黑体" w:cs="仿宋_GB2312"/>
          <w:color w:val="auto"/>
          <w:sz w:val="32"/>
          <w:szCs w:val="32"/>
          <w:highlight w:val="none"/>
        </w:rPr>
        <w:t>月</w:t>
      </w:r>
    </w:p>
    <w:p>
      <w:pPr>
        <w:bidi w:val="0"/>
        <w:jc w:val="center"/>
        <w:rPr>
          <w:rFonts w:hint="eastAsia" w:ascii="方正小标宋简体" w:hAnsi="方正小标宋简体" w:eastAsia="仿宋" w:cs="方正小标宋简体"/>
          <w:sz w:val="44"/>
          <w:szCs w:val="44"/>
          <w:lang w:val="en-US" w:eastAsia="zh-CN"/>
        </w:rPr>
        <w:sectPr>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pgNumType w:start="0"/>
          <w:cols w:space="425" w:num="1"/>
          <w:titlePg/>
          <w:docGrid w:type="lines" w:linePitch="312" w:charSpace="0"/>
        </w:sectPr>
      </w:pPr>
    </w:p>
    <w:p>
      <w:pPr>
        <w:bidi w:val="0"/>
        <w:jc w:val="center"/>
        <w:rPr>
          <w:rFonts w:hint="eastAsia" w:ascii="方正小标宋简体" w:hAnsi="方正小标宋简体" w:eastAsia="仿宋" w:cs="方正小标宋简体"/>
          <w:sz w:val="44"/>
          <w:szCs w:val="44"/>
          <w:lang w:val="en-US" w:eastAsia="zh-CN"/>
        </w:rPr>
      </w:pPr>
      <w:r>
        <w:rPr>
          <w:rFonts w:hint="eastAsia" w:ascii="方正小标宋简体" w:hAnsi="方正小标宋简体" w:eastAsia="仿宋" w:cs="方正小标宋简体"/>
          <w:sz w:val="44"/>
          <w:szCs w:val="44"/>
          <w:lang w:val="en-US" w:eastAsia="zh-CN"/>
        </w:rPr>
        <w:t>目   录</w:t>
      </w:r>
    </w:p>
    <w:p>
      <w:pPr>
        <w:keepNext w:val="0"/>
        <w:keepLines w:val="0"/>
        <w:pageBreakBefore w:val="0"/>
        <w:kinsoku/>
        <w:wordWrap/>
        <w:overflowPunct/>
        <w:topLinePunct w:val="0"/>
        <w:autoSpaceDE/>
        <w:autoSpaceDN/>
        <w:bidi w:val="0"/>
        <w:adjustRightInd/>
        <w:snapToGrid/>
        <w:spacing w:line="360" w:lineRule="auto"/>
        <w:ind w:firstLine="0"/>
        <w:rPr>
          <w:rFonts w:hint="eastAsia" w:ascii="仿宋_GB2312" w:hAnsi="仿宋_GB2312" w:eastAsia="仿宋" w:cs="仿宋_GB2312"/>
          <w:color w:val="auto"/>
          <w:sz w:val="32"/>
          <w:szCs w:val="32"/>
          <w:highlight w:val="none"/>
        </w:rPr>
      </w:pP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lang w:val="en-US" w:eastAsia="zh-CN"/>
        </w:rPr>
      </w:pPr>
      <w:r>
        <w:rPr>
          <w:rFonts w:hint="eastAsia" w:ascii="仿宋_GB2312" w:hAnsi="仿宋_GB2312" w:eastAsia="仿宋" w:cs="仿宋_GB2312"/>
          <w:color w:val="auto"/>
          <w:sz w:val="32"/>
          <w:szCs w:val="32"/>
          <w:highlight w:val="none"/>
          <w:lang w:val="en-US" w:eastAsia="zh-CN"/>
        </w:rPr>
        <w:t>采购公告（采购邀请书）</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供应商须知</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采购方法</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评审方法</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采购需求</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合同草案</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响应文件格式要求</w:t>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TOC \o "1-1" \n  \h \u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 HYPERLINK \l _Toc18800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end"/>
      </w:r>
    </w:p>
    <w:p>
      <w:pPr>
        <w:rPr>
          <w:rFonts w:hint="eastAsia" w:ascii="仿宋_GB2312" w:hAnsi="仿宋_GB2312" w:eastAsia="仿宋" w:cs="仿宋_GB2312"/>
          <w:color w:val="auto"/>
          <w:sz w:val="32"/>
          <w:szCs w:val="32"/>
          <w:highlight w:val="none"/>
        </w:rPr>
        <w:sectPr>
          <w:footerReference r:id="rId6" w:type="first"/>
          <w:footerReference r:id="rId5" w:type="default"/>
          <w:pgSz w:w="11906" w:h="16838"/>
          <w:pgMar w:top="2098" w:right="1474" w:bottom="1985" w:left="1588" w:header="737"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_GB2312" w:hAnsi="仿宋_GB2312" w:eastAsia="仿宋" w:cs="仿宋_GB2312"/>
          <w:color w:val="auto"/>
          <w:sz w:val="32"/>
          <w:szCs w:val="32"/>
          <w:highlight w:val="none"/>
        </w:rPr>
        <w:br w:type="page"/>
      </w:r>
    </w:p>
    <w:p>
      <w:pPr>
        <w:pStyle w:val="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fldChar w:fldCharType="end"/>
      </w:r>
      <w:bookmarkStart w:id="0" w:name="_Toc18145"/>
      <w:bookmarkStart w:id="1" w:name="_Toc17696"/>
      <w:bookmarkStart w:id="2" w:name="_Toc26148"/>
      <w:bookmarkStart w:id="3" w:name="_Toc1711"/>
    </w:p>
    <w:p>
      <w:pPr>
        <w:pStyle w:val="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p>
    <w:p>
      <w:pPr>
        <w:rPr>
          <w:rFonts w:hint="eastAsia" w:ascii="仿宋_GB2312" w:hAnsi="仿宋_GB2312" w:eastAsia="仿宋" w:cs="仿宋_GB2312"/>
          <w:sz w:val="28"/>
          <w:szCs w:val="28"/>
        </w:rPr>
      </w:pPr>
      <w:bookmarkStart w:id="4" w:name="_Toc7519"/>
      <w:bookmarkStart w:id="5" w:name="_Toc17801"/>
      <w:bookmarkStart w:id="6" w:name="_Toc4275"/>
      <w:bookmarkStart w:id="7" w:name="_Toc11322"/>
      <w:bookmarkStart w:id="8" w:name="_Toc1669"/>
      <w:bookmarkStart w:id="9" w:name="_Toc19609"/>
      <w:bookmarkStart w:id="10" w:name="_Toc31938"/>
    </w:p>
    <w:p>
      <w:pPr>
        <w:rPr>
          <w:rFonts w:hint="eastAsia" w:ascii="仿宋_GB2312" w:hAnsi="仿宋_GB2312" w:eastAsia="仿宋" w:cs="仿宋_GB2312"/>
          <w:sz w:val="28"/>
          <w:szCs w:val="28"/>
        </w:rPr>
      </w:pPr>
    </w:p>
    <w:p>
      <w:pPr>
        <w:pBdr>
          <w:bottom w:val="none" w:color="auto" w:sz="0" w:space="0"/>
        </w:pBdr>
        <w:rPr>
          <w:rFonts w:hint="eastAsia" w:ascii="仿宋_GB2312" w:hAnsi="仿宋_GB2312" w:eastAsia="仿宋" w:cs="仿宋_GB2312"/>
          <w:sz w:val="28"/>
          <w:szCs w:val="28"/>
        </w:rPr>
      </w:pPr>
    </w:p>
    <w:p>
      <w:pPr>
        <w:pBdr>
          <w:top w:val="double" w:color="auto" w:sz="4" w:space="0"/>
          <w:bottom w:val="double" w:color="auto" w:sz="4" w:space="0"/>
        </w:pBdr>
        <w:jc w:val="center"/>
        <w:rPr>
          <w:rFonts w:hint="default" w:ascii="仿宋_GB2312" w:hAnsi="仿宋_GB2312" w:eastAsia="仿宋" w:cs="仿宋_GB2312"/>
          <w:sz w:val="44"/>
          <w:szCs w:val="44"/>
          <w:lang w:val="en-US" w:eastAsia="zh-CN"/>
        </w:rPr>
      </w:pPr>
      <w:r>
        <w:rPr>
          <w:rFonts w:hint="eastAsia" w:ascii="方正小标宋简体" w:hAnsi="方正小标宋简体" w:eastAsia="仿宋" w:cs="方正小标宋简体"/>
          <w:sz w:val="44"/>
          <w:szCs w:val="44"/>
          <w:lang w:val="en-US" w:eastAsia="zh-CN"/>
        </w:rPr>
        <w:t>第一章</w:t>
      </w:r>
    </w:p>
    <w:bookmarkEnd w:id="0"/>
    <w:bookmarkEnd w:id="1"/>
    <w:bookmarkEnd w:id="2"/>
    <w:bookmarkEnd w:id="3"/>
    <w:bookmarkEnd w:id="4"/>
    <w:bookmarkEnd w:id="5"/>
    <w:bookmarkEnd w:id="6"/>
    <w:bookmarkEnd w:id="7"/>
    <w:bookmarkEnd w:id="8"/>
    <w:bookmarkEnd w:id="9"/>
    <w:bookmarkEnd w:id="10"/>
    <w:p>
      <w:pPr>
        <w:rPr>
          <w:rFonts w:hint="eastAsia" w:ascii="仿宋_GB2312" w:hAnsi="仿宋_GB2312" w:eastAsia="仿宋" w:cs="仿宋_GB2312"/>
          <w:sz w:val="28"/>
          <w:szCs w:val="28"/>
        </w:rPr>
      </w:pPr>
    </w:p>
    <w:p>
      <w:pPr>
        <w:pStyle w:val="5"/>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仿宋"/>
          <w:color w:val="auto"/>
          <w:highlight w:val="none"/>
          <w:lang w:eastAsia="zh-CN"/>
        </w:rPr>
      </w:pPr>
      <w:r>
        <w:rPr>
          <w:rFonts w:hint="eastAsia" w:eastAsia="仿宋"/>
          <w:color w:val="auto"/>
          <w:highlight w:val="none"/>
          <w:lang w:eastAsia="zh-CN"/>
        </w:rPr>
        <w:t>采购公告（采购邀请书）</w:t>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pStyle w:val="2"/>
        <w:rPr>
          <w:rFonts w:ascii="方正小标宋简体" w:eastAsia="仿宋"/>
          <w:color w:val="auto"/>
          <w:sz w:val="44"/>
          <w:szCs w:val="44"/>
          <w:highlight w:val="none"/>
        </w:rPr>
      </w:pPr>
    </w:p>
    <w:p>
      <w:pPr>
        <w:pStyle w:val="2"/>
        <w:rPr>
          <w:rFonts w:ascii="方正小标宋简体" w:eastAsia="仿宋"/>
          <w:color w:val="auto"/>
          <w:sz w:val="44"/>
          <w:szCs w:val="44"/>
          <w:highlight w:val="none"/>
        </w:rPr>
      </w:pPr>
    </w:p>
    <w:p>
      <w:pPr>
        <w:pStyle w:val="2"/>
        <w:rPr>
          <w:rFonts w:ascii="方正小标宋简体" w:eastAsia="仿宋"/>
          <w:color w:val="auto"/>
          <w:sz w:val="44"/>
          <w:szCs w:val="44"/>
          <w:highlight w:val="none"/>
        </w:rPr>
      </w:pPr>
    </w:p>
    <w:p>
      <w:pPr>
        <w:pStyle w:val="2"/>
        <w:rPr>
          <w:rFonts w:ascii="方正小标宋简体" w:eastAsia="仿宋"/>
          <w:color w:val="auto"/>
          <w:sz w:val="44"/>
          <w:szCs w:val="44"/>
          <w:highlight w:val="none"/>
        </w:rPr>
      </w:pPr>
    </w:p>
    <w:p>
      <w:pPr>
        <w:pStyle w:val="2"/>
        <w:rPr>
          <w:rFonts w:ascii="仿宋_GB2312" w:eastAsia="仿宋"/>
          <w:color w:val="auto"/>
          <w:sz w:val="28"/>
          <w:szCs w:val="28"/>
          <w:highlight w:val="none"/>
        </w:rPr>
      </w:pPr>
    </w:p>
    <w:p>
      <w:pPr>
        <w:adjustRightInd w:val="0"/>
        <w:snapToGrid w:val="0"/>
        <w:spacing w:beforeLines="50" w:afterLines="50" w:line="600" w:lineRule="exact"/>
        <w:jc w:val="left"/>
        <w:rPr>
          <w:color w:val="auto"/>
          <w:highlight w:val="none"/>
        </w:rPr>
      </w:pPr>
    </w:p>
    <w:p>
      <w:pPr>
        <w:pStyle w:val="5"/>
        <w:rPr>
          <w:rFonts w:hint="eastAsia" w:eastAsia="仿宋"/>
          <w:color w:val="auto"/>
          <w:highlight w:val="none"/>
          <w:lang w:eastAsia="zh-CN"/>
        </w:rPr>
      </w:pPr>
      <w:bookmarkStart w:id="11" w:name="_Toc21373"/>
      <w:bookmarkStart w:id="12" w:name="_Toc9680"/>
      <w:r>
        <w:rPr>
          <w:rFonts w:hint="eastAsia" w:eastAsia="仿宋"/>
          <w:color w:val="auto"/>
          <w:highlight w:val="none"/>
          <w:lang w:eastAsia="zh-CN"/>
        </w:rPr>
        <w:t>采购公告（采购邀请书）</w:t>
      </w:r>
    </w:p>
    <w:bookmarkEnd w:id="11"/>
    <w:bookmarkEnd w:id="12"/>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仿宋_GB2312" w:hAnsi="仿宋_GB2312" w:eastAsia="仿宋" w:cs="仿宋_GB2312"/>
          <w:color w:val="auto"/>
          <w:sz w:val="28"/>
          <w:szCs w:val="28"/>
          <w:highlight w:val="none"/>
          <w:u w:val="single"/>
        </w:rPr>
      </w:pPr>
      <w:r>
        <w:rPr>
          <w:rFonts w:hint="eastAsia" w:ascii="仿宋_GB2312" w:eastAsia="仿宋"/>
          <w:color w:val="auto"/>
          <w:sz w:val="28"/>
          <w:szCs w:val="28"/>
          <w:highlight w:val="none"/>
          <w:u w:val="single"/>
          <w:lang w:val="en-US" w:eastAsia="zh-CN"/>
        </w:rPr>
        <w:t>广州市净水有限公司2025年正版图形视频处理软件服务采购项目</w:t>
      </w:r>
      <w:r>
        <w:rPr>
          <w:rFonts w:hint="eastAsia" w:ascii="仿宋_GB2312" w:hAnsi="仿宋_GB2312" w:eastAsia="仿宋" w:cs="仿宋_GB2312"/>
          <w:color w:val="auto"/>
          <w:sz w:val="28"/>
          <w:szCs w:val="28"/>
          <w:highlight w:val="none"/>
        </w:rPr>
        <w:t>已具备采购条件，</w:t>
      </w:r>
      <w:r>
        <w:rPr>
          <w:rFonts w:hint="eastAsia" w:ascii="仿宋_GB2312" w:hAnsi="仿宋_GB2312" w:eastAsia="仿宋" w:cs="仿宋_GB2312"/>
          <w:sz w:val="28"/>
          <w:szCs w:val="28"/>
          <w:highlight w:val="none"/>
        </w:rPr>
        <w:t>现</w:t>
      </w:r>
      <w:r>
        <w:rPr>
          <w:rFonts w:hint="eastAsia" w:ascii="仿宋_GB2312" w:hAnsi="仿宋_GB2312" w:eastAsia="仿宋" w:cs="仿宋_GB2312"/>
          <w:sz w:val="28"/>
          <w:szCs w:val="28"/>
          <w:highlight w:val="none"/>
          <w:lang w:val="en-US" w:eastAsia="zh-CN"/>
        </w:rPr>
        <w:t>邀请合格</w:t>
      </w:r>
      <w:r>
        <w:rPr>
          <w:rFonts w:hint="eastAsia" w:ascii="仿宋_GB2312" w:hAnsi="仿宋_GB2312" w:eastAsia="仿宋" w:cs="仿宋_GB2312"/>
          <w:sz w:val="28"/>
          <w:szCs w:val="28"/>
          <w:highlight w:val="none"/>
          <w:u w:val="none"/>
          <w:lang w:val="en-US" w:eastAsia="zh-CN"/>
        </w:rPr>
        <w:t>单位</w:t>
      </w:r>
      <w:r>
        <w:rPr>
          <w:rFonts w:hint="eastAsia" w:ascii="仿宋_GB2312" w:hAnsi="仿宋_GB2312" w:eastAsia="仿宋" w:cs="仿宋_GB2312"/>
          <w:sz w:val="28"/>
          <w:szCs w:val="28"/>
          <w:highlight w:val="none"/>
        </w:rPr>
        <w:t>参加本</w:t>
      </w:r>
      <w:r>
        <w:rPr>
          <w:rFonts w:hint="eastAsia" w:ascii="仿宋_GB2312" w:hAnsi="仿宋_GB2312" w:eastAsia="仿宋" w:cs="仿宋_GB2312"/>
          <w:sz w:val="28"/>
          <w:szCs w:val="28"/>
          <w:highlight w:val="none"/>
          <w:u w:val="single"/>
        </w:rPr>
        <w:t xml:space="preserve">□施工  </w:t>
      </w:r>
      <w:r>
        <w:rPr>
          <w:rFonts w:hint="eastAsia" w:ascii="仿宋_GB2312" w:hAnsi="仿宋_GB2312" w:eastAsia="仿宋" w:cs="仿宋_GB2312"/>
          <w:sz w:val="28"/>
          <w:szCs w:val="28"/>
          <w:highlight w:val="none"/>
          <w:u w:val="single"/>
          <w:lang w:eastAsia="zh-CN"/>
        </w:rPr>
        <w:t>☑</w:t>
      </w:r>
      <w:r>
        <w:rPr>
          <w:rFonts w:hint="eastAsia" w:ascii="仿宋_GB2312" w:hAnsi="仿宋_GB2312" w:eastAsia="仿宋" w:cs="仿宋_GB2312"/>
          <w:sz w:val="28"/>
          <w:szCs w:val="28"/>
          <w:highlight w:val="none"/>
          <w:u w:val="single"/>
        </w:rPr>
        <w:t xml:space="preserve">货物 </w:t>
      </w:r>
      <w:r>
        <w:rPr>
          <w:rFonts w:hint="eastAsia" w:ascii="仿宋_GB2312" w:hAnsi="仿宋_GB2312" w:eastAsia="仿宋" w:cs="仿宋_GB2312"/>
          <w:sz w:val="28"/>
          <w:szCs w:val="28"/>
          <w:highlight w:val="none"/>
          <w:u w:val="single"/>
        </w:rPr>
        <w:sym w:font="Wingdings 2" w:char="00A3"/>
      </w:r>
      <w:r>
        <w:rPr>
          <w:rFonts w:hint="eastAsia" w:ascii="仿宋_GB2312" w:hAnsi="仿宋_GB2312" w:eastAsia="仿宋" w:cs="仿宋_GB2312"/>
          <w:sz w:val="28"/>
          <w:szCs w:val="28"/>
          <w:highlight w:val="none"/>
          <w:u w:val="single"/>
        </w:rPr>
        <w:t>服务</w:t>
      </w:r>
      <w:r>
        <w:rPr>
          <w:rFonts w:hint="eastAsia" w:ascii="仿宋_GB2312" w:hAnsi="仿宋_GB2312" w:eastAsia="仿宋" w:cs="仿宋_GB2312"/>
          <w:sz w:val="28"/>
          <w:szCs w:val="28"/>
          <w:highlight w:val="none"/>
        </w:rPr>
        <w:t>项目采购活动，采用</w:t>
      </w:r>
      <w:r>
        <w:rPr>
          <w:rFonts w:hint="eastAsia" w:ascii="仿宋_GB2312" w:hAnsi="仿宋_GB2312" w:eastAsia="仿宋" w:cs="仿宋_GB2312"/>
          <w:sz w:val="28"/>
          <w:szCs w:val="28"/>
          <w:highlight w:val="none"/>
          <w:u w:val="single"/>
        </w:rPr>
        <w:sym w:font="Wingdings 2" w:char="00A3"/>
      </w:r>
      <w:r>
        <w:rPr>
          <w:rFonts w:hint="eastAsia" w:ascii="仿宋_GB2312" w:hAnsi="仿宋_GB2312" w:eastAsia="仿宋" w:cs="仿宋_GB2312"/>
          <w:sz w:val="28"/>
          <w:szCs w:val="28"/>
          <w:highlight w:val="none"/>
          <w:u w:val="single"/>
          <w:lang w:val="en-US" w:eastAsia="zh-CN"/>
        </w:rPr>
        <w:t xml:space="preserve">邀请采购 </w:t>
      </w:r>
      <w:r>
        <w:rPr>
          <w:rFonts w:hint="eastAsia" w:ascii="仿宋_GB2312" w:hAnsi="仿宋_GB2312" w:eastAsia="仿宋" w:cs="仿宋_GB2312"/>
          <w:sz w:val="28"/>
          <w:szCs w:val="28"/>
          <w:highlight w:val="none"/>
          <w:u w:val="single"/>
          <w:lang w:val="en-US" w:eastAsia="zh-CN"/>
        </w:rPr>
        <w:sym w:font="Wingdings 2" w:char="0052"/>
      </w:r>
      <w:r>
        <w:rPr>
          <w:rFonts w:hint="eastAsia" w:ascii="仿宋_GB2312" w:hAnsi="仿宋_GB2312" w:eastAsia="仿宋" w:cs="仿宋_GB2312"/>
          <w:sz w:val="28"/>
          <w:szCs w:val="28"/>
          <w:highlight w:val="none"/>
          <w:u w:val="single"/>
          <w:lang w:val="en-US" w:eastAsia="zh-CN"/>
        </w:rPr>
        <w:t>公开采购</w:t>
      </w:r>
      <w:r>
        <w:rPr>
          <w:rFonts w:hint="eastAsia" w:ascii="仿宋_GB2312" w:hAnsi="仿宋_GB2312" w:eastAsia="仿宋" w:cs="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ind w:left="0" w:firstLine="0" w:firstLineChars="0"/>
        <w:jc w:val="both"/>
        <w:rPr>
          <w:rFonts w:hint="default" w:ascii="仿宋_GB2312" w:eastAsia="仿宋"/>
          <w:color w:val="auto"/>
          <w:sz w:val="28"/>
          <w:szCs w:val="28"/>
          <w:highlight w:val="none"/>
          <w:u w:val="single"/>
          <w:lang w:val="en-US"/>
        </w:rPr>
      </w:pPr>
      <w:r>
        <w:rPr>
          <w:rFonts w:hint="eastAsia" w:ascii="仿宋_GB2312" w:eastAsia="仿宋"/>
          <w:color w:val="auto"/>
          <w:sz w:val="28"/>
          <w:szCs w:val="28"/>
          <w:highlight w:val="none"/>
        </w:rPr>
        <w:t>1.1采购项目名称：</w:t>
      </w:r>
      <w:r>
        <w:rPr>
          <w:rFonts w:hint="eastAsia" w:ascii="仿宋_GB2312" w:eastAsia="仿宋"/>
          <w:color w:val="auto"/>
          <w:sz w:val="28"/>
          <w:szCs w:val="28"/>
          <w:highlight w:val="none"/>
          <w:u w:val="single"/>
          <w:lang w:val="en-US" w:eastAsia="zh-CN"/>
        </w:rPr>
        <w:t>广州市净水有限公司2025年正版图形视频处理软件服务采购项目</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1.2项目编号：</w:t>
      </w:r>
      <w:r>
        <w:rPr>
          <w:rFonts w:hint="eastAsia" w:ascii="仿宋_GB2312" w:eastAsia="仿宋"/>
          <w:color w:val="auto"/>
          <w:sz w:val="28"/>
          <w:szCs w:val="28"/>
          <w:highlight w:val="none"/>
          <w:u w:val="single"/>
          <w:lang w:val="en-US" w:eastAsia="zh-CN"/>
        </w:rPr>
        <w:t>XJ-20250723-1</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资金来源：</w:t>
      </w:r>
      <w:r>
        <w:rPr>
          <w:rFonts w:hint="eastAsia" w:ascii="仿宋_GB2312" w:eastAsia="仿宋"/>
          <w:color w:val="auto"/>
          <w:sz w:val="28"/>
          <w:szCs w:val="28"/>
          <w:highlight w:val="none"/>
          <w:u w:val="single"/>
          <w:lang w:val="en-US" w:eastAsia="zh-CN"/>
        </w:rPr>
        <w:t xml:space="preserve">自有资金 </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hint="eastAsia" w:ascii="仿宋_GB2312" w:eastAsia="仿宋"/>
          <w:color w:val="auto"/>
          <w:sz w:val="28"/>
          <w:szCs w:val="28"/>
          <w:highlight w:val="none"/>
          <w:u w:val="singl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最高限价</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元</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w:t>
      </w:r>
      <w:r>
        <w:rPr>
          <w:rFonts w:hint="eastAsia" w:ascii="仿宋_GB2312" w:eastAsia="仿宋"/>
          <w:color w:val="auto"/>
          <w:sz w:val="28"/>
          <w:szCs w:val="28"/>
          <w:highlight w:val="none"/>
          <w:u w:val="single"/>
          <w:lang w:val="en-US" w:eastAsia="zh-CN"/>
        </w:rPr>
        <w:t>18,002.52</w:t>
      </w:r>
      <w:r>
        <w:rPr>
          <w:rFonts w:hint="eastAsia" w:ascii="仿宋_GB2312" w:eastAsia="仿宋"/>
          <w:color w:val="auto"/>
          <w:sz w:val="28"/>
          <w:szCs w:val="28"/>
          <w:highlight w:val="none"/>
          <w:lang w:val="en-US" w:eastAsia="zh-CN"/>
        </w:rPr>
        <w:t>元</w:t>
      </w:r>
      <w:r>
        <w:rPr>
          <w:rFonts w:hint="eastAsia" w:ascii="仿宋_GB2312" w:eastAsia="仿宋"/>
          <w:color w:val="auto"/>
          <w:sz w:val="28"/>
          <w:szCs w:val="28"/>
          <w:highlight w:val="none"/>
          <w:u w:val="single"/>
          <w:lang w:val="en-US" w:eastAsia="zh-CN"/>
        </w:rPr>
        <w:t>，限价含全额增值税专用发票费用，供应商应依法开具全额增值税专用发票，</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360" w:lineRule="auto"/>
        <w:ind w:firstLine="560" w:firstLineChars="200"/>
        <w:rPr>
          <w:rFonts w:ascii="仿宋_GB2312" w:eastAsia="仿宋"/>
          <w:color w:val="auto"/>
          <w:sz w:val="28"/>
          <w:szCs w:val="28"/>
          <w:highlight w:val="none"/>
          <w:u w:val="single"/>
        </w:rPr>
      </w:pPr>
      <w:r>
        <w:rPr>
          <w:rFonts w:hint="eastAsia" w:ascii="仿宋_GB2312" w:eastAsia="仿宋"/>
          <w:color w:val="auto"/>
          <w:sz w:val="28"/>
          <w:szCs w:val="28"/>
          <w:highlight w:val="none"/>
        </w:rPr>
        <w:t>2.1采购内容和范围：</w:t>
      </w:r>
      <w:r>
        <w:rPr>
          <w:rFonts w:hint="eastAsia" w:ascii="仿宋_GB2312" w:eastAsia="仿宋"/>
          <w:color w:val="auto"/>
          <w:sz w:val="28"/>
          <w:szCs w:val="28"/>
          <w:highlight w:val="none"/>
          <w:u w:val="single"/>
          <w:lang w:val="en-US" w:eastAsia="zh-CN"/>
        </w:rPr>
        <w:t>为加强软件正版化管理，满足公司业务工作开展的需要，服务公司办公、宣传在创意设计、图像处理、多媒体编辑等方面的应用，采购正版图形视频处理软件服务，具体包括采购1年期授权使用Adobe Photoshop for teams 3套和Adobe Cloud for teams All Apps 1套。</w:t>
      </w:r>
    </w:p>
    <w:p>
      <w:pPr>
        <w:adjustRightInd w:val="0"/>
        <w:snapToGrid w:val="0"/>
        <w:spacing w:line="360" w:lineRule="auto"/>
        <w:ind w:firstLine="560" w:firstLineChars="200"/>
        <w:rPr>
          <w:rFonts w:hint="eastAsia" w:ascii="仿宋_GB2312" w:eastAsia="仿宋"/>
          <w:color w:val="auto"/>
          <w:sz w:val="28"/>
          <w:szCs w:val="28"/>
          <w:highlight w:val="none"/>
          <w:u w:val="single"/>
          <w:lang w:val="en-US" w:eastAsia="zh-CN"/>
        </w:rPr>
      </w:pPr>
      <w:r>
        <w:rPr>
          <w:rFonts w:hint="eastAsia" w:ascii="仿宋_GB2312" w:eastAsia="仿宋"/>
          <w:color w:val="auto"/>
          <w:sz w:val="28"/>
          <w:szCs w:val="28"/>
          <w:highlight w:val="none"/>
        </w:rPr>
        <w:t xml:space="preserve">2.2项目工期：□计划工期   □交货期  </w:t>
      </w: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rPr>
        <w:t>服务期为</w:t>
      </w:r>
      <w:r>
        <w:rPr>
          <w:rFonts w:hint="eastAsia" w:ascii="仿宋_GB2312" w:eastAsia="仿宋"/>
          <w:color w:val="auto"/>
          <w:sz w:val="28"/>
          <w:szCs w:val="28"/>
          <w:highlight w:val="none"/>
          <w:u w:val="single"/>
          <w:lang w:val="en-US" w:eastAsia="zh-CN"/>
        </w:rPr>
        <w:t xml:space="preserve"> 以验收合格之日起一年。</w:t>
      </w:r>
    </w:p>
    <w:p>
      <w:pPr>
        <w:adjustRightInd w:val="0"/>
        <w:snapToGrid w:val="0"/>
        <w:spacing w:line="360" w:lineRule="auto"/>
        <w:ind w:firstLine="560" w:firstLineChars="200"/>
        <w:rPr>
          <w:rFonts w:ascii="仿宋_GB2312" w:eastAsia="仿宋_GB2312"/>
          <w:color w:val="auto"/>
          <w:sz w:val="28"/>
          <w:szCs w:val="28"/>
          <w:highlight w:val="none"/>
          <w:u w:val="single"/>
        </w:rPr>
      </w:pPr>
      <w:r>
        <w:rPr>
          <w:rFonts w:hint="eastAsia" w:ascii="仿宋_GB2312" w:eastAsia="仿宋"/>
          <w:color w:val="auto"/>
          <w:sz w:val="28"/>
          <w:szCs w:val="28"/>
          <w:highlight w:val="none"/>
          <w:u w:val="single"/>
          <w:lang w:val="en-US" w:eastAsia="zh-CN"/>
        </w:rPr>
        <w:t>2.3地点：</w:t>
      </w:r>
      <w:r>
        <w:rPr>
          <w:rFonts w:hint="eastAsia" w:ascii="仿宋_GB2312" w:eastAsia="仿宋"/>
          <w:color w:val="auto"/>
          <w:sz w:val="28"/>
          <w:szCs w:val="28"/>
          <w:highlight w:val="none"/>
          <w:u w:val="single"/>
          <w:lang w:val="en-US" w:eastAsia="zh-CN"/>
        </w:rPr>
        <w:sym w:font="Wingdings 2" w:char="00A3"/>
      </w:r>
      <w:r>
        <w:rPr>
          <w:rFonts w:hint="eastAsia" w:ascii="仿宋_GB2312" w:eastAsia="仿宋"/>
          <w:color w:val="auto"/>
          <w:sz w:val="28"/>
          <w:szCs w:val="28"/>
          <w:highlight w:val="none"/>
          <w:u w:val="single"/>
          <w:lang w:val="en-US" w:eastAsia="zh-CN"/>
        </w:rPr>
        <w:t xml:space="preserve">建设地点  □交货地点  </w:t>
      </w:r>
      <w:r>
        <w:rPr>
          <w:rFonts w:hint="eastAsia" w:ascii="仿宋_GB2312" w:eastAsia="仿宋"/>
          <w:color w:val="auto"/>
          <w:sz w:val="28"/>
          <w:szCs w:val="28"/>
          <w:highlight w:val="none"/>
          <w:u w:val="single"/>
          <w:lang w:val="en-US" w:eastAsia="zh-CN"/>
        </w:rPr>
        <w:sym w:font="Wingdings 2" w:char="0052"/>
      </w:r>
      <w:r>
        <w:rPr>
          <w:rFonts w:hint="eastAsia" w:ascii="仿宋_GB2312" w:eastAsia="仿宋"/>
          <w:color w:val="auto"/>
          <w:sz w:val="28"/>
          <w:szCs w:val="28"/>
          <w:highlight w:val="none"/>
          <w:u w:val="single"/>
          <w:lang w:val="en-US" w:eastAsia="zh-CN"/>
        </w:rPr>
        <w:t>服务地点位于广州</w:t>
      </w:r>
      <w:r>
        <w:rPr>
          <w:rFonts w:hint="eastAsia" w:ascii="仿宋_GB2312" w:eastAsia="仿宋_GB2312"/>
          <w:color w:val="auto"/>
          <w:sz w:val="28"/>
          <w:szCs w:val="28"/>
          <w:highlight w:val="none"/>
          <w:u w:val="single"/>
          <w:lang w:val="en-US" w:eastAsia="zh-CN"/>
        </w:rPr>
        <w:t>市净水有限公司及所属二级单位。</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 xml:space="preserve">2.4质量要求：□施工质量要求   □货物质量标准或主要技术性能指标 </w:t>
      </w: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rPr>
        <w:t>服务质量要求或服务标准如下：</w:t>
      </w:r>
      <w:r>
        <w:rPr>
          <w:rFonts w:hint="eastAsia" w:ascii="仿宋_GB2312" w:eastAsia="仿宋"/>
          <w:color w:val="auto"/>
          <w:sz w:val="28"/>
          <w:szCs w:val="28"/>
          <w:highlight w:val="none"/>
          <w:u w:val="single"/>
          <w:lang w:val="en-US" w:eastAsia="zh-CN"/>
        </w:rPr>
        <w:t>详见采购需求</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1959" w:leftChars="266" w:right="0" w:rightChars="0" w:hanging="1400" w:hangingChars="5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2.5其他：</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安全目标如</w:t>
      </w:r>
      <w:r>
        <w:rPr>
          <w:rFonts w:hint="eastAsia" w:ascii="仿宋_GB2312" w:eastAsia="仿宋"/>
          <w:color w:val="auto"/>
          <w:sz w:val="28"/>
          <w:szCs w:val="28"/>
          <w:highlight w:val="none"/>
          <w:lang w:val="en-US" w:eastAsia="zh-CN"/>
        </w:rPr>
        <w:t>下：</w:t>
      </w:r>
      <w:r>
        <w:rPr>
          <w:rFonts w:hint="eastAsia" w:ascii="仿宋_GB2312" w:eastAsia="仿宋"/>
          <w:color w:val="auto"/>
          <w:sz w:val="28"/>
          <w:szCs w:val="28"/>
          <w:highlight w:val="none"/>
          <w:u w:val="single"/>
          <w:lang w:val="en-US" w:eastAsia="zh-CN"/>
        </w:rPr>
        <w:t>满足采购需求及合同草案要求</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3.1参与本项目采购活动的供应商应当依法设立且满足如下要求：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1</w:t>
      </w:r>
      <w:r>
        <w:rPr>
          <w:rFonts w:hint="eastAsia" w:ascii="仿宋_GB2312" w:eastAsia="仿宋"/>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w:t>
      </w:r>
      <w:r>
        <w:rPr>
          <w:rFonts w:hint="eastAsia" w:ascii="仿宋_GB2312" w:eastAsia="仿宋"/>
          <w:color w:val="auto"/>
          <w:sz w:val="28"/>
          <w:szCs w:val="28"/>
          <w:highlight w:val="none"/>
          <w:lang w:val="en-US" w:eastAsia="zh-CN"/>
        </w:rPr>
        <w:t>提供复印件并加盖单位公章</w:t>
      </w:r>
      <w:r>
        <w:rPr>
          <w:rFonts w:hint="eastAsia" w:ascii="仿宋_GB2312" w:eastAsia="仿宋"/>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
          <w:color w:val="auto"/>
          <w:sz w:val="28"/>
          <w:szCs w:val="28"/>
          <w:highlight w:val="none"/>
          <w:u w:val="single"/>
        </w:rPr>
      </w:pP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供应商应当具备</w:t>
      </w:r>
      <w:r>
        <w:rPr>
          <w:rFonts w:hint="eastAsia" w:ascii="仿宋_GB2312" w:eastAsia="仿宋"/>
          <w:color w:val="auto"/>
          <w:sz w:val="28"/>
          <w:szCs w:val="28"/>
          <w:highlight w:val="none"/>
          <w:u w:val="single"/>
          <w:lang w:val="en-US" w:eastAsia="zh-CN"/>
        </w:rPr>
        <w:t>Adobe发出的授权经销商</w:t>
      </w:r>
      <w:r>
        <w:rPr>
          <w:rFonts w:hint="eastAsia" w:ascii="仿宋_GB2312" w:eastAsia="仿宋"/>
          <w:color w:val="auto"/>
          <w:sz w:val="28"/>
          <w:szCs w:val="28"/>
          <w:highlight w:val="none"/>
        </w:rPr>
        <w:t>资质</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提供复印件并加盖单位公章</w:t>
      </w:r>
      <w:r>
        <w:rPr>
          <w:rFonts w:hint="eastAsia" w:ascii="仿宋_GB2312" w:eastAsia="仿宋"/>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rPr>
      </w:pP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u w:val="single"/>
          <w:lang w:val="en-US" w:eastAsia="zh-CN"/>
        </w:rPr>
        <w:t>2022</w:t>
      </w:r>
      <w:r>
        <w:rPr>
          <w:rFonts w:hint="eastAsia" w:ascii="仿宋_GB2312" w:eastAsia="仿宋"/>
          <w:color w:val="auto"/>
          <w:sz w:val="28"/>
          <w:szCs w:val="28"/>
          <w:highlight w:val="none"/>
          <w:lang w:val="en-US" w:eastAsia="zh-CN"/>
        </w:rPr>
        <w:t>年1月1日至今，</w:t>
      </w:r>
      <w:r>
        <w:rPr>
          <w:rFonts w:hint="eastAsia" w:ascii="仿宋_GB2312" w:eastAsia="仿宋"/>
          <w:color w:val="auto"/>
          <w:sz w:val="28"/>
          <w:szCs w:val="28"/>
          <w:highlight w:val="none"/>
        </w:rPr>
        <w:t>供应商</w:t>
      </w:r>
      <w:r>
        <w:rPr>
          <w:rFonts w:hint="eastAsia" w:ascii="仿宋_GB2312" w:eastAsia="仿宋"/>
          <w:color w:val="auto"/>
          <w:sz w:val="28"/>
          <w:szCs w:val="28"/>
          <w:highlight w:val="none"/>
          <w:lang w:val="en-US" w:eastAsia="zh-CN"/>
        </w:rPr>
        <w:t>最少</w:t>
      </w:r>
      <w:r>
        <w:rPr>
          <w:rFonts w:hint="eastAsia" w:ascii="仿宋_GB2312" w:eastAsia="仿宋"/>
          <w:color w:val="auto"/>
          <w:sz w:val="28"/>
          <w:szCs w:val="28"/>
          <w:highlight w:val="none"/>
        </w:rPr>
        <w:t>具有</w:t>
      </w:r>
      <w:r>
        <w:rPr>
          <w:rFonts w:hint="eastAsia" w:ascii="仿宋_GB2312" w:eastAsia="仿宋"/>
          <w:color w:val="auto"/>
          <w:sz w:val="28"/>
          <w:szCs w:val="28"/>
          <w:highlight w:val="none"/>
          <w:lang w:val="en-US" w:eastAsia="zh-CN"/>
        </w:rPr>
        <w:t>一项</w:t>
      </w:r>
      <w:r>
        <w:rPr>
          <w:rFonts w:hint="eastAsia" w:ascii="仿宋_GB2312" w:eastAsia="仿宋"/>
          <w:color w:val="auto"/>
          <w:sz w:val="28"/>
          <w:szCs w:val="28"/>
          <w:highlight w:val="none"/>
          <w:u w:val="single"/>
          <w:lang w:val="en-US" w:eastAsia="zh-CN"/>
        </w:rPr>
        <w:t>单项合同金额不低于</w:t>
      </w:r>
      <w:r>
        <w:rPr>
          <w:rFonts w:hint="eastAsia" w:ascii="仿宋_GB2312" w:eastAsia="仿宋_GB2312"/>
          <w:color w:val="auto"/>
          <w:sz w:val="28"/>
          <w:szCs w:val="28"/>
          <w:highlight w:val="none"/>
          <w:u w:val="single"/>
          <w:lang w:val="en-US" w:eastAsia="zh-CN"/>
        </w:rPr>
        <w:t>1.2万元的</w:t>
      </w:r>
      <w:r>
        <w:rPr>
          <w:rFonts w:hint="eastAsia" w:ascii="仿宋_GB2312" w:eastAsia="仿宋"/>
          <w:color w:val="auto"/>
          <w:sz w:val="28"/>
          <w:szCs w:val="28"/>
          <w:highlight w:val="none"/>
          <w:u w:val="single"/>
          <w:lang w:val="en-US" w:eastAsia="zh-CN"/>
        </w:rPr>
        <w:t>Adobe</w:t>
      </w:r>
      <w:r>
        <w:rPr>
          <w:rFonts w:hint="eastAsia" w:ascii="仿宋_GB2312" w:hAnsi="仿宋_GB2312" w:eastAsia="仿宋_GB2312" w:cs="仿宋_GB2312"/>
          <w:color w:val="auto"/>
          <w:sz w:val="28"/>
          <w:szCs w:val="28"/>
          <w:highlight w:val="none"/>
          <w:u w:val="single"/>
        </w:rPr>
        <w:t>软件销售</w:t>
      </w:r>
      <w:r>
        <w:rPr>
          <w:rFonts w:hint="eastAsia" w:ascii="仿宋_GB2312" w:hAnsi="仿宋_GB2312" w:eastAsia="仿宋_GB2312" w:cs="仿宋_GB2312"/>
          <w:color w:val="auto"/>
          <w:sz w:val="28"/>
          <w:szCs w:val="28"/>
          <w:highlight w:val="none"/>
          <w:u w:val="single"/>
          <w:lang w:val="en-US" w:eastAsia="zh-CN"/>
        </w:rPr>
        <w:t>类</w:t>
      </w:r>
      <w:r>
        <w:rPr>
          <w:rFonts w:hint="eastAsia" w:ascii="仿宋_GB2312" w:eastAsia="仿宋"/>
          <w:color w:val="auto"/>
          <w:sz w:val="28"/>
          <w:szCs w:val="28"/>
          <w:highlight w:val="none"/>
        </w:rPr>
        <w:t>项目的业绩。</w:t>
      </w:r>
      <w:r>
        <w:rPr>
          <w:rFonts w:hint="eastAsia" w:ascii="仿宋_GB2312" w:eastAsia="仿宋"/>
          <w:color w:val="auto"/>
          <w:sz w:val="28"/>
          <w:szCs w:val="28"/>
          <w:highlight w:val="none"/>
          <w:lang w:val="en-US" w:eastAsia="zh-CN"/>
        </w:rPr>
        <w:t>业绩时间以合同签订为准，业绩金额以合同金额为准，</w:t>
      </w:r>
      <w:r>
        <w:rPr>
          <w:rFonts w:hint="eastAsia" w:ascii="仿宋_GB2312" w:eastAsia="仿宋"/>
          <w:color w:val="auto"/>
          <w:sz w:val="28"/>
          <w:szCs w:val="28"/>
          <w:highlight w:val="none"/>
        </w:rPr>
        <w:t>提供合同复印件证明，包括但不限于项目名称、金额及实施内容、合同盖章、签订日期，加盖单位公章</w:t>
      </w:r>
      <w:r>
        <w:rPr>
          <w:rFonts w:hint="eastAsia" w:ascii="仿宋_GB2312" w:eastAsia="仿宋"/>
          <w:color w:val="auto"/>
          <w:sz w:val="28"/>
          <w:szCs w:val="28"/>
          <w:highlight w:val="none"/>
          <w:lang w:eastAsia="zh-CN"/>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3.2供应商在响应文件提交截止日期止不得存在下列情形之一</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须出具不得存在情形承诺函</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rPr>
        <w:t>（7）在“信用中国”网站（www.creditchina.gov.cn）</w:t>
      </w:r>
      <w:r>
        <w:rPr>
          <w:rFonts w:hint="eastAsia" w:ascii="仿宋_GB2312" w:eastAsia="仿宋"/>
          <w:color w:val="auto"/>
          <w:sz w:val="28"/>
          <w:szCs w:val="28"/>
          <w:highlight w:val="none"/>
          <w:lang w:val="en-US" w:eastAsia="zh-CN"/>
        </w:rPr>
        <w:t>中被列入失信被执行人、安全生产领域严重失信惩戒名单、拖欠农民工工资失信联合惩戒对象名单。</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（8）</w:t>
      </w:r>
      <w:r>
        <w:rPr>
          <w:rFonts w:hint="eastAsia" w:ascii="仿宋_GB2312" w:eastAsia="仿宋"/>
          <w:color w:val="auto"/>
          <w:sz w:val="28"/>
          <w:szCs w:val="28"/>
          <w:highlight w:val="none"/>
          <w:lang w:val="en-US" w:eastAsia="zh-CN"/>
        </w:rPr>
        <w:t>在</w:t>
      </w:r>
      <w:r>
        <w:rPr>
          <w:rFonts w:hint="eastAsia" w:ascii="仿宋_GB2312" w:eastAsia="仿宋"/>
          <w:color w:val="auto"/>
          <w:sz w:val="28"/>
          <w:szCs w:val="28"/>
          <w:highlight w:val="none"/>
        </w:rPr>
        <w:t>“信用中国”网站（www.creditchina.gov.cn）</w:t>
      </w:r>
      <w:r>
        <w:rPr>
          <w:rFonts w:hint="eastAsia" w:ascii="仿宋_GB2312" w:eastAsia="仿宋"/>
          <w:color w:val="auto"/>
          <w:sz w:val="28"/>
          <w:szCs w:val="28"/>
          <w:highlight w:val="none"/>
          <w:lang w:val="en-US" w:eastAsia="zh-CN"/>
        </w:rPr>
        <w:t>中被列入严重失信主体名单</w:t>
      </w:r>
      <w:r>
        <w:rPr>
          <w:rFonts w:hint="eastAsia" w:ascii="仿宋_GB2312" w:eastAsia="仿宋"/>
          <w:color w:val="auto"/>
          <w:sz w:val="28"/>
          <w:szCs w:val="28"/>
          <w:highlight w:val="none"/>
        </w:rPr>
        <w:t>。</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）供应商发生不履约行为的情形，并相应被暂停参与投标活动的。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10</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其他违法违纪行为，经审查认为不宜被邀请参加采购活动的。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1</w:t>
      </w:r>
      <w:r>
        <w:rPr>
          <w:rFonts w:hint="eastAsia" w:ascii="仿宋_GB2312" w:eastAsia="仿宋"/>
          <w:color w:val="auto"/>
          <w:sz w:val="28"/>
          <w:szCs w:val="28"/>
          <w:highlight w:val="none"/>
        </w:rPr>
        <w:t>）其他禁止情形：</w:t>
      </w:r>
      <w:r>
        <w:rPr>
          <w:rFonts w:hint="eastAsia" w:ascii="仿宋_GB2312" w:eastAsia="仿宋"/>
          <w:color w:val="auto"/>
          <w:sz w:val="28"/>
          <w:szCs w:val="28"/>
          <w:highlight w:val="none"/>
          <w:u w:val="single"/>
          <w:lang w:val="en-US" w:eastAsia="zh-CN"/>
        </w:rPr>
        <w:t xml:space="preserve">                                      </w:t>
      </w:r>
      <w:r>
        <w:rPr>
          <w:rFonts w:hint="eastAsia" w:ascii="仿宋_GB2312" w:eastAsia="仿宋"/>
          <w:color w:val="auto"/>
          <w:sz w:val="28"/>
          <w:szCs w:val="28"/>
          <w:highlight w:val="none"/>
        </w:rPr>
        <w:t>。</w:t>
      </w:r>
    </w:p>
    <w:p>
      <w:pPr>
        <w:adjustRightInd w:val="0"/>
        <w:snapToGrid w:val="0"/>
        <w:spacing w:line="600" w:lineRule="exact"/>
        <w:jc w:val="left"/>
        <w:rPr>
          <w:rFonts w:ascii="仿宋_GB2312" w:eastAsia="仿宋"/>
          <w:sz w:val="28"/>
          <w:szCs w:val="28"/>
        </w:rPr>
      </w:pPr>
      <w:r>
        <w:rPr>
          <w:rFonts w:hint="eastAsia" w:ascii="仿宋_GB2312" w:eastAsia="仿宋"/>
          <w:color w:val="auto"/>
          <w:sz w:val="28"/>
          <w:szCs w:val="28"/>
          <w:highlight w:val="none"/>
        </w:rPr>
        <w:t>3.3</w:t>
      </w:r>
      <w:r>
        <w:rPr>
          <w:rFonts w:hint="eastAsia" w:ascii="仿宋_GB2312" w:eastAsia="仿宋"/>
          <w:sz w:val="28"/>
          <w:szCs w:val="28"/>
        </w:rPr>
        <w:t xml:space="preserve">本次项目□接受  </w:t>
      </w:r>
      <w:r>
        <w:rPr>
          <w:rFonts w:hint="eastAsia" w:ascii="仿宋_GB2312" w:eastAsia="仿宋"/>
          <w:sz w:val="28"/>
          <w:szCs w:val="28"/>
        </w:rPr>
        <w:sym w:font="Wingdings 2" w:char="0052"/>
      </w:r>
      <w:r>
        <w:rPr>
          <w:rFonts w:hint="eastAsia" w:ascii="仿宋_GB2312" w:eastAsia="仿宋"/>
          <w:sz w:val="28"/>
          <w:szCs w:val="28"/>
        </w:rPr>
        <w:t>不接受联合体参加采购活动</w:t>
      </w:r>
    </w:p>
    <w:p>
      <w:pPr>
        <w:adjustRightInd w:val="0"/>
        <w:snapToGrid w:val="0"/>
        <w:spacing w:line="600" w:lineRule="exact"/>
        <w:ind w:firstLine="560" w:firstLineChars="200"/>
        <w:jc w:val="left"/>
        <w:rPr>
          <w:rFonts w:ascii="仿宋_GB2312" w:eastAsia="仿宋"/>
          <w:sz w:val="28"/>
          <w:szCs w:val="28"/>
        </w:rPr>
      </w:pPr>
      <w:r>
        <w:rPr>
          <w:rFonts w:hint="eastAsia" w:ascii="仿宋_GB2312" w:eastAsia="仿宋"/>
          <w:sz w:val="28"/>
          <w:szCs w:val="28"/>
        </w:rPr>
        <w:t>联合体各方按照其分工协议，应当满足本条第3.1款规定的相应条件和要求；联合体各方均不得存在本条第3.2款规定的情形；联合体各方不得以自己名义单独提交响应文件，或参加其他联合体参与本项目采购活动。否则，相关响应文件均无效。</w:t>
      </w:r>
    </w:p>
    <w:p>
      <w:pPr>
        <w:adjustRightInd w:val="0"/>
        <w:snapToGrid w:val="0"/>
        <w:spacing w:line="600" w:lineRule="exact"/>
        <w:ind w:firstLine="555"/>
        <w:jc w:val="left"/>
        <w:rPr>
          <w:rFonts w:ascii="仿宋_GB2312" w:eastAsia="仿宋"/>
          <w:sz w:val="28"/>
          <w:szCs w:val="28"/>
          <w:u w:val="single"/>
        </w:rPr>
      </w:pPr>
      <w:r>
        <w:rPr>
          <w:rFonts w:hint="eastAsia" w:ascii="仿宋_GB2312" w:eastAsia="仿宋"/>
          <w:sz w:val="28"/>
          <w:szCs w:val="28"/>
        </w:rPr>
        <w:t>联合体的资格认定标准如下：</w:t>
      </w:r>
      <w:r>
        <w:rPr>
          <w:rFonts w:hint="eastAsia" w:ascii="仿宋_GB2312" w:eastAsia="仿宋"/>
          <w:sz w:val="28"/>
          <w:szCs w:val="28"/>
          <w:u w:val="single"/>
          <w:lang w:val="en-US" w:eastAsia="zh-CN"/>
        </w:rPr>
        <w:t>/</w:t>
      </w:r>
      <w:r>
        <w:rPr>
          <w:rFonts w:hint="eastAsia" w:ascii="仿宋_GB2312" w:eastAsia="仿宋"/>
          <w:color w:val="auto"/>
          <w:sz w:val="28"/>
          <w:szCs w:val="28"/>
          <w:highlight w:val="none"/>
        </w:rPr>
        <w:t>。</w:t>
      </w:r>
    </w:p>
    <w:p>
      <w:pPr>
        <w:adjustRightInd w:val="0"/>
        <w:snapToGrid w:val="0"/>
        <w:spacing w:line="600" w:lineRule="exact"/>
        <w:jc w:val="left"/>
        <w:rPr>
          <w:rFonts w:hint="eastAsia" w:ascii="仿宋_GB2312" w:eastAsia="仿宋"/>
          <w:szCs w:val="21"/>
        </w:rPr>
      </w:pPr>
      <w:r>
        <w:rPr>
          <w:rFonts w:hint="eastAsia" w:ascii="仿宋_GB2312" w:eastAsia="仿宋"/>
          <w:szCs w:val="21"/>
        </w:rPr>
        <w:t>（注：此部分应明确由同一专业或不同专业组成的联合体中各专业的资质、业绩、信誉、主要人员等的认定方法，以最终认定联合体的资格。）</w:t>
      </w:r>
    </w:p>
    <w:p>
      <w:pPr>
        <w:keepNext w:val="0"/>
        <w:keepLines w:val="0"/>
        <w:pageBreakBefore w:val="0"/>
        <w:numPr>
          <w:ilvl w:val="0"/>
          <w:numId w:val="2"/>
        </w:numPr>
        <w:kinsoku/>
        <w:wordWrap/>
        <w:overflowPunct/>
        <w:topLinePunct w:val="0"/>
        <w:autoSpaceDE/>
        <w:autoSpaceDN/>
        <w:bidi w:val="0"/>
        <w:adjustRightInd w:val="0"/>
        <w:snapToGrid w:val="0"/>
        <w:spacing w:line="600" w:lineRule="exact"/>
        <w:ind w:left="0" w:leftChars="0" w:firstLine="490" w:firstLineChars="175"/>
        <w:jc w:val="left"/>
        <w:textAlignment w:val="auto"/>
        <w:rPr>
          <w:rFonts w:hint="eastAsia" w:ascii="仿宋_GB2312" w:eastAsia="仿宋" w:cstheme="minorBidi"/>
          <w:b w:val="0"/>
          <w:bCs w:val="0"/>
          <w:color w:val="auto"/>
          <w:sz w:val="28"/>
          <w:szCs w:val="28"/>
          <w:highlight w:val="none"/>
        </w:rPr>
      </w:pPr>
      <w:r>
        <w:rPr>
          <w:rFonts w:hint="eastAsia" w:ascii="仿宋_GB2312" w:eastAsia="仿宋"/>
          <w:color w:val="auto"/>
          <w:sz w:val="28"/>
          <w:szCs w:val="28"/>
          <w:highlight w:val="none"/>
          <w:lang w:val="en-US" w:eastAsia="zh-CN"/>
        </w:rPr>
        <w:t xml:space="preserve">3.4 </w:t>
      </w:r>
      <w:r>
        <w:rPr>
          <w:rFonts w:hint="eastAsia" w:ascii="仿宋_GB2312" w:eastAsia="仿宋" w:cstheme="minorBidi"/>
          <w:b w:val="0"/>
          <w:bCs w:val="0"/>
          <w:color w:val="auto"/>
          <w:sz w:val="28"/>
          <w:szCs w:val="28"/>
          <w:highlight w:val="none"/>
        </w:rPr>
        <w:t>若供应商发生不履约行为情形的，供应商自愿接受采购人按《广州市净水有限公司经营建设项目参建企业不履约评价管理办法(试行)》处理。具体处理标准详见合同草案附件。</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4769"/>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pPr>
              <w:pStyle w:val="35"/>
              <w:keepNext w:val="0"/>
              <w:keepLines w:val="0"/>
              <w:pageBreakBefore w:val="0"/>
              <w:numPr>
                <w:ilvl w:val="-1"/>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序号</w:t>
            </w:r>
          </w:p>
        </w:tc>
        <w:tc>
          <w:tcPr>
            <w:tcW w:w="5275" w:type="dxa"/>
            <w:vAlign w:val="center"/>
          </w:tcPr>
          <w:p>
            <w:pPr>
              <w:pStyle w:val="35"/>
              <w:keepNext w:val="0"/>
              <w:keepLines w:val="0"/>
              <w:pageBreakBefore w:val="0"/>
              <w:numPr>
                <w:ilvl w:val="-1"/>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供应商名称</w:t>
            </w:r>
          </w:p>
        </w:tc>
        <w:tc>
          <w:tcPr>
            <w:tcW w:w="3321" w:type="dxa"/>
            <w:vAlign w:val="center"/>
          </w:tcPr>
          <w:p>
            <w:pPr>
              <w:pStyle w:val="35"/>
              <w:keepNext w:val="0"/>
              <w:keepLines w:val="0"/>
              <w:pageBreakBefore w:val="0"/>
              <w:numPr>
                <w:ilvl w:val="-1"/>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处理期限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pPr>
              <w:pStyle w:val="35"/>
              <w:keepNext w:val="0"/>
              <w:keepLines w:val="0"/>
              <w:pageBreakBefore w:val="0"/>
              <w:numPr>
                <w:ilvl w:val="-1"/>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无</w:t>
            </w:r>
          </w:p>
        </w:tc>
        <w:tc>
          <w:tcPr>
            <w:tcW w:w="5275" w:type="dxa"/>
            <w:vAlign w:val="center"/>
          </w:tcPr>
          <w:p>
            <w:pPr>
              <w:pStyle w:val="35"/>
              <w:keepNext w:val="0"/>
              <w:keepLines w:val="0"/>
              <w:pageBreakBefore w:val="0"/>
              <w:numPr>
                <w:ilvl w:val="-1"/>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无</w:t>
            </w:r>
          </w:p>
        </w:tc>
        <w:tc>
          <w:tcPr>
            <w:tcW w:w="3321" w:type="dxa"/>
            <w:vAlign w:val="center"/>
          </w:tcPr>
          <w:p>
            <w:pPr>
              <w:pStyle w:val="35"/>
              <w:keepNext w:val="0"/>
              <w:keepLines w:val="0"/>
              <w:pageBreakBefore w:val="0"/>
              <w:numPr>
                <w:ilvl w:val="-1"/>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无</w:t>
            </w:r>
          </w:p>
        </w:tc>
      </w:tr>
    </w:tbl>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4.1获取时间</w:t>
      </w:r>
    </w:p>
    <w:p>
      <w:pPr>
        <w:adjustRightInd w:val="0"/>
        <w:snapToGrid w:val="0"/>
        <w:spacing w:line="600" w:lineRule="exact"/>
        <w:ind w:firstLine="555"/>
        <w:jc w:val="left"/>
        <w:rPr>
          <w:rFonts w:ascii="仿宋_GB2312" w:eastAsia="仿宋"/>
          <w:color w:val="auto"/>
          <w:sz w:val="28"/>
          <w:szCs w:val="28"/>
          <w:highlight w:val="none"/>
        </w:rPr>
      </w:pPr>
      <w:r>
        <w:rPr>
          <w:rFonts w:hint="eastAsia" w:ascii="仿宋_GB2312" w:eastAsia="仿宋"/>
          <w:color w:val="auto"/>
          <w:sz w:val="28"/>
          <w:szCs w:val="28"/>
          <w:highlight w:val="none"/>
        </w:rPr>
        <w:t>从</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2025</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7</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23</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日至</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2025</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7</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28</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日（北京时间）</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4.2获取方式</w:t>
      </w:r>
    </w:p>
    <w:p>
      <w:pPr>
        <w:adjustRightInd w:val="0"/>
        <w:snapToGrid w:val="0"/>
        <w:spacing w:line="600" w:lineRule="exact"/>
        <w:ind w:firstLine="560" w:firstLineChars="200"/>
        <w:jc w:val="left"/>
        <w:rPr>
          <w:rFonts w:hint="eastAsia" w:ascii="仿宋_GB2312" w:eastAsia="仿宋"/>
          <w:color w:val="auto"/>
          <w:sz w:val="28"/>
          <w:szCs w:val="28"/>
          <w:highlight w:val="none"/>
        </w:rPr>
      </w:pPr>
      <w:r>
        <w:rPr>
          <w:rFonts w:hint="eastAsia" w:ascii="仿宋_GB2312" w:eastAsia="仿宋"/>
          <w:color w:val="auto"/>
          <w:sz w:val="28"/>
          <w:szCs w:val="28"/>
          <w:highlight w:val="none"/>
        </w:rPr>
        <w:t>在</w:t>
      </w:r>
      <w:r>
        <w:rPr>
          <w:rFonts w:hint="eastAsia" w:ascii="仿宋_GB2312" w:eastAsia="仿宋"/>
          <w:color w:val="auto"/>
          <w:sz w:val="28"/>
          <w:szCs w:val="28"/>
          <w:highlight w:val="none"/>
          <w:u w:val="single"/>
          <w:lang w:val="en-US" w:eastAsia="zh-CN"/>
        </w:rPr>
        <w:t>广州市净水有限公司门户网站</w:t>
      </w:r>
      <w:r>
        <w:rPr>
          <w:rFonts w:hint="eastAsia" w:ascii="仿宋_GB2312" w:eastAsia="仿宋"/>
          <w:color w:val="auto"/>
          <w:sz w:val="28"/>
          <w:szCs w:val="28"/>
          <w:highlight w:val="none"/>
        </w:rPr>
        <w:t>下载采购文件</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无需报名。</w:t>
      </w:r>
    </w:p>
    <w:p>
      <w:pPr>
        <w:numPr>
          <w:ilvl w:val="0"/>
          <w:numId w:val="3"/>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sym w:font="Wingdings 2" w:char="0052"/>
      </w:r>
      <w:r>
        <w:rPr>
          <w:rFonts w:hint="eastAsia" w:ascii="仿宋_GB2312" w:hAnsi="仿宋_GB2312" w:eastAsia="仿宋" w:cs="仿宋_GB2312"/>
          <w:color w:val="auto"/>
          <w:sz w:val="28"/>
          <w:szCs w:val="28"/>
          <w:highlight w:val="none"/>
        </w:rPr>
        <w:t>不组织</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000000" w:themeColor="text1"/>
          <w:sz w:val="28"/>
          <w:szCs w:val="28"/>
          <w:highlight w:val="none"/>
          <w:lang w:val="zh-CN"/>
        </w:rPr>
      </w:pPr>
      <w:r>
        <w:rPr>
          <w:rFonts w:hint="eastAsia" w:ascii="仿宋_GB2312" w:hAnsi="仿宋_GB2312" w:eastAsia="仿宋" w:cs="仿宋_GB2312"/>
          <w:color w:val="auto"/>
          <w:sz w:val="28"/>
          <w:szCs w:val="28"/>
          <w:highlight w:val="none"/>
        </w:rPr>
        <w:sym w:font="Wingdings 2" w:char="00A3"/>
      </w:r>
      <w:r>
        <w:rPr>
          <w:rFonts w:hint="eastAsia" w:ascii="仿宋_GB2312" w:hAnsi="仿宋_GB2312" w:eastAsia="仿宋" w:cs="仿宋_GB2312"/>
          <w:color w:val="auto"/>
          <w:sz w:val="28"/>
          <w:szCs w:val="28"/>
          <w:highlight w:val="none"/>
        </w:rPr>
        <w:t>组织</w:t>
      </w:r>
      <w:r>
        <w:rPr>
          <w:rFonts w:hint="eastAsia" w:ascii="仿宋_GB2312" w:hAnsi="仿宋_GB2312" w:eastAsia="仿宋" w:cs="仿宋_GB2312"/>
          <w:color w:val="auto"/>
          <w:sz w:val="28"/>
          <w:szCs w:val="28"/>
          <w:highlight w:val="none"/>
          <w:lang w:eastAsia="zh-CN"/>
        </w:rPr>
        <w:t>：</w:t>
      </w:r>
      <w:r>
        <w:rPr>
          <w:rFonts w:hint="eastAsia" w:ascii="仿宋_GB2312" w:hAnsi="仿宋_GB2312" w:eastAsia="仿宋" w:cs="仿宋_GB2312"/>
          <w:color w:val="000000" w:themeColor="text1"/>
          <w:sz w:val="28"/>
          <w:szCs w:val="28"/>
          <w:highlight w:val="none"/>
          <w:lang w:val="en-US" w:eastAsia="zh-CN"/>
        </w:rPr>
        <w:t>供应商可</w:t>
      </w:r>
      <w:r>
        <w:rPr>
          <w:rFonts w:hint="eastAsia" w:ascii="仿宋_GB2312" w:hAnsi="仿宋_GB2312" w:eastAsia="仿宋" w:cs="仿宋_GB2312"/>
          <w:color w:val="000000" w:themeColor="text1"/>
          <w:sz w:val="28"/>
          <w:szCs w:val="28"/>
          <w:highlight w:val="none"/>
          <w:lang w:val="zh-CN"/>
        </w:rPr>
        <w:t>自行</w:t>
      </w:r>
      <w:r>
        <w:rPr>
          <w:rFonts w:hint="eastAsia" w:ascii="仿宋_GB2312" w:hAnsi="仿宋_GB2312" w:eastAsia="仿宋" w:cs="仿宋_GB2312"/>
          <w:color w:val="000000" w:themeColor="text1"/>
          <w:sz w:val="28"/>
          <w:szCs w:val="28"/>
          <w:highlight w:val="none"/>
          <w:lang w:val="en-US" w:eastAsia="zh-CN"/>
        </w:rPr>
        <w:t>选择是否前往现场踏勘</w:t>
      </w:r>
      <w:r>
        <w:rPr>
          <w:rFonts w:hint="eastAsia" w:ascii="仿宋_GB2312" w:hAnsi="仿宋_GB2312" w:eastAsia="仿宋" w:cs="仿宋_GB2312"/>
          <w:color w:val="000000" w:themeColor="text1"/>
          <w:sz w:val="28"/>
          <w:szCs w:val="28"/>
          <w:highlight w:val="none"/>
          <w:lang w:val="zh-CN"/>
        </w:rPr>
        <w:t>，</w:t>
      </w:r>
      <w:r>
        <w:rPr>
          <w:rFonts w:hint="eastAsia" w:ascii="仿宋_GB2312" w:hAnsi="仿宋_GB2312" w:eastAsia="仿宋" w:cs="仿宋_GB2312"/>
          <w:color w:val="000000" w:themeColor="text1"/>
          <w:sz w:val="28"/>
          <w:szCs w:val="28"/>
          <w:highlight w:val="none"/>
          <w:lang w:val="en-US" w:eastAsia="zh-CN"/>
        </w:rPr>
        <w:t>若前往现场踏勘须在规定时间内到达集中地点，逾期不再接待</w:t>
      </w:r>
      <w:r>
        <w:rPr>
          <w:rFonts w:hint="eastAsia" w:ascii="仿宋_GB2312" w:hAnsi="仿宋_GB2312" w:eastAsia="仿宋" w:cs="仿宋_GB2312"/>
          <w:color w:val="000000" w:themeColor="text1"/>
          <w:sz w:val="28"/>
          <w:szCs w:val="28"/>
          <w:highlight w:val="none"/>
          <w:lang w:val="zh-CN"/>
        </w:rPr>
        <w:t>。</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kern w:val="2"/>
          <w:sz w:val="28"/>
          <w:szCs w:val="28"/>
          <w:highlight w:val="none"/>
          <w:lang w:val="en-US" w:eastAsia="zh-CN"/>
        </w:rPr>
      </w:pPr>
      <w:r>
        <w:rPr>
          <w:rFonts w:hint="eastAsia" w:ascii="仿宋_GB2312" w:hAnsi="仿宋_GB2312" w:eastAsia="仿宋" w:cs="仿宋_GB2312"/>
          <w:color w:val="auto"/>
          <w:kern w:val="2"/>
          <w:sz w:val="28"/>
          <w:szCs w:val="28"/>
          <w:highlight w:val="none"/>
          <w:lang w:val="en-US" w:eastAsia="zh-CN"/>
        </w:rPr>
        <w:t>踏勘现场联系人：</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u w:val="none"/>
        </w:rPr>
      </w:pPr>
      <w:r>
        <w:rPr>
          <w:rFonts w:hint="eastAsia" w:ascii="仿宋_GB2312" w:hAnsi="仿宋_GB2312" w:eastAsia="仿宋" w:cs="仿宋_GB2312"/>
          <w:color w:val="auto"/>
          <w:kern w:val="2"/>
          <w:sz w:val="28"/>
          <w:szCs w:val="28"/>
          <w:highlight w:val="none"/>
          <w:lang w:val="en-US" w:eastAsia="zh-CN"/>
        </w:rPr>
        <w:t>踏勘现场联系人联系方式：</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踏勘（答疑）</w:t>
      </w:r>
      <w:r>
        <w:rPr>
          <w:rFonts w:hint="eastAsia" w:ascii="仿宋_GB2312" w:hAnsi="仿宋_GB2312" w:eastAsia="仿宋" w:cs="仿宋_GB2312"/>
          <w:color w:val="auto"/>
          <w:sz w:val="28"/>
          <w:szCs w:val="28"/>
          <w:highlight w:val="none"/>
          <w:lang w:val="en-US" w:eastAsia="zh-CN"/>
        </w:rPr>
        <w:t>集合</w:t>
      </w:r>
      <w:r>
        <w:rPr>
          <w:rFonts w:hint="eastAsia" w:ascii="仿宋_GB2312" w:hAnsi="仿宋_GB2312" w:eastAsia="仿宋" w:cs="仿宋_GB2312"/>
          <w:color w:val="auto"/>
          <w:sz w:val="28"/>
          <w:szCs w:val="28"/>
          <w:highlight w:val="none"/>
        </w:rPr>
        <w:t>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hAnsi="仿宋_GB2312" w:eastAsia="仿宋" w:cs="仿宋_GB2312"/>
          <w:color w:val="auto"/>
          <w:sz w:val="28"/>
          <w:szCs w:val="28"/>
          <w:highlight w:val="none"/>
          <w:lang w:val="en-US" w:eastAsia="zh-CN"/>
        </w:rPr>
        <w:t>-</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hAnsi="仿宋_GB2312" w:eastAsia="仿宋" w:cs="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hAnsi="仿宋_GB2312" w:eastAsia="仿宋" w:cs="仿宋_GB2312"/>
          <w:b/>
          <w:color w:val="auto"/>
          <w:sz w:val="28"/>
          <w:szCs w:val="28"/>
          <w:highlight w:val="none"/>
          <w:lang w:val="en-US" w:eastAsia="zh-CN"/>
        </w:rPr>
      </w:pPr>
      <w:r>
        <w:rPr>
          <w:rFonts w:hint="eastAsia" w:ascii="仿宋_GB2312" w:hAnsi="仿宋_GB2312" w:eastAsia="仿宋" w:cs="仿宋_GB2312"/>
          <w:color w:val="auto"/>
          <w:sz w:val="28"/>
          <w:szCs w:val="28"/>
          <w:highlight w:val="none"/>
        </w:rPr>
        <w:t>踏勘集中地点：</w:t>
      </w:r>
      <w:r>
        <w:rPr>
          <w:rFonts w:hint="eastAsia" w:ascii="仿宋_GB2312" w:hAnsi="仿宋_GB2312" w:eastAsia="仿宋" w:cs="仿宋_GB2312"/>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numPr>
          <w:ilvl w:val="0"/>
          <w:numId w:val="3"/>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.1递交响应文件集合时间：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2025</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7</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29</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9</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30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至</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2025</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7</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29</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eastAsia="仿宋"/>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6.2</w:t>
      </w:r>
      <w:r>
        <w:rPr>
          <w:rFonts w:hint="eastAsia" w:ascii="仿宋_GB2312" w:eastAsia="仿宋"/>
          <w:color w:val="auto"/>
          <w:sz w:val="28"/>
          <w:szCs w:val="28"/>
          <w:highlight w:val="none"/>
        </w:rPr>
        <w:t>递交响应文件截止时间：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2025</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7</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29</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eastAsia="仿宋"/>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递交地址：</w:t>
      </w:r>
      <w:r>
        <w:rPr>
          <w:rFonts w:hint="eastAsia" w:ascii="仿宋_GB2312" w:eastAsia="仿宋"/>
          <w:color w:val="auto"/>
          <w:sz w:val="28"/>
          <w:szCs w:val="28"/>
          <w:highlight w:val="none"/>
          <w:u w:val="single"/>
          <w:lang w:val="en-US" w:eastAsia="zh-CN"/>
        </w:rPr>
        <w:t>广州市天河区临江大道501号广州市净水有限公司6楼招标部</w:t>
      </w:r>
      <w:r>
        <w:rPr>
          <w:rFonts w:hint="eastAsia" w:ascii="仿宋_GB2312" w:eastAsia="仿宋"/>
          <w:color w:val="auto"/>
          <w:sz w:val="28"/>
          <w:szCs w:val="28"/>
          <w:highlight w:val="none"/>
        </w:rPr>
        <w:t>。</w:t>
      </w:r>
    </w:p>
    <w:p>
      <w:pPr>
        <w:pStyle w:val="8"/>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8"/>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响应文件递交预约信息填写：</w:t>
      </w:r>
    </w:p>
    <w:p>
      <w:pPr>
        <w:pStyle w:val="8"/>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（1）通过“广州净水公司”微信公众号或来访时扫码进行访客预约登记。</w:t>
      </w:r>
    </w:p>
    <w:p>
      <w:pPr>
        <w:pStyle w:val="8"/>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（2）“组织”选择“公司本部”，“部门”选择“招投标合同管理部”。</w:t>
      </w:r>
    </w:p>
    <w:p>
      <w:pPr>
        <w:pStyle w:val="8"/>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（3）“被访人员”选择“招标部”，“手机号”：“62315524”。</w:t>
      </w:r>
    </w:p>
    <w:p>
      <w:pPr>
        <w:pStyle w:val="8"/>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.1发布公告的其他媒介</w:t>
      </w:r>
    </w:p>
    <w:p>
      <w:pPr>
        <w:adjustRightInd w:val="0"/>
        <w:snapToGrid w:val="0"/>
        <w:spacing w:line="600" w:lineRule="exact"/>
        <w:ind w:firstLine="555"/>
        <w:rPr>
          <w:rFonts w:ascii="仿宋_GB2312" w:hAnsi="Calibri" w:eastAsia="仿宋" w:cs="Times New Roman"/>
          <w:color w:val="auto"/>
          <w:sz w:val="28"/>
          <w:szCs w:val="28"/>
          <w:highlight w:val="none"/>
        </w:rPr>
      </w:pPr>
      <w:r>
        <w:rPr>
          <w:rFonts w:hint="eastAsia" w:ascii="仿宋_GB2312" w:eastAsia="仿宋"/>
          <w:color w:val="auto"/>
          <w:sz w:val="28"/>
          <w:szCs w:val="28"/>
          <w:highlight w:val="none"/>
        </w:rPr>
        <w:t>本项目</w:t>
      </w:r>
      <w:r>
        <w:rPr>
          <w:rFonts w:hint="eastAsia" w:ascii="仿宋_GB2312" w:eastAsia="仿宋"/>
          <w:color w:val="auto"/>
          <w:sz w:val="28"/>
          <w:szCs w:val="28"/>
          <w:highlight w:val="none"/>
          <w:lang w:eastAsia="zh-CN"/>
        </w:rPr>
        <w:t>采购公告（采购邀请书）、</w:t>
      </w:r>
      <w:r>
        <w:rPr>
          <w:rFonts w:hint="eastAsia" w:ascii="仿宋_GB2312" w:eastAsia="仿宋"/>
          <w:color w:val="auto"/>
          <w:sz w:val="28"/>
          <w:szCs w:val="28"/>
          <w:highlight w:val="none"/>
          <w:lang w:val="en-US" w:eastAsia="zh-CN"/>
        </w:rPr>
        <w:t>公告补充及修改</w:t>
      </w:r>
      <w:r>
        <w:rPr>
          <w:rFonts w:hint="eastAsia" w:ascii="仿宋_GB2312" w:eastAsia="仿宋"/>
          <w:color w:val="auto"/>
          <w:sz w:val="28"/>
          <w:szCs w:val="28"/>
          <w:highlight w:val="none"/>
        </w:rPr>
        <w:t>同</w:t>
      </w:r>
      <w:r>
        <w:rPr>
          <w:rFonts w:hint="eastAsia" w:ascii="仿宋_GB2312" w:eastAsia="仿宋"/>
          <w:color w:val="auto"/>
          <w:sz w:val="28"/>
          <w:szCs w:val="28"/>
          <w:highlight w:val="none"/>
          <w:lang w:val="en-US" w:eastAsia="zh-CN"/>
        </w:rPr>
        <w:t>步</w:t>
      </w:r>
      <w:r>
        <w:rPr>
          <w:rFonts w:hint="eastAsia" w:ascii="仿宋_GB2312" w:eastAsia="仿宋"/>
          <w:color w:val="auto"/>
          <w:sz w:val="28"/>
          <w:szCs w:val="28"/>
          <w:highlight w:val="none"/>
        </w:rPr>
        <w:t>在广州市净水有限公司门户网</w:t>
      </w:r>
      <w:r>
        <w:rPr>
          <w:rFonts w:hint="eastAsia" w:ascii="仿宋_GB2312" w:eastAsia="仿宋"/>
          <w:color w:val="auto"/>
          <w:sz w:val="28"/>
          <w:szCs w:val="28"/>
          <w:highlight w:val="none"/>
          <w:lang w:val="en-US" w:eastAsia="zh-CN"/>
        </w:rPr>
        <w:t>站及广州国企阳光采购服务平台</w:t>
      </w:r>
      <w:r>
        <w:rPr>
          <w:rFonts w:hint="eastAsia" w:ascii="仿宋_GB2312" w:eastAsia="仿宋"/>
          <w:color w:val="auto"/>
          <w:sz w:val="28"/>
          <w:szCs w:val="28"/>
          <w:highlight w:val="none"/>
        </w:rPr>
        <w:t>上发布。</w:t>
      </w:r>
      <w:r>
        <w:rPr>
          <w:rFonts w:hint="eastAsia" w:ascii="仿宋_GB2312" w:hAnsi="Calibri" w:eastAsia="仿宋" w:cs="Times New Roman"/>
          <w:color w:val="auto"/>
          <w:sz w:val="28"/>
          <w:szCs w:val="28"/>
          <w:highlight w:val="none"/>
        </w:rPr>
        <w:t>本公告在各媒体发布的文本如有不同之处，以</w:t>
      </w:r>
      <w:r>
        <w:rPr>
          <w:rFonts w:hint="eastAsia" w:ascii="仿宋_GB2312" w:eastAsia="仿宋"/>
          <w:b/>
          <w:bCs/>
          <w:color w:val="auto"/>
          <w:sz w:val="28"/>
          <w:szCs w:val="28"/>
          <w:highlight w:val="none"/>
        </w:rPr>
        <w:t>广州市净水有限公司</w:t>
      </w:r>
      <w:r>
        <w:rPr>
          <w:rFonts w:hint="eastAsia" w:ascii="仿宋_GB2312" w:hAnsi="Calibri" w:eastAsia="仿宋" w:cs="Times New Roman"/>
          <w:b/>
          <w:bCs/>
          <w:color w:val="auto"/>
          <w:sz w:val="28"/>
          <w:szCs w:val="28"/>
          <w:highlight w:val="none"/>
          <w:lang w:val="en-US" w:eastAsia="zh-CN"/>
        </w:rPr>
        <w:t>门户网站</w:t>
      </w:r>
      <w:r>
        <w:rPr>
          <w:rFonts w:hint="eastAsia" w:ascii="仿宋_GB2312" w:hAnsi="Calibri" w:eastAsia="仿宋" w:cs="Times New Roman"/>
          <w:color w:val="auto"/>
          <w:sz w:val="28"/>
          <w:szCs w:val="28"/>
          <w:highlight w:val="none"/>
        </w:rPr>
        <w:t>为准。</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.2响应文件递交注意事项</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pPr>
        <w:widowControl/>
        <w:shd w:val="clear"/>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潜在供应商或利害关系人对本</w:t>
      </w:r>
      <w:r>
        <w:rPr>
          <w:rFonts w:hint="eastAsia" w:ascii="仿宋_GB2312" w:hAnsi="仿宋" w:eastAsia="仿宋"/>
          <w:color w:val="auto"/>
          <w:sz w:val="28"/>
          <w:szCs w:val="28"/>
          <w:highlight w:val="none"/>
        </w:rPr>
        <w:t>采购</w:t>
      </w:r>
      <w:r>
        <w:rPr>
          <w:rFonts w:ascii="仿宋_GB2312" w:hAnsi="仿宋" w:eastAsia="仿宋"/>
          <w:color w:val="auto"/>
          <w:sz w:val="28"/>
          <w:szCs w:val="28"/>
          <w:highlight w:val="none"/>
        </w:rPr>
        <w:t>公告及采购文件中任何违法及不公平内容有异议的，可以在提交</w:t>
      </w:r>
      <w:r>
        <w:rPr>
          <w:rFonts w:hint="eastAsia" w:ascii="仿宋_GB2312" w:hAnsi="仿宋" w:eastAsia="仿宋"/>
          <w:color w:val="auto"/>
          <w:sz w:val="28"/>
          <w:szCs w:val="28"/>
          <w:highlight w:val="none"/>
        </w:rPr>
        <w:t>响应文件截止之日</w:t>
      </w:r>
      <w:r>
        <w:rPr>
          <w:rFonts w:hint="eastAsia" w:ascii="仿宋_GB2312" w:hAnsi="仿宋" w:eastAsia="仿宋"/>
          <w:color w:val="auto"/>
          <w:sz w:val="28"/>
          <w:szCs w:val="28"/>
          <w:highlight w:val="none"/>
          <w:u w:val="single"/>
          <w:lang w:val="en-US" w:eastAsia="zh-CN"/>
        </w:rPr>
        <w:t>2</w:t>
      </w:r>
      <w:r>
        <w:rPr>
          <w:rFonts w:hint="eastAsia" w:ascii="仿宋_GB2312" w:hAnsi="仿宋" w:eastAsia="仿宋"/>
          <w:color w:val="auto"/>
          <w:sz w:val="28"/>
          <w:szCs w:val="28"/>
          <w:highlight w:val="none"/>
        </w:rPr>
        <w:t>个工作日前</w:t>
      </w:r>
      <w:r>
        <w:rPr>
          <w:rFonts w:ascii="仿宋_GB2312" w:hAnsi="仿宋" w:eastAsia="仿宋"/>
          <w:color w:val="auto"/>
          <w:sz w:val="28"/>
          <w:szCs w:val="28"/>
          <w:highlight w:val="none"/>
        </w:rPr>
        <w:t>书面提出异议</w:t>
      </w:r>
      <w:r>
        <w:rPr>
          <w:rFonts w:hint="eastAsia" w:ascii="仿宋_GB2312" w:hAnsi="仿宋" w:eastAsia="仿宋"/>
          <w:color w:val="auto"/>
          <w:sz w:val="28"/>
          <w:szCs w:val="28"/>
          <w:highlight w:val="none"/>
          <w:lang w:eastAsia="zh-CN"/>
        </w:rPr>
        <w:t>，</w:t>
      </w:r>
      <w:r>
        <w:rPr>
          <w:rFonts w:hint="eastAsia" w:ascii="仿宋_GB2312" w:hAnsi="仿宋" w:eastAsia="仿宋"/>
          <w:color w:val="auto"/>
          <w:sz w:val="28"/>
          <w:szCs w:val="28"/>
          <w:highlight w:val="none"/>
          <w:lang w:val="en-US" w:eastAsia="zh-CN"/>
        </w:rPr>
        <w:t>并由授权人亲自递交至净水公司</w:t>
      </w:r>
      <w:r>
        <w:rPr>
          <w:rFonts w:ascii="仿宋_GB2312" w:hAnsi="仿宋" w:eastAsia="仿宋"/>
          <w:color w:val="auto"/>
          <w:sz w:val="28"/>
          <w:szCs w:val="28"/>
          <w:highlight w:val="none"/>
        </w:rPr>
        <w:t>。如潜在响应人或其他利害关系人对采购人答复仍持有异议的，可按相关规定进行投诉。</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异议受理部门：</w:t>
      </w:r>
      <w:r>
        <w:rPr>
          <w:rFonts w:hint="eastAsia" w:ascii="仿宋_GB2312" w:hAnsi="仿宋" w:eastAsia="仿宋"/>
          <w:color w:val="auto"/>
          <w:sz w:val="28"/>
          <w:szCs w:val="28"/>
          <w:highlight w:val="none"/>
          <w:u w:val="single"/>
          <w:lang w:val="en-US" w:eastAsia="zh-CN"/>
        </w:rPr>
        <w:t>广州市净水有限公司招标部</w:t>
      </w:r>
      <w:r>
        <w:rPr>
          <w:rFonts w:ascii="仿宋_GB2312" w:hAnsi="仿宋" w:eastAsia="仿宋"/>
          <w:color w:val="auto"/>
          <w:sz w:val="28"/>
          <w:szCs w:val="28"/>
          <w:highlight w:val="none"/>
        </w:rPr>
        <w:t>，电话：</w:t>
      </w:r>
      <w:r>
        <w:rPr>
          <w:rFonts w:hint="eastAsia" w:ascii="仿宋_GB2312" w:hAnsi="仿宋" w:eastAsia="仿宋"/>
          <w:color w:val="auto"/>
          <w:sz w:val="28"/>
          <w:szCs w:val="28"/>
          <w:highlight w:val="none"/>
          <w:u w:val="single"/>
          <w:lang w:val="en-US" w:eastAsia="zh-CN"/>
        </w:rPr>
        <w:t>38890467</w:t>
      </w:r>
      <w:r>
        <w:rPr>
          <w:rFonts w:ascii="仿宋_GB2312" w:hAnsi="仿宋" w:eastAsia="仿宋"/>
          <w:color w:val="auto"/>
          <w:sz w:val="28"/>
          <w:szCs w:val="28"/>
          <w:highlight w:val="none"/>
        </w:rPr>
        <w:t>。</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地址：</w:t>
      </w:r>
      <w:r>
        <w:rPr>
          <w:rFonts w:hint="eastAsia" w:ascii="仿宋_GB2312" w:hAnsi="仿宋" w:eastAsia="仿宋"/>
          <w:color w:val="auto"/>
          <w:sz w:val="28"/>
          <w:szCs w:val="28"/>
          <w:highlight w:val="none"/>
          <w:u w:val="single"/>
          <w:lang w:val="en-US" w:eastAsia="zh-CN"/>
        </w:rPr>
        <w:t>广州市天河区临江大道501号广州市净水有限公司</w:t>
      </w:r>
      <w:r>
        <w:rPr>
          <w:rFonts w:ascii="仿宋_GB2312" w:hAnsi="仿宋" w:eastAsia="仿宋"/>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
                <w:color w:val="auto"/>
                <w:sz w:val="28"/>
                <w:szCs w:val="28"/>
                <w:highlight w:val="none"/>
              </w:rPr>
              <w:t>采购人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
                <w:color w:val="auto"/>
                <w:sz w:val="28"/>
                <w:szCs w:val="28"/>
                <w:highlight w:val="none"/>
              </w:rPr>
              <w:t>地</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址</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eastAsia" w:ascii="仿宋_GB2312" w:eastAsia="仿宋"/>
                <w:color w:val="auto"/>
                <w:sz w:val="28"/>
                <w:szCs w:val="28"/>
                <w:highlight w:val="none"/>
                <w:lang w:val="en-US" w:eastAsia="zh-CN"/>
              </w:rPr>
            </w:pPr>
            <w:r>
              <w:rPr>
                <w:rFonts w:ascii="仿宋_GB2312" w:eastAsia="仿宋"/>
                <w:color w:val="auto"/>
                <w:sz w:val="28"/>
                <w:szCs w:val="28"/>
                <w:highlight w:val="none"/>
              </w:rPr>
              <w:t>联系人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
                <w:color w:val="auto"/>
                <w:sz w:val="28"/>
                <w:szCs w:val="28"/>
                <w:highlight w:val="none"/>
                <w:lang w:val="en-US" w:eastAsia="zh-CN"/>
              </w:rPr>
            </w:pPr>
            <w:r>
              <w:rPr>
                <w:rFonts w:ascii="仿宋_GB2312" w:eastAsia="仿宋"/>
                <w:color w:val="auto"/>
                <w:sz w:val="28"/>
                <w:szCs w:val="28"/>
                <w:highlight w:val="none"/>
              </w:rPr>
              <w:t>电</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话</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right"/>
              <w:rPr>
                <w:rFonts w:ascii="仿宋_GB2312" w:eastAsia="仿宋_GB2312"/>
                <w:color w:val="auto"/>
                <w:sz w:val="28"/>
                <w:szCs w:val="28"/>
                <w:highlight w:val="none"/>
              </w:rPr>
            </w:pPr>
            <w:r>
              <w:rPr>
                <w:rFonts w:hint="eastAsia" w:ascii="仿宋_GB2312" w:eastAsia="仿宋"/>
                <w:color w:val="auto"/>
                <w:sz w:val="28"/>
                <w:szCs w:val="28"/>
                <w:highlight w:val="none"/>
                <w:u w:val="single"/>
                <w:lang w:val="en-US" w:eastAsia="zh-CN"/>
              </w:rPr>
              <w:t>2025</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lang w:val="en-US" w:eastAsia="zh-CN"/>
              </w:rPr>
              <w:t xml:space="preserve"> 7</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23</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w:t>
            </w:r>
          </w:p>
        </w:tc>
      </w:tr>
    </w:tbl>
    <w:p>
      <w:pPr>
        <w:rPr>
          <w:rFonts w:hint="eastAsia"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bookmarkStart w:id="13" w:name="_Toc1089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bookmarkStart w:id="14" w:name="_Toc19295"/>
      <w:bookmarkStart w:id="15" w:name="_Toc2324"/>
      <w:bookmarkStart w:id="16" w:name="_Toc16557"/>
      <w:bookmarkStart w:id="17" w:name="_Toc9448"/>
      <w:bookmarkStart w:id="18" w:name="_Toc23749"/>
      <w:bookmarkStart w:id="19" w:name="_Toc32588"/>
      <w:bookmarkStart w:id="20" w:name="_Toc16705"/>
      <w:bookmarkStart w:id="21" w:name="_Toc7340"/>
      <w:bookmarkStart w:id="22" w:name="_Toc25603"/>
      <w:bookmarkStart w:id="23" w:name="_Toc2331"/>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sz w:val="44"/>
          <w:szCs w:val="44"/>
          <w:lang w:val="en-US" w:eastAsia="zh-CN"/>
        </w:rPr>
      </w:pPr>
      <w:r>
        <w:rPr>
          <w:rFonts w:hint="eastAsia" w:ascii="方正小标宋简体" w:hAnsi="方正小标宋简体" w:eastAsia="仿宋" w:cs="方正小标宋简体"/>
          <w:sz w:val="44"/>
          <w:szCs w:val="44"/>
          <w:lang w:val="en-US" w:eastAsia="zh-CN"/>
        </w:rPr>
        <w:t>第二章</w:t>
      </w:r>
    </w:p>
    <w:bookmarkEnd w:id="13"/>
    <w:bookmarkEnd w:id="14"/>
    <w:bookmarkEnd w:id="15"/>
    <w:bookmarkEnd w:id="16"/>
    <w:bookmarkEnd w:id="17"/>
    <w:bookmarkEnd w:id="18"/>
    <w:bookmarkEnd w:id="19"/>
    <w:bookmarkEnd w:id="20"/>
    <w:bookmarkEnd w:id="21"/>
    <w:bookmarkEnd w:id="22"/>
    <w:bookmarkEnd w:id="23"/>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bookmarkStart w:id="24" w:name="_Toc2339"/>
      <w:bookmarkStart w:id="25" w:name="_Toc3416"/>
    </w:p>
    <w:p>
      <w:pPr>
        <w:pStyle w:val="6"/>
        <w:keepNext/>
        <w:keepLines/>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r>
        <w:rPr>
          <w:rFonts w:hint="eastAsia" w:eastAsia="仿宋"/>
          <w:color w:val="auto"/>
          <w:sz w:val="44"/>
          <w:szCs w:val="40"/>
          <w:highlight w:val="none"/>
        </w:rPr>
        <w:t>供应商须知</w:t>
      </w:r>
      <w:bookmarkEnd w:id="24"/>
      <w:bookmarkEnd w:id="2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rPr>
          <w:rFonts w:hint="eastAsia" w:ascii="仿宋_GB2312" w:hAnsi="仿宋_GB2312" w:eastAsia="仿宋" w:cs="仿宋_GB2312"/>
          <w:sz w:val="28"/>
          <w:szCs w:val="28"/>
        </w:rPr>
      </w:pPr>
      <w:r>
        <w:rPr>
          <w:rFonts w:hint="eastAsia" w:ascii="仿宋_GB2312" w:hAnsi="仿宋_GB2312" w:eastAsia="仿宋" w:cs="仿宋_GB2312"/>
          <w:sz w:val="28"/>
          <w:szCs w:val="28"/>
        </w:rPr>
        <w:br w:type="page"/>
      </w:r>
    </w:p>
    <w:p>
      <w:pPr>
        <w:keepNext w:val="0"/>
        <w:keepLines w:val="0"/>
        <w:pageBreakBefore w:val="0"/>
        <w:widowControl w:val="0"/>
        <w:numPr>
          <w:ilvl w:val="0"/>
          <w:numId w:val="4"/>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pPr>
        <w:pStyle w:val="2"/>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详见第一章采购公告（采购邀请书）3.供应商资格要求</w:t>
      </w:r>
    </w:p>
    <w:p>
      <w:pPr>
        <w:keepNext w:val="0"/>
        <w:keepLines w:val="0"/>
        <w:pageBreakBefore w:val="0"/>
        <w:widowControl w:val="0"/>
        <w:numPr>
          <w:ilvl w:val="0"/>
          <w:numId w:val="4"/>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pPr>
        <w:pStyle w:val="2"/>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表2-1 本次交易一般规则</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阶段</w:t>
            </w:r>
          </w:p>
        </w:tc>
        <w:tc>
          <w:tcPr>
            <w:tcW w:w="748"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条款</w:t>
            </w:r>
          </w:p>
        </w:tc>
        <w:tc>
          <w:tcPr>
            <w:tcW w:w="1680"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项目</w:t>
            </w:r>
          </w:p>
        </w:tc>
        <w:tc>
          <w:tcPr>
            <w:tcW w:w="5750" w:type="dxa"/>
            <w:tcBorders>
              <w:right w:val="nil"/>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pPr>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采购文件组成</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
                <w:color w:val="auto"/>
                <w:sz w:val="24"/>
                <w:szCs w:val="24"/>
                <w:highlight w:val="none"/>
                <w:lang w:val="en-US" w:eastAsia="zh-CN"/>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采购公告（采购邀请书）</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（2）供应商须知</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（3）采购方式</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w:t>
            </w:r>
            <w:r>
              <w:rPr>
                <w:rFonts w:ascii="仿宋_GB2312" w:eastAsia="仿宋"/>
                <w:color w:val="auto"/>
                <w:sz w:val="24"/>
                <w:szCs w:val="24"/>
                <w:highlight w:val="none"/>
              </w:rPr>
              <w:t>4</w:t>
            </w:r>
            <w:r>
              <w:rPr>
                <w:rFonts w:hint="eastAsia" w:ascii="仿宋_GB2312" w:eastAsia="仿宋"/>
                <w:color w:val="auto"/>
                <w:sz w:val="24"/>
                <w:szCs w:val="24"/>
                <w:highlight w:val="none"/>
              </w:rPr>
              <w:t>）评审办法</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（5）采购需求</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（6）合同草案</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（7）响应文件</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（8）在采购过程中由采购单位发出的修正和补充文件等</w:t>
            </w:r>
            <w:r>
              <w:rPr>
                <w:rFonts w:hint="eastAsia" w:ascii="仿宋_GB2312" w:eastAsia="仿宋"/>
                <w:color w:val="auto"/>
                <w:sz w:val="24"/>
                <w:szCs w:val="24"/>
                <w:highlight w:val="none"/>
                <w:lang w:eastAsia="zh-CN"/>
              </w:rPr>
              <w:t>（</w:t>
            </w:r>
            <w:r>
              <w:rPr>
                <w:rFonts w:hint="eastAsia" w:ascii="仿宋_GB2312" w:eastAsia="仿宋"/>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采购文件的澄清和修改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
                <w:color w:val="auto"/>
                <w:sz w:val="24"/>
                <w:szCs w:val="24"/>
                <w:highlight w:val="none"/>
              </w:rPr>
            </w:pPr>
            <w:r>
              <w:rPr>
                <w:rFonts w:hint="eastAsia" w:ascii="仿宋_GB2312" w:eastAsia="仿宋"/>
                <w:color w:val="auto"/>
                <w:sz w:val="24"/>
                <w:szCs w:val="24"/>
                <w:highlight w:val="none"/>
                <w:lang w:val="en-US" w:eastAsia="zh-CN"/>
              </w:rPr>
              <w:t>1</w:t>
            </w:r>
            <w:r>
              <w:rPr>
                <w:rFonts w:hint="eastAsia" w:ascii="仿宋_GB2312" w:eastAsia="仿宋"/>
                <w:color w:val="auto"/>
                <w:sz w:val="24"/>
                <w:szCs w:val="24"/>
                <w:highlight w:val="none"/>
              </w:rPr>
              <w:t>.2.1供应商对采购文件有疑问的，应当</w:t>
            </w:r>
            <w:r>
              <w:rPr>
                <w:rFonts w:ascii="仿宋_GB2312" w:eastAsia="仿宋"/>
                <w:color w:val="auto"/>
                <w:sz w:val="24"/>
                <w:szCs w:val="24"/>
                <w:highlight w:val="none"/>
              </w:rPr>
              <w:t>在提交</w:t>
            </w:r>
            <w:r>
              <w:rPr>
                <w:rFonts w:hint="eastAsia" w:ascii="仿宋_GB2312" w:eastAsia="仿宋"/>
                <w:color w:val="auto"/>
                <w:sz w:val="24"/>
                <w:szCs w:val="24"/>
                <w:highlight w:val="none"/>
              </w:rPr>
              <w:t>响应文件截止之日</w:t>
            </w:r>
            <w:r>
              <w:rPr>
                <w:rFonts w:hint="eastAsia" w:ascii="仿宋_GB2312" w:eastAsia="仿宋"/>
                <w:color w:val="auto"/>
                <w:sz w:val="24"/>
                <w:szCs w:val="24"/>
                <w:highlight w:val="none"/>
                <w:u w:val="single"/>
                <w:lang w:val="en-US" w:eastAsia="zh-CN"/>
              </w:rPr>
              <w:t>2</w:t>
            </w:r>
            <w:r>
              <w:rPr>
                <w:rFonts w:ascii="仿宋_GB2312" w:eastAsia="仿宋"/>
                <w:color w:val="auto"/>
                <w:sz w:val="24"/>
                <w:szCs w:val="24"/>
                <w:highlight w:val="none"/>
              </w:rPr>
              <w:t>个工作日前</w:t>
            </w:r>
            <w:r>
              <w:rPr>
                <w:rFonts w:hint="eastAsia" w:ascii="仿宋_GB2312" w:eastAsia="仿宋"/>
                <w:color w:val="auto"/>
                <w:sz w:val="24"/>
                <w:szCs w:val="24"/>
                <w:highlight w:val="none"/>
              </w:rPr>
              <w:t>，以书面形式提出。</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.3</w:t>
            </w:r>
          </w:p>
        </w:tc>
        <w:tc>
          <w:tcPr>
            <w:tcW w:w="1680" w:type="dxa"/>
            <w:vAlign w:val="center"/>
          </w:tcPr>
          <w:p>
            <w:pPr>
              <w:adjustRightInd w:val="0"/>
              <w:snapToGrid w:val="0"/>
              <w:jc w:val="center"/>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踏勘现场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分包</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本项目</w:t>
            </w:r>
            <w:r>
              <w:rPr>
                <w:rFonts w:hint="eastAsia" w:ascii="仿宋_GB2312" w:eastAsia="仿宋"/>
                <w:color w:val="auto"/>
                <w:sz w:val="24"/>
                <w:szCs w:val="24"/>
                <w:highlight w:val="none"/>
              </w:rPr>
              <w:t>不允许</w:t>
            </w:r>
            <w:r>
              <w:rPr>
                <w:rFonts w:hint="eastAsia" w:ascii="仿宋_GB2312" w:eastAsia="仿宋"/>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响应截止时间</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 w:hAnsiTheme="minorEastAsia"/>
                <w:color w:val="auto"/>
                <w:sz w:val="24"/>
                <w:szCs w:val="24"/>
                <w:highlight w:val="none"/>
                <w:lang w:val="en-US" w:eastAsia="zh-CN"/>
              </w:rPr>
              <w:t>详</w:t>
            </w:r>
            <w:r>
              <w:rPr>
                <w:rFonts w:hint="eastAsia" w:ascii="仿宋_GB2312" w:eastAsia="仿宋" w:hAnsiTheme="minorEastAsia"/>
                <w:color w:val="auto"/>
                <w:sz w:val="24"/>
                <w:szCs w:val="24"/>
                <w:highlight w:val="none"/>
              </w:rPr>
              <w:t>见采购</w:t>
            </w:r>
            <w:r>
              <w:rPr>
                <w:rFonts w:hint="eastAsia" w:ascii="仿宋_GB2312" w:eastAsia="仿宋"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.6</w:t>
            </w:r>
          </w:p>
        </w:tc>
        <w:tc>
          <w:tcPr>
            <w:tcW w:w="1680"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最高限价</w:t>
            </w:r>
            <w:r>
              <w:rPr>
                <w:rFonts w:hint="eastAsia" w:ascii="仿宋_GB2312" w:eastAsia="仿宋"/>
                <w:color w:val="auto"/>
                <w:sz w:val="24"/>
                <w:szCs w:val="24"/>
                <w:highlight w:val="none"/>
                <w:lang w:val="en-US" w:eastAsia="zh-CN"/>
              </w:rPr>
              <w:t>及低价说明</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响应文件有效期</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90个</w:t>
            </w:r>
            <w:r>
              <w:rPr>
                <w:rFonts w:hint="eastAsia" w:ascii="仿宋_GB2312" w:eastAsia="仿宋"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pPr>
              <w:adjustRightInd w:val="0"/>
              <w:snapToGrid w:val="0"/>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响应文件份数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 xml:space="preserve">纸质文件正本1份，副本 </w:t>
            </w:r>
            <w:r>
              <w:rPr>
                <w:rFonts w:hint="eastAsia" w:ascii="仿宋_GB2312" w:eastAsia="仿宋" w:hAnsiTheme="minorEastAsia"/>
                <w:color w:val="auto"/>
                <w:sz w:val="24"/>
                <w:szCs w:val="24"/>
                <w:highlight w:val="none"/>
                <w:u w:val="single"/>
                <w:lang w:val="en-US" w:eastAsia="zh-CN"/>
              </w:rPr>
              <w:t>1</w:t>
            </w:r>
            <w:r>
              <w:rPr>
                <w:rFonts w:hint="eastAsia" w:ascii="仿宋_GB2312" w:eastAsia="仿宋"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响应文件的密封和标记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要求密封，响应文件应在密封处加盖公章，标注正本和副本，封皮应注明：</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项目名称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供应商地址</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联系人及其联系方式</w:t>
            </w:r>
            <w:r>
              <w:rPr>
                <w:rFonts w:hint="eastAsia" w:ascii="仿宋_GB2312" w:eastAsia="仿宋"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.10</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响应文件提交</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lang w:eastAsia="zh-CN"/>
              </w:rPr>
              <w:t>见采购</w:t>
            </w:r>
            <w:r>
              <w:rPr>
                <w:rFonts w:hint="eastAsia" w:ascii="仿宋_GB2312" w:eastAsia="仿宋"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文件开启及评审</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响应文件开启会议</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举行</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会议时间：同响应截止时间</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会议地点：</w:t>
            </w:r>
            <w:r>
              <w:rPr>
                <w:rFonts w:hint="eastAsia" w:ascii="仿宋_GB2312" w:eastAsia="仿宋" w:hAnsiTheme="minorEastAsia"/>
                <w:color w:val="auto"/>
                <w:sz w:val="24"/>
                <w:szCs w:val="24"/>
                <w:highlight w:val="none"/>
                <w:lang w:val="en-US" w:eastAsia="zh-CN"/>
              </w:rPr>
              <w:t>采购公告（采购邀请书）</w:t>
            </w:r>
            <w:r>
              <w:rPr>
                <w:rFonts w:hint="eastAsia" w:ascii="仿宋_GB2312" w:eastAsia="仿宋"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开启文件前的密封检查</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密封情况检查顺序：</w:t>
            </w:r>
            <w:r>
              <w:rPr>
                <w:rFonts w:hint="eastAsia" w:ascii="仿宋_GB2312" w:eastAsia="仿宋"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.13</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评审小组</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rPr>
              <w:t>评审小组构成：</w:t>
            </w:r>
            <w:r>
              <w:rPr>
                <w:rFonts w:hint="eastAsia" w:ascii="仿宋_GB2312" w:eastAsia="仿宋" w:hAnsiTheme="minorEastAsia"/>
                <w:color w:val="auto"/>
                <w:sz w:val="24"/>
                <w:szCs w:val="24"/>
                <w:highlight w:val="none"/>
                <w:u w:val="single"/>
                <w:lang w:val="en-US" w:eastAsia="zh-CN"/>
              </w:rPr>
              <w:t>5人</w:t>
            </w:r>
            <w:r>
              <w:rPr>
                <w:rFonts w:hint="eastAsia" w:ascii="仿宋_GB2312" w:eastAsia="仿宋"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成交候选人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确定成交人</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.16</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restart"/>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.17</w:t>
            </w:r>
          </w:p>
        </w:tc>
        <w:tc>
          <w:tcPr>
            <w:tcW w:w="1680" w:type="dxa"/>
            <w:vMerge w:val="restart"/>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签订合同</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推荐</w:t>
            </w:r>
            <w:r>
              <w:rPr>
                <w:rFonts w:hint="eastAsia" w:ascii="仿宋_GB2312" w:hAnsi="仿宋_GB2312" w:eastAsia="仿宋" w:cs="仿宋_GB2312"/>
                <w:b w:val="0"/>
                <w:bCs w:val="0"/>
                <w:color w:val="auto"/>
                <w:sz w:val="24"/>
                <w:szCs w:val="24"/>
                <w:highlight w:val="none"/>
                <w:u w:val="single"/>
                <w:lang w:val="en-US" w:eastAsia="zh-CN"/>
              </w:rPr>
              <w:t>2</w:t>
            </w:r>
            <w:r>
              <w:rPr>
                <w:rFonts w:hint="eastAsia" w:ascii="仿宋_GB2312" w:hAnsi="仿宋_GB2312" w:eastAsia="仿宋" w:cs="仿宋_GB2312"/>
                <w:b w:val="0"/>
                <w:bCs w:val="0"/>
                <w:color w:val="auto"/>
                <w:sz w:val="24"/>
                <w:szCs w:val="24"/>
                <w:highlight w:val="none"/>
              </w:rPr>
              <w:t>名成交候选人</w:t>
            </w:r>
            <w:r>
              <w:rPr>
                <w:rFonts w:hint="eastAsia" w:ascii="仿宋_GB2312" w:hAnsi="仿宋_GB2312" w:eastAsia="仿宋" w:cs="仿宋_GB2312"/>
                <w:b w:val="0"/>
                <w:bCs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spacing w:line="240" w:lineRule="auto"/>
              <w:jc w:val="left"/>
              <w:rPr>
                <w:rFonts w:hint="eastAsia" w:ascii="仿宋_GB2312" w:hAnsi="仿宋_GB2312" w:eastAsia="仿宋" w:cs="仿宋_GB2312"/>
                <w:b w:val="0"/>
                <w:bCs w:val="0"/>
                <w:color w:val="auto"/>
                <w:sz w:val="24"/>
                <w:szCs w:val="24"/>
                <w:highlight w:val="none"/>
              </w:rPr>
            </w:pPr>
            <w:r>
              <w:rPr>
                <w:rFonts w:hint="default" w:ascii="仿宋_GB2312" w:hAnsi="仿宋_GB2312" w:eastAsia="仿宋" w:cs="仿宋_GB2312"/>
                <w:b w:val="0"/>
                <w:bCs w:val="0"/>
                <w:color w:val="auto"/>
                <w:sz w:val="24"/>
                <w:szCs w:val="24"/>
                <w:highlight w:val="none"/>
                <w:lang w:val="en-US" w:eastAsia="zh-CN"/>
              </w:rPr>
              <w:t>采购人</w:t>
            </w:r>
            <w:r>
              <w:rPr>
                <w:rFonts w:hint="eastAsia" w:ascii="仿宋_GB2312" w:hAnsi="仿宋_GB2312" w:eastAsia="仿宋" w:cs="仿宋_GB2312"/>
                <w:b w:val="0"/>
                <w:bCs w:val="0"/>
                <w:color w:val="auto"/>
                <w:sz w:val="24"/>
                <w:szCs w:val="24"/>
                <w:highlight w:val="none"/>
                <w:lang w:val="en-US" w:eastAsia="zh-CN"/>
              </w:rPr>
              <w:t>和成交供应商应当在成交-通知书发出之日起</w:t>
            </w:r>
            <w:r>
              <w:rPr>
                <w:rFonts w:hint="eastAsia" w:ascii="仿宋_GB2312" w:hAnsi="仿宋_GB2312" w:eastAsia="仿宋" w:cs="仿宋_GB2312"/>
                <w:b w:val="0"/>
                <w:bCs w:val="0"/>
                <w:color w:val="auto"/>
                <w:sz w:val="24"/>
                <w:szCs w:val="24"/>
                <w:highlight w:val="none"/>
                <w:u w:val="single"/>
                <w:lang w:val="en-US" w:eastAsia="zh-CN"/>
              </w:rPr>
              <w:t>30</w:t>
            </w:r>
            <w:r>
              <w:rPr>
                <w:rFonts w:hint="eastAsia" w:ascii="仿宋_GB2312" w:hAnsi="仿宋_GB2312" w:eastAsia="仿宋" w:cs="仿宋_GB2312"/>
                <w:b w:val="0"/>
                <w:bCs w:val="0"/>
                <w:color w:val="auto"/>
                <w:sz w:val="24"/>
                <w:szCs w:val="24"/>
                <w:highlight w:val="none"/>
                <w:lang w:val="en-US" w:eastAsia="zh-CN"/>
              </w:rPr>
              <w:t>日内，</w:t>
            </w:r>
            <w:r>
              <w:rPr>
                <w:rFonts w:hint="eastAsia" w:ascii="仿宋_GB2312" w:hAnsi="仿宋_GB2312" w:eastAsia="仿宋" w:cs="仿宋_GB2312"/>
                <w:b w:val="0"/>
                <w:bCs w:val="0"/>
                <w:color w:val="auto"/>
                <w:sz w:val="24"/>
                <w:szCs w:val="24"/>
                <w:highlight w:val="none"/>
              </w:rPr>
              <w:t>根据</w:t>
            </w:r>
            <w:r>
              <w:rPr>
                <w:rFonts w:hint="eastAsia" w:ascii="仿宋_GB2312" w:hAnsi="仿宋_GB2312" w:eastAsia="仿宋" w:cs="仿宋_GB2312"/>
                <w:b w:val="0"/>
                <w:bCs w:val="0"/>
                <w:color w:val="auto"/>
                <w:sz w:val="24"/>
                <w:szCs w:val="24"/>
                <w:highlight w:val="none"/>
                <w:lang w:val="en-US" w:eastAsia="zh-CN"/>
              </w:rPr>
              <w:t>采购</w:t>
            </w:r>
            <w:r>
              <w:rPr>
                <w:rFonts w:hint="eastAsia" w:ascii="仿宋_GB2312" w:hAnsi="仿宋_GB2312" w:eastAsia="仿宋" w:cs="仿宋_GB2312"/>
                <w:b w:val="0"/>
                <w:bCs w:val="0"/>
                <w:color w:val="auto"/>
                <w:sz w:val="24"/>
                <w:szCs w:val="24"/>
                <w:highlight w:val="none"/>
              </w:rPr>
              <w:t>文件和</w:t>
            </w:r>
            <w:r>
              <w:rPr>
                <w:rFonts w:hint="eastAsia" w:ascii="仿宋_GB2312" w:hAnsi="仿宋_GB2312" w:eastAsia="仿宋" w:cs="仿宋_GB2312"/>
                <w:b w:val="0"/>
                <w:bCs w:val="0"/>
                <w:color w:val="auto"/>
                <w:sz w:val="24"/>
                <w:szCs w:val="24"/>
                <w:highlight w:val="none"/>
                <w:lang w:val="en-US" w:eastAsia="zh-CN"/>
              </w:rPr>
              <w:t>成交供应商</w:t>
            </w:r>
            <w:r>
              <w:rPr>
                <w:rFonts w:hint="eastAsia" w:ascii="仿宋_GB2312" w:hAnsi="仿宋_GB2312" w:eastAsia="仿宋" w:cs="仿宋_GB2312"/>
                <w:b w:val="0"/>
                <w:bCs w:val="0"/>
                <w:color w:val="auto"/>
                <w:sz w:val="24"/>
                <w:szCs w:val="24"/>
                <w:highlight w:val="none"/>
              </w:rPr>
              <w:t>的</w:t>
            </w:r>
            <w:r>
              <w:rPr>
                <w:rFonts w:hint="eastAsia" w:ascii="仿宋_GB2312" w:hAnsi="仿宋_GB2312" w:eastAsia="仿宋" w:cs="仿宋_GB2312"/>
                <w:b w:val="0"/>
                <w:bCs w:val="0"/>
                <w:color w:val="auto"/>
                <w:sz w:val="24"/>
                <w:szCs w:val="24"/>
                <w:highlight w:val="none"/>
                <w:lang w:val="en-US" w:eastAsia="zh-CN"/>
              </w:rPr>
              <w:t>响应文件</w:t>
            </w:r>
            <w:r>
              <w:rPr>
                <w:rFonts w:hint="eastAsia" w:ascii="仿宋_GB2312" w:hAnsi="仿宋_GB2312" w:eastAsia="仿宋" w:cs="仿宋_GB2312"/>
                <w:b w:val="0"/>
                <w:bCs w:val="0"/>
                <w:color w:val="auto"/>
                <w:sz w:val="24"/>
                <w:szCs w:val="24"/>
                <w:highlight w:val="none"/>
              </w:rPr>
              <w:t>订立书面合同。</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合同自采购人成交通知书到达成交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时成立。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numPr>
                <w:ilvl w:val="-1"/>
                <w:numId w:val="0"/>
              </w:numP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1.成交供应商无正当理由拒签合同，或者在签订合同时向采购人提出附加条件的，采购人有权</w:t>
            </w:r>
            <w:r>
              <w:rPr>
                <w:rFonts w:hint="eastAsia" w:ascii="仿宋_GB2312" w:hAnsi="仿宋_GB2312" w:eastAsia="仿宋" w:cs="仿宋_GB2312"/>
                <w:b w:val="0"/>
                <w:bCs w:val="0"/>
                <w:color w:val="auto"/>
                <w:sz w:val="24"/>
                <w:szCs w:val="24"/>
                <w:highlight w:val="none"/>
              </w:rPr>
              <w:t>依据采购文件、成交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响应文件和成交通知书等确定合同内容</w:t>
            </w:r>
            <w:r>
              <w:rPr>
                <w:rFonts w:hint="eastAsia" w:ascii="仿宋_GB2312" w:hAnsi="仿宋_GB2312" w:eastAsia="仿宋" w:cs="仿宋_GB2312"/>
                <w:b w:val="0"/>
                <w:bCs w:val="0"/>
                <w:color w:val="auto"/>
                <w:sz w:val="24"/>
                <w:szCs w:val="24"/>
                <w:highlight w:val="none"/>
                <w:lang w:eastAsia="zh-CN"/>
              </w:rPr>
              <w:t>，采购人</w:t>
            </w:r>
            <w:r>
              <w:rPr>
                <w:rFonts w:hint="eastAsia" w:ascii="仿宋_GB2312" w:hAnsi="仿宋_GB2312" w:eastAsia="仿宋" w:cs="仿宋_GB2312"/>
                <w:b w:val="0"/>
                <w:bCs w:val="0"/>
                <w:color w:val="auto"/>
                <w:sz w:val="24"/>
                <w:szCs w:val="24"/>
                <w:highlight w:val="none"/>
                <w:lang w:val="en-US" w:eastAsia="zh-CN"/>
              </w:rPr>
              <w:t>也</w:t>
            </w:r>
            <w:r>
              <w:rPr>
                <w:rFonts w:hint="eastAsia" w:ascii="仿宋_GB2312" w:hAnsi="仿宋_GB2312" w:eastAsia="仿宋" w:cs="仿宋_GB2312"/>
                <w:b w:val="0"/>
                <w:bCs w:val="0"/>
                <w:color w:val="auto"/>
                <w:sz w:val="24"/>
                <w:szCs w:val="24"/>
                <w:highlight w:val="none"/>
                <w:lang w:eastAsia="zh-CN"/>
              </w:rPr>
              <w:t>有权</w:t>
            </w:r>
            <w:r>
              <w:rPr>
                <w:rFonts w:hint="eastAsia" w:ascii="仿宋_GB2312" w:hAnsi="仿宋_GB2312" w:eastAsia="仿宋" w:cs="仿宋_GB2312"/>
                <w:b w:val="0"/>
                <w:bCs w:val="0"/>
                <w:color w:val="auto"/>
                <w:sz w:val="24"/>
                <w:szCs w:val="24"/>
                <w:highlight w:val="none"/>
                <w:lang w:val="en-US" w:eastAsia="zh-CN"/>
              </w:rPr>
              <w:t>即刻单方</w:t>
            </w:r>
            <w:r>
              <w:rPr>
                <w:rFonts w:hint="eastAsia" w:ascii="仿宋_GB2312" w:hAnsi="仿宋_GB2312" w:eastAsia="仿宋" w:cs="仿宋_GB2312"/>
                <w:b w:val="0"/>
                <w:bCs w:val="0"/>
                <w:color w:val="auto"/>
                <w:sz w:val="24"/>
                <w:szCs w:val="24"/>
                <w:highlight w:val="none"/>
                <w:lang w:eastAsia="zh-CN"/>
              </w:rPr>
              <w:t>解除合同，</w:t>
            </w:r>
            <w:r>
              <w:rPr>
                <w:rFonts w:hint="eastAsia" w:ascii="仿宋_GB2312" w:hAnsi="仿宋_GB2312" w:eastAsia="仿宋" w:cs="仿宋_GB2312"/>
                <w:b w:val="0"/>
                <w:bCs w:val="0"/>
                <w:color w:val="auto"/>
                <w:sz w:val="24"/>
                <w:szCs w:val="24"/>
                <w:highlight w:val="none"/>
              </w:rPr>
              <w:t>追究成交</w:t>
            </w:r>
            <w:r>
              <w:rPr>
                <w:rFonts w:hint="eastAsia" w:ascii="仿宋_GB2312" w:hAnsi="仿宋_GB2312" w:eastAsia="仿宋" w:cs="仿宋_GB2312"/>
                <w:b w:val="0"/>
                <w:bCs w:val="0"/>
                <w:color w:val="auto"/>
                <w:sz w:val="24"/>
                <w:szCs w:val="24"/>
                <w:highlight w:val="none"/>
                <w:lang w:val="en-US" w:eastAsia="zh-CN"/>
              </w:rPr>
              <w:t>供应商的</w:t>
            </w:r>
            <w:r>
              <w:rPr>
                <w:rFonts w:hint="eastAsia" w:ascii="仿宋_GB2312" w:hAnsi="仿宋_GB2312" w:eastAsia="仿宋" w:cs="仿宋_GB2312"/>
                <w:b w:val="0"/>
                <w:bCs w:val="0"/>
                <w:color w:val="auto"/>
                <w:sz w:val="24"/>
                <w:szCs w:val="24"/>
                <w:highlight w:val="none"/>
              </w:rPr>
              <w:t>违约责任，</w:t>
            </w:r>
            <w:r>
              <w:rPr>
                <w:rFonts w:hint="eastAsia" w:ascii="仿宋_GB2312" w:hAnsi="仿宋_GB2312" w:eastAsia="仿宋" w:cs="仿宋_GB2312"/>
                <w:b w:val="0"/>
                <w:bCs w:val="0"/>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pPr>
              <w:numPr>
                <w:ilvl w:val="0"/>
                <w:numId w:val="0"/>
              </w:numP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 w:cs="仿宋_GB2312"/>
                <w:b w:val="0"/>
                <w:bCs w:val="0"/>
                <w:color w:val="auto"/>
                <w:sz w:val="24"/>
                <w:szCs w:val="24"/>
                <w:highlight w:val="none"/>
              </w:rPr>
              <w:t>采购人可以按评审小组提出的成交候选人名单排序依次确定其他成交候选</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为成交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lang w:eastAsia="zh-CN"/>
              </w:rPr>
              <w:t>，</w:t>
            </w:r>
            <w:r>
              <w:rPr>
                <w:rFonts w:hint="eastAsia" w:ascii="仿宋_GB2312" w:hAnsi="仿宋_GB2312" w:eastAsia="仿宋" w:cs="仿宋_GB2312"/>
                <w:b w:val="0"/>
                <w:bCs w:val="0"/>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lang w:val="en-US" w:eastAsia="zh-CN"/>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履约担保</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其他</w:t>
            </w:r>
          </w:p>
        </w:tc>
        <w:tc>
          <w:tcPr>
            <w:tcW w:w="748"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.19</w:t>
            </w:r>
          </w:p>
        </w:tc>
        <w:tc>
          <w:tcPr>
            <w:tcW w:w="1680"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不一致情形</w:t>
            </w:r>
          </w:p>
        </w:tc>
        <w:tc>
          <w:tcPr>
            <w:tcW w:w="5750" w:type="dxa"/>
            <w:tcBorders>
              <w:right w:val="nil"/>
            </w:tcBorders>
            <w:vAlign w:val="center"/>
          </w:tcPr>
          <w:p>
            <w:pPr>
              <w:adjustRightInd w:val="0"/>
              <w:snapToGrid w:val="0"/>
              <w:rPr>
                <w:rFonts w:hint="eastAsia"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1.合同签订阶段，如采购文件需求内容与采购文件响应文件格式报价表存在不一致情形，则以采购文件响应文件格式报价表为准。</w:t>
            </w:r>
          </w:p>
          <w:p>
            <w:pPr>
              <w:adjustRightInd w:val="0"/>
              <w:snapToGrid w:val="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2.合同签订阶段，除报价表外，如采购文件条款与合同存在不一致情形，则以合同为准。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2.20</w:t>
            </w:r>
          </w:p>
        </w:tc>
        <w:tc>
          <w:tcPr>
            <w:tcW w:w="1680"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响应性</w:t>
            </w:r>
          </w:p>
        </w:tc>
        <w:tc>
          <w:tcPr>
            <w:tcW w:w="5750"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w:t>
            </w:r>
            <w:r>
              <w:rPr>
                <w:rFonts w:hint="eastAsia" w:ascii="仿宋_GB2312" w:eastAsia="仿宋"/>
                <w:color w:val="auto"/>
                <w:sz w:val="24"/>
                <w:szCs w:val="24"/>
                <w:highlight w:val="none"/>
                <w:lang w:val="en-US" w:eastAsia="zh-CN"/>
              </w:rPr>
              <w:t>21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需要补充的其他内容</w:t>
            </w:r>
          </w:p>
        </w:tc>
        <w:tc>
          <w:tcPr>
            <w:tcW w:w="5750" w:type="dxa"/>
            <w:tcBorders>
              <w:right w:val="nil"/>
            </w:tcBorders>
            <w:vAlign w:val="center"/>
          </w:tcPr>
          <w:p>
            <w:pPr>
              <w:adjustRightInd w:val="0"/>
              <w:snapToGrid w:val="0"/>
              <w:ind w:left="360" w:hanging="360" w:hangingChars="150"/>
              <w:rPr>
                <w:rFonts w:ascii="仿宋_GB2312" w:eastAsia="仿宋"/>
                <w:color w:val="auto"/>
                <w:sz w:val="24"/>
                <w:szCs w:val="24"/>
              </w:rPr>
            </w:pPr>
            <w:r>
              <w:rPr>
                <w:rFonts w:hint="eastAsia" w:ascii="仿宋_GB2312" w:eastAsia="仿宋" w:hAnsiTheme="minorEastAsia"/>
                <w:color w:val="auto"/>
                <w:sz w:val="24"/>
                <w:szCs w:val="24"/>
                <w:lang w:eastAsia="zh-CN"/>
              </w:rPr>
              <w:t>☑</w:t>
            </w:r>
            <w:r>
              <w:rPr>
                <w:rFonts w:hint="eastAsia" w:ascii="仿宋_GB2312" w:eastAsia="仿宋"/>
                <w:color w:val="auto"/>
                <w:sz w:val="24"/>
                <w:szCs w:val="24"/>
              </w:rPr>
              <w:t>无</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rPr>
              <w:t>□</w:t>
            </w:r>
            <w:r>
              <w:rPr>
                <w:rFonts w:hint="eastAsia" w:ascii="仿宋_GB2312" w:eastAsia="仿宋" w:hAnsiTheme="minorEastAsia"/>
                <w:color w:val="auto"/>
                <w:sz w:val="24"/>
                <w:szCs w:val="24"/>
                <w:u w:val="single"/>
              </w:rPr>
              <w:t>（</w:t>
            </w:r>
            <w:r>
              <w:rPr>
                <w:rFonts w:hint="eastAsia" w:ascii="仿宋_GB2312" w:eastAsia="仿宋"/>
                <w:color w:val="auto"/>
                <w:sz w:val="24"/>
                <w:szCs w:val="24"/>
                <w:u w:val="single"/>
              </w:rPr>
              <w:t>招标采购代理费金额、支付人、支付方式等</w:t>
            </w:r>
            <w:r>
              <w:rPr>
                <w:rFonts w:hint="eastAsia" w:ascii="仿宋_GB2312" w:eastAsia="仿宋" w:hAnsiTheme="minorEastAsia"/>
                <w:color w:val="auto"/>
                <w:sz w:val="24"/>
                <w:szCs w:val="24"/>
                <w:u w:val="single"/>
              </w:rPr>
              <w:t>）</w:t>
            </w:r>
          </w:p>
        </w:tc>
      </w:tr>
    </w:tbl>
    <w:p>
      <w:pPr>
        <w:keepNext w:val="0"/>
        <w:keepLines w:val="0"/>
        <w:pageBreakBefore w:val="0"/>
        <w:widowControl w:val="0"/>
        <w:numPr>
          <w:ilvl w:val="0"/>
          <w:numId w:val="4"/>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pPr>
        <w:keepNext w:val="0"/>
        <w:keepLines w:val="0"/>
        <w:pageBreakBefore w:val="0"/>
        <w:widowControl w:val="0"/>
        <w:numPr>
          <w:ilvl w:val="0"/>
          <w:numId w:val="4"/>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（1）响应文件未按规定签字、盖章的。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rPr>
        <w:t>）响应文件未按规定格式填写，或内容与采购文件严重背离的。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）响应文件有两个以上报价的（采购文件允许提交备选方案的除外）。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）质量标准不符合采购文件要求的。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）服务期不符合采购文件要求的。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）报价超过最高限价的。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）供应商不符合国家或采购文件规定的资格条件。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8</w:t>
      </w:r>
      <w:r>
        <w:rPr>
          <w:rFonts w:hint="eastAsia" w:ascii="仿宋_GB2312" w:eastAsia="仿宋"/>
          <w:color w:val="auto"/>
          <w:sz w:val="28"/>
          <w:szCs w:val="28"/>
          <w:highlight w:val="none"/>
        </w:rPr>
        <w:t>）响应文件没有对采购文件的实质性要求和条件作出响应。</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非法定代表人/负责人或</w:t>
      </w:r>
      <w:r>
        <w:rPr>
          <w:rFonts w:hint="eastAsia" w:ascii="仿宋_GB2312" w:eastAsia="仿宋" w:hAnsiTheme="minorHAnsi"/>
          <w:color w:val="auto"/>
          <w:sz w:val="28"/>
          <w:szCs w:val="28"/>
          <w:highlight w:val="none"/>
          <w:lang w:val="en-US" w:eastAsia="zh-CN"/>
        </w:rPr>
        <w:t>授权委托代理人</w:t>
      </w:r>
      <w:r>
        <w:rPr>
          <w:rFonts w:hint="eastAsia" w:ascii="仿宋_GB2312" w:eastAsia="仿宋"/>
          <w:color w:val="auto"/>
          <w:sz w:val="28"/>
          <w:szCs w:val="28"/>
          <w:highlight w:val="none"/>
          <w:lang w:val="en-US" w:eastAsia="zh-CN"/>
        </w:rPr>
        <w:t>递交响应文件。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（10）</w:t>
      </w:r>
      <w:r>
        <w:rPr>
          <w:rFonts w:hint="eastAsia" w:ascii="仿宋_GB2312" w:eastAsia="仿宋"/>
          <w:color w:val="auto"/>
          <w:sz w:val="28"/>
          <w:szCs w:val="28"/>
          <w:highlight w:val="none"/>
        </w:rPr>
        <w:t>其他不符合采购文件要求的情形。</w:t>
      </w:r>
    </w:p>
    <w:p>
      <w:pPr>
        <w:keepNext w:val="0"/>
        <w:keepLines w:val="0"/>
        <w:pageBreakBefore w:val="0"/>
        <w:widowControl w:val="0"/>
        <w:numPr>
          <w:ilvl w:val="0"/>
          <w:numId w:val="4"/>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本项目无须递交响应保证金。</w:t>
      </w:r>
    </w:p>
    <w:p>
      <w:pPr>
        <w:keepNext w:val="0"/>
        <w:keepLines w:val="0"/>
        <w:pageBreakBefore w:val="0"/>
        <w:widowControl w:val="0"/>
        <w:numPr>
          <w:ilvl w:val="0"/>
          <w:numId w:val="4"/>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响应文件包括下列内容: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1.响应函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3.资格审查资料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4.拟投入本项目的项目负责人情况表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5.报价表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6.其他资料</w:t>
      </w:r>
    </w:p>
    <w:p>
      <w:pPr>
        <w:keepNext w:val="0"/>
        <w:keepLines w:val="0"/>
        <w:pageBreakBefore w:val="0"/>
        <w:widowControl w:val="0"/>
        <w:numPr>
          <w:ilvl w:val="0"/>
          <w:numId w:val="4"/>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.1供应商或其他利害关系人可以对采购公告</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采购邀请书</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
          <w:color w:val="auto"/>
          <w:sz w:val="28"/>
          <w:szCs w:val="28"/>
          <w:highlight w:val="none"/>
          <w:lang w:val="en-US" w:eastAsia="zh-CN"/>
        </w:rPr>
        <w:t>须按附件5表格提出</w:t>
      </w:r>
      <w:r>
        <w:rPr>
          <w:rFonts w:hint="eastAsia" w:ascii="仿宋_GB2312" w:eastAsia="仿宋"/>
          <w:color w:val="auto"/>
          <w:sz w:val="28"/>
          <w:szCs w:val="28"/>
          <w:highlight w:val="none"/>
        </w:rPr>
        <w:t>异议</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异议</w:t>
      </w:r>
      <w:r>
        <w:rPr>
          <w:rFonts w:hint="eastAsia" w:ascii="仿宋_GB2312" w:eastAsia="仿宋"/>
          <w:color w:val="auto"/>
          <w:sz w:val="28"/>
          <w:szCs w:val="28"/>
          <w:highlight w:val="none"/>
        </w:rPr>
        <w:t>函包括但不限于下列内容：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（1）异议人名称、地址、邮政编码、联系人及联系电话；</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（2）具体、明确的异议事项、事实依据及与异议事项相关的请求。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异议函应由异议人的</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（单位负责人）或其授权的代理人签字并加盖单位章。</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.3异议人与采购人对异议事项无法达成一致的，异议人可向采购人的监管部门进行反映。</w:t>
      </w:r>
    </w:p>
    <w:p>
      <w:pPr>
        <w:keepNext w:val="0"/>
        <w:keepLines w:val="0"/>
        <w:pageBreakBefore w:val="0"/>
        <w:widowControl w:val="0"/>
        <w:numPr>
          <w:ilvl w:val="0"/>
          <w:numId w:val="4"/>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ascii="仿宋_GB2312" w:eastAsia="仿宋"/>
          <w:color w:val="auto"/>
          <w:sz w:val="28"/>
          <w:szCs w:val="28"/>
          <w:highlight w:val="none"/>
        </w:rPr>
        <w:t>附件</w:t>
      </w:r>
      <w:r>
        <w:rPr>
          <w:rFonts w:hint="eastAsia" w:ascii="仿宋_GB2312" w:eastAsia="仿宋"/>
          <w:color w:val="auto"/>
          <w:sz w:val="28"/>
          <w:szCs w:val="28"/>
          <w:highlight w:val="none"/>
        </w:rPr>
        <w:t>1：响应文件开启表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附件2：问题澄清通知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附件3：问题的澄清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附件4：成交通知书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附件</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：关于**项目异议书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
          <w:color w:val="auto"/>
          <w:sz w:val="28"/>
          <w:szCs w:val="28"/>
          <w:highlight w:val="none"/>
        </w:rPr>
        <w:t>附件6：关于**项目投诉书</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pPr>
        <w:adjustRightInd w:val="0"/>
        <w:snapToGrid w:val="0"/>
        <w:spacing w:line="600" w:lineRule="exact"/>
        <w:jc w:val="center"/>
        <w:rPr>
          <w:rFonts w:ascii="方正小标宋简体" w:eastAsia="仿宋" w:hAnsiTheme="majorEastAsia"/>
          <w:color w:val="auto"/>
          <w:sz w:val="40"/>
          <w:szCs w:val="40"/>
          <w:highlight w:val="none"/>
        </w:rPr>
      </w:pPr>
      <w:r>
        <w:rPr>
          <w:rFonts w:hint="eastAsia" w:ascii="方正小标宋简体" w:eastAsia="仿宋" w:hAnsiTheme="majorEastAsia"/>
          <w:color w:val="auto"/>
          <w:sz w:val="40"/>
          <w:szCs w:val="40"/>
          <w:highlight w:val="none"/>
        </w:rPr>
        <w:t>响应文件开启表</w:t>
      </w:r>
    </w:p>
    <w:p>
      <w:pPr>
        <w:pStyle w:val="38"/>
        <w:rPr>
          <w:rFonts w:hint="eastAsia" w:ascii="仿宋_GB2312" w:hAnsi="仿宋_GB2312" w:eastAsia="仿宋" w:cs="仿宋_GB2312"/>
          <w:color w:val="auto"/>
          <w:sz w:val="28"/>
          <w:szCs w:val="32"/>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 w:hAnsiTheme="majorEastAsia"/>
          <w:color w:val="auto"/>
          <w:sz w:val="28"/>
          <w:szCs w:val="28"/>
          <w:highlight w:val="none"/>
        </w:rPr>
        <w:t>开启时间：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u w:val="single"/>
          <w:lang w:val="en-US" w:eastAsia="zh-CN"/>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时</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402"/>
        <w:gridCol w:w="1020"/>
        <w:gridCol w:w="1701"/>
        <w:gridCol w:w="1417"/>
        <w:gridCol w:w="85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序号</w:t>
            </w:r>
          </w:p>
        </w:tc>
        <w:tc>
          <w:tcPr>
            <w:tcW w:w="3402"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w:t>
            </w:r>
          </w:p>
        </w:tc>
        <w:tc>
          <w:tcPr>
            <w:tcW w:w="1020" w:type="dxa"/>
            <w:vMerge w:val="restart"/>
            <w:tcBorders>
              <w:top w:val="single" w:color="auto" w:sz="4" w:space="0"/>
            </w:tcBorders>
            <w:vAlign w:val="center"/>
          </w:tcPr>
          <w:p>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密封</w:t>
            </w:r>
          </w:p>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情况</w:t>
            </w:r>
          </w:p>
        </w:tc>
        <w:tc>
          <w:tcPr>
            <w:tcW w:w="1701" w:type="dxa"/>
            <w:vMerge w:val="restart"/>
            <w:tcBorders>
              <w:top w:val="single" w:color="auto" w:sz="4" w:space="0"/>
            </w:tcBorders>
            <w:vAlign w:val="center"/>
          </w:tcPr>
          <w:p>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报价</w:t>
            </w:r>
          </w:p>
          <w:p>
            <w:pPr>
              <w:adjustRightInd w:val="0"/>
              <w:snapToGrid w:val="0"/>
              <w:jc w:val="center"/>
              <w:rPr>
                <w:rFonts w:hint="default" w:ascii="仿宋_GB2312" w:eastAsia="仿宋_GB2312"/>
                <w:b/>
                <w:bCs/>
                <w:color w:val="auto"/>
                <w:sz w:val="24"/>
                <w:szCs w:val="24"/>
                <w:highlight w:val="none"/>
                <w:lang w:val="en-US" w:eastAsia="zh-CN"/>
              </w:rPr>
            </w:pPr>
            <w:r>
              <w:rPr>
                <w:rFonts w:hint="eastAsia" w:ascii="仿宋_GB2312" w:eastAsia="仿宋"/>
                <w:b/>
                <w:bCs/>
                <w:color w:val="auto"/>
                <w:sz w:val="24"/>
                <w:szCs w:val="24"/>
                <w:highlight w:val="none"/>
                <w:lang w:eastAsia="zh-CN"/>
              </w:rPr>
              <w:t>（</w:t>
            </w:r>
            <w:r>
              <w:rPr>
                <w:rFonts w:hint="eastAsia" w:ascii="仿宋_GB2312" w:eastAsia="仿宋"/>
                <w:b/>
                <w:bCs/>
                <w:color w:val="auto"/>
                <w:sz w:val="24"/>
                <w:szCs w:val="24"/>
                <w:highlight w:val="none"/>
                <w:lang w:val="en-US" w:eastAsia="zh-CN"/>
              </w:rPr>
              <w:t>元）</w:t>
            </w:r>
          </w:p>
        </w:tc>
        <w:tc>
          <w:tcPr>
            <w:tcW w:w="141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供应商代表签名</w:t>
            </w:r>
          </w:p>
        </w:tc>
        <w:tc>
          <w:tcPr>
            <w:tcW w:w="85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73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bl>
    <w:p>
      <w:pPr>
        <w:adjustRightInd w:val="0"/>
        <w:snapToGrid w:val="0"/>
        <w:spacing w:line="600" w:lineRule="exact"/>
        <w:ind w:firstLine="555"/>
        <w:jc w:val="left"/>
        <w:rPr>
          <w:rFonts w:ascii="仿宋_GB2312" w:eastAsia="仿宋" w:hAnsiTheme="majorEastAsia"/>
          <w:color w:val="auto"/>
          <w:sz w:val="28"/>
          <w:szCs w:val="28"/>
          <w:highlight w:val="none"/>
          <w:u w:val="single"/>
        </w:rPr>
      </w:pPr>
      <w:r>
        <w:rPr>
          <w:rFonts w:hint="eastAsia" w:ascii="仿宋_GB2312" w:eastAsia="仿宋" w:hAnsiTheme="majorEastAsia"/>
          <w:color w:val="auto"/>
          <w:sz w:val="28"/>
          <w:szCs w:val="28"/>
          <w:highlight w:val="none"/>
        </w:rPr>
        <w:t>采购人代表</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记录人</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问题澄清通知</w:t>
      </w:r>
    </w:p>
    <w:p>
      <w:pPr>
        <w:pStyle w:val="38"/>
        <w:rPr>
          <w:rFonts w:hint="eastAsia" w:ascii="仿宋_GB2312" w:hAnsi="仿宋_GB2312" w:eastAsia="仿宋" w:cs="仿宋_GB2312"/>
          <w:color w:val="auto"/>
          <w:highlight w:val="none"/>
        </w:rPr>
      </w:pPr>
    </w:p>
    <w:p>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编号：</w:t>
      </w:r>
    </w:p>
    <w:p>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（供应商名称）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（项目名称） </w:t>
      </w:r>
      <w:r>
        <w:rPr>
          <w:rFonts w:hint="eastAsia" w:ascii="仿宋_GB2312" w:hAnsi="仿宋_GB2312" w:eastAsia="仿宋" w:cs="仿宋_GB2312"/>
          <w:color w:val="auto"/>
          <w:sz w:val="28"/>
          <w:szCs w:val="28"/>
          <w:highlight w:val="none"/>
        </w:rPr>
        <w:t>的评审小组，对你方的响应文件进行了仔细的审查，现需你方对下列问题以书面形式予以澄清：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1.</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2.</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请将上述问题的澄清于</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时前递交至</w:t>
      </w:r>
      <w:r>
        <w:rPr>
          <w:rFonts w:hint="eastAsia" w:ascii="仿宋_GB2312" w:hAnsi="仿宋_GB2312" w:eastAsia="仿宋" w:cs="仿宋_GB2312"/>
          <w:color w:val="auto"/>
          <w:sz w:val="28"/>
          <w:szCs w:val="28"/>
          <w:highlight w:val="none"/>
          <w:u w:val="single"/>
        </w:rPr>
        <w:t xml:space="preserve">  （详细地址） </w:t>
      </w:r>
      <w:r>
        <w:rPr>
          <w:rFonts w:hint="eastAsia" w:ascii="仿宋_GB2312" w:hAnsi="仿宋_GB2312" w:eastAsia="仿宋" w:cs="仿宋_GB2312"/>
          <w:color w:val="auto"/>
          <w:sz w:val="28"/>
          <w:szCs w:val="28"/>
          <w:highlight w:val="none"/>
        </w:rPr>
        <w:t>。</w:t>
      </w:r>
    </w:p>
    <w:p>
      <w:pPr>
        <w:adjustRightInd w:val="0"/>
        <w:snapToGrid w:val="0"/>
        <w:spacing w:line="600" w:lineRule="exact"/>
        <w:jc w:val="left"/>
        <w:rPr>
          <w:rFonts w:hint="eastAsia" w:ascii="仿宋_GB2312" w:hAnsi="仿宋_GB2312" w:eastAsia="仿宋" w:cs="仿宋_GB2312"/>
          <w:b/>
          <w:color w:val="auto"/>
          <w:sz w:val="28"/>
          <w:szCs w:val="28"/>
          <w:highlight w:val="none"/>
        </w:rPr>
      </w:pPr>
    </w:p>
    <w:p>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（项目名称） </w:t>
      </w:r>
      <w:r>
        <w:rPr>
          <w:rFonts w:hint="eastAsia" w:ascii="仿宋_GB2312" w:hAnsi="仿宋_GB2312" w:eastAsia="仿宋" w:cs="仿宋_GB2312"/>
          <w:color w:val="auto"/>
          <w:sz w:val="28"/>
          <w:szCs w:val="28"/>
          <w:highlight w:val="none"/>
        </w:rPr>
        <w:t>评审小组</w:t>
      </w:r>
    </w:p>
    <w:p>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评审小组：</w:t>
      </w:r>
      <w:r>
        <w:rPr>
          <w:rFonts w:hint="eastAsia" w:ascii="仿宋_GB2312" w:hAnsi="仿宋_GB2312" w:eastAsia="仿宋" w:cs="仿宋_GB2312"/>
          <w:b/>
          <w:color w:val="auto"/>
          <w:sz w:val="28"/>
          <w:szCs w:val="28"/>
          <w:highlight w:val="none"/>
          <w:u w:val="single"/>
        </w:rPr>
        <w:t xml:space="preserve">          </w:t>
      </w:r>
      <w:r>
        <w:rPr>
          <w:rFonts w:hint="eastAsia" w:ascii="仿宋_GB2312" w:hAnsi="仿宋_GB2312" w:eastAsia="仿宋" w:cs="仿宋_GB2312"/>
          <w:color w:val="auto"/>
          <w:sz w:val="28"/>
          <w:szCs w:val="28"/>
          <w:highlight w:val="none"/>
        </w:rPr>
        <w:t>（签字）</w:t>
      </w:r>
    </w:p>
    <w:p>
      <w:pPr>
        <w:wordWrap w:val="0"/>
        <w:adjustRightInd w:val="0"/>
        <w:snapToGrid w:val="0"/>
        <w:spacing w:line="600" w:lineRule="exact"/>
        <w:jc w:val="right"/>
        <w:rPr>
          <w:rFonts w:hint="default" w:ascii="仿宋_GB2312" w:eastAsia="仿宋" w:hAnsiTheme="majorEastAsia"/>
          <w:color w:val="auto"/>
          <w:sz w:val="28"/>
          <w:szCs w:val="28"/>
          <w:highlight w:val="none"/>
          <w:lang w:val="en-US" w:eastAsia="zh-CN"/>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lang w:val="en-US" w:eastAsia="zh-CN"/>
        </w:rPr>
        <w:t xml:space="preserve">        </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问题的澄清</w:t>
      </w:r>
    </w:p>
    <w:p>
      <w:pPr>
        <w:pStyle w:val="38"/>
        <w:rPr>
          <w:color w:val="auto"/>
          <w:highlight w:val="none"/>
        </w:rPr>
      </w:pP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u w:val="single"/>
        </w:rPr>
        <w:t>（项目名称）</w:t>
      </w:r>
      <w:r>
        <w:rPr>
          <w:rFonts w:hint="eastAsia" w:ascii="仿宋_GB2312" w:eastAsia="仿宋" w:hAnsiTheme="majorEastAsia"/>
          <w:color w:val="auto"/>
          <w:sz w:val="28"/>
          <w:szCs w:val="28"/>
          <w:highlight w:val="none"/>
        </w:rPr>
        <w:t>评审小组：</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问题澄清通知（编号：</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1.</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adjustRightInd w:val="0"/>
        <w:snapToGrid w:val="0"/>
        <w:spacing w:line="600" w:lineRule="exact"/>
        <w:ind w:firstLine="2520" w:firstLineChars="900"/>
        <w:jc w:val="center"/>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rPr>
        <w:t>或</w:t>
      </w:r>
    </w:p>
    <w:p>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lang w:eastAsia="zh-CN"/>
        </w:rPr>
        <w:t>法定代表人/负责人</w:t>
      </w:r>
      <w:r>
        <w:rPr>
          <w:rFonts w:hint="eastAsia" w:ascii="仿宋_GB2312" w:eastAsia="仿宋" w:hAnsiTheme="majorEastAsia"/>
          <w:color w:val="auto"/>
          <w:sz w:val="28"/>
          <w:szCs w:val="28"/>
          <w:highlight w:val="none"/>
        </w:rPr>
        <w:t>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成交通知书</w:t>
      </w:r>
    </w:p>
    <w:p>
      <w:pPr>
        <w:pStyle w:val="38"/>
        <w:rPr>
          <w:color w:val="auto"/>
          <w:highlight w:val="none"/>
        </w:rPr>
      </w:pPr>
    </w:p>
    <w:p>
      <w:pPr>
        <w:pStyle w:val="38"/>
        <w:ind w:firstLine="3465" w:firstLineChars="1650"/>
        <w:rPr>
          <w:rFonts w:ascii="仿宋_GB2312" w:eastAsia="仿宋"/>
          <w:color w:val="auto"/>
          <w:highlight w:val="none"/>
        </w:rPr>
      </w:pPr>
      <w:r>
        <w:rPr>
          <w:rFonts w:hint="eastAsia" w:ascii="仿宋_GB2312" w:eastAsia="仿宋"/>
          <w:color w:val="auto"/>
          <w:highlight w:val="none"/>
        </w:rPr>
        <w:t>（编号：</w:t>
      </w:r>
      <w:r>
        <w:rPr>
          <w:rFonts w:ascii="仿宋_GB2312" w:eastAsia="仿宋"/>
          <w:color w:val="auto"/>
          <w:highlight w:val="none"/>
        </w:rPr>
        <w:t xml:space="preserve">        </w:t>
      </w:r>
      <w:r>
        <w:rPr>
          <w:rFonts w:hint="eastAsia" w:ascii="仿宋_GB2312" w:eastAsia="仿宋"/>
          <w:color w:val="auto"/>
          <w:highlight w:val="none"/>
        </w:rPr>
        <w:t>）</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u w:val="single"/>
        </w:rPr>
        <w:t xml:space="preserve">   （成交供应商名称）    </w:t>
      </w:r>
      <w:r>
        <w:rPr>
          <w:rFonts w:hint="eastAsia" w:ascii="仿宋_GB2312" w:eastAsia="仿宋" w:hAnsiTheme="majorEastAsia"/>
          <w:color w:val="auto"/>
          <w:sz w:val="28"/>
          <w:szCs w:val="28"/>
          <w:highlight w:val="none"/>
        </w:rPr>
        <w:t>：</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你方递交的响应文件已被我方接受，你方已被确认为</w:t>
      </w:r>
      <w:r>
        <w:rPr>
          <w:rFonts w:hint="eastAsia" w:ascii="仿宋_GB2312" w:eastAsia="仿宋" w:hAnsiTheme="majorEastAsia"/>
          <w:color w:val="auto"/>
          <w:sz w:val="28"/>
          <w:szCs w:val="28"/>
          <w:highlight w:val="none"/>
          <w:u w:val="single"/>
          <w:lang w:val="en-US" w:eastAsia="zh-CN"/>
        </w:rPr>
        <w:t xml:space="preserve">      项目</w:t>
      </w:r>
      <w:r>
        <w:rPr>
          <w:rFonts w:hint="eastAsia" w:ascii="仿宋_GB2312" w:eastAsia="仿宋" w:hAnsiTheme="majorEastAsia"/>
          <w:color w:val="auto"/>
          <w:sz w:val="28"/>
          <w:szCs w:val="28"/>
          <w:highlight w:val="none"/>
          <w:u w:val="none"/>
          <w:lang w:val="en-US" w:eastAsia="zh-CN"/>
        </w:rPr>
        <w:t>的</w:t>
      </w:r>
      <w:r>
        <w:rPr>
          <w:rFonts w:hint="eastAsia" w:ascii="仿宋_GB2312" w:eastAsia="仿宋" w:hAnsiTheme="majorEastAsia"/>
          <w:color w:val="auto"/>
          <w:sz w:val="28"/>
          <w:szCs w:val="28"/>
          <w:highlight w:val="none"/>
        </w:rPr>
        <w:t>成交供应商。</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成交金额，大写：</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，小写：</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pPr>
        <w:adjustRightInd w:val="0"/>
        <w:snapToGrid w:val="0"/>
        <w:spacing w:line="600" w:lineRule="exact"/>
        <w:jc w:val="left"/>
        <w:rPr>
          <w:rFonts w:hint="eastAsia" w:ascii="仿宋_GB2312" w:eastAsia="仿宋" w:hAnsiTheme="majorEastAsia"/>
          <w:color w:val="auto"/>
          <w:sz w:val="28"/>
          <w:szCs w:val="28"/>
          <w:highlight w:val="none"/>
          <w:lang w:eastAsia="zh-CN"/>
        </w:rPr>
      </w:pPr>
      <w:r>
        <w:rPr>
          <w:rFonts w:hint="eastAsia" w:ascii="仿宋_GB2312" w:eastAsia="仿宋" w:hAnsiTheme="majorEastAsia"/>
          <w:color w:val="auto"/>
          <w:sz w:val="28"/>
          <w:szCs w:val="28"/>
          <w:highlight w:val="none"/>
        </w:rPr>
        <w:t>请你方在接到本通知书后的</w:t>
      </w:r>
      <w:r>
        <w:rPr>
          <w:rFonts w:hint="eastAsia" w:ascii="仿宋_GB2312" w:eastAsia="仿宋" w:hAnsiTheme="majorEastAsia"/>
          <w:color w:val="auto"/>
          <w:sz w:val="28"/>
          <w:szCs w:val="28"/>
          <w:highlight w:val="none"/>
          <w:u w:val="single"/>
          <w:lang w:val="en-US" w:eastAsia="zh-CN"/>
        </w:rPr>
        <w:t>30</w:t>
      </w:r>
      <w:r>
        <w:rPr>
          <w:rFonts w:hint="eastAsia" w:ascii="仿宋_GB2312" w:eastAsia="仿宋" w:hAnsiTheme="majorEastAsia"/>
          <w:color w:val="auto"/>
          <w:sz w:val="28"/>
          <w:szCs w:val="28"/>
          <w:highlight w:val="none"/>
        </w:rPr>
        <w:t>日内与我方签订采购合同，逾期视为自动放弃成交资格</w:t>
      </w:r>
      <w:r>
        <w:rPr>
          <w:rFonts w:hint="eastAsia" w:ascii="仿宋_GB2312" w:eastAsia="仿宋"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项目名称：</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bCs/>
          <w:kern w:val="0"/>
          <w:sz w:val="32"/>
          <w:szCs w:val="32"/>
          <w:highlight w:val="none"/>
        </w:rPr>
        <w:t>异议人：</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住所地：</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 xml:space="preserve"> 邮编：</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lang w:eastAsia="zh-CN"/>
        </w:rPr>
      </w:pPr>
      <w:r>
        <w:rPr>
          <w:rFonts w:hint="eastAsia" w:ascii="仿宋" w:hAnsi="仿宋" w:eastAsia="仿宋" w:cs="仿宋"/>
          <w:kern w:val="0"/>
          <w:sz w:val="32"/>
          <w:szCs w:val="32"/>
          <w:highlight w:val="none"/>
        </w:rPr>
        <w:t>法定代表人：</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联系电话</w:t>
      </w:r>
      <w:r>
        <w:rPr>
          <w:rFonts w:hint="eastAsia" w:ascii="仿宋" w:hAnsi="仿宋" w:eastAsia="仿宋" w:cs="仿宋"/>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异议人授权代表：</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 xml:space="preserve"> </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住址：</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联系电话：</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bCs/>
          <w:kern w:val="0"/>
          <w:sz w:val="32"/>
          <w:szCs w:val="32"/>
          <w:highlight w:val="none"/>
          <w:lang w:val="en-US" w:eastAsia="zh-CN"/>
        </w:rPr>
        <w:t>一、</w:t>
      </w:r>
      <w:r>
        <w:rPr>
          <w:rFonts w:hint="eastAsia" w:ascii="仿宋" w:hAnsi="仿宋" w:eastAsia="仿宋" w:cs="仿宋"/>
          <w:bCs/>
          <w:kern w:val="0"/>
          <w:sz w:val="32"/>
          <w:szCs w:val="32"/>
          <w:highlight w:val="none"/>
        </w:rPr>
        <w:t>提起异议事项的基本事实：</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u w:val="singl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bCs/>
          <w:kern w:val="0"/>
          <w:sz w:val="32"/>
          <w:szCs w:val="32"/>
          <w:highlight w:val="none"/>
          <w:lang w:val="en-US" w:eastAsia="zh-CN"/>
        </w:rPr>
        <w:t>二、</w:t>
      </w:r>
      <w:r>
        <w:rPr>
          <w:rFonts w:hint="eastAsia" w:ascii="仿宋" w:hAnsi="仿宋" w:eastAsia="仿宋" w:cs="仿宋"/>
          <w:bCs/>
          <w:kern w:val="0"/>
          <w:sz w:val="32"/>
          <w:szCs w:val="32"/>
          <w:highlight w:val="none"/>
        </w:rPr>
        <w:t>相关请求及主张：</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u w:val="singl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u w:val="singl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bCs/>
          <w:kern w:val="0"/>
          <w:sz w:val="32"/>
          <w:szCs w:val="32"/>
          <w:highlight w:val="none"/>
          <w:lang w:val="en-US" w:eastAsia="zh-CN"/>
        </w:rPr>
      </w:pPr>
      <w:r>
        <w:rPr>
          <w:rFonts w:hint="eastAsia" w:ascii="仿宋" w:hAnsi="仿宋" w:eastAsia="仿宋" w:cs="仿宋"/>
          <w:bCs/>
          <w:kern w:val="0"/>
          <w:sz w:val="32"/>
          <w:szCs w:val="32"/>
          <w:highlight w:val="none"/>
          <w:lang w:val="en-US" w:eastAsia="zh-CN"/>
        </w:rPr>
        <w:t>附件：1.提起异议的有效线索和相关证明材料</w:t>
      </w:r>
    </w:p>
    <w:p>
      <w:pPr>
        <w:pStyle w:val="8"/>
        <w:keepNext w:val="0"/>
        <w:keepLines w:val="0"/>
        <w:pageBreakBefore w:val="0"/>
        <w:numPr>
          <w:ilvl w:val="0"/>
          <w:numId w:val="5"/>
        </w:numPr>
        <w:kinsoku/>
        <w:wordWrap/>
        <w:overflowPunct/>
        <w:topLinePunct w:val="0"/>
        <w:autoSpaceDE/>
        <w:autoSpaceDN/>
        <w:bidi w:val="0"/>
        <w:adjustRightInd/>
        <w:snapToGrid/>
        <w:spacing w:after="0" w:line="520" w:lineRule="exact"/>
        <w:ind w:left="840" w:firstLine="0" w:firstLineChars="0"/>
        <w:textAlignment w:val="auto"/>
        <w:rPr>
          <w:rFonts w:hint="eastAsia" w:ascii="仿宋" w:hAnsi="仿宋" w:eastAsia="仿宋" w:cs="仿宋"/>
          <w:bCs/>
          <w:kern w:val="0"/>
          <w:sz w:val="32"/>
          <w:szCs w:val="32"/>
          <w:highlight w:val="none"/>
          <w:lang w:val="en-US" w:eastAsia="zh-CN"/>
        </w:rPr>
      </w:pPr>
      <w:r>
        <w:rPr>
          <w:rFonts w:hint="eastAsia" w:ascii="仿宋" w:hAnsi="仿宋" w:eastAsia="仿宋" w:cs="仿宋"/>
          <w:bCs/>
          <w:kern w:val="0"/>
          <w:sz w:val="32"/>
          <w:szCs w:val="32"/>
          <w:highlight w:val="none"/>
          <w:lang w:val="en-US" w:eastAsia="zh-CN"/>
        </w:rPr>
        <w:t>异议人与项目有利害关系的其他证明材料</w:t>
      </w:r>
    </w:p>
    <w:p>
      <w:pPr>
        <w:pStyle w:val="8"/>
        <w:keepNext w:val="0"/>
        <w:keepLines w:val="0"/>
        <w:pageBreakBefore w:val="0"/>
        <w:numPr>
          <w:ilvl w:val="0"/>
          <w:numId w:val="5"/>
        </w:numPr>
        <w:kinsoku/>
        <w:wordWrap/>
        <w:overflowPunct/>
        <w:topLinePunct w:val="0"/>
        <w:autoSpaceDE/>
        <w:autoSpaceDN/>
        <w:bidi w:val="0"/>
        <w:adjustRightInd/>
        <w:snapToGrid/>
        <w:spacing w:after="0" w:line="520" w:lineRule="exact"/>
        <w:ind w:left="840" w:firstLine="0" w:firstLineChars="0"/>
        <w:textAlignment w:val="auto"/>
        <w:rPr>
          <w:rFonts w:hint="eastAsia" w:ascii="仿宋" w:hAnsi="仿宋" w:eastAsia="仿宋" w:cs="仿宋"/>
          <w:bCs/>
          <w:kern w:val="0"/>
          <w:sz w:val="32"/>
          <w:szCs w:val="32"/>
          <w:highlight w:val="none"/>
          <w:lang w:val="en-US" w:eastAsia="zh-CN"/>
        </w:rPr>
      </w:pPr>
      <w:r>
        <w:rPr>
          <w:rFonts w:hint="eastAsia" w:ascii="仿宋" w:hAnsi="仿宋" w:eastAsia="仿宋" w:cs="仿宋"/>
          <w:bCs/>
          <w:kern w:val="0"/>
          <w:sz w:val="32"/>
          <w:szCs w:val="32"/>
          <w:highlight w:val="none"/>
          <w:lang w:val="en-US" w:eastAsia="zh-CN"/>
        </w:rPr>
        <w:t>法定代表人证明书</w:t>
      </w:r>
    </w:p>
    <w:p>
      <w:pPr>
        <w:pStyle w:val="8"/>
        <w:keepNext w:val="0"/>
        <w:keepLines w:val="0"/>
        <w:pageBreakBefore w:val="0"/>
        <w:numPr>
          <w:ilvl w:val="0"/>
          <w:numId w:val="5"/>
        </w:numPr>
        <w:kinsoku/>
        <w:wordWrap/>
        <w:overflowPunct/>
        <w:topLinePunct w:val="0"/>
        <w:autoSpaceDE/>
        <w:autoSpaceDN/>
        <w:bidi w:val="0"/>
        <w:adjustRightInd/>
        <w:snapToGrid/>
        <w:spacing w:after="0" w:line="520" w:lineRule="exact"/>
        <w:ind w:left="840" w:firstLine="0" w:firstLineChars="0"/>
        <w:textAlignment w:val="auto"/>
        <w:rPr>
          <w:rFonts w:hint="eastAsia" w:ascii="仿宋" w:hAnsi="仿宋" w:eastAsia="仿宋" w:cs="仿宋"/>
          <w:bCs/>
          <w:kern w:val="0"/>
          <w:sz w:val="32"/>
          <w:szCs w:val="32"/>
          <w:highlight w:val="none"/>
          <w:lang w:val="en-US" w:eastAsia="zh-CN"/>
        </w:rPr>
      </w:pPr>
      <w:r>
        <w:rPr>
          <w:rFonts w:hint="eastAsia" w:ascii="仿宋" w:hAnsi="仿宋" w:eastAsia="仿宋" w:cs="仿宋"/>
          <w:bCs/>
          <w:kern w:val="0"/>
          <w:sz w:val="32"/>
          <w:szCs w:val="32"/>
          <w:highlight w:val="none"/>
          <w:lang w:val="en-US" w:eastAsia="zh-CN"/>
        </w:rPr>
        <w:t>授权委托书原件</w:t>
      </w:r>
    </w:p>
    <w:p>
      <w:pPr>
        <w:pStyle w:val="8"/>
        <w:keepNext w:val="0"/>
        <w:keepLines w:val="0"/>
        <w:pageBreakBefore w:val="0"/>
        <w:numPr>
          <w:ilvl w:val="0"/>
          <w:numId w:val="5"/>
        </w:numPr>
        <w:kinsoku/>
        <w:wordWrap/>
        <w:overflowPunct/>
        <w:topLinePunct w:val="0"/>
        <w:autoSpaceDE/>
        <w:autoSpaceDN/>
        <w:bidi w:val="0"/>
        <w:adjustRightInd/>
        <w:snapToGrid/>
        <w:spacing w:after="0" w:line="520" w:lineRule="exact"/>
        <w:ind w:left="840" w:firstLine="0" w:firstLineChars="0"/>
        <w:textAlignment w:val="auto"/>
        <w:rPr>
          <w:rFonts w:hint="eastAsia" w:ascii="仿宋" w:hAnsi="仿宋" w:eastAsia="仿宋" w:cs="仿宋"/>
          <w:bCs/>
          <w:kern w:val="0"/>
          <w:sz w:val="32"/>
          <w:szCs w:val="32"/>
          <w:highlight w:val="none"/>
          <w:lang w:val="en-US" w:eastAsia="zh-CN"/>
        </w:rPr>
      </w:pPr>
      <w:r>
        <w:rPr>
          <w:rFonts w:hint="eastAsia" w:ascii="仿宋" w:hAnsi="仿宋" w:eastAsia="仿宋" w:cs="仿宋"/>
          <w:bCs/>
          <w:kern w:val="0"/>
          <w:sz w:val="32"/>
          <w:szCs w:val="32"/>
          <w:highlight w:val="none"/>
          <w:lang w:val="en-US" w:eastAsia="zh-CN"/>
        </w:rPr>
        <w:t>被授权人身份证复印件</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u w:val="singl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  此致</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u w:val="single"/>
        </w:rPr>
        <w:t>（采购人）</w:t>
      </w:r>
    </w:p>
    <w:p>
      <w:pPr>
        <w:keepNext w:val="0"/>
        <w:keepLines w:val="0"/>
        <w:pageBreakBefore w:val="0"/>
        <w:widowControl/>
        <w:kinsoku/>
        <w:wordWrap/>
        <w:overflowPunct/>
        <w:topLinePunct w:val="0"/>
        <w:autoSpaceDE/>
        <w:autoSpaceDN/>
        <w:bidi w:val="0"/>
        <w:adjustRightInd/>
        <w:snapToGrid/>
        <w:spacing w:line="520" w:lineRule="exact"/>
        <w:ind w:left="99" w:leftChars="47" w:firstLine="3200" w:firstLineChars="1000"/>
        <w:jc w:val="left"/>
        <w:textAlignment w:val="auto"/>
        <w:rPr>
          <w:rFonts w:hint="eastAsia" w:ascii="仿宋" w:hAnsi="仿宋" w:eastAsia="仿宋" w:cs="仿宋"/>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20" w:lineRule="exact"/>
        <w:ind w:left="99" w:leftChars="47" w:firstLine="3200" w:firstLineChars="1000"/>
        <w:jc w:val="left"/>
        <w:textAlignment w:val="auto"/>
        <w:rPr>
          <w:rFonts w:hint="eastAsia" w:ascii="仿宋" w:hAnsi="仿宋" w:eastAsia="仿宋" w:cs="仿宋"/>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20" w:lineRule="exact"/>
        <w:ind w:left="99" w:leftChars="47" w:firstLine="3200" w:firstLineChars="1000"/>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异议人（公章）：</w:t>
      </w:r>
    </w:p>
    <w:p>
      <w:pPr>
        <w:keepNext w:val="0"/>
        <w:keepLines w:val="0"/>
        <w:pageBreakBefore w:val="0"/>
        <w:widowControl/>
        <w:kinsoku/>
        <w:wordWrap/>
        <w:overflowPunct/>
        <w:topLinePunct w:val="0"/>
        <w:autoSpaceDE/>
        <w:autoSpaceDN/>
        <w:bidi w:val="0"/>
        <w:adjustRightInd/>
        <w:snapToGrid/>
        <w:spacing w:line="520" w:lineRule="exact"/>
        <w:ind w:left="99" w:leftChars="47" w:firstLine="2240" w:firstLineChars="700"/>
        <w:jc w:val="left"/>
        <w:textAlignment w:val="auto"/>
        <w:rPr>
          <w:rFonts w:hint="eastAsia" w:ascii="仿宋" w:hAnsi="仿宋" w:eastAsia="仿宋" w:cs="仿宋"/>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20" w:lineRule="exact"/>
        <w:ind w:left="99" w:leftChars="47" w:firstLine="2240" w:firstLineChars="700"/>
        <w:jc w:val="left"/>
        <w:textAlignment w:val="auto"/>
        <w:rPr>
          <w:rFonts w:hint="eastAsia" w:ascii="仿宋" w:hAnsi="仿宋" w:eastAsia="仿宋" w:cs="仿宋"/>
          <w:kern w:val="0"/>
          <w:sz w:val="32"/>
          <w:szCs w:val="32"/>
          <w:highlight w:val="none"/>
          <w:u w:val="single"/>
        </w:rPr>
      </w:pPr>
      <w:r>
        <w:rPr>
          <w:rFonts w:hint="eastAsia" w:ascii="仿宋" w:hAnsi="仿宋" w:eastAsia="仿宋" w:cs="仿宋"/>
          <w:kern w:val="0"/>
          <w:sz w:val="32"/>
          <w:szCs w:val="32"/>
          <w:highlight w:val="none"/>
        </w:rPr>
        <w:t>法定代表人或授权代表（签字）</w:t>
      </w:r>
    </w:p>
    <w:p>
      <w:pPr>
        <w:keepNext w:val="0"/>
        <w:keepLines w:val="0"/>
        <w:pageBreakBefore w:val="0"/>
        <w:widowControl/>
        <w:kinsoku/>
        <w:wordWrap/>
        <w:overflowPunct/>
        <w:topLinePunct w:val="0"/>
        <w:autoSpaceDE/>
        <w:autoSpaceDN/>
        <w:bidi w:val="0"/>
        <w:adjustRightInd/>
        <w:snapToGrid/>
        <w:spacing w:line="520" w:lineRule="exact"/>
        <w:ind w:left="99" w:leftChars="47" w:firstLine="2240" w:firstLineChars="700"/>
        <w:jc w:val="left"/>
        <w:textAlignment w:val="auto"/>
        <w:rPr>
          <w:rFonts w:hint="eastAsia" w:ascii="仿宋" w:hAnsi="仿宋" w:eastAsia="仿宋" w:cs="仿宋"/>
          <w:kern w:val="0"/>
          <w:sz w:val="32"/>
          <w:szCs w:val="32"/>
          <w:highlight w:val="none"/>
          <w:u w:val="single"/>
        </w:rPr>
      </w:pP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center"/>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                                     年    月   日</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bCs/>
          <w:kern w:val="0"/>
          <w:sz w:val="32"/>
          <w:szCs w:val="32"/>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w:t>
      </w:r>
      <w:r>
        <w:rPr>
          <w:rFonts w:hint="eastAsia" w:hAnsi="仿宋"/>
          <w:sz w:val="24"/>
          <w:highlight w:val="none"/>
          <w:lang w:val="en-US" w:eastAsia="zh-CN"/>
        </w:rPr>
        <w:t>应当</w:t>
      </w:r>
      <w:r>
        <w:rPr>
          <w:rFonts w:hAnsi="仿宋"/>
          <w:sz w:val="24"/>
          <w:highlight w:val="none"/>
        </w:rPr>
        <w:t>由其法定代表人或者授权代表签字并盖章；其他组织或者自然人提出异议的，异议书</w:t>
      </w:r>
      <w:r>
        <w:rPr>
          <w:rFonts w:hint="eastAsia" w:hAnsi="仿宋"/>
          <w:sz w:val="24"/>
          <w:highlight w:val="none"/>
          <w:lang w:val="en-US" w:eastAsia="zh-CN"/>
        </w:rPr>
        <w:t>应当</w:t>
      </w:r>
      <w:r>
        <w:rPr>
          <w:rFonts w:hAnsi="仿宋"/>
          <w:sz w:val="24"/>
          <w:highlight w:val="none"/>
        </w:rPr>
        <w:t>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p>
    <w:p>
      <w:pPr>
        <w:rPr>
          <w:rFonts w:hAnsi="仿宋"/>
          <w:sz w:val="24"/>
          <w:highlight w:val="none"/>
        </w:rPr>
      </w:pPr>
      <w:r>
        <w:rPr>
          <w:rFonts w:hAnsi="仿宋"/>
          <w:sz w:val="24"/>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附件6</w:t>
      </w: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项目投诉书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项目名称：</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bCs/>
          <w:kern w:val="0"/>
          <w:sz w:val="32"/>
          <w:szCs w:val="32"/>
          <w:highlight w:val="none"/>
        </w:rPr>
        <w:t>投诉人：</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住所地：</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邮编：</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lang w:eastAsia="zh-CN"/>
        </w:rPr>
      </w:pPr>
      <w:r>
        <w:rPr>
          <w:rFonts w:hint="eastAsia" w:ascii="仿宋" w:hAnsi="仿宋" w:eastAsia="仿宋" w:cs="仿宋"/>
          <w:kern w:val="0"/>
          <w:sz w:val="32"/>
          <w:szCs w:val="32"/>
          <w:highlight w:val="none"/>
        </w:rPr>
        <w:t>法定代表人：</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联系电话</w:t>
      </w:r>
      <w:r>
        <w:rPr>
          <w:rFonts w:hint="eastAsia" w:ascii="仿宋" w:hAnsi="仿宋" w:eastAsia="仿宋" w:cs="仿宋"/>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bCs/>
          <w:kern w:val="0"/>
          <w:sz w:val="32"/>
          <w:szCs w:val="32"/>
          <w:highlight w:val="none"/>
        </w:rPr>
        <w:t>投诉人</w:t>
      </w:r>
      <w:r>
        <w:rPr>
          <w:rFonts w:hint="eastAsia" w:ascii="仿宋" w:hAnsi="仿宋" w:eastAsia="仿宋" w:cs="仿宋"/>
          <w:kern w:val="0"/>
          <w:sz w:val="32"/>
          <w:szCs w:val="32"/>
          <w:highlight w:val="none"/>
        </w:rPr>
        <w:t>授权代表：</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 xml:space="preserve"> 性别：</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u w:val="single"/>
        </w:rPr>
      </w:pPr>
      <w:r>
        <w:rPr>
          <w:rFonts w:hint="eastAsia" w:ascii="仿宋" w:hAnsi="仿宋" w:eastAsia="仿宋" w:cs="仿宋"/>
          <w:kern w:val="0"/>
          <w:sz w:val="32"/>
          <w:szCs w:val="32"/>
          <w:highlight w:val="none"/>
        </w:rPr>
        <w:t>住址：</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联系电话：</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被投诉人：</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通讯地址（如有）：</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bCs/>
          <w:kern w:val="0"/>
          <w:sz w:val="32"/>
          <w:szCs w:val="32"/>
          <w:highlight w:val="none"/>
        </w:rPr>
        <w:t>提起投诉事项的基本事实：</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u w:val="singl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bCs/>
          <w:kern w:val="0"/>
          <w:sz w:val="32"/>
          <w:szCs w:val="32"/>
          <w:highlight w:val="none"/>
        </w:rPr>
        <w:t>相关请求及主张：</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u w:val="singl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u w:val="singl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bCs/>
          <w:kern w:val="0"/>
          <w:sz w:val="32"/>
          <w:szCs w:val="32"/>
          <w:highlight w:val="none"/>
        </w:rPr>
        <w:t>有效线索和相关证明材料（包括主要证据）：</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u w:val="singl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bCs/>
          <w:kern w:val="0"/>
          <w:sz w:val="32"/>
          <w:szCs w:val="32"/>
          <w:highlight w:val="none"/>
        </w:rPr>
        <w:t>投诉人与提起项目有利害关系的证明材料（见说明）：</w:t>
      </w:r>
    </w:p>
    <w:p>
      <w:pPr>
        <w:keepNext w:val="0"/>
        <w:keepLines w:val="0"/>
        <w:pageBreakBefore w:val="0"/>
        <w:widowControl/>
        <w:kinsoku/>
        <w:wordWrap/>
        <w:overflowPunct/>
        <w:topLinePunct w:val="0"/>
        <w:autoSpaceDE/>
        <w:autoSpaceDN/>
        <w:bidi w:val="0"/>
        <w:adjustRightInd/>
        <w:snapToGrid/>
        <w:spacing w:line="520" w:lineRule="exact"/>
        <w:ind w:left="99" w:leftChars="47" w:firstLine="3200" w:firstLineChars="1000"/>
        <w:jc w:val="left"/>
        <w:textAlignment w:val="auto"/>
        <w:rPr>
          <w:rFonts w:hint="eastAsia" w:ascii="仿宋" w:hAnsi="仿宋" w:eastAsia="仿宋" w:cs="仿宋"/>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20" w:lineRule="exact"/>
        <w:ind w:left="99" w:leftChars="47" w:firstLine="3200" w:firstLineChars="1000"/>
        <w:jc w:val="left"/>
        <w:textAlignment w:val="auto"/>
        <w:rPr>
          <w:rFonts w:hint="eastAsia" w:ascii="仿宋" w:hAnsi="仿宋" w:eastAsia="仿宋" w:cs="仿宋"/>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20" w:lineRule="exact"/>
        <w:ind w:left="99" w:leftChars="47" w:firstLine="3200" w:firstLineChars="1000"/>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投诉人（公章）：</w:t>
      </w:r>
    </w:p>
    <w:p>
      <w:pPr>
        <w:keepNext w:val="0"/>
        <w:keepLines w:val="0"/>
        <w:pageBreakBefore w:val="0"/>
        <w:widowControl/>
        <w:kinsoku/>
        <w:wordWrap/>
        <w:overflowPunct/>
        <w:topLinePunct w:val="0"/>
        <w:autoSpaceDE/>
        <w:autoSpaceDN/>
        <w:bidi w:val="0"/>
        <w:adjustRightInd/>
        <w:snapToGrid/>
        <w:spacing w:line="520" w:lineRule="exact"/>
        <w:ind w:left="99" w:leftChars="47" w:firstLine="2240" w:firstLineChars="700"/>
        <w:jc w:val="left"/>
        <w:textAlignment w:val="auto"/>
        <w:rPr>
          <w:rFonts w:hint="eastAsia" w:ascii="仿宋" w:hAnsi="仿宋" w:eastAsia="仿宋" w:cs="仿宋"/>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20" w:lineRule="exact"/>
        <w:ind w:left="99" w:leftChars="47" w:firstLine="2240" w:firstLineChars="700"/>
        <w:jc w:val="left"/>
        <w:textAlignment w:val="auto"/>
        <w:rPr>
          <w:rFonts w:hint="eastAsia" w:ascii="仿宋" w:hAnsi="仿宋" w:eastAsia="仿宋" w:cs="仿宋"/>
          <w:kern w:val="0"/>
          <w:sz w:val="32"/>
          <w:szCs w:val="32"/>
          <w:highlight w:val="none"/>
          <w:u w:val="single"/>
        </w:rPr>
      </w:pPr>
      <w:r>
        <w:rPr>
          <w:rFonts w:hint="eastAsia" w:ascii="仿宋" w:hAnsi="仿宋" w:eastAsia="仿宋" w:cs="仿宋"/>
          <w:kern w:val="0"/>
          <w:sz w:val="32"/>
          <w:szCs w:val="32"/>
          <w:highlight w:val="none"/>
        </w:rPr>
        <w:t>法定代表人或授权代表（签字）</w:t>
      </w:r>
    </w:p>
    <w:p>
      <w:pPr>
        <w:keepNext w:val="0"/>
        <w:keepLines w:val="0"/>
        <w:pageBreakBefore w:val="0"/>
        <w:widowControl/>
        <w:kinsoku/>
        <w:wordWrap/>
        <w:overflowPunct/>
        <w:topLinePunct w:val="0"/>
        <w:autoSpaceDE/>
        <w:autoSpaceDN/>
        <w:bidi w:val="0"/>
        <w:adjustRightInd/>
        <w:snapToGrid/>
        <w:spacing w:line="520" w:lineRule="exact"/>
        <w:ind w:left="99" w:leftChars="47" w:firstLine="2240" w:firstLineChars="700"/>
        <w:jc w:val="left"/>
        <w:textAlignment w:val="auto"/>
        <w:rPr>
          <w:rFonts w:hint="eastAsia" w:ascii="仿宋" w:hAnsi="仿宋" w:eastAsia="仿宋" w:cs="仿宋"/>
          <w:kern w:val="0"/>
          <w:sz w:val="32"/>
          <w:szCs w:val="32"/>
          <w:highlight w:val="none"/>
          <w:u w:val="single"/>
        </w:rPr>
      </w:pP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center"/>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                                     年    月   日</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bCs/>
          <w:kern w:val="0"/>
          <w:sz w:val="32"/>
          <w:szCs w:val="32"/>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1.投诉人是法人的，投诉书必须由其法定代表人或者授权代表签字并盖章；其他组织或者自然人提出投诉的，投诉书必须由其主要负责人或者投诉提起人本人签字，并附有效身份证明复印件。</w:t>
      </w:r>
    </w:p>
    <w:p>
      <w:pPr>
        <w:rPr>
          <w:rFonts w:hAnsi="仿宋"/>
          <w:sz w:val="24"/>
          <w:highlight w:val="none"/>
        </w:rPr>
      </w:pPr>
      <w:r>
        <w:rPr>
          <w:rFonts w:hAnsi="仿宋"/>
          <w:sz w:val="24"/>
          <w:highlight w:val="none"/>
        </w:rPr>
        <w:t xml:space="preserve">2. </w:t>
      </w:r>
      <w:r>
        <w:rPr>
          <w:rFonts w:hint="eastAsia" w:hAnsi="仿宋"/>
          <w:sz w:val="24"/>
          <w:highlight w:val="none"/>
        </w:rPr>
        <w:t>投诉人可以自己直接提交投诉书，也可以委托代理人办理投诉事务。代理人办理投诉事务时，应当将授权委托书连同投诉书一并提交给招标人。授权委托书应当明确有关委托代理权限和事项。</w:t>
      </w:r>
    </w:p>
    <w:p>
      <w:pPr>
        <w:rPr>
          <w:rFonts w:hAnsi="仿宋"/>
          <w:sz w:val="24"/>
          <w:highlight w:val="none"/>
        </w:rPr>
      </w:pPr>
      <w:r>
        <w:rPr>
          <w:rFonts w:hAnsi="仿宋"/>
          <w:sz w:val="24"/>
          <w:highlight w:val="none"/>
        </w:rPr>
        <w:t>3.为证明与投诉项目有利害关系，投标人以外的其他投诉人应当提供相应证明材料：</w:t>
      </w:r>
    </w:p>
    <w:p>
      <w:pPr>
        <w:outlineLvl w:val="0"/>
        <w:rPr>
          <w:rFonts w:hAnsi="仿宋"/>
          <w:sz w:val="24"/>
          <w:highlight w:val="none"/>
        </w:rPr>
      </w:pPr>
      <w:r>
        <w:rPr>
          <w:rFonts w:hAnsi="仿宋"/>
          <w:sz w:val="24"/>
          <w:highlight w:val="none"/>
        </w:rPr>
        <w:t xml:space="preserve">    （1）属潜在投标人的，提交符合法定有关资格要求的证明文件；</w:t>
      </w:r>
    </w:p>
    <w:p>
      <w:pPr>
        <w:widowControl/>
        <w:spacing w:line="360" w:lineRule="auto"/>
        <w:ind w:firstLine="480" w:firstLineChars="200"/>
        <w:jc w:val="left"/>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p>
    <w:p>
      <w:r>
        <w:rPr>
          <w:rFonts w:hint="eastAsia" w:hAnsi="仿宋"/>
          <w:sz w:val="24"/>
          <w:highlight w:val="none"/>
        </w:rPr>
        <w:t>（</w:t>
      </w:r>
      <w:r>
        <w:rPr>
          <w:rFonts w:hAnsi="仿宋"/>
          <w:sz w:val="24"/>
          <w:highlight w:val="none"/>
        </w:rPr>
        <w:t>3）可证明与投诉项目有利害关系的其他证明文件。</w:t>
      </w:r>
      <w:r>
        <w:br w:type="page"/>
      </w: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第三章</w:t>
      </w:r>
    </w:p>
    <w:p>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
          <w:color w:val="auto"/>
          <w:sz w:val="28"/>
          <w:szCs w:val="28"/>
          <w:highlight w:val="none"/>
          <w:lang w:val="en-US" w:eastAsia="zh-CN"/>
        </w:rPr>
      </w:pPr>
    </w:p>
    <w:p>
      <w:pPr>
        <w:pStyle w:val="6"/>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bookmarkStart w:id="26" w:name="_Toc7303"/>
      <w:bookmarkStart w:id="27" w:name="_Toc88209934"/>
      <w:bookmarkStart w:id="28" w:name="_Toc87616371"/>
      <w:bookmarkStart w:id="29" w:name="_Toc7040"/>
      <w:r>
        <w:rPr>
          <w:rFonts w:hint="eastAsia" w:eastAsia="仿宋"/>
          <w:color w:val="auto"/>
          <w:sz w:val="44"/>
          <w:szCs w:val="40"/>
          <w:highlight w:val="none"/>
        </w:rPr>
        <w:t>采购方法</w:t>
      </w:r>
      <w:bookmarkEnd w:id="26"/>
      <w:bookmarkEnd w:id="27"/>
      <w:bookmarkEnd w:id="28"/>
      <w:bookmarkEnd w:id="29"/>
    </w:p>
    <w:p>
      <w:pPr>
        <w:rPr>
          <w:rFonts w:ascii="仿宋_GB2312" w:eastAsia="仿宋"/>
          <w:color w:val="auto"/>
          <w:sz w:val="28"/>
          <w:szCs w:val="28"/>
          <w:highlight w:val="none"/>
        </w:rPr>
      </w:pPr>
      <w:r>
        <w:rPr>
          <w:rFonts w:ascii="仿宋_GB2312" w:eastAsia="仿宋"/>
          <w:color w:val="auto"/>
          <w:sz w:val="28"/>
          <w:szCs w:val="28"/>
          <w:highlight w:val="none"/>
        </w:rPr>
        <w:br w:type="page"/>
      </w:r>
    </w:p>
    <w:p>
      <w:pPr>
        <w:pStyle w:val="6"/>
        <w:jc w:val="center"/>
        <w:rPr>
          <w:rFonts w:eastAsia="仿宋"/>
          <w:color w:val="auto"/>
          <w:highlight w:val="none"/>
        </w:rPr>
      </w:pPr>
      <w:bookmarkStart w:id="30" w:name="_Toc24895"/>
      <w:bookmarkStart w:id="31" w:name="_Toc3789"/>
      <w:r>
        <w:rPr>
          <w:rFonts w:hint="eastAsia" w:eastAsia="仿宋"/>
          <w:color w:val="auto"/>
          <w:highlight w:val="none"/>
        </w:rPr>
        <w:t>询比采购</w:t>
      </w:r>
      <w:bookmarkEnd w:id="30"/>
      <w:bookmarkEnd w:id="3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780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1091"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1.采购准备</w:t>
            </w:r>
          </w:p>
        </w:tc>
        <w:tc>
          <w:tcPr>
            <w:tcW w:w="7806" w:type="dxa"/>
            <w:tcBorders>
              <w:top w:val="single" w:color="auto" w:sz="4" w:space="0"/>
            </w:tcBorders>
            <w:vAlign w:val="center"/>
          </w:tcPr>
          <w:p>
            <w:pPr>
              <w:adjustRightInd w:val="0"/>
              <w:snapToGrid w:val="0"/>
              <w:ind w:left="0" w:firstLine="0" w:firstLineChars="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 w:hAnsiTheme="minorEastAsia"/>
                <w:color w:val="auto"/>
                <w:sz w:val="24"/>
                <w:szCs w:val="24"/>
                <w:highlight w:val="none"/>
                <w:lang w:val="en-US" w:eastAsia="zh-CN"/>
              </w:rPr>
              <w:t>9</w:t>
            </w:r>
            <w:r>
              <w:rPr>
                <w:rFonts w:hint="eastAsia" w:ascii="仿宋_GB2312" w:eastAsia="仿宋" w:hAnsiTheme="minorEastAsia"/>
                <w:color w:val="auto"/>
                <w:sz w:val="24"/>
                <w:szCs w:val="24"/>
                <w:highlight w:val="none"/>
              </w:rPr>
              <w:t>的要求密封，按照2.</w:t>
            </w:r>
            <w:r>
              <w:rPr>
                <w:rFonts w:hint="eastAsia" w:ascii="仿宋_GB2312" w:eastAsia="仿宋" w:hAnsiTheme="minorEastAsia"/>
                <w:color w:val="auto"/>
                <w:sz w:val="24"/>
                <w:szCs w:val="24"/>
                <w:highlight w:val="none"/>
                <w:lang w:val="en-US" w:eastAsia="zh-CN"/>
              </w:rPr>
              <w:t>10</w:t>
            </w:r>
            <w:r>
              <w:rPr>
                <w:rFonts w:hint="eastAsia" w:ascii="仿宋_GB2312" w:eastAsia="仿宋" w:hAnsiTheme="minorEastAsia"/>
                <w:color w:val="auto"/>
                <w:sz w:val="24"/>
                <w:szCs w:val="24"/>
                <w:highlight w:val="none"/>
              </w:rPr>
              <w:t>的规定提交</w:t>
            </w:r>
          </w:p>
          <w:p>
            <w:pPr>
              <w:adjustRightInd w:val="0"/>
              <w:snapToGrid w:val="0"/>
              <w:ind w:left="480" w:hanging="480" w:hangingChars="20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2</w:t>
            </w:r>
            <w:r>
              <w:rPr>
                <w:rFonts w:hint="eastAsia" w:ascii="仿宋_GB2312" w:eastAsia="仿宋" w:hAnsiTheme="minorEastAsia"/>
                <w:color w:val="auto"/>
                <w:sz w:val="24"/>
                <w:szCs w:val="24"/>
                <w:highlight w:val="none"/>
              </w:rPr>
              <w:t xml:space="preserve"> 资格审查执行第二章供应商须知1</w:t>
            </w:r>
            <w:r>
              <w:rPr>
                <w:rFonts w:hint="eastAsia" w:ascii="仿宋_GB2312" w:eastAsia="仿宋" w:hAnsiTheme="minorEastAsia"/>
                <w:color w:val="auto"/>
                <w:sz w:val="24"/>
                <w:szCs w:val="24"/>
                <w:highlight w:val="none"/>
                <w:lang w:val="en-US" w:eastAsia="zh-CN"/>
              </w:rPr>
              <w:t>.</w:t>
            </w:r>
            <w:r>
              <w:rPr>
                <w:rFonts w:hint="eastAsia" w:ascii="仿宋_GB2312" w:eastAsia="仿宋"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3</w:t>
            </w:r>
            <w:r>
              <w:rPr>
                <w:rFonts w:hint="eastAsia" w:ascii="仿宋_GB2312" w:eastAsia="仿宋" w:hAnsiTheme="minorEastAsia"/>
                <w:color w:val="auto"/>
                <w:sz w:val="24"/>
                <w:szCs w:val="24"/>
                <w:highlight w:val="none"/>
              </w:rPr>
              <w:t xml:space="preserve"> 响应文件提交截止后，</w:t>
            </w:r>
            <w:r>
              <w:rPr>
                <w:rFonts w:hint="eastAsia" w:ascii="仿宋_GB2312" w:eastAsia="仿宋" w:hAnsiTheme="minorEastAsia"/>
                <w:color w:val="auto"/>
                <w:sz w:val="24"/>
                <w:szCs w:val="24"/>
                <w:highlight w:val="none"/>
                <w:lang w:val="en-US" w:eastAsia="zh-CN"/>
              </w:rPr>
              <w:t>递交</w:t>
            </w:r>
            <w:r>
              <w:rPr>
                <w:rFonts w:hint="eastAsia" w:ascii="仿宋_GB2312" w:eastAsia="仿宋" w:hAnsiTheme="minorEastAsia"/>
                <w:color w:val="auto"/>
                <w:sz w:val="24"/>
                <w:szCs w:val="24"/>
                <w:highlight w:val="none"/>
              </w:rPr>
              <w:t>响应</w:t>
            </w:r>
            <w:r>
              <w:rPr>
                <w:rFonts w:hint="eastAsia" w:ascii="仿宋_GB2312" w:eastAsia="仿宋" w:hAnsiTheme="minorEastAsia"/>
                <w:color w:val="auto"/>
                <w:sz w:val="24"/>
                <w:szCs w:val="24"/>
                <w:highlight w:val="none"/>
                <w:lang w:val="en-US" w:eastAsia="zh-CN"/>
              </w:rPr>
              <w:t>文件</w:t>
            </w:r>
            <w:r>
              <w:rPr>
                <w:rFonts w:hint="eastAsia" w:ascii="仿宋_GB2312" w:eastAsia="仿宋" w:hAnsiTheme="minorEastAsia"/>
                <w:color w:val="auto"/>
                <w:sz w:val="24"/>
                <w:szCs w:val="24"/>
                <w:highlight w:val="none"/>
              </w:rPr>
              <w:t>供应商不足3家的</w:t>
            </w:r>
            <w:r>
              <w:rPr>
                <w:rFonts w:hint="eastAsia" w:ascii="仿宋_GB2312" w:eastAsia="仿宋" w:hAnsiTheme="minorEastAsia"/>
                <w:color w:val="auto"/>
                <w:sz w:val="24"/>
                <w:szCs w:val="24"/>
                <w:highlight w:val="none"/>
                <w:lang w:val="en-US" w:eastAsia="zh-CN"/>
              </w:rPr>
              <w:t>或有效响应文件供应商不足两家</w:t>
            </w:r>
            <w:r>
              <w:rPr>
                <w:rFonts w:hint="eastAsia" w:ascii="仿宋_GB2312" w:eastAsia="仿宋" w:hAnsiTheme="minorEastAsia"/>
                <w:color w:val="auto"/>
                <w:sz w:val="24"/>
                <w:szCs w:val="24"/>
                <w:highlight w:val="none"/>
              </w:rPr>
              <w:t>，应分析原因并重新发出采购公告</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lang w:val="en-US" w:eastAsia="zh-CN"/>
              </w:rPr>
              <w:t>邀请书</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或</w:t>
            </w:r>
            <w:r>
              <w:rPr>
                <w:rFonts w:hint="eastAsia" w:ascii="仿宋_GB2312" w:eastAsia="仿宋" w:hAnsiTheme="minorEastAsia"/>
                <w:color w:val="auto"/>
                <w:sz w:val="24"/>
                <w:szCs w:val="24"/>
                <w:highlight w:val="none"/>
                <w:lang w:eastAsia="zh-CN"/>
              </w:rPr>
              <w:t>采取</w:t>
            </w:r>
            <w:r>
              <w:rPr>
                <w:rFonts w:hint="eastAsia" w:ascii="仿宋_GB2312" w:eastAsia="仿宋" w:hAnsiTheme="minorEastAsia"/>
                <w:color w:val="auto"/>
                <w:sz w:val="24"/>
                <w:szCs w:val="24"/>
                <w:highlight w:val="none"/>
                <w:lang w:val="en-US" w:eastAsia="zh-CN"/>
              </w:rPr>
              <w:t>其他采购方式</w:t>
            </w:r>
            <w:r>
              <w:rPr>
                <w:rFonts w:hint="eastAsia" w:ascii="仿宋_GB2312" w:eastAsia="仿宋"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2.询比规则</w:t>
            </w:r>
          </w:p>
        </w:tc>
        <w:tc>
          <w:tcPr>
            <w:tcW w:w="7806" w:type="dxa"/>
            <w:tcBorders>
              <w:bottom w:val="single" w:color="auto" w:sz="4" w:space="0"/>
            </w:tcBorders>
            <w:vAlign w:val="center"/>
          </w:tcPr>
          <w:p>
            <w:pPr>
              <w:adjustRightInd w:val="0"/>
              <w:snapToGrid w:val="0"/>
              <w:ind w:left="458" w:hanging="458" w:hangingChars="191"/>
              <w:rPr>
                <w:rFonts w:ascii="仿宋_GB2312" w:eastAsia="仿宋"/>
                <w:color w:val="auto"/>
                <w:sz w:val="24"/>
                <w:szCs w:val="24"/>
                <w:highlight w:val="none"/>
              </w:rPr>
            </w:pPr>
            <w:r>
              <w:rPr>
                <w:rFonts w:hint="eastAsia" w:ascii="仿宋_GB2312" w:eastAsia="仿宋" w:hAnsiTheme="minorEastAsia"/>
                <w:color w:val="auto"/>
                <w:sz w:val="24"/>
                <w:szCs w:val="24"/>
                <w:highlight w:val="none"/>
              </w:rPr>
              <w:t>2.1 报价应包括国家规定的增值税税金，增值税税金按一般计税方法计算。报价范围包括</w:t>
            </w:r>
            <w:r>
              <w:rPr>
                <w:rFonts w:hint="eastAsia" w:ascii="仿宋_GB2312" w:eastAsia="仿宋" w:hAnsiTheme="minorEastAsia"/>
                <w:color w:val="auto"/>
                <w:sz w:val="24"/>
                <w:szCs w:val="24"/>
                <w:highlight w:val="none"/>
                <w:u w:val="single"/>
                <w:lang w:val="en-US" w:eastAsia="zh-CN"/>
              </w:rPr>
              <w:t>本项目所有采购内容和范围</w:t>
            </w:r>
            <w:r>
              <w:rPr>
                <w:rFonts w:hint="eastAsia" w:ascii="仿宋_GB2312" w:eastAsia="仿宋" w:hAnsiTheme="minorEastAsia"/>
                <w:color w:val="auto"/>
                <w:sz w:val="24"/>
                <w:szCs w:val="24"/>
                <w:highlight w:val="none"/>
                <w:u w:val="none"/>
                <w:lang w:val="en-US" w:eastAsia="zh-CN"/>
              </w:rPr>
              <w:t>。</w:t>
            </w:r>
          </w:p>
          <w:p>
            <w:pPr>
              <w:adjustRightInd w:val="0"/>
              <w:snapToGrid w:val="0"/>
              <w:ind w:left="458" w:hanging="458" w:hangingChars="191"/>
              <w:rPr>
                <w:rFonts w:ascii="仿宋_GB2312" w:eastAsia="仿宋"/>
                <w:color w:val="auto"/>
                <w:sz w:val="24"/>
                <w:szCs w:val="24"/>
                <w:highlight w:val="none"/>
              </w:rPr>
            </w:pPr>
            <w:r>
              <w:rPr>
                <w:rFonts w:hint="eastAsia" w:ascii="仿宋_GB2312" w:eastAsia="仿宋"/>
                <w:color w:val="auto"/>
                <w:sz w:val="24"/>
                <w:szCs w:val="24"/>
                <w:highlight w:val="none"/>
              </w:rPr>
              <w:t xml:space="preserve">2.2 询比地址 </w:t>
            </w:r>
          </w:p>
          <w:p>
            <w:pPr>
              <w:adjustRightInd w:val="0"/>
              <w:snapToGrid w:val="0"/>
              <w:ind w:left="456" w:leftChars="217"/>
              <w:rPr>
                <w:rFonts w:ascii="仿宋_GB2312" w:eastAsia="仿宋"/>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 w:hAnsiTheme="minorEastAsia"/>
                <w:color w:val="auto"/>
                <w:sz w:val="24"/>
                <w:szCs w:val="24"/>
                <w:highlight w:val="none"/>
                <w:u w:val="single"/>
              </w:rPr>
            </w:pPr>
            <w:r>
              <w:rPr>
                <w:rFonts w:hint="eastAsia" w:ascii="仿宋_GB2312" w:eastAsia="仿宋"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3.成交规则</w:t>
            </w:r>
          </w:p>
        </w:tc>
        <w:tc>
          <w:tcPr>
            <w:tcW w:w="7806" w:type="dxa"/>
            <w:tcBorders>
              <w:bottom w:val="single" w:color="auto" w:sz="4" w:space="0"/>
            </w:tcBorders>
            <w:vAlign w:val="center"/>
          </w:tcPr>
          <w:p>
            <w:pPr>
              <w:adjustRightInd w:val="0"/>
              <w:snapToGrid w:val="0"/>
              <w:ind w:left="360" w:hanging="360" w:hangingChars="150"/>
              <w:rPr>
                <w:rFonts w:hint="eastAsia"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sym w:font="Wingdings 2" w:char="0052"/>
            </w:r>
            <w:r>
              <w:rPr>
                <w:rFonts w:hint="eastAsia" w:ascii="仿宋_GB2312" w:eastAsia="仿宋" w:hAnsiTheme="minorEastAsia"/>
                <w:color w:val="auto"/>
                <w:sz w:val="24"/>
                <w:szCs w:val="24"/>
                <w:highlight w:val="none"/>
              </w:rPr>
              <w:t>采购人确定满足采购文件</w:t>
            </w:r>
            <w:r>
              <w:rPr>
                <w:rFonts w:hint="eastAsia" w:ascii="仿宋_GB2312" w:eastAsia="仿宋" w:hAnsiTheme="minorEastAsia"/>
                <w:color w:val="auto"/>
                <w:sz w:val="24"/>
                <w:szCs w:val="24"/>
                <w:highlight w:val="none"/>
                <w:lang w:val="en-US" w:eastAsia="zh-CN"/>
              </w:rPr>
              <w:t>资格性、响应性</w:t>
            </w:r>
            <w:r>
              <w:rPr>
                <w:rFonts w:hint="eastAsia" w:ascii="仿宋_GB2312" w:eastAsia="仿宋"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 w:hAnsiTheme="minorEastAsia"/>
                <w:color w:val="auto"/>
                <w:sz w:val="24"/>
                <w:szCs w:val="24"/>
                <w:highlight w:val="none"/>
                <w:lang w:eastAsia="zh-CN"/>
              </w:rPr>
            </w:pPr>
            <w:r>
              <w:rPr>
                <w:rFonts w:hint="eastAsia" w:ascii="仿宋_GB2312" w:eastAsia="仿宋" w:hAnsiTheme="minorEastAsia"/>
                <w:color w:val="auto"/>
                <w:sz w:val="24"/>
                <w:szCs w:val="24"/>
                <w:highlight w:val="none"/>
              </w:rPr>
              <w:sym w:font="Wingdings 2" w:char="00A3"/>
            </w:r>
            <w:r>
              <w:rPr>
                <w:rFonts w:hint="eastAsia" w:ascii="仿宋_GB2312" w:eastAsia="仿宋" w:hAnsiTheme="minorEastAsia"/>
                <w:color w:val="auto"/>
                <w:sz w:val="24"/>
                <w:szCs w:val="24"/>
                <w:highlight w:val="none"/>
              </w:rPr>
              <w:t>评审小组按照采购文件确定的标准排序，采购人确定排名第一的供应商为成交供应商</w:t>
            </w:r>
            <w:r>
              <w:rPr>
                <w:rFonts w:hint="eastAsia" w:ascii="仿宋_GB2312" w:eastAsia="仿宋" w:hAnsiTheme="minorEastAsia"/>
                <w:color w:val="auto"/>
                <w:sz w:val="24"/>
                <w:szCs w:val="24"/>
                <w:highlight w:val="none"/>
                <w:lang w:eastAsia="zh-CN"/>
              </w:rPr>
              <w:t>。</w:t>
            </w:r>
          </w:p>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default" w:ascii="仿宋_GB2312" w:eastAsia="仿宋" w:hAnsiTheme="minorEastAsia"/>
                <w:color w:val="auto"/>
                <w:sz w:val="24"/>
                <w:szCs w:val="24"/>
                <w:highlight w:val="none"/>
                <w:lang w:val="en-US" w:eastAsia="zh-CN"/>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4.成交候选人公示</w:t>
            </w:r>
          </w:p>
        </w:tc>
        <w:tc>
          <w:tcPr>
            <w:tcW w:w="7806"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在评审小组提交评审报告3日内，在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r>
              <w:rPr>
                <w:rFonts w:hint="eastAsia" w:ascii="仿宋_GB2312" w:eastAsia="仿宋"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5.成交结果公告</w:t>
            </w:r>
          </w:p>
        </w:tc>
        <w:tc>
          <w:tcPr>
            <w:tcW w:w="7806"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
                <w:color w:val="auto"/>
                <w:sz w:val="24"/>
                <w:szCs w:val="24"/>
                <w:highlight w:val="none"/>
              </w:rPr>
              <w:t>成交候选人公示</w:t>
            </w:r>
            <w:r>
              <w:rPr>
                <w:rFonts w:hint="eastAsia" w:ascii="仿宋_GB2312" w:eastAsia="仿宋"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6.成交通知书</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7.签订采购合同</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采购人在发出成交通知书后</w:t>
            </w:r>
            <w:r>
              <w:rPr>
                <w:rFonts w:hint="eastAsia" w:ascii="仿宋_GB2312" w:eastAsia="仿宋" w:hAnsiTheme="minorEastAsia"/>
                <w:color w:val="auto"/>
                <w:sz w:val="24"/>
                <w:szCs w:val="24"/>
                <w:highlight w:val="none"/>
                <w:lang w:val="en-US" w:eastAsia="zh-CN"/>
              </w:rPr>
              <w:t>30</w:t>
            </w:r>
            <w:r>
              <w:rPr>
                <w:rFonts w:hint="eastAsia" w:ascii="仿宋_GB2312" w:eastAsia="仿宋" w:hAnsiTheme="minorEastAsia"/>
                <w:color w:val="auto"/>
                <w:sz w:val="24"/>
                <w:szCs w:val="24"/>
                <w:highlight w:val="none"/>
              </w:rPr>
              <w:t>日内同成交供应商签订书面采购合同</w:t>
            </w:r>
            <w:r>
              <w:rPr>
                <w:rFonts w:hint="eastAsia" w:ascii="仿宋_GB2312" w:eastAsia="仿宋"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第四章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bookmarkStart w:id="32" w:name="_Toc29484"/>
      <w:bookmarkStart w:id="33" w:name="_Toc6308"/>
      <w:bookmarkStart w:id="34" w:name="_Toc29345"/>
      <w:bookmarkStart w:id="35" w:name="_Toc21079"/>
      <w:bookmarkStart w:id="36" w:name="_Toc30530"/>
      <w:bookmarkStart w:id="37" w:name="_Toc12177"/>
      <w:bookmarkStart w:id="38" w:name="_Toc7831"/>
      <w:bookmarkStart w:id="39" w:name="_Toc32607"/>
      <w:bookmarkStart w:id="40" w:name="_Toc21840"/>
      <w:bookmarkStart w:id="41" w:name="_Toc87616378"/>
      <w:bookmarkStart w:id="42" w:name="_Toc22212"/>
      <w:bookmarkStart w:id="43" w:name="_Toc13898"/>
      <w:bookmarkStart w:id="44" w:name="_Toc88209941"/>
      <w:r>
        <w:rPr>
          <w:rFonts w:hint="eastAsia" w:ascii="方正小标宋简体" w:hAnsi="方正小标宋简体" w:eastAsia="仿宋" w:cs="方正小标宋简体"/>
          <w:color w:val="auto"/>
          <w:sz w:val="44"/>
          <w:szCs w:val="44"/>
          <w:highlight w:val="none"/>
          <w:lang w:val="en-US" w:eastAsia="zh-CN"/>
        </w:rPr>
        <w:t>评审办法</w:t>
      </w:r>
      <w:bookmarkEnd w:id="32"/>
      <w:bookmarkEnd w:id="33"/>
      <w:bookmarkEnd w:id="34"/>
      <w:bookmarkEnd w:id="35"/>
      <w:bookmarkEnd w:id="36"/>
      <w:bookmarkEnd w:id="37"/>
      <w:bookmarkEnd w:id="38"/>
      <w:bookmarkEnd w:id="39"/>
      <w:bookmarkEnd w:id="40"/>
      <w:bookmarkEnd w:id="41"/>
      <w:bookmarkEnd w:id="42"/>
      <w:bookmarkEnd w:id="43"/>
      <w:bookmarkEnd w:id="44"/>
    </w:p>
    <w:p>
      <w:pPr>
        <w:rPr>
          <w:rFonts w:hint="default" w:ascii="仿宋_GB2312" w:eastAsia="仿宋"/>
          <w:color w:val="auto"/>
          <w:sz w:val="28"/>
          <w:szCs w:val="28"/>
          <w:highlight w:val="none"/>
          <w:lang w:val="en-US" w:eastAsia="zh-CN"/>
        </w:rPr>
      </w:pPr>
      <w:r>
        <w:rPr>
          <w:rFonts w:hint="default" w:ascii="仿宋_GB2312" w:eastAsia="仿宋"/>
          <w:color w:val="auto"/>
          <w:sz w:val="28"/>
          <w:szCs w:val="28"/>
          <w:highlight w:val="none"/>
          <w:lang w:val="en-US" w:eastAsia="zh-CN"/>
        </w:rPr>
        <w:br w:type="page"/>
      </w:r>
    </w:p>
    <w:p>
      <w:pPr>
        <w:pStyle w:val="6"/>
        <w:rPr>
          <w:rFonts w:eastAsia="仿宋"/>
          <w:color w:val="auto"/>
          <w:highlight w:val="none"/>
        </w:rPr>
      </w:pPr>
      <w:bookmarkStart w:id="45" w:name="_Toc26826"/>
      <w:bookmarkStart w:id="46" w:name="_Toc23033"/>
      <w:r>
        <w:rPr>
          <w:rFonts w:hint="eastAsia" w:eastAsia="仿宋"/>
          <w:color w:val="auto"/>
          <w:highlight w:val="none"/>
        </w:rPr>
        <w:sym w:font="Wingdings 2" w:char="0052"/>
      </w:r>
      <w:r>
        <w:rPr>
          <w:rFonts w:hint="eastAsia" w:eastAsia="仿宋"/>
          <w:color w:val="auto"/>
          <w:highlight w:val="none"/>
        </w:rPr>
        <w:t>经评审的最低价法</w:t>
      </w:r>
      <w:bookmarkEnd w:id="45"/>
      <w:bookmarkEnd w:id="46"/>
    </w:p>
    <w:p>
      <w:pPr>
        <w:adjustRightInd w:val="0"/>
        <w:snapToGrid w:val="0"/>
        <w:spacing w:line="600" w:lineRule="exact"/>
        <w:jc w:val="left"/>
        <w:rPr>
          <w:rFonts w:hint="eastAsia" w:ascii="仿宋_GB2312" w:hAnsi="仿宋_GB2312" w:eastAsia="仿宋" w:cs="仿宋_GB2312"/>
          <w:b/>
          <w:color w:val="auto"/>
          <w:sz w:val="28"/>
          <w:szCs w:val="28"/>
          <w:highlight w:val="none"/>
        </w:rPr>
      </w:pPr>
      <w:r>
        <w:rPr>
          <w:rFonts w:hint="eastAsia" w:ascii="仿宋_GB2312" w:hAnsi="仿宋_GB2312" w:eastAsia="仿宋" w:cs="仿宋_GB2312"/>
          <w:b/>
          <w:color w:val="auto"/>
          <w:sz w:val="28"/>
          <w:szCs w:val="28"/>
          <w:highlight w:val="none"/>
        </w:rPr>
        <w:t>1.评审方法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供应商的报价应当符合采购文件规定的技术要求和标准，但评审小组无须对响应文件的技术部分进行价格评审。</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除报价外，评审还应考虑的商务因素一般有以下几种：</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 w:hAnsiTheme="minorEastAsia"/>
          <w:color w:val="auto"/>
          <w:sz w:val="28"/>
          <w:szCs w:val="28"/>
          <w:highlight w:val="none"/>
          <w:lang w:eastAsia="zh-CN"/>
        </w:rPr>
      </w:pPr>
      <w:r>
        <w:rPr>
          <w:rFonts w:hint="eastAsia" w:ascii="仿宋_GB2312" w:eastAsia="仿宋" w:hAnsiTheme="minorEastAsia"/>
          <w:color w:val="auto"/>
          <w:sz w:val="28"/>
          <w:szCs w:val="28"/>
          <w:highlight w:val="none"/>
        </w:rPr>
        <w:t>（1）运输费用及保险费</w:t>
      </w:r>
      <w:r>
        <w:rPr>
          <w:rFonts w:hint="eastAsia" w:ascii="仿宋_GB2312" w:eastAsia="仿宋" w:hAnsiTheme="minorEastAsia"/>
          <w:color w:val="auto"/>
          <w:sz w:val="28"/>
          <w:szCs w:val="28"/>
          <w:highlight w:val="none"/>
          <w:lang w:eastAsia="zh-CN"/>
        </w:rPr>
        <w:t>（如有）</w:t>
      </w:r>
      <w:r>
        <w:rPr>
          <w:rFonts w:hint="eastAsia" w:ascii="仿宋_GB2312" w:eastAsia="仿宋" w:hAnsiTheme="minorEastAsia"/>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（2）工期、交货期或服务期限。</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（3）支付条件。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（4）备品备件以及售后服务（如有）。</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（5）价格调整因素。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2.1 初步评审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
          <w:color w:val="auto"/>
          <w:sz w:val="28"/>
          <w:szCs w:val="28"/>
          <w:highlight w:val="none"/>
        </w:rPr>
        <w:t>表</w:t>
      </w:r>
      <w:r>
        <w:rPr>
          <w:rFonts w:hint="eastAsia" w:ascii="仿宋_GB2312" w:eastAsia="仿宋"/>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sz w:val="24"/>
                <w:szCs w:val="24"/>
              </w:rPr>
              <w:t>供应商名称</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sz w:val="24"/>
                <w:szCs w:val="24"/>
              </w:rPr>
              <w:t>与营业执照</w:t>
            </w:r>
            <w:r>
              <w:rPr>
                <w:rFonts w:hint="eastAsia" w:ascii="仿宋_GB2312" w:eastAsia="仿宋"/>
                <w:sz w:val="24"/>
                <w:szCs w:val="24"/>
              </w:rPr>
              <w:t>（事业单位法人证书）、资质证书、银行资信证明等证明性证书一致</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有响应函，有</w:t>
            </w:r>
            <w:r>
              <w:rPr>
                <w:rFonts w:hint="eastAsia" w:ascii="仿宋_GB2312" w:eastAsia="仿宋"/>
                <w:color w:val="auto"/>
                <w:sz w:val="24"/>
                <w:szCs w:val="24"/>
                <w:highlight w:val="none"/>
                <w:lang w:eastAsia="zh-CN"/>
              </w:rPr>
              <w:t>法定代表人</w:t>
            </w:r>
            <w:r>
              <w:rPr>
                <w:rFonts w:hint="eastAsia" w:ascii="仿宋_GB2312" w:eastAsia="仿宋"/>
                <w:color w:val="auto"/>
                <w:sz w:val="24"/>
                <w:szCs w:val="24"/>
                <w:highlight w:val="none"/>
              </w:rPr>
              <w:t>（单位负责人）或其委托代理人签字（或签章）并加盖单位公章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
                <w:color w:val="auto"/>
                <w:sz w:val="24"/>
                <w:szCs w:val="24"/>
                <w:highlight w:val="none"/>
              </w:rPr>
              <w:t>响应文件格式</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color w:val="auto"/>
                <w:sz w:val="24"/>
                <w:szCs w:val="24"/>
                <w:highlight w:val="none"/>
              </w:rPr>
            </w:pPr>
            <w:r>
              <w:rPr>
                <w:rFonts w:ascii="仿宋_GB2312" w:eastAsia="仿宋"/>
                <w:color w:val="auto"/>
                <w:sz w:val="24"/>
                <w:szCs w:val="24"/>
                <w:highlight w:val="none"/>
              </w:rPr>
              <w:t>符合采购文件</w:t>
            </w:r>
            <w:r>
              <w:rPr>
                <w:rFonts w:hint="eastAsia" w:ascii="仿宋_GB2312" w:eastAsia="仿宋"/>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只能有一个有效报价</w:t>
            </w:r>
            <w:r>
              <w:rPr>
                <w:rFonts w:hint="eastAsia" w:ascii="仿宋_GB2312" w:eastAsia="仿宋"/>
                <w:color w:val="auto"/>
                <w:sz w:val="24"/>
                <w:szCs w:val="24"/>
                <w:highlight w:val="none"/>
              </w:rPr>
              <w:t>，</w:t>
            </w:r>
            <w:r>
              <w:rPr>
                <w:rFonts w:ascii="仿宋_GB2312" w:eastAsia="仿宋"/>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sz w:val="24"/>
                <w:szCs w:val="24"/>
                <w:lang w:eastAsia="zh-CN"/>
              </w:rPr>
              <w:t>法定代表人/负责人</w:t>
            </w:r>
            <w:r>
              <w:rPr>
                <w:rFonts w:hint="eastAsia" w:ascii="仿宋_GB2312" w:eastAsia="仿宋"/>
                <w:sz w:val="24"/>
                <w:szCs w:val="24"/>
              </w:rPr>
              <w:t>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
                <w:sz w:val="24"/>
                <w:szCs w:val="24"/>
              </w:rPr>
              <w:t>有授权书，授权书有</w:t>
            </w:r>
            <w:r>
              <w:rPr>
                <w:rFonts w:hint="eastAsia" w:ascii="仿宋_GB2312" w:eastAsia="仿宋"/>
                <w:sz w:val="24"/>
                <w:szCs w:val="24"/>
                <w:lang w:eastAsia="zh-CN"/>
              </w:rPr>
              <w:t>法定代表人/负责人</w:t>
            </w:r>
            <w:r>
              <w:rPr>
                <w:rFonts w:hint="eastAsia" w:ascii="仿宋_GB2312" w:eastAsia="仿宋"/>
                <w:sz w:val="24"/>
                <w:szCs w:val="24"/>
              </w:rPr>
              <w:t>及其委托代理人签字并加盖单位公章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满足法律法规及采购文件</w:t>
            </w:r>
            <w:r>
              <w:rPr>
                <w:rFonts w:hint="eastAsia" w:ascii="仿宋_GB2312" w:eastAsia="仿宋"/>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
                <w:color w:val="auto"/>
                <w:sz w:val="24"/>
                <w:szCs w:val="24"/>
                <w:highlight w:val="none"/>
              </w:rPr>
              <w:t>没有超过最高限价</w:t>
            </w:r>
            <w:r>
              <w:rPr>
                <w:rFonts w:hint="eastAsia" w:ascii="仿宋_GB2312" w:eastAsia="仿宋"/>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无法律法规及采购文件规定的其他无效响应内容</w:t>
            </w:r>
          </w:p>
        </w:tc>
      </w:tr>
    </w:tbl>
    <w:p>
      <w:pPr>
        <w:spacing w:line="400" w:lineRule="exact"/>
        <w:ind w:firstLine="420" w:firstLineChars="200"/>
        <w:jc w:val="left"/>
        <w:rPr>
          <w:color w:val="auto"/>
          <w:highlight w:val="none"/>
        </w:rPr>
      </w:pPr>
      <w:r>
        <w:rPr>
          <w:rFonts w:hint="eastAsia" w:ascii="仿宋_GB2312" w:eastAsia="仿宋" w:hAnsiTheme="minorEastAsia"/>
          <w:color w:val="auto"/>
          <w:szCs w:val="21"/>
          <w:highlight w:val="none"/>
        </w:rPr>
        <w:t>说明：初步评审活动依照</w:t>
      </w:r>
      <w:r>
        <w:rPr>
          <w:rFonts w:hint="eastAsia" w:ascii="仿宋_GB2312" w:eastAsia="仿宋" w:hAnsiTheme="minorEastAsia"/>
          <w:color w:val="auto"/>
          <w:szCs w:val="21"/>
          <w:highlight w:val="none"/>
          <w:lang w:val="en-US" w:eastAsia="zh-CN"/>
        </w:rPr>
        <w:t>形式评审、</w:t>
      </w:r>
      <w:r>
        <w:rPr>
          <w:rFonts w:hint="eastAsia" w:ascii="仿宋_GB2312" w:eastAsia="仿宋" w:hAnsiTheme="minorEastAsia"/>
          <w:color w:val="auto"/>
          <w:szCs w:val="21"/>
          <w:highlight w:val="none"/>
        </w:rPr>
        <w:t>资格评审、响应性评审顺序进行，前一个环节不符合采购文件要求的不得进入下一个环节。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2.2澄清补正</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（1）响应文件中的大写金额与小写金额不一致的，以大写金额为准。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2.3评审结果 评审后，评审价格最低的供应商为成交供应商。如出现两个或以上有效、相同的报价时，评审委员会则按</w:t>
      </w:r>
      <w:r>
        <w:rPr>
          <w:rFonts w:hint="eastAsia" w:ascii="仿宋_GB2312" w:eastAsia="仿宋" w:hAnsiTheme="minorEastAsia"/>
          <w:color w:val="auto"/>
          <w:sz w:val="28"/>
          <w:szCs w:val="28"/>
          <w:highlight w:val="none"/>
          <w:lang w:val="en-US" w:eastAsia="zh-CN"/>
        </w:rPr>
        <w:t>供应商提供业绩金额大小</w:t>
      </w:r>
      <w:r>
        <w:rPr>
          <w:rFonts w:hint="eastAsia" w:ascii="仿宋_GB2312" w:eastAsia="仿宋" w:hAnsiTheme="minorEastAsia"/>
          <w:color w:val="auto"/>
          <w:sz w:val="28"/>
          <w:szCs w:val="28"/>
          <w:highlight w:val="none"/>
        </w:rPr>
        <w:t>确定相同报价的供应商先后排位顺序</w:t>
      </w:r>
      <w:r>
        <w:rPr>
          <w:rFonts w:hint="eastAsia" w:ascii="仿宋_GB2312" w:eastAsia="仿宋" w:hAnsiTheme="minorEastAsia"/>
          <w:color w:val="auto"/>
          <w:sz w:val="28"/>
          <w:szCs w:val="28"/>
          <w:highlight w:val="none"/>
          <w:lang w:eastAsia="zh-CN"/>
        </w:rPr>
        <w:t>；</w:t>
      </w:r>
      <w:r>
        <w:rPr>
          <w:rFonts w:hint="eastAsia" w:ascii="仿宋_GB2312" w:eastAsia="仿宋" w:hAnsiTheme="minorEastAsia"/>
          <w:color w:val="auto"/>
          <w:sz w:val="28"/>
          <w:szCs w:val="28"/>
          <w:highlight w:val="none"/>
        </w:rPr>
        <w:t>如评审价格</w:t>
      </w:r>
      <w:r>
        <w:rPr>
          <w:rFonts w:hint="eastAsia" w:ascii="仿宋_GB2312" w:eastAsia="仿宋" w:hAnsiTheme="minorEastAsia"/>
          <w:color w:val="auto"/>
          <w:sz w:val="28"/>
          <w:szCs w:val="28"/>
          <w:highlight w:val="none"/>
          <w:lang w:eastAsia="zh-CN"/>
        </w:rPr>
        <w:t>、</w:t>
      </w:r>
      <w:r>
        <w:rPr>
          <w:rFonts w:hint="eastAsia" w:ascii="仿宋_GB2312" w:eastAsia="仿宋" w:hAnsiTheme="minorEastAsia"/>
          <w:color w:val="auto"/>
          <w:sz w:val="28"/>
          <w:szCs w:val="28"/>
          <w:highlight w:val="none"/>
          <w:lang w:val="en-US" w:eastAsia="zh-CN"/>
        </w:rPr>
        <w:t>供应商提供业绩金额</w:t>
      </w:r>
      <w:r>
        <w:rPr>
          <w:rFonts w:hint="eastAsia" w:ascii="仿宋_GB2312" w:eastAsia="仿宋" w:hAnsiTheme="minorEastAsia"/>
          <w:color w:val="auto"/>
          <w:sz w:val="28"/>
          <w:szCs w:val="28"/>
          <w:highlight w:val="none"/>
        </w:rPr>
        <w:t>相同，评审委员会则按现场摇珠操作程序确定相同报价的供应商先后排位顺序。</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现场摇珠操作程序</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lang w:val="en-US" w:eastAsia="zh-CN"/>
        </w:rPr>
        <w:t>2.3.1</w:t>
      </w:r>
      <w:r>
        <w:rPr>
          <w:rFonts w:hint="eastAsia" w:ascii="仿宋_GB2312" w:eastAsia="仿宋" w:hAnsiTheme="minorEastAsia"/>
          <w:color w:val="auto"/>
          <w:sz w:val="28"/>
          <w:szCs w:val="28"/>
          <w:highlight w:val="none"/>
        </w:rPr>
        <w:t>本次摇珠由</w:t>
      </w:r>
      <w:r>
        <w:rPr>
          <w:rFonts w:hint="eastAsia" w:ascii="仿宋_GB2312" w:eastAsia="仿宋" w:hAnsiTheme="minorEastAsia"/>
          <w:color w:val="auto"/>
          <w:sz w:val="28"/>
          <w:szCs w:val="28"/>
          <w:highlight w:val="none"/>
          <w:lang w:val="en-US" w:eastAsia="zh-CN"/>
        </w:rPr>
        <w:t>公司</w:t>
      </w:r>
      <w:r>
        <w:rPr>
          <w:rFonts w:hint="eastAsia" w:ascii="仿宋_GB2312" w:eastAsia="仿宋" w:hAnsiTheme="minorEastAsia"/>
          <w:color w:val="auto"/>
          <w:sz w:val="28"/>
          <w:szCs w:val="28"/>
          <w:highlight w:val="none"/>
        </w:rPr>
        <w:t>提供1至X号球共X个号码球（X为参与摇珠竞投人的数量），为体现公开、公平、公正原则，评审委员会与操作人员在摇珠前共同对摇珠机及号码球进行检查，各方均无异议后，方可开始摇珠。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lang w:val="en-US" w:eastAsia="zh-CN"/>
        </w:rPr>
        <w:t>2.3.2</w:t>
      </w:r>
      <w:r>
        <w:rPr>
          <w:rFonts w:hint="eastAsia" w:ascii="仿宋_GB2312" w:eastAsia="仿宋" w:hAnsiTheme="minorEastAsia"/>
          <w:color w:val="auto"/>
          <w:sz w:val="28"/>
          <w:szCs w:val="28"/>
          <w:highlight w:val="none"/>
        </w:rPr>
        <w:t>摇珠程序</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lang w:val="en-US" w:eastAsia="zh-CN"/>
        </w:rPr>
        <w:t>2.3.2.1</w:t>
      </w:r>
      <w:r>
        <w:rPr>
          <w:rFonts w:hint="eastAsia" w:ascii="仿宋_GB2312" w:eastAsia="仿宋" w:hAnsiTheme="minorEastAsia"/>
          <w:color w:val="auto"/>
          <w:sz w:val="28"/>
          <w:szCs w:val="28"/>
          <w:highlight w:val="none"/>
        </w:rPr>
        <w:t>确定各供应商代号。将1至X号球放入摇珠机内，由操作人员按动摇珠机按钮，摇出的号码为该供应商代号。</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lang w:val="en-US" w:eastAsia="zh-CN"/>
        </w:rPr>
        <w:t>2.3.2.</w:t>
      </w:r>
      <w:r>
        <w:rPr>
          <w:rFonts w:hint="eastAsia" w:ascii="仿宋_GB2312" w:eastAsia="仿宋" w:hAnsiTheme="minorEastAsia"/>
          <w:color w:val="auto"/>
          <w:sz w:val="28"/>
          <w:szCs w:val="28"/>
          <w:highlight w:val="none"/>
        </w:rPr>
        <w:t>2确定供应商。将各供应商摇出的代号球同时放入摇珠机内，由操作人员按动摇珠机按钮，按照摇出的号码所对应的供应商的顺序进行先后排位确认成交候选人推荐顺序。</w:t>
      </w:r>
    </w:p>
    <w:p>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第五章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6"/>
        <w:rPr>
          <w:rFonts w:hint="eastAsia" w:eastAsia="仿宋"/>
          <w:color w:val="auto"/>
          <w:szCs w:val="44"/>
          <w:highlight w:val="none"/>
        </w:rPr>
      </w:pPr>
      <w:r>
        <w:rPr>
          <w:rFonts w:hint="eastAsia" w:eastAsia="仿宋"/>
          <w:color w:val="auto"/>
          <w:szCs w:val="44"/>
          <w:highlight w:val="none"/>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lang w:val="en-US" w:eastAsia="zh-CN"/>
        </w:rPr>
      </w:pPr>
      <w:bookmarkStart w:id="47" w:name="_Toc88209947"/>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pStyle w:val="2"/>
        <w:numPr>
          <w:ilvl w:val="0"/>
          <w:numId w:val="6"/>
        </w:numPr>
        <w:rPr>
          <w:rFonts w:hint="eastAsia" w:eastAsia="宋体" w:cs="宋体"/>
          <w:b/>
          <w:bCs/>
          <w:color w:val="auto"/>
          <w:sz w:val="24"/>
          <w:szCs w:val="24"/>
          <w:highlight w:val="none"/>
          <w:lang w:val="en-US" w:eastAsia="zh-CN"/>
        </w:rPr>
      </w:pPr>
      <w:r>
        <w:rPr>
          <w:rFonts w:hint="eastAsia" w:eastAsia="宋体" w:cs="宋体"/>
          <w:b/>
          <w:bCs/>
          <w:color w:val="auto"/>
          <w:sz w:val="24"/>
          <w:szCs w:val="24"/>
          <w:highlight w:val="none"/>
          <w:lang w:val="en-US" w:eastAsia="zh-CN"/>
        </w:rPr>
        <w:t>项目情况介绍</w:t>
      </w:r>
    </w:p>
    <w:p>
      <w:pPr>
        <w:pStyle w:val="2"/>
        <w:numPr>
          <w:ilvl w:val="0"/>
          <w:numId w:val="0"/>
        </w:numPr>
        <w:ind w:firstLine="240" w:firstLineChars="100"/>
        <w:rPr>
          <w:rFonts w:hint="eastAsia" w:ascii="宋体" w:hAnsi="宋体" w:eastAsia="宋体" w:cs="宋体"/>
          <w:b w:val="0"/>
          <w:bCs w:val="0"/>
          <w:color w:val="auto"/>
          <w:kern w:val="0"/>
          <w:sz w:val="24"/>
          <w:szCs w:val="24"/>
          <w:highlight w:val="none"/>
          <w:lang w:val="en-US" w:eastAsia="zh-CN" w:bidi="ar-SA"/>
        </w:rPr>
      </w:pPr>
      <w:r>
        <w:rPr>
          <w:rFonts w:hint="eastAsia" w:eastAsia="宋体" w:cs="宋体"/>
          <w:b w:val="0"/>
          <w:bCs w:val="0"/>
          <w:color w:val="auto"/>
          <w:sz w:val="24"/>
          <w:szCs w:val="24"/>
          <w:highlight w:val="none"/>
          <w:lang w:val="en-US" w:eastAsia="zh-CN"/>
        </w:rPr>
        <w:t>（一）标的名称：</w:t>
      </w:r>
      <w:r>
        <w:rPr>
          <w:rFonts w:hint="eastAsia" w:eastAsia="宋体" w:cs="宋体"/>
          <w:b w:val="0"/>
          <w:bCs w:val="0"/>
          <w:color w:val="auto"/>
          <w:kern w:val="0"/>
          <w:sz w:val="24"/>
          <w:szCs w:val="24"/>
          <w:highlight w:val="none"/>
          <w:lang w:val="en-US" w:eastAsia="zh-CN" w:bidi="ar-SA"/>
        </w:rPr>
        <w:t>广州市净水有限公司2025年正版图形视频处理软件服务采购项目</w:t>
      </w:r>
    </w:p>
    <w:p>
      <w:pPr>
        <w:pStyle w:val="2"/>
        <w:numPr>
          <w:ilvl w:val="0"/>
          <w:numId w:val="0"/>
        </w:numPr>
        <w:ind w:firstLine="240" w:firstLineChars="100"/>
        <w:rPr>
          <w:rFonts w:hint="eastAsia" w:eastAsia="宋体" w:cs="宋体"/>
          <w:b/>
          <w:bCs/>
          <w:color w:val="auto"/>
          <w:sz w:val="24"/>
          <w:szCs w:val="24"/>
          <w:highlight w:val="none"/>
          <w:lang w:val="en-US" w:eastAsia="zh-CN"/>
        </w:rPr>
      </w:pPr>
      <w:r>
        <w:rPr>
          <w:rFonts w:hint="eastAsia" w:eastAsia="宋体" w:cs="宋体"/>
          <w:b w:val="0"/>
          <w:bCs w:val="0"/>
          <w:color w:val="auto"/>
          <w:sz w:val="24"/>
          <w:szCs w:val="24"/>
          <w:highlight w:val="none"/>
          <w:lang w:val="en-US" w:eastAsia="zh-CN"/>
        </w:rPr>
        <w:t>（二）项目内容：提供1年期授权使用Adobe Photoshop for teams 3套和Adobe Cloud for teams All Apps 1套。</w:t>
      </w:r>
    </w:p>
    <w:p>
      <w:pPr>
        <w:pStyle w:val="2"/>
        <w:rPr>
          <w:rFonts w:hint="eastAsia" w:eastAsia="宋体" w:cs="宋体"/>
          <w:b/>
          <w:bCs/>
          <w:color w:val="auto"/>
          <w:sz w:val="24"/>
          <w:szCs w:val="24"/>
          <w:highlight w:val="none"/>
          <w:lang w:val="en-US" w:eastAsia="zh-CN"/>
        </w:rPr>
      </w:pPr>
      <w:r>
        <w:rPr>
          <w:rFonts w:hint="eastAsia" w:eastAsia="宋体" w:cs="宋体"/>
          <w:b/>
          <w:bCs/>
          <w:color w:val="auto"/>
          <w:sz w:val="24"/>
          <w:szCs w:val="24"/>
          <w:highlight w:val="none"/>
          <w:lang w:val="en-US" w:eastAsia="zh-CN"/>
        </w:rPr>
        <w:t>二、项目要求</w:t>
      </w:r>
    </w:p>
    <w:p>
      <w:pPr>
        <w:spacing w:line="360" w:lineRule="auto"/>
        <w:ind w:firstLine="240" w:firstLineChars="100"/>
        <w:rPr>
          <w:rFonts w:hint="default" w:eastAsia="宋体" w:cs="宋体"/>
          <w:b w:val="0"/>
          <w:bCs w:val="0"/>
          <w:color w:val="auto"/>
          <w:sz w:val="24"/>
          <w:szCs w:val="24"/>
          <w:highlight w:val="none"/>
          <w:lang w:val="en-US" w:eastAsia="zh-CN"/>
        </w:rPr>
      </w:pPr>
      <w:r>
        <w:rPr>
          <w:rFonts w:hint="eastAsia" w:eastAsia="宋体" w:cs="宋体"/>
          <w:b w:val="0"/>
          <w:bCs w:val="0"/>
          <w:color w:val="auto"/>
          <w:sz w:val="24"/>
          <w:szCs w:val="24"/>
          <w:highlight w:val="none"/>
          <w:lang w:val="en-US" w:eastAsia="zh-CN"/>
        </w:rPr>
        <w:t>（一）产品要求：</w:t>
      </w:r>
    </w:p>
    <w:p>
      <w:pPr>
        <w:spacing w:line="360" w:lineRule="auto"/>
        <w:ind w:firstLine="422" w:firstLineChars="200"/>
        <w:rPr>
          <w:rFonts w:hint="default" w:ascii="宋体" w:hAnsi="宋体" w:eastAsia="宋体" w:cs="宋体"/>
          <w:b w:val="0"/>
          <w:bCs w:val="0"/>
          <w:color w:val="auto"/>
          <w:kern w:val="0"/>
          <w:sz w:val="24"/>
          <w:szCs w:val="24"/>
          <w:highlight w:val="none"/>
          <w:lang w:val="en-US" w:eastAsia="zh-CN" w:bidi="ar-SA"/>
        </w:rPr>
      </w:pPr>
      <w:r>
        <w:rPr>
          <w:rFonts w:hint="eastAsia" w:ascii="宋体" w:hAnsi="宋体" w:cs="宋体"/>
          <w:b/>
          <w:bCs/>
          <w:color w:val="auto"/>
          <w:szCs w:val="21"/>
          <w:highlight w:val="none"/>
        </w:rPr>
        <w:t>产品名称：</w:t>
      </w:r>
      <w:r>
        <w:rPr>
          <w:rFonts w:hint="eastAsia" w:ascii="宋体" w:hAnsi="宋体" w:cs="宋体"/>
          <w:color w:val="auto"/>
          <w:szCs w:val="21"/>
          <w:highlight w:val="none"/>
        </w:rPr>
        <w:t xml:space="preserve"> </w:t>
      </w:r>
      <w:r>
        <w:rPr>
          <w:rFonts w:hint="eastAsia" w:ascii="宋体" w:hAnsi="宋体" w:eastAsia="宋体" w:cs="宋体"/>
          <w:b w:val="0"/>
          <w:bCs w:val="0"/>
          <w:color w:val="auto"/>
          <w:kern w:val="0"/>
          <w:sz w:val="24"/>
          <w:szCs w:val="24"/>
          <w:highlight w:val="none"/>
          <w:lang w:val="en-US" w:eastAsia="zh-CN" w:bidi="ar-SA"/>
        </w:rPr>
        <w:t xml:space="preserve">Adobe Photoshop for teams 和Adobe Cloud for teams All Apps </w:t>
      </w:r>
    </w:p>
    <w:p>
      <w:pPr>
        <w:pStyle w:val="2"/>
        <w:numPr>
          <w:ilvl w:val="0"/>
          <w:numId w:val="0"/>
        </w:numPr>
        <w:ind w:left="420" w:leftChars="200" w:firstLine="0" w:firstLineChars="0"/>
        <w:rPr>
          <w:rFonts w:hint="eastAsia" w:ascii="宋体" w:hAnsi="宋体" w:cs="宋体"/>
          <w:color w:val="auto"/>
          <w:szCs w:val="21"/>
          <w:highlight w:val="none"/>
        </w:rPr>
      </w:pPr>
      <w:r>
        <w:rPr>
          <w:rFonts w:hint="eastAsia" w:ascii="宋体" w:hAnsi="宋体" w:cs="宋体" w:eastAsiaTheme="minorEastAsia"/>
          <w:b/>
          <w:bCs/>
          <w:color w:val="auto"/>
          <w:kern w:val="2"/>
          <w:sz w:val="21"/>
          <w:szCs w:val="21"/>
          <w:highlight w:val="none"/>
          <w:lang w:val="en-US" w:eastAsia="zh-CN" w:bidi="ar-SA"/>
        </w:rPr>
        <w:t>授权使用数量：</w:t>
      </w:r>
      <w:r>
        <w:rPr>
          <w:rFonts w:hint="eastAsia" w:eastAsia="宋体" w:cs="宋体"/>
          <w:b w:val="0"/>
          <w:bCs w:val="0"/>
          <w:color w:val="auto"/>
          <w:sz w:val="24"/>
          <w:szCs w:val="24"/>
          <w:highlight w:val="none"/>
          <w:lang w:val="en-US" w:eastAsia="zh-CN"/>
        </w:rPr>
        <w:t>Adobe Photoshop for teams 3套，Adobe Cloud for teams All Apps 1套。</w:t>
      </w:r>
    </w:p>
    <w:p>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授权服务期：</w:t>
      </w:r>
      <w:r>
        <w:rPr>
          <w:rFonts w:hint="eastAsia" w:ascii="宋体" w:hAnsi="宋体" w:cs="宋体"/>
          <w:b/>
          <w:bCs/>
          <w:color w:val="auto"/>
          <w:szCs w:val="21"/>
          <w:highlight w:val="none"/>
          <w:lang w:val="en-US" w:eastAsia="zh-CN"/>
        </w:rPr>
        <w:t>一</w:t>
      </w:r>
      <w:r>
        <w:rPr>
          <w:rFonts w:hint="eastAsia" w:ascii="宋体" w:hAnsi="宋体" w:cs="宋体"/>
          <w:color w:val="auto"/>
          <w:szCs w:val="21"/>
          <w:highlight w:val="none"/>
        </w:rPr>
        <w:t>年</w:t>
      </w:r>
    </w:p>
    <w:p>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获得授权主体：</w:t>
      </w:r>
      <w:r>
        <w:rPr>
          <w:rFonts w:hint="eastAsia" w:ascii="宋体" w:hAnsi="宋体" w:cs="宋体"/>
          <w:color w:val="auto"/>
          <w:szCs w:val="21"/>
          <w:highlight w:val="none"/>
        </w:rPr>
        <w:t>广州市净水有限公司</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Adobe Photoshop for teams 和Adobe Cloud for teams All Apps 产品描述、数量等</w:t>
      </w:r>
      <w:r>
        <w:rPr>
          <w:rFonts w:hint="eastAsia" w:ascii="宋体" w:hAnsi="宋体" w:cs="宋体"/>
          <w:color w:val="auto"/>
          <w:szCs w:val="21"/>
          <w:highlight w:val="none"/>
        </w:rPr>
        <w:t>如下表：</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1883"/>
        <w:gridCol w:w="4259"/>
        <w:gridCol w:w="984"/>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vAlign w:val="center"/>
          </w:tcPr>
          <w:p>
            <w:pPr>
              <w:widowControl/>
              <w:spacing w:line="288" w:lineRule="auto"/>
              <w:jc w:val="center"/>
              <w:rPr>
                <w:rFonts w:hint="eastAsia"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序号</w:t>
            </w:r>
          </w:p>
        </w:tc>
        <w:tc>
          <w:tcPr>
            <w:tcW w:w="1039" w:type="pct"/>
            <w:vAlign w:val="center"/>
          </w:tcPr>
          <w:p>
            <w:pPr>
              <w:widowControl/>
              <w:spacing w:line="288" w:lineRule="auto"/>
              <w:jc w:val="center"/>
              <w:rPr>
                <w:rFonts w:hint="default"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产品名称</w:t>
            </w:r>
          </w:p>
        </w:tc>
        <w:tc>
          <w:tcPr>
            <w:tcW w:w="2350" w:type="pct"/>
            <w:vAlign w:val="center"/>
          </w:tcPr>
          <w:p>
            <w:pPr>
              <w:widowControl/>
              <w:spacing w:line="288" w:lineRule="auto"/>
              <w:jc w:val="center"/>
              <w:rPr>
                <w:rFonts w:hint="default"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产品描述</w:t>
            </w:r>
          </w:p>
        </w:tc>
        <w:tc>
          <w:tcPr>
            <w:tcW w:w="543" w:type="pct"/>
            <w:vAlign w:val="center"/>
          </w:tcPr>
          <w:p>
            <w:pPr>
              <w:widowControl/>
              <w:spacing w:line="288" w:lineRule="auto"/>
              <w:jc w:val="center"/>
              <w:rPr>
                <w:rFonts w:hint="eastAsia"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数量</w:t>
            </w:r>
          </w:p>
        </w:tc>
        <w:tc>
          <w:tcPr>
            <w:tcW w:w="523" w:type="pct"/>
            <w:vAlign w:val="center"/>
          </w:tcPr>
          <w:p>
            <w:pPr>
              <w:widowControl/>
              <w:spacing w:line="288" w:lineRule="auto"/>
              <w:jc w:val="center"/>
              <w:rPr>
                <w:rFonts w:hint="eastAsia"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trPr>
        <w:tc>
          <w:tcPr>
            <w:tcW w:w="542" w:type="pct"/>
            <w:vAlign w:val="center"/>
          </w:tcPr>
          <w:p>
            <w:pPr>
              <w:widowControl/>
              <w:spacing w:line="288" w:lineRule="auto"/>
              <w:jc w:val="center"/>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w:t>
            </w:r>
          </w:p>
        </w:tc>
        <w:tc>
          <w:tcPr>
            <w:tcW w:w="1039" w:type="pct"/>
            <w:vAlign w:val="center"/>
          </w:tcPr>
          <w:p>
            <w:pPr>
              <w:widowControl/>
              <w:spacing w:line="288"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Photoshop for teams</w:t>
            </w:r>
          </w:p>
        </w:tc>
        <w:tc>
          <w:tcPr>
            <w:tcW w:w="2350" w:type="pct"/>
            <w:vAlign w:val="center"/>
          </w:tcPr>
          <w:p>
            <w:pPr>
              <w:widowControl/>
              <w:spacing w:line="288" w:lineRule="auto"/>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Photoshop</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for Teams是专为团队协作设计的创意解决方案，基于行业领先的 Photoshop 技术，融合云端协作与智能管理功能，助力设计团队无缝协作、高效交付。无论是远程办公还是跨部门合作，团队成员均可实时共享资源、同步编辑项目</w:t>
            </w:r>
            <w:r>
              <w:rPr>
                <w:rFonts w:hint="eastAsia" w:ascii="宋体" w:hAnsi="宋体" w:cs="宋体"/>
                <w:color w:val="auto"/>
                <w:kern w:val="0"/>
                <w:szCs w:val="21"/>
                <w:highlight w:val="none"/>
                <w:lang w:eastAsia="zh-CN"/>
              </w:rPr>
              <w:t>。</w:t>
            </w:r>
          </w:p>
        </w:tc>
        <w:tc>
          <w:tcPr>
            <w:tcW w:w="543" w:type="pct"/>
            <w:vAlign w:val="center"/>
          </w:tcPr>
          <w:p>
            <w:pPr>
              <w:widowControl/>
              <w:spacing w:line="288" w:lineRule="auto"/>
              <w:jc w:val="center"/>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p>
        </w:tc>
        <w:tc>
          <w:tcPr>
            <w:tcW w:w="523" w:type="pct"/>
            <w:vAlign w:val="center"/>
          </w:tcPr>
          <w:p>
            <w:pPr>
              <w:widowControl/>
              <w:spacing w:line="288" w:lineRule="auto"/>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套/年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trPr>
        <w:tc>
          <w:tcPr>
            <w:tcW w:w="542" w:type="pct"/>
            <w:vAlign w:val="center"/>
          </w:tcPr>
          <w:p>
            <w:pPr>
              <w:widowControl/>
              <w:spacing w:line="288" w:lineRule="auto"/>
              <w:jc w:val="center"/>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1039" w:type="pct"/>
            <w:vAlign w:val="center"/>
          </w:tcPr>
          <w:p>
            <w:pPr>
              <w:widowControl/>
              <w:spacing w:line="288"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Cloud for teams All Apps</w:t>
            </w:r>
          </w:p>
        </w:tc>
        <w:tc>
          <w:tcPr>
            <w:tcW w:w="2350" w:type="pct"/>
            <w:vAlign w:val="center"/>
          </w:tcPr>
          <w:p>
            <w:pPr>
              <w:widowControl/>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Cloud for Teams All Apps 是为企业及团队打造的一站式创意解决方案，整合了Photoshop、Premiere Pro、After Effects</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XD、Illustrator等20+行业顶尖工具，结合云端协作、智能资源管理与企业级安全服务，助力跨部门、跨地域团队无缝协作，实现从概念创作到项目交付的全流程数字化升级。</w:t>
            </w:r>
          </w:p>
        </w:tc>
        <w:tc>
          <w:tcPr>
            <w:tcW w:w="543" w:type="pct"/>
            <w:vAlign w:val="center"/>
          </w:tcPr>
          <w:p>
            <w:pPr>
              <w:widowControl/>
              <w:spacing w:line="288" w:lineRule="auto"/>
              <w:jc w:val="center"/>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w:t>
            </w:r>
          </w:p>
        </w:tc>
        <w:tc>
          <w:tcPr>
            <w:tcW w:w="523" w:type="pct"/>
            <w:vAlign w:val="center"/>
          </w:tcPr>
          <w:p>
            <w:pPr>
              <w:widowControl/>
              <w:spacing w:line="288" w:lineRule="auto"/>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套/年</w:t>
            </w:r>
          </w:p>
        </w:tc>
      </w:tr>
    </w:tbl>
    <w:p>
      <w:pPr>
        <w:pStyle w:val="6"/>
        <w:jc w:val="both"/>
        <w:rPr>
          <w:rFonts w:hint="eastAsia"/>
        </w:rPr>
      </w:pPr>
    </w:p>
    <w:p>
      <w:pPr>
        <w:spacing w:line="360" w:lineRule="auto"/>
        <w:rPr>
          <w:rFonts w:hint="default" w:eastAsia="宋体" w:cs="宋体"/>
          <w:b w:val="0"/>
          <w:bCs w:val="0"/>
          <w:color w:val="auto"/>
          <w:sz w:val="24"/>
          <w:szCs w:val="24"/>
          <w:highlight w:val="none"/>
          <w:lang w:val="en-US" w:eastAsia="zh-CN"/>
        </w:rPr>
      </w:pPr>
      <w:r>
        <w:rPr>
          <w:rFonts w:hint="eastAsia" w:eastAsia="宋体" w:cs="宋体"/>
          <w:b w:val="0"/>
          <w:bCs w:val="0"/>
          <w:color w:val="auto"/>
          <w:sz w:val="24"/>
          <w:szCs w:val="24"/>
          <w:highlight w:val="none"/>
          <w:lang w:val="en-US" w:eastAsia="zh-CN"/>
        </w:rPr>
        <w:t>（二）服务内容要求：</w:t>
      </w:r>
    </w:p>
    <w:p>
      <w:pPr>
        <w:rPr>
          <w:rFonts w:hint="eastAsia" w:ascii="宋体" w:hAnsi="宋体" w:cs="宋体"/>
          <w:b/>
          <w:bCs/>
          <w:color w:val="auto"/>
          <w:szCs w:val="21"/>
          <w:highlight w:val="none"/>
        </w:rPr>
      </w:pPr>
      <w:r>
        <w:rPr>
          <w:rFonts w:hint="eastAsia" w:ascii="宋体" w:hAnsi="宋体" w:cs="宋体"/>
          <w:b/>
          <w:bCs/>
          <w:color w:val="auto"/>
          <w:szCs w:val="21"/>
          <w:highlight w:val="none"/>
        </w:rPr>
        <w:t>授权服务</w:t>
      </w:r>
      <w:r>
        <w:rPr>
          <w:rFonts w:hint="eastAsia" w:ascii="宋体" w:hAnsi="宋体" w:cs="宋体"/>
          <w:b/>
          <w:bCs/>
          <w:color w:val="auto"/>
          <w:szCs w:val="21"/>
          <w:highlight w:val="none"/>
          <w:lang w:val="en-US" w:eastAsia="zh-CN"/>
        </w:rPr>
        <w:t>使用及质保期</w:t>
      </w:r>
      <w:r>
        <w:rPr>
          <w:rFonts w:hint="eastAsia" w:ascii="宋体" w:hAnsi="宋体" w:cs="宋体"/>
          <w:b/>
          <w:bCs/>
          <w:color w:val="auto"/>
          <w:szCs w:val="21"/>
          <w:highlight w:val="none"/>
        </w:rPr>
        <w:t>内容：</w:t>
      </w:r>
    </w:p>
    <w:tbl>
      <w:tblPr>
        <w:tblStyle w:val="23"/>
        <w:tblW w:w="499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36"/>
        <w:gridCol w:w="4263"/>
        <w:gridCol w:w="1248"/>
        <w:gridCol w:w="24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27" w:type="pct"/>
            <w:noWrap w:val="0"/>
            <w:vAlign w:val="center"/>
          </w:tcPr>
          <w:p>
            <w:pPr>
              <w:widowControl/>
              <w:spacing w:line="288" w:lineRule="auto"/>
              <w:jc w:val="center"/>
              <w:rPr>
                <w:rFonts w:hint="eastAsia"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内容</w:t>
            </w:r>
          </w:p>
        </w:tc>
        <w:tc>
          <w:tcPr>
            <w:tcW w:w="2353" w:type="pct"/>
            <w:noWrap w:val="0"/>
            <w:vAlign w:val="center"/>
          </w:tcPr>
          <w:p>
            <w:pPr>
              <w:widowControl/>
              <w:spacing w:line="288" w:lineRule="auto"/>
              <w:jc w:val="center"/>
              <w:rPr>
                <w:rFonts w:hint="eastAsia"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服务范围</w:t>
            </w:r>
          </w:p>
        </w:tc>
        <w:tc>
          <w:tcPr>
            <w:tcW w:w="689" w:type="pct"/>
            <w:noWrap w:val="0"/>
            <w:vAlign w:val="center"/>
          </w:tcPr>
          <w:p>
            <w:pPr>
              <w:widowControl/>
              <w:spacing w:line="288" w:lineRule="auto"/>
              <w:jc w:val="center"/>
              <w:rPr>
                <w:rFonts w:hint="eastAsia"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服务方式</w:t>
            </w:r>
          </w:p>
        </w:tc>
        <w:tc>
          <w:tcPr>
            <w:tcW w:w="1329" w:type="pct"/>
            <w:noWrap w:val="0"/>
            <w:vAlign w:val="center"/>
          </w:tcPr>
          <w:p>
            <w:pPr>
              <w:widowControl/>
              <w:spacing w:line="288" w:lineRule="auto"/>
              <w:jc w:val="center"/>
              <w:rPr>
                <w:rFonts w:hint="eastAsia"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响应范围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27" w:type="pct"/>
            <w:noWrap w:val="0"/>
            <w:vAlign w:val="center"/>
          </w:tcPr>
          <w:p>
            <w:pPr>
              <w:widowControl/>
              <w:spacing w:line="288" w:lineRule="auto"/>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软件安装调测</w:t>
            </w:r>
          </w:p>
        </w:tc>
        <w:tc>
          <w:tcPr>
            <w:tcW w:w="2353" w:type="pct"/>
            <w:noWrap w:val="0"/>
            <w:vAlign w:val="center"/>
          </w:tcPr>
          <w:p>
            <w:pPr>
              <w:widowControl/>
              <w:spacing w:line="288"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对所采购软件根据采购人安装需求进行安装调测或指导协助。</w:t>
            </w:r>
          </w:p>
        </w:tc>
        <w:tc>
          <w:tcPr>
            <w:tcW w:w="689" w:type="pct"/>
            <w:noWrap w:val="0"/>
            <w:vAlign w:val="center"/>
          </w:tcPr>
          <w:p>
            <w:pPr>
              <w:widowControl/>
              <w:spacing w:line="288"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现场/远程</w:t>
            </w:r>
          </w:p>
        </w:tc>
        <w:tc>
          <w:tcPr>
            <w:tcW w:w="1329" w:type="pct"/>
            <w:noWrap w:val="0"/>
            <w:vAlign w:val="center"/>
          </w:tcPr>
          <w:p>
            <w:pPr>
              <w:widowControl/>
              <w:spacing w:line="288"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根据采购人的需求提供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27" w:type="pct"/>
            <w:noWrap w:val="0"/>
            <w:vAlign w:val="center"/>
          </w:tcPr>
          <w:p>
            <w:pPr>
              <w:widowControl/>
              <w:spacing w:line="288"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技术支持服务</w:t>
            </w:r>
          </w:p>
        </w:tc>
        <w:tc>
          <w:tcPr>
            <w:tcW w:w="2353" w:type="pct"/>
            <w:noWrap w:val="0"/>
            <w:vAlign w:val="center"/>
          </w:tcPr>
          <w:p>
            <w:pPr>
              <w:widowControl/>
              <w:spacing w:line="288"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1.软件使用问题及技术问题的解答。</w:t>
            </w:r>
          </w:p>
          <w:p>
            <w:pPr>
              <w:widowControl/>
              <w:spacing w:line="288"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2.软件安装故障、软件运行故障处理。</w:t>
            </w:r>
          </w:p>
        </w:tc>
        <w:tc>
          <w:tcPr>
            <w:tcW w:w="689" w:type="pct"/>
            <w:noWrap w:val="0"/>
            <w:vAlign w:val="center"/>
          </w:tcPr>
          <w:p>
            <w:pPr>
              <w:widowControl/>
              <w:spacing w:line="288" w:lineRule="auto"/>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auto"/>
                <w:kern w:val="0"/>
                <w:szCs w:val="21"/>
                <w:highlight w:val="none"/>
                <w:lang w:val="en-US" w:eastAsia="zh-CN"/>
              </w:rPr>
              <w:t>现场/远程</w:t>
            </w:r>
          </w:p>
        </w:tc>
        <w:tc>
          <w:tcPr>
            <w:tcW w:w="1329" w:type="pct"/>
            <w:noWrap w:val="0"/>
            <w:vAlign w:val="center"/>
          </w:tcPr>
          <w:p>
            <w:pPr>
              <w:widowControl/>
              <w:spacing w:line="288"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7*24小时电话支持,30分钟响应，2小时内到达现场。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27" w:type="pct"/>
            <w:noWrap w:val="0"/>
            <w:vAlign w:val="center"/>
          </w:tcPr>
          <w:p>
            <w:pPr>
              <w:widowControl/>
              <w:spacing w:line="288"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资料提供</w:t>
            </w:r>
          </w:p>
        </w:tc>
        <w:tc>
          <w:tcPr>
            <w:tcW w:w="2353" w:type="pct"/>
            <w:noWrap w:val="0"/>
            <w:vAlign w:val="center"/>
          </w:tcPr>
          <w:p>
            <w:pPr>
              <w:widowControl/>
              <w:spacing w:line="288"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为用户提供所采购Adobe Photoshop for teams 和Adobe Cloud for teams All Apps 使用培训资料。</w:t>
            </w:r>
          </w:p>
        </w:tc>
        <w:tc>
          <w:tcPr>
            <w:tcW w:w="689" w:type="pct"/>
            <w:noWrap w:val="0"/>
            <w:vAlign w:val="center"/>
          </w:tcPr>
          <w:p>
            <w:pPr>
              <w:widowControl/>
              <w:spacing w:line="288"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远程</w:t>
            </w:r>
          </w:p>
        </w:tc>
        <w:tc>
          <w:tcPr>
            <w:tcW w:w="1329" w:type="pct"/>
            <w:noWrap w:val="0"/>
            <w:vAlign w:val="center"/>
          </w:tcPr>
          <w:p>
            <w:pPr>
              <w:widowControl/>
              <w:spacing w:line="288"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根据采购人的需求提供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27" w:type="pct"/>
            <w:noWrap w:val="0"/>
            <w:vAlign w:val="center"/>
          </w:tcPr>
          <w:p>
            <w:pPr>
              <w:widowControl/>
              <w:spacing w:line="288" w:lineRule="auto"/>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定制培训</w:t>
            </w:r>
          </w:p>
        </w:tc>
        <w:tc>
          <w:tcPr>
            <w:tcW w:w="2353" w:type="pct"/>
            <w:noWrap w:val="0"/>
            <w:vAlign w:val="center"/>
          </w:tcPr>
          <w:p>
            <w:pPr>
              <w:widowControl/>
              <w:spacing w:line="288"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对用户涉及软件授权管理技术人员进行软件授权使用方法的专项培训。</w:t>
            </w:r>
          </w:p>
        </w:tc>
        <w:tc>
          <w:tcPr>
            <w:tcW w:w="689" w:type="pct"/>
            <w:noWrap w:val="0"/>
            <w:vAlign w:val="center"/>
          </w:tcPr>
          <w:p>
            <w:pPr>
              <w:widowControl/>
              <w:spacing w:line="288"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现场</w:t>
            </w:r>
          </w:p>
        </w:tc>
        <w:tc>
          <w:tcPr>
            <w:tcW w:w="1329" w:type="pct"/>
            <w:noWrap w:val="0"/>
            <w:vAlign w:val="center"/>
          </w:tcPr>
          <w:p>
            <w:pPr>
              <w:widowControl/>
              <w:spacing w:line="288" w:lineRule="auto"/>
              <w:jc w:val="center"/>
              <w:rPr>
                <w:rFonts w:hint="eastAsia" w:ascii="宋体" w:hAnsi="宋体" w:cs="宋体" w:eastAsiaTheme="minorEastAsia"/>
                <w:color w:val="auto"/>
                <w:kern w:val="0"/>
                <w:szCs w:val="21"/>
                <w:highlight w:val="none"/>
                <w:lang w:val="en-US" w:eastAsia="zh-CN"/>
              </w:rPr>
            </w:pPr>
            <w:r>
              <w:rPr>
                <w:rFonts w:hint="eastAsia" w:ascii="宋体" w:hAnsi="宋体" w:cs="宋体"/>
                <w:color w:val="auto"/>
                <w:kern w:val="0"/>
                <w:szCs w:val="21"/>
                <w:highlight w:val="none"/>
              </w:rPr>
              <w:t>根据采购人</w:t>
            </w:r>
            <w:r>
              <w:rPr>
                <w:rFonts w:hint="eastAsia" w:ascii="宋体" w:hAnsi="宋体" w:cs="宋体"/>
                <w:color w:val="auto"/>
                <w:kern w:val="0"/>
                <w:szCs w:val="21"/>
                <w:highlight w:val="none"/>
                <w:lang w:val="en-US" w:eastAsia="zh-CN"/>
              </w:rPr>
              <w:t>的</w:t>
            </w:r>
            <w:r>
              <w:rPr>
                <w:rFonts w:hint="eastAsia" w:ascii="宋体" w:hAnsi="宋体" w:cs="宋体"/>
                <w:color w:val="auto"/>
                <w:kern w:val="0"/>
                <w:szCs w:val="21"/>
                <w:highlight w:val="none"/>
              </w:rPr>
              <w:t>需要为其进行1次免费</w:t>
            </w:r>
            <w:r>
              <w:rPr>
                <w:rFonts w:hint="eastAsia" w:ascii="宋体" w:hAnsi="宋体" w:cs="宋体"/>
                <w:color w:val="auto"/>
                <w:kern w:val="0"/>
                <w:szCs w:val="21"/>
                <w:highlight w:val="none"/>
                <w:lang w:val="en-US" w:eastAsia="zh-CN"/>
              </w:rPr>
              <w:t>专项</w:t>
            </w:r>
            <w:r>
              <w:rPr>
                <w:rFonts w:hint="eastAsia" w:ascii="宋体" w:hAnsi="宋体" w:cs="宋体"/>
                <w:color w:val="auto"/>
                <w:kern w:val="0"/>
                <w:szCs w:val="21"/>
                <w:highlight w:val="none"/>
              </w:rPr>
              <w:t>培训</w:t>
            </w:r>
            <w:r>
              <w:rPr>
                <w:rFonts w:hint="eastAsia" w:ascii="宋体" w:hAnsi="宋体" w:cs="宋体"/>
                <w:color w:val="auto"/>
                <w:kern w:val="0"/>
                <w:szCs w:val="21"/>
                <w:highlight w:val="none"/>
                <w:lang w:eastAsia="zh-CN"/>
              </w:rPr>
              <w:t>。</w:t>
            </w:r>
          </w:p>
        </w:tc>
      </w:tr>
    </w:tbl>
    <w:p>
      <w:pPr>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br w:type="page"/>
      </w:r>
    </w:p>
    <w:bookmarkEnd w:id="47"/>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pStyle w:val="2"/>
        <w:rPr>
          <w:rFonts w:hint="eastAsia" w:ascii="仿宋_GB2312" w:eastAsia="仿宋" w:hAnsiTheme="minorEastAsia"/>
          <w:color w:val="auto"/>
          <w:sz w:val="28"/>
          <w:szCs w:val="28"/>
          <w:highlight w:val="none"/>
        </w:rPr>
      </w:pPr>
    </w:p>
    <w:p>
      <w:pPr>
        <w:pStyle w:val="2"/>
        <w:rPr>
          <w:rFonts w:hint="eastAsia" w:ascii="仿宋_GB2312" w:eastAsia="仿宋" w:hAnsiTheme="minorEastAsia"/>
          <w:color w:val="auto"/>
          <w:sz w:val="28"/>
          <w:szCs w:val="28"/>
          <w:highlight w:val="none"/>
        </w:rPr>
      </w:pPr>
    </w:p>
    <w:p>
      <w:pPr>
        <w:pStyle w:val="2"/>
        <w:rPr>
          <w:rFonts w:hint="eastAsia" w:ascii="仿宋_GB2312" w:eastAsia="仿宋" w:hAnsiTheme="minorEastAsia"/>
          <w:color w:val="auto"/>
          <w:sz w:val="28"/>
          <w:szCs w:val="28"/>
          <w:highlight w:val="none"/>
        </w:rPr>
      </w:pPr>
    </w:p>
    <w:p>
      <w:pPr>
        <w:pStyle w:val="2"/>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第六章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5"/>
        <w:rPr>
          <w:rFonts w:eastAsia="仿宋"/>
          <w:color w:val="auto"/>
          <w:highlight w:val="none"/>
        </w:rPr>
      </w:pPr>
      <w:bookmarkStart w:id="48" w:name="_Toc88209949"/>
      <w:bookmarkStart w:id="49" w:name="_Toc87616386"/>
      <w:bookmarkStart w:id="50" w:name="_Toc8183"/>
      <w:bookmarkStart w:id="51" w:name="_Toc323"/>
      <w:bookmarkStart w:id="52" w:name="_Toc1375"/>
      <w:bookmarkStart w:id="53" w:name="_Toc19088"/>
      <w:bookmarkStart w:id="54" w:name="_Toc12980"/>
      <w:bookmarkStart w:id="55" w:name="_Toc22501"/>
      <w:bookmarkStart w:id="56" w:name="_Toc12968"/>
      <w:bookmarkStart w:id="57" w:name="_Toc13309"/>
      <w:bookmarkStart w:id="58" w:name="_Toc12721"/>
      <w:bookmarkStart w:id="59" w:name="_Toc22797"/>
      <w:bookmarkStart w:id="60" w:name="_Toc19686"/>
      <w:r>
        <w:rPr>
          <w:rFonts w:hint="eastAsia" w:eastAsia="仿宋"/>
          <w:color w:val="auto"/>
          <w:highlight w:val="none"/>
        </w:rPr>
        <w:t>合同</w:t>
      </w:r>
      <w:bookmarkEnd w:id="48"/>
      <w:bookmarkEnd w:id="49"/>
      <w:bookmarkEnd w:id="50"/>
      <w:bookmarkEnd w:id="51"/>
      <w:bookmarkEnd w:id="52"/>
      <w:bookmarkEnd w:id="53"/>
      <w:bookmarkEnd w:id="54"/>
      <w:bookmarkEnd w:id="55"/>
      <w:bookmarkEnd w:id="56"/>
      <w:bookmarkEnd w:id="57"/>
      <w:bookmarkEnd w:id="58"/>
      <w:bookmarkEnd w:id="59"/>
      <w:bookmarkEnd w:id="60"/>
    </w:p>
    <w:p>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autoSpaceDE w:val="0"/>
        <w:autoSpaceDN w:val="0"/>
        <w:adjustRightInd w:val="0"/>
        <w:snapToGrid w:val="0"/>
        <w:spacing w:line="300" w:lineRule="auto"/>
        <w:ind w:right="32"/>
        <w:jc w:val="right"/>
        <w:rPr>
          <w:rFonts w:hint="eastAsia" w:ascii="宋体" w:hAnsi="宋体" w:eastAsia="宋体" w:cs="宋体"/>
          <w:color w:val="000000" w:themeColor="text1"/>
          <w:sz w:val="21"/>
          <w:szCs w:val="21"/>
          <w:highlight w:val="none"/>
        </w:rPr>
      </w:pPr>
    </w:p>
    <w:p>
      <w:pPr>
        <w:spacing w:line="400" w:lineRule="atLeast"/>
        <w:jc w:val="center"/>
        <w:rPr>
          <w:rFonts w:hint="eastAsia" w:ascii="宋体" w:hAnsi="宋体" w:cs="宋体"/>
          <w:b/>
          <w:bCs/>
          <w:color w:val="000000" w:themeColor="text1"/>
          <w:sz w:val="48"/>
          <w:szCs w:val="48"/>
          <w:highlight w:val="none"/>
        </w:rPr>
      </w:pPr>
    </w:p>
    <w:p>
      <w:pPr>
        <w:spacing w:line="400" w:lineRule="atLeast"/>
        <w:jc w:val="center"/>
        <w:rPr>
          <w:rFonts w:hint="eastAsia" w:ascii="宋体" w:hAnsi="宋体" w:cs="宋体"/>
          <w:b/>
          <w:bCs/>
          <w:color w:val="000000" w:themeColor="text1"/>
          <w:sz w:val="48"/>
          <w:szCs w:val="48"/>
          <w:highlight w:val="none"/>
        </w:rPr>
      </w:pPr>
    </w:p>
    <w:p>
      <w:pPr>
        <w:spacing w:line="400" w:lineRule="atLeast"/>
        <w:jc w:val="center"/>
        <w:rPr>
          <w:rFonts w:hint="eastAsia" w:ascii="宋体" w:hAnsi="宋体" w:cs="宋体"/>
          <w:b/>
          <w:bCs/>
          <w:color w:val="000000" w:themeColor="text1"/>
          <w:sz w:val="48"/>
          <w:szCs w:val="48"/>
          <w:highlight w:val="none"/>
        </w:rPr>
      </w:pPr>
    </w:p>
    <w:p>
      <w:pPr>
        <w:spacing w:line="400" w:lineRule="atLeast"/>
        <w:jc w:val="center"/>
        <w:rPr>
          <w:rFonts w:hint="eastAsia" w:ascii="宋体" w:hAnsi="宋体" w:cs="宋体"/>
          <w:b/>
          <w:bCs/>
          <w:color w:val="000000" w:themeColor="text1"/>
          <w:sz w:val="48"/>
          <w:szCs w:val="48"/>
          <w:highlight w:val="none"/>
        </w:rPr>
      </w:pPr>
    </w:p>
    <w:p>
      <w:pPr>
        <w:spacing w:line="400" w:lineRule="atLeast"/>
        <w:jc w:val="center"/>
        <w:rPr>
          <w:rFonts w:ascii="宋体" w:hAnsi="宋体" w:cs="宋体"/>
          <w:b/>
          <w:bCs/>
          <w:color w:val="000000" w:themeColor="text1"/>
          <w:sz w:val="48"/>
          <w:szCs w:val="48"/>
          <w:highlight w:val="none"/>
        </w:rPr>
      </w:pPr>
      <w:r>
        <w:rPr>
          <w:rFonts w:hint="eastAsia" w:ascii="宋体" w:hAnsi="宋体" w:cs="宋体"/>
          <w:b/>
          <w:bCs/>
          <w:color w:val="000000" w:themeColor="text1"/>
          <w:sz w:val="48"/>
          <w:szCs w:val="48"/>
          <w:highlight w:val="none"/>
        </w:rPr>
        <w:t>广州市净水有限公司</w:t>
      </w:r>
    </w:p>
    <w:p>
      <w:pPr>
        <w:jc w:val="center"/>
        <w:rPr>
          <w:rFonts w:hint="eastAsia" w:hAnsi="仿宋_GB2312" w:cs="仿宋_GB2312"/>
          <w:b/>
          <w:bCs/>
          <w:w w:val="98"/>
          <w:sz w:val="48"/>
          <w:szCs w:val="48"/>
        </w:rPr>
      </w:pPr>
      <w:r>
        <w:rPr>
          <w:rFonts w:hint="eastAsia" w:hAnsi="仿宋_GB2312" w:cs="仿宋_GB2312"/>
          <w:b/>
          <w:bCs/>
          <w:w w:val="98"/>
          <w:sz w:val="48"/>
          <w:szCs w:val="48"/>
        </w:rPr>
        <w:t>2025年正版图形视频处理软件服务采购</w:t>
      </w:r>
    </w:p>
    <w:p>
      <w:pPr>
        <w:jc w:val="center"/>
        <w:rPr>
          <w:rFonts w:asciiTheme="majorHAnsi" w:hAnsiTheme="majorHAnsi" w:eastAsiaTheme="majorEastAsia"/>
          <w:b/>
          <w:bCs/>
          <w:color w:val="000000" w:themeColor="text1"/>
          <w:sz w:val="52"/>
          <w:szCs w:val="52"/>
          <w:highlight w:val="none"/>
        </w:rPr>
      </w:pPr>
      <w:r>
        <w:rPr>
          <w:rFonts w:hint="eastAsia" w:hAnsi="仿宋_GB2312" w:cs="仿宋_GB2312"/>
          <w:b/>
          <w:bCs/>
          <w:w w:val="98"/>
          <w:sz w:val="48"/>
          <w:szCs w:val="48"/>
        </w:rPr>
        <w:t>项目</w:t>
      </w:r>
      <w:r>
        <w:rPr>
          <w:rFonts w:hint="eastAsia" w:ascii="宋体" w:hAnsi="宋体" w:cs="宋体"/>
          <w:b/>
          <w:bCs/>
          <w:color w:val="000000" w:themeColor="text1"/>
          <w:sz w:val="48"/>
          <w:szCs w:val="48"/>
          <w:highlight w:val="none"/>
        </w:rPr>
        <w:t>合同</w:t>
      </w:r>
    </w:p>
    <w:p>
      <w:pPr>
        <w:spacing w:line="400" w:lineRule="atLeast"/>
        <w:jc w:val="both"/>
        <w:rPr>
          <w:rFonts w:ascii="宋体" w:hAnsi="宋体"/>
          <w:b w:val="0"/>
          <w:bCs/>
          <w:color w:val="000000" w:themeColor="text1"/>
          <w:sz w:val="30"/>
          <w:szCs w:val="30"/>
          <w:highlight w:val="none"/>
        </w:rPr>
      </w:pPr>
    </w:p>
    <w:p>
      <w:pPr>
        <w:spacing w:line="400" w:lineRule="atLeast"/>
        <w:jc w:val="center"/>
        <w:rPr>
          <w:rFonts w:ascii="宋体" w:hAnsi="宋体"/>
          <w:b/>
          <w:color w:val="000000" w:themeColor="text1"/>
          <w:sz w:val="28"/>
          <w:highlight w:val="none"/>
        </w:rPr>
      </w:pPr>
    </w:p>
    <w:p>
      <w:pPr>
        <w:spacing w:line="400" w:lineRule="atLeast"/>
        <w:jc w:val="center"/>
        <w:rPr>
          <w:rFonts w:ascii="宋体" w:hAnsi="宋体"/>
          <w:b/>
          <w:color w:val="000000" w:themeColor="text1"/>
          <w:sz w:val="28"/>
          <w:highlight w:val="none"/>
        </w:rPr>
      </w:pPr>
    </w:p>
    <w:p>
      <w:pPr>
        <w:spacing w:line="400" w:lineRule="atLeast"/>
        <w:jc w:val="center"/>
        <w:rPr>
          <w:rFonts w:ascii="宋体" w:hAnsi="宋体"/>
          <w:b/>
          <w:color w:val="000000" w:themeColor="text1"/>
          <w:sz w:val="28"/>
          <w:highlight w:val="none"/>
        </w:rPr>
      </w:pPr>
    </w:p>
    <w:p>
      <w:pPr>
        <w:spacing w:line="0" w:lineRule="atLeast"/>
        <w:rPr>
          <w:rFonts w:ascii="宋体" w:hAnsi="宋体"/>
          <w:b/>
          <w:color w:val="000000" w:themeColor="text1"/>
          <w:sz w:val="30"/>
          <w:highlight w:val="none"/>
        </w:rPr>
      </w:pPr>
    </w:p>
    <w:p>
      <w:pPr>
        <w:spacing w:line="0" w:lineRule="atLeast"/>
        <w:rPr>
          <w:rFonts w:ascii="仿宋_GB2312" w:hAnsi="宋体" w:eastAsia="仿宋_GB2312"/>
          <w:b/>
          <w:color w:val="000000" w:themeColor="text1"/>
          <w:sz w:val="30"/>
          <w:szCs w:val="30"/>
          <w:highlight w:val="none"/>
        </w:rPr>
      </w:pPr>
    </w:p>
    <w:p>
      <w:pPr>
        <w:jc w:val="both"/>
        <w:rPr>
          <w:rFonts w:hint="eastAsia" w:ascii="宋体" w:hAnsi="宋体" w:cs="宋体"/>
          <w:b/>
          <w:color w:val="000000" w:themeColor="text1"/>
          <w:sz w:val="30"/>
          <w:szCs w:val="30"/>
          <w:highlight w:val="none"/>
        </w:rPr>
      </w:pPr>
      <w:r>
        <w:rPr>
          <w:rFonts w:hint="eastAsia" w:ascii="宋体" w:hAnsi="宋体" w:cs="宋体"/>
          <w:b/>
          <w:color w:val="000000" w:themeColor="text1"/>
          <w:sz w:val="30"/>
          <w:szCs w:val="30"/>
          <w:highlight w:val="none"/>
        </w:rPr>
        <w:t>项目名称</w:t>
      </w:r>
      <w:r>
        <w:rPr>
          <w:rFonts w:ascii="宋体" w:hAnsi="宋体" w:cs="宋体"/>
          <w:b/>
          <w:color w:val="000000" w:themeColor="text1"/>
          <w:sz w:val="30"/>
          <w:szCs w:val="30"/>
          <w:highlight w:val="none"/>
        </w:rPr>
        <w:t xml:space="preserve">: </w:t>
      </w:r>
      <w:r>
        <w:rPr>
          <w:rFonts w:hint="eastAsia" w:ascii="宋体" w:hAnsi="宋体" w:cs="宋体"/>
          <w:b/>
          <w:color w:val="000000" w:themeColor="text1"/>
          <w:sz w:val="30"/>
          <w:szCs w:val="30"/>
          <w:highlight w:val="none"/>
        </w:rPr>
        <w:t>2025年正版图形视频处理软件服务采购项目</w:t>
      </w:r>
    </w:p>
    <w:p>
      <w:pPr>
        <w:spacing w:line="400" w:lineRule="atLeast"/>
        <w:rPr>
          <w:rFonts w:ascii="宋体" w:hAnsi="宋体" w:cs="宋体"/>
          <w:b/>
          <w:color w:val="000000" w:themeColor="text1"/>
          <w:sz w:val="30"/>
          <w:szCs w:val="30"/>
          <w:highlight w:val="none"/>
        </w:rPr>
      </w:pPr>
      <w:r>
        <w:rPr>
          <w:rFonts w:hint="eastAsia" w:ascii="宋体" w:hAnsi="宋体" w:cs="宋体"/>
          <w:b/>
          <w:color w:val="000000" w:themeColor="text1"/>
          <w:sz w:val="30"/>
          <w:szCs w:val="30"/>
          <w:highlight w:val="none"/>
        </w:rPr>
        <w:t>项目编号：</w:t>
      </w:r>
      <w:r>
        <w:rPr>
          <w:rFonts w:ascii="宋体" w:hAnsi="宋体" w:cs="宋体"/>
          <w:b/>
          <w:color w:val="000000" w:themeColor="text1"/>
          <w:sz w:val="30"/>
          <w:szCs w:val="30"/>
          <w:highlight w:val="none"/>
        </w:rPr>
        <w:t xml:space="preserve"> </w:t>
      </w:r>
    </w:p>
    <w:p>
      <w:pPr>
        <w:spacing w:line="400" w:lineRule="atLeast"/>
        <w:rPr>
          <w:rFonts w:ascii="宋体" w:hAnsi="宋体" w:cs="宋体"/>
          <w:b/>
          <w:color w:val="000000" w:themeColor="text1"/>
          <w:sz w:val="30"/>
          <w:szCs w:val="30"/>
          <w:highlight w:val="none"/>
        </w:rPr>
      </w:pPr>
    </w:p>
    <w:p>
      <w:pPr>
        <w:spacing w:line="480" w:lineRule="auto"/>
        <w:rPr>
          <w:rFonts w:ascii="宋体" w:hAnsi="宋体" w:cs="宋体"/>
          <w:b/>
          <w:bCs/>
          <w:color w:val="000000" w:themeColor="text1"/>
          <w:sz w:val="30"/>
          <w:szCs w:val="30"/>
          <w:highlight w:val="none"/>
        </w:rPr>
      </w:pPr>
      <w:r>
        <w:rPr>
          <w:rFonts w:hint="eastAsia" w:ascii="宋体" w:hAnsi="宋体" w:cs="宋体"/>
          <w:b/>
          <w:color w:val="000000" w:themeColor="text1"/>
          <w:sz w:val="30"/>
          <w:szCs w:val="30"/>
          <w:highlight w:val="none"/>
        </w:rPr>
        <w:t>合同编号：</w:t>
      </w:r>
      <w:r>
        <w:rPr>
          <w:rFonts w:hint="eastAsia" w:ascii="宋体" w:hAnsi="宋体" w:cs="宋体"/>
          <w:b/>
          <w:bCs/>
          <w:color w:val="000000" w:themeColor="text1"/>
          <w:sz w:val="30"/>
          <w:szCs w:val="30"/>
          <w:highlight w:val="none"/>
        </w:rPr>
        <w:t>穗净水合</w:t>
      </w:r>
      <w:r>
        <w:rPr>
          <w:rFonts w:ascii="宋体" w:hAnsi="宋体" w:cs="宋体"/>
          <w:b/>
          <w:bCs/>
          <w:color w:val="000000" w:themeColor="text1"/>
          <w:sz w:val="30"/>
          <w:szCs w:val="30"/>
          <w:highlight w:val="none"/>
        </w:rPr>
        <w:t xml:space="preserve">[     ]    </w:t>
      </w:r>
      <w:r>
        <w:rPr>
          <w:rFonts w:hint="eastAsia" w:ascii="宋体" w:hAnsi="宋体" w:cs="宋体"/>
          <w:b/>
          <w:bCs/>
          <w:color w:val="000000" w:themeColor="text1"/>
          <w:sz w:val="30"/>
          <w:szCs w:val="30"/>
          <w:highlight w:val="none"/>
        </w:rPr>
        <w:t>号</w:t>
      </w:r>
    </w:p>
    <w:p>
      <w:pPr>
        <w:spacing w:line="400" w:lineRule="atLeast"/>
        <w:ind w:firstLine="602" w:firstLineChars="200"/>
        <w:rPr>
          <w:rFonts w:ascii="宋体" w:hAnsi="宋体" w:cs="宋体"/>
          <w:b/>
          <w:color w:val="000000" w:themeColor="text1"/>
          <w:sz w:val="30"/>
          <w:szCs w:val="30"/>
          <w:highlight w:val="none"/>
        </w:rPr>
      </w:pPr>
    </w:p>
    <w:p>
      <w:pPr>
        <w:spacing w:line="400" w:lineRule="atLeast"/>
        <w:rPr>
          <w:rFonts w:ascii="宋体" w:hAnsi="宋体" w:cs="宋体"/>
          <w:b/>
          <w:color w:val="000000" w:themeColor="text1"/>
          <w:sz w:val="30"/>
          <w:szCs w:val="30"/>
          <w:highlight w:val="none"/>
        </w:rPr>
      </w:pPr>
    </w:p>
    <w:p>
      <w:pPr>
        <w:spacing w:line="400" w:lineRule="atLeast"/>
        <w:rPr>
          <w:rFonts w:ascii="宋体" w:hAnsi="宋体" w:cs="宋体"/>
          <w:b/>
          <w:color w:val="000000" w:themeColor="text1"/>
          <w:sz w:val="30"/>
          <w:szCs w:val="30"/>
          <w:highlight w:val="none"/>
        </w:rPr>
      </w:pPr>
      <w:r>
        <w:rPr>
          <w:rFonts w:hint="eastAsia" w:ascii="宋体" w:hAnsi="宋体" w:cs="宋体"/>
          <w:b/>
          <w:color w:val="000000" w:themeColor="text1"/>
          <w:sz w:val="30"/>
          <w:szCs w:val="30"/>
          <w:highlight w:val="none"/>
        </w:rPr>
        <w:t>甲方： 广州市净水有限公司</w:t>
      </w:r>
    </w:p>
    <w:p>
      <w:pPr>
        <w:spacing w:line="400" w:lineRule="atLeast"/>
        <w:rPr>
          <w:rFonts w:ascii="宋体" w:hAnsi="宋体" w:cs="宋体"/>
          <w:b/>
          <w:color w:val="000000" w:themeColor="text1"/>
          <w:sz w:val="30"/>
          <w:szCs w:val="30"/>
          <w:highlight w:val="none"/>
        </w:rPr>
      </w:pPr>
    </w:p>
    <w:p>
      <w:pPr>
        <w:spacing w:line="400" w:lineRule="atLeast"/>
        <w:rPr>
          <w:rFonts w:ascii="宋体" w:hAnsi="宋体" w:cs="宋体"/>
          <w:b/>
          <w:color w:val="000000" w:themeColor="text1"/>
          <w:sz w:val="30"/>
          <w:szCs w:val="30"/>
          <w:highlight w:val="none"/>
        </w:rPr>
      </w:pPr>
      <w:r>
        <w:rPr>
          <w:rFonts w:hint="eastAsia" w:ascii="宋体" w:hAnsi="宋体" w:cs="宋体"/>
          <w:b/>
          <w:color w:val="000000" w:themeColor="text1"/>
          <w:sz w:val="30"/>
          <w:szCs w:val="30"/>
          <w:highlight w:val="none"/>
        </w:rPr>
        <w:t>乙方</w:t>
      </w:r>
      <w:r>
        <w:rPr>
          <w:rFonts w:hint="eastAsia" w:ascii="宋体" w:hAnsi="宋体" w:cs="宋体"/>
          <w:color w:val="000000" w:themeColor="text1"/>
          <w:sz w:val="30"/>
          <w:szCs w:val="30"/>
          <w:highlight w:val="none"/>
        </w:rPr>
        <w:t>：</w:t>
      </w:r>
      <w:r>
        <w:rPr>
          <w:rFonts w:hint="eastAsia" w:ascii="宋体" w:hAnsi="宋体" w:cs="宋体"/>
          <w:b/>
          <w:color w:val="000000" w:themeColor="text1"/>
          <w:sz w:val="30"/>
          <w:szCs w:val="30"/>
          <w:highlight w:val="none"/>
        </w:rPr>
        <w:t xml:space="preserve"> </w:t>
      </w:r>
    </w:p>
    <w:p>
      <w:pPr>
        <w:rPr>
          <w:rFonts w:ascii="宋体" w:hAnsi="宋体" w:eastAsia="宋体"/>
          <w:bCs/>
          <w:color w:val="000000" w:themeColor="text1"/>
          <w:sz w:val="24"/>
          <w:szCs w:val="24"/>
          <w:highlight w:val="none"/>
        </w:rPr>
      </w:pPr>
    </w:p>
    <w:p>
      <w:pPr>
        <w:spacing w:before="93" w:beforeLines="30" w:line="500" w:lineRule="exact"/>
        <w:ind w:left="0" w:leftChars="0" w:firstLine="720" w:firstLineChars="300"/>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u w:val="single"/>
        </w:rPr>
        <w:t>广州市净水有限公司</w:t>
      </w:r>
      <w:r>
        <w:rPr>
          <w:rFonts w:hint="eastAsia" w:ascii="宋体" w:hAnsi="宋体" w:eastAsia="宋体" w:cs="宋体"/>
          <w:color w:val="000000" w:themeColor="text1"/>
          <w:sz w:val="24"/>
          <w:highlight w:val="none"/>
        </w:rPr>
        <w:t>（以下简称“甲方”）与</w:t>
      </w:r>
      <w:r>
        <w:rPr>
          <w:rFonts w:ascii="宋体" w:hAnsi="宋体" w:eastAsia="宋体" w:cs="宋体"/>
          <w:color w:val="000000" w:themeColor="text1"/>
          <w:sz w:val="24"/>
          <w:highlight w:val="none"/>
          <w:u w:val="single"/>
        </w:rPr>
        <w:t xml:space="preserve">    </w:t>
      </w:r>
      <w:r>
        <w:rPr>
          <w:rFonts w:hint="eastAsia" w:ascii="宋体" w:hAnsi="宋体" w:cs="宋体"/>
          <w:color w:val="000000" w:themeColor="text1"/>
          <w:sz w:val="24"/>
          <w:highlight w:val="none"/>
          <w:u w:val="single"/>
          <w:lang w:val="en-US" w:eastAsia="zh-CN"/>
        </w:rPr>
        <w:t xml:space="preserve"> </w:t>
      </w:r>
      <w:r>
        <w:rPr>
          <w:rFonts w:hint="eastAsia" w:ascii="宋体" w:hAnsi="宋体" w:eastAsia="宋体" w:cs="宋体"/>
          <w:color w:val="000000" w:themeColor="text1"/>
          <w:sz w:val="24"/>
          <w:highlight w:val="none"/>
        </w:rPr>
        <w:t>（以下简称“乙方”）依照</w:t>
      </w:r>
      <w:r>
        <w:rPr>
          <w:rFonts w:hint="eastAsia" w:ascii="宋体" w:hAnsi="宋体" w:eastAsia="宋体" w:cs="Arial"/>
          <w:color w:val="000000" w:themeColor="text1"/>
          <w:sz w:val="24"/>
          <w:highlight w:val="none"/>
          <w:shd w:val="clear" w:color="auto" w:fill="FFFFFF"/>
        </w:rPr>
        <w:t>《中华人民共和国网络安全法》及相关</w:t>
      </w:r>
      <w:r>
        <w:rPr>
          <w:rFonts w:hint="eastAsia" w:ascii="宋体" w:hAnsi="宋体" w:eastAsia="宋体" w:cs="宋体"/>
          <w:color w:val="000000" w:themeColor="text1"/>
          <w:sz w:val="24"/>
          <w:highlight w:val="none"/>
        </w:rPr>
        <w:t>法律法规，就</w:t>
      </w:r>
      <w:r>
        <w:rPr>
          <w:rFonts w:hint="eastAsia" w:ascii="宋体" w:hAnsi="宋体" w:eastAsia="宋体" w:cs="宋体"/>
          <w:color w:val="000000" w:themeColor="text1"/>
          <w:sz w:val="24"/>
          <w:highlight w:val="none"/>
          <w:u w:val="single"/>
        </w:rPr>
        <w:t xml:space="preserve">2025年正版图形视频处理软件服务采购 </w:t>
      </w:r>
      <w:r>
        <w:rPr>
          <w:rFonts w:hint="eastAsia" w:ascii="宋体" w:hAnsi="宋体" w:eastAsia="宋体" w:cs="宋体"/>
          <w:color w:val="000000" w:themeColor="text1"/>
          <w:sz w:val="24"/>
          <w:highlight w:val="none"/>
        </w:rPr>
        <w:t>项目遵循平等、自愿、公平和诚实信用的原则，经双方协商一致，特订立本合同。</w:t>
      </w:r>
    </w:p>
    <w:p>
      <w:pPr>
        <w:spacing w:before="93" w:beforeLines="30" w:line="500" w:lineRule="exact"/>
        <w:ind w:left="210" w:leftChars="100" w:firstLine="482" w:firstLineChars="200"/>
        <w:rPr>
          <w:rFonts w:ascii="宋体" w:hAnsi="宋体" w:eastAsia="宋体" w:cs="宋体"/>
          <w:b/>
          <w:bCs/>
          <w:color w:val="000000" w:themeColor="text1"/>
          <w:sz w:val="24"/>
          <w:highlight w:val="none"/>
        </w:rPr>
      </w:pPr>
      <w:r>
        <w:rPr>
          <w:rFonts w:hint="eastAsia" w:ascii="宋体" w:hAnsi="宋体" w:eastAsia="宋体" w:cs="宋体"/>
          <w:b/>
          <w:bCs/>
          <w:color w:val="000000" w:themeColor="text1"/>
          <w:sz w:val="24"/>
          <w:highlight w:val="none"/>
        </w:rPr>
        <w:t>一、组成合同的文件及优先顺序</w:t>
      </w:r>
    </w:p>
    <w:p>
      <w:pPr>
        <w:spacing w:line="500" w:lineRule="exact"/>
        <w:ind w:firstLine="482"/>
        <w:rPr>
          <w:rFonts w:ascii="宋体" w:hAnsi="宋体" w:eastAsia="宋体" w:cs="宋体"/>
          <w:bCs/>
          <w:color w:val="000000" w:themeColor="text1"/>
          <w:sz w:val="24"/>
          <w:highlight w:val="none"/>
        </w:rPr>
      </w:pPr>
      <w:r>
        <w:rPr>
          <w:rFonts w:ascii="宋体" w:hAnsi="宋体" w:eastAsia="宋体" w:cs="宋体"/>
          <w:bCs/>
          <w:color w:val="000000" w:themeColor="text1"/>
          <w:sz w:val="24"/>
          <w:highlight w:val="none"/>
        </w:rPr>
        <w:t xml:space="preserve"> 下列文件（如有）均为本合同的组成部分，可视为能相互说明和补充的，如果合同文件存在歧义或相矛盾的地方，则根据以下次序判断：</w:t>
      </w:r>
    </w:p>
    <w:p>
      <w:pPr>
        <w:spacing w:line="500" w:lineRule="exact"/>
        <w:ind w:firstLine="482"/>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⑴</w:t>
      </w:r>
      <w:r>
        <w:rPr>
          <w:rFonts w:ascii="宋体" w:hAnsi="宋体" w:eastAsia="宋体" w:cs="宋体"/>
          <w:bCs/>
          <w:color w:val="000000" w:themeColor="text1"/>
          <w:sz w:val="24"/>
          <w:highlight w:val="none"/>
        </w:rPr>
        <w:t xml:space="preserve"> </w:t>
      </w:r>
      <w:r>
        <w:rPr>
          <w:rFonts w:hint="eastAsia" w:ascii="宋体" w:hAnsi="宋体" w:eastAsia="宋体" w:cs="宋体"/>
          <w:color w:val="000000" w:themeColor="text1"/>
          <w:sz w:val="24"/>
          <w:highlight w:val="none"/>
        </w:rPr>
        <w:t>在本合同实施过程双方签署的补充与修正文件</w:t>
      </w:r>
      <w:r>
        <w:rPr>
          <w:rFonts w:hint="eastAsia" w:ascii="宋体" w:hAnsi="宋体" w:eastAsia="宋体" w:cs="宋体"/>
          <w:bCs/>
          <w:color w:val="000000" w:themeColor="text1"/>
          <w:sz w:val="24"/>
          <w:highlight w:val="none"/>
        </w:rPr>
        <w:t>；</w:t>
      </w:r>
    </w:p>
    <w:p>
      <w:pPr>
        <w:spacing w:line="500" w:lineRule="exact"/>
        <w:ind w:firstLine="482"/>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⑵</w:t>
      </w:r>
      <w:r>
        <w:rPr>
          <w:rFonts w:ascii="宋体" w:hAnsi="宋体" w:eastAsia="宋体" w:cs="宋体"/>
          <w:bCs/>
          <w:color w:val="000000" w:themeColor="text1"/>
          <w:sz w:val="24"/>
          <w:highlight w:val="none"/>
        </w:rPr>
        <w:t xml:space="preserve"> </w:t>
      </w:r>
      <w:r>
        <w:rPr>
          <w:rFonts w:hint="eastAsia" w:ascii="宋体" w:hAnsi="宋体" w:eastAsia="宋体" w:cs="宋体"/>
          <w:bCs/>
          <w:color w:val="000000" w:themeColor="text1"/>
          <w:sz w:val="24"/>
          <w:highlight w:val="none"/>
        </w:rPr>
        <w:t>本合同书；</w:t>
      </w:r>
    </w:p>
    <w:p>
      <w:pPr>
        <w:spacing w:line="500" w:lineRule="exact"/>
        <w:ind w:firstLine="482"/>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⑶</w:t>
      </w:r>
      <w:r>
        <w:rPr>
          <w:rFonts w:ascii="宋体" w:hAnsi="宋体" w:eastAsia="宋体" w:cs="宋体"/>
          <w:bCs/>
          <w:color w:val="000000" w:themeColor="text1"/>
          <w:sz w:val="24"/>
          <w:highlight w:val="none"/>
        </w:rPr>
        <w:t xml:space="preserve"> </w:t>
      </w:r>
      <w:r>
        <w:rPr>
          <w:rFonts w:hint="eastAsia" w:asciiTheme="minorEastAsia" w:hAnsiTheme="minorEastAsia" w:eastAsiaTheme="minorEastAsia" w:cstheme="minorEastAsia"/>
          <w:bCs/>
          <w:color w:val="000000" w:themeColor="text1"/>
          <w:sz w:val="24"/>
          <w:szCs w:val="24"/>
          <w:highlight w:val="none"/>
        </w:rPr>
        <w:t>中标通知书/发包通知书/</w:t>
      </w:r>
      <w:r>
        <w:rPr>
          <w:rFonts w:hint="eastAsia" w:asciiTheme="minorEastAsia" w:hAnsiTheme="minorEastAsia" w:eastAsiaTheme="minorEastAsia" w:cstheme="minorEastAsia"/>
          <w:bCs/>
          <w:color w:val="000000" w:themeColor="text1"/>
          <w:sz w:val="24"/>
          <w:szCs w:val="24"/>
          <w:highlight w:val="none"/>
          <w:lang w:val="en-US" w:eastAsia="zh-CN"/>
        </w:rPr>
        <w:t>成交通知书/</w:t>
      </w:r>
      <w:r>
        <w:rPr>
          <w:rFonts w:hint="eastAsia" w:asciiTheme="minorEastAsia" w:hAnsiTheme="minorEastAsia" w:eastAsiaTheme="minorEastAsia" w:cstheme="minorEastAsia"/>
          <w:bCs/>
          <w:color w:val="000000" w:themeColor="text1"/>
          <w:sz w:val="24"/>
          <w:szCs w:val="24"/>
          <w:highlight w:val="none"/>
        </w:rPr>
        <w:t>委托函；</w:t>
      </w:r>
    </w:p>
    <w:p>
      <w:pPr>
        <w:spacing w:line="500" w:lineRule="exact"/>
        <w:ind w:firstLine="482"/>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⑷</w:t>
      </w:r>
      <w:r>
        <w:rPr>
          <w:rFonts w:ascii="宋体" w:hAnsi="宋体" w:eastAsia="宋体" w:cs="宋体"/>
          <w:bCs/>
          <w:color w:val="000000" w:themeColor="text1"/>
          <w:sz w:val="24"/>
          <w:highlight w:val="none"/>
        </w:rPr>
        <w:t xml:space="preserve"> </w:t>
      </w:r>
      <w:r>
        <w:rPr>
          <w:rFonts w:hint="eastAsia" w:ascii="宋体" w:hAnsi="宋体" w:eastAsia="宋体" w:cs="宋体"/>
          <w:bCs/>
          <w:color w:val="000000" w:themeColor="text1"/>
          <w:sz w:val="24"/>
          <w:highlight w:val="none"/>
        </w:rPr>
        <w:t>招标文件</w:t>
      </w:r>
      <w:r>
        <w:rPr>
          <w:rFonts w:ascii="宋体" w:hAnsi="宋体" w:eastAsia="宋体" w:cs="宋体"/>
          <w:bCs/>
          <w:color w:val="000000" w:themeColor="text1"/>
          <w:sz w:val="24"/>
          <w:highlight w:val="none"/>
        </w:rPr>
        <w:t>/询价文件；</w:t>
      </w:r>
    </w:p>
    <w:p>
      <w:pPr>
        <w:spacing w:line="500" w:lineRule="exact"/>
        <w:ind w:firstLine="482"/>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⑸</w:t>
      </w:r>
      <w:r>
        <w:rPr>
          <w:rFonts w:ascii="宋体" w:hAnsi="宋体" w:eastAsia="宋体" w:cs="宋体"/>
          <w:bCs/>
          <w:color w:val="000000" w:themeColor="text1"/>
          <w:sz w:val="24"/>
          <w:highlight w:val="none"/>
        </w:rPr>
        <w:t xml:space="preserve"> </w:t>
      </w:r>
      <w:r>
        <w:rPr>
          <w:rFonts w:hint="eastAsia" w:ascii="宋体" w:hAnsi="宋体" w:eastAsia="宋体" w:cs="宋体"/>
          <w:bCs/>
          <w:color w:val="000000" w:themeColor="text1"/>
          <w:sz w:val="24"/>
          <w:highlight w:val="none"/>
        </w:rPr>
        <w:t>投标文件</w:t>
      </w:r>
      <w:r>
        <w:rPr>
          <w:rFonts w:ascii="宋体" w:hAnsi="宋体" w:eastAsia="宋体" w:cs="宋体"/>
          <w:bCs/>
          <w:color w:val="000000" w:themeColor="text1"/>
          <w:sz w:val="24"/>
          <w:highlight w:val="none"/>
        </w:rPr>
        <w:t>/响应文件；</w:t>
      </w:r>
    </w:p>
    <w:p>
      <w:pPr>
        <w:spacing w:line="500" w:lineRule="exact"/>
        <w:ind w:firstLine="482"/>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⑹</w:t>
      </w:r>
      <w:r>
        <w:rPr>
          <w:rFonts w:ascii="宋体" w:hAnsi="宋体" w:eastAsia="宋体" w:cs="宋体"/>
          <w:bCs/>
          <w:color w:val="000000" w:themeColor="text1"/>
          <w:sz w:val="24"/>
          <w:highlight w:val="none"/>
        </w:rPr>
        <w:t xml:space="preserve"> </w:t>
      </w:r>
      <w:r>
        <w:rPr>
          <w:rFonts w:hint="eastAsia" w:ascii="宋体" w:hAnsi="宋体" w:eastAsia="宋体" w:cs="宋体"/>
          <w:bCs/>
          <w:color w:val="000000" w:themeColor="text1"/>
          <w:sz w:val="24"/>
          <w:highlight w:val="none"/>
        </w:rPr>
        <w:t>标准、规范及有关技术性文件；</w:t>
      </w:r>
    </w:p>
    <w:p>
      <w:pPr>
        <w:spacing w:line="500" w:lineRule="exact"/>
        <w:ind w:firstLine="482"/>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⑺</w:t>
      </w:r>
      <w:r>
        <w:rPr>
          <w:rFonts w:ascii="宋体" w:hAnsi="宋体" w:eastAsia="宋体" w:cs="宋体"/>
          <w:bCs/>
          <w:color w:val="000000" w:themeColor="text1"/>
          <w:sz w:val="24"/>
          <w:highlight w:val="none"/>
        </w:rPr>
        <w:t xml:space="preserve"> </w:t>
      </w:r>
      <w:r>
        <w:rPr>
          <w:rFonts w:hint="eastAsia" w:ascii="宋体" w:hAnsi="宋体" w:eastAsia="宋体" w:cs="宋体"/>
          <w:bCs/>
          <w:color w:val="000000" w:themeColor="text1"/>
          <w:sz w:val="24"/>
          <w:highlight w:val="none"/>
        </w:rPr>
        <w:t>技术需求</w:t>
      </w:r>
    </w:p>
    <w:p>
      <w:pPr>
        <w:spacing w:line="500" w:lineRule="exact"/>
        <w:ind w:firstLine="482"/>
        <w:rPr>
          <w:rFonts w:ascii="宋体" w:hAnsi="宋体" w:eastAsia="宋体" w:cs="宋体"/>
          <w:bCs/>
          <w:color w:val="000000" w:themeColor="text1"/>
          <w:sz w:val="24"/>
          <w:highlight w:val="none"/>
        </w:rPr>
      </w:pPr>
      <w:r>
        <w:rPr>
          <w:rFonts w:hint="eastAsia" w:ascii="宋体" w:hAnsi="宋体" w:cs="宋体"/>
          <w:bCs/>
          <w:color w:val="000000" w:themeColor="text1"/>
          <w:sz w:val="24"/>
          <w:highlight w:val="none"/>
          <w:lang w:val="en-US" w:eastAsia="zh-CN"/>
        </w:rPr>
        <w:t>(8)</w:t>
      </w:r>
      <w:r>
        <w:rPr>
          <w:rFonts w:hint="eastAsia" w:ascii="宋体" w:hAnsi="宋体" w:eastAsia="宋体" w:cs="宋体"/>
          <w:bCs/>
          <w:color w:val="000000" w:themeColor="text1"/>
          <w:sz w:val="24"/>
          <w:highlight w:val="none"/>
        </w:rPr>
        <w:t>本合同其他附件；</w:t>
      </w:r>
    </w:p>
    <w:p>
      <w:pPr>
        <w:spacing w:line="500" w:lineRule="exact"/>
        <w:ind w:firstLine="482"/>
        <w:rPr>
          <w:rFonts w:ascii="宋体" w:hAnsi="宋体" w:eastAsia="宋体" w:cs="宋体"/>
          <w:b/>
          <w:bCs/>
          <w:color w:val="000000" w:themeColor="text1"/>
          <w:sz w:val="24"/>
          <w:highlight w:val="none"/>
        </w:rPr>
      </w:pPr>
      <w:r>
        <w:rPr>
          <w:rFonts w:hint="eastAsia" w:ascii="宋体" w:hAnsi="宋体" w:eastAsia="宋体" w:cs="宋体"/>
          <w:b/>
          <w:bCs/>
          <w:color w:val="000000" w:themeColor="text1"/>
          <w:sz w:val="24"/>
          <w:highlight w:val="none"/>
        </w:rPr>
        <w:t>二、</w:t>
      </w:r>
      <w:r>
        <w:rPr>
          <w:rFonts w:ascii="宋体" w:hAnsi="宋体" w:eastAsia="宋体" w:cs="宋体"/>
          <w:b/>
          <w:bCs/>
          <w:color w:val="000000" w:themeColor="text1"/>
          <w:sz w:val="24"/>
          <w:highlight w:val="none"/>
        </w:rPr>
        <w:t xml:space="preserve"> </w:t>
      </w:r>
      <w:r>
        <w:rPr>
          <w:rFonts w:hint="eastAsia" w:ascii="宋体" w:hAnsi="宋体" w:eastAsia="宋体" w:cs="宋体"/>
          <w:b/>
          <w:bCs/>
          <w:color w:val="000000" w:themeColor="text1"/>
          <w:sz w:val="24"/>
          <w:highlight w:val="none"/>
        </w:rPr>
        <w:t>维护概况及内容</w:t>
      </w:r>
    </w:p>
    <w:p>
      <w:pPr>
        <w:spacing w:line="500" w:lineRule="exact"/>
        <w:ind w:firstLine="480" w:firstLineChars="200"/>
        <w:rPr>
          <w:rFonts w:ascii="宋体" w:hAnsi="宋体" w:eastAsia="宋体" w:cs="宋体"/>
          <w:color w:val="000000" w:themeColor="text1"/>
          <w:sz w:val="24"/>
          <w:highlight w:val="none"/>
          <w:u w:val="single"/>
        </w:rPr>
      </w:pPr>
      <w:r>
        <w:rPr>
          <w:rFonts w:ascii="宋体" w:hAnsi="宋体" w:eastAsia="宋体" w:cs="宋体"/>
          <w:color w:val="000000" w:themeColor="text1"/>
          <w:sz w:val="24"/>
          <w:highlight w:val="none"/>
        </w:rPr>
        <w:t>2.1服务地点：</w:t>
      </w:r>
      <w:r>
        <w:rPr>
          <w:rFonts w:hint="eastAsia" w:ascii="宋体" w:hAnsi="宋体" w:cs="宋体"/>
          <w:color w:val="auto"/>
          <w:sz w:val="24"/>
          <w:highlight w:val="none"/>
          <w:u w:val="single"/>
        </w:rPr>
        <w:t>广州市</w:t>
      </w:r>
      <w:r>
        <w:rPr>
          <w:rFonts w:hint="eastAsia" w:ascii="宋体" w:hAnsi="宋体" w:cs="宋体"/>
          <w:color w:val="auto"/>
          <w:sz w:val="24"/>
          <w:highlight w:val="none"/>
          <w:u w:val="single"/>
          <w:lang w:val="en-US" w:eastAsia="zh-CN"/>
        </w:rPr>
        <w:t>净水有限公司及所属二级单位</w:t>
      </w:r>
      <w:r>
        <w:rPr>
          <w:rFonts w:ascii="宋体" w:hAnsi="宋体" w:cs="宋体"/>
          <w:color w:val="auto"/>
          <w:sz w:val="24"/>
          <w:highlight w:val="none"/>
          <w:u w:val="single"/>
        </w:rPr>
        <w:t>。</w:t>
      </w:r>
    </w:p>
    <w:p>
      <w:pPr>
        <w:spacing w:line="500" w:lineRule="exact"/>
        <w:ind w:firstLine="480" w:firstLineChars="200"/>
        <w:rPr>
          <w:rFonts w:hint="eastAsia" w:ascii="宋体" w:hAnsi="宋体" w:cs="宋体"/>
          <w:color w:val="auto"/>
          <w:sz w:val="24"/>
          <w:highlight w:val="none"/>
          <w:u w:val="single"/>
        </w:rPr>
      </w:pPr>
      <w:r>
        <w:rPr>
          <w:rFonts w:ascii="宋体" w:hAnsi="宋体" w:eastAsia="宋体" w:cs="宋体"/>
          <w:color w:val="000000" w:themeColor="text1"/>
          <w:sz w:val="24"/>
          <w:highlight w:val="none"/>
        </w:rPr>
        <w:t>2.2服务内容：</w:t>
      </w:r>
      <w:r>
        <w:rPr>
          <w:rFonts w:hint="eastAsia" w:ascii="宋体" w:hAnsi="宋体" w:cs="宋体"/>
          <w:color w:val="auto"/>
          <w:sz w:val="24"/>
          <w:highlight w:val="none"/>
          <w:u w:val="single"/>
        </w:rPr>
        <w:t>采购</w:t>
      </w:r>
      <w:r>
        <w:rPr>
          <w:rFonts w:hint="eastAsia" w:ascii="宋体" w:hAnsi="宋体" w:cs="宋体"/>
          <w:color w:val="auto"/>
          <w:sz w:val="24"/>
          <w:highlight w:val="none"/>
          <w:u w:val="single"/>
          <w:lang w:val="en-US" w:eastAsia="zh-CN"/>
        </w:rPr>
        <w:t>正版图形视频处理软件服务，具体包括采购1年期授权使用</w:t>
      </w:r>
      <w:r>
        <w:rPr>
          <w:rFonts w:hint="eastAsia" w:ascii="宋体" w:hAnsi="宋体" w:cs="宋体"/>
          <w:color w:val="auto"/>
          <w:sz w:val="24"/>
          <w:highlight w:val="none"/>
          <w:u w:val="single"/>
        </w:rPr>
        <w:t>Adobe</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Photoshop for teams 3套</w:t>
      </w:r>
      <w:r>
        <w:rPr>
          <w:rFonts w:hint="eastAsia" w:ascii="宋体" w:hAnsi="宋体" w:cs="宋体"/>
          <w:color w:val="auto"/>
          <w:sz w:val="24"/>
          <w:highlight w:val="none"/>
          <w:u w:val="single"/>
          <w:lang w:val="en-US" w:eastAsia="zh-CN"/>
        </w:rPr>
        <w:t>和</w:t>
      </w:r>
      <w:r>
        <w:rPr>
          <w:rFonts w:hint="eastAsia" w:ascii="宋体" w:hAnsi="宋体" w:cs="宋体"/>
          <w:color w:val="auto"/>
          <w:sz w:val="24"/>
          <w:highlight w:val="none"/>
          <w:u w:val="single"/>
        </w:rPr>
        <w:t>Adobe</w:t>
      </w:r>
      <w:r>
        <w:rPr>
          <w:rFonts w:hint="eastAsia" w:ascii="宋体" w:hAnsi="宋体" w:cs="宋体"/>
          <w:color w:val="auto"/>
          <w:sz w:val="24"/>
          <w:highlight w:val="none"/>
          <w:u w:val="single"/>
          <w:lang w:val="en-US" w:eastAsia="zh-CN"/>
        </w:rPr>
        <w:t xml:space="preserve"> Cloud for teams All Apps 1套</w:t>
      </w:r>
      <w:r>
        <w:rPr>
          <w:rFonts w:hint="eastAsia" w:ascii="宋体" w:hAnsi="宋体" w:cs="宋体"/>
          <w:color w:val="auto"/>
          <w:sz w:val="24"/>
          <w:highlight w:val="none"/>
          <w:u w:val="single"/>
        </w:rPr>
        <w:t>。</w:t>
      </w:r>
    </w:p>
    <w:p>
      <w:pPr>
        <w:spacing w:line="500" w:lineRule="exact"/>
        <w:ind w:firstLine="480" w:firstLineChars="200"/>
        <w:rPr>
          <w:rFonts w:hint="eastAsia" w:ascii="宋体" w:hAnsi="宋体" w:cs="宋体"/>
          <w:color w:val="auto"/>
          <w:sz w:val="24"/>
          <w:highlight w:val="none"/>
          <w:u w:val="single"/>
        </w:rPr>
      </w:pPr>
      <w:r>
        <w:rPr>
          <w:rFonts w:ascii="宋体" w:hAnsi="宋体" w:eastAsia="宋体" w:cs="宋体"/>
          <w:color w:val="000000" w:themeColor="text1"/>
          <w:sz w:val="24"/>
          <w:highlight w:val="none"/>
        </w:rPr>
        <w:t>2.3维护目标：</w:t>
      </w:r>
      <w:r>
        <w:rPr>
          <w:rFonts w:hint="eastAsia" w:ascii="宋体" w:hAnsi="宋体" w:eastAsia="宋体"/>
          <w:color w:val="auto"/>
          <w:sz w:val="24"/>
          <w:szCs w:val="24"/>
          <w:highlight w:val="none"/>
          <w:u w:val="single"/>
        </w:rPr>
        <w:t>为保障</w:t>
      </w:r>
      <w:r>
        <w:rPr>
          <w:rFonts w:hint="eastAsia" w:ascii="宋体" w:hAnsi="宋体" w:eastAsia="宋体"/>
          <w:color w:val="auto"/>
          <w:sz w:val="24"/>
          <w:szCs w:val="24"/>
          <w:highlight w:val="none"/>
          <w:u w:val="single"/>
          <w:lang w:val="en-US" w:eastAsia="zh-CN"/>
        </w:rPr>
        <w:t>公司满足省版权局、市版权局、集团公司软件正版化要求及</w:t>
      </w:r>
      <w:r>
        <w:rPr>
          <w:rFonts w:hint="eastAsia" w:ascii="宋体" w:hAnsi="宋体" w:cs="宋体"/>
          <w:color w:val="auto"/>
          <w:sz w:val="24"/>
          <w:highlight w:val="none"/>
          <w:u w:val="single"/>
          <w:lang w:val="en-US" w:eastAsia="zh-CN"/>
        </w:rPr>
        <w:t>公司内部宣传等业务工作的需要，提供创意设计、图像处理、多媒体编辑等功能的正版软件工具，合规使用，提高工作效率和质量，提升企业文化形象</w:t>
      </w:r>
      <w:r>
        <w:rPr>
          <w:rFonts w:hint="eastAsia" w:ascii="宋体" w:hAnsi="宋体" w:cs="宋体"/>
          <w:color w:val="auto"/>
          <w:sz w:val="24"/>
          <w:highlight w:val="none"/>
          <w:u w:val="single"/>
        </w:rPr>
        <w:t>。</w:t>
      </w:r>
    </w:p>
    <w:p>
      <w:pPr>
        <w:spacing w:line="500" w:lineRule="exact"/>
        <w:ind w:firstLine="480" w:firstLineChars="200"/>
        <w:rPr>
          <w:rFonts w:ascii="宋体" w:hAnsi="宋体" w:eastAsia="宋体"/>
          <w:color w:val="000000" w:themeColor="text1"/>
          <w:sz w:val="24"/>
          <w:highlight w:val="none"/>
        </w:rPr>
      </w:pPr>
      <w:r>
        <w:rPr>
          <w:rFonts w:hint="eastAsia" w:ascii="宋体" w:hAnsi="宋体" w:eastAsia="宋体"/>
          <w:color w:val="000000" w:themeColor="text1"/>
          <w:sz w:val="24"/>
          <w:highlight w:val="none"/>
        </w:rPr>
        <w:t>乙方须向甲方提供以下资料：</w:t>
      </w:r>
    </w:p>
    <w:p>
      <w:pPr>
        <w:spacing w:line="500" w:lineRule="exact"/>
        <w:ind w:firstLine="480" w:firstLineChars="200"/>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合同签订后</w:t>
      </w:r>
      <w:r>
        <w:rPr>
          <w:rFonts w:hint="eastAsia" w:ascii="宋体" w:hAnsi="宋体" w:eastAsia="宋体"/>
          <w:color w:val="auto"/>
          <w:sz w:val="24"/>
          <w:szCs w:val="24"/>
          <w:highlight w:val="none"/>
          <w:u w:val="single"/>
          <w:lang w:val="en-US" w:eastAsia="zh-CN"/>
        </w:rPr>
        <w:t>5个工作</w:t>
      </w:r>
      <w:r>
        <w:rPr>
          <w:rFonts w:hint="eastAsia" w:ascii="宋体" w:hAnsi="宋体" w:eastAsia="宋体"/>
          <w:color w:val="auto"/>
          <w:sz w:val="24"/>
          <w:szCs w:val="24"/>
          <w:highlight w:val="none"/>
          <w:u w:val="single"/>
        </w:rPr>
        <w:t>日内提供软件安装包</w:t>
      </w:r>
      <w:r>
        <w:rPr>
          <w:rFonts w:hint="eastAsia" w:ascii="宋体" w:hAnsi="宋体" w:eastAsia="宋体"/>
          <w:color w:val="auto"/>
          <w:sz w:val="24"/>
          <w:szCs w:val="24"/>
          <w:highlight w:val="none"/>
          <w:u w:val="single"/>
          <w:lang w:eastAsia="zh-CN"/>
        </w:rPr>
        <w:t>（</w:t>
      </w:r>
      <w:r>
        <w:rPr>
          <w:rFonts w:hint="eastAsia" w:ascii="宋体" w:hAnsi="宋体" w:eastAsia="宋体"/>
          <w:color w:val="auto"/>
          <w:sz w:val="24"/>
          <w:szCs w:val="24"/>
          <w:highlight w:val="none"/>
          <w:u w:val="single"/>
          <w:lang w:val="en-US" w:eastAsia="zh-CN"/>
        </w:rPr>
        <w:t>U盘方式</w:t>
      </w:r>
      <w:r>
        <w:rPr>
          <w:rFonts w:hint="eastAsia" w:ascii="宋体" w:hAnsi="宋体" w:eastAsia="宋体"/>
          <w:color w:val="auto"/>
          <w:sz w:val="24"/>
          <w:szCs w:val="24"/>
          <w:highlight w:val="none"/>
          <w:u w:val="single"/>
          <w:lang w:eastAsia="zh-CN"/>
        </w:rPr>
        <w:t>）</w:t>
      </w:r>
      <w:r>
        <w:rPr>
          <w:rFonts w:hint="eastAsia" w:ascii="宋体" w:hAnsi="宋体" w:eastAsia="宋体"/>
          <w:color w:val="auto"/>
          <w:sz w:val="24"/>
          <w:szCs w:val="24"/>
          <w:highlight w:val="none"/>
          <w:u w:val="single"/>
        </w:rPr>
        <w:t>、</w:t>
      </w:r>
      <w:r>
        <w:rPr>
          <w:rFonts w:hint="eastAsia" w:ascii="宋体" w:hAnsi="宋体" w:eastAsia="宋体" w:cs="宋体"/>
          <w:sz w:val="24"/>
          <w:szCs w:val="24"/>
          <w:u w:val="single"/>
          <w:lang w:val="en-US" w:eastAsia="zh-CN"/>
        </w:rPr>
        <w:t>软件厂家出具的授权邮件</w:t>
      </w:r>
      <w:r>
        <w:rPr>
          <w:rFonts w:hint="eastAsia" w:eastAsia="宋体"/>
          <w:lang w:eastAsia="zh-CN"/>
        </w:rPr>
        <w:t>、</w:t>
      </w:r>
      <w:r>
        <w:rPr>
          <w:rFonts w:hint="eastAsia" w:ascii="宋体" w:hAnsi="宋体" w:eastAsia="宋体"/>
          <w:color w:val="auto"/>
          <w:sz w:val="24"/>
          <w:szCs w:val="24"/>
          <w:highlight w:val="none"/>
          <w:u w:val="single"/>
        </w:rPr>
        <w:t>技术服务人员名单，7×24小时联系电话等。</w:t>
      </w:r>
    </w:p>
    <w:p>
      <w:pPr>
        <w:spacing w:line="500" w:lineRule="exact"/>
        <w:ind w:firstLine="562"/>
        <w:outlineLvl w:val="0"/>
        <w:rPr>
          <w:rFonts w:ascii="宋体" w:hAnsi="宋体" w:eastAsia="宋体"/>
          <w:b/>
          <w:color w:val="000000" w:themeColor="text1"/>
          <w:sz w:val="24"/>
          <w:highlight w:val="none"/>
        </w:rPr>
      </w:pPr>
      <w:r>
        <w:rPr>
          <w:rFonts w:hint="eastAsia" w:ascii="宋体" w:hAnsi="宋体" w:eastAsia="宋体"/>
          <w:color w:val="000000" w:themeColor="text1"/>
          <w:sz w:val="24"/>
          <w:highlight w:val="none"/>
        </w:rPr>
        <w:t>三、</w:t>
      </w:r>
      <w:r>
        <w:rPr>
          <w:rFonts w:hint="eastAsia" w:ascii="宋体" w:hAnsi="宋体" w:eastAsia="宋体"/>
          <w:color w:val="000000" w:themeColor="text1"/>
          <w:sz w:val="24"/>
          <w:highlight w:val="none"/>
          <w:lang w:val="en-US" w:eastAsia="zh-CN"/>
        </w:rPr>
        <w:t>授权</w:t>
      </w:r>
      <w:r>
        <w:rPr>
          <w:rFonts w:hint="eastAsia" w:ascii="宋体" w:hAnsi="宋体" w:eastAsia="宋体"/>
          <w:b/>
          <w:color w:val="000000" w:themeColor="text1"/>
          <w:sz w:val="24"/>
          <w:highlight w:val="none"/>
        </w:rPr>
        <w:t>服务期：</w:t>
      </w:r>
      <w:r>
        <w:rPr>
          <w:rFonts w:ascii="宋体" w:hAnsi="宋体" w:eastAsia="宋体" w:cs="宋体"/>
          <w:sz w:val="24"/>
          <w:szCs w:val="24"/>
        </w:rPr>
        <w:t>自验收合格之日起一年。</w:t>
      </w:r>
    </w:p>
    <w:p>
      <w:pPr>
        <w:spacing w:line="500" w:lineRule="exact"/>
        <w:ind w:firstLine="602" w:firstLineChars="250"/>
        <w:outlineLvl w:val="0"/>
        <w:rPr>
          <w:rFonts w:ascii="宋体" w:hAnsi="宋体" w:eastAsia="宋体"/>
          <w:b/>
          <w:color w:val="000000" w:themeColor="text1"/>
          <w:sz w:val="24"/>
          <w:highlight w:val="none"/>
        </w:rPr>
      </w:pPr>
      <w:r>
        <w:rPr>
          <w:rFonts w:hint="eastAsia" w:ascii="宋体" w:hAnsi="宋体" w:eastAsia="宋体"/>
          <w:b/>
          <w:color w:val="000000" w:themeColor="text1"/>
          <w:sz w:val="24"/>
          <w:highlight w:val="none"/>
        </w:rPr>
        <w:t>四、合同价及支付方式</w:t>
      </w:r>
    </w:p>
    <w:p>
      <w:pPr>
        <w:spacing w:line="500" w:lineRule="exact"/>
        <w:ind w:firstLine="480" w:firstLineChars="200"/>
        <w:rPr>
          <w:rFonts w:hint="eastAsia" w:ascii="宋体" w:hAnsi="宋体" w:cs="宋体"/>
          <w:color w:val="000000" w:themeColor="text1"/>
          <w:sz w:val="24"/>
          <w:highlight w:val="none"/>
        </w:rPr>
      </w:pPr>
      <w:r>
        <w:rPr>
          <w:rFonts w:ascii="宋体" w:hAnsi="宋体" w:eastAsia="宋体" w:cs="宋体"/>
          <w:color w:val="000000" w:themeColor="text1"/>
          <w:sz w:val="24"/>
          <w:highlight w:val="none"/>
        </w:rPr>
        <w:t>4.1合同暂定总价为：</w:t>
      </w:r>
      <w:r>
        <w:rPr>
          <w:rFonts w:hint="eastAsia" w:ascii="宋体" w:hAnsi="宋体" w:eastAsia="宋体" w:cs="宋体"/>
          <w:b/>
          <w:color w:val="000000" w:themeColor="text1"/>
          <w:sz w:val="24"/>
          <w:highlight w:val="none"/>
          <w:u w:val="single"/>
        </w:rPr>
        <w:t>人民币</w:t>
      </w:r>
      <w:r>
        <w:rPr>
          <w:rFonts w:hint="eastAsia" w:ascii="宋体" w:hAnsi="宋体" w:eastAsia="宋体" w:cs="宋体"/>
          <w:b/>
          <w:color w:val="000000" w:themeColor="text1"/>
          <w:sz w:val="24"/>
          <w:highlight w:val="none"/>
          <w:u w:val="single"/>
          <w:lang w:val="en-US" w:eastAsia="zh-CN"/>
        </w:rPr>
        <w:t xml:space="preserve">   </w:t>
      </w:r>
      <w:r>
        <w:rPr>
          <w:rFonts w:hint="eastAsia" w:ascii="宋体" w:hAnsi="宋体" w:eastAsia="宋体" w:cs="宋体"/>
          <w:b/>
          <w:color w:val="000000" w:themeColor="text1"/>
          <w:sz w:val="24"/>
          <w:highlight w:val="none"/>
          <w:u w:val="single"/>
        </w:rPr>
        <w:t>元</w:t>
      </w:r>
      <w:r>
        <w:rPr>
          <w:rFonts w:hint="eastAsia" w:ascii="宋体" w:hAnsi="宋体" w:eastAsia="宋体" w:cs="宋体"/>
          <w:color w:val="000000" w:themeColor="text1"/>
          <w:sz w:val="24"/>
          <w:highlight w:val="none"/>
        </w:rPr>
        <w:t>（大写</w:t>
      </w:r>
      <w:r>
        <w:rPr>
          <w:rFonts w:ascii="宋体" w:hAnsi="宋体" w:eastAsia="宋体" w:cs="宋体"/>
          <w:color w:val="000000" w:themeColor="text1"/>
          <w:sz w:val="24"/>
          <w:highlight w:val="none"/>
        </w:rPr>
        <w:t>:</w:t>
      </w:r>
      <w:r>
        <w:rPr>
          <w:rFonts w:hint="eastAsia" w:ascii="宋体" w:hAnsi="宋体" w:eastAsia="宋体" w:cs="宋体"/>
          <w:b/>
          <w:color w:val="000000" w:themeColor="text1"/>
          <w:sz w:val="24"/>
          <w:highlight w:val="none"/>
          <w:u w:val="single"/>
          <w:lang w:val="en-US" w:eastAsia="zh-CN"/>
        </w:rPr>
        <w:t xml:space="preserve">  </w:t>
      </w:r>
      <w:r>
        <w:rPr>
          <w:rFonts w:ascii="宋体" w:hAnsi="宋体" w:eastAsia="宋体" w:cs="宋体"/>
          <w:color w:val="000000" w:themeColor="text1"/>
          <w:sz w:val="24"/>
          <w:highlight w:val="none"/>
          <w:u w:val="single"/>
        </w:rPr>
        <w:t xml:space="preserve"> </w:t>
      </w:r>
      <w:r>
        <w:rPr>
          <w:rFonts w:hint="eastAsia" w:ascii="宋体" w:hAnsi="宋体" w:eastAsia="宋体" w:cs="宋体"/>
          <w:color w:val="000000" w:themeColor="text1"/>
          <w:sz w:val="24"/>
          <w:highlight w:val="none"/>
        </w:rPr>
        <w:t>）。经甲方或甲方委托有资质第三方机构审核后，</w:t>
      </w:r>
      <w:r>
        <w:rPr>
          <w:rFonts w:hint="eastAsia" w:ascii="宋体" w:hAnsi="宋体" w:cs="宋体"/>
          <w:color w:val="000000" w:themeColor="text1"/>
          <w:sz w:val="24"/>
          <w:highlight w:val="none"/>
        </w:rPr>
        <w:t>若结算审核价比合同暂定总价低，则以结算审核价作为合同结算价，否则以合同暂定总价为合同结算价。</w:t>
      </w:r>
    </w:p>
    <w:p>
      <w:pPr>
        <w:spacing w:line="500" w:lineRule="exact"/>
        <w:ind w:firstLine="480" w:firstLineChars="200"/>
        <w:rPr>
          <w:rFonts w:hint="eastAsia" w:ascii="宋体" w:hAnsi="宋体" w:cs="宋体"/>
          <w:color w:val="000000" w:themeColor="text1"/>
          <w:sz w:val="24"/>
          <w:szCs w:val="24"/>
          <w:highlight w:val="none"/>
        </w:rPr>
      </w:pPr>
      <w:r>
        <w:rPr>
          <w:rFonts w:hint="eastAsia" w:ascii="宋体" w:hAnsi="宋体" w:cs="宋体"/>
          <w:color w:val="000000" w:themeColor="text1"/>
          <w:sz w:val="24"/>
          <w:szCs w:val="24"/>
          <w:highlight w:val="none"/>
        </w:rPr>
        <w:t>此费用在项目实施期间费用均不得调整（如项目实施内容变更，需调整合同暂定价，双方另行协商签订补充协议）。</w:t>
      </w:r>
    </w:p>
    <w:p>
      <w:pPr>
        <w:tabs>
          <w:tab w:val="left" w:pos="851"/>
        </w:tabs>
        <w:adjustRightInd w:val="0"/>
        <w:snapToGrid w:val="0"/>
        <w:spacing w:line="500" w:lineRule="exact"/>
        <w:ind w:firstLine="480" w:firstLineChars="200"/>
        <w:rPr>
          <w:rFonts w:hint="eastAsia" w:ascii="宋体" w:hAnsi="宋体" w:eastAsia="宋体" w:cs="宋体"/>
          <w:color w:val="000000" w:themeColor="text1"/>
          <w:sz w:val="24"/>
          <w:szCs w:val="24"/>
          <w:highlight w:val="none"/>
        </w:rPr>
      </w:pPr>
      <w:r>
        <w:rPr>
          <w:rFonts w:ascii="宋体" w:hAnsi="宋体" w:eastAsia="宋体" w:cs="宋体"/>
          <w:color w:val="000000" w:themeColor="text1"/>
          <w:kern w:val="0"/>
          <w:sz w:val="24"/>
          <w:highlight w:val="none"/>
          <w:lang w:val="zh-CN"/>
        </w:rPr>
        <w:t>4.2</w:t>
      </w:r>
      <w:r>
        <w:rPr>
          <w:rFonts w:hint="eastAsia" w:ascii="宋体" w:hAnsi="宋体" w:eastAsia="宋体" w:cs="宋体"/>
          <w:color w:val="000000" w:themeColor="text1"/>
          <w:kern w:val="0"/>
          <w:sz w:val="24"/>
          <w:highlight w:val="none"/>
        </w:rPr>
        <w:t>本合同约定的价格为含税价价格</w:t>
      </w:r>
      <w:r>
        <w:rPr>
          <w:rFonts w:hint="eastAsia" w:ascii="宋体" w:hAnsi="宋体" w:eastAsia="宋体" w:cs="宋体"/>
          <w:color w:val="000000" w:themeColor="text1"/>
          <w:sz w:val="24"/>
          <w:highlight w:val="none"/>
        </w:rPr>
        <w:t>（税率</w:t>
      </w:r>
      <w:r>
        <w:rPr>
          <w:rFonts w:ascii="宋体" w:hAnsi="宋体" w:eastAsia="宋体" w:cs="宋体"/>
          <w:color w:val="000000" w:themeColor="text1"/>
          <w:sz w:val="24"/>
          <w:highlight w:val="none"/>
          <w:u w:val="single"/>
        </w:rPr>
        <w:t xml:space="preserve"> </w:t>
      </w:r>
      <w:r>
        <w:rPr>
          <w:rFonts w:hint="eastAsia" w:ascii="宋体" w:hAnsi="宋体" w:cs="宋体"/>
          <w:color w:val="000000" w:themeColor="text1"/>
          <w:sz w:val="24"/>
          <w:highlight w:val="none"/>
          <w:u w:val="single"/>
          <w:lang w:val="en-US" w:eastAsia="zh-CN"/>
        </w:rPr>
        <w:t xml:space="preserve">  %</w:t>
      </w:r>
      <w:r>
        <w:rPr>
          <w:rFonts w:hint="eastAsia" w:ascii="宋体" w:hAnsi="宋体" w:eastAsia="宋体" w:cs="宋体"/>
          <w:color w:val="000000" w:themeColor="text1"/>
          <w:sz w:val="24"/>
          <w:highlight w:val="none"/>
        </w:rPr>
        <w:t>），</w:t>
      </w:r>
      <w:r>
        <w:rPr>
          <w:rFonts w:hint="eastAsia" w:ascii="宋体" w:hAnsi="宋体" w:eastAsia="宋体" w:cs="宋体"/>
          <w:color w:val="000000" w:themeColor="text1"/>
          <w:sz w:val="24"/>
          <w:szCs w:val="24"/>
          <w:highlight w:val="none"/>
        </w:rPr>
        <w:t>合同履行期间国家税率调整或乙方开票的实际税率与前述税率不一致的，不含税价不变，价税合计按实际税率相应调整，以开具发票时间为准。</w:t>
      </w:r>
    </w:p>
    <w:p>
      <w:pPr>
        <w:spacing w:line="500" w:lineRule="exact"/>
        <w:ind w:firstLine="490" w:firstLineChars="200"/>
        <w:rPr>
          <w:rFonts w:ascii="宋体" w:hAnsi="宋体" w:eastAsia="宋体"/>
          <w:b/>
          <w:bCs w:val="0"/>
          <w:color w:val="000000" w:themeColor="text1"/>
          <w:spacing w:val="2"/>
          <w:kern w:val="36"/>
          <w:position w:val="2"/>
          <w:sz w:val="24"/>
          <w:highlight w:val="none"/>
        </w:rPr>
      </w:pPr>
      <w:r>
        <w:rPr>
          <w:rFonts w:hint="eastAsia" w:ascii="宋体" w:hAnsi="宋体" w:eastAsia="宋体"/>
          <w:b/>
          <w:bCs w:val="0"/>
          <w:color w:val="000000" w:themeColor="text1"/>
          <w:spacing w:val="2"/>
          <w:kern w:val="36"/>
          <w:position w:val="2"/>
          <w:sz w:val="24"/>
          <w:highlight w:val="none"/>
        </w:rPr>
        <w:t>五、付款及履约担保：</w:t>
      </w:r>
    </w:p>
    <w:p>
      <w:pPr>
        <w:spacing w:line="500" w:lineRule="exact"/>
        <w:ind w:firstLine="488" w:firstLineChars="200"/>
        <w:rPr>
          <w:rFonts w:ascii="宋体" w:hAnsi="宋体" w:eastAsia="宋体" w:cs="宋体"/>
          <w:bCs/>
          <w:color w:val="000000" w:themeColor="text1"/>
          <w:sz w:val="24"/>
          <w:highlight w:val="none"/>
          <w:u w:val="single"/>
        </w:rPr>
      </w:pPr>
      <w:r>
        <w:rPr>
          <w:rFonts w:ascii="宋体" w:hAnsi="宋体" w:eastAsia="宋体"/>
          <w:bCs/>
          <w:color w:val="000000" w:themeColor="text1"/>
          <w:spacing w:val="2"/>
          <w:kern w:val="36"/>
          <w:position w:val="2"/>
          <w:sz w:val="24"/>
          <w:highlight w:val="none"/>
        </w:rPr>
        <w:t>5.1</w:t>
      </w:r>
      <w:r>
        <w:rPr>
          <w:rFonts w:hint="eastAsia" w:ascii="宋体" w:hAnsi="宋体" w:eastAsia="宋体" w:cs="宋体"/>
          <w:bCs/>
          <w:color w:val="000000" w:themeColor="text1"/>
          <w:sz w:val="24"/>
          <w:highlight w:val="none"/>
        </w:rPr>
        <w:t>预付款的支付：</w:t>
      </w:r>
      <w:r>
        <w:rPr>
          <w:rFonts w:ascii="宋体" w:hAnsi="宋体" w:eastAsia="宋体" w:cs="宋体"/>
          <w:bCs/>
          <w:color w:val="000000" w:themeColor="text1"/>
          <w:sz w:val="24"/>
          <w:highlight w:val="none"/>
        </w:rPr>
        <w:sym w:font="Wingdings" w:char="00FE"/>
      </w:r>
      <w:r>
        <w:rPr>
          <w:rFonts w:hint="eastAsia" w:ascii="宋体" w:hAnsi="宋体" w:eastAsia="宋体" w:cs="宋体"/>
          <w:bCs/>
          <w:color w:val="000000" w:themeColor="text1"/>
          <w:sz w:val="24"/>
          <w:highlight w:val="none"/>
        </w:rPr>
        <w:t>无；</w:t>
      </w:r>
      <w:r>
        <w:rPr>
          <w:rFonts w:ascii="宋体" w:hAnsi="宋体" w:eastAsia="宋体" w:cs="宋体"/>
          <w:bCs/>
          <w:color w:val="000000" w:themeColor="text1"/>
          <w:sz w:val="24"/>
          <w:highlight w:val="none"/>
        </w:rPr>
        <w:t xml:space="preserve">     </w:t>
      </w:r>
      <w:r>
        <w:rPr>
          <w:rFonts w:ascii="宋体" w:hAnsi="宋体" w:eastAsia="宋体" w:cs="宋体"/>
          <w:bCs/>
          <w:color w:val="000000" w:themeColor="text1"/>
          <w:sz w:val="24"/>
          <w:highlight w:val="none"/>
        </w:rPr>
        <w:sym w:font="Wingdings" w:char="F0A8"/>
      </w:r>
      <w:r>
        <w:rPr>
          <w:rFonts w:hint="eastAsia" w:ascii="宋体" w:hAnsi="宋体" w:eastAsia="宋体" w:cs="宋体"/>
          <w:bCs/>
          <w:color w:val="000000" w:themeColor="text1"/>
          <w:sz w:val="24"/>
          <w:highlight w:val="none"/>
        </w:rPr>
        <w:t>有，</w:t>
      </w:r>
      <w:r>
        <w:rPr>
          <w:rFonts w:hint="eastAsia" w:ascii="宋体" w:hAnsi="宋体" w:cs="宋体"/>
          <w:bCs/>
          <w:color w:val="000000" w:themeColor="text1"/>
          <w:sz w:val="24"/>
          <w:highlight w:val="none"/>
        </w:rPr>
        <w:t>合同签订后乙方开具等额的增值税专用发票及提交履约担保担保（如有）</w:t>
      </w:r>
      <w:r>
        <w:rPr>
          <w:rFonts w:hint="eastAsia" w:ascii="宋体" w:hAnsi="宋体" w:eastAsia="宋体" w:cs="宋体"/>
          <w:bCs/>
          <w:color w:val="000000" w:themeColor="text1"/>
          <w:sz w:val="24"/>
          <w:highlight w:val="none"/>
        </w:rPr>
        <w:t>，由乙方提交</w:t>
      </w:r>
      <w:r>
        <w:rPr>
          <w:rFonts w:hint="eastAsia" w:ascii="宋体" w:hAnsi="宋体" w:eastAsia="宋体" w:cs="宋体"/>
          <w:bCs/>
          <w:color w:val="000000" w:themeColor="text1"/>
          <w:sz w:val="24"/>
          <w:highlight w:val="none"/>
          <w:u w:val="single"/>
        </w:rPr>
        <w:t>申请支付资料</w:t>
      </w:r>
      <w:r>
        <w:rPr>
          <w:rFonts w:hint="eastAsia" w:ascii="宋体" w:hAnsi="宋体" w:eastAsia="宋体" w:cs="宋体"/>
          <w:bCs/>
          <w:color w:val="000000" w:themeColor="text1"/>
          <w:sz w:val="24"/>
          <w:highlight w:val="none"/>
        </w:rPr>
        <w:t>及开具等额的增值税专用发票后</w:t>
      </w:r>
      <w:r>
        <w:rPr>
          <w:rFonts w:ascii="宋体" w:hAnsi="宋体" w:eastAsia="宋体" w:cs="宋体"/>
          <w:bCs/>
          <w:color w:val="000000" w:themeColor="text1"/>
          <w:sz w:val="24"/>
          <w:highlight w:val="none"/>
          <w:u w:val="single"/>
        </w:rPr>
        <w:t>15</w:t>
      </w:r>
      <w:r>
        <w:rPr>
          <w:rFonts w:hint="eastAsia" w:ascii="宋体" w:hAnsi="宋体" w:eastAsia="宋体" w:cs="宋体"/>
          <w:bCs/>
          <w:color w:val="000000" w:themeColor="text1"/>
          <w:sz w:val="24"/>
          <w:highlight w:val="none"/>
          <w:u w:val="single"/>
        </w:rPr>
        <w:t>个</w:t>
      </w:r>
      <w:r>
        <w:rPr>
          <w:rFonts w:hint="eastAsia" w:ascii="宋体" w:hAnsi="宋体" w:eastAsia="宋体" w:cs="宋体"/>
          <w:bCs/>
          <w:color w:val="000000" w:themeColor="text1"/>
          <w:sz w:val="24"/>
          <w:highlight w:val="none"/>
        </w:rPr>
        <w:t>工作日内，甲方支付合同</w:t>
      </w:r>
      <w:r>
        <w:rPr>
          <w:rFonts w:hint="eastAsia" w:ascii="宋体" w:hAnsi="宋体" w:eastAsia="宋体" w:cs="宋体"/>
          <w:color w:val="000000" w:themeColor="text1"/>
          <w:sz w:val="24"/>
          <w:highlight w:val="none"/>
        </w:rPr>
        <w:t>暂定总价</w:t>
      </w:r>
      <w:r>
        <w:rPr>
          <w:rFonts w:hint="eastAsia" w:ascii="宋体" w:hAnsi="宋体" w:eastAsia="宋体" w:cs="宋体"/>
          <w:bCs/>
          <w:color w:val="000000" w:themeColor="text1"/>
          <w:sz w:val="24"/>
          <w:highlight w:val="none"/>
        </w:rPr>
        <w:t>的</w:t>
      </w:r>
      <w:r>
        <w:rPr>
          <w:rFonts w:ascii="宋体" w:hAnsi="宋体" w:eastAsia="宋体" w:cs="宋体"/>
          <w:bCs/>
          <w:color w:val="000000" w:themeColor="text1"/>
          <w:sz w:val="24"/>
          <w:highlight w:val="none"/>
          <w:u w:val="single"/>
        </w:rPr>
        <w:t xml:space="preserve">  （不得超过30%）  </w:t>
      </w:r>
      <w:r>
        <w:rPr>
          <w:rFonts w:hint="eastAsia" w:ascii="宋体" w:hAnsi="宋体" w:eastAsia="宋体" w:cs="宋体"/>
          <w:color w:val="000000" w:themeColor="text1"/>
          <w:sz w:val="24"/>
          <w:highlight w:val="none"/>
        </w:rPr>
        <w:t>即</w:t>
      </w:r>
      <w:r>
        <w:rPr>
          <w:rFonts w:ascii="宋体" w:hAnsi="宋体" w:eastAsia="宋体" w:cs="宋体"/>
          <w:color w:val="000000" w:themeColor="text1"/>
          <w:sz w:val="24"/>
          <w:highlight w:val="none"/>
          <w:u w:val="single"/>
        </w:rPr>
        <w:t xml:space="preserve">  </w:t>
      </w:r>
      <w:r>
        <w:rPr>
          <w:rFonts w:hint="eastAsia" w:ascii="宋体" w:hAnsi="宋体" w:cs="宋体"/>
          <w:color w:val="000000" w:themeColor="text1"/>
          <w:sz w:val="24"/>
          <w:highlight w:val="none"/>
          <w:u w:val="single"/>
          <w:lang w:eastAsia="zh-CN"/>
        </w:rPr>
        <w:t>…</w:t>
      </w:r>
      <w:r>
        <w:rPr>
          <w:rFonts w:ascii="宋体" w:hAnsi="宋体" w:eastAsia="宋体" w:cs="宋体"/>
          <w:color w:val="000000" w:themeColor="text1"/>
          <w:sz w:val="24"/>
          <w:highlight w:val="none"/>
          <w:u w:val="single"/>
        </w:rPr>
        <w:t>，（大写：…）</w:t>
      </w:r>
      <w:r>
        <w:rPr>
          <w:rFonts w:ascii="宋体" w:hAnsi="宋体" w:eastAsia="宋体" w:cs="宋体"/>
          <w:color w:val="000000" w:themeColor="text1"/>
          <w:sz w:val="24"/>
          <w:highlight w:val="none"/>
        </w:rPr>
        <w:t xml:space="preserve"> </w:t>
      </w:r>
      <w:r>
        <w:rPr>
          <w:rFonts w:hint="eastAsia" w:ascii="宋体" w:hAnsi="宋体" w:eastAsia="宋体" w:cs="宋体"/>
          <w:bCs/>
          <w:color w:val="000000" w:themeColor="text1"/>
          <w:sz w:val="24"/>
          <w:highlight w:val="none"/>
        </w:rPr>
        <w:t>。</w:t>
      </w:r>
    </w:p>
    <w:p>
      <w:pPr>
        <w:spacing w:line="500" w:lineRule="exact"/>
        <w:ind w:firstLine="480" w:firstLineChars="200"/>
        <w:outlineLvl w:val="1"/>
        <w:rPr>
          <w:rFonts w:hint="default" w:eastAsiaTheme="minorEastAsia"/>
          <w:lang w:val="en-US" w:eastAsia="zh-CN"/>
        </w:rPr>
      </w:pPr>
      <w:r>
        <w:rPr>
          <w:rFonts w:ascii="宋体" w:hAnsi="宋体" w:eastAsia="宋体" w:cs="宋体"/>
          <w:color w:val="000000" w:themeColor="text1"/>
          <w:sz w:val="24"/>
          <w:highlight w:val="none"/>
        </w:rPr>
        <w:t>5.</w:t>
      </w:r>
      <w:r>
        <w:rPr>
          <w:rFonts w:hint="eastAsia" w:ascii="宋体" w:hAnsi="宋体" w:eastAsia="宋体" w:cs="宋体"/>
          <w:color w:val="000000" w:themeColor="text1"/>
          <w:sz w:val="24"/>
          <w:highlight w:val="none"/>
          <w:lang w:val="en-US" w:eastAsia="zh-CN"/>
        </w:rPr>
        <w:t>2</w:t>
      </w:r>
      <w:r>
        <w:rPr>
          <w:rFonts w:hint="eastAsia" w:ascii="宋体" w:hAnsi="宋体" w:eastAsia="宋体" w:cs="宋体"/>
          <w:color w:val="000000" w:themeColor="text1"/>
          <w:sz w:val="24"/>
          <w:szCs w:val="24"/>
          <w:u w:val="single"/>
        </w:rPr>
        <w:t>合同</w:t>
      </w:r>
      <w:r>
        <w:rPr>
          <w:rFonts w:hint="eastAsia" w:ascii="宋体" w:hAnsi="宋体" w:eastAsia="宋体" w:cs="宋体"/>
          <w:color w:val="000000" w:themeColor="text1"/>
          <w:sz w:val="24"/>
          <w:szCs w:val="24"/>
          <w:u w:val="single"/>
          <w:lang w:val="en-US" w:eastAsia="zh-CN"/>
        </w:rPr>
        <w:t>签订后5</w:t>
      </w:r>
      <w:r>
        <w:rPr>
          <w:rFonts w:hint="eastAsia" w:ascii="宋体" w:hAnsi="宋体" w:eastAsia="宋体" w:cs="宋体"/>
          <w:color w:val="000000" w:themeColor="text1"/>
          <w:sz w:val="24"/>
          <w:szCs w:val="24"/>
          <w:u w:val="single"/>
        </w:rPr>
        <w:t>个工作日内，乙方按时提供软件安装包</w:t>
      </w:r>
      <w:r>
        <w:rPr>
          <w:rFonts w:hint="eastAsia" w:ascii="宋体" w:hAnsi="宋体" w:eastAsia="宋体" w:cs="宋体"/>
          <w:color w:val="000000" w:themeColor="text1"/>
          <w:sz w:val="24"/>
          <w:szCs w:val="24"/>
          <w:u w:val="single"/>
          <w:lang w:val="en-US" w:eastAsia="zh-CN"/>
        </w:rPr>
        <w:t>和</w:t>
      </w:r>
      <w:r>
        <w:rPr>
          <w:rFonts w:hint="eastAsia" w:ascii="宋体" w:hAnsi="宋体" w:eastAsia="宋体" w:cs="宋体"/>
          <w:sz w:val="24"/>
          <w:szCs w:val="24"/>
          <w:highlight w:val="none"/>
          <w:u w:val="single"/>
          <w:lang w:val="en-US" w:eastAsia="zh-CN"/>
        </w:rPr>
        <w:t>软件厂家出具的授权邮</w:t>
      </w:r>
      <w:r>
        <w:rPr>
          <w:rFonts w:hint="eastAsia"/>
          <w:highlight w:val="none"/>
          <w:u w:val="single"/>
          <w:lang w:val="en-US" w:eastAsia="zh-CN"/>
        </w:rPr>
        <w:t>件</w:t>
      </w:r>
      <w:r>
        <w:rPr>
          <w:rFonts w:hint="eastAsia" w:ascii="宋体" w:hAnsi="宋体" w:eastAsia="宋体" w:cs="宋体"/>
          <w:sz w:val="24"/>
          <w:szCs w:val="24"/>
          <w:highlight w:val="none"/>
          <w:u w:val="single"/>
          <w:lang w:val="en-US" w:eastAsia="zh-CN"/>
        </w:rPr>
        <w:t>，</w:t>
      </w:r>
      <w:r>
        <w:rPr>
          <w:rFonts w:hint="eastAsia" w:ascii="宋体" w:hAnsi="宋体" w:eastAsia="宋体" w:cs="宋体"/>
          <w:color w:val="000000" w:themeColor="text1"/>
          <w:sz w:val="24"/>
          <w:highlight w:val="none"/>
        </w:rPr>
        <w:t>经甲方验收合格后</w:t>
      </w:r>
      <w:r>
        <w:rPr>
          <w:rFonts w:ascii="宋体" w:hAnsi="宋体" w:eastAsia="宋体" w:cs="宋体"/>
          <w:color w:val="000000" w:themeColor="text1"/>
          <w:sz w:val="24"/>
          <w:highlight w:val="none"/>
        </w:rPr>
        <w:t>5日内</w:t>
      </w:r>
      <w:r>
        <w:rPr>
          <w:rFonts w:hint="eastAsia" w:ascii="宋体" w:hAnsi="宋体" w:eastAsia="宋体" w:cs="宋体"/>
          <w:color w:val="000000" w:themeColor="text1"/>
          <w:sz w:val="24"/>
          <w:highlight w:val="none"/>
        </w:rPr>
        <w:t>，乙方提交工作总结报告。经甲方或甲方委托有资质第三方机构结算审核后，由乙方提交申请支付资料及等额</w:t>
      </w:r>
      <w:r>
        <w:rPr>
          <w:rFonts w:hint="eastAsia" w:ascii="宋体" w:hAnsi="宋体" w:eastAsia="宋体" w:cs="宋体"/>
          <w:bCs/>
          <w:color w:val="000000" w:themeColor="text1"/>
          <w:sz w:val="24"/>
          <w:highlight w:val="none"/>
        </w:rPr>
        <w:t>的增值税专用</w:t>
      </w:r>
      <w:r>
        <w:rPr>
          <w:rFonts w:hint="eastAsia" w:ascii="宋体" w:hAnsi="宋体" w:eastAsia="宋体" w:cs="宋体"/>
          <w:color w:val="000000" w:themeColor="text1"/>
          <w:sz w:val="24"/>
          <w:highlight w:val="none"/>
        </w:rPr>
        <w:t>发票后</w:t>
      </w:r>
      <w:r>
        <w:rPr>
          <w:rFonts w:ascii="宋体" w:hAnsi="宋体" w:eastAsia="宋体" w:cs="宋体"/>
          <w:color w:val="000000" w:themeColor="text1"/>
          <w:sz w:val="24"/>
          <w:highlight w:val="none"/>
          <w:u w:val="single"/>
        </w:rPr>
        <w:t xml:space="preserve"> 15 </w:t>
      </w:r>
      <w:r>
        <w:rPr>
          <w:rFonts w:hint="eastAsia" w:ascii="宋体" w:hAnsi="宋体" w:eastAsia="宋体" w:cs="宋体"/>
          <w:color w:val="000000" w:themeColor="text1"/>
          <w:sz w:val="24"/>
          <w:highlight w:val="none"/>
        </w:rPr>
        <w:t>个工作日内，甲方支付至合同结算价的</w:t>
      </w:r>
      <w:r>
        <w:rPr>
          <w:rFonts w:hint="eastAsia" w:ascii="宋体" w:hAnsi="宋体" w:cs="宋体"/>
          <w:color w:val="000000" w:themeColor="text1"/>
          <w:sz w:val="24"/>
          <w:highlight w:val="none"/>
          <w:lang w:val="en-US" w:eastAsia="zh-CN"/>
        </w:rPr>
        <w:t>95</w:t>
      </w:r>
      <w:r>
        <w:rPr>
          <w:rFonts w:hint="eastAsia" w:ascii="宋体" w:hAnsi="宋体" w:cs="宋体"/>
          <w:color w:val="000000" w:themeColor="text1"/>
          <w:sz w:val="24"/>
          <w:highlight w:val="none"/>
          <w:u w:val="single"/>
          <w:lang w:val="en-US" w:eastAsia="zh-CN"/>
        </w:rPr>
        <w:t>%</w:t>
      </w:r>
      <w:r>
        <w:rPr>
          <w:rFonts w:hint="eastAsia" w:ascii="宋体" w:hAnsi="宋体" w:cs="宋体"/>
          <w:color w:val="000000" w:themeColor="text1"/>
          <w:sz w:val="24"/>
          <w:highlight w:val="none"/>
          <w:u w:val="none"/>
          <w:lang w:val="en-US" w:eastAsia="zh-CN"/>
        </w:rPr>
        <w:t>。</w:t>
      </w:r>
      <w:r>
        <w:rPr>
          <w:rFonts w:hint="eastAsia" w:ascii="宋体" w:hAnsi="宋体" w:eastAsia="宋体" w:cs="宋体"/>
          <w:color w:val="000000" w:themeColor="text1"/>
          <w:sz w:val="24"/>
          <w:highlight w:val="none"/>
          <w:lang w:val="en-US" w:eastAsia="zh-CN"/>
        </w:rPr>
        <w:t>合同结算价的5%作为质保金留存</w:t>
      </w:r>
      <w:r>
        <w:rPr>
          <w:rFonts w:hint="eastAsia"/>
          <w:lang w:val="en-US" w:eastAsia="zh-CN"/>
        </w:rPr>
        <w:t>。</w:t>
      </w:r>
    </w:p>
    <w:p>
      <w:pPr>
        <w:spacing w:line="500" w:lineRule="exact"/>
        <w:ind w:firstLine="480" w:firstLineChars="200"/>
        <w:outlineLvl w:val="1"/>
        <w:rPr>
          <w:rFonts w:hint="eastAsia" w:ascii="宋体" w:hAnsi="宋体" w:cs="宋体"/>
          <w:color w:val="000000" w:themeColor="text1"/>
          <w:sz w:val="24"/>
          <w:highlight w:val="none"/>
          <w:u w:val="single"/>
          <w:lang w:eastAsia="zh-CN"/>
        </w:rPr>
      </w:pPr>
      <w:r>
        <w:rPr>
          <w:rFonts w:hint="eastAsia" w:ascii="宋体" w:hAnsi="宋体" w:cs="宋体"/>
          <w:color w:val="000000" w:themeColor="text1"/>
          <w:sz w:val="24"/>
          <w:highlight w:val="none"/>
          <w:u w:val="none"/>
          <w:lang w:val="en-US" w:eastAsia="zh-CN"/>
        </w:rPr>
        <w:t>5.3质保期</w:t>
      </w:r>
      <w:r>
        <w:rPr>
          <w:rFonts w:hint="eastAsia" w:ascii="宋体" w:hAnsi="宋体" w:cs="宋体"/>
          <w:color w:val="000000" w:themeColor="text1"/>
          <w:sz w:val="24"/>
          <w:szCs w:val="24"/>
          <w:highlight w:val="none"/>
        </w:rPr>
        <w:t>按合同约定</w:t>
      </w:r>
      <w:r>
        <w:rPr>
          <w:rFonts w:hint="eastAsia" w:ascii="宋体" w:hAnsi="宋体" w:cs="宋体"/>
          <w:color w:val="000000" w:themeColor="text1"/>
          <w:sz w:val="24"/>
          <w:szCs w:val="24"/>
          <w:highlight w:val="none"/>
          <w:lang w:val="en-US" w:eastAsia="zh-CN"/>
        </w:rPr>
        <w:t>执行（详见附件4），</w:t>
      </w:r>
      <w:r>
        <w:rPr>
          <w:rFonts w:hint="eastAsia" w:ascii="宋体" w:hAnsi="宋体" w:cs="宋体"/>
          <w:color w:val="000000" w:themeColor="text1"/>
          <w:sz w:val="24"/>
          <w:szCs w:val="24"/>
          <w:highlight w:val="none"/>
          <w:u w:val="none"/>
          <w:lang w:val="en-US" w:eastAsia="zh-CN"/>
        </w:rPr>
        <w:t>质保期</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验收合格之日起至授权服务期结束</w:t>
      </w:r>
      <w:r>
        <w:rPr>
          <w:rFonts w:hint="eastAsia" w:ascii="宋体" w:hAnsi="宋体" w:cs="宋体"/>
          <w:color w:val="auto"/>
          <w:sz w:val="24"/>
          <w:szCs w:val="24"/>
          <w:highlight w:val="none"/>
          <w:u w:val="none"/>
          <w:lang w:eastAsia="zh-CN"/>
        </w:rPr>
        <w:t>）</w:t>
      </w:r>
      <w:r>
        <w:rPr>
          <w:rFonts w:hint="eastAsia" w:ascii="宋体" w:hAnsi="宋体" w:cs="宋体"/>
          <w:color w:val="000000" w:themeColor="text1"/>
          <w:sz w:val="24"/>
          <w:szCs w:val="24"/>
          <w:highlight w:val="none"/>
        </w:rPr>
        <w:t>满后且乙方不存在违约情形，由乙方提交申请</w:t>
      </w:r>
      <w:r>
        <w:rPr>
          <w:rFonts w:hint="eastAsia" w:ascii="宋体" w:hAnsi="宋体" w:cs="宋体"/>
          <w:color w:val="000000" w:themeColor="text1"/>
          <w:sz w:val="24"/>
          <w:szCs w:val="24"/>
          <w:highlight w:val="none"/>
          <w:lang w:val="en-US" w:eastAsia="zh-CN"/>
        </w:rPr>
        <w:t>质保金退还</w:t>
      </w:r>
      <w:r>
        <w:rPr>
          <w:rFonts w:hint="eastAsia" w:ascii="宋体" w:hAnsi="宋体" w:cs="宋体"/>
          <w:color w:val="000000" w:themeColor="text1"/>
          <w:sz w:val="24"/>
          <w:szCs w:val="24"/>
          <w:highlight w:val="none"/>
        </w:rPr>
        <w:t>资料</w:t>
      </w:r>
      <w:r>
        <w:rPr>
          <w:rFonts w:hint="eastAsia" w:ascii="宋体" w:hAnsi="宋体" w:cs="宋体"/>
          <w:color w:val="000000" w:themeColor="text1"/>
          <w:sz w:val="24"/>
          <w:szCs w:val="24"/>
          <w:highlight w:val="none"/>
          <w:u w:val="none"/>
        </w:rPr>
        <w:t xml:space="preserve"> 15 </w:t>
      </w:r>
      <w:r>
        <w:rPr>
          <w:rFonts w:hint="eastAsia" w:ascii="宋体" w:hAnsi="宋体" w:cs="宋体"/>
          <w:color w:val="000000" w:themeColor="text1"/>
          <w:sz w:val="24"/>
          <w:szCs w:val="24"/>
          <w:highlight w:val="none"/>
        </w:rPr>
        <w:t>个工作日内，甲方支付合同结算价的5％给乙方（无息）。</w:t>
      </w:r>
    </w:p>
    <w:p>
      <w:pPr>
        <w:spacing w:line="500" w:lineRule="exact"/>
        <w:ind w:firstLine="480" w:firstLineChars="20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5.</w:t>
      </w:r>
      <w:r>
        <w:rPr>
          <w:rFonts w:hint="eastAsia" w:ascii="宋体" w:hAnsi="宋体" w:cs="宋体"/>
          <w:color w:val="000000" w:themeColor="text1"/>
          <w:sz w:val="24"/>
          <w:szCs w:val="24"/>
          <w:highlight w:val="none"/>
          <w:lang w:val="en-US" w:eastAsia="zh-CN"/>
        </w:rPr>
        <w:t>4</w:t>
      </w:r>
      <w:r>
        <w:rPr>
          <w:rFonts w:hint="eastAsia" w:ascii="宋体" w:hAnsi="宋体" w:cs="宋体"/>
          <w:color w:val="000000" w:themeColor="text1"/>
          <w:sz w:val="24"/>
          <w:szCs w:val="24"/>
          <w:highlight w:val="none"/>
        </w:rPr>
        <w:t>如乙方应向甲方支付违约金、赔偿款或者其他款项，应当在接到甲方通知后</w:t>
      </w:r>
      <w:r>
        <w:rPr>
          <w:rFonts w:hint="eastAsia" w:ascii="宋体" w:hAnsi="宋体" w:cs="宋体"/>
          <w:color w:val="000000" w:themeColor="text1"/>
          <w:sz w:val="24"/>
          <w:szCs w:val="24"/>
          <w:highlight w:val="none"/>
          <w:u w:val="single"/>
        </w:rPr>
        <w:t>30</w:t>
      </w:r>
      <w:r>
        <w:rPr>
          <w:rFonts w:hint="eastAsia" w:ascii="宋体" w:hAnsi="宋体" w:cs="宋体"/>
          <w:color w:val="000000" w:themeColor="text1"/>
          <w:sz w:val="24"/>
          <w:szCs w:val="24"/>
          <w:highlight w:val="none"/>
        </w:rPr>
        <w:t>日内付清，甲方有权直接从应付款项中抵扣。</w:t>
      </w:r>
    </w:p>
    <w:p>
      <w:pPr>
        <w:spacing w:line="500" w:lineRule="exact"/>
        <w:ind w:firstLine="480" w:firstLineChars="20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5.</w:t>
      </w:r>
      <w:r>
        <w:rPr>
          <w:rFonts w:hint="eastAsia" w:ascii="宋体" w:hAnsi="宋体" w:cs="宋体"/>
          <w:color w:val="000000" w:themeColor="text1"/>
          <w:sz w:val="24"/>
          <w:szCs w:val="24"/>
          <w:highlight w:val="none"/>
          <w:lang w:val="en-US" w:eastAsia="zh-CN"/>
        </w:rPr>
        <w:t>5</w:t>
      </w:r>
      <w:r>
        <w:rPr>
          <w:rFonts w:hint="eastAsia" w:ascii="宋体" w:hAnsi="宋体" w:cs="宋体"/>
          <w:color w:val="000000" w:themeColor="text1"/>
          <w:sz w:val="24"/>
          <w:szCs w:val="24"/>
          <w:highlight w:val="none"/>
        </w:rPr>
        <w:t>乙方收款账户：</w:t>
      </w:r>
      <w:r>
        <w:rPr>
          <w:rFonts w:hint="eastAsia" w:ascii="宋体" w:hAnsi="宋体" w:cs="宋体"/>
          <w:color w:val="000000" w:themeColor="text1"/>
          <w:sz w:val="24"/>
          <w:szCs w:val="24"/>
          <w:highlight w:val="none"/>
          <w:u w:val="single"/>
        </w:rPr>
        <w:t xml:space="preserve">     …                      </w:t>
      </w:r>
      <w:r>
        <w:rPr>
          <w:rFonts w:hint="eastAsia" w:ascii="宋体" w:hAnsi="宋体" w:cs="宋体"/>
          <w:color w:val="000000" w:themeColor="text1"/>
          <w:sz w:val="24"/>
          <w:szCs w:val="24"/>
          <w:highlight w:val="none"/>
        </w:rPr>
        <w:t>；</w:t>
      </w:r>
    </w:p>
    <w:p>
      <w:pPr>
        <w:spacing w:line="500" w:lineRule="exact"/>
        <w:ind w:firstLine="840" w:firstLineChars="35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收款账号：</w:t>
      </w:r>
      <w:r>
        <w:rPr>
          <w:rFonts w:hint="eastAsia" w:ascii="宋体" w:hAnsi="宋体" w:cs="宋体"/>
          <w:color w:val="000000" w:themeColor="text1"/>
          <w:sz w:val="24"/>
          <w:szCs w:val="24"/>
          <w:highlight w:val="none"/>
          <w:u w:val="single"/>
        </w:rPr>
        <w:t xml:space="preserve">          …                   </w:t>
      </w:r>
      <w:r>
        <w:rPr>
          <w:rFonts w:hint="eastAsia" w:ascii="宋体" w:hAnsi="宋体" w:cs="宋体"/>
          <w:color w:val="000000" w:themeColor="text1"/>
          <w:sz w:val="24"/>
          <w:szCs w:val="24"/>
          <w:highlight w:val="none"/>
        </w:rPr>
        <w:t>；</w:t>
      </w:r>
    </w:p>
    <w:p>
      <w:pPr>
        <w:spacing w:line="500" w:lineRule="exact"/>
        <w:ind w:firstLine="840" w:firstLineChars="35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开户行：</w:t>
      </w:r>
      <w:r>
        <w:rPr>
          <w:rFonts w:hint="eastAsia" w:ascii="宋体" w:hAnsi="宋体" w:cs="宋体"/>
          <w:color w:val="000000" w:themeColor="text1"/>
          <w:sz w:val="24"/>
          <w:szCs w:val="24"/>
          <w:highlight w:val="none"/>
          <w:u w:val="single"/>
        </w:rPr>
        <w:t xml:space="preserve">              …                 </w:t>
      </w:r>
      <w:r>
        <w:rPr>
          <w:rFonts w:hint="eastAsia" w:ascii="宋体" w:hAnsi="宋体" w:cs="宋体"/>
          <w:color w:val="000000" w:themeColor="text1"/>
          <w:sz w:val="24"/>
          <w:szCs w:val="24"/>
          <w:highlight w:val="none"/>
        </w:rPr>
        <w:t>；</w:t>
      </w:r>
    </w:p>
    <w:p>
      <w:pPr>
        <w:spacing w:line="500" w:lineRule="exact"/>
        <w:ind w:firstLine="480" w:firstLineChars="200"/>
        <w:rPr>
          <w:rFonts w:hint="eastAsia" w:ascii="宋体" w:hAnsi="宋体" w:cs="宋体"/>
          <w:color w:val="000000" w:themeColor="text1"/>
          <w:sz w:val="24"/>
          <w:szCs w:val="24"/>
          <w:highlight w:val="none"/>
        </w:rPr>
      </w:pPr>
      <w:r>
        <w:rPr>
          <w:rFonts w:hint="eastAsia" w:ascii="宋体" w:hAnsi="宋体" w:cs="宋体"/>
          <w:color w:val="000000" w:themeColor="text1"/>
          <w:sz w:val="24"/>
          <w:szCs w:val="24"/>
          <w:highlight w:val="none"/>
        </w:rPr>
        <w:t>5.</w:t>
      </w:r>
      <w:r>
        <w:rPr>
          <w:rFonts w:hint="eastAsia" w:ascii="宋体" w:hAnsi="宋体" w:cs="宋体"/>
          <w:color w:val="000000" w:themeColor="text1"/>
          <w:sz w:val="24"/>
          <w:szCs w:val="24"/>
          <w:highlight w:val="none"/>
          <w:lang w:val="en-US" w:eastAsia="zh-CN"/>
        </w:rPr>
        <w:t>6</w:t>
      </w:r>
      <w:r>
        <w:rPr>
          <w:rFonts w:hint="eastAsia" w:ascii="宋体" w:hAnsi="宋体" w:cs="宋体"/>
          <w:color w:val="000000" w:themeColor="text1"/>
          <w:sz w:val="24"/>
          <w:szCs w:val="24"/>
          <w:highlight w:val="none"/>
        </w:rPr>
        <w:t>乙方在收款前需提交等额增值税专用发票给甲方。乙方提交的发票被作废或红冲的，在乙方更换有效发票前，甲方有权要求退回该发票对应的已支付款项并不再给予支付后续的全部合同款项，由此造成甲方损失的，由乙方承担赔偿责任。</w:t>
      </w:r>
    </w:p>
    <w:p>
      <w:pPr>
        <w:spacing w:line="500" w:lineRule="exact"/>
        <w:ind w:firstLine="480" w:firstLineChars="20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增值税专用发票信息：</w:t>
      </w:r>
      <w:r>
        <w:rPr>
          <w:rFonts w:hint="eastAsia" w:ascii="宋体" w:hAnsi="宋体" w:cs="宋体"/>
          <w:color w:val="000000" w:themeColor="text1"/>
          <w:sz w:val="24"/>
          <w:szCs w:val="24"/>
          <w:highlight w:val="none"/>
          <w:u w:val="single"/>
        </w:rPr>
        <w:t xml:space="preserve">        …              </w:t>
      </w:r>
      <w:r>
        <w:rPr>
          <w:rFonts w:hint="eastAsia" w:ascii="宋体" w:hAnsi="宋体" w:cs="宋体"/>
          <w:color w:val="000000" w:themeColor="text1"/>
          <w:sz w:val="24"/>
          <w:szCs w:val="24"/>
          <w:highlight w:val="none"/>
        </w:rPr>
        <w:t xml:space="preserve">                            </w:t>
      </w:r>
    </w:p>
    <w:p>
      <w:pPr>
        <w:spacing w:line="500" w:lineRule="exact"/>
        <w:ind w:firstLine="480" w:firstLineChars="200"/>
        <w:outlineLvl w:val="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5.</w:t>
      </w:r>
      <w:r>
        <w:rPr>
          <w:rFonts w:hint="eastAsia" w:ascii="宋体" w:hAnsi="宋体" w:cs="宋体"/>
          <w:color w:val="000000" w:themeColor="text1"/>
          <w:sz w:val="24"/>
          <w:szCs w:val="24"/>
          <w:highlight w:val="none"/>
          <w:lang w:val="en-US" w:eastAsia="zh-CN"/>
        </w:rPr>
        <w:t>7</w:t>
      </w:r>
      <w:r>
        <w:rPr>
          <w:rFonts w:hint="eastAsia" w:ascii="宋体" w:hAnsi="宋体" w:cs="宋体"/>
          <w:color w:val="000000" w:themeColor="text1"/>
          <w:sz w:val="24"/>
          <w:szCs w:val="24"/>
          <w:highlight w:val="none"/>
        </w:rPr>
        <w:t>履约担保：</w:t>
      </w:r>
      <w:r>
        <w:rPr>
          <w:rFonts w:hint="eastAsia" w:ascii="宋体" w:hAnsi="宋体" w:cs="宋体"/>
          <w:color w:val="000000" w:themeColor="text1"/>
          <w:sz w:val="24"/>
          <w:szCs w:val="24"/>
          <w:highlight w:val="none"/>
        </w:rPr>
        <w:sym w:font="Wingdings 2" w:char="0052"/>
      </w:r>
      <w:r>
        <w:rPr>
          <w:rFonts w:hint="eastAsia" w:ascii="宋体" w:hAnsi="宋体" w:cs="宋体"/>
          <w:bCs/>
          <w:color w:val="000000" w:themeColor="text1"/>
          <w:sz w:val="24"/>
          <w:szCs w:val="24"/>
          <w:highlight w:val="none"/>
        </w:rPr>
        <w:t xml:space="preserve">无；     </w:t>
      </w:r>
      <w:r>
        <w:rPr>
          <w:rFonts w:hint="eastAsia" w:ascii="宋体" w:hAnsi="宋体" w:cs="宋体"/>
          <w:color w:val="000000" w:themeColor="text1"/>
          <w:sz w:val="24"/>
          <w:szCs w:val="24"/>
          <w:highlight w:val="none"/>
        </w:rPr>
        <w:t>□有，</w:t>
      </w:r>
      <w:r>
        <w:rPr>
          <w:rFonts w:hint="eastAsia" w:ascii="宋体" w:hAnsi="宋体" w:cs="宋体"/>
          <w:color w:val="000000" w:themeColor="text1"/>
          <w:sz w:val="24"/>
          <w:szCs w:val="24"/>
          <w:highlight w:val="none"/>
          <w:lang w:val="en-US" w:eastAsia="zh-CN"/>
        </w:rPr>
        <w:t>乙方于</w:t>
      </w:r>
      <w:r>
        <w:rPr>
          <w:rFonts w:hint="eastAsia" w:ascii="宋体" w:hAnsi="宋体" w:cs="宋体"/>
          <w:color w:val="000000" w:themeColor="text1"/>
          <w:sz w:val="24"/>
          <w:szCs w:val="24"/>
          <w:highlight w:val="none"/>
        </w:rPr>
        <w:t>本合同签订后</w:t>
      </w:r>
      <w:r>
        <w:rPr>
          <w:rFonts w:hint="eastAsia" w:ascii="宋体" w:hAnsi="宋体" w:cs="宋体"/>
          <w:color w:val="000000" w:themeColor="text1"/>
          <w:sz w:val="24"/>
          <w:szCs w:val="24"/>
          <w:highlight w:val="none"/>
          <w:u w:val="single"/>
        </w:rPr>
        <w:t>10</w:t>
      </w:r>
      <w:r>
        <w:rPr>
          <w:rFonts w:hint="eastAsia" w:ascii="宋体" w:hAnsi="宋体" w:cs="宋体"/>
          <w:color w:val="000000" w:themeColor="text1"/>
          <w:sz w:val="24"/>
          <w:szCs w:val="24"/>
          <w:highlight w:val="none"/>
        </w:rPr>
        <w:t>日内</w:t>
      </w:r>
      <w:r>
        <w:rPr>
          <w:rFonts w:hint="eastAsia" w:ascii="宋体" w:hAnsi="宋体" w:cs="宋体"/>
          <w:color w:val="000000" w:themeColor="text1"/>
          <w:sz w:val="24"/>
          <w:szCs w:val="24"/>
          <w:highlight w:val="none"/>
          <w:lang w:val="en-US" w:eastAsia="zh-CN"/>
        </w:rPr>
        <w:t>按照</w:t>
      </w:r>
      <w:r>
        <w:rPr>
          <w:rFonts w:hint="eastAsia" w:ascii="宋体" w:hAnsi="宋体" w:cs="宋体"/>
          <w:color w:val="000000" w:themeColor="text1"/>
          <w:sz w:val="24"/>
          <w:szCs w:val="24"/>
          <w:highlight w:val="none"/>
          <w:u w:val="single"/>
        </w:rPr>
        <w:t>合同暂定总价的10%</w:t>
      </w:r>
      <w:r>
        <w:rPr>
          <w:rFonts w:hint="eastAsia" w:ascii="宋体" w:hAnsi="宋体" w:cs="宋体"/>
          <w:color w:val="000000" w:themeColor="text1"/>
          <w:sz w:val="24"/>
          <w:szCs w:val="24"/>
          <w:highlight w:val="none"/>
          <w:u w:val="single"/>
          <w:lang w:val="en-US" w:eastAsia="zh-CN"/>
        </w:rPr>
        <w:t>提供</w:t>
      </w:r>
      <w:r>
        <w:rPr>
          <w:rFonts w:hint="eastAsia" w:ascii="宋体" w:hAnsi="宋体" w:cs="宋体"/>
          <w:color w:val="000000" w:themeColor="text1"/>
          <w:sz w:val="24"/>
          <w:szCs w:val="24"/>
          <w:highlight w:val="none"/>
          <w:u w:val="single"/>
        </w:rPr>
        <w:t>履约保证金，</w:t>
      </w:r>
      <w:r>
        <w:rPr>
          <w:rFonts w:hint="eastAsia" w:ascii="宋体" w:hAnsi="宋体" w:cs="宋体"/>
          <w:color w:val="000000" w:themeColor="text1"/>
          <w:sz w:val="24"/>
          <w:szCs w:val="24"/>
          <w:highlight w:val="none"/>
        </w:rPr>
        <w:t>金额：</w:t>
      </w:r>
      <w:r>
        <w:rPr>
          <w:rFonts w:hint="eastAsia" w:ascii="宋体" w:hAnsi="宋体" w:cs="宋体"/>
          <w:color w:val="000000" w:themeColor="text1"/>
          <w:sz w:val="24"/>
          <w:szCs w:val="24"/>
          <w:highlight w:val="none"/>
          <w:u w:val="single"/>
        </w:rPr>
        <w:t>…（大写人民币：…），</w:t>
      </w:r>
      <w:r>
        <w:rPr>
          <w:rFonts w:hint="eastAsia" w:ascii="宋体" w:hAnsi="宋体" w:cs="宋体"/>
          <w:color w:val="000000" w:themeColor="text1"/>
          <w:sz w:val="24"/>
          <w:szCs w:val="24"/>
          <w:highlight w:val="none"/>
        </w:rPr>
        <w:t>未按时提供的，甲方有权解除合同并要求乙方支付</w:t>
      </w:r>
      <w:r>
        <w:rPr>
          <w:rFonts w:hint="eastAsia" w:ascii="宋体" w:hAnsi="宋体" w:cs="宋体"/>
          <w:color w:val="000000" w:themeColor="text1"/>
          <w:sz w:val="24"/>
          <w:szCs w:val="24"/>
          <w:highlight w:val="none"/>
          <w:u w:val="single"/>
        </w:rPr>
        <w:t>合同暂定总价20%</w:t>
      </w:r>
      <w:r>
        <w:rPr>
          <w:rFonts w:hint="eastAsia" w:ascii="宋体" w:hAnsi="宋体" w:cs="宋体"/>
          <w:color w:val="000000" w:themeColor="text1"/>
          <w:sz w:val="24"/>
          <w:szCs w:val="24"/>
          <w:highlight w:val="none"/>
        </w:rPr>
        <w:t>作为违约金。</w:t>
      </w:r>
    </w:p>
    <w:p>
      <w:pPr>
        <w:pStyle w:val="22"/>
        <w:spacing w:before="156" w:beforeAutospacing="0" w:after="156" w:afterAutospacing="0" w:line="500" w:lineRule="exact"/>
        <w:ind w:firstLine="480" w:firstLineChars="200"/>
        <w:rPr>
          <w:rFonts w:cs="宋体"/>
          <w:color w:val="000000" w:themeColor="text1"/>
          <w:highlight w:val="none"/>
        </w:rPr>
      </w:pPr>
      <w:r>
        <w:rPr>
          <w:rFonts w:hint="eastAsia" w:cs="宋体"/>
          <w:color w:val="000000" w:themeColor="text1"/>
          <w:highlight w:val="none"/>
        </w:rPr>
        <w:t>5.</w:t>
      </w:r>
      <w:r>
        <w:rPr>
          <w:rFonts w:hint="eastAsia" w:cs="宋体"/>
          <w:color w:val="000000" w:themeColor="text1"/>
          <w:highlight w:val="none"/>
          <w:lang w:val="en-US" w:eastAsia="zh-CN"/>
        </w:rPr>
        <w:t>7</w:t>
      </w:r>
      <w:r>
        <w:rPr>
          <w:rFonts w:hint="eastAsia" w:cs="宋体"/>
          <w:color w:val="000000" w:themeColor="text1"/>
          <w:highlight w:val="none"/>
        </w:rPr>
        <w:t>.1履约担保按以下任一种形式提供：</w:t>
      </w:r>
    </w:p>
    <w:p>
      <w:pPr>
        <w:pStyle w:val="22"/>
        <w:spacing w:before="156" w:beforeAutospacing="0" w:after="156" w:afterAutospacing="0" w:line="500" w:lineRule="exact"/>
        <w:ind w:firstLine="480"/>
        <w:rPr>
          <w:rFonts w:cs="宋体"/>
          <w:color w:val="000000" w:themeColor="text1"/>
          <w:highlight w:val="none"/>
        </w:rPr>
      </w:pPr>
      <w:r>
        <w:rPr>
          <w:rFonts w:hint="eastAsia" w:cs="宋体"/>
          <w:color w:val="000000" w:themeColor="text1"/>
          <w:highlight w:val="none"/>
        </w:rPr>
        <w:t>（1）符合甲方要求（详见附件</w:t>
      </w:r>
      <w:r>
        <w:rPr>
          <w:rFonts w:hint="eastAsia" w:cs="宋体"/>
          <w:color w:val="000000" w:themeColor="text1"/>
          <w:highlight w:val="none"/>
          <w:lang w:val="en-US" w:eastAsia="zh-CN"/>
        </w:rPr>
        <w:t>7</w:t>
      </w:r>
      <w:r>
        <w:rPr>
          <w:rFonts w:hint="eastAsia" w:cs="宋体"/>
          <w:color w:val="000000" w:themeColor="text1"/>
          <w:highlight w:val="none"/>
        </w:rPr>
        <w:t>保函格式）的银行独立保函，</w:t>
      </w:r>
    </w:p>
    <w:p>
      <w:pPr>
        <w:pStyle w:val="22"/>
        <w:spacing w:before="156" w:beforeAutospacing="0" w:after="156" w:afterAutospacing="0" w:line="500" w:lineRule="exact"/>
        <w:ind w:firstLine="480"/>
        <w:rPr>
          <w:rFonts w:cs="宋体"/>
          <w:color w:val="000000" w:themeColor="text1"/>
          <w:highlight w:val="none"/>
        </w:rPr>
      </w:pPr>
      <w:r>
        <w:rPr>
          <w:rFonts w:hint="eastAsia" w:cs="宋体"/>
          <w:color w:val="000000" w:themeColor="text1"/>
          <w:highlight w:val="none"/>
        </w:rPr>
        <w:t>（2）现金转账至甲方以下指定账户：</w:t>
      </w:r>
    </w:p>
    <w:p>
      <w:pPr>
        <w:tabs>
          <w:tab w:val="left" w:pos="1995"/>
        </w:tabs>
        <w:spacing w:line="500" w:lineRule="exact"/>
        <w:ind w:firstLine="480" w:firstLineChars="200"/>
        <w:rPr>
          <w:rFonts w:ascii="宋体" w:hAnsi="宋体" w:cs="宋体"/>
          <w:bCs/>
          <w:color w:val="000000" w:themeColor="text1"/>
          <w:sz w:val="24"/>
          <w:szCs w:val="24"/>
          <w:highlight w:val="none"/>
        </w:rPr>
      </w:pPr>
      <w:r>
        <w:rPr>
          <w:rFonts w:hint="eastAsia" w:ascii="宋体" w:hAnsi="宋体" w:cs="宋体"/>
          <w:bCs/>
          <w:color w:val="000000" w:themeColor="text1"/>
          <w:sz w:val="24"/>
          <w:szCs w:val="24"/>
          <w:highlight w:val="none"/>
        </w:rPr>
        <w:t>户名：广州市净水有限公司</w:t>
      </w:r>
    </w:p>
    <w:p>
      <w:pPr>
        <w:tabs>
          <w:tab w:val="left" w:pos="1995"/>
        </w:tabs>
        <w:spacing w:line="500" w:lineRule="exact"/>
        <w:ind w:firstLine="480" w:firstLineChars="200"/>
        <w:rPr>
          <w:rFonts w:ascii="宋体" w:hAnsi="宋体" w:cs="宋体"/>
          <w:bCs/>
          <w:color w:val="000000" w:themeColor="text1"/>
          <w:sz w:val="24"/>
          <w:szCs w:val="24"/>
          <w:highlight w:val="none"/>
        </w:rPr>
      </w:pPr>
      <w:r>
        <w:rPr>
          <w:rFonts w:hint="eastAsia" w:ascii="宋体" w:hAnsi="宋体" w:cs="宋体"/>
          <w:bCs/>
          <w:color w:val="000000" w:themeColor="text1"/>
          <w:sz w:val="24"/>
          <w:szCs w:val="24"/>
          <w:highlight w:val="none"/>
        </w:rPr>
        <w:t>账号：82010154900000342</w:t>
      </w:r>
    </w:p>
    <w:p>
      <w:pPr>
        <w:tabs>
          <w:tab w:val="left" w:pos="1995"/>
        </w:tabs>
        <w:spacing w:line="500" w:lineRule="exact"/>
        <w:ind w:firstLine="480" w:firstLineChars="200"/>
        <w:rPr>
          <w:rFonts w:ascii="宋体" w:hAnsi="宋体" w:cs="宋体"/>
          <w:bCs/>
          <w:color w:val="000000" w:themeColor="text1"/>
          <w:sz w:val="24"/>
          <w:szCs w:val="24"/>
          <w:highlight w:val="none"/>
        </w:rPr>
      </w:pPr>
      <w:r>
        <w:rPr>
          <w:rFonts w:hint="eastAsia" w:ascii="宋体" w:hAnsi="宋体" w:cs="宋体"/>
          <w:bCs/>
          <w:color w:val="000000" w:themeColor="text1"/>
          <w:sz w:val="24"/>
          <w:szCs w:val="24"/>
          <w:highlight w:val="none"/>
        </w:rPr>
        <w:t>开户行：浦发银行广州分行</w:t>
      </w:r>
    </w:p>
    <w:p>
      <w:pPr>
        <w:spacing w:line="500" w:lineRule="exact"/>
        <w:ind w:firstLine="480" w:firstLineChars="200"/>
        <w:outlineLvl w:val="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5.</w:t>
      </w:r>
      <w:r>
        <w:rPr>
          <w:rFonts w:hint="eastAsia" w:ascii="宋体" w:hAnsi="宋体" w:cs="宋体"/>
          <w:color w:val="000000" w:themeColor="text1"/>
          <w:sz w:val="24"/>
          <w:szCs w:val="24"/>
          <w:highlight w:val="none"/>
          <w:lang w:val="en-US" w:eastAsia="zh-CN"/>
        </w:rPr>
        <w:t>7</w:t>
      </w:r>
      <w:r>
        <w:rPr>
          <w:rFonts w:hint="eastAsia" w:ascii="宋体" w:hAnsi="宋体" w:cs="宋体"/>
          <w:color w:val="000000" w:themeColor="text1"/>
          <w:sz w:val="24"/>
          <w:szCs w:val="24"/>
          <w:highlight w:val="none"/>
        </w:rPr>
        <w:t>.2履约担保的担保期限和返还</w:t>
      </w:r>
    </w:p>
    <w:p>
      <w:pPr>
        <w:spacing w:line="500" w:lineRule="exact"/>
        <w:ind w:firstLine="480"/>
        <w:outlineLvl w:val="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 ⑴ 履约银行保函（或现金履约保证金）的担保期限：从提供履约担保（或转账成功）之日起至合同履行完成。</w:t>
      </w:r>
    </w:p>
    <w:p>
      <w:pPr>
        <w:spacing w:line="500" w:lineRule="exact"/>
        <w:ind w:firstLine="480" w:firstLineChars="20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 ⑵ 履约银行保函在合同履行完成后，由乙方提出申请，甲方在28日内返还，不支付利息： </w:t>
      </w:r>
    </w:p>
    <w:p>
      <w:pPr>
        <w:spacing w:line="500" w:lineRule="exact"/>
        <w:ind w:firstLine="600" w:firstLineChars="250"/>
        <w:outlineLvl w:val="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⑶ 延长担保期限。乙方以履约银行保函形式提交履约保证金的，在银行保函到期前，乙方应提前</w:t>
      </w:r>
      <w:r>
        <w:rPr>
          <w:rFonts w:hint="eastAsia" w:ascii="宋体" w:hAnsi="宋体" w:cs="宋体"/>
          <w:color w:val="000000" w:themeColor="text1"/>
          <w:sz w:val="24"/>
          <w:szCs w:val="24"/>
          <w:highlight w:val="none"/>
          <w:u w:val="single"/>
        </w:rPr>
        <w:t xml:space="preserve"> 7 </w:t>
      </w:r>
      <w:r>
        <w:rPr>
          <w:rFonts w:hint="eastAsia" w:ascii="宋体" w:hAnsi="宋体" w:cs="宋体"/>
          <w:color w:val="000000" w:themeColor="text1"/>
          <w:sz w:val="24"/>
          <w:szCs w:val="24"/>
          <w:highlight w:val="none"/>
        </w:rPr>
        <w:t>日向甲方提交新的保函以替换即将到期的保函。如乙方未及时提交的，甲方有权直接要求担保银行支付其担保的全部金额并解除合同。</w:t>
      </w:r>
    </w:p>
    <w:p>
      <w:pPr>
        <w:pStyle w:val="22"/>
        <w:spacing w:before="156" w:beforeAutospacing="0" w:after="156" w:afterAutospacing="0" w:line="500" w:lineRule="exact"/>
        <w:ind w:left="199" w:leftChars="95" w:firstLine="360" w:firstLineChars="150"/>
        <w:rPr>
          <w:rFonts w:cs="宋体"/>
          <w:color w:val="000000" w:themeColor="text1"/>
          <w:highlight w:val="none"/>
          <w:u w:val="single"/>
        </w:rPr>
      </w:pPr>
      <w:r>
        <w:rPr>
          <w:rFonts w:hint="eastAsia" w:cs="宋体"/>
          <w:color w:val="000000" w:themeColor="text1"/>
          <w:highlight w:val="none"/>
        </w:rPr>
        <w:t>（4）现金履约保证金的退还：合同履行完成后，由乙方提出申请，甲方在</w:t>
      </w:r>
      <w:r>
        <w:rPr>
          <w:rFonts w:hint="eastAsia" w:cs="宋体"/>
          <w:color w:val="000000" w:themeColor="text1"/>
          <w:highlight w:val="none"/>
          <w:u w:val="single"/>
        </w:rPr>
        <w:t>28日</w:t>
      </w:r>
      <w:r>
        <w:rPr>
          <w:rFonts w:hint="eastAsia" w:cs="宋体"/>
          <w:color w:val="000000" w:themeColor="text1"/>
          <w:highlight w:val="none"/>
        </w:rPr>
        <w:t>内将剩余保证金（无息）返还。</w:t>
      </w:r>
    </w:p>
    <w:p>
      <w:pPr>
        <w:spacing w:line="500" w:lineRule="exact"/>
        <w:ind w:firstLine="480" w:firstLineChars="20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5.</w:t>
      </w:r>
      <w:r>
        <w:rPr>
          <w:rFonts w:hint="eastAsia" w:ascii="宋体" w:hAnsi="宋体" w:cs="宋体"/>
          <w:color w:val="000000" w:themeColor="text1"/>
          <w:sz w:val="24"/>
          <w:szCs w:val="24"/>
          <w:highlight w:val="none"/>
          <w:lang w:val="en-US" w:eastAsia="zh-CN"/>
        </w:rPr>
        <w:t>7</w:t>
      </w:r>
      <w:r>
        <w:rPr>
          <w:rFonts w:hint="eastAsia" w:ascii="宋体" w:hAnsi="宋体" w:cs="宋体"/>
          <w:color w:val="000000" w:themeColor="text1"/>
          <w:sz w:val="24"/>
          <w:szCs w:val="24"/>
          <w:highlight w:val="none"/>
        </w:rPr>
        <w:t>.3甲方按本合同规定提取履约担保金额后，乙方应在收到甲方通知后</w:t>
      </w:r>
    </w:p>
    <w:p>
      <w:pPr>
        <w:spacing w:line="50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u w:val="single"/>
        </w:rPr>
        <w:t>7</w:t>
      </w:r>
      <w:r>
        <w:rPr>
          <w:rFonts w:hint="eastAsia" w:ascii="宋体" w:hAnsi="宋体" w:cs="宋体"/>
          <w:color w:val="000000" w:themeColor="text1"/>
          <w:sz w:val="24"/>
          <w:szCs w:val="24"/>
          <w:highlight w:val="none"/>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宋体" w:hAnsi="宋体" w:cs="宋体"/>
          <w:color w:val="000000" w:themeColor="text1"/>
          <w:sz w:val="24"/>
          <w:szCs w:val="24"/>
          <w:highlight w:val="none"/>
          <w:u w:val="single"/>
        </w:rPr>
      </w:pPr>
      <w:r>
        <w:rPr>
          <w:rFonts w:hint="eastAsia" w:ascii="宋体" w:hAnsi="宋体" w:cs="宋体"/>
          <w:color w:val="000000" w:themeColor="text1"/>
          <w:sz w:val="24"/>
          <w:szCs w:val="24"/>
          <w:highlight w:val="none"/>
        </w:rPr>
        <w:t>5.</w:t>
      </w:r>
      <w:r>
        <w:rPr>
          <w:rFonts w:hint="eastAsia" w:ascii="宋体" w:hAnsi="宋体" w:cs="宋体"/>
          <w:color w:val="000000" w:themeColor="text1"/>
          <w:sz w:val="24"/>
          <w:szCs w:val="24"/>
          <w:highlight w:val="none"/>
          <w:lang w:val="en-US" w:eastAsia="zh-CN"/>
        </w:rPr>
        <w:t>8</w:t>
      </w:r>
      <w:r>
        <w:rPr>
          <w:rFonts w:hint="eastAsia" w:ascii="宋体" w:hAnsi="宋体" w:cs="宋体"/>
          <w:color w:val="000000" w:themeColor="text1"/>
          <w:sz w:val="24"/>
          <w:szCs w:val="24"/>
          <w:highlight w:val="none"/>
        </w:rPr>
        <w:t xml:space="preserve">付款方式： </w:t>
      </w:r>
      <w:r>
        <w:rPr>
          <w:rFonts w:hint="eastAsia" w:ascii="宋体" w:hAnsi="宋体" w:cs="宋体"/>
          <w:color w:val="000000" w:themeColor="text1"/>
          <w:sz w:val="24"/>
          <w:szCs w:val="24"/>
          <w:highlight w:val="none"/>
        </w:rPr>
        <w:sym w:font="Wingdings" w:char="00FE"/>
      </w:r>
      <w:r>
        <w:rPr>
          <w:rFonts w:hint="eastAsia" w:ascii="宋体" w:hAnsi="宋体" w:cs="宋体"/>
          <w:color w:val="000000" w:themeColor="text1"/>
          <w:sz w:val="24"/>
          <w:szCs w:val="24"/>
          <w:highlight w:val="none"/>
        </w:rPr>
        <w:t xml:space="preserve">网银支付；  </w:t>
      </w:r>
      <w:r>
        <w:rPr>
          <w:rFonts w:hint="eastAsia" w:ascii="宋体" w:hAnsi="宋体" w:cs="宋体"/>
          <w:color w:val="000000" w:themeColor="text1"/>
          <w:sz w:val="24"/>
          <w:szCs w:val="24"/>
          <w:highlight w:val="none"/>
        </w:rPr>
        <w:sym w:font="Wingdings" w:char="00A8"/>
      </w:r>
      <w:r>
        <w:rPr>
          <w:rFonts w:hint="eastAsia" w:ascii="宋体" w:hAnsi="宋体" w:cs="宋体"/>
          <w:color w:val="000000" w:themeColor="text1"/>
          <w:sz w:val="24"/>
          <w:szCs w:val="24"/>
          <w:highlight w:val="none"/>
        </w:rPr>
        <w:t xml:space="preserve">支票；   </w:t>
      </w:r>
      <w:r>
        <w:rPr>
          <w:rFonts w:hint="eastAsia" w:ascii="宋体" w:hAnsi="宋体" w:cs="宋体"/>
          <w:color w:val="000000" w:themeColor="text1"/>
          <w:sz w:val="24"/>
          <w:szCs w:val="24"/>
          <w:highlight w:val="none"/>
        </w:rPr>
        <w:sym w:font="Wingdings" w:char="00A8"/>
      </w:r>
      <w:r>
        <w:rPr>
          <w:rFonts w:hint="eastAsia" w:ascii="宋体" w:hAnsi="宋体" w:cs="宋体"/>
          <w:color w:val="000000" w:themeColor="text1"/>
          <w:sz w:val="24"/>
          <w:szCs w:val="24"/>
          <w:highlight w:val="none"/>
        </w:rPr>
        <w:t>其他：</w:t>
      </w:r>
      <w:r>
        <w:rPr>
          <w:rFonts w:hint="eastAsia" w:ascii="宋体" w:hAnsi="宋体" w:cs="宋体"/>
          <w:color w:val="000000" w:themeColor="text1"/>
          <w:sz w:val="24"/>
          <w:szCs w:val="24"/>
          <w:highlight w:val="none"/>
          <w:u w:val="single"/>
        </w:rPr>
        <w:t xml:space="preserve"> … </w:t>
      </w:r>
    </w:p>
    <w:p>
      <w:pPr>
        <w:spacing w:line="500" w:lineRule="exact"/>
        <w:ind w:firstLine="480" w:firstLineChars="200"/>
        <w:jc w:val="left"/>
        <w:outlineLvl w:val="9"/>
        <w:rPr>
          <w:rFonts w:hint="eastAsia" w:ascii="宋体" w:hAnsi="宋体" w:eastAsia="宋体" w:cs="宋体"/>
          <w:color w:val="000000" w:themeColor="text1"/>
          <w:sz w:val="24"/>
          <w:highlight w:val="none"/>
          <w:lang w:eastAsia="zh-CN"/>
        </w:rPr>
      </w:pPr>
      <w:r>
        <w:rPr>
          <w:rFonts w:hint="eastAsia" w:ascii="宋体" w:hAnsi="宋体" w:cs="宋体"/>
          <w:color w:val="000000" w:themeColor="text1"/>
          <w:sz w:val="24"/>
          <w:szCs w:val="24"/>
          <w:highlight w:val="none"/>
          <w:lang w:val="en-US" w:eastAsia="zh-CN"/>
        </w:rPr>
        <w:t>5.9</w:t>
      </w:r>
      <w:r>
        <w:rPr>
          <w:rFonts w:hint="eastAsia" w:ascii="宋体" w:hAnsi="宋体" w:cs="宋体"/>
          <w:color w:val="000000" w:themeColor="text1"/>
          <w:sz w:val="24"/>
          <w:szCs w:val="24"/>
          <w:highlight w:val="none"/>
          <w:u w:val="none"/>
        </w:rPr>
        <w:t>结算价超过合同暂定总价时，暂停合同的工程款支付程序，签订补充协议后支付</w:t>
      </w:r>
      <w:r>
        <w:rPr>
          <w:rFonts w:hint="eastAsia" w:ascii="宋体" w:hAnsi="宋体" w:cs="宋体"/>
          <w:color w:val="000000" w:themeColor="text1"/>
          <w:sz w:val="24"/>
          <w:szCs w:val="24"/>
          <w:highlight w:val="none"/>
        </w:rPr>
        <w:t>。</w:t>
      </w:r>
    </w:p>
    <w:p>
      <w:pPr>
        <w:spacing w:line="500" w:lineRule="exact"/>
        <w:ind w:firstLine="562"/>
        <w:outlineLvl w:val="0"/>
        <w:rPr>
          <w:rFonts w:ascii="宋体" w:hAnsi="宋体" w:eastAsia="宋体"/>
          <w:b/>
          <w:color w:val="000000" w:themeColor="text1"/>
          <w:sz w:val="24"/>
          <w:highlight w:val="none"/>
        </w:rPr>
      </w:pPr>
      <w:r>
        <w:rPr>
          <w:rFonts w:hint="eastAsia" w:ascii="宋体" w:hAnsi="宋体" w:eastAsia="宋体"/>
          <w:b/>
          <w:color w:val="000000" w:themeColor="text1"/>
          <w:sz w:val="24"/>
          <w:highlight w:val="none"/>
        </w:rPr>
        <w:t>六、双方责任</w:t>
      </w:r>
    </w:p>
    <w:p>
      <w:pPr>
        <w:pStyle w:val="49"/>
        <w:spacing w:line="500" w:lineRule="exact"/>
        <w:ind w:firstLineChars="0"/>
        <w:rPr>
          <w:rFonts w:ascii="宋体" w:hAnsi="宋体" w:eastAsia="宋体"/>
          <w:color w:val="000000" w:themeColor="text1"/>
          <w:sz w:val="24"/>
          <w:szCs w:val="24"/>
          <w:highlight w:val="none"/>
        </w:rPr>
      </w:pPr>
      <w:r>
        <w:rPr>
          <w:rFonts w:ascii="宋体" w:hAnsi="宋体" w:eastAsia="宋体"/>
          <w:color w:val="000000" w:themeColor="text1"/>
          <w:sz w:val="24"/>
          <w:szCs w:val="24"/>
          <w:highlight w:val="none"/>
        </w:rPr>
        <w:t xml:space="preserve"> 6.1</w:t>
      </w:r>
      <w:r>
        <w:rPr>
          <w:rFonts w:hint="eastAsia" w:ascii="宋体" w:hAnsi="宋体" w:eastAsia="宋体"/>
          <w:color w:val="000000" w:themeColor="text1"/>
          <w:sz w:val="24"/>
          <w:szCs w:val="24"/>
          <w:highlight w:val="none"/>
        </w:rPr>
        <w:t>乙方不得传播公司内部网络、服务器、应用系统等有关的资料。</w:t>
      </w:r>
    </w:p>
    <w:p>
      <w:pPr>
        <w:spacing w:line="500" w:lineRule="exact"/>
        <w:ind w:left="542"/>
        <w:rPr>
          <w:rFonts w:hint="eastAsia" w:ascii="宋体" w:hAnsi="宋体" w:eastAsia="宋体"/>
          <w:color w:val="000000" w:themeColor="text1"/>
          <w:sz w:val="24"/>
          <w:highlight w:val="none"/>
        </w:rPr>
      </w:pPr>
      <w:r>
        <w:rPr>
          <w:rFonts w:hint="eastAsia" w:ascii="宋体" w:hAnsi="宋体" w:eastAsia="宋体"/>
          <w:color w:val="000000" w:themeColor="text1"/>
          <w:sz w:val="24"/>
          <w:highlight w:val="none"/>
        </w:rPr>
        <w:t>6.2乙方履行合同时，应严格遵守国家法律法规和甲方相关的各项规章制</w:t>
      </w:r>
    </w:p>
    <w:p>
      <w:pPr>
        <w:spacing w:line="500" w:lineRule="exact"/>
        <w:ind w:left="0"/>
        <w:rPr>
          <w:rFonts w:ascii="宋体" w:hAnsi="宋体" w:eastAsia="宋体"/>
          <w:color w:val="000000" w:themeColor="text1"/>
          <w:sz w:val="24"/>
          <w:highlight w:val="none"/>
        </w:rPr>
      </w:pPr>
      <w:r>
        <w:rPr>
          <w:rFonts w:hint="eastAsia" w:ascii="宋体" w:hAnsi="宋体" w:eastAsia="宋体"/>
          <w:color w:val="000000" w:themeColor="text1"/>
          <w:sz w:val="24"/>
          <w:highlight w:val="none"/>
        </w:rPr>
        <w:t>度，服从甲方管理指挥。乙方不按规范作业或者乙方原因造成的财产损失、人员伤亡，由乙方自行承担责任。</w:t>
      </w:r>
    </w:p>
    <w:p>
      <w:pPr>
        <w:spacing w:line="500" w:lineRule="exact"/>
        <w:ind w:left="0" w:firstLine="480" w:firstLineChars="200"/>
        <w:rPr>
          <w:rFonts w:ascii="宋体" w:hAnsi="宋体" w:eastAsia="宋体"/>
          <w:color w:val="000000" w:themeColor="text1"/>
          <w:sz w:val="24"/>
          <w:highlight w:val="none"/>
        </w:rPr>
      </w:pPr>
      <w:r>
        <w:rPr>
          <w:rFonts w:ascii="宋体" w:hAnsi="宋体" w:eastAsia="宋体"/>
          <w:color w:val="000000" w:themeColor="text1"/>
          <w:sz w:val="24"/>
          <w:highlight w:val="none"/>
        </w:rPr>
        <w:t>6.</w:t>
      </w:r>
      <w:r>
        <w:rPr>
          <w:rFonts w:hint="eastAsia" w:ascii="宋体" w:hAnsi="宋体" w:eastAsia="宋体"/>
          <w:color w:val="000000" w:themeColor="text1"/>
          <w:sz w:val="24"/>
          <w:highlight w:val="none"/>
          <w:lang w:val="en-US" w:eastAsia="zh-CN"/>
        </w:rPr>
        <w:t>3</w:t>
      </w:r>
      <w:r>
        <w:rPr>
          <w:rFonts w:hint="eastAsia" w:ascii="宋体" w:hAnsi="宋体" w:eastAsia="宋体"/>
          <w:color w:val="000000" w:themeColor="text1"/>
          <w:sz w:val="24"/>
          <w:highlight w:val="none"/>
        </w:rPr>
        <w:t xml:space="preserve">乙方严禁擅自安装、拆卸、调整、挪动任何设备。 </w:t>
      </w:r>
    </w:p>
    <w:p>
      <w:pPr>
        <w:adjustRightInd w:val="0"/>
        <w:spacing w:line="480" w:lineRule="exact"/>
        <w:ind w:firstLine="560"/>
        <w:textAlignment w:val="baseline"/>
        <w:rPr>
          <w:rFonts w:hint="default" w:ascii="宋体" w:hAnsi="宋体" w:cs="宋体"/>
          <w:color w:val="auto"/>
          <w:sz w:val="24"/>
          <w:szCs w:val="24"/>
          <w:highlight w:val="none"/>
          <w:u w:val="single"/>
          <w:lang w:val="en-US"/>
        </w:rPr>
      </w:pPr>
      <w:r>
        <w:rPr>
          <w:rFonts w:ascii="宋体" w:hAnsi="宋体" w:eastAsia="宋体"/>
          <w:color w:val="auto"/>
          <w:sz w:val="24"/>
          <w:highlight w:val="none"/>
        </w:rPr>
        <w:t>6.</w:t>
      </w:r>
      <w:r>
        <w:rPr>
          <w:rFonts w:hint="eastAsia" w:ascii="宋体" w:hAnsi="宋体" w:eastAsia="宋体"/>
          <w:color w:val="auto"/>
          <w:sz w:val="24"/>
          <w:highlight w:val="none"/>
          <w:lang w:val="en-US" w:eastAsia="zh-CN"/>
        </w:rPr>
        <w:t>4</w:t>
      </w:r>
      <w:r>
        <w:rPr>
          <w:rFonts w:hint="eastAsia" w:ascii="宋体" w:hAnsi="宋体" w:cs="宋体"/>
          <w:color w:val="auto"/>
          <w:sz w:val="24"/>
          <w:szCs w:val="24"/>
          <w:highlight w:val="none"/>
          <w:u w:val="none"/>
        </w:rPr>
        <w:t>驻场服务</w:t>
      </w:r>
      <w:r>
        <w:rPr>
          <w:rFonts w:hint="eastAsia" w:ascii="宋体" w:hAnsi="宋体" w:cs="宋体"/>
          <w:color w:val="auto"/>
          <w:sz w:val="24"/>
          <w:szCs w:val="24"/>
          <w:highlight w:val="none"/>
          <w:u w:val="none"/>
          <w:lang w:eastAsia="zh-CN"/>
        </w:rPr>
        <w:t>：</w:t>
      </w:r>
      <w:r>
        <w:rPr>
          <w:rFonts w:hint="eastAsia" w:ascii="仿宋_GB2312" w:eastAsia="仿宋_GB2312"/>
          <w:color w:val="auto"/>
          <w:sz w:val="28"/>
          <w:szCs w:val="28"/>
          <w:highlight w:val="none"/>
          <w:u w:val="single"/>
          <w:lang w:val="en-US" w:eastAsia="zh-CN"/>
        </w:rPr>
        <w:t>无 。</w:t>
      </w:r>
    </w:p>
    <w:p>
      <w:pPr>
        <w:adjustRightInd w:val="0"/>
        <w:spacing w:line="500" w:lineRule="exact"/>
        <w:ind w:firstLine="560"/>
        <w:textAlignment w:val="baseline"/>
        <w:rPr>
          <w:rFonts w:ascii="宋体" w:hAnsi="宋体" w:eastAsia="宋体"/>
          <w:color w:val="000000" w:themeColor="text1"/>
          <w:sz w:val="24"/>
          <w:highlight w:val="none"/>
        </w:rPr>
      </w:pPr>
      <w:r>
        <w:rPr>
          <w:rFonts w:hint="eastAsia" w:ascii="宋体" w:hAnsi="宋体" w:eastAsia="宋体"/>
          <w:color w:val="000000" w:themeColor="text1"/>
          <w:sz w:val="24"/>
          <w:highlight w:val="none"/>
        </w:rPr>
        <w:t>6.</w:t>
      </w:r>
      <w:r>
        <w:rPr>
          <w:rFonts w:hint="eastAsia" w:ascii="宋体" w:hAnsi="宋体" w:eastAsia="宋体"/>
          <w:color w:val="000000" w:themeColor="text1"/>
          <w:sz w:val="24"/>
          <w:highlight w:val="none"/>
          <w:lang w:val="en-US" w:eastAsia="zh-CN"/>
        </w:rPr>
        <w:t>5</w:t>
      </w:r>
      <w:r>
        <w:rPr>
          <w:rFonts w:hint="eastAsia" w:ascii="宋体" w:hAnsi="宋体" w:eastAsia="宋体"/>
          <w:color w:val="000000" w:themeColor="text1"/>
          <w:sz w:val="24"/>
          <w:highlight w:val="none"/>
        </w:rPr>
        <w:t>甲方发现故障时及时通知乙方，乙方在收到通知</w:t>
      </w:r>
      <w:r>
        <w:rPr>
          <w:rFonts w:ascii="宋体" w:hAnsi="宋体" w:eastAsia="宋体"/>
          <w:color w:val="000000" w:themeColor="text1"/>
          <w:sz w:val="24"/>
          <w:highlight w:val="none"/>
          <w:u w:val="single"/>
        </w:rPr>
        <w:t xml:space="preserve"> </w:t>
      </w:r>
      <w:r>
        <w:rPr>
          <w:rFonts w:hint="eastAsia" w:ascii="宋体" w:hAnsi="宋体"/>
          <w:color w:val="000000" w:themeColor="text1"/>
          <w:sz w:val="24"/>
          <w:highlight w:val="none"/>
          <w:u w:val="single"/>
          <w:lang w:val="en-US" w:eastAsia="zh-CN"/>
        </w:rPr>
        <w:t xml:space="preserve">2 </w:t>
      </w:r>
      <w:r>
        <w:rPr>
          <w:rFonts w:ascii="宋体" w:hAnsi="宋体" w:eastAsia="宋体"/>
          <w:color w:val="000000" w:themeColor="text1"/>
          <w:sz w:val="24"/>
          <w:highlight w:val="none"/>
        </w:rPr>
        <w:t xml:space="preserve"> 小时内提供维护，并排除故障。</w:t>
      </w:r>
      <w:r>
        <w:rPr>
          <w:rFonts w:hint="eastAsia" w:ascii="宋体" w:hAnsi="宋体" w:eastAsia="宋体"/>
          <w:color w:val="000000" w:themeColor="text1"/>
          <w:sz w:val="24"/>
          <w:highlight w:val="none"/>
        </w:rPr>
        <w:t>如现场无法解决的，应同步出具应急方案，并配合甲方启动应急方案，确保甲方网络、软件数据正常运行。</w:t>
      </w:r>
    </w:p>
    <w:p>
      <w:pPr>
        <w:adjustRightInd w:val="0"/>
        <w:spacing w:line="500" w:lineRule="exact"/>
        <w:ind w:firstLine="560"/>
        <w:textAlignment w:val="baseline"/>
        <w:rPr>
          <w:rFonts w:ascii="宋体" w:hAnsi="宋体" w:eastAsia="宋体"/>
          <w:color w:val="000000" w:themeColor="text1"/>
          <w:sz w:val="24"/>
          <w:highlight w:val="none"/>
        </w:rPr>
      </w:pPr>
      <w:r>
        <w:rPr>
          <w:rFonts w:hint="eastAsia" w:ascii="宋体" w:hAnsi="宋体" w:eastAsia="宋体"/>
          <w:color w:val="000000" w:themeColor="text1"/>
          <w:sz w:val="24"/>
          <w:highlight w:val="none"/>
        </w:rPr>
        <w:t>6.</w:t>
      </w:r>
      <w:r>
        <w:rPr>
          <w:rFonts w:hint="eastAsia" w:ascii="宋体" w:hAnsi="宋体" w:eastAsia="宋体"/>
          <w:color w:val="000000" w:themeColor="text1"/>
          <w:sz w:val="24"/>
          <w:highlight w:val="none"/>
          <w:lang w:val="en-US" w:eastAsia="zh-CN"/>
        </w:rPr>
        <w:t>6</w:t>
      </w:r>
      <w:r>
        <w:rPr>
          <w:rFonts w:hint="eastAsia" w:ascii="宋体" w:hAnsi="宋体" w:eastAsia="宋体"/>
          <w:color w:val="000000" w:themeColor="text1"/>
          <w:sz w:val="24"/>
          <w:highlight w:val="none"/>
        </w:rPr>
        <w:t>甲方保证所涉及的</w:t>
      </w:r>
      <w:r>
        <w:rPr>
          <w:rFonts w:hint="eastAsia" w:ascii="宋体" w:hAnsi="宋体" w:eastAsia="宋体"/>
          <w:color w:val="000000" w:themeColor="text1"/>
          <w:sz w:val="24"/>
          <w:highlight w:val="none"/>
          <w:u w:val="single"/>
          <w:lang w:val="en-US" w:eastAsia="zh-CN"/>
        </w:rPr>
        <w:t>授权软件</w:t>
      </w:r>
      <w:r>
        <w:rPr>
          <w:rFonts w:hint="eastAsia" w:ascii="宋体" w:hAnsi="宋体" w:eastAsia="宋体"/>
          <w:color w:val="000000" w:themeColor="text1"/>
          <w:sz w:val="24"/>
          <w:highlight w:val="none"/>
        </w:rPr>
        <w:t>处于良好运行环境。</w:t>
      </w:r>
    </w:p>
    <w:p>
      <w:pPr>
        <w:adjustRightInd w:val="0"/>
        <w:spacing w:line="500" w:lineRule="exact"/>
        <w:ind w:firstLine="560"/>
        <w:textAlignment w:val="baseline"/>
        <w:rPr>
          <w:rFonts w:ascii="宋体" w:hAnsi="宋体" w:eastAsia="宋体"/>
          <w:color w:val="000000" w:themeColor="text1"/>
          <w:sz w:val="24"/>
          <w:highlight w:val="none"/>
        </w:rPr>
      </w:pPr>
      <w:r>
        <w:rPr>
          <w:rFonts w:hint="eastAsia" w:ascii="宋体" w:hAnsi="宋体" w:eastAsia="宋体"/>
          <w:color w:val="000000" w:themeColor="text1"/>
          <w:sz w:val="24"/>
          <w:highlight w:val="none"/>
        </w:rPr>
        <w:t>6.</w:t>
      </w:r>
      <w:r>
        <w:rPr>
          <w:rFonts w:hint="eastAsia" w:ascii="宋体" w:hAnsi="宋体" w:eastAsia="宋体"/>
          <w:color w:val="000000" w:themeColor="text1"/>
          <w:sz w:val="24"/>
          <w:highlight w:val="none"/>
          <w:lang w:val="en-US" w:eastAsia="zh-CN"/>
        </w:rPr>
        <w:t>7</w:t>
      </w:r>
      <w:r>
        <w:rPr>
          <w:rFonts w:hint="eastAsia" w:ascii="宋体" w:hAnsi="宋体" w:eastAsia="宋体"/>
          <w:color w:val="000000" w:themeColor="text1"/>
          <w:sz w:val="24"/>
          <w:highlight w:val="none"/>
        </w:rPr>
        <w:t>甲方对本合同所保修的</w:t>
      </w:r>
      <w:r>
        <w:rPr>
          <w:rFonts w:hint="eastAsia" w:ascii="宋体" w:hAnsi="宋体" w:eastAsia="宋体"/>
          <w:color w:val="000000" w:themeColor="text1"/>
          <w:sz w:val="24"/>
          <w:highlight w:val="none"/>
          <w:u w:val="single"/>
          <w:lang w:val="en-US" w:eastAsia="zh-CN"/>
        </w:rPr>
        <w:t>授权软件</w:t>
      </w:r>
      <w:r>
        <w:rPr>
          <w:rFonts w:hint="eastAsia" w:ascii="宋体" w:hAnsi="宋体" w:eastAsia="宋体"/>
          <w:color w:val="000000" w:themeColor="text1"/>
          <w:sz w:val="24"/>
          <w:highlight w:val="none"/>
        </w:rPr>
        <w:t>进行系统升级扩容等变更时，应及时通知乙方派工程师到场协助，便于乙方掌握设备变化情况。</w:t>
      </w:r>
    </w:p>
    <w:p>
      <w:pPr>
        <w:adjustRightInd w:val="0"/>
        <w:spacing w:line="500" w:lineRule="exact"/>
        <w:ind w:firstLine="560"/>
        <w:textAlignment w:val="baseline"/>
        <w:rPr>
          <w:rFonts w:ascii="宋体" w:hAnsi="宋体" w:eastAsia="宋体"/>
          <w:color w:val="000000" w:themeColor="text1"/>
          <w:sz w:val="24"/>
          <w:highlight w:val="none"/>
        </w:rPr>
      </w:pPr>
      <w:r>
        <w:rPr>
          <w:rFonts w:hint="eastAsia" w:ascii="宋体" w:hAnsi="宋体" w:eastAsia="宋体"/>
          <w:color w:val="000000" w:themeColor="text1"/>
          <w:sz w:val="24"/>
          <w:highlight w:val="none"/>
        </w:rPr>
        <w:t>6.</w:t>
      </w:r>
      <w:r>
        <w:rPr>
          <w:rFonts w:hint="eastAsia" w:ascii="宋体" w:hAnsi="宋体" w:eastAsia="宋体"/>
          <w:color w:val="000000" w:themeColor="text1"/>
          <w:sz w:val="24"/>
          <w:highlight w:val="none"/>
          <w:lang w:val="en-US" w:eastAsia="zh-CN"/>
        </w:rPr>
        <w:t>8</w:t>
      </w:r>
      <w:r>
        <w:rPr>
          <w:rFonts w:hint="eastAsia" w:ascii="宋体" w:hAnsi="宋体" w:eastAsia="宋体"/>
          <w:color w:val="000000" w:themeColor="text1"/>
          <w:sz w:val="24"/>
          <w:highlight w:val="none"/>
        </w:rPr>
        <w:t>乙方负责对甲方涉及</w:t>
      </w:r>
      <w:r>
        <w:rPr>
          <w:rFonts w:hint="eastAsia" w:ascii="宋体" w:hAnsi="宋体" w:eastAsia="宋体"/>
          <w:color w:val="000000" w:themeColor="text1"/>
          <w:sz w:val="24"/>
          <w:highlight w:val="none"/>
          <w:u w:val="single"/>
          <w:lang w:val="en-US" w:eastAsia="zh-CN"/>
        </w:rPr>
        <w:t>授权软件</w:t>
      </w:r>
      <w:r>
        <w:rPr>
          <w:rFonts w:hint="eastAsia" w:ascii="宋体" w:hAnsi="宋体" w:eastAsia="宋体"/>
          <w:color w:val="000000" w:themeColor="text1"/>
          <w:sz w:val="24"/>
          <w:highlight w:val="none"/>
        </w:rPr>
        <w:t>管理技术人员进行</w:t>
      </w:r>
      <w:r>
        <w:rPr>
          <w:rFonts w:hint="eastAsia" w:ascii="宋体" w:hAnsi="宋体" w:eastAsia="宋体"/>
          <w:color w:val="000000" w:themeColor="text1"/>
          <w:sz w:val="24"/>
          <w:highlight w:val="none"/>
          <w:u w:val="single"/>
          <w:lang w:val="en-US" w:eastAsia="zh-CN"/>
        </w:rPr>
        <w:t>软件授权</w:t>
      </w:r>
      <w:r>
        <w:rPr>
          <w:rFonts w:hint="eastAsia" w:ascii="宋体" w:hAnsi="宋体" w:eastAsia="宋体"/>
          <w:color w:val="000000" w:themeColor="text1"/>
          <w:sz w:val="24"/>
          <w:highlight w:val="none"/>
        </w:rPr>
        <w:t>使用方法的专项培训。</w:t>
      </w:r>
    </w:p>
    <w:p>
      <w:pPr>
        <w:spacing w:line="500" w:lineRule="exact"/>
        <w:ind w:firstLine="562"/>
        <w:outlineLvl w:val="0"/>
        <w:rPr>
          <w:rFonts w:ascii="宋体" w:hAnsi="宋体" w:eastAsia="宋体"/>
          <w:b/>
          <w:color w:val="000000" w:themeColor="text1"/>
          <w:sz w:val="24"/>
          <w:highlight w:val="none"/>
        </w:rPr>
      </w:pPr>
      <w:r>
        <w:rPr>
          <w:rFonts w:hint="eastAsia" w:ascii="宋体" w:hAnsi="宋体" w:eastAsia="宋体"/>
          <w:b/>
          <w:color w:val="000000" w:themeColor="text1"/>
          <w:sz w:val="24"/>
          <w:highlight w:val="none"/>
        </w:rPr>
        <w:t>七、违约责任</w:t>
      </w:r>
    </w:p>
    <w:p>
      <w:pPr>
        <w:spacing w:line="500" w:lineRule="exact"/>
        <w:ind w:firstLine="560"/>
        <w:rPr>
          <w:rFonts w:ascii="宋体" w:hAnsi="宋体" w:eastAsia="宋体" w:cs="宋体"/>
          <w:bCs/>
          <w:color w:val="000000" w:themeColor="text1"/>
          <w:sz w:val="24"/>
          <w:highlight w:val="none"/>
        </w:rPr>
      </w:pPr>
      <w:r>
        <w:rPr>
          <w:rFonts w:ascii="宋体" w:hAnsi="宋体" w:eastAsia="宋体"/>
          <w:color w:val="000000" w:themeColor="text1"/>
          <w:sz w:val="24"/>
          <w:highlight w:val="none"/>
        </w:rPr>
        <w:t>7.1</w:t>
      </w:r>
      <w:r>
        <w:rPr>
          <w:rFonts w:hint="eastAsia" w:ascii="宋体" w:hAnsi="宋体" w:eastAsia="宋体" w:cs="宋体"/>
          <w:bCs/>
          <w:color w:val="000000" w:themeColor="text1"/>
          <w:sz w:val="24"/>
          <w:highlight w:val="none"/>
        </w:rPr>
        <w:t>乙方不履行合同义务、或履行合同义务不符合合同约定、或违反国家、省、市行业标准的，甲方有权要求乙方限期整改。乙方逾期未完成整改的，每项每超过</w:t>
      </w:r>
      <w:r>
        <w:rPr>
          <w:rFonts w:ascii="宋体" w:hAnsi="宋体" w:eastAsia="宋体" w:cs="宋体"/>
          <w:bCs/>
          <w:color w:val="000000" w:themeColor="text1"/>
          <w:sz w:val="24"/>
          <w:highlight w:val="none"/>
        </w:rPr>
        <w:t>1日支付</w:t>
      </w:r>
      <w:r>
        <w:rPr>
          <w:rFonts w:hint="eastAsia" w:ascii="宋体" w:hAnsi="宋体" w:eastAsia="宋体" w:cs="宋体"/>
          <w:bCs/>
          <w:color w:val="000000" w:themeColor="text1"/>
          <w:sz w:val="24"/>
          <w:highlight w:val="none"/>
          <w:u w:val="single"/>
        </w:rPr>
        <w:t>合同暂定总价的</w:t>
      </w:r>
      <w:r>
        <w:rPr>
          <w:rFonts w:hint="eastAsia" w:ascii="宋体" w:hAnsi="宋体" w:eastAsia="宋体" w:cs="宋体"/>
          <w:bCs/>
          <w:color w:val="000000" w:themeColor="text1"/>
          <w:sz w:val="24"/>
          <w:highlight w:val="none"/>
          <w:u w:val="single"/>
          <w:lang w:val="en-US" w:eastAsia="zh-CN"/>
        </w:rPr>
        <w:t>1</w:t>
      </w:r>
      <w:r>
        <w:rPr>
          <w:rFonts w:ascii="宋体" w:hAnsi="宋体" w:eastAsia="宋体" w:cs="宋体"/>
          <w:bCs/>
          <w:color w:val="000000" w:themeColor="text1"/>
          <w:sz w:val="24"/>
          <w:highlight w:val="none"/>
          <w:u w:val="single"/>
        </w:rPr>
        <w:t>%</w:t>
      </w:r>
      <w:r>
        <w:rPr>
          <w:rFonts w:hint="eastAsia" w:ascii="宋体" w:hAnsi="宋体" w:eastAsia="宋体" w:cs="宋体"/>
          <w:bCs/>
          <w:color w:val="000000" w:themeColor="text1"/>
          <w:sz w:val="24"/>
          <w:highlight w:val="none"/>
          <w:u w:val="single"/>
          <w:lang w:val="en-US" w:eastAsia="zh-CN"/>
        </w:rPr>
        <w:t>作为</w:t>
      </w:r>
      <w:r>
        <w:rPr>
          <w:rFonts w:ascii="宋体" w:hAnsi="宋体" w:eastAsia="宋体" w:cs="宋体"/>
          <w:bCs/>
          <w:color w:val="000000" w:themeColor="text1"/>
          <w:sz w:val="24"/>
          <w:highlight w:val="none"/>
        </w:rPr>
        <w:t>违约金</w:t>
      </w:r>
      <w:r>
        <w:rPr>
          <w:rFonts w:hint="eastAsia" w:ascii="宋体" w:hAnsi="宋体" w:eastAsia="宋体" w:cs="宋体"/>
          <w:bCs/>
          <w:color w:val="000000" w:themeColor="text1"/>
          <w:sz w:val="24"/>
          <w:highlight w:val="none"/>
        </w:rPr>
        <w:t>，超过</w:t>
      </w:r>
      <w:r>
        <w:rPr>
          <w:rFonts w:hint="eastAsia" w:ascii="宋体" w:hAnsi="宋体" w:eastAsia="宋体" w:cs="宋体"/>
          <w:bCs/>
          <w:color w:val="000000" w:themeColor="text1"/>
          <w:sz w:val="24"/>
          <w:highlight w:val="none"/>
          <w:u w:val="single"/>
          <w:lang w:val="en-US" w:eastAsia="zh-CN"/>
        </w:rPr>
        <w:t>20</w:t>
      </w:r>
      <w:r>
        <w:rPr>
          <w:rFonts w:hint="eastAsia" w:ascii="宋体" w:hAnsi="宋体" w:eastAsia="宋体" w:cs="宋体"/>
          <w:bCs/>
          <w:color w:val="000000" w:themeColor="text1"/>
          <w:sz w:val="24"/>
          <w:highlight w:val="none"/>
        </w:rPr>
        <w:t>日，甲方有权解除合同并要求乙方支付</w:t>
      </w:r>
      <w:r>
        <w:rPr>
          <w:rFonts w:hint="eastAsia" w:ascii="宋体" w:hAnsi="宋体" w:eastAsia="宋体" w:cs="宋体"/>
          <w:bCs/>
          <w:color w:val="000000" w:themeColor="text1"/>
          <w:sz w:val="24"/>
          <w:highlight w:val="none"/>
          <w:u w:val="single"/>
        </w:rPr>
        <w:t>合同暂定总价的</w:t>
      </w:r>
      <w:r>
        <w:rPr>
          <w:rFonts w:ascii="宋体" w:hAnsi="宋体" w:eastAsia="宋体" w:cs="宋体"/>
          <w:bCs/>
          <w:color w:val="000000" w:themeColor="text1"/>
          <w:sz w:val="24"/>
          <w:highlight w:val="none"/>
          <w:u w:val="single"/>
        </w:rPr>
        <w:t>20%</w:t>
      </w:r>
      <w:r>
        <w:rPr>
          <w:rFonts w:hint="eastAsia" w:ascii="宋体" w:hAnsi="宋体" w:eastAsia="宋体" w:cs="宋体"/>
          <w:bCs/>
          <w:color w:val="000000" w:themeColor="text1"/>
          <w:sz w:val="24"/>
          <w:highlight w:val="none"/>
        </w:rPr>
        <w:t>作为违约金，由此造成的责任及损失由乙方承担。</w:t>
      </w:r>
      <w:r>
        <w:rPr>
          <w:rFonts w:hint="eastAsia" w:ascii="宋体" w:hAnsi="宋体" w:eastAsia="宋体"/>
          <w:bCs/>
          <w:color w:val="000000" w:themeColor="text1"/>
          <w:sz w:val="24"/>
          <w:highlight w:val="none"/>
        </w:rPr>
        <w:t>（</w:t>
      </w:r>
      <w:r>
        <w:rPr>
          <w:rFonts w:hint="eastAsia" w:ascii="宋体" w:hAnsi="宋体" w:eastAsia="宋体" w:cs="宋体"/>
          <w:color w:val="000000" w:themeColor="text1"/>
          <w:sz w:val="24"/>
          <w:highlight w:val="none"/>
        </w:rPr>
        <w:t>如合同另行约定违约责任，从其约定</w:t>
      </w:r>
      <w:r>
        <w:rPr>
          <w:rFonts w:hint="eastAsia" w:ascii="宋体" w:hAnsi="宋体" w:eastAsia="宋体"/>
          <w:bCs/>
          <w:color w:val="000000" w:themeColor="text1"/>
          <w:sz w:val="24"/>
          <w:highlight w:val="none"/>
        </w:rPr>
        <w:t>）</w:t>
      </w:r>
      <w:r>
        <w:rPr>
          <w:rFonts w:hint="eastAsia" w:ascii="宋体" w:hAnsi="宋体" w:eastAsia="宋体" w:cs="宋体"/>
          <w:bCs/>
          <w:color w:val="000000" w:themeColor="text1"/>
          <w:sz w:val="24"/>
          <w:highlight w:val="none"/>
        </w:rPr>
        <w:t>。</w:t>
      </w:r>
    </w:p>
    <w:p>
      <w:pPr>
        <w:spacing w:line="500" w:lineRule="exact"/>
        <w:ind w:firstLine="560"/>
        <w:rPr>
          <w:rFonts w:ascii="宋体" w:hAnsi="宋体" w:eastAsia="宋体"/>
          <w:color w:val="000000" w:themeColor="text1"/>
          <w:sz w:val="24"/>
          <w:highlight w:val="none"/>
        </w:rPr>
      </w:pPr>
      <w:r>
        <w:rPr>
          <w:rFonts w:hint="eastAsia" w:ascii="宋体" w:hAnsi="宋体" w:eastAsia="宋体"/>
          <w:color w:val="000000" w:themeColor="text1"/>
          <w:sz w:val="24"/>
          <w:highlight w:val="none"/>
        </w:rPr>
        <w:t>7.2由于乙方原因造成甲方设备及其他硬件损坏，乙方按照损坏设备的原价赔偿并负责恢复设备使用。</w:t>
      </w:r>
    </w:p>
    <w:p>
      <w:pPr>
        <w:spacing w:line="500" w:lineRule="exact"/>
        <w:ind w:firstLine="560"/>
        <w:rPr>
          <w:rFonts w:ascii="宋体" w:hAnsi="宋体" w:eastAsia="宋体"/>
          <w:color w:val="000000" w:themeColor="text1"/>
          <w:sz w:val="24"/>
          <w:highlight w:val="none"/>
        </w:rPr>
      </w:pPr>
      <w:r>
        <w:rPr>
          <w:rFonts w:hint="eastAsia" w:ascii="宋体" w:hAnsi="宋体" w:eastAsia="宋体"/>
          <w:color w:val="000000" w:themeColor="text1"/>
          <w:sz w:val="24"/>
          <w:highlight w:val="none"/>
        </w:rPr>
        <w:t>7.3乙方未能及时处理故障，每延误故障处理1日，甲方有权要求乙方支付</w:t>
      </w:r>
      <w:r>
        <w:rPr>
          <w:rFonts w:hint="eastAsia" w:ascii="宋体" w:hAnsi="宋体" w:eastAsia="宋体"/>
          <w:color w:val="000000" w:themeColor="text1"/>
          <w:sz w:val="24"/>
          <w:highlight w:val="none"/>
          <w:u w:val="single"/>
        </w:rPr>
        <w:t xml:space="preserve">合同暂定总价的 </w:t>
      </w:r>
      <w:r>
        <w:rPr>
          <w:rFonts w:ascii="宋体" w:hAnsi="宋体" w:eastAsia="宋体" w:cs="Arial Unicode MS"/>
          <w:color w:val="000000" w:themeColor="text1"/>
          <w:sz w:val="24"/>
          <w:highlight w:val="none"/>
          <w:u w:val="single"/>
        </w:rPr>
        <w:t xml:space="preserve">10 </w:t>
      </w:r>
      <w:r>
        <w:rPr>
          <w:rFonts w:hint="eastAsia" w:ascii="宋体" w:hAnsi="宋体" w:eastAsia="宋体"/>
          <w:color w:val="000000" w:themeColor="text1"/>
          <w:sz w:val="24"/>
          <w:highlight w:val="none"/>
          <w:u w:val="single"/>
        </w:rPr>
        <w:t>‰</w:t>
      </w:r>
      <w:r>
        <w:rPr>
          <w:rFonts w:ascii="宋体" w:hAnsi="宋体" w:eastAsia="宋体"/>
          <w:color w:val="000000" w:themeColor="text1"/>
          <w:sz w:val="24"/>
          <w:highlight w:val="none"/>
          <w:u w:val="single"/>
        </w:rPr>
        <w:t>/日</w:t>
      </w:r>
      <w:r>
        <w:rPr>
          <w:rFonts w:hint="eastAsia" w:ascii="宋体" w:hAnsi="宋体" w:eastAsia="宋体"/>
          <w:color w:val="000000" w:themeColor="text1"/>
          <w:sz w:val="24"/>
          <w:highlight w:val="none"/>
        </w:rPr>
        <w:t>作为违约金。</w:t>
      </w:r>
    </w:p>
    <w:p>
      <w:pPr>
        <w:spacing w:line="500" w:lineRule="exact"/>
        <w:ind w:firstLine="560"/>
        <w:rPr>
          <w:rFonts w:ascii="宋体" w:hAnsi="宋体" w:eastAsia="宋体"/>
          <w:color w:val="000000" w:themeColor="text1"/>
          <w:sz w:val="24"/>
          <w:highlight w:val="none"/>
        </w:rPr>
      </w:pPr>
      <w:r>
        <w:rPr>
          <w:rFonts w:hint="eastAsia" w:ascii="宋体" w:hAnsi="宋体" w:eastAsia="宋体"/>
          <w:color w:val="000000" w:themeColor="text1"/>
          <w:sz w:val="24"/>
          <w:highlight w:val="none"/>
        </w:rPr>
        <w:t>7.4乙方无正当理由终止合同，双方按实际工作量结算后，乙方向甲方支付</w:t>
      </w:r>
      <w:r>
        <w:rPr>
          <w:rFonts w:hint="eastAsia" w:ascii="宋体" w:hAnsi="宋体" w:eastAsia="宋体"/>
          <w:color w:val="000000" w:themeColor="text1"/>
          <w:sz w:val="24"/>
          <w:highlight w:val="none"/>
          <w:u w:val="single"/>
        </w:rPr>
        <w:t>合同暂定总价的10%</w:t>
      </w:r>
      <w:r>
        <w:rPr>
          <w:rFonts w:hint="eastAsia" w:ascii="宋体" w:hAnsi="宋体" w:eastAsia="宋体"/>
          <w:color w:val="000000" w:themeColor="text1"/>
          <w:sz w:val="24"/>
          <w:highlight w:val="none"/>
        </w:rPr>
        <w:t>作为违约金。</w:t>
      </w:r>
    </w:p>
    <w:p>
      <w:pPr>
        <w:spacing w:line="500" w:lineRule="exact"/>
        <w:ind w:firstLine="560"/>
        <w:rPr>
          <w:rFonts w:hint="eastAsia" w:ascii="宋体" w:hAnsi="宋体" w:eastAsia="宋体"/>
          <w:color w:val="000000" w:themeColor="text1"/>
          <w:sz w:val="24"/>
          <w:highlight w:val="none"/>
        </w:rPr>
      </w:pPr>
      <w:r>
        <w:rPr>
          <w:rFonts w:hint="eastAsia" w:ascii="宋体" w:hAnsi="宋体" w:eastAsia="宋体"/>
          <w:color w:val="000000" w:themeColor="text1"/>
          <w:sz w:val="24"/>
          <w:highlight w:val="none"/>
        </w:rPr>
        <w:t>7.5甲方无正当理由终止合同，双方按实际工作量结算后，甲方向乙方支付</w:t>
      </w:r>
      <w:r>
        <w:rPr>
          <w:rFonts w:hint="eastAsia" w:ascii="宋体" w:hAnsi="宋体" w:eastAsia="宋体"/>
          <w:color w:val="000000" w:themeColor="text1"/>
          <w:sz w:val="24"/>
          <w:highlight w:val="none"/>
          <w:u w:val="single"/>
        </w:rPr>
        <w:t>合同暂定总价的10%</w:t>
      </w:r>
      <w:r>
        <w:rPr>
          <w:rFonts w:hint="eastAsia" w:ascii="宋体" w:hAnsi="宋体" w:eastAsia="宋体"/>
          <w:color w:val="000000" w:themeColor="text1"/>
          <w:sz w:val="24"/>
          <w:highlight w:val="none"/>
        </w:rPr>
        <w:t>作为违约金。</w:t>
      </w:r>
    </w:p>
    <w:p>
      <w:pPr>
        <w:spacing w:line="500" w:lineRule="exact"/>
        <w:ind w:firstLine="480"/>
        <w:rPr>
          <w:rFonts w:hint="eastAsia" w:ascii="宋体" w:hAnsi="宋体" w:eastAsia="宋体"/>
          <w:color w:val="000000" w:themeColor="text1"/>
          <w:sz w:val="24"/>
          <w:highlight w:val="none"/>
        </w:rPr>
      </w:pPr>
      <w:r>
        <w:rPr>
          <w:rFonts w:hint="eastAsia" w:ascii="宋体" w:hAnsi="宋体"/>
          <w:color w:val="000000" w:themeColor="text1"/>
          <w:sz w:val="24"/>
          <w:highlight w:val="none"/>
          <w:lang w:val="en-US" w:eastAsia="zh-CN"/>
        </w:rPr>
        <w:t>7.6</w:t>
      </w:r>
      <w:r>
        <w:rPr>
          <w:rFonts w:hint="eastAsia" w:ascii="宋体" w:hAnsi="宋体" w:eastAsia="宋体"/>
          <w:color w:val="000000" w:themeColor="text1"/>
          <w:sz w:val="24"/>
          <w:highlight w:val="none"/>
        </w:rPr>
        <w:t>因不可抗力因素引起合同不能按期履行，由双方另行协商解决。</w:t>
      </w:r>
    </w:p>
    <w:p>
      <w:pPr>
        <w:spacing w:line="500" w:lineRule="exact"/>
        <w:ind w:firstLine="480"/>
        <w:rPr>
          <w:rFonts w:hint="default" w:eastAsia="宋体"/>
          <w:lang w:val="en-US" w:eastAsia="zh-CN"/>
        </w:rPr>
      </w:pPr>
      <w:r>
        <w:rPr>
          <w:rFonts w:hint="eastAsia" w:ascii="宋体" w:hAnsi="宋体" w:eastAsia="宋体"/>
          <w:color w:val="000000" w:themeColor="text1"/>
          <w:sz w:val="24"/>
          <w:highlight w:val="none"/>
          <w:lang w:val="en-US" w:eastAsia="zh-CN"/>
        </w:rPr>
        <w:t>7.7在合同有效期内，若乙方发生不履约行为情形的，乙方自愿接受甲方按《广州市净水有限公司经营建设项目参建企业不履约评价管理办法（试行）》处理。具体处理标准详见附件。</w:t>
      </w:r>
    </w:p>
    <w:p>
      <w:pPr>
        <w:spacing w:before="156" w:beforeLines="50" w:after="156" w:afterLines="50" w:line="500" w:lineRule="exact"/>
        <w:ind w:firstLine="422" w:firstLineChars="175"/>
        <w:jc w:val="left"/>
        <w:rPr>
          <w:rFonts w:ascii="宋体" w:hAnsi="宋体" w:eastAsia="宋体" w:cs="宋体"/>
          <w:color w:val="000000" w:themeColor="text1"/>
          <w:sz w:val="24"/>
          <w:highlight w:val="none"/>
        </w:rPr>
      </w:pPr>
      <w:r>
        <w:rPr>
          <w:rFonts w:hint="eastAsia" w:ascii="宋体" w:hAnsi="宋体" w:eastAsia="宋体" w:cs="宋体"/>
          <w:b/>
          <w:bCs/>
          <w:color w:val="000000" w:themeColor="text1"/>
          <w:sz w:val="24"/>
          <w:highlight w:val="none"/>
        </w:rPr>
        <w:t>八、不可抗力</w:t>
      </w:r>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rPr>
      </w:pPr>
      <w:r>
        <w:rPr>
          <w:rFonts w:ascii="宋体" w:hAnsi="宋体" w:eastAsia="宋体" w:cs="宋体"/>
          <w:bCs/>
          <w:color w:val="000000" w:themeColor="text1"/>
          <w:sz w:val="24"/>
          <w:highlight w:val="none"/>
        </w:rPr>
        <w:t xml:space="preserve">8.1 </w:t>
      </w:r>
      <w:r>
        <w:rPr>
          <w:rFonts w:hint="eastAsia" w:ascii="宋体" w:hAnsi="宋体" w:eastAsia="宋体" w:cs="宋体"/>
          <w:bCs/>
          <w:color w:val="000000" w:themeColor="text1"/>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⑴</w:t>
      </w:r>
      <w:r>
        <w:rPr>
          <w:rFonts w:ascii="宋体" w:hAnsi="宋体" w:eastAsia="宋体" w:cs="宋体"/>
          <w:bCs/>
          <w:color w:val="000000" w:themeColor="text1"/>
          <w:sz w:val="24"/>
          <w:highlight w:val="none"/>
        </w:rPr>
        <w:t xml:space="preserve"> </w:t>
      </w:r>
      <w:r>
        <w:rPr>
          <w:rFonts w:hint="eastAsia" w:ascii="宋体" w:hAnsi="宋体" w:eastAsia="宋体" w:cs="宋体"/>
          <w:bCs/>
          <w:color w:val="000000" w:themeColor="text1"/>
          <w:sz w:val="24"/>
          <w:highlight w:val="none"/>
        </w:rPr>
        <w:t>地震、火山爆发、滑坡、暴雨（橙色预警及以上）、台风（黄色预警及以上）、海啸、龙卷风、大面积流行病或瘟疫；</w:t>
      </w:r>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⑵</w:t>
      </w:r>
      <w:r>
        <w:rPr>
          <w:rFonts w:ascii="宋体" w:hAnsi="宋体" w:eastAsia="宋体" w:cs="宋体"/>
          <w:bCs/>
          <w:color w:val="000000" w:themeColor="text1"/>
          <w:sz w:val="24"/>
          <w:highlight w:val="none"/>
        </w:rPr>
        <w:t xml:space="preserve"> </w:t>
      </w:r>
      <w:r>
        <w:rPr>
          <w:rFonts w:hint="eastAsia" w:ascii="宋体" w:hAnsi="宋体" w:eastAsia="宋体" w:cs="宋体"/>
          <w:bCs/>
          <w:color w:val="000000" w:themeColor="text1"/>
          <w:sz w:val="24"/>
          <w:highlight w:val="none"/>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rPr>
      </w:pPr>
      <w:r>
        <w:rPr>
          <w:rFonts w:ascii="宋体" w:hAnsi="宋体" w:eastAsia="宋体" w:cs="宋体"/>
          <w:bCs/>
          <w:color w:val="000000" w:themeColor="text1"/>
          <w:sz w:val="24"/>
          <w:highlight w:val="none"/>
        </w:rPr>
        <w:t xml:space="preserve">8.2 </w:t>
      </w:r>
      <w:r>
        <w:rPr>
          <w:rFonts w:hint="eastAsia" w:ascii="宋体" w:hAnsi="宋体" w:eastAsia="宋体" w:cs="宋体"/>
          <w:bCs/>
          <w:color w:val="000000" w:themeColor="text1"/>
          <w:sz w:val="24"/>
          <w:highlight w:val="none"/>
        </w:rPr>
        <w:t>声称受到不可抗力影响的一方，应在发生不可抗力或知道发生不可抗力之后</w:t>
      </w:r>
      <w:r>
        <w:rPr>
          <w:rFonts w:ascii="宋体" w:hAnsi="宋体" w:eastAsia="宋体" w:cs="宋体"/>
          <w:bCs/>
          <w:color w:val="000000" w:themeColor="text1"/>
          <w:sz w:val="24"/>
          <w:highlight w:val="none"/>
        </w:rPr>
        <w:t>5日内书面通知另一方，详细描述不可抗力的发生情况和对该方履行在本合同项</w:t>
      </w:r>
      <w:r>
        <w:rPr>
          <w:rFonts w:hint="eastAsia" w:ascii="宋体" w:hAnsi="宋体" w:eastAsia="宋体" w:cs="宋体"/>
          <w:bCs/>
          <w:color w:val="000000" w:themeColor="text1"/>
          <w:sz w:val="24"/>
          <w:highlight w:val="none"/>
        </w:rPr>
        <w:t>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rPr>
      </w:pPr>
      <w:r>
        <w:rPr>
          <w:rFonts w:ascii="宋体" w:hAnsi="宋体" w:eastAsia="宋体" w:cs="宋体"/>
          <w:bCs/>
          <w:color w:val="000000" w:themeColor="text1"/>
          <w:sz w:val="24"/>
          <w:highlight w:val="none"/>
        </w:rPr>
        <w:t>8.3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eastAsia="宋体" w:cs="宋体"/>
          <w:bCs/>
          <w:color w:val="000000" w:themeColor="text1"/>
          <w:sz w:val="24"/>
          <w:highlight w:val="none"/>
        </w:rPr>
      </w:pPr>
      <w:r>
        <w:rPr>
          <w:rFonts w:ascii="宋体" w:hAnsi="宋体" w:eastAsia="宋体" w:cs="宋体"/>
          <w:bCs/>
          <w:color w:val="000000" w:themeColor="text1"/>
          <w:sz w:val="24"/>
          <w:highlight w:val="none"/>
        </w:rPr>
        <w:t xml:space="preserve">8.4 </w:t>
      </w:r>
      <w:r>
        <w:rPr>
          <w:rFonts w:hint="eastAsia" w:ascii="宋体" w:hAnsi="宋体" w:eastAsia="宋体" w:cs="宋体"/>
          <w:bCs/>
          <w:color w:val="000000" w:themeColor="text1"/>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eastAsia="宋体" w:cs="宋体"/>
          <w:b/>
          <w:bCs/>
          <w:color w:val="000000" w:themeColor="text1"/>
          <w:sz w:val="24"/>
          <w:highlight w:val="none"/>
        </w:rPr>
      </w:pPr>
      <w:r>
        <w:rPr>
          <w:rFonts w:hint="eastAsia" w:ascii="宋体" w:hAnsi="宋体" w:eastAsia="宋体" w:cs="宋体"/>
          <w:b/>
          <w:bCs/>
          <w:color w:val="000000" w:themeColor="text1"/>
          <w:sz w:val="24"/>
          <w:highlight w:val="none"/>
        </w:rPr>
        <w:t>九、</w:t>
      </w:r>
      <w:r>
        <w:rPr>
          <w:rFonts w:ascii="宋体" w:hAnsi="宋体" w:eastAsia="宋体" w:cs="宋体"/>
          <w:b/>
          <w:bCs/>
          <w:color w:val="000000" w:themeColor="text1"/>
          <w:sz w:val="24"/>
          <w:highlight w:val="none"/>
        </w:rPr>
        <w:t xml:space="preserve"> </w:t>
      </w:r>
      <w:r>
        <w:rPr>
          <w:rFonts w:hint="eastAsia" w:ascii="宋体" w:hAnsi="宋体" w:eastAsia="宋体" w:cs="宋体"/>
          <w:b/>
          <w:bCs/>
          <w:color w:val="000000" w:themeColor="text1"/>
          <w:sz w:val="24"/>
          <w:highlight w:val="none"/>
        </w:rPr>
        <w:t>争议解决</w:t>
      </w:r>
    </w:p>
    <w:p>
      <w:pPr>
        <w:spacing w:line="500" w:lineRule="exact"/>
        <w:ind w:firstLine="482"/>
        <w:rPr>
          <w:rFonts w:ascii="宋体" w:hAnsi="宋体" w:eastAsia="宋体" w:cs="宋体"/>
          <w:bCs/>
          <w:color w:val="000000" w:themeColor="text1"/>
          <w:sz w:val="24"/>
          <w:highlight w:val="none"/>
        </w:rPr>
      </w:pPr>
      <w:r>
        <w:rPr>
          <w:rFonts w:ascii="宋体" w:hAnsi="宋体" w:eastAsia="宋体" w:cs="宋体"/>
          <w:bCs/>
          <w:color w:val="000000" w:themeColor="text1"/>
          <w:sz w:val="24"/>
          <w:highlight w:val="none"/>
        </w:rPr>
        <w:t>9.1甲乙双方应通过友好协商，解决在执行本合同所发生的或与本合同有关的一切争议。如协商不能解决争议，任何一方均可依法向甲方所在地人民法院提起诉讼。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ascii="宋体" w:hAnsi="宋体" w:eastAsia="宋体" w:cs="宋体"/>
          <w:color w:val="000000" w:themeColor="text1"/>
          <w:sz w:val="24"/>
          <w:highlight w:val="none"/>
        </w:rPr>
      </w:pPr>
      <w:r>
        <w:rPr>
          <w:rFonts w:ascii="宋体" w:hAnsi="宋体" w:eastAsia="宋体" w:cs="宋体"/>
          <w:bCs/>
          <w:color w:val="000000" w:themeColor="text1"/>
          <w:sz w:val="24"/>
          <w:highlight w:val="none"/>
        </w:rPr>
        <w:t xml:space="preserve">9.2 </w:t>
      </w:r>
      <w:r>
        <w:rPr>
          <w:rFonts w:hint="eastAsia" w:ascii="宋体" w:hAnsi="宋体" w:eastAsia="宋体" w:cs="宋体"/>
          <w:color w:val="000000" w:themeColor="text1"/>
          <w:sz w:val="24"/>
          <w:highlight w:val="none"/>
        </w:rPr>
        <w:t>在甲方同意的情况下，除有争端之外的合同其它部分在争端解决前应继续执行。</w:t>
      </w:r>
    </w:p>
    <w:p>
      <w:pPr>
        <w:spacing w:line="500" w:lineRule="exact"/>
        <w:ind w:firstLine="482"/>
        <w:jc w:val="left"/>
        <w:rPr>
          <w:rFonts w:ascii="宋体" w:hAnsi="宋体" w:eastAsia="宋体" w:cs="宋体"/>
          <w:b/>
          <w:bCs/>
          <w:color w:val="000000" w:themeColor="text1"/>
          <w:sz w:val="24"/>
          <w:highlight w:val="none"/>
        </w:rPr>
      </w:pPr>
      <w:r>
        <w:rPr>
          <w:rFonts w:hint="eastAsia" w:ascii="宋体" w:hAnsi="宋体" w:eastAsia="宋体" w:cs="宋体"/>
          <w:b/>
          <w:bCs/>
          <w:color w:val="000000" w:themeColor="text1"/>
          <w:sz w:val="24"/>
          <w:highlight w:val="none"/>
        </w:rPr>
        <w:t>十、合同生效及其他</w:t>
      </w:r>
    </w:p>
    <w:p>
      <w:pPr>
        <w:spacing w:line="500" w:lineRule="exact"/>
        <w:ind w:firstLine="480"/>
        <w:rPr>
          <w:rFonts w:ascii="宋体" w:hAnsi="宋体" w:eastAsia="宋体" w:cs="宋体"/>
          <w:color w:val="000000" w:themeColor="text1"/>
          <w:sz w:val="24"/>
          <w:highlight w:val="none"/>
        </w:rPr>
      </w:pPr>
      <w:r>
        <w:rPr>
          <w:rFonts w:ascii="宋体" w:hAnsi="宋体" w:eastAsia="宋体" w:cs="宋体"/>
          <w:color w:val="000000" w:themeColor="text1"/>
          <w:sz w:val="24"/>
          <w:highlight w:val="none"/>
        </w:rPr>
        <w:t>10.1本合同经双方法定代表人或授权代表签字并加盖双方公章后生效.</w:t>
      </w:r>
    </w:p>
    <w:p>
      <w:pPr>
        <w:spacing w:line="500" w:lineRule="exact"/>
        <w:ind w:firstLine="480"/>
        <w:rPr>
          <w:rFonts w:ascii="宋体" w:hAnsi="宋体" w:eastAsia="宋体" w:cs="宋体"/>
          <w:color w:val="000000" w:themeColor="text1"/>
          <w:sz w:val="24"/>
          <w:highlight w:val="none"/>
        </w:rPr>
      </w:pPr>
      <w:r>
        <w:rPr>
          <w:rFonts w:ascii="宋体" w:hAnsi="宋体" w:eastAsia="宋体" w:cs="宋体"/>
          <w:color w:val="000000" w:themeColor="text1"/>
          <w:sz w:val="24"/>
          <w:highlight w:val="none"/>
        </w:rPr>
        <w:t>10.2本合同正文一式</w:t>
      </w:r>
      <w:r>
        <w:rPr>
          <w:rFonts w:ascii="宋体" w:hAnsi="宋体" w:eastAsia="宋体" w:cs="宋体"/>
          <w:color w:val="000000" w:themeColor="text1"/>
          <w:sz w:val="24"/>
          <w:highlight w:val="none"/>
          <w:u w:val="single"/>
        </w:rPr>
        <w:t xml:space="preserve"> </w:t>
      </w:r>
      <w:r>
        <w:rPr>
          <w:rFonts w:hint="eastAsia" w:ascii="宋体" w:hAnsi="宋体" w:eastAsia="宋体" w:cs="宋体"/>
          <w:color w:val="000000" w:themeColor="text1"/>
          <w:sz w:val="24"/>
          <w:highlight w:val="none"/>
          <w:u w:val="single"/>
          <w:lang w:val="en-US" w:eastAsia="zh-CN"/>
        </w:rPr>
        <w:t>4</w:t>
      </w:r>
      <w:r>
        <w:rPr>
          <w:rFonts w:ascii="宋体" w:hAnsi="宋体" w:eastAsia="宋体" w:cs="宋体"/>
          <w:color w:val="000000" w:themeColor="text1"/>
          <w:sz w:val="24"/>
          <w:highlight w:val="none"/>
          <w:u w:val="single"/>
        </w:rPr>
        <w:t xml:space="preserve"> </w:t>
      </w:r>
      <w:r>
        <w:rPr>
          <w:rFonts w:ascii="宋体" w:hAnsi="宋体" w:eastAsia="宋体" w:cs="宋体"/>
          <w:color w:val="000000" w:themeColor="text1"/>
          <w:sz w:val="24"/>
          <w:highlight w:val="none"/>
        </w:rPr>
        <w:t xml:space="preserve"> 份，其中：甲方</w:t>
      </w:r>
      <w:r>
        <w:rPr>
          <w:rFonts w:ascii="宋体" w:hAnsi="宋体" w:eastAsia="宋体" w:cs="宋体"/>
          <w:color w:val="000000" w:themeColor="text1"/>
          <w:sz w:val="24"/>
          <w:highlight w:val="none"/>
          <w:u w:val="single"/>
        </w:rPr>
        <w:t xml:space="preserve">  </w:t>
      </w:r>
      <w:r>
        <w:rPr>
          <w:rFonts w:hint="eastAsia" w:ascii="宋体" w:hAnsi="宋体" w:eastAsia="宋体" w:cs="宋体"/>
          <w:color w:val="000000" w:themeColor="text1"/>
          <w:sz w:val="24"/>
          <w:highlight w:val="none"/>
          <w:u w:val="single"/>
          <w:lang w:val="en-US" w:eastAsia="zh-CN"/>
        </w:rPr>
        <w:t xml:space="preserve">3  </w:t>
      </w:r>
      <w:r>
        <w:rPr>
          <w:rFonts w:hint="eastAsia" w:ascii="宋体" w:hAnsi="宋体" w:eastAsia="宋体" w:cs="宋体"/>
          <w:color w:val="000000" w:themeColor="text1"/>
          <w:sz w:val="24"/>
          <w:highlight w:val="none"/>
        </w:rPr>
        <w:t>份，乙方</w:t>
      </w:r>
      <w:r>
        <w:rPr>
          <w:rFonts w:ascii="宋体" w:hAnsi="宋体" w:eastAsia="宋体" w:cs="宋体"/>
          <w:color w:val="000000" w:themeColor="text1"/>
          <w:sz w:val="24"/>
          <w:highlight w:val="none"/>
          <w:u w:val="single"/>
        </w:rPr>
        <w:t xml:space="preserve"> </w:t>
      </w:r>
      <w:r>
        <w:rPr>
          <w:rFonts w:hint="eastAsia" w:ascii="宋体" w:hAnsi="宋体" w:eastAsia="宋体" w:cs="宋体"/>
          <w:color w:val="000000" w:themeColor="text1"/>
          <w:sz w:val="24"/>
          <w:highlight w:val="none"/>
          <w:u w:val="single"/>
          <w:lang w:val="en-US" w:eastAsia="zh-CN"/>
        </w:rPr>
        <w:t xml:space="preserve">1 </w:t>
      </w:r>
      <w:r>
        <w:rPr>
          <w:rFonts w:hint="eastAsia" w:ascii="宋体" w:hAnsi="宋体" w:eastAsia="宋体" w:cs="宋体"/>
          <w:color w:val="000000" w:themeColor="text1"/>
          <w:sz w:val="24"/>
          <w:highlight w:val="none"/>
        </w:rPr>
        <w:t>份。</w:t>
      </w:r>
    </w:p>
    <w:p>
      <w:pPr>
        <w:spacing w:line="500" w:lineRule="exact"/>
        <w:ind w:firstLine="480"/>
        <w:rPr>
          <w:rFonts w:ascii="宋体" w:hAnsi="宋体" w:eastAsia="宋体" w:cs="宋体"/>
          <w:color w:val="000000" w:themeColor="text1"/>
          <w:sz w:val="24"/>
          <w:highlight w:val="none"/>
          <w:u w:val="single"/>
        </w:rPr>
      </w:pPr>
      <w:r>
        <w:rPr>
          <w:rFonts w:ascii="宋体" w:hAnsi="宋体" w:eastAsia="宋体" w:cs="宋体"/>
          <w:color w:val="000000" w:themeColor="text1"/>
          <w:sz w:val="24"/>
          <w:highlight w:val="none"/>
        </w:rPr>
        <w:t>10.3</w:t>
      </w:r>
      <w:r>
        <w:rPr>
          <w:rFonts w:hint="eastAsia" w:ascii="宋体" w:hAnsi="宋体" w:cs="宋体"/>
          <w:color w:val="000000" w:themeColor="text1"/>
          <w:sz w:val="24"/>
          <w:highlight w:val="none"/>
          <w:lang w:val="en-US" w:eastAsia="zh-CN"/>
        </w:rPr>
        <w:t>补</w:t>
      </w:r>
      <w:r>
        <w:rPr>
          <w:rFonts w:ascii="宋体" w:hAnsi="宋体" w:eastAsia="宋体" w:cs="宋体"/>
          <w:color w:val="000000" w:themeColor="text1"/>
          <w:sz w:val="24"/>
          <w:highlight w:val="none"/>
        </w:rPr>
        <w:t>充条款</w:t>
      </w:r>
      <w:r>
        <w:rPr>
          <w:rFonts w:hint="eastAsia" w:ascii="宋体" w:hAnsi="宋体" w:eastAsia="宋体" w:cs="宋体"/>
          <w:color w:val="000000" w:themeColor="text1"/>
          <w:sz w:val="24"/>
          <w:highlight w:val="none"/>
          <w:u w:val="single"/>
        </w:rPr>
        <w:t>：…</w:t>
      </w:r>
      <w:r>
        <w:rPr>
          <w:rFonts w:ascii="宋体" w:hAnsi="宋体" w:eastAsia="宋体" w:cs="宋体"/>
          <w:color w:val="000000" w:themeColor="text1"/>
          <w:sz w:val="24"/>
          <w:highlight w:val="none"/>
          <w:u w:val="single"/>
        </w:rPr>
        <w:t xml:space="preserve"> </w:t>
      </w:r>
    </w:p>
    <w:p>
      <w:pPr>
        <w:pStyle w:val="2"/>
        <w:rPr>
          <w:rFonts w:ascii="宋体" w:hAnsi="宋体" w:eastAsia="宋体" w:cs="宋体"/>
          <w:color w:val="000000" w:themeColor="text1"/>
          <w:sz w:val="24"/>
          <w:highlight w:val="none"/>
          <w:u w:val="single"/>
        </w:rPr>
      </w:pPr>
    </w:p>
    <w:p>
      <w:pPr>
        <w:pStyle w:val="2"/>
        <w:rPr>
          <w:rFonts w:ascii="宋体" w:hAnsi="宋体" w:eastAsia="宋体" w:cs="宋体"/>
          <w:color w:val="000000" w:themeColor="text1"/>
          <w:sz w:val="24"/>
          <w:highlight w:val="none"/>
          <w:u w:val="single"/>
        </w:rPr>
      </w:pPr>
    </w:p>
    <w:p>
      <w:pPr>
        <w:pStyle w:val="2"/>
        <w:rPr>
          <w:rFonts w:ascii="宋体" w:hAnsi="宋体" w:eastAsia="宋体" w:cs="宋体"/>
          <w:color w:val="000000" w:themeColor="text1"/>
          <w:sz w:val="24"/>
          <w:highlight w:val="none"/>
          <w:u w:val="single"/>
        </w:rPr>
      </w:pPr>
    </w:p>
    <w:p>
      <w:pPr>
        <w:spacing w:line="500" w:lineRule="exact"/>
        <w:ind w:firstLine="560"/>
        <w:rPr>
          <w:rFonts w:ascii="宋体" w:hAnsi="宋体" w:eastAsia="宋体"/>
          <w:color w:val="000000" w:themeColor="text1"/>
          <w:sz w:val="24"/>
          <w:highlight w:val="none"/>
        </w:rPr>
      </w:pPr>
      <w:r>
        <w:rPr>
          <w:rFonts w:hint="eastAsia" w:ascii="宋体" w:hAnsi="宋体" w:eastAsia="宋体"/>
          <w:color w:val="000000" w:themeColor="text1"/>
          <w:sz w:val="24"/>
          <w:highlight w:val="none"/>
        </w:rPr>
        <w:t>附件：</w:t>
      </w:r>
      <w:r>
        <w:rPr>
          <w:rFonts w:hint="eastAsia" w:ascii="宋体" w:hAnsi="宋体" w:eastAsia="宋体" w:cs="宋体"/>
          <w:color w:val="000000" w:themeColor="text1"/>
          <w:sz w:val="24"/>
          <w:szCs w:val="24"/>
          <w:highlight w:val="none"/>
        </w:rPr>
        <w:t>1.</w:t>
      </w:r>
      <w:r>
        <w:rPr>
          <w:rFonts w:hint="eastAsia" w:ascii="宋体" w:hAnsi="宋体" w:eastAsia="宋体" w:cs="宋体"/>
          <w:bCs/>
          <w:color w:val="000000" w:themeColor="text1"/>
          <w:sz w:val="24"/>
          <w:szCs w:val="24"/>
          <w:highlight w:val="none"/>
          <w:lang w:val="en-US" w:eastAsia="zh-CN"/>
        </w:rPr>
        <w:t>成交通知书</w:t>
      </w:r>
    </w:p>
    <w:p>
      <w:pPr>
        <w:spacing w:line="500" w:lineRule="exact"/>
        <w:ind w:firstLine="1320" w:firstLineChars="550"/>
        <w:rPr>
          <w:rFonts w:ascii="宋体" w:hAnsi="宋体" w:eastAsia="宋体"/>
          <w:color w:val="000000" w:themeColor="text1"/>
          <w:sz w:val="24"/>
          <w:highlight w:val="none"/>
        </w:rPr>
      </w:pPr>
      <w:r>
        <w:rPr>
          <w:rFonts w:hint="eastAsia" w:ascii="宋体" w:hAnsi="宋体" w:eastAsia="宋体"/>
          <w:color w:val="000000" w:themeColor="text1"/>
          <w:sz w:val="24"/>
          <w:highlight w:val="none"/>
        </w:rPr>
        <w:t>2.廉洁协议</w:t>
      </w:r>
    </w:p>
    <w:p>
      <w:pPr>
        <w:spacing w:line="500" w:lineRule="exact"/>
        <w:ind w:firstLine="1320" w:firstLineChars="550"/>
        <w:rPr>
          <w:rFonts w:ascii="宋体" w:hAnsi="宋体" w:eastAsia="宋体"/>
          <w:color w:val="000000" w:themeColor="text1"/>
          <w:sz w:val="24"/>
          <w:highlight w:val="none"/>
        </w:rPr>
      </w:pPr>
      <w:r>
        <w:rPr>
          <w:rFonts w:hint="eastAsia" w:ascii="宋体" w:hAnsi="宋体" w:eastAsia="宋体"/>
          <w:color w:val="000000" w:themeColor="text1"/>
          <w:sz w:val="24"/>
          <w:highlight w:val="none"/>
        </w:rPr>
        <w:t>3.保密协议</w:t>
      </w:r>
    </w:p>
    <w:p>
      <w:pPr>
        <w:spacing w:line="500" w:lineRule="exact"/>
        <w:ind w:firstLine="1320" w:firstLineChars="550"/>
        <w:rPr>
          <w:rFonts w:ascii="宋体" w:hAnsi="宋体" w:eastAsia="宋体"/>
          <w:color w:val="000000" w:themeColor="text1"/>
          <w:sz w:val="24"/>
          <w:highlight w:val="none"/>
        </w:rPr>
      </w:pPr>
      <w:r>
        <w:rPr>
          <w:rFonts w:hint="eastAsia" w:ascii="宋体" w:hAnsi="宋体" w:eastAsia="宋体"/>
          <w:color w:val="000000" w:themeColor="text1"/>
          <w:sz w:val="24"/>
          <w:highlight w:val="none"/>
          <w:lang w:val="en-US" w:eastAsia="zh-CN"/>
        </w:rPr>
        <w:t>4</w:t>
      </w:r>
      <w:r>
        <w:rPr>
          <w:rFonts w:ascii="宋体" w:hAnsi="宋体" w:eastAsia="宋体"/>
          <w:color w:val="000000" w:themeColor="text1"/>
          <w:sz w:val="24"/>
          <w:highlight w:val="none"/>
        </w:rPr>
        <w:t>.</w:t>
      </w:r>
      <w:r>
        <w:rPr>
          <w:rFonts w:hint="eastAsia" w:ascii="宋体" w:hAnsi="宋体" w:eastAsia="宋体"/>
          <w:color w:val="000000" w:themeColor="text1"/>
          <w:sz w:val="24"/>
          <w:highlight w:val="none"/>
        </w:rPr>
        <w:t>服务内容/技术需求</w:t>
      </w:r>
    </w:p>
    <w:p>
      <w:pPr>
        <w:spacing w:line="500" w:lineRule="exact"/>
        <w:ind w:firstLine="1320" w:firstLineChars="550"/>
        <w:rPr>
          <w:rFonts w:ascii="宋体" w:hAnsi="宋体" w:eastAsia="宋体"/>
          <w:color w:val="000000" w:themeColor="text1"/>
          <w:sz w:val="24"/>
          <w:highlight w:val="none"/>
        </w:rPr>
      </w:pPr>
      <w:r>
        <w:rPr>
          <w:rFonts w:hint="eastAsia" w:ascii="宋体" w:hAnsi="宋体" w:eastAsia="宋体"/>
          <w:color w:val="000000" w:themeColor="text1"/>
          <w:sz w:val="24"/>
          <w:highlight w:val="none"/>
          <w:lang w:val="en-US" w:eastAsia="zh-CN"/>
        </w:rPr>
        <w:t>5</w:t>
      </w:r>
      <w:r>
        <w:rPr>
          <w:rFonts w:hint="eastAsia" w:ascii="宋体" w:hAnsi="宋体" w:eastAsia="宋体"/>
          <w:color w:val="000000" w:themeColor="text1"/>
          <w:sz w:val="24"/>
          <w:highlight w:val="none"/>
        </w:rPr>
        <w:t>.项目投入人员架构表</w:t>
      </w:r>
    </w:p>
    <w:p>
      <w:pPr>
        <w:spacing w:line="500" w:lineRule="exact"/>
        <w:ind w:firstLine="1320" w:firstLineChars="550"/>
        <w:rPr>
          <w:rFonts w:hint="eastAsia" w:ascii="宋体" w:hAnsi="宋体"/>
          <w:color w:val="000000" w:themeColor="text1"/>
          <w:sz w:val="24"/>
          <w:szCs w:val="24"/>
          <w:highlight w:val="none"/>
          <w:lang w:val="en-US" w:eastAsia="zh-CN"/>
        </w:rPr>
      </w:pPr>
      <w:r>
        <w:rPr>
          <w:rFonts w:hint="eastAsia" w:ascii="宋体" w:hAnsi="宋体" w:eastAsia="宋体"/>
          <w:color w:val="000000" w:themeColor="text1"/>
          <w:sz w:val="24"/>
          <w:highlight w:val="none"/>
          <w:lang w:val="en-US" w:eastAsia="zh-CN"/>
        </w:rPr>
        <w:t>6</w:t>
      </w:r>
      <w:r>
        <w:rPr>
          <w:rFonts w:hint="eastAsia" w:ascii="宋体" w:hAnsi="宋体" w:eastAsia="宋体"/>
          <w:color w:val="000000" w:themeColor="text1"/>
          <w:sz w:val="24"/>
          <w:highlight w:val="none"/>
        </w:rPr>
        <w:t>.不履约行为的情形及相应被暂停参与投标活动的处理标准</w:t>
      </w:r>
    </w:p>
    <w:p>
      <w:pPr>
        <w:spacing w:line="500" w:lineRule="exact"/>
        <w:ind w:firstLine="1320" w:firstLineChars="550"/>
        <w:rPr>
          <w:rFonts w:hint="eastAsia" w:ascii="宋体" w:hAnsi="宋体" w:eastAsia="宋体"/>
          <w:color w:val="000000" w:themeColor="text1"/>
          <w:sz w:val="24"/>
          <w:szCs w:val="24"/>
          <w:highlight w:val="none"/>
        </w:rPr>
      </w:pPr>
      <w:r>
        <w:rPr>
          <w:rFonts w:hint="eastAsia" w:ascii="宋体" w:hAnsi="宋体"/>
          <w:color w:val="000000" w:themeColor="text1"/>
          <w:sz w:val="24"/>
          <w:szCs w:val="24"/>
          <w:highlight w:val="none"/>
          <w:lang w:val="en-US" w:eastAsia="zh-CN"/>
        </w:rPr>
        <w:t>7.</w:t>
      </w:r>
      <w:r>
        <w:rPr>
          <w:rFonts w:hint="eastAsia" w:ascii="宋体" w:hAnsi="宋体" w:eastAsia="宋体"/>
          <w:color w:val="000000" w:themeColor="text1"/>
          <w:sz w:val="24"/>
          <w:highlight w:val="none"/>
        </w:rPr>
        <w:t>授权委托证明（如需）</w:t>
      </w:r>
    </w:p>
    <w:p>
      <w:pPr>
        <w:spacing w:line="500" w:lineRule="exact"/>
        <w:ind w:firstLine="1320" w:firstLineChars="550"/>
        <w:rPr>
          <w:rFonts w:ascii="宋体" w:hAnsi="宋体" w:eastAsia="宋体"/>
          <w:color w:val="000000" w:themeColor="text1"/>
          <w:sz w:val="24"/>
          <w:highlight w:val="none"/>
        </w:rPr>
      </w:pPr>
    </w:p>
    <w:p>
      <w:pPr>
        <w:spacing w:line="500" w:lineRule="exact"/>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甲方：广州市净水有限公司（盖章）</w:t>
      </w:r>
      <w:r>
        <w:rPr>
          <w:rFonts w:ascii="宋体" w:hAnsi="宋体" w:eastAsia="宋体" w:cs="宋体"/>
          <w:color w:val="000000" w:themeColor="text1"/>
          <w:sz w:val="24"/>
          <w:highlight w:val="none"/>
        </w:rPr>
        <w:t xml:space="preserve">     </w:t>
      </w:r>
      <w:r>
        <w:rPr>
          <w:rFonts w:hint="eastAsia" w:ascii="宋体" w:hAnsi="宋体" w:eastAsia="宋体" w:cs="宋体"/>
          <w:color w:val="000000" w:themeColor="text1"/>
          <w:sz w:val="24"/>
          <w:highlight w:val="none"/>
        </w:rPr>
        <w:t>乙方：（盖章）</w:t>
      </w:r>
    </w:p>
    <w:p>
      <w:pPr>
        <w:spacing w:line="500" w:lineRule="exact"/>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法定代表人或</w:t>
      </w:r>
      <w:r>
        <w:rPr>
          <w:rFonts w:ascii="宋体" w:hAnsi="宋体" w:eastAsia="宋体" w:cs="宋体"/>
          <w:color w:val="000000" w:themeColor="text1"/>
          <w:sz w:val="24"/>
          <w:highlight w:val="none"/>
        </w:rPr>
        <w:t xml:space="preserve">                         </w:t>
      </w:r>
      <w:r>
        <w:rPr>
          <w:rFonts w:hint="eastAsia" w:ascii="宋体" w:hAnsi="宋体" w:eastAsia="宋体" w:cs="宋体"/>
          <w:color w:val="000000" w:themeColor="text1"/>
          <w:sz w:val="24"/>
          <w:highlight w:val="none"/>
        </w:rPr>
        <w:t>法定代表人或</w:t>
      </w:r>
    </w:p>
    <w:p>
      <w:pPr>
        <w:spacing w:line="500" w:lineRule="exact"/>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授权代理人：</w:t>
      </w:r>
      <w:r>
        <w:rPr>
          <w:rFonts w:ascii="宋体" w:hAnsi="宋体" w:eastAsia="宋体" w:cs="宋体"/>
          <w:color w:val="000000" w:themeColor="text1"/>
          <w:sz w:val="24"/>
          <w:highlight w:val="none"/>
        </w:rPr>
        <w:t xml:space="preserve">                         </w:t>
      </w:r>
      <w:r>
        <w:rPr>
          <w:rFonts w:hint="eastAsia" w:ascii="宋体" w:hAnsi="宋体" w:eastAsia="宋体" w:cs="宋体"/>
          <w:color w:val="000000" w:themeColor="text1"/>
          <w:sz w:val="24"/>
          <w:highlight w:val="none"/>
        </w:rPr>
        <w:t>授权代理人：</w:t>
      </w:r>
    </w:p>
    <w:p>
      <w:pPr>
        <w:spacing w:line="500" w:lineRule="exact"/>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地址：</w:t>
      </w:r>
      <w:r>
        <w:rPr>
          <w:rFonts w:ascii="宋体" w:hAnsi="宋体" w:eastAsia="宋体" w:cs="宋体"/>
          <w:color w:val="000000" w:themeColor="text1"/>
          <w:sz w:val="24"/>
          <w:highlight w:val="none"/>
        </w:rPr>
        <w:t xml:space="preserve">                               </w:t>
      </w:r>
      <w:r>
        <w:rPr>
          <w:rFonts w:hint="eastAsia" w:ascii="宋体" w:hAnsi="宋体" w:eastAsia="宋体" w:cs="宋体"/>
          <w:color w:val="000000" w:themeColor="text1"/>
          <w:sz w:val="24"/>
          <w:highlight w:val="none"/>
        </w:rPr>
        <w:t>地址：</w:t>
      </w:r>
    </w:p>
    <w:p>
      <w:pPr>
        <w:spacing w:line="500" w:lineRule="exact"/>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经办人：</w:t>
      </w:r>
      <w:r>
        <w:rPr>
          <w:rFonts w:ascii="宋体" w:hAnsi="宋体" w:eastAsia="宋体" w:cs="宋体"/>
          <w:color w:val="000000" w:themeColor="text1"/>
          <w:sz w:val="24"/>
          <w:highlight w:val="none"/>
        </w:rPr>
        <w:t xml:space="preserve">                             </w:t>
      </w:r>
      <w:r>
        <w:rPr>
          <w:rFonts w:hint="eastAsia" w:ascii="宋体" w:hAnsi="宋体" w:eastAsia="宋体" w:cs="宋体"/>
          <w:color w:val="000000" w:themeColor="text1"/>
          <w:sz w:val="24"/>
          <w:highlight w:val="none"/>
        </w:rPr>
        <w:t>经办人：</w:t>
      </w:r>
    </w:p>
    <w:p>
      <w:pPr>
        <w:spacing w:line="500" w:lineRule="exact"/>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联系电话：</w:t>
      </w:r>
      <w:r>
        <w:rPr>
          <w:rFonts w:ascii="宋体" w:hAnsi="宋体" w:eastAsia="宋体" w:cs="宋体"/>
          <w:color w:val="000000" w:themeColor="text1"/>
          <w:sz w:val="24"/>
          <w:highlight w:val="none"/>
        </w:rPr>
        <w:t xml:space="preserve">                           </w:t>
      </w:r>
      <w:r>
        <w:rPr>
          <w:rFonts w:hint="eastAsia" w:ascii="宋体" w:hAnsi="宋体" w:eastAsia="宋体" w:cs="宋体"/>
          <w:color w:val="000000" w:themeColor="text1"/>
          <w:sz w:val="24"/>
          <w:highlight w:val="none"/>
        </w:rPr>
        <w:t>联系电话：</w:t>
      </w:r>
    </w:p>
    <w:p>
      <w:pPr>
        <w:spacing w:line="500" w:lineRule="exact"/>
        <w:ind w:left="6360" w:hanging="6360" w:hangingChars="2650"/>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传真：</w:t>
      </w:r>
      <w:r>
        <w:rPr>
          <w:rFonts w:ascii="宋体" w:hAnsi="宋体" w:eastAsia="宋体" w:cs="宋体"/>
          <w:color w:val="000000" w:themeColor="text1"/>
          <w:sz w:val="24"/>
          <w:highlight w:val="none"/>
        </w:rPr>
        <w:t xml:space="preserve">                               </w:t>
      </w:r>
      <w:r>
        <w:rPr>
          <w:rFonts w:hint="eastAsia" w:ascii="宋体" w:hAnsi="宋体" w:eastAsia="宋体" w:cs="宋体"/>
          <w:color w:val="000000" w:themeColor="text1"/>
          <w:sz w:val="24"/>
          <w:highlight w:val="none"/>
        </w:rPr>
        <w:t>传真：</w:t>
      </w:r>
    </w:p>
    <w:p>
      <w:pPr>
        <w:widowControl w:val="0"/>
        <w:spacing w:line="480" w:lineRule="exact"/>
        <w:ind w:left="5565" w:hanging="6360" w:hangingChars="2650"/>
        <w:jc w:val="both"/>
        <w:rPr>
          <w:rFonts w:ascii="宋体" w:hAnsi="宋体" w:cs="宋体"/>
          <w:color w:val="000000" w:themeColor="text1"/>
          <w:szCs w:val="21"/>
          <w:highlight w:val="none"/>
        </w:rPr>
      </w:pPr>
      <w:r>
        <w:rPr>
          <w:rFonts w:hint="eastAsia" w:ascii="宋体" w:hAnsi="宋体" w:eastAsia="宋体" w:cs="宋体"/>
          <w:color w:val="000000" w:themeColor="text1"/>
          <w:sz w:val="24"/>
          <w:highlight w:val="none"/>
        </w:rPr>
        <w:t>签署日期：</w:t>
      </w:r>
      <w:r>
        <w:rPr>
          <w:rFonts w:ascii="宋体" w:hAnsi="宋体" w:eastAsia="宋体" w:cs="宋体"/>
          <w:color w:val="000000" w:themeColor="text1"/>
          <w:sz w:val="24"/>
          <w:highlight w:val="none"/>
        </w:rPr>
        <w:t xml:space="preserve">    年    月    日         签署日期：    年    月    日  </w:t>
      </w:r>
    </w:p>
    <w:p>
      <w:pPr>
        <w:widowControl/>
        <w:jc w:val="left"/>
        <w:rPr>
          <w:rFonts w:hint="eastAsia" w:ascii="宋体" w:hAnsi="宋体" w:cs="宋体"/>
          <w:color w:val="000000" w:themeColor="text1"/>
          <w:szCs w:val="21"/>
          <w:highlight w:val="none"/>
        </w:rPr>
      </w:pPr>
    </w:p>
    <w:p>
      <w:pPr>
        <w:widowControl/>
        <w:jc w:val="left"/>
        <w:rPr>
          <w:rFonts w:hint="eastAsia" w:ascii="宋体" w:hAnsi="宋体" w:cs="宋体"/>
          <w:b/>
          <w:bCs/>
          <w:color w:val="000000" w:themeColor="text1"/>
          <w:szCs w:val="21"/>
        </w:rPr>
      </w:pPr>
    </w:p>
    <w:p>
      <w:pPr>
        <w:widowControl/>
        <w:jc w:val="left"/>
        <w:rPr>
          <w:rFonts w:hint="eastAsia" w:ascii="宋体" w:hAnsi="宋体" w:cs="宋体"/>
          <w:b/>
          <w:bCs/>
          <w:color w:val="000000" w:themeColor="text1"/>
          <w:szCs w:val="21"/>
        </w:rPr>
      </w:pPr>
    </w:p>
    <w:p>
      <w:pPr>
        <w:widowControl/>
        <w:jc w:val="left"/>
        <w:rPr>
          <w:rFonts w:hint="eastAsia" w:ascii="宋体" w:hAnsi="宋体" w:cs="宋体"/>
          <w:b/>
          <w:bCs/>
          <w:color w:val="000000" w:themeColor="text1"/>
          <w:szCs w:val="21"/>
        </w:rPr>
      </w:pPr>
    </w:p>
    <w:p>
      <w:pPr>
        <w:widowControl/>
        <w:jc w:val="left"/>
        <w:rPr>
          <w:rFonts w:hint="eastAsia" w:ascii="宋体" w:hAnsi="宋体" w:cs="宋体"/>
          <w:b/>
          <w:bCs/>
          <w:color w:val="000000" w:themeColor="text1"/>
          <w:szCs w:val="21"/>
        </w:rPr>
      </w:pPr>
    </w:p>
    <w:p>
      <w:pPr>
        <w:widowControl/>
        <w:jc w:val="left"/>
        <w:rPr>
          <w:rFonts w:hint="eastAsia" w:ascii="宋体" w:hAnsi="宋体" w:cs="宋体"/>
          <w:b/>
          <w:bCs/>
          <w:color w:val="000000" w:themeColor="text1"/>
          <w:szCs w:val="21"/>
        </w:rPr>
      </w:pPr>
    </w:p>
    <w:p>
      <w:pPr>
        <w:pStyle w:val="15"/>
        <w:rPr>
          <w:rFonts w:hint="eastAsia" w:ascii="宋体" w:hAnsi="宋体" w:cs="宋体"/>
          <w:b/>
          <w:bCs/>
          <w:color w:val="000000" w:themeColor="text1"/>
          <w:szCs w:val="21"/>
        </w:rPr>
      </w:pPr>
    </w:p>
    <w:p>
      <w:pPr>
        <w:pStyle w:val="2"/>
        <w:ind w:firstLine="0"/>
        <w:rPr>
          <w:rFonts w:hint="eastAsia" w:ascii="宋体" w:hAnsi="宋体" w:cs="宋体"/>
          <w:b/>
          <w:bCs/>
          <w:color w:val="000000" w:themeColor="text1"/>
          <w:szCs w:val="21"/>
        </w:rPr>
      </w:pPr>
    </w:p>
    <w:p>
      <w:pPr>
        <w:widowControl/>
        <w:jc w:val="left"/>
        <w:rPr>
          <w:rFonts w:hint="eastAsia" w:ascii="宋体" w:hAnsi="宋体" w:cs="宋体"/>
          <w:color w:val="000000" w:themeColor="text1"/>
          <w:szCs w:val="21"/>
          <w:highlight w:val="none"/>
        </w:rPr>
      </w:pPr>
      <w:r>
        <w:rPr>
          <w:rFonts w:hint="eastAsia" w:ascii="宋体" w:hAnsi="宋体" w:cs="宋体"/>
          <w:b/>
          <w:bCs/>
          <w:color w:val="000000" w:themeColor="text1"/>
          <w:szCs w:val="21"/>
        </w:rPr>
        <w:t>附件1</w:t>
      </w:r>
    </w:p>
    <w:p>
      <w:pPr>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附件2</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宋体" w:hAnsi="宋体" w:cs="宋体"/>
          <w:b/>
          <w:color w:val="000000" w:themeColor="text1"/>
          <w:szCs w:val="21"/>
          <w:highlight w:val="none"/>
        </w:rPr>
        <w:t xml:space="preserve">            </w:t>
      </w: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（穗净水合[      ]    号）</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4</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3</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1</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5"/>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spacing w:line="540" w:lineRule="exact"/>
        <w:rPr>
          <w:rFonts w:ascii="宋体" w:hAnsi="宋体" w:cs="宋体"/>
          <w:color w:val="000000" w:themeColor="text1"/>
          <w:szCs w:val="21"/>
          <w:highlight w:val="none"/>
        </w:rPr>
      </w:pPr>
    </w:p>
    <w:p>
      <w:pPr>
        <w:spacing w:line="540" w:lineRule="exact"/>
        <w:rPr>
          <w:rFonts w:ascii="宋体" w:hAnsi="宋体" w:cs="宋体"/>
          <w:color w:val="000000" w:themeColor="text1"/>
          <w:szCs w:val="21"/>
          <w:highlight w:val="none"/>
        </w:rPr>
      </w:pPr>
    </w:p>
    <w:p>
      <w:pPr>
        <w:spacing w:line="540" w:lineRule="exact"/>
        <w:rPr>
          <w:rFonts w:ascii="宋体" w:hAnsi="宋体" w:cs="宋体"/>
          <w:color w:val="000000" w:themeColor="text1"/>
          <w:szCs w:val="21"/>
          <w:highlight w:val="none"/>
        </w:rPr>
      </w:pPr>
    </w:p>
    <w:p>
      <w:pPr>
        <w:spacing w:line="540" w:lineRule="exact"/>
        <w:rPr>
          <w:rFonts w:ascii="宋体" w:hAnsi="宋体" w:cs="宋体"/>
          <w:color w:val="000000" w:themeColor="text1"/>
          <w:szCs w:val="21"/>
          <w:highlight w:val="none"/>
        </w:rPr>
      </w:pPr>
    </w:p>
    <w:p>
      <w:pPr>
        <w:spacing w:line="540" w:lineRule="exact"/>
        <w:rPr>
          <w:rFonts w:ascii="宋体" w:hAnsi="宋体" w:cs="宋体"/>
          <w:color w:val="000000" w:themeColor="text1"/>
          <w:szCs w:val="21"/>
          <w:highlight w:val="none"/>
        </w:rPr>
      </w:pPr>
    </w:p>
    <w:p>
      <w:pPr>
        <w:spacing w:line="540" w:lineRule="exact"/>
        <w:rPr>
          <w:rFonts w:ascii="宋体" w:hAnsi="宋体" w:cs="宋体"/>
          <w:color w:val="000000" w:themeColor="text1"/>
          <w:szCs w:val="21"/>
          <w:highlight w:val="none"/>
        </w:rPr>
      </w:pPr>
    </w:p>
    <w:p>
      <w:pPr>
        <w:spacing w:line="540" w:lineRule="exact"/>
        <w:rPr>
          <w:rFonts w:ascii="宋体" w:hAnsi="宋体" w:cs="宋体"/>
          <w:color w:val="000000" w:themeColor="text1"/>
          <w:szCs w:val="21"/>
          <w:highlight w:val="none"/>
        </w:rPr>
      </w:pPr>
    </w:p>
    <w:p>
      <w:pPr>
        <w:spacing w:line="540" w:lineRule="exact"/>
        <w:rPr>
          <w:rFonts w:ascii="宋体" w:hAnsi="宋体" w:cs="宋体"/>
          <w:color w:val="000000" w:themeColor="text1"/>
          <w:szCs w:val="21"/>
          <w:highlight w:val="none"/>
        </w:rPr>
      </w:pPr>
    </w:p>
    <w:p>
      <w:pPr>
        <w:pStyle w:val="15"/>
        <w:rPr>
          <w:rFonts w:ascii="宋体" w:hAnsi="宋体" w:cs="宋体"/>
          <w:color w:val="000000" w:themeColor="text1"/>
          <w:szCs w:val="21"/>
          <w:highlight w:val="none"/>
        </w:rPr>
      </w:pPr>
    </w:p>
    <w:p>
      <w:pPr>
        <w:rPr>
          <w:rFonts w:ascii="宋体" w:hAnsi="宋体" w:cs="宋体"/>
          <w:color w:val="000000" w:themeColor="text1"/>
          <w:szCs w:val="21"/>
          <w:highlight w:val="none"/>
        </w:rPr>
      </w:pPr>
      <w:r>
        <w:rPr>
          <w:rFonts w:hint="eastAsia" w:ascii="宋体" w:hAnsi="宋体" w:cs="宋体"/>
          <w:color w:val="000000" w:themeColor="text1"/>
          <w:szCs w:val="21"/>
          <w:highlight w:val="none"/>
        </w:rPr>
        <w:t>附件3</w:t>
      </w:r>
    </w:p>
    <w:p>
      <w:pPr>
        <w:spacing w:line="560" w:lineRule="exact"/>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u w:val="single"/>
        </w:rPr>
        <w:t xml:space="preserve">       </w:t>
      </w:r>
      <w:r>
        <w:rPr>
          <w:rFonts w:hint="eastAsia" w:ascii="宋体" w:hAnsi="宋体" w:cs="宋体"/>
          <w:b/>
          <w:color w:val="000000" w:themeColor="text1"/>
          <w:szCs w:val="21"/>
          <w:highlight w:val="none"/>
        </w:rPr>
        <w:t>保密协议</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甲方：广州市净水有限公司</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甲乙双方就</w:t>
      </w:r>
      <w:r>
        <w:rPr>
          <w:rFonts w:hint="eastAsia" w:ascii="宋体" w:hAnsi="宋体" w:cs="宋体"/>
          <w:color w:val="000000" w:themeColor="text1"/>
          <w:szCs w:val="21"/>
          <w:highlight w:val="none"/>
          <w:u w:val="single"/>
        </w:rPr>
        <w:t xml:space="preserve">    …      </w:t>
      </w:r>
      <w:r>
        <w:rPr>
          <w:rFonts w:hint="eastAsia" w:ascii="宋体" w:hAnsi="宋体" w:cs="宋体"/>
          <w:color w:val="000000" w:themeColor="text1"/>
          <w:szCs w:val="21"/>
          <w:highlight w:val="none"/>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35"/>
        <w:kinsoku w:val="0"/>
        <w:overflowPunct w:val="0"/>
        <w:autoSpaceDE w:val="0"/>
        <w:autoSpaceDN w:val="0"/>
        <w:spacing w:line="440" w:lineRule="exact"/>
        <w:ind w:left="420" w:firstLine="0" w:firstLineChars="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二、保密义务</w:t>
      </w:r>
    </w:p>
    <w:p>
      <w:pPr>
        <w:pStyle w:val="35"/>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管，不得遗失、转借、复印。</w:t>
      </w:r>
    </w:p>
    <w:p>
      <w:pPr>
        <w:pStyle w:val="35"/>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三、本协议作为</w:t>
      </w:r>
      <w:r>
        <w:rPr>
          <w:rFonts w:hint="eastAsia" w:ascii="宋体" w:hAnsi="宋体" w:cs="宋体"/>
          <w:color w:val="000000" w:themeColor="text1"/>
          <w:szCs w:val="21"/>
          <w:highlight w:val="none"/>
          <w:u w:val="single"/>
        </w:rPr>
        <w:t>（合同名称）+（合同编号）</w:t>
      </w:r>
      <w:r>
        <w:rPr>
          <w:rFonts w:hint="eastAsia" w:ascii="宋体" w:hAnsi="宋体" w:cs="宋体"/>
          <w:color w:val="000000" w:themeColor="text1"/>
          <w:szCs w:val="21"/>
          <w:highlight w:val="none"/>
        </w:rPr>
        <w:t>合同的附件，并具有同等的法律效力，本协议自双方签字盖章之日起生效，与主合同同时终止。</w:t>
      </w:r>
    </w:p>
    <w:p>
      <w:pPr>
        <w:spacing w:line="44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四、本协议一式</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份，甲方执</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份，乙方执</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日期：                       日期：  </w:t>
      </w:r>
    </w:p>
    <w:p>
      <w:pP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br w:type="page"/>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Times New Roman"/>
          <w:b/>
          <w:sz w:val="24"/>
          <w:highlight w:val="none"/>
          <w:lang w:val="en-US" w:eastAsia="zh-CN"/>
        </w:rPr>
      </w:pPr>
      <w:r>
        <w:rPr>
          <w:rFonts w:hint="eastAsia" w:ascii="宋体" w:hAnsi="宋体" w:eastAsia="宋体" w:cs="Times New Roman"/>
          <w:b/>
          <w:sz w:val="24"/>
          <w:highlight w:val="none"/>
          <w:lang w:val="en-US" w:eastAsia="zh-CN"/>
        </w:rPr>
        <w:t>附件</w:t>
      </w:r>
      <w:r>
        <w:rPr>
          <w:rFonts w:hint="eastAsia" w:ascii="宋体" w:hAnsi="宋体" w:cs="Times New Roman"/>
          <w:b/>
          <w:sz w:val="24"/>
          <w:highlight w:val="none"/>
          <w:lang w:val="en-US" w:eastAsia="zh-CN"/>
        </w:rPr>
        <w:t>6：</w:t>
      </w:r>
      <w:r>
        <w:rPr>
          <w:rFonts w:hint="eastAsia" w:ascii="宋体" w:hAnsi="宋体" w:eastAsia="宋体" w:cs="Times New Roman"/>
          <w:b/>
          <w:sz w:val="24"/>
          <w:highlight w:val="none"/>
          <w:lang w:val="en-US" w:eastAsia="zh-CN"/>
        </w:rPr>
        <w:t>不履约行为的情形及相应被暂停参与投标活动的处理标准</w:t>
      </w:r>
    </w:p>
    <w:p>
      <w:pPr>
        <w:adjustRightInd w:val="0"/>
        <w:snapToGrid w:val="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不</w:t>
      </w:r>
      <w:r>
        <w:rPr>
          <w:rFonts w:hint="eastAsia" w:ascii="方正小标宋简体" w:hAnsi="方正小标宋简体" w:eastAsia="方正小标宋简体" w:cs="方正小标宋简体"/>
          <w:sz w:val="32"/>
          <w:szCs w:val="32"/>
          <w:lang w:val="en-US" w:eastAsia="zh-CN"/>
        </w:rPr>
        <w:t>履约</w:t>
      </w:r>
      <w:r>
        <w:rPr>
          <w:rFonts w:hint="eastAsia" w:ascii="方正小标宋简体" w:hAnsi="方正小标宋简体" w:eastAsia="方正小标宋简体" w:cs="方正小标宋简体"/>
          <w:sz w:val="32"/>
          <w:szCs w:val="32"/>
        </w:rPr>
        <w:t>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处理</w:t>
            </w:r>
          </w:p>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安全不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发生重伤或死亡1～2人的，暂停投标1年至2年（含）。</w:t>
            </w:r>
          </w:p>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发生重伤或死亡3～9人的，暂停投标2年以上至4年。</w:t>
            </w:r>
          </w:p>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质量不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其他不</w:t>
            </w:r>
            <w:r>
              <w:rPr>
                <w:rFonts w:hint="eastAsia" w:ascii="仿宋_GB2312" w:hAnsi="仿宋_GB2312" w:eastAsia="仿宋_GB2312" w:cs="仿宋_GB2312"/>
                <w:szCs w:val="24"/>
                <w:lang w:val="en-US" w:eastAsia="zh-CN"/>
              </w:rPr>
              <w:t>履约</w:t>
            </w:r>
          </w:p>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hint="eastAsia" w:ascii="仿宋_GB2312" w:hAnsi="仿宋_GB2312" w:eastAsia="仿宋_GB2312" w:cs="仿宋_GB2312"/>
                <w:szCs w:val="24"/>
              </w:rPr>
            </w:pPr>
            <w:r>
              <w:rPr>
                <w:rFonts w:hint="eastAsia" w:ascii="仿宋_GB2312" w:hAnsi="仿宋_GB2312" w:eastAsia="仿宋_GB2312" w:cs="仿宋_GB2312"/>
                <w:szCs w:val="24"/>
              </w:rPr>
              <w:t>（十二）经发包人认定的其他不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bl>
    <w:p>
      <w:pPr>
        <w:contextualSpacing/>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sz w:val="24"/>
          <w:szCs w:val="24"/>
        </w:rPr>
        <w:t>广州市净水有限公司经营建设项目参建企业</w:t>
      </w:r>
      <w:r>
        <w:rPr>
          <w:rFonts w:hint="eastAsia" w:ascii="仿宋_GB2312" w:hAnsi="仿宋_GB2312" w:eastAsia="仿宋_GB2312" w:cs="仿宋_GB2312"/>
          <w:sz w:val="24"/>
          <w:szCs w:val="24"/>
          <w:lang w:val="en-US" w:eastAsia="zh-CN"/>
        </w:rPr>
        <w:t>不履约评价</w:t>
      </w:r>
      <w:r>
        <w:rPr>
          <w:rFonts w:hint="eastAsia" w:ascii="仿宋_GB2312" w:hAnsi="仿宋_GB2312" w:eastAsia="仿宋_GB2312" w:cs="仿宋_GB2312"/>
          <w:sz w:val="24"/>
          <w:szCs w:val="24"/>
        </w:rPr>
        <w:t>管理办法（试行）</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color w:val="000000"/>
          <w:sz w:val="24"/>
          <w:szCs w:val="24"/>
          <w:highlight w:val="none"/>
          <w:lang w:eastAsia="zh-CN"/>
        </w:rPr>
        <w:t>。</w:t>
      </w:r>
    </w:p>
    <w:p>
      <w:pPr>
        <w:pStyle w:val="14"/>
        <w:spacing w:line="360" w:lineRule="auto"/>
        <w:rPr>
          <w:rFonts w:hint="eastAsia" w:hAnsi="宋体" w:cs="宋体"/>
          <w:color w:val="000000"/>
          <w:sz w:val="24"/>
          <w:szCs w:val="24"/>
          <w:highlight w:val="none"/>
        </w:rPr>
      </w:pPr>
    </w:p>
    <w:p>
      <w:pPr>
        <w:pStyle w:val="15"/>
        <w:rPr>
          <w:lang w:val="en-US" w:eastAsia="zh-CN"/>
        </w:rPr>
      </w:pPr>
    </w:p>
    <w:p>
      <w:pPr>
        <w:adjustRightInd w:val="0"/>
        <w:snapToGrid w:val="0"/>
        <w:jc w:val="center"/>
        <w:rPr>
          <w:rFonts w:hint="eastAsia" w:ascii="仿宋_GB2312" w:hAnsi="仿宋_GB2312" w:eastAsia="仿宋_GB2312" w:cs="仿宋_GB2312"/>
          <w:color w:val="auto"/>
          <w:sz w:val="24"/>
          <w:szCs w:val="24"/>
          <w:highlight w:val="none"/>
          <w:lang w:eastAsia="zh-CN"/>
        </w:rPr>
      </w:pPr>
    </w:p>
    <w:p>
      <w:pP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第七章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5"/>
        <w:rPr>
          <w:rFonts w:eastAsia="仿宋"/>
          <w:color w:val="auto"/>
          <w:highlight w:val="none"/>
        </w:rPr>
      </w:pPr>
      <w:r>
        <w:rPr>
          <w:rFonts w:hint="eastAsia" w:eastAsia="仿宋"/>
          <w:color w:val="auto"/>
          <w:highlight w:val="none"/>
        </w:rPr>
        <w:t>响应文件</w:t>
      </w:r>
      <w:r>
        <w:rPr>
          <w:rFonts w:hint="eastAsia" w:eastAsia="仿宋"/>
          <w:color w:val="auto"/>
          <w:highlight w:val="none"/>
          <w:lang w:val="en-US" w:eastAsia="zh-CN"/>
        </w:rPr>
        <w:t>格式要求</w:t>
      </w:r>
    </w:p>
    <w:p>
      <w:pP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u w:val="single"/>
        </w:rPr>
      </w:pPr>
      <w:r>
        <w:rPr>
          <w:rFonts w:hint="eastAsia" w:ascii="方正小标宋简体" w:eastAsia="仿宋"/>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
          <w:color w:val="auto"/>
          <w:sz w:val="30"/>
          <w:szCs w:val="30"/>
          <w:highlight w:val="none"/>
        </w:rPr>
      </w:pPr>
    </w:p>
    <w:p>
      <w:pPr>
        <w:adjustRightInd w:val="0"/>
        <w:snapToGrid w:val="0"/>
        <w:spacing w:beforeLines="50" w:afterLines="50" w:line="600" w:lineRule="exact"/>
        <w:jc w:val="center"/>
        <w:rPr>
          <w:rFonts w:ascii="仿宋_GB2312" w:eastAsia="仿宋"/>
          <w:color w:val="auto"/>
          <w:sz w:val="30"/>
          <w:szCs w:val="30"/>
          <w:highlight w:val="none"/>
        </w:rPr>
      </w:pPr>
      <w:r>
        <w:rPr>
          <w:rFonts w:hint="eastAsia" w:ascii="仿宋_GB2312" w:eastAsia="仿宋"/>
          <w:color w:val="auto"/>
          <w:sz w:val="30"/>
          <w:szCs w:val="30"/>
          <w:highlight w:val="none"/>
        </w:rPr>
        <w:t>（项目编号：   ）</w:t>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jc w:val="center"/>
        <w:rPr>
          <w:rFonts w:hint="eastAsia" w:ascii="方正小标宋简体" w:eastAsia="仿宋"/>
          <w:color w:val="auto"/>
          <w:sz w:val="48"/>
          <w:szCs w:val="48"/>
          <w:highlight w:val="none"/>
        </w:rPr>
      </w:pPr>
    </w:p>
    <w:p>
      <w:pPr>
        <w:adjustRightInd w:val="0"/>
        <w:snapToGrid w:val="0"/>
        <w:spacing w:line="600" w:lineRule="exact"/>
        <w:ind w:left="1" w:firstLine="709" w:firstLineChars="197"/>
        <w:jc w:val="center"/>
        <w:rPr>
          <w:rFonts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t>供应商：</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（单位公章）</w:t>
      </w:r>
    </w:p>
    <w:p>
      <w:pPr>
        <w:adjustRightInd w:val="0"/>
        <w:snapToGrid w:val="0"/>
        <w:spacing w:line="600" w:lineRule="exact"/>
        <w:ind w:left="1" w:right="560" w:firstLine="709" w:firstLineChars="197"/>
        <w:jc w:val="center"/>
        <w:rPr>
          <w:rFonts w:hint="eastAsia"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年</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月</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日</w:t>
      </w:r>
    </w:p>
    <w:p>
      <w:pPr>
        <w:rPr>
          <w:rFonts w:hint="eastAsia"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br w:type="page"/>
      </w:r>
    </w:p>
    <w:p>
      <w:pPr>
        <w:adjustRightInd w:val="0"/>
        <w:snapToGrid w:val="0"/>
        <w:spacing w:beforeLines="50" w:afterLines="50" w:line="600" w:lineRule="exact"/>
        <w:jc w:val="center"/>
        <w:rPr>
          <w:rFonts w:ascii="方正小标宋简体" w:eastAsia="仿宋"/>
          <w:color w:val="auto"/>
          <w:sz w:val="44"/>
          <w:szCs w:val="44"/>
          <w:highlight w:val="none"/>
        </w:rPr>
      </w:pPr>
      <w:r>
        <w:rPr>
          <w:rFonts w:ascii="方正小标宋简体" w:eastAsia="仿宋"/>
          <w:color w:val="auto"/>
          <w:sz w:val="44"/>
          <w:szCs w:val="44"/>
          <w:highlight w:val="none"/>
        </w:rPr>
        <w:t>目</w:t>
      </w:r>
      <w:r>
        <w:rPr>
          <w:rFonts w:hint="eastAsia" w:ascii="方正小标宋简体" w:eastAsia="仿宋"/>
          <w:color w:val="auto"/>
          <w:sz w:val="44"/>
          <w:szCs w:val="44"/>
          <w:highlight w:val="none"/>
        </w:rPr>
        <w:t xml:space="preserve"> </w:t>
      </w:r>
      <w:r>
        <w:rPr>
          <w:rFonts w:hint="eastAsia" w:ascii="方正小标宋简体" w:eastAsia="仿宋"/>
          <w:color w:val="auto"/>
          <w:sz w:val="44"/>
          <w:szCs w:val="44"/>
          <w:highlight w:val="none"/>
          <w:lang w:val="en-US" w:eastAsia="zh-CN"/>
        </w:rPr>
        <w:t xml:space="preserve"> </w:t>
      </w:r>
      <w:r>
        <w:rPr>
          <w:rFonts w:hint="eastAsia" w:ascii="方正小标宋简体" w:eastAsia="仿宋"/>
          <w:color w:val="auto"/>
          <w:sz w:val="44"/>
          <w:szCs w:val="44"/>
          <w:highlight w:val="none"/>
        </w:rPr>
        <w:t xml:space="preserve"> </w:t>
      </w:r>
      <w:r>
        <w:rPr>
          <w:rFonts w:ascii="方正小标宋简体" w:eastAsia="仿宋"/>
          <w:color w:val="auto"/>
          <w:sz w:val="44"/>
          <w:szCs w:val="44"/>
          <w:highlight w:val="none"/>
        </w:rPr>
        <w:t>录</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
          <w:color w:val="auto"/>
          <w:sz w:val="28"/>
          <w:szCs w:val="28"/>
          <w:highlight w:val="none"/>
        </w:rPr>
      </w:pPr>
      <w:bookmarkStart w:id="61" w:name="_Toc87616389"/>
      <w:bookmarkStart w:id="62" w:name="_Toc88209952"/>
      <w:r>
        <w:rPr>
          <w:rFonts w:hint="eastAsia" w:ascii="仿宋_GB2312" w:eastAsia="仿宋"/>
          <w:color w:val="auto"/>
          <w:sz w:val="28"/>
          <w:szCs w:val="28"/>
          <w:highlight w:val="none"/>
        </w:rPr>
        <w:t>1.响应函</w:t>
      </w:r>
      <w:bookmarkEnd w:id="61"/>
      <w:bookmarkEnd w:id="62"/>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
          <w:color w:val="auto"/>
          <w:sz w:val="28"/>
          <w:szCs w:val="28"/>
          <w:highlight w:val="none"/>
        </w:rPr>
      </w:pPr>
      <w:bookmarkStart w:id="63" w:name="_Toc88209953"/>
      <w:bookmarkStart w:id="64" w:name="_Toc87616390"/>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bookmarkEnd w:id="63"/>
      <w:bookmarkEnd w:id="64"/>
      <w:bookmarkStart w:id="65" w:name="_Toc87616393"/>
      <w:bookmarkStart w:id="66" w:name="_Toc88209956"/>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.资格审查资料</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.拟投入本项目的项目负责人情况表</w:t>
      </w:r>
    </w:p>
    <w:p>
      <w:pPr>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报价表</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.其他资料</w:t>
      </w:r>
      <w:bookmarkEnd w:id="65"/>
      <w:bookmarkEnd w:id="66"/>
      <w:r>
        <w:rPr>
          <w:rFonts w:hint="eastAsia" w:ascii="仿宋_GB2312" w:eastAsia="仿宋"/>
          <w:color w:val="auto"/>
          <w:sz w:val="28"/>
          <w:szCs w:val="28"/>
          <w:highlight w:val="none"/>
        </w:rPr>
        <w:cr/>
      </w:r>
      <w:r>
        <w:rPr>
          <w:rFonts w:hint="eastAsia" w:ascii="仿宋_GB2312" w:eastAsia="仿宋"/>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67" w:name="_Toc88209957"/>
      <w:bookmarkStart w:id="68" w:name="_Toc6313"/>
      <w:bookmarkStart w:id="69" w:name="_Toc87616394"/>
      <w:bookmarkStart w:id="70" w:name="_Toc12665"/>
      <w:bookmarkStart w:id="71" w:name="_Toc28619645"/>
      <w:r>
        <w:rPr>
          <w:rFonts w:hint="eastAsia" w:ascii="黑体" w:hAnsi="黑体" w:eastAsia="黑体" w:cs="黑体"/>
          <w:b/>
          <w:bCs/>
          <w:color w:val="auto"/>
          <w:sz w:val="32"/>
          <w:szCs w:val="32"/>
          <w:highlight w:val="none"/>
        </w:rPr>
        <w:t>1.响应函</w:t>
      </w:r>
      <w:bookmarkEnd w:id="67"/>
      <w:bookmarkEnd w:id="68"/>
      <w:bookmarkEnd w:id="69"/>
      <w:bookmarkEnd w:id="70"/>
      <w:bookmarkEnd w:id="71"/>
    </w:p>
    <w:p>
      <w:pPr>
        <w:spacing w:line="360" w:lineRule="auto"/>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1.1响应函</w:t>
      </w:r>
    </w:p>
    <w:p>
      <w:pPr>
        <w:spacing w:line="360" w:lineRule="auto"/>
        <w:rPr>
          <w:rFonts w:ascii="仿宋_GB2312" w:hAnsi="黑体" w:eastAsia="仿宋"/>
          <w:color w:val="auto"/>
          <w:sz w:val="28"/>
          <w:szCs w:val="28"/>
          <w:highlight w:val="none"/>
          <w:u w:val="single"/>
        </w:rPr>
      </w:pPr>
    </w:p>
    <w:p>
      <w:pPr>
        <w:spacing w:line="360" w:lineRule="auto"/>
        <w:rPr>
          <w:rFonts w:ascii="仿宋_GB2312" w:hAnsi="黑体" w:eastAsia="仿宋"/>
          <w:color w:val="auto"/>
          <w:sz w:val="28"/>
          <w:szCs w:val="28"/>
          <w:highlight w:val="none"/>
          <w:u w:val="single"/>
        </w:rPr>
      </w:pPr>
      <w:r>
        <w:rPr>
          <w:rFonts w:hint="eastAsia" w:ascii="仿宋_GB2312" w:hAnsi="黑体" w:eastAsia="仿宋"/>
          <w:color w:val="auto"/>
          <w:sz w:val="28"/>
          <w:szCs w:val="28"/>
          <w:highlight w:val="none"/>
          <w:u w:val="single"/>
        </w:rPr>
        <w:t>至（采购人名称）：</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 xml:space="preserve">1.我方已仔细研究了（项目名称、项目编号、标段/标包号）   采购文件的全部内容，愿意以含税价人民币（大写）     (¥      ）的报价完成/提供本项目□工程 </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货物</w:t>
      </w:r>
      <w:r>
        <w:rPr>
          <w:rFonts w:hint="eastAsia" w:ascii="仿宋_GB2312" w:hAnsi="黑体" w:eastAsia="仿宋"/>
          <w:color w:val="auto"/>
          <w:sz w:val="28"/>
          <w:szCs w:val="28"/>
          <w:highlight w:val="none"/>
          <w:lang w:val="en-US" w:eastAsia="zh-CN"/>
        </w:rPr>
        <w:t xml:space="preserve"> </w:t>
      </w:r>
      <w:r>
        <w:rPr>
          <w:rFonts w:hint="eastAsia" w:ascii="仿宋_GB2312" w:hAnsi="黑体" w:eastAsia="仿宋"/>
          <w:color w:val="auto"/>
          <w:sz w:val="28"/>
          <w:szCs w:val="28"/>
          <w:highlight w:val="none"/>
        </w:rPr>
        <w:t>□服务并按合同约定履行义务。</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2.我方响应文件包括下列内容：</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1</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响应函</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2</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证明或授权委托书</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资格审查资料</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4</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拟投入本项目的项目负责人情况表</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5</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报价表</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6</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其他资料</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3.我方完全理解</w:t>
      </w:r>
      <w:r>
        <w:rPr>
          <w:rFonts w:hint="eastAsia" w:ascii="仿宋_GB2312" w:hAnsi="黑体" w:eastAsia="仿宋"/>
          <w:color w:val="auto"/>
          <w:sz w:val="28"/>
          <w:szCs w:val="28"/>
          <w:highlight w:val="none"/>
          <w:lang w:val="en-US" w:eastAsia="zh-CN"/>
        </w:rPr>
        <w:t>采购</w:t>
      </w:r>
      <w:r>
        <w:rPr>
          <w:rFonts w:hint="eastAsia" w:ascii="仿宋_GB2312" w:hAnsi="黑体" w:eastAsia="仿宋"/>
          <w:color w:val="auto"/>
          <w:sz w:val="28"/>
          <w:szCs w:val="28"/>
          <w:highlight w:val="none"/>
        </w:rPr>
        <w:t>文件中所有要求均为实质性响应条款，如有任何一条负偏离或者不满足将导致</w:t>
      </w:r>
      <w:r>
        <w:rPr>
          <w:rFonts w:hint="eastAsia" w:ascii="仿宋_GB2312" w:hAnsi="黑体" w:eastAsia="仿宋"/>
          <w:color w:val="auto"/>
          <w:sz w:val="28"/>
          <w:szCs w:val="28"/>
          <w:highlight w:val="none"/>
          <w:lang w:val="en-US" w:eastAsia="zh-CN"/>
        </w:rPr>
        <w:t>响应文件</w:t>
      </w:r>
      <w:r>
        <w:rPr>
          <w:rFonts w:hint="eastAsia" w:ascii="仿宋_GB2312" w:hAnsi="黑体" w:eastAsia="仿宋"/>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4</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我方承诺在</w:t>
      </w:r>
      <w:r>
        <w:rPr>
          <w:rFonts w:hint="eastAsia" w:ascii="仿宋_GB2312" w:hAnsi="黑体" w:eastAsia="仿宋"/>
          <w:color w:val="auto"/>
          <w:sz w:val="28"/>
          <w:szCs w:val="28"/>
          <w:highlight w:val="none"/>
        </w:rPr>
        <w:t>采购</w:t>
      </w:r>
      <w:r>
        <w:rPr>
          <w:rFonts w:ascii="仿宋_GB2312" w:hAnsi="黑体" w:eastAsia="仿宋"/>
          <w:color w:val="auto"/>
          <w:sz w:val="28"/>
          <w:szCs w:val="28"/>
          <w:highlight w:val="none"/>
        </w:rPr>
        <w:t>文件有效期内不撤销响应文件。</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5</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如我方</w:t>
      </w:r>
      <w:r>
        <w:rPr>
          <w:rFonts w:hint="eastAsia" w:ascii="仿宋_GB2312" w:hAnsi="黑体" w:eastAsia="仿宋"/>
          <w:color w:val="auto"/>
          <w:sz w:val="28"/>
          <w:szCs w:val="28"/>
          <w:highlight w:val="none"/>
        </w:rPr>
        <w:t>成交</w:t>
      </w:r>
      <w:r>
        <w:rPr>
          <w:rFonts w:ascii="仿宋_GB2312" w:hAnsi="黑体" w:eastAsia="仿宋"/>
          <w:color w:val="auto"/>
          <w:sz w:val="28"/>
          <w:szCs w:val="28"/>
          <w:highlight w:val="none"/>
        </w:rPr>
        <w:t>，我方承诺：</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2）在签订合同时不向你方提出附加条件；</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3）按照采购文件要求提交履约保证金；</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4）在合同约定的期限内完成合同规定的全部义务。</w:t>
      </w:r>
    </w:p>
    <w:p>
      <w:pPr>
        <w:pStyle w:val="2"/>
        <w:ind w:firstLine="560" w:firstLineChars="200"/>
        <w:rPr>
          <w:rFonts w:hint="eastAsia" w:eastAsia="仿宋"/>
          <w:lang w:eastAsia="zh-CN"/>
        </w:rPr>
      </w:pPr>
      <w:r>
        <w:rPr>
          <w:rFonts w:hint="default" w:ascii="仿宋_GB2312" w:hAnsi="黑体" w:eastAsia="仿宋" w:cstheme="minorBidi"/>
          <w:color w:val="auto"/>
          <w:kern w:val="2"/>
          <w:sz w:val="28"/>
          <w:szCs w:val="28"/>
          <w:highlight w:val="none"/>
          <w:lang w:eastAsia="zh-CN"/>
        </w:rPr>
        <w:t>（</w:t>
      </w:r>
      <w:r>
        <w:rPr>
          <w:rFonts w:hint="default" w:ascii="仿宋_GB2312" w:hAnsi="黑体" w:eastAsia="仿宋" w:cstheme="minorBidi"/>
          <w:color w:val="auto"/>
          <w:kern w:val="2"/>
          <w:sz w:val="28"/>
          <w:szCs w:val="28"/>
          <w:highlight w:val="none"/>
          <w:lang w:val="en-US" w:eastAsia="zh-CN"/>
        </w:rPr>
        <w:t>5</w:t>
      </w:r>
      <w:r>
        <w:rPr>
          <w:rFonts w:hint="default" w:ascii="仿宋_GB2312" w:hAnsi="黑体" w:eastAsia="仿宋" w:cstheme="minorBidi"/>
          <w:color w:val="auto"/>
          <w:kern w:val="2"/>
          <w:sz w:val="28"/>
          <w:szCs w:val="28"/>
          <w:highlight w:val="none"/>
          <w:lang w:eastAsia="zh-CN"/>
        </w:rPr>
        <w:t>）如放弃成交，我方依法</w:t>
      </w:r>
      <w:r>
        <w:rPr>
          <w:rFonts w:hint="eastAsia" w:ascii="仿宋_GB2312" w:hAnsi="黑体" w:eastAsia="仿宋"/>
          <w:color w:val="auto"/>
          <w:sz w:val="28"/>
          <w:szCs w:val="28"/>
          <w:highlight w:val="none"/>
          <w:lang w:eastAsia="zh-CN"/>
        </w:rPr>
        <w:t>承担相应的法律责任。</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6</w:t>
      </w:r>
      <w:r>
        <w:rPr>
          <w:rFonts w:hint="eastAsia" w:ascii="仿宋_GB2312" w:hAnsi="黑体" w:eastAsia="仿宋"/>
          <w:color w:val="auto"/>
          <w:sz w:val="28"/>
          <w:szCs w:val="28"/>
          <w:highlight w:val="none"/>
        </w:rPr>
        <w:t>.我方在此声明，所递交的响应文件及有关资料内容完整、真实和准确，且不存在</w:t>
      </w:r>
      <w:r>
        <w:rPr>
          <w:rFonts w:hint="eastAsia" w:ascii="仿宋_GB2312" w:hAnsi="黑体" w:eastAsia="仿宋"/>
          <w:color w:val="auto"/>
          <w:sz w:val="28"/>
          <w:szCs w:val="28"/>
          <w:highlight w:val="none"/>
          <w:lang w:eastAsia="zh-CN"/>
        </w:rPr>
        <w:t>采购公告（采购邀请书）</w:t>
      </w:r>
      <w:r>
        <w:rPr>
          <w:rFonts w:hint="eastAsia" w:ascii="仿宋_GB2312" w:hAnsi="黑体" w:eastAsia="仿宋"/>
          <w:color w:val="auto"/>
          <w:sz w:val="28"/>
          <w:szCs w:val="28"/>
          <w:highlight w:val="none"/>
        </w:rPr>
        <w:t>中供应商不得存在的情形。</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7</w:t>
      </w:r>
      <w:r>
        <w:rPr>
          <w:rFonts w:hint="eastAsia" w:ascii="仿宋_GB2312" w:hAnsi="黑体" w:eastAsia="仿宋"/>
          <w:color w:val="auto"/>
          <w:sz w:val="28"/>
          <w:szCs w:val="28"/>
          <w:highlight w:val="none"/>
        </w:rPr>
        <w:t>.</w:t>
      </w:r>
      <w:r>
        <w:rPr>
          <w:rFonts w:hint="eastAsia" w:ascii="仿宋_GB2312" w:hAnsi="黑体" w:eastAsia="仿宋"/>
          <w:color w:val="auto"/>
          <w:sz w:val="28"/>
          <w:szCs w:val="28"/>
          <w:highlight w:val="none"/>
          <w:u w:val="single"/>
        </w:rPr>
        <w:t xml:space="preserve">       （其他补充说明）</w:t>
      </w:r>
      <w:r>
        <w:rPr>
          <w:rFonts w:hint="eastAsia" w:ascii="仿宋_GB2312" w:hAnsi="黑体" w:eastAsia="仿宋"/>
          <w:color w:val="auto"/>
          <w:sz w:val="28"/>
          <w:szCs w:val="28"/>
          <w:highlight w:val="none"/>
        </w:rPr>
        <w:t>。</w:t>
      </w:r>
    </w:p>
    <w:p>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lang w:eastAsia="zh-CN"/>
        </w:rPr>
        <w:t>法定代表人/负责人</w:t>
      </w:r>
      <w:r>
        <w:rPr>
          <w:rFonts w:hint="eastAsia" w:ascii="仿宋_GB2312" w:eastAsia="仿宋" w:hAnsiTheme="minorEastAsia"/>
          <w:color w:val="auto"/>
          <w:sz w:val="28"/>
          <w:szCs w:val="28"/>
          <w:highlight w:val="none"/>
        </w:rPr>
        <w:t>或委托代理人：</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地址：</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电子邮箱：</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电话：</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传真：</w:t>
      </w:r>
      <w:r>
        <w:rPr>
          <w:rFonts w:hint="eastAsia" w:ascii="仿宋_GB2312" w:eastAsia="仿宋"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年</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月</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日</w:t>
      </w:r>
    </w:p>
    <w:p>
      <w:pPr>
        <w:rPr>
          <w:rFonts w:hint="eastAsia" w:asciiTheme="minorEastAsia" w:hAnsiTheme="minorEastAsia" w:eastAsiaTheme="minorEastAsia"/>
          <w:color w:val="auto"/>
          <w:sz w:val="28"/>
          <w:szCs w:val="28"/>
          <w:highlight w:val="none"/>
        </w:rPr>
      </w:pPr>
      <w:bookmarkStart w:id="72" w:name="_Toc87616395"/>
      <w:bookmarkStart w:id="73" w:name="_Toc88209958"/>
      <w:bookmarkStart w:id="74" w:name="_Toc22527"/>
      <w:bookmarkStart w:id="75" w:name="_Toc29833"/>
      <w:r>
        <w:rPr>
          <w:rFonts w:hint="eastAsia" w:asciiTheme="minorEastAsia" w:hAnsiTheme="minorEastAsia" w:eastAsiaTheme="minorEastAsia"/>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w:t>
      </w:r>
      <w:r>
        <w:rPr>
          <w:rFonts w:hint="eastAsia" w:ascii="黑体" w:hAnsi="黑体" w:eastAsia="黑体" w:cs="黑体"/>
          <w:b/>
          <w:bCs/>
          <w:color w:val="auto"/>
          <w:sz w:val="32"/>
          <w:szCs w:val="32"/>
          <w:highlight w:val="none"/>
          <w:lang w:eastAsia="zh-CN"/>
        </w:rPr>
        <w:t>法定代表人/负责人</w:t>
      </w:r>
      <w:r>
        <w:rPr>
          <w:rFonts w:hint="eastAsia" w:ascii="黑体" w:hAnsi="黑体" w:eastAsia="黑体" w:cs="黑体"/>
          <w:b/>
          <w:bCs/>
          <w:color w:val="auto"/>
          <w:sz w:val="32"/>
          <w:szCs w:val="32"/>
          <w:highlight w:val="none"/>
        </w:rPr>
        <w:t>证明或授权委托书</w:t>
      </w:r>
      <w:bookmarkEnd w:id="72"/>
      <w:bookmarkEnd w:id="73"/>
      <w:bookmarkEnd w:id="74"/>
      <w:bookmarkEnd w:id="75"/>
    </w:p>
    <w:p>
      <w:pPr>
        <w:spacing w:line="360" w:lineRule="auto"/>
        <w:rPr>
          <w:color w:val="auto"/>
          <w:highlight w:val="none"/>
        </w:rPr>
      </w:pPr>
      <w:r>
        <w:rPr>
          <w:rFonts w:hint="eastAsia" w:ascii="仿宋_GB2312" w:hAnsi="黑体" w:eastAsia="仿宋"/>
          <w:color w:val="auto"/>
          <w:sz w:val="28"/>
          <w:szCs w:val="28"/>
          <w:highlight w:val="none"/>
        </w:rPr>
        <w:t>2.1</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证明格式</w:t>
      </w:r>
    </w:p>
    <w:p>
      <w:pPr>
        <w:widowControl/>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证明书</w:t>
      </w:r>
    </w:p>
    <w:p>
      <w:pPr>
        <w:pStyle w:val="40"/>
        <w:keepNext w:val="0"/>
        <w:keepLines w:val="0"/>
        <w:pageBreakBefore w:val="0"/>
        <w:widowControl w:val="0"/>
        <w:kinsoku/>
        <w:wordWrap/>
        <w:overflowPunct/>
        <w:topLinePunct w:val="0"/>
        <w:bidi w:val="0"/>
        <w:adjustRightInd w:val="0"/>
        <w:snapToGrid w:val="0"/>
        <w:spacing w:after="0" w:line="540" w:lineRule="exact"/>
        <w:ind w:firstLine="600" w:firstLineChars="200"/>
        <w:jc w:val="both"/>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供应商名称：</w:t>
      </w:r>
      <w:r>
        <w:rPr>
          <w:rFonts w:hint="eastAsia" w:ascii="仿宋_GB2312" w:hAnsi="宋体" w:eastAsia="仿宋" w:cs="Times New Roman"/>
          <w:color w:val="auto"/>
          <w:sz w:val="30"/>
          <w:szCs w:val="30"/>
          <w:highlight w:val="none"/>
          <w:u w:val="single"/>
        </w:rPr>
        <w:t xml:space="preserve">                          </w:t>
      </w:r>
    </w:p>
    <w:p>
      <w:pPr>
        <w:pStyle w:val="28"/>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单位性质：</w:t>
      </w:r>
      <w:r>
        <w:rPr>
          <w:rFonts w:hint="eastAsia" w:ascii="仿宋_GB2312" w:hAnsi="宋体" w:eastAsia="仿宋" w:cs="Times New Roman"/>
          <w:color w:val="auto"/>
          <w:sz w:val="30"/>
          <w:szCs w:val="30"/>
          <w:highlight w:val="none"/>
          <w:u w:val="single"/>
        </w:rPr>
        <w:t xml:space="preserve">                            </w:t>
      </w:r>
    </w:p>
    <w:p>
      <w:pPr>
        <w:pStyle w:val="39"/>
        <w:keepNext w:val="0"/>
        <w:keepLines w:val="0"/>
        <w:pageBreakBefore w:val="0"/>
        <w:widowControl w:val="0"/>
        <w:kinsoku/>
        <w:wordWrap/>
        <w:overflowPunct/>
        <w:topLinePunct w:val="0"/>
        <w:bidi w:val="0"/>
        <w:adjustRightInd w:val="0"/>
        <w:snapToGrid w:val="0"/>
        <w:spacing w:after="0"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地    址：</w:t>
      </w:r>
      <w:r>
        <w:rPr>
          <w:rFonts w:hint="eastAsia" w:ascii="仿宋_GB2312" w:hAnsi="宋体" w:eastAsia="仿宋" w:cs="Times New Roman"/>
          <w:color w:val="auto"/>
          <w:sz w:val="30"/>
          <w:szCs w:val="30"/>
          <w:highlight w:val="none"/>
          <w:u w:val="single"/>
        </w:rPr>
        <w:t xml:space="preserve">                            </w:t>
      </w:r>
    </w:p>
    <w:p>
      <w:pPr>
        <w:pStyle w:val="28"/>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成立时间：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月</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日</w:t>
      </w:r>
    </w:p>
    <w:p>
      <w:pPr>
        <w:pStyle w:val="28"/>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经营期限：</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w:t>
      </w:r>
    </w:p>
    <w:p>
      <w:pPr>
        <w:pStyle w:val="28"/>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姓名：</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性别：</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年龄：</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身份证号码：</w:t>
      </w:r>
      <w:r>
        <w:rPr>
          <w:rFonts w:hint="eastAsia" w:ascii="仿宋_GB2312" w:hAnsi="宋体" w:eastAsia="仿宋" w:cs="Times New Roman"/>
          <w:color w:val="auto"/>
          <w:sz w:val="30"/>
          <w:szCs w:val="30"/>
          <w:highlight w:val="none"/>
          <w:u w:val="single"/>
        </w:rPr>
        <w:t xml:space="preserve">          </w:t>
      </w:r>
    </w:p>
    <w:p>
      <w:pPr>
        <w:pStyle w:val="28"/>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职务：</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系</w:t>
      </w:r>
      <w:r>
        <w:rPr>
          <w:rFonts w:hint="eastAsia" w:ascii="仿宋_GB2312" w:hAnsi="宋体" w:eastAsia="仿宋" w:cs="Times New Roman"/>
          <w:color w:val="auto"/>
          <w:sz w:val="30"/>
          <w:szCs w:val="30"/>
          <w:highlight w:val="none"/>
          <w:u w:val="single"/>
        </w:rPr>
        <w:t xml:space="preserve">     (供应商名称)       </w:t>
      </w:r>
      <w:r>
        <w:rPr>
          <w:rFonts w:hint="eastAsia" w:ascii="仿宋_GB2312" w:hAnsi="宋体" w:eastAsia="仿宋" w:cs="Times New Roman"/>
          <w:color w:val="auto"/>
          <w:sz w:val="30"/>
          <w:szCs w:val="30"/>
          <w:highlight w:val="none"/>
        </w:rPr>
        <w:t xml:space="preserve"> 的</w:t>
      </w: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p>
    <w:p>
      <w:pPr>
        <w:pStyle w:val="28"/>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特此证明。</w:t>
      </w:r>
    </w:p>
    <w:p>
      <w:pPr>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身份证(正反两面)复印件</w:t>
      </w:r>
    </w:p>
    <w:p>
      <w:pPr>
        <w:pStyle w:val="28"/>
        <w:keepNext w:val="0"/>
        <w:keepLines w:val="0"/>
        <w:pageBreakBefore w:val="0"/>
        <w:kinsoku/>
        <w:wordWrap/>
        <w:overflowPunct/>
        <w:topLinePunct w:val="0"/>
        <w:bidi w:val="0"/>
        <w:adjustRightInd w:val="0"/>
        <w:snapToGrid w:val="0"/>
        <w:spacing w:line="540" w:lineRule="exact"/>
        <w:ind w:firstLine="3907" w:firstLineChars="1221"/>
        <w:textAlignment w:val="auto"/>
        <w:rPr>
          <w:rFonts w:ascii="仿宋_GB2312" w:hAnsi="宋体" w:eastAsia="仿宋" w:cs="Times New Roman"/>
          <w:color w:val="auto"/>
          <w:sz w:val="32"/>
          <w:szCs w:val="32"/>
          <w:highlight w:val="none"/>
        </w:rPr>
      </w:pPr>
    </w:p>
    <w:p>
      <w:pPr>
        <w:pStyle w:val="28"/>
        <w:keepNext w:val="0"/>
        <w:keepLines w:val="0"/>
        <w:pageBreakBefore w:val="0"/>
        <w:kinsoku/>
        <w:wordWrap/>
        <w:overflowPunct/>
        <w:topLinePunct w:val="0"/>
        <w:bidi w:val="0"/>
        <w:adjustRightInd w:val="0"/>
        <w:snapToGrid w:val="0"/>
        <w:spacing w:line="540" w:lineRule="exact"/>
        <w:ind w:firstLine="3663" w:firstLineChars="1221"/>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供应商：</w:t>
      </w:r>
      <w:r>
        <w:rPr>
          <w:rFonts w:hint="eastAsia" w:ascii="仿宋_GB2312" w:hAnsi="宋体" w:eastAsia="仿宋" w:cs="Times New Roman"/>
          <w:color w:val="auto"/>
          <w:sz w:val="30"/>
          <w:szCs w:val="30"/>
          <w:highlight w:val="none"/>
          <w:u w:val="single"/>
        </w:rPr>
        <w:t xml:space="preserve">       (盖单位章)      </w:t>
      </w:r>
    </w:p>
    <w:p>
      <w:pPr>
        <w:keepNext w:val="0"/>
        <w:keepLines w:val="0"/>
        <w:pageBreakBefore w:val="0"/>
        <w:widowControl/>
        <w:kinsoku/>
        <w:wordWrap/>
        <w:overflowPunct/>
        <w:topLinePunct w:val="0"/>
        <w:bidi w:val="0"/>
        <w:adjustRightInd w:val="0"/>
        <w:snapToGrid w:val="0"/>
        <w:spacing w:line="540" w:lineRule="exact"/>
        <w:jc w:val="right"/>
        <w:textAlignment w:val="auto"/>
        <w:rPr>
          <w:rFonts w:ascii="仿宋_GB2312" w:hAnsi="宋体" w:eastAsia="仿宋_GB2312"/>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sz w:val="24"/>
                <w:szCs w:val="24"/>
              </w:rPr>
              <w:t>身份证复印件（</w:t>
            </w:r>
            <w:r>
              <w:rPr>
                <w:rFonts w:hint="eastAsia" w:ascii="仿宋_GB2312" w:hAnsi="仿宋_GB2312" w:eastAsia="仿宋" w:cs="仿宋_GB2312"/>
                <w:sz w:val="24"/>
                <w:szCs w:val="24"/>
                <w:lang w:val="en-US" w:eastAsia="zh-CN"/>
              </w:rPr>
              <w:t>人像</w:t>
            </w:r>
            <w:r>
              <w:rPr>
                <w:rFonts w:hint="eastAsia" w:ascii="仿宋_GB2312" w:hAnsi="仿宋_GB2312" w:eastAsia="仿宋" w:cs="仿宋_GB2312"/>
                <w:sz w:val="24"/>
                <w:szCs w:val="24"/>
              </w:rPr>
              <w:t>面）</w:t>
            </w:r>
          </w:p>
        </w:tc>
        <w:tc>
          <w:tcPr>
            <w:tcW w:w="4530"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sz w:val="24"/>
                <w:szCs w:val="24"/>
              </w:rPr>
              <w:t>身份证复印件（</w:t>
            </w:r>
            <w:r>
              <w:rPr>
                <w:rFonts w:hint="eastAsia" w:ascii="仿宋_GB2312" w:hAnsi="仿宋_GB2312" w:eastAsia="仿宋" w:cs="仿宋_GB2312"/>
                <w:sz w:val="24"/>
                <w:szCs w:val="24"/>
                <w:lang w:val="en-US" w:eastAsia="zh-CN"/>
              </w:rPr>
              <w:t>国徽</w:t>
            </w:r>
            <w:r>
              <w:rPr>
                <w:rFonts w:hint="eastAsia" w:ascii="仿宋_GB2312" w:hAnsi="仿宋_GB2312" w:eastAsia="仿宋" w:cs="仿宋_GB2312"/>
                <w:sz w:val="24"/>
                <w:szCs w:val="24"/>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pPr>
        <w:adjustRightInd w:val="0"/>
        <w:snapToGrid w:val="0"/>
        <w:spacing w:line="600" w:lineRule="exact"/>
        <w:ind w:firstLine="480"/>
        <w:rPr>
          <w:rFonts w:ascii="仿宋_GB2312" w:eastAsia="仿宋"/>
          <w:color w:val="auto"/>
          <w:highlight w:val="none"/>
        </w:rPr>
      </w:pPr>
      <w:r>
        <w:rPr>
          <w:rFonts w:hint="eastAsia" w:ascii="仿宋_GB2312" w:hAnsi="宋体" w:eastAsia="仿宋"/>
          <w:color w:val="auto"/>
          <w:kern w:val="0"/>
          <w:szCs w:val="21"/>
          <w:highlight w:val="none"/>
        </w:rPr>
        <w:t>注：</w:t>
      </w:r>
      <w:r>
        <w:rPr>
          <w:rFonts w:hint="eastAsia" w:ascii="仿宋_GB2312" w:hAnsi="宋体" w:eastAsia="仿宋"/>
          <w:color w:val="auto"/>
          <w:kern w:val="0"/>
          <w:szCs w:val="21"/>
          <w:highlight w:val="none"/>
          <w:lang w:eastAsia="zh-CN"/>
        </w:rPr>
        <w:t>法定代表人/负责人</w:t>
      </w:r>
      <w:r>
        <w:rPr>
          <w:rFonts w:hint="eastAsia" w:ascii="仿宋_GB2312" w:hAnsi="宋体" w:eastAsia="仿宋"/>
          <w:color w:val="auto"/>
          <w:kern w:val="0"/>
          <w:szCs w:val="21"/>
          <w:highlight w:val="none"/>
        </w:rPr>
        <w:t>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授权委托书</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本人</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系</w:t>
      </w:r>
      <w:r>
        <w:rPr>
          <w:rFonts w:hint="eastAsia" w:ascii="仿宋_GB2312" w:hAnsi="宋体" w:eastAsia="仿宋"/>
          <w:color w:val="auto"/>
          <w:sz w:val="30"/>
          <w:szCs w:val="30"/>
          <w:highlight w:val="none"/>
          <w:u w:val="single"/>
        </w:rPr>
        <w:t xml:space="preserve">        (供应商名称)          </w:t>
      </w:r>
      <w:r>
        <w:rPr>
          <w:rFonts w:hint="eastAsia" w:ascii="仿宋_GB2312" w:hAnsi="宋体" w:eastAsia="仿宋"/>
          <w:color w:val="auto"/>
          <w:sz w:val="30"/>
          <w:szCs w:val="30"/>
          <w:highlight w:val="none"/>
        </w:rPr>
        <w:t>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，现授权</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为我方代理人。代理人根据授权，以我方名义签署、澄清、说明、提交、撤回、修改</w:t>
      </w:r>
      <w:r>
        <w:rPr>
          <w:rFonts w:hint="eastAsia" w:ascii="仿宋_GB2312" w:hAnsi="宋体" w:eastAsia="仿宋"/>
          <w:color w:val="auto"/>
          <w:sz w:val="30"/>
          <w:szCs w:val="30"/>
          <w:highlight w:val="none"/>
          <w:u w:val="single"/>
        </w:rPr>
        <w:t xml:space="preserve"> （项目名称、项目编号、标段/标包号）  </w:t>
      </w:r>
      <w:r>
        <w:rPr>
          <w:rFonts w:hint="eastAsia" w:ascii="仿宋_GB2312" w:hAnsi="宋体" w:eastAsia="仿宋"/>
          <w:color w:val="auto"/>
          <w:sz w:val="30"/>
          <w:szCs w:val="30"/>
          <w:highlight w:val="none"/>
        </w:rPr>
        <w:t>的响应文件、签订合同和处理有关事宜，其法律后果由我方承担。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委托期限：</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代理人无转委托权。</w:t>
      </w:r>
    </w:p>
    <w:p>
      <w:pPr>
        <w:pStyle w:val="38"/>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
          <w:color w:val="auto"/>
          <w:sz w:val="30"/>
          <w:szCs w:val="30"/>
          <w:highlight w:val="none"/>
          <w:lang w:eastAsia="zh-CN"/>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val="en-US" w:eastAsia="zh-CN"/>
        </w:rPr>
        <w:t>1.</w:t>
      </w:r>
      <w:r>
        <w:rPr>
          <w:rFonts w:hint="eastAsia" w:ascii="仿宋_GB2312" w:hAnsi="宋体" w:eastAsia="仿宋"/>
          <w:color w:val="auto"/>
          <w:sz w:val="30"/>
          <w:szCs w:val="30"/>
          <w:highlight w:val="none"/>
        </w:rPr>
        <w:t>委托代理人身份证(正反两面)复印件</w:t>
      </w:r>
      <w:r>
        <w:rPr>
          <w:rFonts w:hint="eastAsia" w:ascii="仿宋_GB2312" w:hAnsi="宋体" w:eastAsia="仿宋"/>
          <w:color w:val="auto"/>
          <w:sz w:val="30"/>
          <w:szCs w:val="30"/>
          <w:highlight w:val="none"/>
          <w:lang w:eastAsia="zh-CN"/>
        </w:rPr>
        <w:t>，</w:t>
      </w:r>
      <w:r>
        <w:rPr>
          <w:rFonts w:hint="eastAsia" w:ascii="仿宋_GB2312" w:hAnsi="宋体" w:eastAsia="仿宋"/>
          <w:color w:val="auto"/>
          <w:sz w:val="30"/>
          <w:szCs w:val="30"/>
          <w:highlight w:val="none"/>
          <w:lang w:val="en-US" w:eastAsia="zh-CN"/>
        </w:rPr>
        <w:t>提供授权委托代理人身份证原件备查。</w:t>
      </w:r>
    </w:p>
    <w:p>
      <w:pPr>
        <w:pStyle w:val="38"/>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
          <w:color w:val="auto"/>
          <w:sz w:val="30"/>
          <w:szCs w:val="30"/>
          <w:highlight w:val="none"/>
          <w:lang w:val="en-US" w:eastAsia="zh-CN"/>
        </w:rPr>
      </w:pPr>
      <w:r>
        <w:rPr>
          <w:rFonts w:hint="eastAsia" w:ascii="仿宋_GB2312" w:hAnsi="宋体" w:eastAsia="仿宋"/>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8"/>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
          <w:color w:val="auto"/>
          <w:sz w:val="30"/>
          <w:szCs w:val="30"/>
          <w:highlight w:val="none"/>
          <w:lang w:val="en-US" w:eastAsia="zh-CN"/>
        </w:rPr>
      </w:pPr>
    </w:p>
    <w:p>
      <w:pPr>
        <w:pStyle w:val="28"/>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pacing w:val="30"/>
          <w:sz w:val="30"/>
          <w:szCs w:val="30"/>
          <w:highlight w:val="none"/>
        </w:rPr>
        <w:t>供应商</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(单位公章)         </w:t>
      </w:r>
    </w:p>
    <w:p>
      <w:pPr>
        <w:pStyle w:val="28"/>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(签字</w:t>
      </w:r>
      <w:r>
        <w:rPr>
          <w:rFonts w:hint="eastAsia" w:ascii="仿宋_GB2312" w:hAnsi="宋体" w:eastAsia="仿宋" w:cs="Times New Roman"/>
          <w:color w:val="auto"/>
          <w:sz w:val="30"/>
          <w:szCs w:val="30"/>
          <w:highlight w:val="none"/>
          <w:u w:val="single"/>
          <w:lang w:val="en-US" w:eastAsia="zh-CN"/>
        </w:rPr>
        <w:t>或盖章</w:t>
      </w:r>
      <w:r>
        <w:rPr>
          <w:rFonts w:hint="eastAsia" w:ascii="仿宋_GB2312" w:hAnsi="宋体" w:eastAsia="仿宋" w:cs="Times New Roman"/>
          <w:color w:val="auto"/>
          <w:sz w:val="30"/>
          <w:szCs w:val="30"/>
          <w:highlight w:val="none"/>
          <w:u w:val="single"/>
        </w:rPr>
        <w:t xml:space="preserve">)  </w:t>
      </w:r>
    </w:p>
    <w:p>
      <w:pPr>
        <w:pStyle w:val="28"/>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委托代理人：</w:t>
      </w:r>
      <w:r>
        <w:rPr>
          <w:rFonts w:hint="eastAsia" w:ascii="仿宋_GB2312" w:hAnsi="宋体" w:eastAsia="仿宋" w:cs="Times New Roman"/>
          <w:color w:val="auto"/>
          <w:sz w:val="30"/>
          <w:szCs w:val="30"/>
          <w:highlight w:val="none"/>
          <w:u w:val="single"/>
        </w:rPr>
        <w:t xml:space="preserve">       (签字</w:t>
      </w:r>
      <w:r>
        <w:rPr>
          <w:rFonts w:hint="eastAsia" w:ascii="仿宋_GB2312" w:hAnsi="宋体" w:eastAsia="仿宋" w:cs="Times New Roman"/>
          <w:color w:val="auto"/>
          <w:sz w:val="30"/>
          <w:szCs w:val="30"/>
          <w:highlight w:val="none"/>
          <w:u w:val="single"/>
          <w:lang w:val="en-US" w:eastAsia="zh-CN"/>
        </w:rPr>
        <w:t>或盖章</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u w:val="single"/>
          <w:lang w:val="en-US" w:eastAsia="zh-CN"/>
        </w:rPr>
        <w:t xml:space="preserve"> </w:t>
      </w:r>
      <w:r>
        <w:rPr>
          <w:rFonts w:hint="eastAsia" w:ascii="仿宋_GB2312" w:hAnsi="宋体" w:eastAsia="仿宋" w:cs="Times New Roman"/>
          <w:color w:val="auto"/>
          <w:sz w:val="30"/>
          <w:szCs w:val="30"/>
          <w:highlight w:val="none"/>
          <w:u w:val="single"/>
        </w:rPr>
        <w:t xml:space="preserve"> </w:t>
      </w:r>
    </w:p>
    <w:p>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u w:val="single"/>
          <w:lang w:val="en-US" w:eastAsia="zh-CN"/>
        </w:rPr>
        <w:t xml:space="preserve">  </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p>
      <w:pPr>
        <w:pStyle w:val="2"/>
        <w:ind w:left="0" w:leftChars="0" w:firstLine="0" w:firstLineChars="0"/>
        <w:rPr>
          <w:rFonts w:hint="eastAsia" w:ascii="仿宋_GB2312" w:hAnsi="宋体" w:eastAsia="仿宋"/>
          <w:color w:val="auto"/>
          <w:sz w:val="30"/>
          <w:szCs w:val="30"/>
          <w:highlight w:val="none"/>
        </w:rPr>
      </w:pPr>
    </w:p>
    <w:p>
      <w:pPr>
        <w:pStyle w:val="2"/>
        <w:ind w:left="0" w:leftChars="0" w:firstLine="0" w:firstLineChars="0"/>
        <w:rPr>
          <w:rFonts w:hint="eastAsia" w:ascii="仿宋_GB2312" w:hAnsi="宋体" w:eastAsia="仿宋_GB2312"/>
          <w:color w:val="auto"/>
          <w:sz w:val="30"/>
          <w:szCs w:val="30"/>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sz w:val="28"/>
                <w:szCs w:val="28"/>
              </w:rPr>
              <w:t>身份证复印件（</w:t>
            </w:r>
            <w:r>
              <w:rPr>
                <w:rFonts w:hint="eastAsia" w:ascii="仿宋_GB2312" w:hAnsi="仿宋_GB2312" w:eastAsia="仿宋" w:cs="仿宋_GB2312"/>
                <w:sz w:val="28"/>
                <w:szCs w:val="28"/>
                <w:lang w:val="en-US" w:eastAsia="zh-CN"/>
              </w:rPr>
              <w:t>人像</w:t>
            </w:r>
            <w:r>
              <w:rPr>
                <w:rFonts w:hint="eastAsia" w:ascii="仿宋_GB2312" w:hAnsi="仿宋_GB2312" w:eastAsia="仿宋" w:cs="仿宋_GB2312"/>
                <w:sz w:val="28"/>
                <w:szCs w:val="28"/>
              </w:rPr>
              <w:t>面）</w:t>
            </w:r>
          </w:p>
        </w:tc>
        <w:tc>
          <w:tcPr>
            <w:tcW w:w="4530"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sz w:val="28"/>
                <w:szCs w:val="28"/>
              </w:rPr>
              <w:t>身份证复印件（</w:t>
            </w:r>
            <w:r>
              <w:rPr>
                <w:rFonts w:hint="eastAsia" w:ascii="仿宋_GB2312" w:hAnsi="仿宋_GB2312" w:eastAsia="仿宋" w:cs="仿宋_GB2312"/>
                <w:sz w:val="28"/>
                <w:szCs w:val="28"/>
                <w:lang w:val="en-US" w:eastAsia="zh-CN"/>
              </w:rPr>
              <w:t>国徽</w:t>
            </w:r>
            <w:r>
              <w:rPr>
                <w:rFonts w:hint="eastAsia" w:ascii="仿宋_GB2312" w:hAnsi="仿宋_GB2312" w:eastAsia="仿宋" w:cs="仿宋_GB2312"/>
                <w:sz w:val="28"/>
                <w:szCs w:val="28"/>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ascii="宋体" w:hAnsi="宋体"/>
                <w:color w:val="auto"/>
                <w:sz w:val="24"/>
                <w:szCs w:val="24"/>
                <w:highlight w:val="none"/>
              </w:rPr>
            </w:pPr>
            <w:r>
              <w:rPr>
                <w:rFonts w:hint="eastAsia" w:ascii="仿宋_GB2312" w:hAnsi="仿宋_GB2312" w:eastAsia="仿宋" w:cs="仿宋_GB2312"/>
                <w:color w:val="auto"/>
                <w:sz w:val="28"/>
                <w:szCs w:val="28"/>
                <w:highlight w:val="none"/>
                <w:lang w:eastAsia="zh-CN"/>
              </w:rPr>
              <w:t>授权代理人在本单位近三个月社保记录，（以加盖社会保险基金管理中心印章的《缴费历史明细表》或《社会保险参保人员证明》为准，</w:t>
            </w:r>
            <w:r>
              <w:rPr>
                <w:rFonts w:hint="eastAsia" w:ascii="仿宋_GB2312" w:hAnsi="仿宋_GB2312" w:eastAsia="仿宋" w:cs="仿宋_GB2312"/>
                <w:color w:val="auto"/>
                <w:sz w:val="28"/>
                <w:szCs w:val="28"/>
                <w:highlight w:val="none"/>
                <w:lang w:val="en-US" w:eastAsia="zh-CN"/>
              </w:rPr>
              <w:t>加盖单位公章。</w:t>
            </w:r>
          </w:p>
        </w:tc>
      </w:tr>
    </w:tbl>
    <w:p>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76" w:name="_Toc88209963"/>
      <w:bookmarkStart w:id="77" w:name="_Toc87616400"/>
      <w:bookmarkStart w:id="78" w:name="_Toc19830"/>
      <w:bookmarkStart w:id="79" w:name="_Toc8086"/>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.资格审查资料</w:t>
      </w:r>
      <w:bookmarkEnd w:id="76"/>
      <w:bookmarkEnd w:id="77"/>
      <w:bookmarkEnd w:id="78"/>
      <w:bookmarkEnd w:id="79"/>
    </w:p>
    <w:p>
      <w:pPr>
        <w:spacing w:line="360" w:lineRule="auto"/>
        <w:rPr>
          <w:rFonts w:ascii="仿宋_GB2312" w:hAnsi="黑体" w:eastAsia="仿宋_GB2312"/>
          <w:color w:val="auto"/>
          <w:sz w:val="28"/>
          <w:szCs w:val="28"/>
          <w:highlight w:val="none"/>
        </w:rPr>
      </w:pP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供应商名称</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注册地址</w:t>
            </w:r>
          </w:p>
        </w:tc>
        <w:tc>
          <w:tcPr>
            <w:tcW w:w="311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邮政编码</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联系方式</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联系人</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传真</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网址</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组织结构</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 w:hAnsiTheme="minorEastAsia"/>
                <w:color w:val="auto"/>
                <w:sz w:val="28"/>
                <w:szCs w:val="28"/>
                <w:highlight w:val="none"/>
                <w:lang w:eastAsia="zh-CN"/>
              </w:rPr>
              <w:t>法定代表人/负责人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成立时间</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5178"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企业资质等级</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其中</w:t>
            </w: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项目负责人</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营业执照号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□高级职称人员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注册资金</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□中级职称人员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开户银行</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□初级职称人员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账户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□技工</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经营范围</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备注</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 w:hAnsiTheme="minorEastAsia"/>
          <w:color w:val="auto"/>
          <w:sz w:val="28"/>
          <w:szCs w:val="28"/>
          <w:highlight w:val="none"/>
        </w:rPr>
        <w:t>注</w:t>
      </w:r>
      <w:r>
        <w:rPr>
          <w:rFonts w:hint="eastAsia" w:ascii="仿宋_GB2312" w:eastAsia="仿宋" w:hAnsiTheme="minorEastAsia"/>
          <w:color w:val="auto"/>
          <w:sz w:val="28"/>
          <w:szCs w:val="28"/>
          <w:highlight w:val="none"/>
        </w:rPr>
        <w:t>：</w:t>
      </w:r>
      <w:r>
        <w:rPr>
          <w:rFonts w:ascii="仿宋_GB2312" w:eastAsia="仿宋" w:hAnsiTheme="minorEastAsia"/>
          <w:color w:val="auto"/>
          <w:sz w:val="28"/>
          <w:szCs w:val="28"/>
          <w:highlight w:val="none"/>
        </w:rPr>
        <w:t>供应商应按供应商须知的要求提供主体资格证明材料及相关资质证明材料</w:t>
      </w:r>
      <w:r>
        <w:rPr>
          <w:rFonts w:hint="eastAsia" w:ascii="仿宋_GB2312" w:eastAsia="仿宋"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bookmarkStart w:id="80" w:name="_Hlk59025866"/>
      <w:r>
        <w:rPr>
          <w:rFonts w:hint="eastAsia" w:ascii="宋体" w:hAnsi="宋体" w:eastAsia="宋体" w:cs="宋体"/>
          <w:color w:val="auto"/>
          <w:kern w:val="2"/>
          <w:sz w:val="24"/>
          <w:szCs w:val="24"/>
          <w:highlight w:val="none"/>
          <w:lang w:val="en-GB"/>
        </w:rPr>
        <w:t>供应商名称（加盖公章）：</w:t>
      </w:r>
    </w:p>
    <w:p>
      <w:pPr>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br w:type="page"/>
      </w:r>
    </w:p>
    <w:p>
      <w:pPr>
        <w:adjustRightInd w:val="0"/>
        <w:snapToGrid w:val="0"/>
        <w:spacing w:line="360" w:lineRule="auto"/>
        <w:jc w:val="left"/>
        <w:outlineLvl w:val="9"/>
        <w:rPr>
          <w:rFonts w:hint="eastAsia" w:ascii="仿宋_GB2312" w:hAnsi="仿宋_GB2312" w:eastAsia="仿宋" w:cs="仿宋_GB2312"/>
          <w:b/>
          <w:bCs/>
          <w:color w:val="auto"/>
          <w:sz w:val="28"/>
          <w:szCs w:val="28"/>
          <w:highlight w:val="none"/>
        </w:rPr>
      </w:pPr>
      <w:r>
        <w:rPr>
          <w:rFonts w:hint="eastAsia" w:ascii="仿宋_GB2312" w:hAnsi="仿宋_GB2312" w:eastAsia="仿宋" w:cs="仿宋_GB2312"/>
          <w:b/>
          <w:bCs/>
          <w:color w:val="auto"/>
          <w:sz w:val="28"/>
          <w:szCs w:val="28"/>
          <w:highlight w:val="none"/>
          <w:lang w:val="en-US" w:eastAsia="zh-CN"/>
        </w:rPr>
        <w:t>3.2不得存在情形</w:t>
      </w:r>
      <w:r>
        <w:rPr>
          <w:rFonts w:hint="eastAsia" w:ascii="仿宋_GB2312" w:hAnsi="仿宋_GB2312" w:eastAsia="仿宋" w:cs="仿宋_GB2312"/>
          <w:b/>
          <w:bCs/>
          <w:color w:val="auto"/>
          <w:sz w:val="28"/>
          <w:szCs w:val="28"/>
          <w:highlight w:val="none"/>
        </w:rPr>
        <w:t>承诺函</w:t>
      </w:r>
    </w:p>
    <w:bookmarkEnd w:id="80"/>
    <w:p>
      <w:pPr>
        <w:adjustRightInd w:val="0"/>
        <w:snapToGrid w:val="0"/>
        <w:spacing w:line="360" w:lineRule="auto"/>
        <w:jc w:val="center"/>
        <w:rPr>
          <w:rFonts w:hint="eastAsia" w:ascii="仿宋_GB2312" w:hAnsi="仿宋_GB2312" w:eastAsia="仿宋" w:cs="仿宋_GB2312"/>
          <w:color w:val="auto"/>
          <w:kern w:val="2"/>
          <w:sz w:val="32"/>
          <w:szCs w:val="32"/>
          <w:highlight w:val="none"/>
          <w:lang w:val="en-GB"/>
        </w:rPr>
      </w:pPr>
      <w:r>
        <w:rPr>
          <w:rFonts w:hint="eastAsia" w:ascii="仿宋_GB2312" w:hAnsi="仿宋_GB2312" w:eastAsia="仿宋" w:cs="仿宋_GB2312"/>
          <w:b/>
          <w:bCs/>
          <w:color w:val="auto"/>
          <w:sz w:val="32"/>
          <w:szCs w:val="32"/>
          <w:highlight w:val="none"/>
          <w:lang w:val="en-US" w:eastAsia="zh-CN"/>
        </w:rPr>
        <w:t>不得存在情形</w:t>
      </w:r>
      <w:r>
        <w:rPr>
          <w:rFonts w:hint="eastAsia" w:ascii="仿宋_GB2312" w:hAnsi="仿宋_GB2312" w:eastAsia="仿宋" w:cs="仿宋_GB2312"/>
          <w:b/>
          <w:bCs/>
          <w:color w:val="auto"/>
          <w:sz w:val="32"/>
          <w:szCs w:val="32"/>
          <w:highlight w:val="none"/>
        </w:rPr>
        <w:t>承诺函</w:t>
      </w:r>
    </w:p>
    <w:p>
      <w:pPr>
        <w:adjustRightInd w:val="0"/>
        <w:snapToGrid w:val="0"/>
        <w:spacing w:line="360" w:lineRule="auto"/>
        <w:rPr>
          <w:rFonts w:hint="eastAsia" w:ascii="仿宋_GB2312" w:hAnsi="仿宋_GB2312" w:eastAsia="仿宋" w:cs="仿宋_GB2312"/>
          <w:color w:val="auto"/>
          <w:kern w:val="2"/>
          <w:sz w:val="28"/>
          <w:szCs w:val="28"/>
          <w:highlight w:val="none"/>
          <w:lang w:val="en-GB"/>
        </w:rPr>
      </w:pPr>
      <w:r>
        <w:rPr>
          <w:rFonts w:hint="eastAsia" w:ascii="仿宋_GB2312" w:hAnsi="仿宋_GB2312" w:eastAsia="仿宋" w:cs="仿宋_GB2312"/>
          <w:color w:val="auto"/>
          <w:kern w:val="2"/>
          <w:sz w:val="28"/>
          <w:szCs w:val="28"/>
          <w:highlight w:val="none"/>
          <w:lang w:val="en-GB"/>
        </w:rPr>
        <w:t>致：</w:t>
      </w:r>
      <w:r>
        <w:rPr>
          <w:rFonts w:hint="eastAsia" w:ascii="仿宋_GB2312" w:hAnsi="仿宋_GB2312" w:eastAsia="仿宋" w:cs="仿宋_GB2312"/>
          <w:b/>
          <w:bCs/>
          <w:color w:val="auto"/>
          <w:sz w:val="28"/>
          <w:szCs w:val="28"/>
          <w:highlight w:val="none"/>
          <w:shd w:val="clear" w:color="auto" w:fill="FFFFFF"/>
        </w:rPr>
        <w:t>广州市净水有限公司</w:t>
      </w:r>
    </w:p>
    <w:p>
      <w:pPr>
        <w:adjustRightInd w:val="0"/>
        <w:snapToGrid w:val="0"/>
        <w:spacing w:line="500" w:lineRule="exact"/>
        <w:ind w:firstLine="560" w:firstLineChars="200"/>
        <w:jc w:val="both"/>
        <w:rPr>
          <w:rFonts w:hint="eastAsia" w:ascii="仿宋_GB2312" w:hAnsi="仿宋_GB2312" w:eastAsia="仿宋" w:cs="仿宋_GB2312"/>
          <w:color w:val="auto"/>
          <w:sz w:val="28"/>
          <w:szCs w:val="28"/>
          <w:highlight w:val="none"/>
          <w:lang w:eastAsia="zh-CN"/>
        </w:rPr>
      </w:pPr>
      <w:r>
        <w:rPr>
          <w:rFonts w:hint="eastAsia" w:ascii="仿宋_GB2312" w:hAnsi="仿宋_GB2312" w:eastAsia="仿宋" w:cs="仿宋_GB2312"/>
          <w:color w:val="auto"/>
          <w:kern w:val="2"/>
          <w:sz w:val="28"/>
          <w:szCs w:val="28"/>
          <w:highlight w:val="none"/>
          <w:lang w:val="en-GB"/>
        </w:rPr>
        <w:t>我方郑重承诺，在参与</w:t>
      </w:r>
      <w:r>
        <w:rPr>
          <w:rFonts w:hint="eastAsia" w:ascii="仿宋_GB2312" w:hAnsi="仿宋_GB2312" w:eastAsia="仿宋" w:cs="仿宋_GB2312"/>
          <w:color w:val="auto"/>
          <w:kern w:val="2"/>
          <w:sz w:val="28"/>
          <w:szCs w:val="28"/>
          <w:highlight w:val="none"/>
          <w:lang w:val="en-GB" w:eastAsia="zh-CN"/>
        </w:rPr>
        <w:t>广州市净水有限公司</w:t>
      </w:r>
      <w:r>
        <w:rPr>
          <w:rFonts w:hint="eastAsia" w:ascii="仿宋_GB2312" w:hAnsi="仿宋_GB2312" w:eastAsia="仿宋" w:cs="仿宋_GB2312"/>
          <w:color w:val="auto"/>
          <w:kern w:val="2"/>
          <w:sz w:val="28"/>
          <w:szCs w:val="28"/>
          <w:highlight w:val="none"/>
          <w:u w:val="single"/>
          <w:lang w:val="en-US" w:eastAsia="zh-CN"/>
        </w:rPr>
        <w:t xml:space="preserve">                 </w:t>
      </w:r>
      <w:r>
        <w:rPr>
          <w:rFonts w:hint="eastAsia" w:ascii="仿宋_GB2312" w:hAnsi="仿宋_GB2312" w:eastAsia="仿宋" w:cs="仿宋_GB2312"/>
          <w:color w:val="auto"/>
          <w:kern w:val="2"/>
          <w:sz w:val="28"/>
          <w:szCs w:val="28"/>
          <w:highlight w:val="none"/>
          <w:lang w:val="en-GB" w:eastAsia="zh-CN"/>
        </w:rPr>
        <w:t>项目</w:t>
      </w:r>
      <w:r>
        <w:rPr>
          <w:rFonts w:hint="eastAsia" w:ascii="仿宋_GB2312" w:hAnsi="仿宋_GB2312" w:eastAsia="仿宋" w:cs="仿宋_GB2312"/>
          <w:color w:val="auto"/>
          <w:kern w:val="2"/>
          <w:sz w:val="28"/>
          <w:szCs w:val="28"/>
          <w:highlight w:val="none"/>
          <w:u w:val="single"/>
          <w:lang w:val="en-GB"/>
        </w:rPr>
        <w:t xml:space="preserve">（项目编号： </w:t>
      </w:r>
      <w:r>
        <w:rPr>
          <w:rFonts w:hint="eastAsia" w:ascii="仿宋_GB2312" w:hAnsi="仿宋_GB2312" w:eastAsia="仿宋" w:cs="仿宋_GB2312"/>
          <w:color w:val="auto"/>
          <w:kern w:val="2"/>
          <w:sz w:val="28"/>
          <w:szCs w:val="28"/>
          <w:highlight w:val="none"/>
          <w:u w:val="single"/>
          <w:lang w:val="en-GB" w:eastAsia="zh-CN"/>
        </w:rPr>
        <w:t>******</w:t>
      </w:r>
      <w:r>
        <w:rPr>
          <w:rFonts w:hint="eastAsia" w:ascii="仿宋_GB2312" w:hAnsi="仿宋_GB2312" w:eastAsia="仿宋" w:cs="仿宋_GB2312"/>
          <w:color w:val="auto"/>
          <w:kern w:val="2"/>
          <w:sz w:val="28"/>
          <w:szCs w:val="28"/>
          <w:highlight w:val="none"/>
          <w:u w:val="single"/>
          <w:lang w:val="en-GB"/>
        </w:rPr>
        <w:t>）</w:t>
      </w:r>
      <w:r>
        <w:rPr>
          <w:rFonts w:hint="eastAsia" w:ascii="仿宋_GB2312" w:hAnsi="仿宋_GB2312" w:eastAsia="仿宋" w:cs="仿宋_GB2312"/>
          <w:color w:val="auto"/>
          <w:kern w:val="2"/>
          <w:sz w:val="28"/>
          <w:szCs w:val="28"/>
          <w:highlight w:val="none"/>
          <w:lang w:val="en-GB"/>
        </w:rPr>
        <w:t>采购期间，未被</w:t>
      </w:r>
      <w:r>
        <w:rPr>
          <w:rFonts w:hint="eastAsia" w:ascii="仿宋_GB2312" w:hAnsi="仿宋_GB2312" w:eastAsia="仿宋" w:cs="仿宋_GB2312"/>
          <w:color w:val="auto"/>
          <w:kern w:val="2"/>
          <w:sz w:val="28"/>
          <w:szCs w:val="28"/>
          <w:highlight w:val="none"/>
          <w:lang w:val="en-US" w:eastAsia="zh-CN"/>
        </w:rPr>
        <w:t>列入</w:t>
      </w:r>
      <w:r>
        <w:rPr>
          <w:rFonts w:hint="eastAsia" w:ascii="仿宋_GB2312" w:hAnsi="仿宋_GB2312" w:eastAsia="仿宋" w:cs="仿宋_GB2312"/>
          <w:color w:val="auto"/>
          <w:kern w:val="2"/>
          <w:sz w:val="28"/>
          <w:szCs w:val="28"/>
          <w:highlight w:val="none"/>
          <w:lang w:val="en-GB"/>
        </w:rPr>
        <w:t>下列情形之一</w:t>
      </w:r>
      <w:r>
        <w:rPr>
          <w:rFonts w:hint="eastAsia" w:ascii="仿宋_GB2312" w:hAnsi="仿宋_GB2312" w:eastAsia="仿宋" w:cs="仿宋_GB2312"/>
          <w:color w:val="auto"/>
          <w:sz w:val="28"/>
          <w:szCs w:val="28"/>
          <w:highlight w:val="none"/>
          <w:lang w:eastAsia="zh-CN"/>
        </w:rPr>
        <w:t>：</w:t>
      </w:r>
    </w:p>
    <w:p>
      <w:pPr>
        <w:adjustRightInd w:val="0"/>
        <w:snapToGrid w:val="0"/>
        <w:spacing w:line="500" w:lineRule="exact"/>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（1）与本项目其他供应商的单位负责人为同一人。</w:t>
      </w:r>
    </w:p>
    <w:p>
      <w:pPr>
        <w:adjustRightInd w:val="0"/>
        <w:snapToGrid w:val="0"/>
        <w:spacing w:line="500" w:lineRule="exact"/>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（2）与本项目其他供应商存在控股或管理关系。</w:t>
      </w:r>
    </w:p>
    <w:p>
      <w:pPr>
        <w:adjustRightInd w:val="0"/>
        <w:snapToGrid w:val="0"/>
        <w:spacing w:line="500" w:lineRule="exact"/>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（3）被本项目所在地省级以上行业主管部门依法暂停、取消投标或禁止参加采购活动且处于有效期内的。</w:t>
      </w:r>
    </w:p>
    <w:p>
      <w:pPr>
        <w:adjustRightInd w:val="0"/>
        <w:snapToGrid w:val="0"/>
        <w:spacing w:line="500" w:lineRule="exact"/>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（4）处于被责令停产停业、暂扣或者吊销执照、暂扣或者吊销许可证、吊销资质证书状态。</w:t>
      </w:r>
    </w:p>
    <w:p>
      <w:pPr>
        <w:adjustRightInd w:val="0"/>
        <w:snapToGrid w:val="0"/>
        <w:spacing w:line="500" w:lineRule="exact"/>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（5）进入清算程序，或被宣告破产，或其他丧失履约能力情形的。</w:t>
      </w:r>
    </w:p>
    <w:p>
      <w:pPr>
        <w:adjustRightInd w:val="0"/>
        <w:snapToGrid w:val="0"/>
        <w:spacing w:line="500" w:lineRule="exact"/>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（6）近三年内因发生质量或安全生产事故等受到行政处罚且在处罚期内的。</w:t>
      </w:r>
    </w:p>
    <w:p>
      <w:pPr>
        <w:adjustRightInd w:val="0"/>
        <w:snapToGrid w:val="0"/>
        <w:spacing w:line="500" w:lineRule="exact"/>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（7）在“信用中国”网站（www.creditchina.gov.cn）中被列入失信被执行人、安全生产领域严重失信惩戒名单、拖欠农民工工资失信联合惩戒对象名单。</w:t>
      </w:r>
    </w:p>
    <w:p>
      <w:pPr>
        <w:adjustRightInd w:val="0"/>
        <w:snapToGrid w:val="0"/>
        <w:spacing w:line="500" w:lineRule="exact"/>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（8）在“信用中国”网站（www.creditchina.gov.cn）中被列入严重失信主体名单。</w:t>
      </w:r>
    </w:p>
    <w:p>
      <w:pPr>
        <w:adjustRightInd w:val="0"/>
        <w:snapToGrid w:val="0"/>
        <w:spacing w:line="500" w:lineRule="exact"/>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eastAsia="zh-CN"/>
        </w:rPr>
        <w:t>（</w:t>
      </w:r>
      <w:r>
        <w:rPr>
          <w:rFonts w:hint="eastAsia" w:ascii="仿宋_GB2312" w:hAnsi="仿宋_GB2312" w:eastAsia="仿宋" w:cs="仿宋_GB2312"/>
          <w:color w:val="auto"/>
          <w:sz w:val="28"/>
          <w:szCs w:val="28"/>
          <w:highlight w:val="none"/>
          <w:lang w:val="en-US" w:eastAsia="zh-CN"/>
        </w:rPr>
        <w:t>9</w:t>
      </w:r>
      <w:r>
        <w:rPr>
          <w:rFonts w:hint="eastAsia" w:ascii="仿宋_GB2312" w:hAnsi="仿宋_GB2312" w:eastAsia="仿宋" w:cs="仿宋_GB2312"/>
          <w:color w:val="auto"/>
          <w:sz w:val="28"/>
          <w:szCs w:val="28"/>
          <w:highlight w:val="none"/>
          <w:lang w:val="en-GB" w:eastAsia="zh-CN"/>
        </w:rPr>
        <w:t>）</w:t>
      </w:r>
      <w:r>
        <w:rPr>
          <w:rFonts w:hint="eastAsia" w:ascii="仿宋_GB2312" w:hAnsi="仿宋_GB2312" w:eastAsia="仿宋" w:cs="仿宋_GB2312"/>
          <w:color w:val="auto"/>
          <w:sz w:val="28"/>
          <w:szCs w:val="28"/>
          <w:highlight w:val="none"/>
          <w:lang w:val="en-GB"/>
        </w:rPr>
        <w:t>供应商发生不履约行为的情形，并相应被暂停参与投标活动的。</w:t>
      </w:r>
    </w:p>
    <w:p>
      <w:pPr>
        <w:adjustRightInd w:val="0"/>
        <w:snapToGrid w:val="0"/>
        <w:spacing w:line="500" w:lineRule="exact"/>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w:t>
      </w:r>
      <w:r>
        <w:rPr>
          <w:rFonts w:hint="eastAsia" w:ascii="仿宋_GB2312" w:hAnsi="仿宋_GB2312" w:eastAsia="仿宋" w:cs="仿宋_GB2312"/>
          <w:color w:val="auto"/>
          <w:sz w:val="28"/>
          <w:szCs w:val="28"/>
          <w:highlight w:val="none"/>
          <w:lang w:val="en-US" w:eastAsia="zh-CN"/>
        </w:rPr>
        <w:t>10</w:t>
      </w:r>
      <w:r>
        <w:rPr>
          <w:rFonts w:hint="eastAsia" w:ascii="仿宋_GB2312" w:hAnsi="仿宋_GB2312" w:eastAsia="仿宋" w:cs="仿宋_GB2312"/>
          <w:color w:val="auto"/>
          <w:sz w:val="28"/>
          <w:szCs w:val="28"/>
          <w:highlight w:val="none"/>
          <w:lang w:val="en-GB"/>
        </w:rPr>
        <w:t>）其他违法违纪行为，经审查认为不宜被邀请参加采购活动的。</w:t>
      </w:r>
    </w:p>
    <w:p>
      <w:pPr>
        <w:adjustRightInd w:val="0"/>
        <w:snapToGrid w:val="0"/>
        <w:spacing w:line="500" w:lineRule="exact"/>
        <w:rPr>
          <w:rFonts w:hint="eastAsia" w:ascii="仿宋_GB2312" w:hAnsi="仿宋_GB2312" w:eastAsia="仿宋" w:cs="仿宋_GB2312"/>
          <w:b/>
          <w:color w:val="auto"/>
          <w:sz w:val="28"/>
          <w:szCs w:val="28"/>
          <w:highlight w:val="none"/>
        </w:rPr>
      </w:pPr>
    </w:p>
    <w:p>
      <w:pPr>
        <w:wordWrap w:val="0"/>
        <w:adjustRightInd w:val="0"/>
        <w:snapToGrid w:val="0"/>
        <w:spacing w:line="500" w:lineRule="exact"/>
        <w:jc w:val="right"/>
        <w:rPr>
          <w:rFonts w:hint="default" w:ascii="仿宋_GB2312" w:hAnsi="仿宋_GB2312" w:eastAsia="仿宋" w:cs="仿宋_GB2312"/>
          <w:color w:val="auto"/>
          <w:kern w:val="2"/>
          <w:sz w:val="28"/>
          <w:szCs w:val="28"/>
          <w:highlight w:val="none"/>
          <w:lang w:val="en-US" w:eastAsia="zh-CN"/>
        </w:rPr>
      </w:pPr>
      <w:r>
        <w:rPr>
          <w:rFonts w:hint="eastAsia" w:ascii="仿宋_GB2312" w:hAnsi="仿宋_GB2312" w:eastAsia="仿宋" w:cs="仿宋_GB2312"/>
          <w:color w:val="auto"/>
          <w:kern w:val="2"/>
          <w:sz w:val="28"/>
          <w:szCs w:val="28"/>
          <w:highlight w:val="none"/>
          <w:lang w:val="en-GB"/>
        </w:rPr>
        <w:t>供应商名称（加盖公章）：</w:t>
      </w:r>
      <w:r>
        <w:rPr>
          <w:rFonts w:hint="eastAsia" w:ascii="仿宋_GB2312" w:hAnsi="仿宋_GB2312" w:eastAsia="仿宋" w:cs="仿宋_GB2312"/>
          <w:color w:val="auto"/>
          <w:kern w:val="2"/>
          <w:sz w:val="28"/>
          <w:szCs w:val="28"/>
          <w:highlight w:val="none"/>
          <w:lang w:val="en-US" w:eastAsia="zh-CN"/>
        </w:rPr>
        <w:t xml:space="preserve">              </w:t>
      </w:r>
    </w:p>
    <w:p>
      <w:pPr>
        <w:wordWrap w:val="0"/>
        <w:spacing w:line="500" w:lineRule="exact"/>
        <w:ind w:firstLine="0"/>
        <w:jc w:val="right"/>
        <w:rPr>
          <w:rFonts w:hint="default" w:eastAsia="仿宋"/>
          <w:color w:val="auto"/>
          <w:sz w:val="28"/>
          <w:szCs w:val="28"/>
          <w:highlight w:val="none"/>
          <w:lang w:val="en-US" w:eastAsia="zh-CN"/>
        </w:rPr>
      </w:pPr>
      <w:r>
        <w:rPr>
          <w:rFonts w:hint="eastAsia" w:ascii="仿宋_GB2312" w:hAnsi="仿宋_GB2312" w:eastAsia="仿宋" w:cs="仿宋_GB2312"/>
          <w:color w:val="auto"/>
          <w:kern w:val="2"/>
          <w:sz w:val="28"/>
          <w:szCs w:val="28"/>
          <w:highlight w:val="none"/>
          <w:lang w:val="en-US" w:eastAsia="zh-CN"/>
        </w:rPr>
        <w:t xml:space="preserve">    </w:t>
      </w:r>
      <w:r>
        <w:rPr>
          <w:rFonts w:hint="eastAsia" w:ascii="仿宋_GB2312" w:hAnsi="仿宋_GB2312" w:eastAsia="仿宋" w:cs="仿宋_GB2312"/>
          <w:color w:val="auto"/>
          <w:kern w:val="2"/>
          <w:sz w:val="28"/>
          <w:szCs w:val="28"/>
          <w:highlight w:val="none"/>
          <w:lang w:val="en-GB"/>
        </w:rPr>
        <w:t>年  月  日</w:t>
      </w:r>
      <w:r>
        <w:rPr>
          <w:rFonts w:hint="eastAsia" w:ascii="仿宋_GB2312" w:hAnsi="仿宋_GB2312" w:eastAsia="仿宋" w:cs="仿宋_GB2312"/>
          <w:color w:val="auto"/>
          <w:kern w:val="2"/>
          <w:sz w:val="28"/>
          <w:szCs w:val="28"/>
          <w:highlight w:val="none"/>
          <w:lang w:val="en-US" w:eastAsia="zh-CN"/>
        </w:rPr>
        <w:t xml:space="preserve">        </w:t>
      </w:r>
    </w:p>
    <w:p>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4.拟投入本项目的项目负责人情况表</w:t>
      </w: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pPr>
              <w:jc w:val="center"/>
              <w:rPr>
                <w:rFonts w:ascii="仿宋" w:hAnsi="仿宋" w:eastAsia="仿宋" w:cs="仿宋_GB2312"/>
                <w:b/>
                <w:color w:val="auto"/>
                <w:sz w:val="28"/>
                <w:szCs w:val="28"/>
                <w:highlight w:val="none"/>
              </w:rPr>
            </w:pPr>
          </w:p>
        </w:tc>
        <w:tc>
          <w:tcPr>
            <w:tcW w:w="161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 w:hAnsiTheme="minorEastAsia"/>
          <w:color w:val="auto"/>
          <w:sz w:val="28"/>
          <w:szCs w:val="28"/>
          <w:highlight w:val="none"/>
          <w:lang w:val="en-US" w:eastAsia="zh-CN"/>
        </w:rPr>
      </w:pPr>
    </w:p>
    <w:p>
      <w:pPr>
        <w:pStyle w:val="2"/>
        <w:rPr>
          <w:rFonts w:hint="default" w:ascii="仿宋_GB2312" w:eastAsia="仿宋"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pPr>
        <w:pStyle w:val="2"/>
        <w:ind w:left="0" w:leftChars="0" w:firstLine="0" w:firstLineChars="0"/>
        <w:rPr>
          <w:rFonts w:hint="default" w:ascii="仿宋_GB2312" w:eastAsia="仿宋_GB2312"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t>（如有）</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bookmarkStart w:id="81" w:name="_Toc19423"/>
            <w:bookmarkStart w:id="82" w:name="_Toc32430"/>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pPr>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5.报价表</w:t>
      </w:r>
      <w:bookmarkEnd w:id="81"/>
      <w:bookmarkEnd w:id="82"/>
    </w:p>
    <w:p>
      <w:pPr>
        <w:adjustRightInd w:val="0"/>
        <w:snapToGrid w:val="0"/>
        <w:spacing w:line="600" w:lineRule="exact"/>
        <w:ind w:firstLine="0"/>
        <w:jc w:val="center"/>
        <w:rPr>
          <w:rFonts w:hint="eastAsia" w:ascii="方正小标宋简体" w:hAnsi="方正小标宋简体" w:eastAsia="仿宋" w:cs="方正小标宋简体"/>
          <w:color w:val="auto"/>
          <w:sz w:val="44"/>
          <w:szCs w:val="44"/>
          <w:highlight w:val="none"/>
          <w:shd w:val="clear" w:color="auto" w:fill="auto"/>
          <w:lang w:val="en-US" w:eastAsia="zh-CN"/>
        </w:rPr>
      </w:pPr>
      <w:r>
        <w:rPr>
          <w:rFonts w:hint="eastAsia" w:ascii="方正小标宋简体" w:hAnsi="方正小标宋简体" w:eastAsia="仿宋" w:cs="方正小标宋简体"/>
          <w:color w:val="auto"/>
          <w:sz w:val="44"/>
          <w:szCs w:val="44"/>
          <w:highlight w:val="none"/>
          <w:shd w:val="clear" w:color="auto" w:fill="auto"/>
          <w:lang w:val="en-US" w:eastAsia="zh-CN"/>
        </w:rPr>
        <w:t>项目报价一览表</w:t>
      </w:r>
    </w:p>
    <w:p>
      <w:pPr>
        <w:pStyle w:val="2"/>
        <w:adjustRightInd/>
        <w:spacing w:after="0"/>
        <w:jc w:val="right"/>
        <w:rPr>
          <w:rFonts w:hint="eastAsia" w:ascii="仿宋_GB2312" w:hAnsi="仿宋_GB2312" w:eastAsia="仿宋_GB2312" w:cs="仿宋_GB2312"/>
          <w:sz w:val="28"/>
          <w:szCs w:val="28"/>
        </w:rPr>
      </w:pPr>
      <w:r>
        <w:rPr>
          <w:rFonts w:hint="eastAsia" w:ascii="仿宋_GB2312" w:hAnsi="仿宋_GB2312" w:eastAsia="仿宋" w:cs="仿宋_GB2312"/>
          <w:color w:val="auto"/>
          <w:sz w:val="28"/>
          <w:szCs w:val="28"/>
          <w:highlight w:val="none"/>
          <w:shd w:val="clear" w:color="auto" w:fill="auto"/>
        </w:rPr>
        <w:t>[货币单位：人民币元]</w:t>
      </w:r>
    </w:p>
    <w:tbl>
      <w:tblPr>
        <w:tblStyle w:val="24"/>
        <w:tblW w:w="896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580"/>
        <w:gridCol w:w="2720"/>
        <w:gridCol w:w="710"/>
        <w:gridCol w:w="730"/>
        <w:gridCol w:w="1270"/>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 w:cs="仿宋_GB2312"/>
                <w:b w:val="0"/>
                <w:bCs w:val="0"/>
                <w:sz w:val="24"/>
                <w:szCs w:val="24"/>
                <w:vertAlign w:val="baseline"/>
                <w:lang w:val="en-US" w:eastAsia="zh-CN"/>
              </w:rPr>
              <w:t>序号</w:t>
            </w:r>
          </w:p>
        </w:tc>
        <w:tc>
          <w:tcPr>
            <w:tcW w:w="15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 w:cs="仿宋_GB2312"/>
                <w:b w:val="0"/>
                <w:bCs w:val="0"/>
                <w:sz w:val="24"/>
                <w:szCs w:val="24"/>
                <w:vertAlign w:val="baseline"/>
                <w:lang w:val="en-US" w:eastAsia="zh-CN"/>
              </w:rPr>
              <w:t>货物名称</w:t>
            </w:r>
          </w:p>
        </w:tc>
        <w:tc>
          <w:tcPr>
            <w:tcW w:w="27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 w:cs="仿宋_GB2312"/>
                <w:b w:val="0"/>
                <w:bCs w:val="0"/>
                <w:sz w:val="24"/>
                <w:szCs w:val="24"/>
                <w:vertAlign w:val="baseline"/>
                <w:lang w:val="en-US" w:eastAsia="zh-CN"/>
              </w:rPr>
              <w:t>规格</w:t>
            </w:r>
          </w:p>
        </w:tc>
        <w:tc>
          <w:tcPr>
            <w:tcW w:w="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 w:cs="仿宋_GB2312"/>
                <w:b w:val="0"/>
                <w:bCs w:val="0"/>
                <w:sz w:val="24"/>
                <w:szCs w:val="24"/>
                <w:vertAlign w:val="baseline"/>
                <w:lang w:val="en-US" w:eastAsia="zh-CN"/>
              </w:rPr>
              <w:t>数量</w:t>
            </w: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 w:cs="仿宋_GB2312"/>
                <w:b w:val="0"/>
                <w:bCs w:val="0"/>
                <w:sz w:val="24"/>
                <w:szCs w:val="24"/>
                <w:vertAlign w:val="baseline"/>
                <w:lang w:val="en-US" w:eastAsia="zh-CN"/>
              </w:rPr>
              <w:t>单位</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 w:cs="仿宋_GB2312"/>
                <w:b w:val="0"/>
                <w:bCs w:val="0"/>
                <w:sz w:val="24"/>
                <w:szCs w:val="24"/>
                <w:vertAlign w:val="baseline"/>
                <w:lang w:val="en-US" w:eastAsia="zh-CN"/>
              </w:rPr>
            </w:pPr>
            <w:r>
              <w:rPr>
                <w:rFonts w:hint="eastAsia" w:ascii="仿宋_GB2312" w:hAnsi="仿宋_GB2312" w:eastAsia="仿宋" w:cs="仿宋_GB2312"/>
                <w:b w:val="0"/>
                <w:bCs w:val="0"/>
                <w:sz w:val="24"/>
                <w:szCs w:val="24"/>
                <w:vertAlign w:val="baseline"/>
                <w:lang w:val="en-US" w:eastAsia="zh-CN"/>
              </w:rPr>
              <w:t>单价</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 w:cs="仿宋_GB2312"/>
                <w:b w:val="0"/>
                <w:bCs w:val="0"/>
                <w:sz w:val="24"/>
                <w:szCs w:val="24"/>
                <w:vertAlign w:val="baseline"/>
                <w:lang w:val="en-US" w:eastAsia="zh-CN"/>
              </w:rPr>
              <w:t>（含税）</w:t>
            </w: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 w:cs="仿宋_GB2312"/>
                <w:b w:val="0"/>
                <w:bCs w:val="0"/>
                <w:sz w:val="24"/>
                <w:szCs w:val="24"/>
                <w:vertAlign w:val="baseline"/>
                <w:lang w:val="en-US" w:eastAsia="zh-CN"/>
              </w:rPr>
            </w:pPr>
            <w:r>
              <w:rPr>
                <w:rFonts w:hint="eastAsia" w:ascii="仿宋_GB2312" w:hAnsi="仿宋_GB2312" w:eastAsia="仿宋" w:cs="仿宋_GB2312"/>
                <w:b w:val="0"/>
                <w:bCs w:val="0"/>
                <w:sz w:val="24"/>
                <w:szCs w:val="24"/>
                <w:vertAlign w:val="baseline"/>
                <w:lang w:val="en-US" w:eastAsia="zh-CN"/>
              </w:rPr>
              <w:t>总价</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 w:cs="仿宋_GB2312"/>
                <w:b w:val="0"/>
                <w:bCs w:val="0"/>
                <w:sz w:val="24"/>
                <w:szCs w:val="24"/>
                <w:vertAlign w:val="baseline"/>
                <w:lang w:val="en-US" w:eastAsia="zh-CN"/>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 w:cs="仿宋_GB2312"/>
                <w:b w:val="0"/>
                <w:bCs w:val="0"/>
                <w:sz w:val="24"/>
                <w:szCs w:val="24"/>
                <w:vertAlign w:val="baseline"/>
                <w:lang w:val="en-US" w:eastAsia="zh-CN"/>
              </w:rPr>
              <w:t>1</w:t>
            </w:r>
          </w:p>
        </w:tc>
        <w:tc>
          <w:tcPr>
            <w:tcW w:w="1580" w:type="dxa"/>
            <w:vAlign w:val="center"/>
          </w:tcPr>
          <w:p>
            <w:pPr>
              <w:widowControl/>
              <w:spacing w:line="288" w:lineRule="auto"/>
              <w:jc w:val="center"/>
              <w:rPr>
                <w:rFonts w:hint="default" w:ascii="仿宋_GB2312" w:hAnsi="仿宋_GB2312" w:eastAsia="仿宋_GB2312" w:cs="仿宋_GB2312"/>
                <w:b w:val="0"/>
                <w:bCs w:val="0"/>
                <w:kern w:val="2"/>
                <w:sz w:val="24"/>
                <w:szCs w:val="24"/>
                <w:vertAlign w:val="baseline"/>
                <w:lang w:val="en-US" w:eastAsia="zh-CN" w:bidi="ar-SA"/>
              </w:rPr>
            </w:pPr>
            <w:r>
              <w:rPr>
                <w:rFonts w:hint="eastAsia" w:ascii="宋体" w:hAnsi="宋体" w:cs="宋体"/>
                <w:color w:val="auto"/>
                <w:kern w:val="0"/>
                <w:szCs w:val="21"/>
                <w:highlight w:val="none"/>
              </w:rPr>
              <w:t>Photoshop for teams</w:t>
            </w:r>
          </w:p>
        </w:tc>
        <w:tc>
          <w:tcPr>
            <w:tcW w:w="2720" w:type="dxa"/>
            <w:vAlign w:val="center"/>
          </w:tcPr>
          <w:p>
            <w:pPr>
              <w:widowControl/>
              <w:spacing w:line="288" w:lineRule="auto"/>
              <w:jc w:val="left"/>
              <w:rPr>
                <w:rFonts w:hint="default" w:ascii="仿宋_GB2312" w:hAnsi="仿宋_GB2312" w:eastAsia="仿宋_GB2312" w:cs="仿宋_GB2312"/>
                <w:b w:val="0"/>
                <w:bCs w:val="0"/>
                <w:sz w:val="24"/>
                <w:szCs w:val="24"/>
                <w:vertAlign w:val="baseline"/>
                <w:lang w:val="en-US" w:eastAsia="zh-CN"/>
              </w:rPr>
            </w:pPr>
            <w:r>
              <w:rPr>
                <w:rFonts w:hint="eastAsia" w:ascii="宋体" w:hAnsi="宋体" w:cs="宋体"/>
                <w:color w:val="auto"/>
                <w:kern w:val="0"/>
                <w:szCs w:val="21"/>
                <w:highlight w:val="none"/>
              </w:rPr>
              <w:t>Photoshop</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for Teams是专为团队协作设计的创意解决方案，基于行业领先的 Photoshop 技术，融合云端协作与智能管理功能，助力设计团队无缝协作、高效交付。无论是远程办公还是跨部门合作，团队成员均可实时共享资源、同步编辑项目</w:t>
            </w:r>
            <w:r>
              <w:rPr>
                <w:rFonts w:hint="eastAsia" w:ascii="宋体" w:hAnsi="宋体" w:cs="宋体"/>
                <w:color w:val="auto"/>
                <w:kern w:val="0"/>
                <w:szCs w:val="21"/>
                <w:highlight w:val="none"/>
                <w:lang w:eastAsia="zh-CN"/>
              </w:rPr>
              <w:t>。</w:t>
            </w:r>
          </w:p>
        </w:tc>
        <w:tc>
          <w:tcPr>
            <w:tcW w:w="710" w:type="dxa"/>
            <w:vAlign w:val="center"/>
          </w:tcPr>
          <w:p>
            <w:pPr>
              <w:widowControl/>
              <w:spacing w:line="288" w:lineRule="auto"/>
              <w:jc w:val="center"/>
              <w:rPr>
                <w:rFonts w:hint="default" w:ascii="仿宋_GB2312" w:hAnsi="仿宋_GB2312" w:eastAsia="仿宋_GB2312" w:cs="仿宋_GB2312"/>
                <w:b w:val="0"/>
                <w:bCs w:val="0"/>
                <w:sz w:val="24"/>
                <w:szCs w:val="24"/>
                <w:vertAlign w:val="baseline"/>
                <w:lang w:val="en-US" w:eastAsia="zh-CN"/>
              </w:rPr>
            </w:pPr>
            <w:r>
              <w:rPr>
                <w:rFonts w:hint="eastAsia" w:ascii="宋体" w:hAnsi="宋体" w:cs="宋体"/>
                <w:color w:val="auto"/>
                <w:kern w:val="0"/>
                <w:szCs w:val="21"/>
                <w:highlight w:val="none"/>
                <w:lang w:val="en-US" w:eastAsia="zh-CN"/>
              </w:rPr>
              <w:t>3</w:t>
            </w:r>
          </w:p>
        </w:tc>
        <w:tc>
          <w:tcPr>
            <w:tcW w:w="730" w:type="dxa"/>
            <w:vAlign w:val="center"/>
          </w:tcPr>
          <w:p>
            <w:pPr>
              <w:widowControl/>
              <w:spacing w:line="288" w:lineRule="auto"/>
              <w:jc w:val="center"/>
              <w:rPr>
                <w:rFonts w:hint="default" w:ascii="仿宋_GB2312" w:hAnsi="仿宋_GB2312" w:eastAsia="仿宋_GB2312" w:cs="仿宋_GB2312"/>
                <w:b w:val="0"/>
                <w:bCs w:val="0"/>
                <w:sz w:val="24"/>
                <w:szCs w:val="24"/>
                <w:vertAlign w:val="baseline"/>
                <w:lang w:val="en-US" w:eastAsia="zh-CN"/>
              </w:rPr>
            </w:pPr>
            <w:r>
              <w:rPr>
                <w:rFonts w:hint="eastAsia" w:ascii="宋体" w:hAnsi="宋体" w:cs="宋体"/>
                <w:color w:val="auto"/>
                <w:kern w:val="0"/>
                <w:szCs w:val="21"/>
                <w:highlight w:val="none"/>
                <w:lang w:val="en-US" w:eastAsia="zh-CN"/>
              </w:rPr>
              <w:t>套/年</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 w:cs="仿宋_GB2312"/>
                <w:b w:val="0"/>
                <w:bCs w:val="0"/>
                <w:sz w:val="24"/>
                <w:szCs w:val="24"/>
                <w:vertAlign w:val="baseline"/>
                <w:lang w:val="en-US" w:eastAsia="zh-CN"/>
              </w:rPr>
              <w:t>2</w:t>
            </w:r>
          </w:p>
        </w:tc>
        <w:tc>
          <w:tcPr>
            <w:tcW w:w="1580" w:type="dxa"/>
            <w:vAlign w:val="center"/>
          </w:tcPr>
          <w:p>
            <w:pPr>
              <w:widowControl/>
              <w:spacing w:line="288" w:lineRule="auto"/>
              <w:jc w:val="center"/>
              <w:rPr>
                <w:rFonts w:hint="default" w:ascii="仿宋_GB2312" w:hAnsi="仿宋_GB2312" w:eastAsia="仿宋_GB2312" w:cs="仿宋_GB2312"/>
                <w:b w:val="0"/>
                <w:bCs w:val="0"/>
                <w:kern w:val="2"/>
                <w:sz w:val="24"/>
                <w:szCs w:val="24"/>
                <w:vertAlign w:val="baseline"/>
                <w:lang w:val="en-US" w:eastAsia="zh-CN" w:bidi="ar-SA"/>
              </w:rPr>
            </w:pPr>
            <w:r>
              <w:rPr>
                <w:rFonts w:hint="eastAsia" w:ascii="宋体" w:hAnsi="宋体" w:cs="宋体"/>
                <w:color w:val="auto"/>
                <w:kern w:val="0"/>
                <w:szCs w:val="21"/>
                <w:highlight w:val="none"/>
              </w:rPr>
              <w:t>Cloud for teams All Apps</w:t>
            </w:r>
          </w:p>
        </w:tc>
        <w:tc>
          <w:tcPr>
            <w:tcW w:w="2720" w:type="dxa"/>
            <w:vAlign w:val="center"/>
          </w:tcPr>
          <w:p>
            <w:pPr>
              <w:widowControl/>
              <w:spacing w:line="288" w:lineRule="auto"/>
              <w:jc w:val="left"/>
              <w:rPr>
                <w:rFonts w:hint="default" w:ascii="仿宋_GB2312" w:hAnsi="仿宋_GB2312" w:eastAsia="仿宋_GB2312" w:cs="仿宋_GB2312"/>
                <w:b w:val="0"/>
                <w:bCs w:val="0"/>
                <w:sz w:val="24"/>
                <w:szCs w:val="24"/>
                <w:vertAlign w:val="baseline"/>
                <w:lang w:val="en-US" w:eastAsia="zh-CN"/>
              </w:rPr>
            </w:pPr>
            <w:r>
              <w:rPr>
                <w:rFonts w:hint="eastAsia" w:ascii="宋体" w:hAnsi="宋体" w:cs="宋体"/>
                <w:color w:val="auto"/>
                <w:kern w:val="0"/>
                <w:szCs w:val="21"/>
                <w:highlight w:val="none"/>
              </w:rPr>
              <w:t>Cloud for Teams All Apps 是为企业及团队打造的一站式创意解决方案，整合了Photoshop、Premiere Pro、After Effects</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XD、Illustrator等20+行业顶尖工具，结合云端协作、智能资源管理与企业级安全服务，助力跨部门、跨地域团队无缝协作，实现从概念创作到项目交付的全流程数字化升级。</w:t>
            </w:r>
          </w:p>
        </w:tc>
        <w:tc>
          <w:tcPr>
            <w:tcW w:w="710" w:type="dxa"/>
            <w:vAlign w:val="center"/>
          </w:tcPr>
          <w:p>
            <w:pPr>
              <w:widowControl/>
              <w:spacing w:line="288" w:lineRule="auto"/>
              <w:jc w:val="center"/>
              <w:rPr>
                <w:rFonts w:hint="default" w:ascii="仿宋_GB2312" w:hAnsi="仿宋_GB2312" w:eastAsia="仿宋_GB2312" w:cs="仿宋_GB2312"/>
                <w:b w:val="0"/>
                <w:bCs w:val="0"/>
                <w:sz w:val="24"/>
                <w:szCs w:val="24"/>
                <w:vertAlign w:val="baseline"/>
                <w:lang w:val="en-US" w:eastAsia="zh-CN"/>
              </w:rPr>
            </w:pPr>
            <w:r>
              <w:rPr>
                <w:rFonts w:hint="eastAsia" w:ascii="宋体" w:hAnsi="宋体" w:cs="宋体"/>
                <w:color w:val="auto"/>
                <w:kern w:val="0"/>
                <w:szCs w:val="21"/>
                <w:highlight w:val="none"/>
                <w:lang w:val="en-US" w:eastAsia="zh-CN"/>
              </w:rPr>
              <w:t>1</w:t>
            </w:r>
          </w:p>
        </w:tc>
        <w:tc>
          <w:tcPr>
            <w:tcW w:w="730" w:type="dxa"/>
            <w:vAlign w:val="center"/>
          </w:tcPr>
          <w:p>
            <w:pPr>
              <w:widowControl/>
              <w:spacing w:line="288" w:lineRule="auto"/>
              <w:jc w:val="center"/>
              <w:rPr>
                <w:rFonts w:hint="default" w:ascii="仿宋_GB2312" w:hAnsi="仿宋_GB2312" w:eastAsia="仿宋_GB2312" w:cs="仿宋_GB2312"/>
                <w:b w:val="0"/>
                <w:bCs w:val="0"/>
                <w:sz w:val="24"/>
                <w:szCs w:val="24"/>
                <w:vertAlign w:val="baseline"/>
                <w:lang w:val="en-US" w:eastAsia="zh-CN"/>
              </w:rPr>
            </w:pPr>
            <w:r>
              <w:rPr>
                <w:rFonts w:hint="eastAsia" w:ascii="宋体" w:hAnsi="宋体" w:cs="宋体"/>
                <w:color w:val="auto"/>
                <w:kern w:val="0"/>
                <w:szCs w:val="21"/>
                <w:highlight w:val="none"/>
                <w:lang w:val="en-US" w:eastAsia="zh-CN"/>
              </w:rPr>
              <w:t>套/年</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 w:cs="仿宋_GB2312"/>
                <w:b w:val="0"/>
                <w:bCs w:val="0"/>
                <w:kern w:val="2"/>
                <w:sz w:val="24"/>
                <w:szCs w:val="24"/>
                <w:vertAlign w:val="baseline"/>
                <w:lang w:val="en-US" w:eastAsia="zh-CN" w:bidi="ar-SA"/>
              </w:rPr>
              <w:t>税率/%</w:t>
            </w:r>
          </w:p>
        </w:tc>
        <w:tc>
          <w:tcPr>
            <w:tcW w:w="6640"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 w:cs="仿宋_GB2312"/>
                <w:b w:val="0"/>
                <w:bCs w:val="0"/>
                <w:kern w:val="2"/>
                <w:sz w:val="24"/>
                <w:szCs w:val="24"/>
                <w:vertAlign w:val="baseline"/>
                <w:lang w:val="en-US" w:eastAsia="zh-CN" w:bidi="ar-SA"/>
              </w:rPr>
              <w:t>含税总金额</w:t>
            </w:r>
          </w:p>
        </w:tc>
        <w:tc>
          <w:tcPr>
            <w:tcW w:w="6640"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b w:val="0"/>
                <w:bCs w:val="0"/>
                <w:sz w:val="24"/>
                <w:szCs w:val="24"/>
                <w:vertAlign w:val="baseline"/>
                <w:lang w:val="en-US" w:eastAsia="zh-CN"/>
              </w:rPr>
            </w:pPr>
          </w:p>
        </w:tc>
      </w:tr>
    </w:tbl>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15" w:firstLineChars="173"/>
        <w:jc w:val="left"/>
        <w:textAlignment w:val="auto"/>
        <w:rPr>
          <w:rFonts w:hint="eastAsia" w:ascii="宋体"/>
          <w:color w:val="000000" w:themeColor="text1"/>
          <w:sz w:val="24"/>
          <w:szCs w:val="24"/>
          <w:highlight w:val="none"/>
          <w:shd w:val="clear" w:color="auto" w:fill="FFFFFF"/>
          <w:lang w:val="en-US" w:eastAsia="zh-CN"/>
        </w:rPr>
      </w:pPr>
      <w:r>
        <w:rPr>
          <w:rFonts w:hint="eastAsia" w:ascii="仿宋_GB2312" w:hAnsi="仿宋_GB2312" w:eastAsia="仿宋" w:cs="仿宋_GB2312"/>
          <w:color w:val="auto"/>
          <w:sz w:val="24"/>
          <w:szCs w:val="24"/>
          <w:highlight w:val="none"/>
          <w:shd w:val="clear" w:color="auto" w:fill="auto"/>
          <w:lang w:val="en-US" w:eastAsia="zh-CN"/>
        </w:rPr>
        <w:t>注：</w:t>
      </w:r>
      <w:r>
        <w:rPr>
          <w:rFonts w:hint="eastAsia" w:ascii="宋体"/>
          <w:color w:val="000000" w:themeColor="text1"/>
          <w:sz w:val="24"/>
          <w:szCs w:val="24"/>
          <w:highlight w:val="none"/>
          <w:shd w:val="clear" w:color="auto" w:fill="FFFFFF"/>
          <w:lang w:val="en-US" w:eastAsia="zh-CN"/>
        </w:rPr>
        <w:t>1.以上报价包括但不限于设计费、人工费、材料费、安装费、运输费、装卸费、加班费、材料运输费用及各项税费等全部费用。</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15" w:firstLineChars="173"/>
        <w:jc w:val="left"/>
        <w:textAlignment w:val="auto"/>
        <w:rPr>
          <w:rFonts w:hint="eastAsia" w:ascii="宋体"/>
          <w:color w:val="000000" w:themeColor="text1"/>
          <w:sz w:val="24"/>
          <w:szCs w:val="24"/>
          <w:highlight w:val="none"/>
          <w:shd w:val="clear" w:color="auto" w:fill="FFFFFF"/>
          <w:lang w:val="en-US" w:eastAsia="zh-CN"/>
        </w:rPr>
      </w:pPr>
      <w:r>
        <w:rPr>
          <w:rFonts w:hint="eastAsia" w:ascii="宋体"/>
          <w:color w:val="000000" w:themeColor="text1"/>
          <w:sz w:val="24"/>
          <w:szCs w:val="24"/>
          <w:highlight w:val="none"/>
          <w:shd w:val="clear" w:color="auto" w:fill="FFFFFF"/>
          <w:lang w:val="en-US" w:eastAsia="zh-CN"/>
        </w:rPr>
        <w:t>2.本项目报价为固定价，除税率外应统一保留两位小数；响应文件内不得含有任何对本报价进行修改的其他说明，否则将被视为无效报价。</w:t>
      </w:r>
    </w:p>
    <w:p>
      <w:pPr>
        <w:keepNext w:val="0"/>
        <w:keepLines w:val="0"/>
        <w:pageBreakBefore w:val="0"/>
        <w:widowControl/>
        <w:kinsoku/>
        <w:overflowPunct/>
        <w:topLinePunct w:val="0"/>
        <w:autoSpaceDE/>
        <w:autoSpaceDN/>
        <w:bidi w:val="0"/>
        <w:adjustRightInd w:val="0"/>
        <w:snapToGrid w:val="0"/>
        <w:spacing w:line="360" w:lineRule="auto"/>
        <w:ind w:firstLine="415" w:firstLineChars="173"/>
        <w:jc w:val="left"/>
        <w:textAlignment w:val="auto"/>
        <w:rPr>
          <w:rFonts w:hint="eastAsia" w:ascii="宋体"/>
          <w:color w:val="000000" w:themeColor="text1"/>
          <w:sz w:val="24"/>
          <w:szCs w:val="24"/>
          <w:highlight w:val="none"/>
          <w:shd w:val="clear" w:color="auto" w:fill="FFFFFF"/>
          <w:lang w:val="en-US" w:eastAsia="zh-CN"/>
        </w:rPr>
      </w:pPr>
      <w:r>
        <w:rPr>
          <w:rFonts w:hint="eastAsia" w:ascii="宋体"/>
          <w:color w:val="000000" w:themeColor="text1"/>
          <w:sz w:val="24"/>
          <w:szCs w:val="24"/>
          <w:highlight w:val="none"/>
          <w:shd w:val="clear" w:color="auto" w:fill="FFFFFF"/>
          <w:lang w:val="en-US" w:eastAsia="zh-CN"/>
        </w:rPr>
        <w:t>3.供应商需按国家法定并适应本项目类型的税率报价，报价中应包含为实施本项目所包含的全部税费，本报价表税率仅限增值税。</w:t>
      </w:r>
    </w:p>
    <w:p>
      <w:pPr>
        <w:keepNext w:val="0"/>
        <w:keepLines w:val="0"/>
        <w:pageBreakBefore w:val="0"/>
        <w:widowControl/>
        <w:kinsoku/>
        <w:overflowPunct/>
        <w:topLinePunct w:val="0"/>
        <w:autoSpaceDE/>
        <w:autoSpaceDN/>
        <w:bidi w:val="0"/>
        <w:adjustRightInd w:val="0"/>
        <w:snapToGrid w:val="0"/>
        <w:spacing w:line="360" w:lineRule="auto"/>
        <w:ind w:firstLine="415" w:firstLineChars="173"/>
        <w:jc w:val="left"/>
        <w:textAlignment w:val="auto"/>
        <w:rPr>
          <w:rFonts w:hint="eastAsia" w:ascii="仿宋_GB2312" w:hAnsi="仿宋_GB2312" w:eastAsia="仿宋" w:cs="仿宋_GB2312"/>
          <w:color w:val="auto"/>
          <w:sz w:val="24"/>
          <w:szCs w:val="24"/>
          <w:highlight w:val="none"/>
          <w:shd w:val="clear" w:color="auto" w:fill="auto"/>
          <w:lang w:val="en-US" w:eastAsia="zh-CN"/>
        </w:rPr>
      </w:pPr>
      <w:r>
        <w:rPr>
          <w:rFonts w:hint="eastAsia" w:ascii="宋体"/>
          <w:color w:val="000000" w:themeColor="text1"/>
          <w:sz w:val="24"/>
          <w:szCs w:val="24"/>
          <w:highlight w:val="none"/>
          <w:shd w:val="clear" w:color="auto" w:fill="FFFFFF"/>
          <w:lang w:val="en-US" w:eastAsia="zh-CN"/>
        </w:rPr>
        <w:t>4.本格式文件内容不得擅自删改，否则响应文件做无效处理。</w:t>
      </w:r>
    </w:p>
    <w:p>
      <w:pPr>
        <w:pStyle w:val="8"/>
        <w:keepNext w:val="0"/>
        <w:keepLines w:val="0"/>
        <w:pageBreakBefore w:val="0"/>
        <w:kinsoku/>
        <w:overflowPunct/>
        <w:topLinePunct w:val="0"/>
        <w:autoSpaceDE/>
        <w:autoSpaceDN/>
        <w:bidi w:val="0"/>
        <w:adjustRightInd/>
        <w:snapToGrid/>
        <w:spacing w:after="0" w:line="240" w:lineRule="auto"/>
        <w:textAlignment w:val="auto"/>
        <w:rPr>
          <w:rFonts w:hint="eastAsia" w:ascii="仿宋_GB2312" w:hAnsi="仿宋_GB2312" w:eastAsia="仿宋" w:cs="仿宋_GB2312"/>
          <w:color w:val="auto"/>
          <w:sz w:val="28"/>
          <w:szCs w:val="28"/>
          <w:highlight w:val="none"/>
          <w:shd w:val="clear" w:color="auto" w:fill="auto"/>
          <w:lang w:val="en-US" w:eastAsia="zh-CN"/>
        </w:rPr>
      </w:pPr>
    </w:p>
    <w:p>
      <w:pPr>
        <w:pStyle w:val="8"/>
        <w:keepNext w:val="0"/>
        <w:keepLines w:val="0"/>
        <w:pageBreakBefore w:val="0"/>
        <w:kinsoku/>
        <w:overflowPunct/>
        <w:topLinePunct w:val="0"/>
        <w:autoSpaceDE/>
        <w:autoSpaceDN/>
        <w:bidi w:val="0"/>
        <w:adjustRightInd/>
        <w:snapToGrid/>
        <w:spacing w:after="0" w:line="240" w:lineRule="auto"/>
        <w:textAlignment w:val="auto"/>
        <w:rPr>
          <w:rFonts w:hint="eastAsia" w:ascii="仿宋_GB2312" w:hAnsi="仿宋_GB2312" w:eastAsia="仿宋" w:cs="仿宋_GB2312"/>
          <w:color w:val="auto"/>
          <w:sz w:val="28"/>
          <w:szCs w:val="28"/>
          <w:highlight w:val="none"/>
          <w:shd w:val="clear" w:color="auto" w:fill="auto"/>
          <w:lang w:val="en-US" w:eastAsia="zh-CN"/>
        </w:rPr>
      </w:pPr>
    </w:p>
    <w:p>
      <w:pPr>
        <w:pStyle w:val="8"/>
        <w:keepNext w:val="0"/>
        <w:keepLines w:val="0"/>
        <w:pageBreakBefore w:val="0"/>
        <w:kinsoku/>
        <w:wordWrap w:val="0"/>
        <w:overflowPunct/>
        <w:topLinePunct w:val="0"/>
        <w:autoSpaceDE/>
        <w:autoSpaceDN/>
        <w:bidi w:val="0"/>
        <w:adjustRightInd/>
        <w:snapToGrid/>
        <w:spacing w:after="0" w:line="240" w:lineRule="auto"/>
        <w:ind w:left="0" w:leftChars="0" w:firstLine="0" w:firstLineChars="0"/>
        <w:jc w:val="right"/>
        <w:textAlignment w:val="auto"/>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供应商名称（加盖公章）：       </w:t>
      </w:r>
    </w:p>
    <w:p>
      <w:pPr>
        <w:wordWrap w:val="0"/>
        <w:ind w:firstLine="560"/>
        <w:jc w:val="right"/>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年  月  日        </w:t>
      </w:r>
    </w:p>
    <w:p>
      <w:pPr>
        <w:pStyle w:val="15"/>
        <w:wordWrap/>
        <w:ind w:firstLine="560"/>
        <w:rPr>
          <w:rFonts w:hint="default"/>
          <w:lang w:val="en-US" w:eastAsia="zh-CN"/>
        </w:rPr>
      </w:pPr>
    </w:p>
    <w:p>
      <w:pPr>
        <w:rPr>
          <w:rFonts w:hint="eastAsia" w:ascii="方正小标宋简体" w:hAnsi="方正小标宋简体" w:eastAsia="仿宋" w:cs="方正小标宋简体"/>
          <w:color w:val="auto"/>
          <w:sz w:val="44"/>
          <w:szCs w:val="44"/>
          <w:highlight w:val="none"/>
          <w:shd w:val="clear" w:color="auto" w:fill="auto"/>
          <w:lang w:val="en-US" w:eastAsia="zh-CN"/>
        </w:rPr>
      </w:pPr>
      <w:r>
        <w:rPr>
          <w:rFonts w:hint="eastAsia" w:ascii="方正小标宋简体" w:hAnsi="方正小标宋简体" w:eastAsia="仿宋" w:cs="方正小标宋简体"/>
          <w:color w:val="auto"/>
          <w:sz w:val="44"/>
          <w:szCs w:val="44"/>
          <w:highlight w:val="none"/>
          <w:shd w:val="clear" w:color="auto" w:fill="auto"/>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bookmarkStart w:id="83" w:name="_Toc6058"/>
      <w:bookmarkStart w:id="84" w:name="_Toc16386"/>
      <w:bookmarkStart w:id="85" w:name="_Toc87616402"/>
      <w:bookmarkStart w:id="86" w:name="_Toc88209965"/>
      <w:r>
        <w:rPr>
          <w:rFonts w:hint="eastAsia" w:ascii="黑体" w:hAnsi="黑体" w:eastAsia="黑体" w:cs="黑体"/>
          <w:b/>
          <w:bCs/>
          <w:color w:val="auto"/>
          <w:sz w:val="32"/>
          <w:szCs w:val="32"/>
          <w:highlight w:val="none"/>
          <w:lang w:val="en-US" w:eastAsia="zh-CN"/>
        </w:rPr>
        <w:t>6.其他资料</w:t>
      </w:r>
      <w:bookmarkEnd w:id="83"/>
      <w:bookmarkEnd w:id="84"/>
      <w:bookmarkEnd w:id="85"/>
      <w:bookmarkEnd w:id="86"/>
    </w:p>
    <w:p>
      <w:pPr>
        <w:adjustRightInd w:val="0"/>
        <w:snapToGrid w:val="0"/>
        <w:spacing w:line="600" w:lineRule="exact"/>
        <w:ind w:firstLine="570"/>
        <w:rPr>
          <w:color w:val="auto"/>
          <w:highlight w:val="none"/>
        </w:rPr>
      </w:pPr>
      <w:r>
        <w:rPr>
          <w:rFonts w:ascii="仿宋_GB2312" w:eastAsia="仿宋" w:hAnsiTheme="minorEastAsia"/>
          <w:color w:val="auto"/>
          <w:sz w:val="28"/>
          <w:szCs w:val="28"/>
          <w:highlight w:val="none"/>
        </w:rPr>
        <w:t>供应商须提交的其他资料</w:t>
      </w:r>
      <w:r>
        <w:rPr>
          <w:rFonts w:hint="eastAsia" w:ascii="仿宋_GB2312" w:eastAsia="仿宋" w:hAnsiTheme="minorEastAsia"/>
          <w:color w:val="auto"/>
          <w:sz w:val="28"/>
          <w:szCs w:val="28"/>
          <w:highlight w:val="none"/>
        </w:rPr>
        <w:t>。</w:t>
      </w:r>
    </w:p>
    <w:sectPr>
      <w:footerReference r:id="rId7" w:type="defaul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
            <w:sz w:val="28"/>
            <w:szCs w:val="28"/>
          </w:rPr>
          <w:t>-</w:t>
        </w:r>
        <w:r>
          <w:rPr>
            <w:rFonts w:hint="eastAsia" w:ascii="仿宋_GB2312" w:eastAsia="仿宋"/>
            <w:sz w:val="28"/>
            <w:szCs w:val="28"/>
          </w:rPr>
          <w:fldChar w:fldCharType="begin"/>
        </w:r>
        <w:r>
          <w:rPr>
            <w:rFonts w:hint="eastAsia" w:ascii="仿宋_GB2312" w:eastAsia="仿宋"/>
            <w:sz w:val="28"/>
            <w:szCs w:val="28"/>
          </w:rPr>
          <w:instrText xml:space="preserve"> PAGE   \* MERGEFORMAT </w:instrText>
        </w:r>
        <w:r>
          <w:rPr>
            <w:rFonts w:hint="eastAsia" w:ascii="仿宋_GB2312" w:eastAsia="仿宋"/>
            <w:sz w:val="28"/>
            <w:szCs w:val="28"/>
          </w:rPr>
          <w:fldChar w:fldCharType="separate"/>
        </w:r>
        <w:r>
          <w:rPr>
            <w:rFonts w:ascii="仿宋_GB2312" w:eastAsia="仿宋"/>
            <w:sz w:val="28"/>
            <w:szCs w:val="28"/>
            <w:lang w:val="zh-CN"/>
          </w:rPr>
          <w:t>98</w:t>
        </w:r>
        <w:r>
          <w:rPr>
            <w:rFonts w:hint="eastAsia" w:ascii="仿宋_GB2312" w:eastAsia="仿宋"/>
            <w:sz w:val="28"/>
            <w:szCs w:val="28"/>
          </w:rPr>
          <w:fldChar w:fldCharType="end"/>
        </w:r>
        <w:r>
          <w:rPr>
            <w:rFonts w:hint="eastAsia" w:ascii="仿宋_GB2312" w:eastAsia="仿宋"/>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7" o:spid="_x0000_s307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8" o:spid="_x0000_s307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9" o:spid="_x0000_s307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80" o:spid="_x0000_s3080"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81" o:spid="_x0000_s308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lvlText w:val="%1."/>
      <w:lvlJc w:val="left"/>
      <w:pPr>
        <w:tabs>
          <w:tab w:val="left" w:pos="0"/>
        </w:tabs>
        <w:ind w:left="420" w:hanging="420"/>
      </w:pPr>
      <w:rPr>
        <w:rFonts w:hint="default"/>
        <w:b w:val="0"/>
        <w:bCs w:val="0"/>
        <w:sz w:val="24"/>
        <w:szCs w:val="24"/>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28D66CE5"/>
    <w:multiLevelType w:val="singleLevel"/>
    <w:tmpl w:val="28D66CE5"/>
    <w:lvl w:ilvl="0" w:tentative="0">
      <w:start w:val="1"/>
      <w:numFmt w:val="chineseCounting"/>
      <w:suff w:val="nothing"/>
      <w:lvlText w:val="%1、"/>
      <w:lvlJc w:val="left"/>
      <w:rPr>
        <w:rFonts w:hint="eastAsia"/>
      </w:rPr>
    </w:lvl>
  </w:abstractNum>
  <w:abstractNum w:abstractNumId="3">
    <w:nsid w:val="2B305E1B"/>
    <w:multiLevelType w:val="singleLevel"/>
    <w:tmpl w:val="2B305E1B"/>
    <w:lvl w:ilvl="0" w:tentative="0">
      <w:start w:val="2"/>
      <w:numFmt w:val="decimal"/>
      <w:lvlText w:val="%1."/>
      <w:lvlJc w:val="left"/>
      <w:pPr>
        <w:tabs>
          <w:tab w:val="left" w:pos="312"/>
        </w:tabs>
        <w:ind w:left="840" w:firstLine="0"/>
      </w:p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UxOWI5ZjY1NzIwMzQ1MWE0MjhiNDMxMDc2MWY2NDkifQ=="/>
  </w:docVars>
  <w:rsids>
    <w:rsidRoot w:val="005D618A"/>
    <w:rsid w:val="003D60BA"/>
    <w:rsid w:val="00411689"/>
    <w:rsid w:val="005D618A"/>
    <w:rsid w:val="00911ECD"/>
    <w:rsid w:val="00A042E0"/>
    <w:rsid w:val="00B26BB1"/>
    <w:rsid w:val="00B26E21"/>
    <w:rsid w:val="00B741D7"/>
    <w:rsid w:val="00CB3927"/>
    <w:rsid w:val="00D4533C"/>
    <w:rsid w:val="00F1513D"/>
    <w:rsid w:val="00F83B64"/>
    <w:rsid w:val="011B0B5F"/>
    <w:rsid w:val="013E3461"/>
    <w:rsid w:val="01BB0F13"/>
    <w:rsid w:val="02090C75"/>
    <w:rsid w:val="02A23A3C"/>
    <w:rsid w:val="02FB196F"/>
    <w:rsid w:val="035D130A"/>
    <w:rsid w:val="039110A9"/>
    <w:rsid w:val="03AC246A"/>
    <w:rsid w:val="03AE6061"/>
    <w:rsid w:val="03B23056"/>
    <w:rsid w:val="03DA023E"/>
    <w:rsid w:val="03DC3EBA"/>
    <w:rsid w:val="03F9794D"/>
    <w:rsid w:val="046A2461"/>
    <w:rsid w:val="04F574FF"/>
    <w:rsid w:val="051C2970"/>
    <w:rsid w:val="060C3611"/>
    <w:rsid w:val="061A3190"/>
    <w:rsid w:val="06C64829"/>
    <w:rsid w:val="070E7B6E"/>
    <w:rsid w:val="071D62B7"/>
    <w:rsid w:val="077D16D2"/>
    <w:rsid w:val="082A69F3"/>
    <w:rsid w:val="08675FC8"/>
    <w:rsid w:val="09B713FD"/>
    <w:rsid w:val="09EF6ACC"/>
    <w:rsid w:val="0A315056"/>
    <w:rsid w:val="0A3E3B7B"/>
    <w:rsid w:val="0A694621"/>
    <w:rsid w:val="0A6D10EE"/>
    <w:rsid w:val="0AA213B4"/>
    <w:rsid w:val="0AEC39F9"/>
    <w:rsid w:val="0AF61C7E"/>
    <w:rsid w:val="0AFB45AD"/>
    <w:rsid w:val="0B351E9B"/>
    <w:rsid w:val="0B4C50D3"/>
    <w:rsid w:val="0B806B92"/>
    <w:rsid w:val="0B827E94"/>
    <w:rsid w:val="0B842F76"/>
    <w:rsid w:val="0BD070E1"/>
    <w:rsid w:val="0BD65B6B"/>
    <w:rsid w:val="0C2361E7"/>
    <w:rsid w:val="0C247926"/>
    <w:rsid w:val="0C7E54E8"/>
    <w:rsid w:val="0C817312"/>
    <w:rsid w:val="0D37662E"/>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127404"/>
    <w:rsid w:val="104974DD"/>
    <w:rsid w:val="10CF50A9"/>
    <w:rsid w:val="111703D2"/>
    <w:rsid w:val="112B101A"/>
    <w:rsid w:val="116B4A05"/>
    <w:rsid w:val="11877731"/>
    <w:rsid w:val="119B53FC"/>
    <w:rsid w:val="1215733B"/>
    <w:rsid w:val="12424CDC"/>
    <w:rsid w:val="129A2738"/>
    <w:rsid w:val="12B56BF1"/>
    <w:rsid w:val="12CB1A89"/>
    <w:rsid w:val="131840FB"/>
    <w:rsid w:val="13467417"/>
    <w:rsid w:val="134C5737"/>
    <w:rsid w:val="136E76CF"/>
    <w:rsid w:val="1424395D"/>
    <w:rsid w:val="145F08C6"/>
    <w:rsid w:val="14E43F59"/>
    <w:rsid w:val="15776308"/>
    <w:rsid w:val="15973CBB"/>
    <w:rsid w:val="15BC6B3C"/>
    <w:rsid w:val="15EC2C59"/>
    <w:rsid w:val="16360A7B"/>
    <w:rsid w:val="164D40B0"/>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1C3409"/>
    <w:rsid w:val="1B4568CE"/>
    <w:rsid w:val="1B9015B7"/>
    <w:rsid w:val="1B950DA6"/>
    <w:rsid w:val="1BF54245"/>
    <w:rsid w:val="1C762AA7"/>
    <w:rsid w:val="1D0E6976"/>
    <w:rsid w:val="1D5A79EE"/>
    <w:rsid w:val="1E0E2CD0"/>
    <w:rsid w:val="1E164317"/>
    <w:rsid w:val="1E6E2769"/>
    <w:rsid w:val="1E831280"/>
    <w:rsid w:val="1EBC4704"/>
    <w:rsid w:val="1EDF5E3C"/>
    <w:rsid w:val="1EE522C8"/>
    <w:rsid w:val="1F172EB5"/>
    <w:rsid w:val="1F22070B"/>
    <w:rsid w:val="1F94592D"/>
    <w:rsid w:val="1FB860DE"/>
    <w:rsid w:val="1FF958E3"/>
    <w:rsid w:val="203C5A02"/>
    <w:rsid w:val="209D4C94"/>
    <w:rsid w:val="20B44FCD"/>
    <w:rsid w:val="20E84705"/>
    <w:rsid w:val="211D2383"/>
    <w:rsid w:val="218400BA"/>
    <w:rsid w:val="21AB1E2F"/>
    <w:rsid w:val="21D40498"/>
    <w:rsid w:val="22493963"/>
    <w:rsid w:val="22767047"/>
    <w:rsid w:val="23A05588"/>
    <w:rsid w:val="240476A1"/>
    <w:rsid w:val="24816B65"/>
    <w:rsid w:val="24E953B9"/>
    <w:rsid w:val="251026CF"/>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3D4410"/>
    <w:rsid w:val="284130B3"/>
    <w:rsid w:val="28AB022E"/>
    <w:rsid w:val="28E11370"/>
    <w:rsid w:val="294A756A"/>
    <w:rsid w:val="29781BF8"/>
    <w:rsid w:val="297939E2"/>
    <w:rsid w:val="29C33ED0"/>
    <w:rsid w:val="29D5322D"/>
    <w:rsid w:val="2A025DD9"/>
    <w:rsid w:val="2A2619CB"/>
    <w:rsid w:val="2A7317D3"/>
    <w:rsid w:val="2A7C2231"/>
    <w:rsid w:val="2A920E4F"/>
    <w:rsid w:val="2AAC57B8"/>
    <w:rsid w:val="2ABB753D"/>
    <w:rsid w:val="2AFE6EC4"/>
    <w:rsid w:val="2B345DDC"/>
    <w:rsid w:val="2B7A49FA"/>
    <w:rsid w:val="2C5001C7"/>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133EB9"/>
    <w:rsid w:val="3391569E"/>
    <w:rsid w:val="341E3434"/>
    <w:rsid w:val="34BB4442"/>
    <w:rsid w:val="3584136B"/>
    <w:rsid w:val="35EE5A04"/>
    <w:rsid w:val="35FF5AA4"/>
    <w:rsid w:val="360B7EBA"/>
    <w:rsid w:val="36416867"/>
    <w:rsid w:val="367D5DD4"/>
    <w:rsid w:val="36883D08"/>
    <w:rsid w:val="369C32FD"/>
    <w:rsid w:val="37666E72"/>
    <w:rsid w:val="38081EA3"/>
    <w:rsid w:val="38167A04"/>
    <w:rsid w:val="381C3783"/>
    <w:rsid w:val="384C5E9D"/>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7E7F35"/>
    <w:rsid w:val="3CD4176B"/>
    <w:rsid w:val="3D1F44D9"/>
    <w:rsid w:val="3D5C38CD"/>
    <w:rsid w:val="3D996878"/>
    <w:rsid w:val="3DAD03B2"/>
    <w:rsid w:val="3E5070F1"/>
    <w:rsid w:val="3E7569E0"/>
    <w:rsid w:val="3EC370CB"/>
    <w:rsid w:val="3F6C3589"/>
    <w:rsid w:val="3F850180"/>
    <w:rsid w:val="3F8A21F7"/>
    <w:rsid w:val="3F9004D6"/>
    <w:rsid w:val="3FB53538"/>
    <w:rsid w:val="3FEE7CFA"/>
    <w:rsid w:val="400E4D5E"/>
    <w:rsid w:val="40E1138C"/>
    <w:rsid w:val="413814BA"/>
    <w:rsid w:val="41872511"/>
    <w:rsid w:val="41DF1251"/>
    <w:rsid w:val="424236D9"/>
    <w:rsid w:val="42466655"/>
    <w:rsid w:val="42553430"/>
    <w:rsid w:val="42C82F57"/>
    <w:rsid w:val="435707E5"/>
    <w:rsid w:val="439927E1"/>
    <w:rsid w:val="43C76AF7"/>
    <w:rsid w:val="43D54C8A"/>
    <w:rsid w:val="43E97E4A"/>
    <w:rsid w:val="440D65DA"/>
    <w:rsid w:val="446828F0"/>
    <w:rsid w:val="4490658A"/>
    <w:rsid w:val="45093E85"/>
    <w:rsid w:val="450B3BFA"/>
    <w:rsid w:val="45793D3A"/>
    <w:rsid w:val="45C13B4D"/>
    <w:rsid w:val="46054BCA"/>
    <w:rsid w:val="464C6AFC"/>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AE2615"/>
    <w:rsid w:val="48CA4868"/>
    <w:rsid w:val="48F005D3"/>
    <w:rsid w:val="49466522"/>
    <w:rsid w:val="49547ADD"/>
    <w:rsid w:val="49732351"/>
    <w:rsid w:val="498F4AF1"/>
    <w:rsid w:val="49C05787"/>
    <w:rsid w:val="49CF518D"/>
    <w:rsid w:val="49D56585"/>
    <w:rsid w:val="4A7F3979"/>
    <w:rsid w:val="4AAE5753"/>
    <w:rsid w:val="4ADA1F63"/>
    <w:rsid w:val="4AE23D89"/>
    <w:rsid w:val="4B2038D0"/>
    <w:rsid w:val="4B296E7D"/>
    <w:rsid w:val="4B79394E"/>
    <w:rsid w:val="4B877F28"/>
    <w:rsid w:val="4B9B55A5"/>
    <w:rsid w:val="4CD200BA"/>
    <w:rsid w:val="4CDE02C5"/>
    <w:rsid w:val="4D2044E7"/>
    <w:rsid w:val="4D916BA6"/>
    <w:rsid w:val="4DC44169"/>
    <w:rsid w:val="4DE24E21"/>
    <w:rsid w:val="4E1B19A3"/>
    <w:rsid w:val="4E48787F"/>
    <w:rsid w:val="4E8D5680"/>
    <w:rsid w:val="4EF0709E"/>
    <w:rsid w:val="4F0469A4"/>
    <w:rsid w:val="4FBF5D0D"/>
    <w:rsid w:val="500E56F4"/>
    <w:rsid w:val="50540C73"/>
    <w:rsid w:val="50752AF8"/>
    <w:rsid w:val="513C6A7B"/>
    <w:rsid w:val="517300C9"/>
    <w:rsid w:val="51B31D16"/>
    <w:rsid w:val="5266714D"/>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E83A50"/>
    <w:rsid w:val="5B19415A"/>
    <w:rsid w:val="5B353193"/>
    <w:rsid w:val="5BAB2917"/>
    <w:rsid w:val="5BFC33FA"/>
    <w:rsid w:val="5C3107A4"/>
    <w:rsid w:val="5C337866"/>
    <w:rsid w:val="5C3B1B93"/>
    <w:rsid w:val="5C9220DF"/>
    <w:rsid w:val="5D4A15F3"/>
    <w:rsid w:val="5D69542A"/>
    <w:rsid w:val="5D783B72"/>
    <w:rsid w:val="5E0930EF"/>
    <w:rsid w:val="5E3D4D53"/>
    <w:rsid w:val="5E4717E6"/>
    <w:rsid w:val="5E55774C"/>
    <w:rsid w:val="5E8A70FF"/>
    <w:rsid w:val="60045F96"/>
    <w:rsid w:val="60104DDC"/>
    <w:rsid w:val="605C0804"/>
    <w:rsid w:val="60913E6F"/>
    <w:rsid w:val="611F0045"/>
    <w:rsid w:val="61733C3E"/>
    <w:rsid w:val="6189617B"/>
    <w:rsid w:val="61B52BB6"/>
    <w:rsid w:val="61B749C2"/>
    <w:rsid w:val="62280D20"/>
    <w:rsid w:val="629C50CC"/>
    <w:rsid w:val="62B4786E"/>
    <w:rsid w:val="62CA2457"/>
    <w:rsid w:val="631303F2"/>
    <w:rsid w:val="638240A1"/>
    <w:rsid w:val="63833423"/>
    <w:rsid w:val="63A5257B"/>
    <w:rsid w:val="63BD3DCC"/>
    <w:rsid w:val="63C61741"/>
    <w:rsid w:val="64560967"/>
    <w:rsid w:val="656B1D10"/>
    <w:rsid w:val="65A71E84"/>
    <w:rsid w:val="65B841F9"/>
    <w:rsid w:val="66022B28"/>
    <w:rsid w:val="664A38E2"/>
    <w:rsid w:val="66581E87"/>
    <w:rsid w:val="666F1DE3"/>
    <w:rsid w:val="66766EBB"/>
    <w:rsid w:val="66AD6A92"/>
    <w:rsid w:val="66C22C5F"/>
    <w:rsid w:val="66FA11D5"/>
    <w:rsid w:val="674302C7"/>
    <w:rsid w:val="6758715C"/>
    <w:rsid w:val="67CB09D8"/>
    <w:rsid w:val="67EE3B0F"/>
    <w:rsid w:val="680A5986"/>
    <w:rsid w:val="680D5F4B"/>
    <w:rsid w:val="68113F51"/>
    <w:rsid w:val="68B272C7"/>
    <w:rsid w:val="68E94770"/>
    <w:rsid w:val="68EC1CEF"/>
    <w:rsid w:val="68F949C9"/>
    <w:rsid w:val="695A4290"/>
    <w:rsid w:val="696F3649"/>
    <w:rsid w:val="6A267606"/>
    <w:rsid w:val="6A3240F1"/>
    <w:rsid w:val="6A334932"/>
    <w:rsid w:val="6A3353FF"/>
    <w:rsid w:val="6A5D63E6"/>
    <w:rsid w:val="6A5F24D1"/>
    <w:rsid w:val="6ACA70C4"/>
    <w:rsid w:val="6AE347EB"/>
    <w:rsid w:val="6B330365"/>
    <w:rsid w:val="6B434AF0"/>
    <w:rsid w:val="6B57675A"/>
    <w:rsid w:val="6B87098A"/>
    <w:rsid w:val="6BDD7B4D"/>
    <w:rsid w:val="6D52013C"/>
    <w:rsid w:val="6EBC0B3A"/>
    <w:rsid w:val="6EED597D"/>
    <w:rsid w:val="6EF51C7D"/>
    <w:rsid w:val="6F8363E5"/>
    <w:rsid w:val="6F841DCF"/>
    <w:rsid w:val="6FA80CCD"/>
    <w:rsid w:val="6FAC3CC5"/>
    <w:rsid w:val="6FB813D4"/>
    <w:rsid w:val="6FC746F5"/>
    <w:rsid w:val="6FE33EF5"/>
    <w:rsid w:val="70317AC6"/>
    <w:rsid w:val="704B26F7"/>
    <w:rsid w:val="70697B21"/>
    <w:rsid w:val="70863262"/>
    <w:rsid w:val="70A76ED3"/>
    <w:rsid w:val="71860B17"/>
    <w:rsid w:val="71B22797"/>
    <w:rsid w:val="723B27CC"/>
    <w:rsid w:val="72565C05"/>
    <w:rsid w:val="72687227"/>
    <w:rsid w:val="72A03FD9"/>
    <w:rsid w:val="73406CFF"/>
    <w:rsid w:val="7383028C"/>
    <w:rsid w:val="73A25E44"/>
    <w:rsid w:val="741F68CF"/>
    <w:rsid w:val="75252DF3"/>
    <w:rsid w:val="75621536"/>
    <w:rsid w:val="75BF3154"/>
    <w:rsid w:val="75DA4A2D"/>
    <w:rsid w:val="76400F7F"/>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E394207"/>
    <w:rsid w:val="7E4007A2"/>
    <w:rsid w:val="7E791CAD"/>
    <w:rsid w:val="7EA50DFB"/>
    <w:rsid w:val="7EC54E07"/>
    <w:rsid w:val="7EC86878"/>
    <w:rsid w:val="7ED611FF"/>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5">
    <w:name w:val="heading 1"/>
    <w:basedOn w:val="1"/>
    <w:next w:val="1"/>
    <w:link w:val="32"/>
    <w:qFormat/>
    <w:uiPriority w:val="9"/>
    <w:pPr>
      <w:keepNext/>
      <w:keepLines/>
      <w:spacing w:before="340" w:after="330" w:line="578" w:lineRule="auto"/>
      <w:jc w:val="center"/>
      <w:outlineLvl w:val="0"/>
    </w:pPr>
    <w:rPr>
      <w:rFonts w:eastAsia="方正小标宋简体"/>
      <w:bCs/>
      <w:kern w:val="44"/>
      <w:sz w:val="44"/>
      <w:szCs w:val="44"/>
    </w:rPr>
  </w:style>
  <w:style w:type="paragraph" w:styleId="6">
    <w:name w:val="heading 2"/>
    <w:basedOn w:val="1"/>
    <w:next w:val="1"/>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7">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next w:val="4"/>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4">
    <w:name w:val="envelope return"/>
    <w:basedOn w:val="1"/>
    <w:qFormat/>
    <w:uiPriority w:val="0"/>
    <w:pPr>
      <w:snapToGrid w:val="0"/>
    </w:pPr>
    <w:rPr>
      <w:rFonts w:ascii="Arial" w:hAnsi="Arial"/>
      <w:szCs w:val="24"/>
    </w:rPr>
  </w:style>
  <w:style w:type="paragraph" w:styleId="8">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9">
    <w:name w:val="annotation text"/>
    <w:basedOn w:val="1"/>
    <w:qFormat/>
    <w:uiPriority w:val="0"/>
    <w:pPr>
      <w:jc w:val="left"/>
    </w:pPr>
  </w:style>
  <w:style w:type="paragraph" w:styleId="10">
    <w:name w:val="Body Text 3"/>
    <w:basedOn w:val="1"/>
    <w:link w:val="42"/>
    <w:unhideWhenUsed/>
    <w:qFormat/>
    <w:uiPriority w:val="99"/>
    <w:pPr>
      <w:spacing w:after="120"/>
    </w:pPr>
    <w:rPr>
      <w:sz w:val="16"/>
      <w:szCs w:val="16"/>
    </w:rPr>
  </w:style>
  <w:style w:type="paragraph" w:styleId="11">
    <w:name w:val="Body Text"/>
    <w:basedOn w:val="1"/>
    <w:next w:val="12"/>
    <w:qFormat/>
    <w:uiPriority w:val="99"/>
    <w:pPr>
      <w:spacing w:after="120"/>
    </w:pPr>
  </w:style>
  <w:style w:type="paragraph" w:styleId="12">
    <w:name w:val="Body Text 2"/>
    <w:basedOn w:val="1"/>
    <w:qFormat/>
    <w:uiPriority w:val="0"/>
    <w:pPr>
      <w:spacing w:after="120" w:line="480" w:lineRule="auto"/>
    </w:pPr>
  </w:style>
  <w:style w:type="paragraph" w:styleId="13">
    <w:name w:val="toc 3"/>
    <w:basedOn w:val="1"/>
    <w:next w:val="1"/>
    <w:unhideWhenUsed/>
    <w:qFormat/>
    <w:uiPriority w:val="39"/>
    <w:pPr>
      <w:widowControl/>
      <w:spacing w:after="100" w:line="276" w:lineRule="auto"/>
      <w:ind w:left="440"/>
      <w:jc w:val="left"/>
    </w:pPr>
    <w:rPr>
      <w:kern w:val="0"/>
      <w:sz w:val="22"/>
    </w:rPr>
  </w:style>
  <w:style w:type="paragraph" w:styleId="14">
    <w:name w:val="Plain Text"/>
    <w:basedOn w:val="1"/>
    <w:qFormat/>
    <w:uiPriority w:val="0"/>
    <w:rPr>
      <w:rFonts w:ascii="宋体" w:hAnsi="Courier New"/>
      <w:szCs w:val="21"/>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7"/>
    <w:semiHidden/>
    <w:unhideWhenUsed/>
    <w:qFormat/>
    <w:uiPriority w:val="99"/>
    <w:rPr>
      <w:sz w:val="18"/>
      <w:szCs w:val="18"/>
    </w:rPr>
  </w:style>
  <w:style w:type="paragraph" w:styleId="17">
    <w:name w:val="footer"/>
    <w:basedOn w:val="1"/>
    <w:link w:val="31"/>
    <w:unhideWhenUsed/>
    <w:qFormat/>
    <w:uiPriority w:val="99"/>
    <w:pPr>
      <w:tabs>
        <w:tab w:val="center" w:pos="4153"/>
        <w:tab w:val="right" w:pos="8306"/>
      </w:tabs>
      <w:snapToGrid w:val="0"/>
      <w:jc w:val="left"/>
    </w:pPr>
    <w:rPr>
      <w:sz w:val="18"/>
      <w:szCs w:val="18"/>
    </w:rPr>
  </w:style>
  <w:style w:type="paragraph" w:styleId="18">
    <w:name w:val="header"/>
    <w:basedOn w:val="1"/>
    <w:link w:val="3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List"/>
    <w:basedOn w:val="1"/>
    <w:next w:val="1"/>
    <w:qFormat/>
    <w:uiPriority w:val="0"/>
    <w:pPr>
      <w:snapToGrid w:val="0"/>
    </w:pPr>
    <w:rPr>
      <w:szCs w:val="24"/>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widowControl/>
      <w:spacing w:before="100" w:beforeAutospacing="1" w:after="100" w:afterAutospacing="1"/>
      <w:jc w:val="left"/>
    </w:pPr>
    <w:rPr>
      <w:rFonts w:ascii="宋体" w:hAnsi="宋体"/>
      <w:color w:val="000000"/>
      <w:kern w:val="0"/>
      <w:sz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qFormat/>
    <w:uiPriority w:val="22"/>
    <w:rPr>
      <w:rFonts w:eastAsia="宋体"/>
      <w:b/>
      <w:bCs/>
      <w:kern w:val="2"/>
      <w:sz w:val="24"/>
      <w:szCs w:val="24"/>
      <w:lang w:val="en-US" w:eastAsia="zh-CN" w:bidi="ar-SA"/>
    </w:rPr>
  </w:style>
  <w:style w:type="character" w:styleId="27">
    <w:name w:val="Hyperlink"/>
    <w:basedOn w:val="25"/>
    <w:unhideWhenUsed/>
    <w:qFormat/>
    <w:uiPriority w:val="99"/>
    <w:rPr>
      <w:color w:val="0000FF" w:themeColor="hyperlink"/>
      <w:u w:val="single"/>
    </w:rPr>
  </w:style>
  <w:style w:type="paragraph" w:customStyle="1" w:styleId="28">
    <w:name w:val="Default"/>
    <w:next w:val="20"/>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29">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0">
    <w:name w:val="页眉 Char"/>
    <w:basedOn w:val="25"/>
    <w:link w:val="18"/>
    <w:semiHidden/>
    <w:qFormat/>
    <w:uiPriority w:val="99"/>
    <w:rPr>
      <w:sz w:val="18"/>
      <w:szCs w:val="18"/>
    </w:rPr>
  </w:style>
  <w:style w:type="character" w:customStyle="1" w:styleId="31">
    <w:name w:val="页脚 Char"/>
    <w:basedOn w:val="25"/>
    <w:link w:val="17"/>
    <w:qFormat/>
    <w:uiPriority w:val="99"/>
    <w:rPr>
      <w:sz w:val="18"/>
      <w:szCs w:val="18"/>
    </w:rPr>
  </w:style>
  <w:style w:type="character" w:customStyle="1" w:styleId="32">
    <w:name w:val="标题 1 Char"/>
    <w:basedOn w:val="25"/>
    <w:link w:val="5"/>
    <w:qFormat/>
    <w:uiPriority w:val="9"/>
    <w:rPr>
      <w:rFonts w:eastAsia="方正小标宋简体"/>
      <w:bCs/>
      <w:kern w:val="44"/>
      <w:sz w:val="44"/>
      <w:szCs w:val="44"/>
    </w:rPr>
  </w:style>
  <w:style w:type="character" w:customStyle="1" w:styleId="33">
    <w:name w:val="标题 2 Char"/>
    <w:basedOn w:val="25"/>
    <w:link w:val="6"/>
    <w:qFormat/>
    <w:uiPriority w:val="9"/>
    <w:rPr>
      <w:rFonts w:eastAsia="方正小标宋简体" w:asciiTheme="majorHAnsi" w:hAnsiTheme="majorHAnsi" w:cstheme="majorBidi"/>
      <w:bCs/>
      <w:sz w:val="36"/>
      <w:szCs w:val="32"/>
    </w:rPr>
  </w:style>
  <w:style w:type="character" w:customStyle="1" w:styleId="34">
    <w:name w:val="标题 3 Char"/>
    <w:basedOn w:val="25"/>
    <w:link w:val="7"/>
    <w:qFormat/>
    <w:uiPriority w:val="9"/>
    <w:rPr>
      <w:rFonts w:ascii="Calibri" w:hAnsi="Calibri" w:eastAsia="宋体" w:cs="Times New Roman"/>
      <w:b/>
      <w:bCs/>
      <w:sz w:val="32"/>
      <w:szCs w:val="32"/>
    </w:rPr>
  </w:style>
  <w:style w:type="paragraph" w:styleId="35">
    <w:name w:val="List Paragraph"/>
    <w:basedOn w:val="1"/>
    <w:link w:val="43"/>
    <w:qFormat/>
    <w:uiPriority w:val="34"/>
    <w:pPr>
      <w:ind w:firstLine="420" w:firstLineChars="200"/>
    </w:pPr>
  </w:style>
  <w:style w:type="paragraph" w:customStyle="1" w:styleId="36">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7">
    <w:name w:val="批注框文本 Char"/>
    <w:basedOn w:val="25"/>
    <w:link w:val="16"/>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28"/>
    <w:next w:val="28"/>
    <w:qFormat/>
    <w:uiPriority w:val="0"/>
    <w:pPr>
      <w:spacing w:after="373"/>
    </w:pPr>
    <w:rPr>
      <w:color w:val="auto"/>
    </w:rPr>
  </w:style>
  <w:style w:type="paragraph" w:customStyle="1" w:styleId="40">
    <w:name w:val="CM91"/>
    <w:basedOn w:val="28"/>
    <w:next w:val="28"/>
    <w:qFormat/>
    <w:uiPriority w:val="0"/>
    <w:pPr>
      <w:spacing w:after="160"/>
    </w:pPr>
    <w:rPr>
      <w:color w:val="auto"/>
    </w:rPr>
  </w:style>
  <w:style w:type="character" w:customStyle="1" w:styleId="41">
    <w:name w:val="正文文本 3 Char"/>
    <w:link w:val="10"/>
    <w:qFormat/>
    <w:uiPriority w:val="99"/>
    <w:rPr>
      <w:sz w:val="16"/>
      <w:szCs w:val="16"/>
    </w:rPr>
  </w:style>
  <w:style w:type="character" w:customStyle="1" w:styleId="42">
    <w:name w:val="正文文本 3 Char1"/>
    <w:basedOn w:val="25"/>
    <w:link w:val="10"/>
    <w:semiHidden/>
    <w:qFormat/>
    <w:uiPriority w:val="99"/>
    <w:rPr>
      <w:sz w:val="16"/>
      <w:szCs w:val="16"/>
    </w:rPr>
  </w:style>
  <w:style w:type="character" w:customStyle="1" w:styleId="43">
    <w:name w:val="列出段落 Char"/>
    <w:link w:val="35"/>
    <w:qFormat/>
    <w:uiPriority w:val="34"/>
  </w:style>
  <w:style w:type="paragraph" w:customStyle="1" w:styleId="44">
    <w:name w:val="1"/>
    <w:basedOn w:val="1"/>
    <w:next w:val="14"/>
    <w:qFormat/>
    <w:uiPriority w:val="99"/>
    <w:pPr>
      <w:widowControl w:val="0"/>
      <w:jc w:val="both"/>
    </w:pPr>
    <w:rPr>
      <w:rFonts w:ascii="宋体" w:hAnsi="Courier New"/>
      <w:kern w:val="2"/>
    </w:rPr>
  </w:style>
  <w:style w:type="paragraph" w:customStyle="1" w:styleId="45">
    <w:name w:val="WPSOffice手动目录 1"/>
    <w:qFormat/>
    <w:uiPriority w:val="0"/>
    <w:pPr>
      <w:ind w:leftChars="0"/>
    </w:pPr>
    <w:rPr>
      <w:rFonts w:asciiTheme="minorHAnsi" w:hAnsiTheme="minorHAnsi" w:eastAsiaTheme="minorEastAsia" w:cstheme="minorBidi"/>
      <w:sz w:val="20"/>
      <w:szCs w:val="20"/>
    </w:rPr>
  </w:style>
  <w:style w:type="paragraph" w:customStyle="1" w:styleId="46">
    <w:name w:val="WPSOffice手动目录 2"/>
    <w:qFormat/>
    <w:uiPriority w:val="0"/>
    <w:pPr>
      <w:ind w:leftChars="200"/>
    </w:pPr>
    <w:rPr>
      <w:rFonts w:asciiTheme="minorHAnsi" w:hAnsiTheme="minorHAnsi" w:eastAsiaTheme="minorEastAsia" w:cstheme="minorBidi"/>
      <w:sz w:val="20"/>
      <w:szCs w:val="20"/>
    </w:rPr>
  </w:style>
  <w:style w:type="paragraph" w:customStyle="1" w:styleId="47">
    <w:name w:val="WPSOffice手动目录 3"/>
    <w:qFormat/>
    <w:uiPriority w:val="0"/>
    <w:pPr>
      <w:ind w:leftChars="400"/>
    </w:pPr>
    <w:rPr>
      <w:rFonts w:asciiTheme="minorHAnsi" w:hAnsiTheme="minorHAnsi" w:eastAsiaTheme="minorEastAsia" w:cstheme="minorBidi"/>
      <w:sz w:val="20"/>
      <w:szCs w:val="20"/>
    </w:rPr>
  </w:style>
  <w:style w:type="paragraph" w:customStyle="1" w:styleId="48">
    <w:name w:val="_Style 4"/>
    <w:basedOn w:val="5"/>
    <w:next w:val="1"/>
    <w:qFormat/>
    <w:uiPriority w:val="0"/>
    <w:pPr>
      <w:keepNext w:val="0"/>
      <w:keepLines w:val="0"/>
      <w:spacing w:before="0" w:after="0" w:line="576" w:lineRule="auto"/>
      <w:jc w:val="left"/>
      <w:outlineLvl w:val="9"/>
    </w:pPr>
    <w:rPr>
      <w:rFonts w:eastAsia="黑体"/>
      <w:bCs w:val="0"/>
      <w:kern w:val="0"/>
      <w:lang w:eastAsia="en-US"/>
    </w:rPr>
  </w:style>
  <w:style w:type="paragraph" w:customStyle="1" w:styleId="49">
    <w:name w:val="列出段落3"/>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6" textRotate="1"/>
    <customShpInfo spid="_x0000_s3077" textRotate="1"/>
    <customShpInfo spid="_x0000_s3078" textRotate="1"/>
    <customShpInfo spid="_x0000_s3079" textRotate="1"/>
    <customShpInfo spid="_x0000_s3080" textRotate="1"/>
    <customShpInfo spid="_x0000_s308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19065</Words>
  <Characters>20199</Characters>
  <Lines>300</Lines>
  <Paragraphs>84</Paragraphs>
  <TotalTime>54</TotalTime>
  <ScaleCrop>false</ScaleCrop>
  <LinksUpToDate>false</LinksUpToDate>
  <CharactersWithSpaces>22184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dcterms:modified xsi:type="dcterms:W3CDTF">2025-07-23T07:39:33Z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2D69F3E7FC1640A2B8F4B3DB318BC317_13</vt:lpwstr>
  </property>
  <property fmtid="{D5CDD505-2E9C-101B-9397-08002B2CF9AE}" pid="4" name="KSOTemplateDocerSaveRecord">
    <vt:lpwstr>eyJoZGlkIjoiYWNlNTNmYTg2YTk2YzBlZmY5MDJmNzVhNmU5MTU4MDEiLCJ1c2VySWQiOiI1MDk3MTA1MjAifQ==</vt:lpwstr>
  </property>
</Properties>
</file>