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空气质量检测仪采购项目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cols w:space="0" w:num="1"/>
          <w:docGrid w:type="linesAndChars" w:linePitch="381"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2"/>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7" w:type="first"/>
          <w:footerReference r:id="rId6"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4"/>
        <w:rPr>
          <w:color w:val="auto"/>
          <w:highlight w:val="none"/>
        </w:rPr>
      </w:pPr>
      <w:r>
        <w:rPr>
          <w:rFonts w:hint="eastAsia" w:ascii="仿宋_GB2312" w:hAnsi="仿宋_GB2312" w:eastAsia="仿宋" w:cs="仿宋_GB2312"/>
          <w:color w:val="auto"/>
          <w:sz w:val="32"/>
          <w:szCs w:val="32"/>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bookmarkStart w:id="0" w:name="_Toc18145"/>
      <w:bookmarkStart w:id="1" w:name="_Toc26148"/>
    </w:p>
    <w:p>
      <w:pPr>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p>
      <w:pPr>
        <w:rPr>
          <w:rFonts w:hint="eastAsia" w:ascii="仿宋_GB2312" w:hAnsi="仿宋_GB2312" w:eastAsia="仿宋" w:cs="仿宋_GB2312"/>
          <w:color w:val="auto"/>
          <w:sz w:val="28"/>
          <w:szCs w:val="28"/>
          <w:highlight w:val="none"/>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bookmarkEnd w:id="0"/>
    <w:bookmarkEnd w:id="1"/>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宋体" w:hAnsi="宋体"/>
          <w:color w:val="auto"/>
          <w:sz w:val="24"/>
          <w:szCs w:val="24"/>
          <w:highlight w:val="none"/>
        </w:rPr>
        <w:t>适用于纸质评审的公开采购方式</w:t>
      </w:r>
    </w:p>
    <w:p>
      <w:pPr>
        <w:pStyle w:val="2"/>
        <w:rPr>
          <w:rFonts w:hint="eastAsia" w:eastAsia="仿宋" w:asciiTheme="minorAscii" w:hAnsiTheme="minorAscii" w:cstheme="minorBidi"/>
          <w:color w:val="auto"/>
          <w:highlight w:val="none"/>
          <w:lang w:eastAsia="zh-CN"/>
        </w:rPr>
      </w:pPr>
      <w:bookmarkStart w:id="2" w:name="_Toc21373"/>
      <w:bookmarkStart w:id="3" w:name="_Toc9680"/>
      <w:r>
        <w:rPr>
          <w:rFonts w:hint="eastAsia" w:eastAsia="仿宋" w:asciiTheme="minorAscii" w:hAnsiTheme="minorAscii" w:cstheme="minorBidi"/>
          <w:color w:val="auto"/>
          <w:highlight w:val="none"/>
          <w:lang w:eastAsia="zh-CN"/>
        </w:rPr>
        <w:t>采购公告（采购邀请书）</w:t>
      </w:r>
    </w:p>
    <w:bookmarkEnd w:id="2"/>
    <w:bookmarkEnd w:id="3"/>
    <w:p>
      <w:pPr>
        <w:adjustRightInd w:val="0"/>
        <w:snapToGrid w:val="0"/>
        <w:spacing w:line="600" w:lineRule="exact"/>
        <w:ind w:firstLine="560" w:firstLineChars="200"/>
        <w:jc w:val="both"/>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sz w:val="28"/>
          <w:szCs w:val="28"/>
          <w:highlight w:val="none"/>
          <w:u w:val="single"/>
          <w:lang w:val="en-US" w:eastAsia="zh-CN"/>
        </w:rPr>
        <w:t>广州市净水有限公司</w:t>
      </w:r>
      <w:r>
        <w:rPr>
          <w:rFonts w:hint="eastAsia" w:ascii="仿宋_GB2312" w:hAnsi="仿宋_GB2312" w:eastAsia="仿宋" w:cs="仿宋_GB2312"/>
          <w:color w:val="auto"/>
          <w:sz w:val="28"/>
          <w:szCs w:val="28"/>
          <w:highlight w:val="none"/>
          <w:u w:val="single"/>
          <w:lang w:eastAsia="zh-CN"/>
        </w:rPr>
        <w:t>2024年空气质量检测仪采购项目</w:t>
      </w:r>
      <w:r>
        <w:rPr>
          <w:rFonts w:hint="eastAsia" w:ascii="仿宋_GB2312" w:hAnsi="仿宋_GB2312" w:eastAsia="仿宋" w:cs="仿宋_GB2312"/>
          <w:color w:val="auto"/>
          <w:sz w:val="28"/>
          <w:szCs w:val="28"/>
          <w:highlight w:val="none"/>
        </w:rPr>
        <w:t>已具备采购条件，现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 xml:space="preserve">参加本□施工  </w:t>
      </w: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货物 □服务项目采购活动，采用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公开询价</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2024年空气质量检测仪采购项目</w:t>
      </w:r>
    </w:p>
    <w:p>
      <w:pPr>
        <w:adjustRightInd w:val="0"/>
        <w:snapToGrid w:val="0"/>
        <w:spacing w:line="600" w:lineRule="exact"/>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XJ-20241106-1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962,500.00</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空气质量检测仪</w:t>
      </w:r>
      <w:r>
        <w:rPr>
          <w:rFonts w:hint="eastAsia" w:ascii="仿宋_GB2312" w:eastAsia="仿宋_GB2312"/>
          <w:color w:val="auto"/>
          <w:sz w:val="28"/>
          <w:szCs w:val="28"/>
          <w:highlight w:val="none"/>
          <w:u w:val="single"/>
          <w:lang w:val="en-US" w:eastAsia="zh-CN"/>
        </w:rPr>
        <w:t xml:space="preserve">（参数详见技术技术需求）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w:t>
      </w:r>
      <w:r>
        <w:rPr>
          <w:rFonts w:hint="eastAsia" w:ascii="仿宋_GB2312" w:eastAsia="仿宋_GB2312"/>
          <w:color w:val="auto"/>
          <w:sz w:val="28"/>
          <w:szCs w:val="28"/>
          <w:highlight w:val="none"/>
          <w:lang w:val="en-US" w:eastAsia="zh-CN"/>
        </w:rPr>
        <w:t xml:space="preserve"> 自合同签订之日起60天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 </w:t>
      </w:r>
    </w:p>
    <w:p>
      <w:pPr>
        <w:pStyle w:val="24"/>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中选单位需按采购清单的规格型号、数量、要求进行供货，货物必须符合国家法律法规规定的标准、行业标准；所有货物必须有</w:t>
      </w:r>
      <w:r>
        <w:rPr>
          <w:rFonts w:hint="eastAsia" w:ascii="仿宋_GB2312" w:eastAsia="仿宋_GB2312"/>
          <w:color w:val="auto"/>
          <w:sz w:val="28"/>
          <w:szCs w:val="28"/>
          <w:highlight w:val="none"/>
          <w:u w:val="single"/>
          <w:lang w:val="en-US" w:eastAsia="zh-CN"/>
        </w:rPr>
        <w:t>供货证明</w:t>
      </w:r>
      <w:r>
        <w:rPr>
          <w:rFonts w:hint="eastAsia" w:ascii="仿宋_GB2312" w:eastAsia="仿宋_GB2312"/>
          <w:color w:val="auto"/>
          <w:sz w:val="28"/>
          <w:szCs w:val="28"/>
          <w:highlight w:val="none"/>
          <w:u w:val="single"/>
        </w:rPr>
        <w:t>、设备合格证、出厂检验报告并于送货之日移交广州市净水有限公司。所供货物必须为全新产品，中选单位禁止向招标人提供二手产品、拆机件、翻新件。</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3.供应商资格要求</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须提供复印件并加盖单位公章</w:t>
      </w:r>
      <w:r>
        <w:rPr>
          <w:rFonts w:hint="eastAsia" w:ascii="宋体" w:hAnsi="宋体"/>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气体检测仪设备供货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供应商需出具承诺函，承诺中选后所提供的货物均为制造商全新原装产品（加盖单位公章）。中</w:t>
      </w:r>
      <w:r>
        <w:rPr>
          <w:rFonts w:hint="eastAsia" w:ascii="仿宋_GB2312" w:eastAsia="仿宋_GB2312"/>
          <w:color w:val="auto"/>
          <w:sz w:val="28"/>
          <w:szCs w:val="28"/>
          <w:highlight w:val="none"/>
          <w:u w:val="single"/>
          <w:lang w:val="en-US" w:eastAsia="zh-CN"/>
        </w:rPr>
        <w:t>选</w:t>
      </w:r>
      <w:r>
        <w:rPr>
          <w:rFonts w:hint="eastAsia" w:ascii="仿宋_GB2312" w:eastAsia="仿宋_GB2312"/>
          <w:color w:val="auto"/>
          <w:sz w:val="28"/>
          <w:szCs w:val="28"/>
          <w:highlight w:val="none"/>
          <w:u w:val="single"/>
        </w:rPr>
        <w:t>后合同签订前须提供拟供货产品的制造商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授权书。交货时，供应商需提供须出具厂家出厂合格证明及其他应提供的文件资料（其他特殊需求详见技术需求）。</w:t>
      </w:r>
    </w:p>
    <w:p>
      <w:pPr>
        <w:pStyle w:val="24"/>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w:t>
      </w:r>
    </w:p>
    <w:p>
      <w:pPr>
        <w:adjustRightInd w:val="0"/>
        <w:snapToGrid w:val="0"/>
        <w:spacing w:line="600" w:lineRule="exact"/>
        <w:ind w:firstLine="0" w:firstLineChars="0"/>
        <w:jc w:val="left"/>
        <w:rPr>
          <w:rFonts w:ascii="仿宋_GB2312" w:eastAsia="仿宋"/>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
          <w:color w:val="auto"/>
          <w:sz w:val="28"/>
          <w:szCs w:val="28"/>
          <w:highlight w:val="none"/>
        </w:rPr>
        <w:t>不接受联合体参加采购活动</w:t>
      </w:r>
      <w:r>
        <w:rPr>
          <w:rFonts w:hint="eastAsia" w:ascii="仿宋_GB2312" w:eastAsia="仿宋"/>
          <w:color w:val="auto"/>
          <w:sz w:val="28"/>
          <w:szCs w:val="28"/>
          <w:highlight w:val="none"/>
          <w:lang w:eastAsia="zh-CN"/>
        </w:rPr>
        <w:t>。</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3"/>
        </w:numPr>
        <w:adjustRightInd w:val="0"/>
        <w:snapToGrid w:val="0"/>
        <w:spacing w:line="600" w:lineRule="exact"/>
        <w:jc w:val="left"/>
        <w:rPr>
          <w:rFonts w:hint="eastAsia"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adjustRightInd w:val="0"/>
        <w:snapToGrid w:val="0"/>
        <w:spacing w:line="600" w:lineRule="exact"/>
        <w:ind w:firstLine="560" w:firstLineChars="200"/>
        <w:rPr>
          <w:rFonts w:hint="eastAsia" w:ascii="仿宋_GB2312" w:eastAsia="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auto"/>
          <w:sz w:val="28"/>
          <w:szCs w:val="28"/>
          <w:highlight w:val="none"/>
          <w:lang w:val="en-US" w:eastAsia="zh-CN"/>
        </w:rPr>
        <w:t>供应商可</w:t>
      </w:r>
      <w:r>
        <w:rPr>
          <w:rFonts w:hint="eastAsia" w:ascii="仿宋_GB2312" w:hAnsi="仿宋_GB2312" w:eastAsia="仿宋" w:cs="仿宋_GB2312"/>
          <w:color w:val="auto"/>
          <w:sz w:val="28"/>
          <w:szCs w:val="28"/>
          <w:highlight w:val="none"/>
          <w:lang w:val="zh-CN"/>
        </w:rPr>
        <w:t>自行</w:t>
      </w:r>
      <w:r>
        <w:rPr>
          <w:rFonts w:hint="eastAsia" w:ascii="仿宋_GB2312" w:hAnsi="仿宋_GB2312" w:eastAsia="仿宋" w:cs="仿宋_GB2312"/>
          <w:color w:val="auto"/>
          <w:sz w:val="28"/>
          <w:szCs w:val="28"/>
          <w:highlight w:val="none"/>
          <w:lang w:val="en-US" w:eastAsia="zh-CN"/>
        </w:rPr>
        <w:t>选择是否前往现场踏勘</w:t>
      </w:r>
      <w:r>
        <w:rPr>
          <w:rFonts w:hint="eastAsia" w:ascii="仿宋_GB2312" w:hAnsi="仿宋_GB2312" w:eastAsia="仿宋" w:cs="仿宋_GB2312"/>
          <w:color w:val="auto"/>
          <w:sz w:val="28"/>
          <w:szCs w:val="28"/>
          <w:highlight w:val="none"/>
          <w:lang w:val="zh-CN"/>
        </w:rPr>
        <w:t>，</w:t>
      </w:r>
      <w:r>
        <w:rPr>
          <w:rFonts w:hint="eastAsia" w:ascii="仿宋_GB2312" w:hAnsi="仿宋_GB2312" w:eastAsia="仿宋"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 w:cs="仿宋_GB2312"/>
          <w:color w:val="auto"/>
          <w:sz w:val="28"/>
          <w:szCs w:val="28"/>
          <w:highlight w:val="none"/>
          <w:lang w:val="zh-CN"/>
        </w:rPr>
        <w:t>。</w:t>
      </w:r>
    </w:p>
    <w:p>
      <w:pPr>
        <w:numPr>
          <w:ilvl w:val="0"/>
          <w:numId w:val="3"/>
        </w:num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u w:val="single"/>
        </w:rPr>
        <w:t>广州市天河区临江大道501号广州市净水有限公司6楼招标部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宋体" w:hAnsi="宋体"/>
          <w:b/>
          <w:color w:val="auto"/>
          <w:sz w:val="32"/>
          <w:szCs w:val="32"/>
          <w:highlight w:val="none"/>
        </w:rPr>
      </w:pP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r>
        <w:rPr>
          <w:rFonts w:hint="eastAsia" w:ascii="仿宋_GB2312" w:hAnsi="Calibri" w:eastAsia="仿宋_GB2312" w:cs="Times New Roman"/>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b/>
          <w:color w:val="auto"/>
          <w:sz w:val="32"/>
          <w:szCs w:val="32"/>
          <w:highlight w:val="none"/>
        </w:rPr>
      </w:pPr>
      <w:r>
        <w:rPr>
          <w:rFonts w:hint="eastAsia" w:ascii="宋体" w:hAnsi="宋体"/>
          <w:b/>
          <w:color w:val="auto"/>
          <w:sz w:val="32"/>
          <w:szCs w:val="32"/>
          <w:highlight w:val="none"/>
          <w:lang w:val="en-US" w:eastAsia="zh-CN"/>
        </w:rPr>
        <w:t>8</w:t>
      </w:r>
      <w:r>
        <w:rPr>
          <w:rFonts w:ascii="宋体" w:hAnsi="宋体"/>
          <w:b/>
          <w:color w:val="auto"/>
          <w:sz w:val="32"/>
          <w:szCs w:val="32"/>
          <w:highlight w:val="none"/>
        </w:rPr>
        <w:t>.</w:t>
      </w:r>
      <w:r>
        <w:rPr>
          <w:rFonts w:hint="eastAsia" w:ascii="宋体" w:hAnsi="宋体"/>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62315524</w:t>
      </w:r>
      <w:r>
        <w:rPr>
          <w:rFonts w:ascii="仿宋_GB2312" w:hAnsi="仿宋" w:eastAsia="仿宋"/>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宋体" w:hAnsi="宋体"/>
          <w:b/>
          <w:color w:val="auto"/>
          <w:sz w:val="32"/>
          <w:szCs w:val="32"/>
          <w:highlight w:val="none"/>
        </w:rPr>
      </w:pPr>
      <w:r>
        <w:rPr>
          <w:rFonts w:hint="eastAsia" w:ascii="宋体" w:hAnsi="宋体"/>
          <w:b/>
          <w:color w:val="auto"/>
          <w:sz w:val="32"/>
          <w:szCs w:val="32"/>
          <w:highlight w:val="none"/>
          <w:lang w:val="en-US" w:eastAsia="zh-CN"/>
        </w:rPr>
        <w:t>9</w:t>
      </w:r>
      <w:r>
        <w:rPr>
          <w:rFonts w:hint="eastAsia" w:ascii="宋体" w:hAnsi="宋体"/>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4" w:name="_Toc7340"/>
      <w:bookmarkStart w:id="5" w:name="_Toc9448"/>
      <w:bookmarkStart w:id="6" w:name="_Toc2324"/>
      <w:bookmarkStart w:id="7" w:name="_Toc19295"/>
      <w:bookmarkStart w:id="8" w:name="_Toc23749"/>
      <w:bookmarkStart w:id="9" w:name="_Toc10891"/>
      <w:bookmarkStart w:id="10" w:name="_Toc16705"/>
      <w:bookmarkStart w:id="11" w:name="_Toc25603"/>
      <w:bookmarkStart w:id="12" w:name="_Toc2331"/>
      <w:bookmarkStart w:id="13" w:name="_Toc16557"/>
      <w:bookmarkStart w:id="14" w:name="_Toc32588"/>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pStyle w:val="31"/>
        <w:rPr>
          <w:rFonts w:hint="eastAsia" w:ascii="仿宋_GB2312" w:hAnsi="仿宋_GB2312" w:eastAsia="仿宋" w:cs="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p>
    <w:bookmarkEnd w:id="4"/>
    <w:bookmarkEnd w:id="5"/>
    <w:bookmarkEnd w:id="6"/>
    <w:bookmarkEnd w:id="7"/>
    <w:bookmarkEnd w:id="8"/>
    <w:bookmarkEnd w:id="9"/>
    <w:bookmarkEnd w:id="10"/>
    <w:bookmarkEnd w:id="11"/>
    <w:bookmarkEnd w:id="12"/>
    <w:bookmarkEnd w:id="13"/>
    <w:bookmarkEnd w:id="14"/>
    <w:p>
      <w:pPr>
        <w:adjustRightInd w:val="0"/>
        <w:snapToGrid w:val="0"/>
        <w:spacing w:beforeLines="50" w:afterLines="50" w:line="600" w:lineRule="exact"/>
        <w:ind w:left="643" w:hanging="640" w:hangingChars="200"/>
        <w:jc w:val="left"/>
        <w:rPr>
          <w:rFonts w:hint="eastAsia" w:ascii="宋体" w:hAnsi="宋体"/>
          <w:b/>
          <w:color w:val="auto"/>
          <w:sz w:val="32"/>
          <w:szCs w:val="32"/>
          <w:highlight w:val="none"/>
        </w:rPr>
      </w:pPr>
    </w:p>
    <w:p>
      <w:pPr>
        <w:adjustRightInd w:val="0"/>
        <w:snapToGrid w:val="0"/>
        <w:spacing w:beforeLines="50" w:afterLines="50" w:line="600" w:lineRule="exact"/>
        <w:ind w:left="643" w:hanging="640" w:hangingChars="200"/>
        <w:jc w:val="left"/>
        <w:rPr>
          <w:rFonts w:hint="eastAsia" w:ascii="宋体" w:hAnsi="宋体"/>
          <w:b/>
          <w:color w:val="auto"/>
          <w:sz w:val="32"/>
          <w:szCs w:val="32"/>
          <w:highlight w:val="none"/>
        </w:rPr>
      </w:pPr>
    </w:p>
    <w:p>
      <w:pPr>
        <w:pStyle w:val="10"/>
        <w:rPr>
          <w:rFonts w:hint="eastAsia" w:ascii="宋体" w:hAnsi="宋体"/>
          <w:b/>
          <w:color w:val="auto"/>
          <w:sz w:val="32"/>
          <w:szCs w:val="32"/>
          <w:highlight w:val="none"/>
        </w:rPr>
      </w:pPr>
    </w:p>
    <w:p>
      <w:pPr>
        <w:pStyle w:val="11"/>
        <w:rPr>
          <w:rFonts w:hint="eastAsia" w:ascii="宋体" w:hAnsi="宋体"/>
          <w:b/>
          <w:color w:val="auto"/>
          <w:sz w:val="32"/>
          <w:szCs w:val="32"/>
          <w:highlight w:val="none"/>
        </w:rPr>
      </w:pPr>
    </w:p>
    <w:p>
      <w:pPr>
        <w:pStyle w:val="11"/>
        <w:rPr>
          <w:rFonts w:hint="eastAsia" w:ascii="宋体" w:hAnsi="宋体"/>
          <w:b/>
          <w:color w:val="auto"/>
          <w:sz w:val="32"/>
          <w:szCs w:val="32"/>
          <w:highlight w:val="none"/>
        </w:rPr>
      </w:pPr>
    </w:p>
    <w:p>
      <w:pPr>
        <w:pStyle w:val="11"/>
        <w:rPr>
          <w:rFonts w:hint="eastAsia" w:ascii="宋体" w:hAnsi="宋体"/>
          <w:b/>
          <w:color w:val="auto"/>
          <w:sz w:val="32"/>
          <w:szCs w:val="32"/>
          <w:highlight w:val="none"/>
        </w:rPr>
      </w:pPr>
    </w:p>
    <w:p>
      <w:pPr>
        <w:pStyle w:val="11"/>
        <w:rPr>
          <w:rFonts w:hint="eastAsia" w:ascii="宋体" w:hAnsi="宋体"/>
          <w:b/>
          <w:color w:val="auto"/>
          <w:sz w:val="32"/>
          <w:szCs w:val="32"/>
          <w:highlight w:val="none"/>
        </w:rPr>
      </w:pPr>
    </w:p>
    <w:p>
      <w:pPr>
        <w:pStyle w:val="11"/>
        <w:rPr>
          <w:rFonts w:hint="eastAsia" w:ascii="宋体" w:hAnsi="宋体"/>
          <w:b/>
          <w:color w:val="auto"/>
          <w:sz w:val="32"/>
          <w:szCs w:val="32"/>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4"/>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4"/>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w:t>
      </w:r>
      <w:r>
        <w:rPr>
          <w:rFonts w:hint="eastAsia" w:ascii="仿宋_GB2312" w:eastAsia="仿宋"/>
          <w:color w:val="auto"/>
          <w:sz w:val="28"/>
          <w:szCs w:val="28"/>
          <w:highlight w:val="none"/>
          <w:lang w:val="en-US" w:eastAsia="zh-CN"/>
        </w:rPr>
        <w:t>及</w:t>
      </w:r>
      <w:r>
        <w:rPr>
          <w:rFonts w:hint="eastAsia" w:ascii="仿宋_GB2312" w:eastAsia="仿宋"/>
          <w:color w:val="auto"/>
          <w:sz w:val="28"/>
          <w:szCs w:val="28"/>
          <w:highlight w:val="none"/>
        </w:rPr>
        <w:t>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4"/>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42"/>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42"/>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42"/>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42"/>
        <w:rPr>
          <w:color w:val="auto"/>
          <w:highlight w:val="none"/>
        </w:rPr>
      </w:pPr>
    </w:p>
    <w:p>
      <w:pPr>
        <w:pStyle w:val="42"/>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Calibri" w:hAnsi="Calibri" w:cs="宋体"/>
          <w:color w:val="auto"/>
          <w:kern w:val="44"/>
          <w:sz w:val="44"/>
          <w:szCs w:val="44"/>
          <w:highlight w:val="none"/>
        </w:rPr>
      </w:pPr>
      <w:bookmarkStart w:id="15" w:name="_Toc21455"/>
      <w:bookmarkStart w:id="16" w:name="_Toc2867"/>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采购方法</w:t>
      </w:r>
    </w:p>
    <w:bookmarkEnd w:id="15"/>
    <w:bookmarkEnd w:id="16"/>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color w:val="auto"/>
          <w:highlight w:val="none"/>
        </w:rPr>
      </w:pPr>
      <w:bookmarkStart w:id="17" w:name="_Toc24895"/>
      <w:bookmarkStart w:id="18" w:name="_Toc3789"/>
      <w:r>
        <w:rPr>
          <w:rFonts w:hint="eastAsia"/>
          <w:color w:val="auto"/>
          <w:highlight w:val="none"/>
        </w:rPr>
        <w:br w:type="page"/>
      </w:r>
    </w:p>
    <w:p>
      <w:pPr>
        <w:pStyle w:val="3"/>
        <w:jc w:val="center"/>
        <w:rPr>
          <w:rFonts w:eastAsia="仿宋"/>
          <w:color w:val="auto"/>
          <w:highlight w:val="none"/>
        </w:rPr>
      </w:pPr>
      <w:r>
        <w:rPr>
          <w:rFonts w:hint="eastAsia" w:eastAsia="仿宋"/>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5"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评审办法</w:t>
      </w:r>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3"/>
        <w:rPr>
          <w:rFonts w:eastAsia="仿宋"/>
          <w:color w:val="auto"/>
          <w:highlight w:val="none"/>
        </w:rPr>
      </w:pPr>
      <w:r>
        <w:rPr>
          <w:rFonts w:hint="eastAsia" w:eastAsia="仿宋"/>
          <w:color w:val="auto"/>
          <w:highlight w:val="none"/>
        </w:rPr>
        <w:sym w:font="Wingdings 2" w:char="0052"/>
      </w:r>
      <w:r>
        <w:rPr>
          <w:rFonts w:hint="eastAsia" w:eastAsia="仿宋"/>
          <w:color w:val="auto"/>
          <w:highlight w:val="none"/>
        </w:rPr>
        <w:t>经评审的最低价法</w:t>
      </w:r>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0"/>
        <w:gridCol w:w="534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bookmarkEnd w:id="17"/>
    <w:bookmarkEnd w:id="18"/>
    <w:p>
      <w:pPr>
        <w:adjustRightInd w:val="0"/>
        <w:snapToGrid w:val="0"/>
        <w:spacing w:line="600" w:lineRule="exact"/>
        <w:jc w:val="left"/>
        <w:rPr>
          <w:rFonts w:ascii="仿宋_GB2312" w:hAnsi="宋体" w:eastAsia="仿宋_GB2312"/>
          <w:color w:val="auto"/>
          <w:szCs w:val="21"/>
          <w:highlight w:val="none"/>
        </w:rPr>
      </w:pPr>
    </w:p>
    <w:p>
      <w:pPr>
        <w:pStyle w:val="24"/>
        <w:rPr>
          <w:rFonts w:ascii="仿宋_GB2312" w:hAnsi="宋体" w:eastAsia="仿宋_GB2312"/>
          <w:color w:val="auto"/>
          <w:szCs w:val="21"/>
          <w:highlight w:val="none"/>
        </w:rPr>
      </w:pPr>
    </w:p>
    <w:p>
      <w:pPr>
        <w:pStyle w:val="24"/>
        <w:rPr>
          <w:rFonts w:ascii="仿宋_GB2312" w:hAnsi="宋体" w:eastAsia="仿宋_GB2312"/>
          <w:color w:val="auto"/>
          <w:szCs w:val="21"/>
          <w:highlight w:val="none"/>
        </w:rPr>
      </w:pPr>
    </w:p>
    <w:p>
      <w:pPr>
        <w:pStyle w:val="24"/>
        <w:rPr>
          <w:rFonts w:ascii="仿宋_GB2312" w:hAnsi="宋体" w:eastAsia="仿宋_GB2312"/>
          <w:color w:val="auto"/>
          <w:szCs w:val="21"/>
          <w:highlight w:val="none"/>
        </w:rPr>
      </w:pPr>
    </w:p>
    <w:p>
      <w:pPr>
        <w:pStyle w:val="24"/>
        <w:rPr>
          <w:rFonts w:ascii="仿宋_GB2312" w:hAnsi="宋体" w:eastAsia="仿宋_GB2312"/>
          <w:color w:val="auto"/>
          <w:szCs w:val="21"/>
          <w:highlight w:val="none"/>
        </w:rPr>
      </w:pPr>
    </w:p>
    <w:p>
      <w:pPr>
        <w:pStyle w:val="24"/>
        <w:rPr>
          <w:rFonts w:ascii="仿宋_GB2312" w:hAnsi="宋体" w:eastAsia="仿宋_GB2312"/>
          <w:color w:val="auto"/>
          <w:szCs w:val="21"/>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color w:val="auto"/>
          <w:szCs w:val="44"/>
          <w:highlight w:val="none"/>
        </w:rPr>
      </w:pPr>
      <w:bookmarkStart w:id="19" w:name="_Toc88209947"/>
    </w:p>
    <w:p>
      <w:pPr>
        <w:pStyle w:val="24"/>
        <w:rPr>
          <w:rFonts w:hint="eastAsia"/>
          <w:color w:val="auto"/>
          <w:szCs w:val="44"/>
          <w:highlight w:val="none"/>
        </w:rPr>
      </w:pPr>
    </w:p>
    <w:p>
      <w:pPr>
        <w:pStyle w:val="24"/>
        <w:rPr>
          <w:rFonts w:hint="eastAsia"/>
          <w:color w:val="auto"/>
          <w:szCs w:val="44"/>
          <w:highlight w:val="none"/>
        </w:rPr>
      </w:pPr>
    </w:p>
    <w:p>
      <w:pPr>
        <w:pStyle w:val="24"/>
        <w:rPr>
          <w:rFonts w:hint="eastAsia"/>
          <w:color w:val="auto"/>
          <w:szCs w:val="44"/>
          <w:highlight w:val="none"/>
        </w:rPr>
      </w:pPr>
    </w:p>
    <w:p>
      <w:pPr>
        <w:pStyle w:val="24"/>
        <w:rPr>
          <w:rFonts w:hint="eastAsia"/>
          <w:color w:val="auto"/>
          <w:szCs w:val="4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p>
    <w:p>
      <w:pPr>
        <w:pStyle w:val="31"/>
        <w:rPr>
          <w:rFonts w:hint="eastAsia" w:ascii="方正小标宋简体" w:hAnsi="方正小标宋简体" w:eastAsia="仿宋" w:cs="方正小标宋简体"/>
          <w:b/>
          <w:bCs/>
          <w:color w:val="auto"/>
          <w:sz w:val="36"/>
          <w:szCs w:val="36"/>
          <w:highlight w:val="none"/>
          <w:lang w:val="en-US" w:eastAsia="zh-CN"/>
        </w:rPr>
      </w:pPr>
    </w:p>
    <w:p>
      <w:pPr>
        <w:pStyle w:val="31"/>
        <w:rPr>
          <w:rFonts w:hint="eastAsia" w:ascii="方正小标宋简体" w:hAnsi="方正小标宋简体" w:eastAsia="仿宋" w:cs="方正小标宋简体"/>
          <w:b/>
          <w:bCs/>
          <w:color w:val="auto"/>
          <w:sz w:val="36"/>
          <w:szCs w:val="36"/>
          <w:highlight w:val="none"/>
          <w:lang w:val="en-US" w:eastAsia="zh-CN"/>
        </w:rPr>
      </w:pP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0" w:firstLineChars="0"/>
        <w:jc w:val="center"/>
        <w:textAlignment w:val="auto"/>
        <w:rPr>
          <w:rFonts w:hint="eastAsia" w:ascii="仿宋" w:hAnsi="仿宋" w:eastAsia="仿宋" w:cs="仿宋_GB2312"/>
          <w:b/>
          <w:color w:val="auto"/>
          <w:sz w:val="28"/>
          <w:szCs w:val="28"/>
          <w:highlight w:val="none"/>
          <w:lang w:val="zh-CN" w:eastAsia="zh-CN"/>
        </w:rPr>
      </w:pPr>
      <w:r>
        <w:rPr>
          <w:rFonts w:hint="eastAsia" w:ascii="方正小标宋简体" w:hAnsi="方正小标宋简体" w:eastAsia="仿宋" w:cs="方正小标宋简体"/>
          <w:b/>
          <w:bCs/>
          <w:color w:val="auto"/>
          <w:sz w:val="36"/>
          <w:szCs w:val="36"/>
          <w:highlight w:val="none"/>
          <w:lang w:val="en-US" w:eastAsia="zh-CN"/>
        </w:rPr>
        <w:t>采购需求</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0" w:firstLineChars="0"/>
        <w:textAlignment w:val="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eastAsia="zh-CN"/>
        </w:rPr>
        <w:t>一、</w:t>
      </w:r>
      <w:r>
        <w:rPr>
          <w:rFonts w:hint="eastAsia" w:ascii="仿宋" w:hAnsi="仿宋" w:eastAsia="仿宋" w:cs="仿宋_GB2312"/>
          <w:b/>
          <w:color w:val="auto"/>
          <w:sz w:val="28"/>
          <w:szCs w:val="28"/>
          <w:highlight w:val="none"/>
          <w:lang w:val="zh-CN"/>
        </w:rPr>
        <w:t>项目情况介绍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480" w:firstLineChars="200"/>
        <w:jc w:val="left"/>
        <w:textAlignment w:val="auto"/>
        <w:rPr>
          <w:rFonts w:hint="eastAsia" w:ascii="宋体" w:hAnsi="Courier New" w:eastAsia="宋体"/>
          <w:color w:val="auto"/>
          <w:sz w:val="24"/>
          <w:szCs w:val="24"/>
          <w:highlight w:val="none"/>
          <w:lang w:val="en-US" w:eastAsia="zh-CN"/>
        </w:rPr>
      </w:pPr>
      <w:r>
        <w:rPr>
          <w:rFonts w:hint="eastAsia" w:ascii="宋体" w:hAnsi="Courier New" w:eastAsia="宋体"/>
          <w:color w:val="auto"/>
          <w:sz w:val="24"/>
          <w:szCs w:val="24"/>
          <w:highlight w:val="none"/>
          <w:lang w:val="en-US" w:eastAsia="zh-CN"/>
        </w:rPr>
        <w:t>本项目主要对广州净水公司属下地下污水处理厂空气质量检测仪进行采购。</w:t>
      </w:r>
    </w:p>
    <w:p>
      <w:pPr>
        <w:pStyle w:val="14"/>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firstLine="0" w:firstLineChars="0"/>
        <w:textAlignment w:val="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pStyle w:val="3"/>
        <w:spacing w:line="415" w:lineRule="auto"/>
        <w:jc w:val="left"/>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t>▲报价人所供货物需提供符合所有技术要求参数的相关产品参数证明文件。</w:t>
      </w:r>
    </w:p>
    <w:p>
      <w:pPr>
        <w:pStyle w:val="3"/>
        <w:adjustRightInd w:val="0"/>
        <w:snapToGrid w:val="0"/>
        <w:spacing w:line="240"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在线式CO2气体监测报警仪</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color w:val="auto"/>
          <w:kern w:val="0"/>
          <w:sz w:val="21"/>
          <w:szCs w:val="21"/>
          <w:highlight w:val="none"/>
        </w:rPr>
        <w:t>二氧化碳</w:t>
      </w:r>
      <w:r>
        <w:rPr>
          <w:rFonts w:ascii="等线" w:hAnsi="等线" w:eastAsia="等线"/>
          <w:color w:val="auto"/>
          <w:kern w:val="0"/>
          <w:sz w:val="21"/>
          <w:szCs w:val="21"/>
          <w:highlight w:val="none"/>
        </w:rPr>
        <w:t>气体，并按设置报警输出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ascii="等线" w:hAnsi="等线" w:eastAsia="等线"/>
          <w:color w:val="auto"/>
          <w:sz w:val="21"/>
          <w:szCs w:val="21"/>
          <w:highlight w:val="none"/>
        </w:rPr>
        <w:t>传感器，变送器</w:t>
      </w:r>
      <w:r>
        <w:rPr>
          <w:rFonts w:hint="eastAsia" w:ascii="等线" w:hAnsi="等线" w:eastAsia="等线"/>
          <w:color w:val="auto"/>
          <w:sz w:val="21"/>
          <w:szCs w:val="21"/>
          <w:highlight w:val="none"/>
        </w:rPr>
        <w:t>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9"/>
        <w:gridCol w:w="6766"/>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298"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固定式二氧化碳气体监测报警仪</w:t>
            </w:r>
          </w:p>
        </w:tc>
        <w:tc>
          <w:tcPr>
            <w:tcW w:w="124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★测量原理</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红外</w:t>
            </w:r>
          </w:p>
        </w:tc>
        <w:tc>
          <w:tcPr>
            <w:tcW w:w="0" w:type="auto"/>
            <w:vMerge w:val="restart"/>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量程</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0-5000ppm</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★精度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响应时间</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T90&lt;30s</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零点漂移</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★传感器寿命</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≥5年</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检测方式</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固态扩散式</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重复性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操作温度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满足-40~65°C(-5~150°F)</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5%~95%R.H.无凝结</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OLED显示屏，可显示待测参数测量值和状态</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防护等级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不低于IP66</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★防爆等级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Ex db IIC T6 Gb，提供第三方检测机构出具的相关证书</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cs="仿宋_GB2312" w:asciiTheme="minorEastAsia" w:hAnsiTheme="minorEastAsia" w:eastAsiaTheme="minorEastAsia"/>
                <w:b/>
                <w:bCs/>
                <w:color w:val="auto"/>
                <w:sz w:val="21"/>
                <w:szCs w:val="21"/>
                <w:highlight w:val="none"/>
                <w:lang w:val="zh-CN"/>
              </w:rPr>
              <w:t>★认证</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Theme="minorEastAsia" w:hAnsiTheme="minorEastAsia" w:eastAsiaTheme="minorEastAsia"/>
                <w:b/>
                <w:bCs/>
                <w:color w:val="auto"/>
                <w:sz w:val="21"/>
                <w:szCs w:val="21"/>
                <w:highlight w:val="none"/>
              </w:rPr>
              <w:t>CE</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电气接口</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M20*1.5电缆压盖</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供电</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24VDC或220VAC@50Hz/60Hz可选</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模拟输出：4~20mA线性输出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数字输出：标准RS485 Modbus</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继电器：SPST/SPDT，5A@250VAC/5A@30VDC</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最大功耗</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3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★报警</w:t>
            </w:r>
          </w:p>
        </w:tc>
        <w:tc>
          <w:tcPr>
            <w:tcW w:w="676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一体式声光报警器</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bl>
    <w:p>
      <w:pPr>
        <w:pStyle w:val="33"/>
        <w:adjustRightInd w:val="0"/>
        <w:snapToGrid w:val="0"/>
        <w:spacing w:line="20" w:lineRule="exact"/>
        <w:ind w:left="0" w:leftChars="0" w:firstLine="0" w:firstLineChars="0"/>
        <w:rPr>
          <w:rFonts w:hint="eastAsia"/>
          <w:color w:val="auto"/>
          <w:highlight w:val="none"/>
          <w:lang w:val="en-US" w:eastAsia="zh-CN"/>
        </w:rPr>
      </w:pPr>
    </w:p>
    <w:p>
      <w:pPr>
        <w:pStyle w:val="3"/>
        <w:spacing w:line="415"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在线式甲醇浓度检测报警仪</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color w:val="auto"/>
          <w:sz w:val="21"/>
          <w:szCs w:val="22"/>
          <w:highlight w:val="none"/>
        </w:rPr>
        <w:t>甲醇</w:t>
      </w:r>
      <w:r>
        <w:rPr>
          <w:rFonts w:ascii="等线" w:hAnsi="等线" w:eastAsia="等线"/>
          <w:color w:val="auto"/>
          <w:kern w:val="0"/>
          <w:sz w:val="21"/>
          <w:szCs w:val="21"/>
          <w:highlight w:val="none"/>
        </w:rPr>
        <w:t>气体，并按设置报警输出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ascii="等线" w:hAnsi="等线" w:eastAsia="等线"/>
          <w:color w:val="auto"/>
          <w:sz w:val="21"/>
          <w:szCs w:val="21"/>
          <w:highlight w:val="none"/>
        </w:rPr>
        <w:t>传感器，变送器</w:t>
      </w:r>
      <w:r>
        <w:rPr>
          <w:rFonts w:hint="eastAsia" w:ascii="等线" w:hAnsi="等线" w:eastAsia="等线"/>
          <w:color w:val="auto"/>
          <w:sz w:val="21"/>
          <w:szCs w:val="21"/>
          <w:highlight w:val="none"/>
        </w:rPr>
        <w:t>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8"/>
        <w:gridCol w:w="6187"/>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829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固定式甲醇气体监测报警仪</w:t>
            </w:r>
          </w:p>
        </w:tc>
        <w:tc>
          <w:tcPr>
            <w:tcW w:w="124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测量原理</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2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量程</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0-100ppm</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精度</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响应时间</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T90&lt;30s</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零点漂移</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&lt;1%/月</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传感器寿命</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检测方式</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固态扩散式</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重复性</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操作温度</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满足-40~65°C(-5~150°F)</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湿度</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5%~95%R.H.无冷凝</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OLED显示屏，可显示待测参数测量值和状态</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防护等级</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不低于IP66</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防爆等级</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Ex db IIC T6 Gb，提供第三方检测机构出具的相关证书</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cs="仿宋_GB2312" w:asciiTheme="minorEastAsia" w:hAnsiTheme="minorEastAsia" w:eastAsiaTheme="minorEastAsia"/>
                <w:b/>
                <w:bCs/>
                <w:color w:val="auto"/>
                <w:sz w:val="21"/>
                <w:szCs w:val="21"/>
                <w:highlight w:val="none"/>
                <w:lang w:val="zh-CN"/>
              </w:rPr>
              <w:t>★认证</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Theme="minorEastAsia" w:hAnsiTheme="minorEastAsia" w:eastAsiaTheme="minorEastAsia"/>
                <w:b/>
                <w:bCs/>
                <w:color w:val="auto"/>
                <w:sz w:val="21"/>
                <w:szCs w:val="21"/>
                <w:highlight w:val="none"/>
              </w:rPr>
              <w:t>CE</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电气接口</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M20*1.5电缆压盖</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供电</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24VDC，或220VAC@50Hz/60Hz可选</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模拟输出：4~20mA线性输出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数字输出：标准RS485 Modbus</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继电器：SPST/SPDT，5A@250VAC/5A@30VDC</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108"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最大功耗</w:t>
            </w:r>
          </w:p>
        </w:tc>
        <w:tc>
          <w:tcPr>
            <w:tcW w:w="6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0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报警</w:t>
            </w:r>
          </w:p>
        </w:tc>
        <w:tc>
          <w:tcPr>
            <w:tcW w:w="6187"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一体式声光报警器</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pStyle w:val="3"/>
        <w:spacing w:line="415"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便携式多参数气体检测仪</w:t>
      </w:r>
    </w:p>
    <w:p>
      <w:pPr>
        <w:ind w:firstLine="42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TVOC（光离子）、CO2（红外）、甲烷（催化</w:t>
      </w:r>
      <w:r>
        <w:rPr>
          <w:rFonts w:hint="eastAsia" w:asciiTheme="minorEastAsia" w:hAnsiTheme="minorEastAsia" w:eastAsiaTheme="minorEastAsia"/>
          <w:color w:val="auto"/>
          <w:sz w:val="21"/>
          <w:szCs w:val="21"/>
          <w:highlight w:val="none"/>
          <w:lang w:val="en-US" w:eastAsia="zh-CN"/>
        </w:rPr>
        <w:t>或红外</w:t>
      </w:r>
      <w:r>
        <w:rPr>
          <w:rFonts w:hint="eastAsia" w:asciiTheme="minorEastAsia" w:hAnsiTheme="minorEastAsia" w:eastAsiaTheme="minorEastAsia"/>
          <w:color w:val="auto"/>
          <w:sz w:val="21"/>
          <w:szCs w:val="21"/>
          <w:highlight w:val="none"/>
        </w:rPr>
        <w:t>）、氨气（电化学）、硫化氢（电化学）、氧气（电化学）</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b/>
          <w:bCs/>
          <w:color w:val="auto"/>
          <w:sz w:val="21"/>
          <w:szCs w:val="21"/>
          <w:highlight w:val="none"/>
        </w:rPr>
        <w:t>TVOC、CO2、甲烷、氨气、硫化氢、</w:t>
      </w:r>
      <w:r>
        <w:rPr>
          <w:rFonts w:hint="eastAsia" w:ascii="等线" w:hAnsi="等线" w:eastAsia="等线"/>
          <w:b/>
          <w:bCs/>
          <w:color w:val="auto"/>
          <w:sz w:val="21"/>
          <w:szCs w:val="21"/>
          <w:highlight w:val="none"/>
          <w:lang w:val="en-US" w:eastAsia="zh-CN"/>
        </w:rPr>
        <w:t>氨</w:t>
      </w:r>
      <w:r>
        <w:rPr>
          <w:rFonts w:hint="eastAsia" w:ascii="等线" w:hAnsi="等线" w:eastAsia="等线"/>
          <w:b/>
          <w:bCs/>
          <w:color w:val="auto"/>
          <w:sz w:val="21"/>
          <w:szCs w:val="21"/>
          <w:highlight w:val="none"/>
        </w:rPr>
        <w:t>气</w:t>
      </w:r>
      <w:r>
        <w:rPr>
          <w:rFonts w:ascii="等线" w:hAnsi="等线" w:eastAsia="等线"/>
          <w:color w:val="auto"/>
          <w:kern w:val="0"/>
          <w:sz w:val="21"/>
          <w:szCs w:val="21"/>
          <w:highlight w:val="none"/>
        </w:rPr>
        <w:t>，并按设置报警输出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hint="eastAsia" w:ascii="等线" w:hAnsi="等线" w:eastAsia="等线"/>
          <w:color w:val="auto"/>
          <w:sz w:val="21"/>
          <w:szCs w:val="21"/>
          <w:highlight w:val="none"/>
        </w:rPr>
        <w:t>便携一体式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216"/>
        <w:gridCol w:w="1125"/>
        <w:gridCol w:w="1098"/>
        <w:gridCol w:w="1206"/>
        <w:gridCol w:w="1128"/>
        <w:gridCol w:w="120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354"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便携式复合气体检测仪(6种气体)</w:t>
            </w:r>
          </w:p>
        </w:tc>
        <w:tc>
          <w:tcPr>
            <w:tcW w:w="118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监测因子</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VOCs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二氧化碳</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硫化氢</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氯气</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氨气</w:t>
            </w:r>
          </w:p>
        </w:tc>
        <w:tc>
          <w:tcPr>
            <w:tcW w:w="1186" w:type="dxa"/>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★测量原理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PID光离子</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（10.6eV）</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催化燃烧或红外</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spacing w:line="276" w:lineRule="auto"/>
              <w:ind w:firstLine="0" w:firstLineChars="0"/>
              <w:rPr>
                <w:rFonts w:hint="eastAsia" w:cs="仿宋_GB2312" w:asciiTheme="minorEastAsia" w:hAnsiTheme="minorEastAsia" w:eastAsiaTheme="minorEastAsia"/>
                <w:b/>
                <w:bCs/>
                <w:color w:val="auto"/>
                <w:kern w:val="2"/>
                <w:sz w:val="18"/>
                <w:szCs w:val="18"/>
                <w:highlight w:val="none"/>
                <w:lang w:val="en-US" w:eastAsia="zh-CN" w:bidi="ar-SA"/>
              </w:rPr>
            </w:pPr>
            <w:r>
              <w:rPr>
                <w:rFonts w:hint="eastAsia" w:cs="仿宋_GB2312" w:asciiTheme="minorEastAsia" w:hAnsiTheme="minorEastAsia" w:eastAsiaTheme="minorEastAsia"/>
                <w:b/>
                <w:bCs/>
                <w:color w:val="auto"/>
                <w:sz w:val="21"/>
                <w:szCs w:val="21"/>
                <w:highlight w:val="none"/>
                <w:lang w:val="zh-CN"/>
              </w:rPr>
              <w:t>★</w:t>
            </w:r>
            <w:r>
              <w:rPr>
                <w:rFonts w:hint="eastAsia" w:cs="仿宋_GB2312" w:asciiTheme="minorEastAsia" w:hAnsiTheme="minorEastAsia" w:eastAsiaTheme="minorEastAsia"/>
                <w:b/>
                <w:bCs/>
                <w:color w:val="auto"/>
                <w:sz w:val="18"/>
                <w:szCs w:val="18"/>
                <w:highlight w:val="none"/>
                <w:lang w:val="zh-CN"/>
              </w:rPr>
              <w:t>精度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w:t>
            </w:r>
            <w:r>
              <w:rPr>
                <w:rFonts w:hint="eastAsia" w:asciiTheme="minorEastAsia" w:hAnsiTheme="minorEastAsia" w:eastAsiaTheme="minorEastAsia"/>
                <w:b w:val="0"/>
                <w:bCs w:val="0"/>
                <w:color w:val="auto"/>
                <w:sz w:val="18"/>
                <w:szCs w:val="18"/>
                <w:highlight w:val="none"/>
              </w:rPr>
              <w:t>1</w:t>
            </w:r>
            <w:r>
              <w:rPr>
                <w:rFonts w:asciiTheme="minorEastAsia" w:hAnsiTheme="minorEastAsia" w:eastAsiaTheme="minorEastAsia"/>
                <w:b w:val="0"/>
                <w:bCs w:val="0"/>
                <w:color w:val="auto"/>
                <w:sz w:val="18"/>
                <w:szCs w:val="18"/>
                <w:highlight w:val="none"/>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检测量程</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0-20ppm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0-100%LEL</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0-5%VOL</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0-50ppm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0-10ppm</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0-50ppm</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响应时间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T90≤30秒</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零点漂移</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&lt;2%/月</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&lt;1%/月</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★传感器寿命</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催化燃烧&gt;1年</w:t>
            </w:r>
          </w:p>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红外＞5年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检测方式</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泵吸式</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线性度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重复性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响应时间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T90≤20s</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恢复时间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≤30s</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操作温度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-40~70°C(-5~150°F)</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湿度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0%~99%R.H.无凝结</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★数据存储</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标准容量不少于10万条数据，支持扩展，支持本地查看、删除及数据导出</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显示</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OLED高亮显示屏，可显示待测参数测量值</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报警方式</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声光、震动报警</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电源及相关要求</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充电电源需满足过充、过放、短路保护功能；满电状态下设备连续工作时间不小于10小时；电池移出应不影响之前储存数据</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通讯</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USB及其他</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★防爆等级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 Ex ia IIC T4</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★防护等级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不低于IP67</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37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配件</w:t>
            </w:r>
          </w:p>
        </w:tc>
        <w:tc>
          <w:tcPr>
            <w:tcW w:w="6979"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过滤装置、背夹、USB充电器、说明书合格证、仪器箱</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pStyle w:val="33"/>
        <w:ind w:left="0" w:leftChars="0" w:firstLine="0" w:firstLineChars="0"/>
        <w:rPr>
          <w:rFonts w:hint="default"/>
          <w:color w:val="auto"/>
          <w:highlight w:val="none"/>
          <w:lang w:val="en-US" w:eastAsia="zh-CN"/>
        </w:rPr>
      </w:pPr>
      <w:r>
        <w:rPr>
          <w:rFonts w:hint="eastAsia"/>
          <w:color w:val="auto"/>
          <w:highlight w:val="none"/>
          <w:lang w:val="en-US" w:eastAsia="zh-CN"/>
        </w:rPr>
        <w:t>注：1.响应文件需提供防爆认证、CE认证。</w:t>
      </w:r>
    </w:p>
    <w:p>
      <w:pPr>
        <w:pStyle w:val="33"/>
        <w:numPr>
          <w:ilvl w:val="0"/>
          <w:numId w:val="4"/>
        </w:numPr>
        <w:ind w:left="420" w:leftChars="0" w:hanging="420" w:hangingChars="200"/>
        <w:rPr>
          <w:rFonts w:hint="eastAsia"/>
          <w:color w:val="auto"/>
          <w:highlight w:val="none"/>
          <w:lang w:val="en-US" w:eastAsia="zh-CN"/>
        </w:rPr>
      </w:pPr>
      <w:r>
        <w:rPr>
          <w:rFonts w:hint="eastAsia"/>
          <w:color w:val="auto"/>
          <w:highlight w:val="none"/>
          <w:lang w:val="en-US" w:eastAsia="zh-CN"/>
        </w:rPr>
        <w:t>设备到货前需进行标定，验收需进行第三方抽样标定试验（抽样数为4台），所需费用包含在合同内，设备标定检测结果应满足技术需求方可验收。</w:t>
      </w:r>
    </w:p>
    <w:p>
      <w:pPr>
        <w:pStyle w:val="3"/>
        <w:spacing w:line="415" w:lineRule="auto"/>
        <w:jc w:val="center"/>
        <w:rPr>
          <w:rFonts w:hint="default"/>
          <w:color w:val="auto"/>
          <w:highlight w:val="none"/>
          <w:lang w:val="en-US" w:eastAsia="zh-CN"/>
        </w:rPr>
      </w:pPr>
      <w:r>
        <w:rPr>
          <w:rFonts w:hint="eastAsia"/>
          <w:color w:val="auto"/>
          <w:highlight w:val="none"/>
          <w:lang w:val="en-US" w:eastAsia="zh-CN"/>
        </w:rPr>
        <w:t>气体检测仪所使用的气体传感器技术需求</w:t>
      </w:r>
    </w:p>
    <w:p>
      <w:pPr>
        <w:pStyle w:val="33"/>
        <w:numPr>
          <w:ilvl w:val="0"/>
          <w:numId w:val="0"/>
        </w:numPr>
        <w:ind w:left="0" w:leftChars="0" w:firstLine="0" w:firstLineChars="0"/>
        <w:jc w:val="left"/>
        <w:rPr>
          <w:rFonts w:hint="eastAsia"/>
          <w:color w:val="auto"/>
          <w:highlight w:val="none"/>
          <w:lang w:val="en-US" w:eastAsia="zh-CN"/>
        </w:rPr>
      </w:pPr>
      <w:r>
        <w:rPr>
          <w:rFonts w:hint="eastAsia"/>
          <w:color w:val="auto"/>
          <w:highlight w:val="none"/>
          <w:lang w:val="en-US" w:eastAsia="zh-CN"/>
        </w:rPr>
        <w:t>1.红外检测原理，使用寿命不少于5年；其他检测原理，使用寿命不少于1年；</w:t>
      </w:r>
    </w:p>
    <w:p>
      <w:pPr>
        <w:pStyle w:val="33"/>
        <w:ind w:left="0" w:leftChars="0" w:firstLine="0" w:firstLineChars="0"/>
        <w:jc w:val="left"/>
        <w:rPr>
          <w:rFonts w:hint="default"/>
          <w:color w:val="auto"/>
          <w:highlight w:val="none"/>
          <w:lang w:val="en-US" w:eastAsia="zh-CN"/>
        </w:rPr>
      </w:pPr>
      <w:r>
        <w:rPr>
          <w:rFonts w:hint="eastAsia"/>
          <w:color w:val="auto"/>
          <w:highlight w:val="none"/>
          <w:lang w:val="en-US" w:eastAsia="zh-CN"/>
        </w:rPr>
        <w:t>2.PID光离子传感器：检测范围可覆盖0-20ppm异丁烯（电离能量10.6 eV），质保期内灯泡免费更换。</w:t>
      </w:r>
    </w:p>
    <w:p>
      <w:pPr>
        <w:pStyle w:val="33"/>
        <w:numPr>
          <w:ilvl w:val="-1"/>
          <w:numId w:val="0"/>
        </w:numPr>
        <w:ind w:left="0" w:leftChars="0" w:firstLine="0" w:firstLineChars="0"/>
        <w:jc w:val="left"/>
        <w:rPr>
          <w:rFonts w:hint="default"/>
          <w:color w:val="auto"/>
          <w:highlight w:val="none"/>
          <w:lang w:val="en-US" w:eastAsia="zh-CN"/>
        </w:rPr>
      </w:pPr>
      <w:r>
        <w:rPr>
          <w:rFonts w:hint="eastAsia"/>
          <w:b/>
          <w:bCs/>
          <w:color w:val="auto"/>
          <w:highlight w:val="none"/>
          <w:lang w:val="en-US" w:eastAsia="zh-CN"/>
        </w:rPr>
        <w:t>⭐检测仪使用的气体传感器需为气体检测仪制造商的自主品牌产品（响应文件需提供相关佐证材料）</w:t>
      </w:r>
    </w:p>
    <w:p>
      <w:pPr>
        <w:ind w:left="0" w:leftChars="0" w:firstLineChars="0"/>
        <w:rPr>
          <w:rFonts w:hint="eastAsia"/>
          <w:color w:val="auto"/>
          <w:highlight w:val="none"/>
        </w:rPr>
      </w:pPr>
    </w:p>
    <w:p>
      <w:pPr>
        <w:jc w:val="center"/>
        <w:rPr>
          <w:rFonts w:hint="default" w:ascii="方正小标宋简体" w:hAnsi="方正小标宋简体" w:eastAsia="方正小标宋简体" w:cs="方正小标宋简体"/>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数量汇总表</w:t>
      </w:r>
    </w:p>
    <w:tbl>
      <w:tblPr>
        <w:tblStyle w:val="25"/>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2411"/>
        <w:gridCol w:w="2596"/>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固定式二氧化碳测试仪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74</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固定式甲醇浓度监测仪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复合气体检测仪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 </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96</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pStyle w:val="33"/>
        <w:numPr>
          <w:ilvl w:val="-1"/>
          <w:numId w:val="0"/>
        </w:numPr>
        <w:ind w:left="-420" w:leftChars="-200" w:firstLine="0" w:firstLineChars="0"/>
        <w:rPr>
          <w:rFonts w:hint="eastAsia"/>
          <w:color w:val="auto"/>
          <w:highlight w:val="none"/>
          <w:lang w:val="en-US" w:eastAsia="zh-CN"/>
        </w:rPr>
      </w:pPr>
    </w:p>
    <w:p>
      <w:pPr>
        <w:pStyle w:val="24"/>
        <w:keepNext w:val="0"/>
        <w:keepLines w:val="0"/>
        <w:pageBreakBefore w:val="0"/>
        <w:widowControl w:val="0"/>
        <w:kinsoku/>
        <w:wordWrap/>
        <w:overflowPunct/>
        <w:topLinePunct w:val="0"/>
        <w:autoSpaceDE/>
        <w:autoSpaceDN/>
        <w:bidi w:val="0"/>
        <w:spacing w:line="500" w:lineRule="exact"/>
        <w:ind w:left="0" w:leftChars="0" w:firstLine="280" w:firstLineChars="1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三、项目商务要求</w:t>
      </w:r>
    </w:p>
    <w:p>
      <w:pPr>
        <w:pStyle w:val="24"/>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1.包装、运输、安装及保管、保险：</w:t>
      </w:r>
    </w:p>
    <w:p>
      <w:pPr>
        <w:pStyle w:val="24"/>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（1）报价人所供货物应为制造商原装出厂包装，包装须符合同等相关标准，因包装不良造成的损失由报价人负责。</w:t>
      </w:r>
    </w:p>
    <w:p>
      <w:pPr>
        <w:pStyle w:val="24"/>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（2）报价人负责将产品送到现场过程中的全部运输，包括装卸车、货物现场的搬运等。</w:t>
      </w:r>
    </w:p>
    <w:p>
      <w:pPr>
        <w:pStyle w:val="24"/>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（3）供货期：合同签订后，</w:t>
      </w:r>
      <w:r>
        <w:rPr>
          <w:rFonts w:hint="eastAsia" w:ascii="仿宋_GB2312" w:hAnsi="仿宋_GB2312" w:eastAsia="仿宋_GB2312" w:cs="仿宋_GB2312"/>
          <w:color w:val="auto"/>
          <w:sz w:val="28"/>
          <w:szCs w:val="28"/>
          <w:highlight w:val="none"/>
          <w:lang w:val="en-US" w:eastAsia="zh-CN"/>
        </w:rPr>
        <w:t>60</w:t>
      </w:r>
      <w:r>
        <w:rPr>
          <w:rFonts w:hint="eastAsia" w:ascii="仿宋_GB2312" w:hAnsi="仿宋_GB2312" w:eastAsia="仿宋_GB2312" w:cs="仿宋_GB2312"/>
          <w:color w:val="auto"/>
          <w:sz w:val="28"/>
          <w:szCs w:val="28"/>
          <w:highlight w:val="none"/>
        </w:rPr>
        <w:t xml:space="preserve"> 个日历天内到货；</w:t>
      </w:r>
    </w:p>
    <w:p>
      <w:pPr>
        <w:pStyle w:val="24"/>
        <w:keepNext w:val="0"/>
        <w:keepLines w:val="0"/>
        <w:pageBreakBefore w:val="0"/>
        <w:widowControl w:val="0"/>
        <w:kinsoku/>
        <w:wordWrap/>
        <w:overflowPunct/>
        <w:topLinePunct w:val="0"/>
        <w:autoSpaceDE/>
        <w:autoSpaceDN/>
        <w:bidi w:val="0"/>
        <w:spacing w:line="500" w:lineRule="exact"/>
        <w:ind w:firstLine="1120" w:firstLineChars="4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color w:val="auto"/>
          <w:sz w:val="28"/>
          <w:szCs w:val="28"/>
          <w:highlight w:val="none"/>
          <w:u w:val="single"/>
          <w:lang w:val="en-US" w:eastAsia="zh-CN"/>
        </w:rPr>
        <w:t>广州市净水有限公司（</w:t>
      </w:r>
      <w:r>
        <w:rPr>
          <w:rFonts w:hint="eastAsia" w:ascii="仿宋_GB2312" w:hAnsi="仿宋_GB2312" w:eastAsia="仿宋_GB2312" w:cs="仿宋_GB2312"/>
          <w:bCs w:val="0"/>
          <w:color w:val="auto"/>
          <w:sz w:val="28"/>
          <w:szCs w:val="28"/>
          <w:highlight w:val="none"/>
          <w:u w:val="single"/>
        </w:rPr>
        <w:t>最终具体交货地点以甲方通知为准</w:t>
      </w:r>
      <w:r>
        <w:rPr>
          <w:rFonts w:hint="eastAsia" w:ascii="仿宋_GB2312" w:hAnsi="仿宋_GB2312" w:eastAsia="仿宋_GB2312" w:cs="仿宋_GB2312"/>
          <w:bCs w:val="0"/>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2.质量保证及售后服务：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（1）确保货物为原装未拆封或未使用的合格产品，交货时须出具厂家出厂合格证明；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（2）货物在质保期为自供货验收合格之日起1年内免费提供维保服务。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（3）质保期如有质量问题，报价人必须24小时内派技术人员免费到现场进行维修。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3.总包及分包规定：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4.询价人将自承包商履行完合同义务之日起15个工作日内组织验收，审定报价人供货的货物合格情况，进行结算审核。</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5.付款方式：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网上转账形式</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pStyle w:val="24"/>
        <w:keepNext w:val="0"/>
        <w:keepLines w:val="0"/>
        <w:pageBreakBefore w:val="0"/>
        <w:widowControl w:val="0"/>
        <w:kinsoku/>
        <w:wordWrap/>
        <w:overflowPunct/>
        <w:topLinePunct w:val="0"/>
        <w:autoSpaceDE/>
        <w:autoSpaceDN/>
        <w:bidi w:val="0"/>
        <w:spacing w:line="50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6.承包方式：单价包干。</w:t>
      </w:r>
    </w:p>
    <w:p>
      <w:pPr>
        <w:rPr>
          <w:color w:val="auto"/>
          <w:highlight w:val="none"/>
        </w:rPr>
      </w:pPr>
      <w:r>
        <w:rPr>
          <w:rFonts w:hint="eastAsia" w:ascii="仿宋_GB2312" w:hAnsi="仿宋_GB2312" w:eastAsia="仿宋_GB2312" w:cs="仿宋_GB2312"/>
          <w:color w:val="auto"/>
          <w:sz w:val="28"/>
          <w:szCs w:val="28"/>
          <w:highlight w:val="none"/>
        </w:rPr>
        <w:br w:type="page"/>
      </w:r>
    </w:p>
    <w:bookmarkEnd w:id="19"/>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bookmarkStart w:id="20" w:name="_Toc23330"/>
      <w:bookmarkStart w:id="21" w:name="_Toc29835"/>
      <w:bookmarkStart w:id="22" w:name="_Toc4680"/>
      <w:bookmarkStart w:id="23" w:name="_Toc25925"/>
      <w:bookmarkStart w:id="24" w:name="_Toc1496"/>
      <w:bookmarkStart w:id="25" w:name="_Toc1284"/>
      <w:bookmarkStart w:id="26" w:name="_Toc537"/>
      <w:bookmarkStart w:id="27" w:name="_Toc23353"/>
      <w:bookmarkStart w:id="28" w:name="_Toc12135"/>
      <w:bookmarkStart w:id="29" w:name="_Toc18538"/>
      <w:bookmarkStart w:id="30" w:name="_Toc15570"/>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hint="eastAsia" w:eastAsia="仿宋"/>
          <w:color w:val="auto"/>
          <w:highlight w:val="none"/>
        </w:rPr>
      </w:pPr>
      <w:r>
        <w:rPr>
          <w:rFonts w:hint="eastAsia" w:eastAsia="仿宋"/>
          <w:color w:val="auto"/>
          <w:highlight w:val="none"/>
        </w:rPr>
        <w:t>合同</w:t>
      </w:r>
    </w:p>
    <w:bookmarkEnd w:id="20"/>
    <w:bookmarkEnd w:id="21"/>
    <w:bookmarkEnd w:id="22"/>
    <w:bookmarkEnd w:id="23"/>
    <w:bookmarkEnd w:id="24"/>
    <w:bookmarkEnd w:id="25"/>
    <w:bookmarkEnd w:id="26"/>
    <w:bookmarkEnd w:id="27"/>
    <w:bookmarkEnd w:id="28"/>
    <w:bookmarkEnd w:id="29"/>
    <w:bookmarkEnd w:id="30"/>
    <w:p>
      <w:pPr>
        <w:pStyle w:val="2"/>
        <w:rPr>
          <w:color w:val="auto"/>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pStyle w:val="10"/>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jc w:val="center"/>
        <w:rPr>
          <w:b/>
          <w:color w:val="auto"/>
          <w:sz w:val="52"/>
          <w:szCs w:val="84"/>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4"/>
        <w:rPr>
          <w:color w:val="auto"/>
          <w:highlight w:val="none"/>
        </w:rPr>
      </w:pPr>
    </w:p>
    <w:p>
      <w:pPr>
        <w:rPr>
          <w:rFonts w:hint="eastAsia"/>
          <w:color w:val="auto"/>
          <w:sz w:val="30"/>
          <w:highlight w:val="none"/>
        </w:rPr>
      </w:pPr>
      <w:r>
        <w:rPr>
          <w:rFonts w:hint="eastAsia"/>
          <w:color w:val="auto"/>
          <w:sz w:val="30"/>
          <w:highlight w:val="none"/>
        </w:rPr>
        <w:t>项目名称：</w:t>
      </w:r>
      <w:r>
        <w:rPr>
          <w:rFonts w:hint="eastAsia"/>
          <w:color w:val="auto"/>
          <w:sz w:val="30"/>
          <w:highlight w:val="none"/>
          <w:lang w:eastAsia="zh-CN"/>
        </w:rPr>
        <w:t>2024年空气质量检测仪采购项目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rFonts w:hint="eastAsia"/>
          <w:color w:val="auto"/>
          <w:sz w:val="30"/>
          <w:highlight w:val="none"/>
        </w:rPr>
      </w:pPr>
      <w:r>
        <w:rPr>
          <w:rFonts w:hint="eastAsia"/>
          <w:color w:val="auto"/>
          <w:sz w:val="30"/>
          <w:highlight w:val="none"/>
        </w:rPr>
        <w:t>签约地点：广州市</w:t>
      </w:r>
    </w:p>
    <w:p>
      <w:pPr>
        <w:rPr>
          <w:color w:val="auto"/>
          <w:highlight w:val="none"/>
        </w:rPr>
        <w:sectPr>
          <w:footerReference r:id="rId8" w:type="default"/>
          <w:pgSz w:w="11907" w:h="16840"/>
          <w:pgMar w:top="1701" w:right="1701" w:bottom="1701" w:left="1701" w:header="851" w:footer="992" w:gutter="0"/>
          <w:pgNumType w:fmt="decimal"/>
          <w:cols w:space="0" w:num="1"/>
          <w:docGrid w:type="linesAndChars" w:linePitch="381" w:charSpace="0"/>
        </w:sectPr>
      </w:pPr>
    </w:p>
    <w:p>
      <w:pPr>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2024年空气质量检测仪采购项目 </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u w:val="single"/>
          <w:lang w:val="en-US" w:eastAsia="zh-CN"/>
        </w:rPr>
        <w:t>品牌</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w:t>
      </w:r>
      <w:r>
        <w:rPr>
          <w:rFonts w:hint="eastAsia" w:ascii="宋体" w:hAnsi="宋体" w:cs="宋体"/>
          <w:color w:val="auto"/>
          <w:kern w:val="0"/>
          <w:sz w:val="24"/>
          <w:szCs w:val="24"/>
          <w:highlight w:val="none"/>
          <w:lang w:val="en-US" w:eastAsia="zh-CN"/>
        </w:rPr>
        <w:t>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5"/>
        <w:tblW w:w="9031" w:type="dxa"/>
        <w:tblInd w:w="0" w:type="dxa"/>
        <w:tblLayout w:type="fixed"/>
        <w:tblCellMar>
          <w:top w:w="0" w:type="dxa"/>
          <w:left w:w="108" w:type="dxa"/>
          <w:bottom w:w="0" w:type="dxa"/>
          <w:right w:w="108" w:type="dxa"/>
        </w:tblCellMar>
      </w:tblPr>
      <w:tblGrid>
        <w:gridCol w:w="549"/>
        <w:gridCol w:w="1082"/>
        <w:gridCol w:w="1076"/>
        <w:gridCol w:w="557"/>
        <w:gridCol w:w="525"/>
        <w:gridCol w:w="1080"/>
        <w:gridCol w:w="1110"/>
        <w:gridCol w:w="1050"/>
        <w:gridCol w:w="1062"/>
        <w:gridCol w:w="940"/>
      </w:tblGrid>
      <w:tr>
        <w:tblPrEx>
          <w:tblCellMar>
            <w:top w:w="0" w:type="dxa"/>
            <w:left w:w="108" w:type="dxa"/>
            <w:bottom w:w="0" w:type="dxa"/>
            <w:right w:w="108" w:type="dxa"/>
          </w:tblCellMar>
        </w:tblPrEx>
        <w:trPr>
          <w:trHeight w:val="621" w:hRule="atLeast"/>
        </w:trPr>
        <w:tc>
          <w:tcPr>
            <w:tcW w:w="54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8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55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52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219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11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54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8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55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52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648"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固定式二氧化碳监测仪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74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1423"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固定式甲醇浓度监测仪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1426"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复合气体检测仪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 xml:space="preserve">9 </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231" w:hRule="atLeast"/>
        </w:trPr>
        <w:tc>
          <w:tcPr>
            <w:tcW w:w="3264"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525"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96</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合同签订后60</w:t>
      </w:r>
      <w:r>
        <w:rPr>
          <w:rFonts w:hint="eastAsia" w:ascii="宋体" w:hAnsi="宋体" w:cs="宋体"/>
          <w:color w:val="auto"/>
          <w:sz w:val="24"/>
          <w:szCs w:val="24"/>
          <w:highlight w:val="none"/>
          <w:lang w:val="en-US" w:eastAsia="zh-CN"/>
        </w:rPr>
        <w:t>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w:t>
      </w:r>
      <w:r>
        <w:rPr>
          <w:rFonts w:hint="eastAsia" w:ascii="宋体" w:hAnsi="宋体" w:cs="宋体"/>
          <w:color w:val="auto"/>
          <w:kern w:val="0"/>
          <w:sz w:val="24"/>
          <w:szCs w:val="24"/>
          <w:highlight w:val="none"/>
          <w:u w:val="single"/>
          <w:lang w:val="en-US" w:eastAsia="zh-CN"/>
        </w:rPr>
        <w:t>指导安装调试</w:t>
      </w:r>
      <w:r>
        <w:rPr>
          <w:rFonts w:hint="eastAsia" w:ascii="宋体" w:hAnsi="宋体" w:cs="宋体"/>
          <w:color w:val="auto"/>
          <w:kern w:val="0"/>
          <w:sz w:val="24"/>
          <w:szCs w:val="24"/>
          <w:highlight w:val="none"/>
          <w:u w:val="single"/>
          <w:lang w:val="zh-CN"/>
        </w:rPr>
        <w:t>、质保期保修、税费、保险费等全部费用。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w:t>
      </w:r>
      <w:r>
        <w:rPr>
          <w:rFonts w:hint="eastAsia" w:ascii="宋体" w:hAnsi="宋体" w:cs="宋体"/>
          <w:bCs/>
          <w:color w:val="auto"/>
          <w:sz w:val="24"/>
          <w:szCs w:val="24"/>
          <w:highlight w:val="none"/>
          <w:lang w:val="en-US" w:eastAsia="zh-CN"/>
        </w:rPr>
        <w:t>和预付款担保</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w:t>
      </w:r>
      <w:bookmarkStart w:id="64" w:name="_GoBack"/>
      <w:bookmarkEnd w:id="64"/>
      <w:r>
        <w:rPr>
          <w:rFonts w:hint="eastAsia" w:ascii="宋体" w:hAnsi="宋体" w:cs="宋体"/>
          <w:color w:val="auto"/>
          <w:sz w:val="24"/>
          <w:szCs w:val="24"/>
          <w:highlight w:val="none"/>
        </w:rPr>
        <w:t>乙方提交</w:t>
      </w:r>
      <w:r>
        <w:rPr>
          <w:rFonts w:hint="eastAsia" w:ascii="宋体" w:hAnsi="宋体" w:cs="宋体"/>
          <w:color w:val="auto"/>
          <w:sz w:val="24"/>
          <w:szCs w:val="24"/>
          <w:highlight w:val="none"/>
          <w:lang w:val="en-US" w:eastAsia="zh-CN"/>
        </w:rPr>
        <w:t>结算</w:t>
      </w:r>
      <w:r>
        <w:rPr>
          <w:rFonts w:hint="eastAsia" w:ascii="宋体" w:hAnsi="宋体" w:cs="宋体"/>
          <w:color w:val="auto"/>
          <w:sz w:val="24"/>
          <w:szCs w:val="24"/>
          <w:highlight w:val="none"/>
        </w:rPr>
        <w:t>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autoSpaceDE w:val="0"/>
        <w:autoSpaceDN w:val="0"/>
        <w:adjustRightInd w:val="0"/>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5.2.2质保期按合同第</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条规定执行，质保期满且乙方不存在违约情形，乙方提交请款资料及等额增值税专用发票，甲方审核无误后在</w:t>
      </w:r>
      <w:r>
        <w:rPr>
          <w:rFonts w:hint="eastAsia" w:ascii="宋体" w:hAnsi="宋体" w:eastAsia="宋体" w:cs="宋体"/>
          <w:color w:val="auto"/>
          <w:sz w:val="24"/>
          <w:szCs w:val="24"/>
          <w:highlight w:val="none"/>
          <w:u w:val="none"/>
        </w:rPr>
        <w:t xml:space="preserve"> 15 </w:t>
      </w:r>
      <w:r>
        <w:rPr>
          <w:rFonts w:hint="eastAsia" w:ascii="宋体" w:hAnsi="宋体" w:eastAsia="宋体" w:cs="宋体"/>
          <w:color w:val="auto"/>
          <w:sz w:val="24"/>
          <w:szCs w:val="24"/>
          <w:highlight w:val="none"/>
        </w:rPr>
        <w:t>个工作日内支付合同结算价的5％（质保金）给乙方(无息)。</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名称：广州市净水有限公司</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纳税人识别号：91440101755584729Q </w:t>
      </w:r>
    </w:p>
    <w:p>
      <w:pPr>
        <w:adjustRightInd w:val="0"/>
        <w:snapToGrid w:val="0"/>
        <w:spacing w:line="46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广州市天河区临江大道501号</w:t>
      </w:r>
    </w:p>
    <w:p>
      <w:pPr>
        <w:adjustRightInd w:val="0"/>
        <w:snapToGrid w:val="0"/>
        <w:spacing w:line="46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电话：020-38890283</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lang w:val="en-US" w:eastAsia="zh-CN"/>
        </w:rPr>
        <w:t>及账号</w:t>
      </w:r>
      <w:r>
        <w:rPr>
          <w:rFonts w:hint="eastAsia" w:ascii="宋体" w:hAnsi="宋体" w:cs="宋体"/>
          <w:color w:val="auto"/>
          <w:sz w:val="24"/>
          <w:szCs w:val="24"/>
          <w:highlight w:val="none"/>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120" w:afterLines="50" w:line="360" w:lineRule="auto"/>
        <w:ind w:firstLine="482" w:firstLineChars="200"/>
        <w:rPr>
          <w:rFonts w:hint="eastAsia" w:ascii="宋体" w:hAnsi="宋体" w:cs="宋体"/>
          <w:b/>
          <w:bCs w:val="0"/>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元</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2"/>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22"/>
        <w:spacing w:before="0" w:beforeAutospacing="0" w:after="0" w:afterAutospacing="0" w:line="360" w:lineRule="auto"/>
        <w:ind w:firstLine="480"/>
        <w:rPr>
          <w:rFonts w:cs="宋体"/>
          <w:highlight w:val="none"/>
        </w:rPr>
      </w:pPr>
      <w:r>
        <w:rPr>
          <w:rFonts w:hint="eastAsia" w:cs="宋体"/>
          <w:highlight w:val="none"/>
        </w:rPr>
        <w:t>1、符合甲方要求（详见附件</w:t>
      </w:r>
      <w:r>
        <w:rPr>
          <w:rFonts w:hint="eastAsia" w:cs="宋体"/>
          <w:highlight w:val="none"/>
          <w:lang w:val="en-US" w:eastAsia="zh-CN"/>
        </w:rPr>
        <w:t>5</w:t>
      </w:r>
      <w:r>
        <w:rPr>
          <w:rFonts w:hint="eastAsia" w:cs="宋体"/>
          <w:highlight w:val="none"/>
        </w:rPr>
        <w:t>保函格式）的银行独立保函，</w:t>
      </w:r>
    </w:p>
    <w:p>
      <w:pPr>
        <w:pStyle w:val="22"/>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2"/>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lang w:val="en-US" w:eastAsia="zh-CN"/>
        </w:rPr>
        <w:t>质保期内</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w:t>
      </w:r>
      <w:r>
        <w:rPr>
          <w:rFonts w:hint="eastAsia" w:ascii="宋体" w:hAnsi="宋体" w:cs="宋体"/>
          <w:color w:val="auto"/>
          <w:kern w:val="0"/>
          <w:sz w:val="24"/>
          <w:szCs w:val="24"/>
          <w:highlight w:val="none"/>
          <w:lang w:val="en-US" w:eastAsia="zh-CN"/>
        </w:rPr>
        <w:t>出现</w:t>
      </w:r>
      <w:r>
        <w:rPr>
          <w:rFonts w:hint="eastAsia" w:ascii="宋体" w:hAnsi="宋体" w:cs="宋体"/>
          <w:color w:val="auto"/>
          <w:kern w:val="0"/>
          <w:sz w:val="24"/>
          <w:szCs w:val="24"/>
          <w:highlight w:val="none"/>
          <w:lang w:val="zh-CN"/>
        </w:rPr>
        <w:t>质量问题，乙方需无条件免费更换设备并支付合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hint="eastAsia" w:ascii="宋体" w:hAnsi="宋体" w:eastAsia="宋体" w:cs="宋体"/>
          <w:color w:val="auto"/>
          <w:sz w:val="24"/>
          <w:szCs w:val="24"/>
          <w:highlight w:val="none"/>
          <w:lang w:eastAsia="zh-CN"/>
        </w:rPr>
      </w:pPr>
    </w:p>
    <w:p>
      <w:pPr>
        <w:pStyle w:val="24"/>
        <w:rPr>
          <w:rFonts w:hint="eastAsia"/>
          <w:color w:val="auto"/>
          <w:highlight w:val="none"/>
          <w:lang w:eastAsia="zh-CN"/>
        </w:rPr>
      </w:pP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olor w:val="auto"/>
          <w:sz w:val="24"/>
          <w:szCs w:val="24"/>
          <w:highlight w:val="none"/>
        </w:rPr>
        <w:t>安全管理协议书</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.技术需求</w:t>
      </w:r>
    </w:p>
    <w:p>
      <w:pPr>
        <w:spacing w:line="360" w:lineRule="auto"/>
        <w:ind w:firstLine="1200" w:firstLineChars="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保函</w:t>
      </w:r>
      <w:r>
        <w:rPr>
          <w:rFonts w:hint="eastAsia" w:ascii="宋体" w:hAnsi="宋体" w:eastAsia="宋体" w:cs="宋体"/>
          <w:color w:val="auto"/>
          <w:kern w:val="0"/>
          <w:sz w:val="24"/>
          <w:szCs w:val="24"/>
          <w:highlight w:val="none"/>
        </w:rPr>
        <w:t>（模板）</w:t>
      </w:r>
    </w:p>
    <w:tbl>
      <w:tblPr>
        <w:tblStyle w:val="25"/>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6.预付款保函</w:t>
      </w:r>
      <w:r>
        <w:rPr>
          <w:rFonts w:hint="eastAsia" w:ascii="宋体" w:hAnsi="宋体" w:eastAsia="宋体" w:cs="宋体"/>
          <w:color w:val="auto"/>
          <w:kern w:val="0"/>
          <w:sz w:val="24"/>
          <w:szCs w:val="24"/>
          <w:highlight w:val="none"/>
        </w:rPr>
        <w:t>（模板）</w:t>
      </w:r>
    </w:p>
    <w:p>
      <w:pPr>
        <w:spacing w:line="360" w:lineRule="auto"/>
        <w:ind w:firstLine="1200" w:firstLineChars="500"/>
        <w:rPr>
          <w:rFonts w:hint="eastAsia" w:ascii="宋体" w:hAnsi="宋体" w:cs="宋体"/>
          <w:color w:val="auto"/>
          <w:kern w:val="0"/>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pStyle w:val="31"/>
        <w:rPr>
          <w:rFonts w:hint="eastAsia"/>
          <w:color w:val="auto"/>
          <w:highlight w:val="none"/>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附件1：</w:t>
      </w:r>
      <w:r>
        <w:rPr>
          <w:rFonts w:hint="eastAsia" w:ascii="宋体" w:hAnsi="宋体" w:eastAsia="宋体" w:cs="宋体"/>
          <w:b/>
          <w:bCs/>
          <w:color w:val="auto"/>
          <w:sz w:val="21"/>
          <w:szCs w:val="21"/>
          <w:highlight w:val="none"/>
          <w:lang w:val="en-US" w:eastAsia="zh-CN"/>
        </w:rPr>
        <w:t>成交通知书</w:t>
      </w:r>
    </w:p>
    <w:p>
      <w:pPr>
        <w:spacing w:line="360" w:lineRule="auto"/>
        <w:jc w:val="both"/>
        <w:rPr>
          <w:rFonts w:hint="eastAsia" w:ascii="宋体" w:hAnsi="宋体" w:cs="宋体"/>
          <w:b/>
          <w:bCs/>
          <w:color w:val="auto"/>
          <w:szCs w:val="21"/>
          <w:highlight w:val="none"/>
        </w:rPr>
      </w:pPr>
    </w:p>
    <w:p>
      <w:pPr>
        <w:spacing w:line="24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9"/>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highlight w:val="none"/>
          <w:lang w:val="en-US" w:eastAsia="zh-CN"/>
        </w:rPr>
      </w:pPr>
      <w:r>
        <w:rPr>
          <w:rFonts w:hint="eastAsia" w:ascii="方正小标宋简体" w:hAnsi="方正小标宋简体" w:eastAsia="方正小标宋简体" w:cs="方正小标宋简体"/>
          <w:color w:val="auto"/>
          <w:highlight w:val="none"/>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乙方的单位、车辆、人员资质（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甲方应对乙方进行交底。交底内容应</w:t>
      </w:r>
      <w:r>
        <w:rPr>
          <w:rFonts w:hint="eastAsia" w:ascii="仿宋_GB2312" w:hAnsi="仿宋_GB2312" w:eastAsia="仿宋_GB2312" w:cs="仿宋_GB2312"/>
          <w:color w:val="auto"/>
          <w:sz w:val="24"/>
          <w:szCs w:val="24"/>
          <w:highlight w:val="none"/>
          <w:lang w:val="en-US" w:eastAsia="zh-CN"/>
        </w:rPr>
        <w:t>向乙方传达</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甲方规定的</w:t>
      </w:r>
      <w:r>
        <w:rPr>
          <w:rFonts w:hint="eastAsia" w:ascii="仿宋_GB2312" w:hAnsi="仿宋_GB2312" w:eastAsia="仿宋_GB2312" w:cs="仿宋_GB2312"/>
          <w:color w:val="auto"/>
          <w:sz w:val="24"/>
          <w:szCs w:val="24"/>
          <w:highlight w:val="none"/>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无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在甲方属地范围内的作业与应急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在甲方属地范围外的作业与应急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无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adjustRightInd/>
        <w:snapToGrid/>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pPr>
        <w:pStyle w:val="33"/>
        <w:ind w:firstLine="0" w:firstLineChars="0"/>
        <w:rPr>
          <w:rFonts w:hint="eastAsia" w:ascii="宋体" w:hAnsi="宋体" w:cs="宋体"/>
          <w:color w:val="auto"/>
          <w:kern w:val="0"/>
          <w:sz w:val="24"/>
          <w:szCs w:val="24"/>
          <w:highlight w:val="none"/>
          <w:lang w:val="zh-CN"/>
        </w:rPr>
      </w:pPr>
      <w:r>
        <w:rPr>
          <w:rFonts w:hint="eastAsia" w:ascii="宋体" w:hAnsi="宋体" w:eastAsia="宋体" w:cs="宋体"/>
          <w:b/>
          <w:bCs/>
          <w:color w:val="auto"/>
          <w:sz w:val="21"/>
          <w:szCs w:val="21"/>
          <w:highlight w:val="none"/>
          <w:lang w:val="en-US" w:eastAsia="zh-CN"/>
        </w:rPr>
        <w:t xml:space="preserve">附件4 </w:t>
      </w:r>
      <w:r>
        <w:rPr>
          <w:rFonts w:hint="eastAsia" w:ascii="宋体" w:hAnsi="宋体" w:eastAsia="宋体" w:cs="宋体"/>
          <w:color w:val="auto"/>
          <w:kern w:val="0"/>
          <w:sz w:val="24"/>
          <w:szCs w:val="24"/>
          <w:highlight w:val="none"/>
          <w:lang w:val="en-US" w:eastAsia="zh-CN"/>
        </w:rPr>
        <w:t>技术</w:t>
      </w:r>
      <w:r>
        <w:rPr>
          <w:rFonts w:hint="eastAsia" w:ascii="宋体" w:hAnsi="宋体" w:cs="宋体"/>
          <w:color w:val="auto"/>
          <w:kern w:val="0"/>
          <w:sz w:val="24"/>
          <w:szCs w:val="24"/>
          <w:highlight w:val="none"/>
          <w:lang w:val="zh-CN"/>
        </w:rPr>
        <w:t>需求</w:t>
      </w:r>
    </w:p>
    <w:p>
      <w:pPr>
        <w:pStyle w:val="3"/>
        <w:spacing w:line="415"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在线式CO2气体监测报警仪</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color w:val="auto"/>
          <w:kern w:val="0"/>
          <w:sz w:val="21"/>
          <w:szCs w:val="21"/>
          <w:highlight w:val="none"/>
        </w:rPr>
        <w:t>二氧化碳</w:t>
      </w:r>
      <w:r>
        <w:rPr>
          <w:rFonts w:ascii="等线" w:hAnsi="等线" w:eastAsia="等线"/>
          <w:color w:val="auto"/>
          <w:kern w:val="0"/>
          <w:sz w:val="21"/>
          <w:szCs w:val="21"/>
          <w:highlight w:val="none"/>
        </w:rPr>
        <w:t>气体，并按设置报警输出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ascii="等线" w:hAnsi="等线" w:eastAsia="等线"/>
          <w:color w:val="auto"/>
          <w:sz w:val="21"/>
          <w:szCs w:val="21"/>
          <w:highlight w:val="none"/>
        </w:rPr>
        <w:t>传感器，变送器</w:t>
      </w:r>
      <w:r>
        <w:rPr>
          <w:rFonts w:hint="eastAsia" w:ascii="等线" w:hAnsi="等线" w:eastAsia="等线"/>
          <w:color w:val="auto"/>
          <w:sz w:val="21"/>
          <w:szCs w:val="21"/>
          <w:highlight w:val="none"/>
        </w:rPr>
        <w:t>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9"/>
        <w:gridCol w:w="6766"/>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 w:hRule="atLeast"/>
          <w:jc w:val="center"/>
        </w:trPr>
        <w:tc>
          <w:tcPr>
            <w:tcW w:w="8298"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固定式二氧化碳气体监测报警仪</w:t>
            </w:r>
          </w:p>
        </w:tc>
        <w:tc>
          <w:tcPr>
            <w:tcW w:w="124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★测量原理</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红外</w:t>
            </w:r>
          </w:p>
        </w:tc>
        <w:tc>
          <w:tcPr>
            <w:tcW w:w="0" w:type="auto"/>
            <w:vMerge w:val="restart"/>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量程</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0-5000ppm</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★精度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响应时间</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T90&lt;30s</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零点漂移</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≤1%/月</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★传感器寿命</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≥5年</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检测方式</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固态扩散式</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重复性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操作温度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满足-40~65°C(-5~150°F)</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湿度</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5%~95%R.H.无凝结</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OLED显示屏，可显示待测参数测量值和状态</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防护等级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不低于IP66</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★防爆等级</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Ex db IIC T6 Gb，提供第三方检测机构出具的相关证书</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cs="仿宋_GB2312" w:asciiTheme="minorEastAsia" w:hAnsiTheme="minorEastAsia" w:eastAsiaTheme="minorEastAsia"/>
                <w:b/>
                <w:bCs/>
                <w:color w:val="auto"/>
                <w:sz w:val="21"/>
                <w:szCs w:val="21"/>
                <w:highlight w:val="none"/>
                <w:lang w:val="zh-CN"/>
              </w:rPr>
              <w:t>★认证</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Theme="minorEastAsia" w:hAnsiTheme="minorEastAsia" w:eastAsiaTheme="minorEastAsia"/>
                <w:b/>
                <w:bCs/>
                <w:color w:val="auto"/>
                <w:sz w:val="21"/>
                <w:szCs w:val="21"/>
                <w:highlight w:val="none"/>
              </w:rPr>
              <w:t>CE</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电气接口</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M20*1.5电缆压盖</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供电</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24VDC或220VAC@50Hz/60Hz可选</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模拟输出：4~20mA线性输出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数字输出：标准RS485 Modbus</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继电器：SPST/SPDT，5A@250VAC/5A@30VDC</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0"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最大功耗</w:t>
            </w:r>
          </w:p>
        </w:tc>
        <w:tc>
          <w:tcPr>
            <w:tcW w:w="6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3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★报警</w:t>
            </w:r>
          </w:p>
        </w:tc>
        <w:tc>
          <w:tcPr>
            <w:tcW w:w="676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一体式声光报警器</w:t>
            </w:r>
          </w:p>
        </w:tc>
        <w:tc>
          <w:tcPr>
            <w:tcW w:w="0" w:type="auto"/>
            <w:vMerge w:val="continue"/>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r>
    </w:tbl>
    <w:p>
      <w:pPr>
        <w:pStyle w:val="33"/>
        <w:ind w:left="0" w:leftChars="0" w:firstLine="0" w:firstLineChars="0"/>
        <w:rPr>
          <w:rFonts w:hint="eastAsia"/>
          <w:color w:val="auto"/>
          <w:highlight w:val="none"/>
          <w:lang w:val="en-US" w:eastAsia="zh-CN"/>
        </w:rPr>
      </w:pPr>
    </w:p>
    <w:p>
      <w:pPr>
        <w:rPr>
          <w:rFonts w:hint="eastAsia" w:ascii="等线" w:hAnsi="等线" w:eastAsia="等线"/>
          <w:color w:val="auto"/>
          <w:szCs w:val="28"/>
          <w:highlight w:val="none"/>
        </w:rPr>
      </w:pPr>
      <w:r>
        <w:rPr>
          <w:rFonts w:hint="eastAsia" w:ascii="等线" w:hAnsi="等线" w:eastAsia="等线"/>
          <w:color w:val="auto"/>
          <w:szCs w:val="28"/>
          <w:highlight w:val="none"/>
        </w:rPr>
        <w:br w:type="page"/>
      </w:r>
    </w:p>
    <w:p>
      <w:pPr>
        <w:pStyle w:val="3"/>
        <w:spacing w:line="415"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在线式甲醇浓度检测报警仪</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color w:val="auto"/>
          <w:sz w:val="21"/>
          <w:szCs w:val="22"/>
          <w:highlight w:val="none"/>
        </w:rPr>
        <w:t>甲醇</w:t>
      </w:r>
      <w:r>
        <w:rPr>
          <w:rFonts w:ascii="等线" w:hAnsi="等线" w:eastAsia="等线"/>
          <w:color w:val="auto"/>
          <w:kern w:val="0"/>
          <w:sz w:val="21"/>
          <w:szCs w:val="21"/>
          <w:highlight w:val="none"/>
        </w:rPr>
        <w:t>气体，并按设置报警输出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ascii="等线" w:hAnsi="等线" w:eastAsia="等线"/>
          <w:color w:val="auto"/>
          <w:sz w:val="21"/>
          <w:szCs w:val="21"/>
          <w:highlight w:val="none"/>
        </w:rPr>
        <w:t>传感器，变送器</w:t>
      </w:r>
      <w:r>
        <w:rPr>
          <w:rFonts w:hint="eastAsia" w:ascii="等线" w:hAnsi="等线" w:eastAsia="等线"/>
          <w:color w:val="auto"/>
          <w:sz w:val="21"/>
          <w:szCs w:val="21"/>
          <w:highlight w:val="none"/>
        </w:rPr>
        <w:t>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87"/>
        <w:gridCol w:w="6608"/>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829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固定式甲醇气体监测报警仪</w:t>
            </w:r>
          </w:p>
        </w:tc>
        <w:tc>
          <w:tcPr>
            <w:tcW w:w="124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测量原理</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2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量程</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0-100ppm</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精度</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响应时间</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T90&lt;30s</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零点漂移</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&lt;1%/月</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rFonts w:ascii="宋体" w:hAnsi="宋体" w:eastAsia="宋体" w:cs="宋体"/>
                <w:color w:val="auto"/>
                <w:highlight w:val="none"/>
                <w:lang w:val="en-US" w:eastAsia="zh-CN" w:bidi="ar"/>
              </w:rPr>
              <w:t>传感器寿命</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检测方式</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固态扩散式</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重复性</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操作温度</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满足-40~65°C(-5~150°F)</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湿度</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5%~95%R.H.无冷凝</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显示</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OLED显示屏，可显示待测参数测量值和状态</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防护等级</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不低于IP66</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防爆等级</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Ex db IIC T6 Gb，提供第三方检测机构出具的相关证书</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center"/>
          </w:tcPr>
          <w:p>
            <w:pPr>
              <w:spacing w:line="276" w:lineRule="auto"/>
              <w:ind w:firstLine="0" w:firstLineChars="0"/>
              <w:jc w:val="both"/>
              <w:rPr>
                <w:rFonts w:hint="eastAsia" w:ascii="宋体" w:hAnsi="宋体" w:eastAsia="宋体" w:cs="宋体"/>
                <w:i w:val="0"/>
                <w:iCs w:val="0"/>
                <w:color w:val="auto"/>
                <w:kern w:val="0"/>
                <w:sz w:val="21"/>
                <w:szCs w:val="21"/>
                <w:highlight w:val="none"/>
                <w:u w:val="none"/>
                <w:lang w:val="en-US" w:eastAsia="zh-CN" w:bidi="ar"/>
              </w:rPr>
            </w:pPr>
            <w:r>
              <w:rPr>
                <w:rFonts w:hint="eastAsia" w:cs="仿宋_GB2312" w:asciiTheme="minorEastAsia" w:hAnsiTheme="minorEastAsia" w:eastAsiaTheme="minorEastAsia"/>
                <w:b/>
                <w:bCs/>
                <w:color w:val="auto"/>
                <w:sz w:val="21"/>
                <w:szCs w:val="21"/>
                <w:highlight w:val="none"/>
                <w:lang w:val="zh-CN"/>
              </w:rPr>
              <w:t>★认证</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Theme="minorEastAsia" w:hAnsiTheme="minorEastAsia" w:eastAsiaTheme="minorEastAsia"/>
                <w:b/>
                <w:bCs/>
                <w:color w:val="auto"/>
                <w:sz w:val="21"/>
                <w:szCs w:val="21"/>
                <w:highlight w:val="none"/>
              </w:rPr>
              <w:t>CE</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电气接口</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M20*1.5电缆压盖</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供电</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24VDC，或220VAC@50Hz/60Hz可选</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模拟输出：4~20mA线性输出</w:t>
            </w:r>
          </w:p>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数字输出：标准RS485 Modbus</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继电器：SPST/SPDT，5A@250VAC/5A@30VDC</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87"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最大功耗</w:t>
            </w:r>
          </w:p>
        </w:tc>
        <w:tc>
          <w:tcPr>
            <w:tcW w:w="6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687"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r>
              <w:rPr>
                <w:rStyle w:val="56"/>
                <w:color w:val="auto"/>
                <w:highlight w:val="none"/>
                <w:lang w:val="en-US" w:eastAsia="zh-CN" w:bidi="ar"/>
              </w:rPr>
              <w:t>报警</w:t>
            </w:r>
          </w:p>
        </w:tc>
        <w:tc>
          <w:tcPr>
            <w:tcW w:w="660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一体式声光报警器</w:t>
            </w:r>
          </w:p>
        </w:tc>
        <w:tc>
          <w:tcPr>
            <w:tcW w:w="12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ind w:firstLine="0" w:firstLineChars="0"/>
        <w:rPr>
          <w:rFonts w:hint="eastAsia" w:ascii="等线" w:hAnsi="等线" w:eastAsia="等线"/>
          <w:b/>
          <w:bCs/>
          <w:color w:val="auto"/>
          <w:sz w:val="21"/>
          <w:highlight w:val="none"/>
        </w:rPr>
      </w:pPr>
    </w:p>
    <w:p>
      <w:pPr>
        <w:rPr>
          <w:rFonts w:hint="eastAsia" w:ascii="等线" w:hAnsi="等线" w:eastAsia="等线"/>
          <w:color w:val="auto"/>
          <w:szCs w:val="28"/>
          <w:highlight w:val="none"/>
        </w:rPr>
      </w:pPr>
      <w:r>
        <w:rPr>
          <w:rFonts w:hint="eastAsia" w:ascii="等线" w:hAnsi="等线" w:eastAsia="等线"/>
          <w:color w:val="auto"/>
          <w:szCs w:val="28"/>
          <w:highlight w:val="none"/>
        </w:rPr>
        <w:br w:type="page"/>
      </w:r>
    </w:p>
    <w:p>
      <w:pPr>
        <w:pStyle w:val="3"/>
        <w:spacing w:line="415" w:lineRule="auto"/>
        <w:jc w:val="center"/>
        <w:rPr>
          <w:rFonts w:hint="eastAsia" w:ascii="等线" w:hAnsi="等线" w:eastAsia="等线"/>
          <w:color w:val="auto"/>
          <w:szCs w:val="28"/>
          <w:highlight w:val="none"/>
        </w:rPr>
      </w:pPr>
      <w:r>
        <w:rPr>
          <w:rFonts w:hint="eastAsia" w:ascii="等线" w:hAnsi="等线" w:eastAsia="等线"/>
          <w:color w:val="auto"/>
          <w:szCs w:val="28"/>
          <w:highlight w:val="none"/>
        </w:rPr>
        <w:t>便携式多参数气体检测仪</w:t>
      </w:r>
    </w:p>
    <w:p>
      <w:pPr>
        <w:ind w:firstLine="420"/>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TVOC（光离子）、CO2（红外）、甲烷（催化</w:t>
      </w:r>
      <w:r>
        <w:rPr>
          <w:rFonts w:hint="eastAsia" w:asciiTheme="minorEastAsia" w:hAnsiTheme="minorEastAsia" w:eastAsiaTheme="minorEastAsia"/>
          <w:color w:val="auto"/>
          <w:sz w:val="21"/>
          <w:szCs w:val="21"/>
          <w:highlight w:val="none"/>
          <w:lang w:val="en-US" w:eastAsia="zh-CN"/>
        </w:rPr>
        <w:t>或红外</w:t>
      </w:r>
      <w:r>
        <w:rPr>
          <w:rFonts w:hint="eastAsia" w:asciiTheme="minorEastAsia" w:hAnsiTheme="minorEastAsia" w:eastAsiaTheme="minorEastAsia"/>
          <w:color w:val="auto"/>
          <w:sz w:val="21"/>
          <w:szCs w:val="21"/>
          <w:highlight w:val="none"/>
        </w:rPr>
        <w:t>）、氨气（电化学）、硫化氢（电化学）、氧气（电化学）</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1.</w:t>
      </w:r>
      <w:r>
        <w:rPr>
          <w:rFonts w:ascii="等线" w:hAnsi="等线" w:eastAsia="等线"/>
          <w:b/>
          <w:bCs/>
          <w:color w:val="auto"/>
          <w:kern w:val="0"/>
          <w:highlight w:val="none"/>
        </w:rPr>
        <w:t xml:space="preserve"> 概述</w:t>
      </w:r>
    </w:p>
    <w:p>
      <w:pPr>
        <w:snapToGrid w:val="0"/>
        <w:spacing w:line="300" w:lineRule="auto"/>
        <w:ind w:left="359" w:leftChars="171" w:firstLine="420"/>
        <w:rPr>
          <w:rFonts w:hint="eastAsia" w:ascii="等线" w:hAnsi="等线" w:eastAsia="等线"/>
          <w:color w:val="auto"/>
          <w:kern w:val="0"/>
          <w:sz w:val="21"/>
          <w:szCs w:val="21"/>
          <w:highlight w:val="none"/>
        </w:rPr>
      </w:pPr>
      <w:r>
        <w:rPr>
          <w:rFonts w:ascii="等线" w:hAnsi="等线" w:eastAsia="等线"/>
          <w:color w:val="auto"/>
          <w:kern w:val="0"/>
          <w:sz w:val="21"/>
          <w:szCs w:val="21"/>
          <w:highlight w:val="none"/>
        </w:rPr>
        <w:t>功能</w:t>
      </w:r>
      <w:r>
        <w:rPr>
          <w:rFonts w:hint="eastAsia" w:ascii="等线" w:hAnsi="等线" w:eastAsia="等线"/>
          <w:color w:val="auto"/>
          <w:kern w:val="0"/>
          <w:sz w:val="21"/>
          <w:szCs w:val="21"/>
          <w:highlight w:val="none"/>
        </w:rPr>
        <w:t>：</w:t>
      </w:r>
      <w:r>
        <w:rPr>
          <w:rFonts w:ascii="等线" w:hAnsi="等线" w:eastAsia="等线"/>
          <w:color w:val="auto"/>
          <w:kern w:val="0"/>
          <w:sz w:val="21"/>
          <w:szCs w:val="21"/>
          <w:highlight w:val="none"/>
        </w:rPr>
        <w:tab/>
      </w:r>
      <w:r>
        <w:rPr>
          <w:rFonts w:ascii="等线" w:hAnsi="等线" w:eastAsia="等线"/>
          <w:color w:val="auto"/>
          <w:kern w:val="0"/>
          <w:sz w:val="21"/>
          <w:szCs w:val="21"/>
          <w:highlight w:val="none"/>
        </w:rPr>
        <w:t>监测</w:t>
      </w:r>
      <w:r>
        <w:rPr>
          <w:rFonts w:hint="eastAsia" w:ascii="等线" w:hAnsi="等线" w:eastAsia="等线"/>
          <w:b/>
          <w:bCs/>
          <w:color w:val="auto"/>
          <w:sz w:val="21"/>
          <w:szCs w:val="21"/>
          <w:highlight w:val="none"/>
        </w:rPr>
        <w:t>TVOC、CO2、甲烷、氨气、硫化氢、</w:t>
      </w:r>
      <w:r>
        <w:rPr>
          <w:rFonts w:hint="eastAsia" w:ascii="等线" w:hAnsi="等线" w:eastAsia="等线"/>
          <w:b/>
          <w:bCs/>
          <w:color w:val="auto"/>
          <w:sz w:val="21"/>
          <w:szCs w:val="21"/>
          <w:highlight w:val="none"/>
          <w:lang w:val="en-US" w:eastAsia="zh-CN"/>
        </w:rPr>
        <w:t>氨</w:t>
      </w:r>
      <w:r>
        <w:rPr>
          <w:rFonts w:hint="eastAsia" w:ascii="等线" w:hAnsi="等线" w:eastAsia="等线"/>
          <w:b/>
          <w:bCs/>
          <w:color w:val="auto"/>
          <w:sz w:val="21"/>
          <w:szCs w:val="21"/>
          <w:highlight w:val="none"/>
        </w:rPr>
        <w:t>气</w:t>
      </w:r>
      <w:r>
        <w:rPr>
          <w:rFonts w:ascii="等线" w:hAnsi="等线" w:eastAsia="等线"/>
          <w:color w:val="auto"/>
          <w:kern w:val="0"/>
          <w:sz w:val="21"/>
          <w:szCs w:val="21"/>
          <w:highlight w:val="none"/>
        </w:rPr>
        <w:t>，并按设置报警输出</w:t>
      </w:r>
      <w:r>
        <w:rPr>
          <w:rFonts w:hint="eastAsia" w:ascii="等线" w:hAnsi="等线" w:eastAsia="等线"/>
          <w:color w:val="auto"/>
          <w:kern w:val="0"/>
          <w:sz w:val="21"/>
          <w:szCs w:val="21"/>
          <w:highlight w:val="none"/>
        </w:rPr>
        <w:t>，带现场声光报警</w:t>
      </w:r>
      <w:r>
        <w:rPr>
          <w:rFonts w:ascii="等线" w:hAnsi="等线" w:eastAsia="等线"/>
          <w:color w:val="auto"/>
          <w:kern w:val="0"/>
          <w:sz w:val="21"/>
          <w:szCs w:val="21"/>
          <w:highlight w:val="none"/>
        </w:rPr>
        <w:t>。</w:t>
      </w:r>
    </w:p>
    <w:p>
      <w:pPr>
        <w:snapToGrid w:val="0"/>
        <w:spacing w:line="300" w:lineRule="auto"/>
        <w:ind w:left="359" w:leftChars="171" w:firstLine="420"/>
        <w:rPr>
          <w:rFonts w:hint="eastAsia" w:ascii="等线" w:hAnsi="等线" w:eastAsia="等线"/>
          <w:b/>
          <w:bCs/>
          <w:color w:val="auto"/>
          <w:kern w:val="0"/>
          <w:sz w:val="21"/>
          <w:szCs w:val="21"/>
          <w:highlight w:val="none"/>
        </w:rPr>
      </w:pPr>
      <w:r>
        <w:rPr>
          <w:rFonts w:ascii="等线" w:hAnsi="等线" w:eastAsia="等线"/>
          <w:bCs/>
          <w:color w:val="auto"/>
          <w:sz w:val="21"/>
          <w:szCs w:val="21"/>
          <w:highlight w:val="none"/>
        </w:rPr>
        <w:t>组成</w:t>
      </w:r>
      <w:r>
        <w:rPr>
          <w:rFonts w:hint="eastAsia" w:ascii="等线" w:hAnsi="等线" w:eastAsia="等线"/>
          <w:bCs/>
          <w:color w:val="auto"/>
          <w:sz w:val="21"/>
          <w:szCs w:val="21"/>
          <w:highlight w:val="none"/>
        </w:rPr>
        <w:t>：</w:t>
      </w:r>
      <w:r>
        <w:rPr>
          <w:rFonts w:ascii="等线" w:hAnsi="等线" w:eastAsia="等线"/>
          <w:b/>
          <w:color w:val="auto"/>
          <w:sz w:val="21"/>
          <w:szCs w:val="21"/>
          <w:highlight w:val="none"/>
        </w:rPr>
        <w:tab/>
      </w:r>
      <w:r>
        <w:rPr>
          <w:rFonts w:hint="eastAsia" w:ascii="等线" w:hAnsi="等线" w:eastAsia="等线"/>
          <w:color w:val="auto"/>
          <w:sz w:val="21"/>
          <w:szCs w:val="21"/>
          <w:highlight w:val="none"/>
        </w:rPr>
        <w:t>便携一体式</w:t>
      </w:r>
      <w:r>
        <w:rPr>
          <w:rFonts w:ascii="等线" w:hAnsi="等线" w:eastAsia="等线"/>
          <w:color w:val="auto"/>
          <w:sz w:val="21"/>
          <w:szCs w:val="21"/>
          <w:highlight w:val="none"/>
        </w:rPr>
        <w:t>。</w:t>
      </w:r>
    </w:p>
    <w:p>
      <w:pPr>
        <w:snapToGrid w:val="0"/>
        <w:spacing w:line="300" w:lineRule="auto"/>
        <w:ind w:firstLine="0" w:firstLineChars="0"/>
        <w:rPr>
          <w:rFonts w:hint="eastAsia" w:ascii="等线" w:hAnsi="等线" w:eastAsia="等线"/>
          <w:b/>
          <w:bCs/>
          <w:color w:val="auto"/>
          <w:kern w:val="0"/>
          <w:highlight w:val="none"/>
        </w:rPr>
      </w:pPr>
      <w:r>
        <w:rPr>
          <w:rFonts w:hint="eastAsia" w:ascii="等线" w:hAnsi="等线" w:eastAsia="等线"/>
          <w:b/>
          <w:bCs/>
          <w:color w:val="auto"/>
          <w:kern w:val="0"/>
          <w:highlight w:val="none"/>
        </w:rPr>
        <w:t>2.</w:t>
      </w:r>
      <w:r>
        <w:rPr>
          <w:rFonts w:ascii="等线" w:hAnsi="等线" w:eastAsia="等线"/>
          <w:b/>
          <w:bCs/>
          <w:color w:val="auto"/>
          <w:kern w:val="0"/>
          <w:highlight w:val="none"/>
        </w:rPr>
        <w:t xml:space="preserve"> 性能指标</w:t>
      </w:r>
    </w:p>
    <w:tbl>
      <w:tblPr>
        <w:tblStyle w:val="2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5"/>
        <w:gridCol w:w="1216"/>
        <w:gridCol w:w="1125"/>
        <w:gridCol w:w="1098"/>
        <w:gridCol w:w="1206"/>
        <w:gridCol w:w="1128"/>
        <w:gridCol w:w="1206"/>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354" w:type="dxa"/>
            <w:gridSpan w:val="7"/>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便携式复合气体检测仪(6种气体)</w:t>
            </w:r>
          </w:p>
        </w:tc>
        <w:tc>
          <w:tcPr>
            <w:tcW w:w="118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监测因子</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VOCs</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甲烷</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二氧化碳</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硫化氢</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氯气</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氨气</w:t>
            </w:r>
          </w:p>
        </w:tc>
        <w:tc>
          <w:tcPr>
            <w:tcW w:w="1186" w:type="dxa"/>
            <w:vMerge w:val="restar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★测量原理</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PID光离子</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（10.6eV）</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催化燃烧或红外</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电化学</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spacing w:line="276" w:lineRule="auto"/>
              <w:ind w:firstLine="0" w:firstLineChars="0"/>
              <w:rPr>
                <w:rFonts w:hint="eastAsia" w:cs="仿宋_GB2312" w:asciiTheme="minorEastAsia" w:hAnsiTheme="minorEastAsia" w:eastAsiaTheme="minorEastAsia"/>
                <w:b/>
                <w:bCs/>
                <w:color w:val="auto"/>
                <w:kern w:val="2"/>
                <w:sz w:val="18"/>
                <w:szCs w:val="18"/>
                <w:highlight w:val="none"/>
                <w:lang w:val="en-US" w:eastAsia="zh-CN" w:bidi="ar-SA"/>
              </w:rPr>
            </w:pPr>
            <w:r>
              <w:rPr>
                <w:rFonts w:hint="eastAsia" w:cs="仿宋_GB2312" w:asciiTheme="minorEastAsia" w:hAnsiTheme="minorEastAsia" w:eastAsiaTheme="minorEastAsia"/>
                <w:b/>
                <w:bCs/>
                <w:color w:val="auto"/>
                <w:sz w:val="21"/>
                <w:szCs w:val="21"/>
                <w:highlight w:val="none"/>
                <w:lang w:val="zh-CN"/>
              </w:rPr>
              <w:t>★</w:t>
            </w:r>
            <w:r>
              <w:rPr>
                <w:rFonts w:hint="eastAsia" w:cs="仿宋_GB2312" w:asciiTheme="minorEastAsia" w:hAnsiTheme="minorEastAsia" w:eastAsiaTheme="minorEastAsia"/>
                <w:b/>
                <w:bCs/>
                <w:color w:val="auto"/>
                <w:sz w:val="18"/>
                <w:szCs w:val="18"/>
                <w:highlight w:val="none"/>
                <w:lang w:val="zh-CN"/>
              </w:rPr>
              <w:t>精度</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w:t>
            </w:r>
            <w:r>
              <w:rPr>
                <w:rFonts w:hint="eastAsia" w:asciiTheme="minorEastAsia" w:hAnsiTheme="minorEastAsia" w:eastAsiaTheme="minorEastAsia"/>
                <w:b w:val="0"/>
                <w:bCs w:val="0"/>
                <w:color w:val="auto"/>
                <w:sz w:val="18"/>
                <w:szCs w:val="18"/>
                <w:highlight w:val="none"/>
              </w:rPr>
              <w:t>1</w:t>
            </w:r>
            <w:r>
              <w:rPr>
                <w:rFonts w:asciiTheme="minorEastAsia" w:hAnsiTheme="minorEastAsia" w:eastAsiaTheme="minorEastAsia"/>
                <w:b w:val="0"/>
                <w:bCs w:val="0"/>
                <w:color w:val="auto"/>
                <w:sz w:val="18"/>
                <w:szCs w:val="18"/>
                <w:highlight w:val="none"/>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±3%</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ind w:firstLine="0" w:firstLineChars="0"/>
              <w:jc w:val="center"/>
              <w:rPr>
                <w:rFonts w:hint="eastAsia" w:cs="Times New Roman" w:asciiTheme="minorEastAsia" w:hAnsiTheme="minorEastAsia" w:eastAsiaTheme="minorEastAsia"/>
                <w:b w:val="0"/>
                <w:bCs w:val="0"/>
                <w:color w:val="auto"/>
                <w:kern w:val="2"/>
                <w:sz w:val="18"/>
                <w:szCs w:val="18"/>
                <w:highlight w:val="none"/>
                <w:lang w:val="en-US" w:eastAsia="zh-CN" w:bidi="ar-SA"/>
              </w:rPr>
            </w:pPr>
            <w:r>
              <w:rPr>
                <w:rFonts w:asciiTheme="minorEastAsia" w:hAnsiTheme="minorEastAsia" w:eastAsiaTheme="minorEastAsia"/>
                <w:b w:val="0"/>
                <w:bCs w:val="0"/>
                <w:color w:val="auto"/>
                <w:sz w:val="18"/>
                <w:szCs w:val="18"/>
                <w:highlight w:val="none"/>
              </w:rPr>
              <w:t>±2%</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检测量程</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0-20ppm</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0-100%LEL</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0-5%VOL</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0-50ppm</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0-10ppm</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0-50ppm</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响应时间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T90≤30秒</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零点漂移</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&lt;2%/月</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&lt;1%/月</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&lt;5%/月</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★传感器寿命</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催化燃烧&gt;1年</w:t>
            </w:r>
          </w:p>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红外＞5年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&gt;5年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&gt;1年</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检测方式</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泵吸式</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线性度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重复性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响应时间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T90≤20s</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恢复时间</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≤30s</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操作温度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-40~70°C(-5~150°F)</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湿度</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0%~99%R.H.无凝结</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★数据存储</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标准容量不少于10万条数据，支持扩展，支持本地查看、删除及数据导出</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显示</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OLED高亮显示屏，可显示待测参数测量值</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报警方式</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声光、震动报警</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电源及相关要求</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充电电源需满足过充、过放、短路保护功能；满电状态下设备连续工作时间不小于10小时；电池移出应不影响之前储存数据</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通讯</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USB及其他</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★防爆等级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 Ex ia IIC T4</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1375" w:type="dxa"/>
            <w:tcBorders>
              <w:top w:val="single" w:color="000000" w:sz="4" w:space="0"/>
              <w:left w:val="single" w:color="000000" w:sz="8"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★防护等级</w:t>
            </w:r>
          </w:p>
        </w:tc>
        <w:tc>
          <w:tcPr>
            <w:tcW w:w="6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不低于IP67</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37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配件</w:t>
            </w:r>
          </w:p>
        </w:tc>
        <w:tc>
          <w:tcPr>
            <w:tcW w:w="6979"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过滤装置、背夹、USB充电器、说明书合格证、仪器箱</w:t>
            </w:r>
          </w:p>
        </w:tc>
        <w:tc>
          <w:tcPr>
            <w:tcW w:w="1186" w:type="dxa"/>
            <w:vMerge w:val="continue"/>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pStyle w:val="33"/>
        <w:ind w:left="0" w:leftChars="0" w:firstLine="0" w:firstLineChars="0"/>
        <w:rPr>
          <w:rFonts w:hint="default"/>
          <w:color w:val="auto"/>
          <w:highlight w:val="none"/>
          <w:lang w:val="en-US" w:eastAsia="zh-CN"/>
        </w:rPr>
      </w:pPr>
      <w:r>
        <w:rPr>
          <w:rFonts w:hint="eastAsia"/>
          <w:color w:val="auto"/>
          <w:highlight w:val="none"/>
          <w:lang w:val="en-US" w:eastAsia="zh-CN"/>
        </w:rPr>
        <w:t>注：1.响应文件需提供防爆认证、CE认证。</w:t>
      </w:r>
    </w:p>
    <w:p>
      <w:pPr>
        <w:pStyle w:val="33"/>
        <w:numPr>
          <w:ilvl w:val="-1"/>
          <w:numId w:val="0"/>
        </w:numPr>
        <w:ind w:left="0" w:leftChars="0" w:firstLine="420" w:firstLineChars="200"/>
        <w:rPr>
          <w:rFonts w:hint="eastAsia"/>
          <w:color w:val="auto"/>
          <w:highlight w:val="none"/>
          <w:lang w:val="en-US" w:eastAsia="zh-CN"/>
        </w:rPr>
      </w:pPr>
      <w:r>
        <w:rPr>
          <w:rFonts w:hint="eastAsia"/>
          <w:color w:val="auto"/>
          <w:highlight w:val="none"/>
          <w:lang w:val="en-US" w:eastAsia="zh-CN"/>
        </w:rPr>
        <w:t>2.设备到货前需进行标定，验收需进行第三方抽样标定试验（抽样数为4台），所需费用包含在合同内，设备标定检测结果应满足技术需求方可验收。</w:t>
      </w:r>
    </w:p>
    <w:p>
      <w:pPr>
        <w:rPr>
          <w:rFonts w:hint="eastAsia"/>
          <w:color w:val="auto"/>
          <w:highlight w:val="none"/>
          <w:lang w:val="en-US" w:eastAsia="zh-CN"/>
        </w:rPr>
      </w:pPr>
    </w:p>
    <w:p>
      <w:pPr>
        <w:rPr>
          <w:rFonts w:hint="eastAsia"/>
          <w:color w:val="auto"/>
          <w:highlight w:val="none"/>
          <w:lang w:val="en-US" w:eastAsia="zh-CN"/>
        </w:rPr>
      </w:pPr>
    </w:p>
    <w:p>
      <w:pPr>
        <w:jc w:val="center"/>
        <w:rPr>
          <w:rFonts w:hint="default"/>
          <w:color w:val="auto"/>
          <w:highlight w:val="none"/>
          <w:lang w:val="en-US" w:eastAsia="zh-CN"/>
        </w:rPr>
      </w:pPr>
      <w:r>
        <w:rPr>
          <w:rFonts w:hint="eastAsia"/>
          <w:color w:val="auto"/>
          <w:highlight w:val="none"/>
          <w:lang w:val="en-US" w:eastAsia="zh-CN"/>
        </w:rPr>
        <w:t>气体检测仪所使用的气体传感器技术需求</w:t>
      </w:r>
    </w:p>
    <w:p>
      <w:pPr>
        <w:pStyle w:val="33"/>
        <w:numPr>
          <w:ilvl w:val="-1"/>
          <w:numId w:val="0"/>
        </w:numPr>
        <w:ind w:left="0" w:leftChars="0" w:firstLine="0" w:firstLineChars="0"/>
        <w:jc w:val="left"/>
        <w:rPr>
          <w:rFonts w:hint="eastAsia"/>
          <w:color w:val="auto"/>
          <w:highlight w:val="none"/>
          <w:lang w:val="en-US" w:eastAsia="zh-CN"/>
        </w:rPr>
      </w:pPr>
      <w:r>
        <w:rPr>
          <w:rFonts w:hint="eastAsia"/>
          <w:color w:val="auto"/>
          <w:highlight w:val="none"/>
          <w:lang w:val="en-US" w:eastAsia="zh-CN"/>
        </w:rPr>
        <w:t>1.红外检测原理，使用寿命不少于5年；</w:t>
      </w:r>
    </w:p>
    <w:p>
      <w:pPr>
        <w:pStyle w:val="33"/>
        <w:ind w:left="0" w:leftChars="0" w:firstLine="210" w:firstLineChars="100"/>
        <w:jc w:val="left"/>
        <w:rPr>
          <w:rFonts w:hint="eastAsia"/>
          <w:color w:val="auto"/>
          <w:highlight w:val="none"/>
          <w:lang w:val="en-US" w:eastAsia="zh-CN"/>
        </w:rPr>
      </w:pPr>
      <w:r>
        <w:rPr>
          <w:rFonts w:hint="eastAsia"/>
          <w:color w:val="auto"/>
          <w:highlight w:val="none"/>
          <w:lang w:val="en-US" w:eastAsia="zh-CN"/>
        </w:rPr>
        <w:t>其他检测原理，使用寿命不少于1年；</w:t>
      </w:r>
    </w:p>
    <w:p>
      <w:pPr>
        <w:pStyle w:val="33"/>
        <w:ind w:left="0" w:leftChars="0" w:firstLine="0" w:firstLineChars="0"/>
        <w:jc w:val="left"/>
        <w:rPr>
          <w:rFonts w:hint="default"/>
          <w:color w:val="auto"/>
          <w:highlight w:val="none"/>
          <w:lang w:val="en-US" w:eastAsia="zh-CN"/>
        </w:rPr>
      </w:pPr>
      <w:r>
        <w:rPr>
          <w:rFonts w:hint="eastAsia"/>
          <w:color w:val="auto"/>
          <w:highlight w:val="none"/>
          <w:lang w:val="en-US" w:eastAsia="zh-CN"/>
        </w:rPr>
        <w:t>2.PID光离子传感器：检测范围可覆盖0-20 ppm异丁烯（电离能量10.6 eV），质保期内灯泡免费更换。</w:t>
      </w:r>
    </w:p>
    <w:p>
      <w:pPr>
        <w:pStyle w:val="33"/>
        <w:numPr>
          <w:ilvl w:val="-1"/>
          <w:numId w:val="0"/>
        </w:numPr>
        <w:ind w:left="0" w:leftChars="0" w:firstLine="0" w:firstLineChars="0"/>
        <w:jc w:val="left"/>
        <w:rPr>
          <w:rFonts w:hint="eastAsia"/>
          <w:color w:val="auto"/>
          <w:highlight w:val="none"/>
          <w:lang w:val="en-US" w:eastAsia="zh-CN"/>
        </w:rPr>
      </w:pPr>
      <w:r>
        <w:rPr>
          <w:rFonts w:hint="eastAsia"/>
          <w:b/>
          <w:bCs/>
          <w:color w:val="auto"/>
          <w:highlight w:val="none"/>
          <w:lang w:val="en-US" w:eastAsia="zh-CN"/>
        </w:rPr>
        <w:t>⭐检测仪使用的气体传感器需为气体检测仪制造商的自主品牌产品。</w:t>
      </w:r>
    </w:p>
    <w:p>
      <w:pPr>
        <w:ind w:left="0" w:leftChars="0" w:firstLineChars="0"/>
        <w:rPr>
          <w:rFonts w:hint="eastAsia"/>
          <w:color w:val="auto"/>
          <w:highlight w:val="none"/>
        </w:rPr>
      </w:pPr>
    </w:p>
    <w:p>
      <w:pPr>
        <w:jc w:val="center"/>
        <w:rPr>
          <w:rFonts w:hint="default" w:ascii="方正小标宋简体" w:hAnsi="方正小标宋简体" w:eastAsia="方正小标宋简体" w:cs="方正小标宋简体"/>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数量汇总表</w:t>
      </w:r>
    </w:p>
    <w:tbl>
      <w:tblPr>
        <w:tblStyle w:val="25"/>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2411"/>
        <w:gridCol w:w="2596"/>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固定式二氧化碳测试仪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74</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固定式甲醇浓度监测仪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复合气体检测仪</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 </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41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96</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宋体"/>
          <w:color w:val="auto"/>
          <w:sz w:val="24"/>
          <w:szCs w:val="24"/>
          <w:highlight w:val="none"/>
          <w:lang w:eastAsia="zh-CN"/>
        </w:rPr>
      </w:pPr>
    </w:p>
    <w:p>
      <w:pPr>
        <w:pStyle w:val="24"/>
        <w:rPr>
          <w:rFonts w:hint="eastAsia"/>
          <w:color w:val="auto"/>
          <w:highlight w:val="none"/>
          <w:lang w:eastAsia="zh-CN"/>
        </w:rPr>
      </w:pPr>
    </w:p>
    <w:p>
      <w:pPr>
        <w:pStyle w:val="24"/>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both"/>
        <w:rPr>
          <w:rFonts w:ascii="宋体" w:hAnsi="宋体" w:cs="宋体"/>
          <w:color w:val="auto"/>
          <w:sz w:val="24"/>
          <w:szCs w:val="24"/>
          <w:highlight w:val="none"/>
        </w:rPr>
      </w:pPr>
    </w:p>
    <w:p>
      <w:pPr>
        <w:rPr>
          <w:rFonts w:hint="eastAsia"/>
          <w:color w:val="auto"/>
          <w:sz w:val="30"/>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pStyle w:val="31"/>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hAnsi="宋体" w:eastAsia="宋体" w:cs="宋体"/>
          <w:b/>
          <w:bCs/>
          <w:color w:val="auto"/>
          <w:sz w:val="24"/>
          <w:szCs w:val="24"/>
          <w:highlight w:val="none"/>
          <w:lang w:val="en-US" w:eastAsia="zh-CN"/>
        </w:rPr>
        <w:t>6预付款</w:t>
      </w:r>
      <w:r>
        <w:rPr>
          <w:rFonts w:hint="eastAsia" w:ascii="宋体" w:hAnsi="宋体" w:eastAsia="宋体" w:cs="宋体"/>
          <w:b/>
          <w:bCs/>
          <w:color w:val="auto"/>
          <w:sz w:val="24"/>
          <w:szCs w:val="24"/>
          <w:highlight w:val="none"/>
          <w:lang w:val="en-US" w:eastAsia="zh-CN"/>
        </w:rPr>
        <w:t xml:space="preserve">保函模板    </w:t>
      </w:r>
    </w:p>
    <w:p>
      <w:pPr>
        <w:keepNext w:val="0"/>
        <w:keepLines w:val="0"/>
        <w:pageBreakBefore w:val="0"/>
        <w:widowControl w:val="0"/>
        <w:kinsoku/>
        <w:wordWrap/>
        <w:overflowPunct/>
        <w:topLinePunct w:val="0"/>
        <w:bidi w:val="0"/>
        <w:snapToGrid/>
        <w:spacing w:line="400" w:lineRule="exact"/>
        <w:jc w:val="both"/>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预付款保函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模板</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（受益人）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（以下简称“委托人”）与你方于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（以下简称“合同”），你方将按上述基础交易合同约定向委托人支付预付款人民币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）。我行接受委托人的申请，特此开立以你方为受益人的最高金额为人民币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）（以下称“保函金额”）的保函。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一、本保函为不可撤销、见索即付的独立保函。</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日内，以上述保函金额为限向你方支付相应款项。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（一）索赔通知书须写明请求付款的金额，并声明该款项并未由委托人或其代理人直接或间接地支付给你方；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（二）索赔通知书应由你方法定代表人签字并加盖公章；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（三）索赔通知书必须于本保函有效期截止日前送达我行。</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三、合同的任何修改、变更、解释或不可执行都不能削弱或免除我行按本保函应承担的义务。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本保函金额将随我行已向你方支付的金额而自动作相应递减。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四、本保函未经我行书面同意不得转让。</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五、本保函自签发之日起生效，有效期至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止。在上述期限内若累计赔偿额达到前述保函金额，本保函提前失效。本保函到期后，无论保函原件是否退回我行，皆告失效。</w:t>
      </w:r>
    </w:p>
    <w:p>
      <w:pPr>
        <w:keepNext w:val="0"/>
        <w:keepLines w:val="0"/>
        <w:pageBreakBefore w:val="0"/>
        <w:widowControl w:val="0"/>
        <w:kinsoku/>
        <w:wordWrap/>
        <w:overflowPunct/>
        <w:topLinePunct w:val="0"/>
        <w:bidi w:val="0"/>
        <w:snapToGrid/>
        <w:spacing w:line="400" w:lineRule="exact"/>
        <w:ind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本预付款担保格式可采用经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认可的其他格式，但相关内容不得违背合同文件约定的实质性内容。</w:t>
      </w:r>
    </w:p>
    <w:p>
      <w:pPr>
        <w:rPr>
          <w:color w:val="auto"/>
          <w:highlight w:val="none"/>
        </w:rPr>
      </w:pPr>
    </w:p>
    <w:p>
      <w:pPr>
        <w:pStyle w:val="11"/>
        <w:rPr>
          <w:rFonts w:hint="eastAsia"/>
          <w:b/>
          <w:color w:val="auto"/>
          <w:sz w:val="48"/>
          <w:szCs w:val="48"/>
          <w:highlight w:val="none"/>
        </w:rPr>
      </w:pPr>
    </w:p>
    <w:p>
      <w:pPr>
        <w:pStyle w:val="11"/>
        <w:rPr>
          <w:rFonts w:hint="eastAsia"/>
          <w:b/>
          <w:color w:val="auto"/>
          <w:sz w:val="48"/>
          <w:szCs w:val="4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bookmarkStart w:id="31" w:name="_Toc21847"/>
      <w:bookmarkStart w:id="32" w:name="_Toc12169"/>
      <w:bookmarkStart w:id="33" w:name="_Toc23515"/>
      <w:bookmarkStart w:id="34" w:name="_Toc16552"/>
      <w:bookmarkStart w:id="35" w:name="_Toc8147"/>
      <w:bookmarkStart w:id="36" w:name="_Toc5129"/>
      <w:bookmarkStart w:id="37" w:name="_Toc30824"/>
      <w:bookmarkStart w:id="38" w:name="_Toc3723"/>
      <w:bookmarkStart w:id="39" w:name="_Toc28358"/>
      <w:bookmarkStart w:id="40" w:name="_Toc6230"/>
      <w:bookmarkStart w:id="41" w:name="_Toc1563"/>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2"/>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bookmarkEnd w:id="31"/>
    <w:bookmarkEnd w:id="32"/>
    <w:bookmarkEnd w:id="33"/>
    <w:bookmarkEnd w:id="34"/>
    <w:bookmarkEnd w:id="35"/>
    <w:bookmarkEnd w:id="36"/>
    <w:bookmarkEnd w:id="37"/>
    <w:bookmarkEnd w:id="38"/>
    <w:bookmarkEnd w:id="39"/>
    <w:bookmarkEnd w:id="40"/>
    <w:bookmarkEnd w:id="41"/>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ind w:firstLine="0"/>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rPr>
          <w:rFonts w:hint="eastAsia" w:ascii="方正小标宋简体" w:eastAsia="方正小标宋简体"/>
          <w:color w:val="auto"/>
          <w:sz w:val="48"/>
          <w:szCs w:val="48"/>
          <w:highlight w:val="none"/>
        </w:rPr>
      </w:pPr>
    </w:p>
    <w:p>
      <w:pPr>
        <w:pStyle w:val="24"/>
        <w:ind w:firstLine="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供应商：</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（单位公章）</w:t>
      </w:r>
    </w:p>
    <w:p>
      <w:pPr>
        <w:adjustRightInd w:val="0"/>
        <w:snapToGrid w:val="0"/>
        <w:spacing w:line="600" w:lineRule="exact"/>
        <w:ind w:left="1" w:right="560" w:firstLine="709" w:firstLineChars="197"/>
        <w:jc w:val="center"/>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年</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月</w:t>
      </w:r>
      <w:r>
        <w:rPr>
          <w:rFonts w:hint="eastAsia" w:ascii="仿宋_GB2312" w:hAnsi="宋体" w:eastAsia="仿宋_GB2312"/>
          <w:color w:val="auto"/>
          <w:sz w:val="36"/>
          <w:szCs w:val="36"/>
          <w:highlight w:val="none"/>
          <w:u w:val="single"/>
        </w:rPr>
        <w:t xml:space="preserve">    </w:t>
      </w:r>
      <w:r>
        <w:rPr>
          <w:rFonts w:hint="eastAsia" w:ascii="仿宋_GB2312" w:hAnsi="宋体" w:eastAsia="仿宋_GB2312"/>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42" w:name="_Toc87616389"/>
      <w:bookmarkStart w:id="43" w:name="_Toc88209952"/>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adjustRightInd w:val="0"/>
        <w:snapToGrid w:val="0"/>
        <w:spacing w:beforeLines="50" w:afterLines="50" w:line="600" w:lineRule="exact"/>
        <w:jc w:val="both"/>
        <w:rPr>
          <w:rFonts w:hint="eastAsia" w:ascii="仿宋_GB2312" w:eastAsia="仿宋_GB2312"/>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42"/>
      <w:bookmarkEnd w:id="43"/>
      <w:r>
        <w:rPr>
          <w:rFonts w:hint="eastAsia" w:ascii="仿宋_GB2312" w:eastAsia="仿宋_GB2312"/>
          <w:color w:val="auto"/>
          <w:sz w:val="28"/>
          <w:szCs w:val="28"/>
          <w:highlight w:val="none"/>
        </w:rPr>
        <w:cr/>
      </w: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24"/>
        <w:rPr>
          <w:rFonts w:hint="eastAsia" w:ascii="仿宋_GB2312" w:eastAsia="仿宋_GB2312"/>
          <w:color w:val="auto"/>
          <w:sz w:val="28"/>
          <w:szCs w:val="28"/>
          <w:highlight w:val="none"/>
        </w:rPr>
      </w:pPr>
    </w:p>
    <w:p>
      <w:pPr>
        <w:pStyle w:val="4"/>
        <w:rPr>
          <w:rFonts w:ascii="宋体" w:hAnsi="宋体" w:eastAsia="宋体"/>
          <w:color w:val="auto"/>
          <w:sz w:val="28"/>
          <w:szCs w:val="28"/>
          <w:highlight w:val="none"/>
        </w:rPr>
      </w:pPr>
      <w:bookmarkStart w:id="44" w:name="_Toc12665"/>
      <w:bookmarkStart w:id="45" w:name="_Toc87616394"/>
      <w:bookmarkStart w:id="46" w:name="_Toc88209957"/>
      <w:bookmarkStart w:id="47" w:name="_Toc28619645"/>
      <w:bookmarkStart w:id="48" w:name="_Toc6313"/>
      <w:r>
        <w:rPr>
          <w:rFonts w:hint="eastAsia" w:ascii="宋体" w:hAnsi="宋体" w:eastAsia="宋体"/>
          <w:color w:val="auto"/>
          <w:sz w:val="28"/>
          <w:szCs w:val="28"/>
          <w:highlight w:val="none"/>
        </w:rPr>
        <w:t>1.响应函</w:t>
      </w:r>
      <w:bookmarkEnd w:id="44"/>
      <w:bookmarkEnd w:id="45"/>
      <w:bookmarkEnd w:id="46"/>
      <w:bookmarkEnd w:id="47"/>
      <w:bookmarkEnd w:id="48"/>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w:t>
      </w:r>
      <w:r>
        <w:rPr>
          <w:rFonts w:hint="eastAsia" w:ascii="仿宋_GB2312" w:hAnsi="黑体" w:eastAsia="仿宋"/>
          <w:color w:val="auto"/>
          <w:sz w:val="28"/>
          <w:szCs w:val="28"/>
          <w:highlight w:val="none"/>
        </w:rPr>
        <w:t>证明</w:t>
      </w:r>
      <w:r>
        <w:rPr>
          <w:rFonts w:hint="eastAsia" w:ascii="仿宋_GB2312" w:hAnsi="黑体" w:eastAsia="仿宋"/>
          <w:color w:val="auto"/>
          <w:sz w:val="28"/>
          <w:szCs w:val="28"/>
          <w:highlight w:val="none"/>
          <w:lang w:val="en-US" w:eastAsia="zh-CN"/>
        </w:rPr>
        <w:t>和</w:t>
      </w:r>
      <w:r>
        <w:rPr>
          <w:rFonts w:hint="eastAsia" w:ascii="仿宋_GB2312" w:hAnsi="黑体" w:eastAsia="仿宋"/>
          <w:color w:val="auto"/>
          <w:sz w:val="28"/>
          <w:szCs w:val="28"/>
          <w:highlight w:val="none"/>
        </w:rPr>
        <w:t>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4"/>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w:t>
      </w:r>
      <w:r>
        <w:rPr>
          <w:rFonts w:hint="eastAsia" w:ascii="仿宋_GB2312" w:eastAsia="仿宋" w:hAnsiTheme="minorEastAsia"/>
          <w:color w:val="auto"/>
          <w:sz w:val="28"/>
          <w:szCs w:val="28"/>
          <w:highlight w:val="none"/>
          <w:lang w:val="en-US" w:eastAsia="zh-CN"/>
        </w:rPr>
        <w:t>签</w:t>
      </w:r>
      <w:r>
        <w:rPr>
          <w:rFonts w:hint="eastAsia" w:ascii="仿宋_GB2312" w:eastAsia="仿宋"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color w:val="auto"/>
          <w:highlight w:val="none"/>
        </w:rPr>
      </w:pPr>
      <w:bookmarkStart w:id="49" w:name="_Toc29833"/>
      <w:bookmarkStart w:id="50" w:name="_Toc87616395"/>
      <w:bookmarkStart w:id="51" w:name="_Toc22527"/>
      <w:bookmarkStart w:id="52" w:name="_Toc88209958"/>
    </w:p>
    <w:p>
      <w:pPr>
        <w:pStyle w:val="24"/>
        <w:rPr>
          <w:rFonts w:hint="eastAsia"/>
          <w:color w:val="auto"/>
          <w:highlight w:val="none"/>
        </w:rPr>
      </w:pPr>
    </w:p>
    <w:p>
      <w:pPr>
        <w:pStyle w:val="4"/>
        <w:rPr>
          <w:rFonts w:ascii="宋体" w:hAnsi="宋体" w:eastAsia="宋体"/>
          <w:color w:val="auto"/>
          <w:sz w:val="28"/>
          <w:szCs w:val="28"/>
          <w:highlight w:val="none"/>
        </w:rPr>
      </w:pPr>
      <w:r>
        <w:rPr>
          <w:rFonts w:hint="eastAsia" w:ascii="宋体" w:hAnsi="宋体" w:eastAsia="宋体"/>
          <w:color w:val="auto"/>
          <w:sz w:val="28"/>
          <w:szCs w:val="28"/>
          <w:highlight w:val="none"/>
        </w:rPr>
        <w:t>2.法定代表人证明或授权委托书</w:t>
      </w:r>
      <w:bookmarkEnd w:id="49"/>
      <w:bookmarkEnd w:id="50"/>
      <w:bookmarkEnd w:id="51"/>
      <w:bookmarkEnd w:id="52"/>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w:t>
      </w:r>
      <w:r>
        <w:rPr>
          <w:rFonts w:hint="eastAsia" w:ascii="方正小标宋简体" w:hAnsi="Times New Roman" w:eastAsia="仿宋" w:cs="Tahoma"/>
          <w:color w:val="auto"/>
          <w:kern w:val="0"/>
          <w:sz w:val="44"/>
          <w:szCs w:val="44"/>
          <w:highlight w:val="none"/>
        </w:rPr>
        <w:t>证明书</w:t>
      </w:r>
    </w:p>
    <w:p>
      <w:pPr>
        <w:pStyle w:val="44"/>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43"/>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w:t>
      </w:r>
      <w:r>
        <w:rPr>
          <w:rFonts w:hint="eastAsia" w:ascii="仿宋_GB2312" w:hAnsi="宋体" w:eastAsia="仿宋" w:cs="Times New Roman"/>
          <w:color w:val="auto"/>
          <w:sz w:val="30"/>
          <w:szCs w:val="30"/>
          <w:highlight w:val="none"/>
        </w:rPr>
        <w:t>。</w:t>
      </w:r>
    </w:p>
    <w:p>
      <w:pPr>
        <w:pStyle w:val="32"/>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32"/>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32"/>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4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4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42"/>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32"/>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3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w:t>
      </w:r>
      <w:r>
        <w:rPr>
          <w:rFonts w:hint="eastAsia" w:ascii="仿宋_GB2312" w:hAnsi="宋体" w:eastAsia="仿宋" w:cs="Times New Roman"/>
          <w:color w:val="auto"/>
          <w:sz w:val="30"/>
          <w:szCs w:val="30"/>
          <w:highlight w:val="none"/>
          <w:u w:val="single"/>
          <w:lang w:val="en-US" w:eastAsia="zh-CN"/>
        </w:rPr>
        <w:t>或签章</w:t>
      </w:r>
      <w:r>
        <w:rPr>
          <w:rFonts w:hint="eastAsia" w:ascii="仿宋_GB2312" w:hAnsi="宋体" w:eastAsia="仿宋" w:cs="Times New Roman"/>
          <w:color w:val="auto"/>
          <w:sz w:val="30"/>
          <w:szCs w:val="30"/>
          <w:highlight w:val="none"/>
          <w:u w:val="single"/>
        </w:rPr>
        <w:t xml:space="preserve">)          </w:t>
      </w:r>
    </w:p>
    <w:p>
      <w:pPr>
        <w:pStyle w:val="32"/>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w:t>
      </w:r>
      <w:r>
        <w:rPr>
          <w:rFonts w:hint="eastAsia" w:ascii="仿宋_GB2312" w:hAnsi="宋体" w:eastAsia="仿宋" w:cs="Times New Roman"/>
          <w:color w:val="auto"/>
          <w:sz w:val="30"/>
          <w:szCs w:val="30"/>
          <w:highlight w:val="none"/>
          <w:u w:val="single"/>
          <w:lang w:val="en-US" w:eastAsia="zh-CN"/>
        </w:rPr>
        <w:t>或签章</w:t>
      </w:r>
      <w:r>
        <w:rPr>
          <w:rFonts w:hint="eastAsia" w:ascii="仿宋_GB2312" w:hAnsi="宋体" w:eastAsia="仿宋" w:cs="Times New Roman"/>
          <w:color w:val="auto"/>
          <w:sz w:val="30"/>
          <w:szCs w:val="30"/>
          <w:highlight w:val="none"/>
          <w:u w:val="single"/>
        </w:rPr>
        <w:t xml:space="preserve">)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4"/>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w:t>
            </w:r>
            <w:r>
              <w:rPr>
                <w:rFonts w:hint="eastAsia" w:ascii="仿宋_GB2312" w:hAnsi="仿宋_GB2312" w:eastAsia="仿宋" w:cs="仿宋_GB2312"/>
                <w:color w:val="auto"/>
                <w:sz w:val="28"/>
                <w:szCs w:val="28"/>
                <w:highlight w:val="none"/>
                <w:lang w:val="en-US" w:eastAsia="zh-CN"/>
              </w:rPr>
              <w:t>自公告发布当月起</w:t>
            </w:r>
            <w:r>
              <w:rPr>
                <w:rFonts w:hint="eastAsia" w:ascii="仿宋_GB2312" w:hAnsi="仿宋_GB2312" w:eastAsia="仿宋" w:cs="仿宋_GB2312"/>
                <w:color w:val="auto"/>
                <w:sz w:val="28"/>
                <w:szCs w:val="28"/>
                <w:highlight w:val="none"/>
                <w:lang w:eastAsia="zh-CN"/>
              </w:rPr>
              <w:t>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4"/>
        <w:rPr>
          <w:rFonts w:ascii="宋体" w:hAnsi="宋体" w:eastAsia="宋体"/>
          <w:color w:val="auto"/>
          <w:sz w:val="28"/>
          <w:szCs w:val="28"/>
          <w:highlight w:val="none"/>
        </w:rPr>
      </w:pPr>
      <w:bookmarkStart w:id="53" w:name="_Toc87616400"/>
      <w:bookmarkStart w:id="54" w:name="_Toc8086"/>
      <w:bookmarkStart w:id="55" w:name="_Toc88209963"/>
      <w:bookmarkStart w:id="56" w:name="_Toc19830"/>
      <w:r>
        <w:rPr>
          <w:rFonts w:hint="eastAsia" w:ascii="仿宋_GB2312" w:hAnsi="宋体" w:eastAsia="仿宋_GB2312"/>
          <w:color w:val="auto"/>
          <w:sz w:val="28"/>
          <w:szCs w:val="28"/>
          <w:highlight w:val="none"/>
          <w:lang w:val="en-US" w:eastAsia="zh-CN"/>
        </w:rPr>
        <w:t>3</w:t>
      </w:r>
      <w:r>
        <w:rPr>
          <w:rFonts w:hint="eastAsia" w:ascii="宋体" w:hAnsi="宋体" w:eastAsia="宋体"/>
          <w:color w:val="auto"/>
          <w:sz w:val="28"/>
          <w:szCs w:val="28"/>
          <w:highlight w:val="none"/>
        </w:rPr>
        <w:t>.资格审查资料</w:t>
      </w:r>
      <w:bookmarkEnd w:id="53"/>
      <w:bookmarkEnd w:id="54"/>
      <w:bookmarkEnd w:id="55"/>
      <w:bookmarkEnd w:id="56"/>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right"/>
        <w:outlineLvl w:val="9"/>
        <w:rPr>
          <w:rFonts w:hint="eastAsia" w:ascii="宋体" w:hAnsi="宋体" w:eastAsia="宋体" w:cs="Times New Roman"/>
          <w:b/>
          <w:bCs/>
          <w:color w:val="auto"/>
          <w:sz w:val="28"/>
          <w:szCs w:val="28"/>
          <w:highlight w:val="none"/>
          <w:lang w:val="en-US" w:eastAsia="zh-CN"/>
        </w:rPr>
      </w:pPr>
      <w:bookmarkStart w:id="57" w:name="_Hlk59025866"/>
    </w:p>
    <w:p>
      <w:pPr>
        <w:adjustRightInd w:val="0"/>
        <w:snapToGrid w:val="0"/>
        <w:spacing w:line="360" w:lineRule="auto"/>
        <w:jc w:val="left"/>
        <w:outlineLvl w:val="9"/>
        <w:rPr>
          <w:rFonts w:hint="eastAsia" w:ascii="宋体" w:hAnsi="宋体" w:eastAsia="宋体" w:cs="Times New Roman"/>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Times New Roman"/>
          <w:b/>
          <w:bCs/>
          <w:color w:val="auto"/>
          <w:sz w:val="28"/>
          <w:szCs w:val="28"/>
          <w:highlight w:val="none"/>
          <w:lang w:val="en-US" w:eastAsia="zh-CN"/>
        </w:rPr>
      </w:pPr>
    </w:p>
    <w:p>
      <w:pPr>
        <w:adjustRightInd w:val="0"/>
        <w:snapToGrid w:val="0"/>
        <w:spacing w:line="360" w:lineRule="auto"/>
        <w:jc w:val="left"/>
        <w:outlineLvl w:val="9"/>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lang w:val="en-US" w:eastAsia="zh-CN"/>
        </w:rPr>
        <w:t>3.2不得存在情形</w:t>
      </w:r>
      <w:r>
        <w:rPr>
          <w:rFonts w:hint="eastAsia" w:ascii="宋体" w:hAnsi="宋体" w:eastAsia="宋体" w:cs="Times New Roman"/>
          <w:b/>
          <w:bCs/>
          <w:color w:val="auto"/>
          <w:sz w:val="28"/>
          <w:szCs w:val="28"/>
          <w:highlight w:val="none"/>
        </w:rPr>
        <w:t>承诺函</w:t>
      </w:r>
    </w:p>
    <w:bookmarkEnd w:id="57"/>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jc w:val="left"/>
        <w:rPr>
          <w:rFonts w:hint="eastAsia" w:ascii="宋体" w:hAnsi="宋体" w:eastAsia="宋体" w:cs="Times New Roman"/>
          <w:b/>
          <w:bCs/>
          <w:color w:val="auto"/>
          <w:sz w:val="28"/>
          <w:szCs w:val="28"/>
          <w:highlight w:val="none"/>
        </w:rPr>
      </w:pPr>
      <w:r>
        <w:rPr>
          <w:rFonts w:hint="eastAsia" w:ascii="宋体" w:hAnsi="宋体" w:cs="Times New Roman"/>
          <w:b/>
          <w:bCs/>
          <w:color w:val="auto"/>
          <w:sz w:val="28"/>
          <w:szCs w:val="28"/>
          <w:highlight w:val="none"/>
          <w:lang w:val="en-US" w:eastAsia="zh-CN"/>
        </w:rPr>
        <w:t>4</w:t>
      </w:r>
      <w:r>
        <w:rPr>
          <w:rFonts w:hint="eastAsia" w:ascii="宋体" w:hAnsi="宋体" w:eastAsia="宋体" w:cs="Times New Roman"/>
          <w:b/>
          <w:bCs/>
          <w:color w:val="auto"/>
          <w:sz w:val="28"/>
          <w:szCs w:val="28"/>
          <w:highlight w:val="none"/>
          <w:lang w:val="en-US" w:eastAsia="zh-CN"/>
        </w:rPr>
        <w:t>.</w:t>
      </w:r>
      <w:r>
        <w:rPr>
          <w:rFonts w:hint="eastAsia" w:ascii="宋体" w:hAnsi="宋体" w:eastAsia="宋体" w:cs="Times New Roman"/>
          <w:b/>
          <w:bCs/>
          <w:color w:val="auto"/>
          <w:sz w:val="28"/>
          <w:szCs w:val="28"/>
          <w:highlight w:val="none"/>
        </w:rPr>
        <w:t>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 w:hAnsiTheme="minorEastAsia"/>
          <w:color w:val="auto"/>
          <w:sz w:val="28"/>
          <w:szCs w:val="28"/>
          <w:highlight w:val="none"/>
          <w:lang w:val="en-US" w:eastAsia="zh-CN"/>
        </w:rPr>
      </w:pPr>
    </w:p>
    <w:p>
      <w:pPr>
        <w:pStyle w:val="24"/>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hAnsi="宋体" w:eastAsia="仿宋_GB2312"/>
          <w:color w:val="auto"/>
          <w:sz w:val="28"/>
          <w:szCs w:val="28"/>
          <w:highlight w:val="none"/>
          <w:lang w:val="en-US" w:eastAsia="zh-CN"/>
        </w:rPr>
      </w:pPr>
    </w:p>
    <w:p>
      <w:pPr>
        <w:pStyle w:val="24"/>
        <w:rPr>
          <w:rFonts w:hint="default" w:ascii="仿宋_GB2312" w:hAnsi="宋体" w:eastAsia="仿宋_GB2312"/>
          <w:color w:val="auto"/>
          <w:sz w:val="28"/>
          <w:szCs w:val="28"/>
          <w:highlight w:val="none"/>
          <w:lang w:val="en-US" w:eastAsia="zh-CN"/>
        </w:rPr>
      </w:pPr>
    </w:p>
    <w:p>
      <w:pPr>
        <w:pStyle w:val="24"/>
        <w:rPr>
          <w:rFonts w:hint="default" w:ascii="仿宋_GB2312" w:hAnsi="宋体" w:eastAsia="仿宋_GB2312"/>
          <w:color w:val="auto"/>
          <w:sz w:val="28"/>
          <w:szCs w:val="28"/>
          <w:highlight w:val="none"/>
          <w:lang w:val="en-US" w:eastAsia="zh-CN"/>
        </w:rPr>
      </w:pPr>
    </w:p>
    <w:p>
      <w:pPr>
        <w:pStyle w:val="4"/>
        <w:numPr>
          <w:ilvl w:val="0"/>
          <w:numId w:val="6"/>
        </w:numPr>
        <w:adjustRightInd/>
        <w:snapToGrid/>
        <w:spacing w:line="360" w:lineRule="auto"/>
        <w:rPr>
          <w:rFonts w:hint="eastAsia" w:ascii="仿宋_GB2312" w:hAnsi="仿宋_GB2312" w:eastAsia="仿宋" w:cs="仿宋_GB2312"/>
          <w:color w:val="auto"/>
          <w:sz w:val="28"/>
          <w:szCs w:val="28"/>
          <w:highlight w:val="none"/>
          <w:shd w:val="clear" w:color="auto" w:fill="auto"/>
        </w:rPr>
      </w:pPr>
      <w:bookmarkStart w:id="58" w:name="_Toc19423"/>
      <w:bookmarkStart w:id="59" w:name="_Toc32430"/>
      <w:r>
        <w:rPr>
          <w:rFonts w:hint="eastAsia" w:ascii="宋体" w:hAnsi="宋体" w:eastAsia="宋体"/>
          <w:color w:val="auto"/>
          <w:sz w:val="28"/>
          <w:szCs w:val="28"/>
          <w:highlight w:val="none"/>
        </w:rPr>
        <w:t>报价表</w:t>
      </w:r>
      <w:bookmarkEnd w:id="58"/>
      <w:bookmarkEnd w:id="59"/>
    </w:p>
    <w:p>
      <w:pPr>
        <w:pStyle w:val="24"/>
        <w:adjustRightInd/>
        <w:spacing w:after="0"/>
        <w:jc w:val="right"/>
        <w:rPr>
          <w:rFonts w:hint="eastAsia" w:ascii="仿宋_GB2312" w:hAnsi="仿宋_GB2312" w:eastAsia="仿宋_GB2312" w:cs="仿宋_GB2312"/>
          <w:color w:val="auto"/>
          <w:sz w:val="28"/>
          <w:szCs w:val="28"/>
          <w:highlight w:val="none"/>
        </w:rPr>
      </w:pPr>
      <w:r>
        <w:rPr>
          <w:rFonts w:hint="eastAsia" w:ascii="仿宋_GB2312" w:hAnsi="仿宋_GB2312" w:eastAsia="仿宋" w:cs="仿宋_GB2312"/>
          <w:color w:val="auto"/>
          <w:sz w:val="28"/>
          <w:szCs w:val="28"/>
          <w:highlight w:val="none"/>
          <w:shd w:val="clear" w:color="auto" w:fill="auto"/>
        </w:rPr>
        <w:t>[货币单位：人民币元]</w:t>
      </w:r>
    </w:p>
    <w:tbl>
      <w:tblPr>
        <w:tblStyle w:val="25"/>
        <w:tblW w:w="9031" w:type="dxa"/>
        <w:tblInd w:w="0" w:type="dxa"/>
        <w:tblLayout w:type="fixed"/>
        <w:tblCellMar>
          <w:top w:w="0" w:type="dxa"/>
          <w:left w:w="108" w:type="dxa"/>
          <w:bottom w:w="0" w:type="dxa"/>
          <w:right w:w="108" w:type="dxa"/>
        </w:tblCellMar>
      </w:tblPr>
      <w:tblGrid>
        <w:gridCol w:w="549"/>
        <w:gridCol w:w="1082"/>
        <w:gridCol w:w="1076"/>
        <w:gridCol w:w="557"/>
        <w:gridCol w:w="525"/>
        <w:gridCol w:w="1080"/>
        <w:gridCol w:w="1110"/>
        <w:gridCol w:w="1050"/>
        <w:gridCol w:w="1062"/>
        <w:gridCol w:w="940"/>
      </w:tblGrid>
      <w:tr>
        <w:tblPrEx>
          <w:tblCellMar>
            <w:top w:w="0" w:type="dxa"/>
            <w:left w:w="108" w:type="dxa"/>
            <w:bottom w:w="0" w:type="dxa"/>
            <w:right w:w="108" w:type="dxa"/>
          </w:tblCellMar>
        </w:tblPrEx>
        <w:trPr>
          <w:trHeight w:val="621" w:hRule="atLeast"/>
        </w:trPr>
        <w:tc>
          <w:tcPr>
            <w:tcW w:w="54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8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557"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52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219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单价（元）</w:t>
            </w:r>
          </w:p>
        </w:tc>
        <w:tc>
          <w:tcPr>
            <w:tcW w:w="211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合计</w:t>
            </w:r>
            <w:r>
              <w:rPr>
                <w:rFonts w:hint="eastAsia" w:ascii="宋体" w:hAnsi="宋体" w:cs="宋体"/>
                <w:color w:val="auto"/>
                <w:kern w:val="0"/>
                <w:sz w:val="24"/>
                <w:szCs w:val="24"/>
                <w:highlight w:val="none"/>
                <w:lang w:val="zh-CN"/>
              </w:rPr>
              <w:t>（元）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54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8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557"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52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648"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固定式二氧化碳监测仪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74</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1423"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固定式甲醇浓度监测仪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 xml:space="preserve">13 </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1426" w:hRule="atLeast"/>
        </w:trPr>
        <w:tc>
          <w:tcPr>
            <w:tcW w:w="54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108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1"/>
                <w:szCs w:val="21"/>
                <w:highlight w:val="none"/>
                <w:u w:val="none"/>
                <w:lang w:val="en-US" w:eastAsia="zh-CN" w:bidi="ar"/>
              </w:rPr>
              <w:t>复合气体检测仪</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5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台</w:t>
            </w:r>
          </w:p>
        </w:tc>
        <w:tc>
          <w:tcPr>
            <w:tcW w:w="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center"/>
              <w:textAlignment w:val="center"/>
              <w:rPr>
                <w:rFonts w:ascii="宋体" w:hAnsi="宋体" w:cs="宋体"/>
                <w:color w:val="auto"/>
                <w:kern w:val="0"/>
                <w:sz w:val="24"/>
                <w:szCs w:val="24"/>
                <w:highlight w:val="none"/>
                <w:lang w:val="zh-CN"/>
              </w:rPr>
            </w:pPr>
            <w:r>
              <w:rPr>
                <w:rFonts w:hint="eastAsia" w:ascii="宋体" w:hAnsi="宋体" w:eastAsia="宋体" w:cs="宋体"/>
                <w:i w:val="0"/>
                <w:iCs w:val="0"/>
                <w:color w:val="auto"/>
                <w:kern w:val="0"/>
                <w:sz w:val="24"/>
                <w:szCs w:val="24"/>
                <w:highlight w:val="none"/>
                <w:u w:val="none"/>
                <w:lang w:val="en-US" w:eastAsia="zh-CN" w:bidi="ar"/>
              </w:rPr>
              <w:t xml:space="preserve">9 </w:t>
            </w:r>
          </w:p>
        </w:tc>
        <w:tc>
          <w:tcPr>
            <w:tcW w:w="108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1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参数详见技术需求</w:t>
            </w:r>
          </w:p>
        </w:tc>
      </w:tr>
      <w:tr>
        <w:tblPrEx>
          <w:tblCellMar>
            <w:top w:w="0" w:type="dxa"/>
            <w:left w:w="108" w:type="dxa"/>
            <w:bottom w:w="0" w:type="dxa"/>
            <w:right w:w="108" w:type="dxa"/>
          </w:tblCellMar>
        </w:tblPrEx>
        <w:trPr>
          <w:trHeight w:val="231" w:hRule="atLeast"/>
        </w:trPr>
        <w:tc>
          <w:tcPr>
            <w:tcW w:w="8091" w:type="dxa"/>
            <w:gridSpan w:val="9"/>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总价：      元（含税：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注：以上报价包括但不限于人工费、材料费、安装费、运输费、装卸费、加班费、材料运输费用及各项税费等全部费用。</w:t>
      </w:r>
    </w:p>
    <w:p>
      <w:pPr>
        <w:pStyle w:val="7"/>
        <w:keepNext w:val="0"/>
        <w:keepLines w:val="0"/>
        <w:pageBreakBefore w:val="0"/>
        <w:kinsoku/>
        <w:overflowPunct/>
        <w:topLinePunct w:val="0"/>
        <w:autoSpaceDE/>
        <w:autoSpaceDN/>
        <w:bidi w:val="0"/>
        <w:adjustRightInd/>
        <w:snapToGrid/>
        <w:spacing w:after="0" w:line="240" w:lineRule="auto"/>
        <w:ind w:firstLine="0"/>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7"/>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jc w:val="right"/>
        <w:rPr>
          <w:rFonts w:hint="default"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eastAsia" w:ascii="宋体" w:hAnsi="宋体" w:eastAsia="宋体"/>
          <w:color w:val="auto"/>
          <w:sz w:val="28"/>
          <w:szCs w:val="28"/>
          <w:highlight w:val="none"/>
        </w:rPr>
      </w:pPr>
    </w:p>
    <w:p>
      <w:pPr>
        <w:rPr>
          <w:rFonts w:hint="eastAsia" w:ascii="宋体" w:hAnsi="宋体" w:eastAsia="宋体"/>
          <w:color w:val="auto"/>
          <w:sz w:val="28"/>
          <w:szCs w:val="28"/>
          <w:highlight w:val="none"/>
        </w:rPr>
      </w:pPr>
    </w:p>
    <w:p>
      <w:pPr>
        <w:pStyle w:val="4"/>
        <w:numPr>
          <w:ilvl w:val="0"/>
          <w:numId w:val="6"/>
        </w:numPr>
        <w:rPr>
          <w:rFonts w:hint="eastAsia" w:ascii="宋体" w:hAnsi="宋体" w:eastAsia="宋体"/>
          <w:color w:val="auto"/>
          <w:sz w:val="28"/>
          <w:szCs w:val="28"/>
          <w:highlight w:val="none"/>
        </w:rPr>
      </w:pPr>
      <w:bookmarkStart w:id="60" w:name="_Toc88209965"/>
      <w:bookmarkStart w:id="61" w:name="_Toc16386"/>
      <w:bookmarkStart w:id="62" w:name="_Toc6058"/>
      <w:bookmarkStart w:id="63" w:name="_Toc87616402"/>
      <w:r>
        <w:rPr>
          <w:rFonts w:hint="eastAsia" w:ascii="宋体" w:hAnsi="宋体" w:eastAsia="宋体"/>
          <w:color w:val="auto"/>
          <w:sz w:val="28"/>
          <w:szCs w:val="28"/>
          <w:highlight w:val="none"/>
        </w:rPr>
        <w:t>其他资料</w:t>
      </w:r>
      <w:bookmarkEnd w:id="60"/>
      <w:bookmarkEnd w:id="61"/>
      <w:bookmarkEnd w:id="62"/>
      <w:bookmarkEnd w:id="63"/>
    </w:p>
    <w:p>
      <w:pPr>
        <w:numPr>
          <w:ilvl w:val="-1"/>
          <w:numId w:val="0"/>
        </w:numPr>
        <w:ind w:firstLine="0" w:firstLineChars="0"/>
        <w:rPr>
          <w:rFonts w:hint="eastAsia"/>
          <w:b/>
          <w:bCs/>
          <w:color w:val="auto"/>
          <w:sz w:val="24"/>
          <w:szCs w:val="24"/>
          <w:highlight w:val="none"/>
          <w:u w:val="single"/>
          <w:lang w:val="en-US" w:eastAsia="zh-CN"/>
        </w:rPr>
      </w:pPr>
      <w:r>
        <w:rPr>
          <w:rFonts w:hint="eastAsia"/>
          <w:color w:val="auto"/>
          <w:sz w:val="24"/>
          <w:szCs w:val="24"/>
          <w:highlight w:val="none"/>
          <w:u w:val="single"/>
          <w:lang w:val="en-US" w:eastAsia="zh-CN"/>
        </w:rPr>
        <w:t>（1）所供货物需提供符合所有技术要求参数的证明材料。</w:t>
      </w:r>
    </w:p>
    <w:p>
      <w:pPr>
        <w:numPr>
          <w:ilvl w:val="-1"/>
          <w:numId w:val="0"/>
        </w:numPr>
        <w:ind w:firstLine="0" w:firstLineChars="0"/>
        <w:rPr>
          <w:rFonts w:hint="eastAsia"/>
          <w:b/>
          <w:bCs/>
          <w:color w:val="auto"/>
          <w:sz w:val="24"/>
          <w:szCs w:val="24"/>
          <w:highlight w:val="none"/>
          <w:u w:val="single"/>
          <w:lang w:val="en-US" w:eastAsia="zh-CN"/>
        </w:rPr>
      </w:pPr>
    </w:p>
    <w:p>
      <w:pPr>
        <w:numPr>
          <w:ilvl w:val="-1"/>
          <w:numId w:val="0"/>
        </w:numPr>
        <w:ind w:firstLine="0" w:firstLineChars="0"/>
        <w:rPr>
          <w:rFonts w:hint="eastAsia"/>
          <w:b/>
          <w:bCs/>
          <w:color w:val="auto"/>
          <w:sz w:val="24"/>
          <w:szCs w:val="24"/>
          <w:highlight w:val="none"/>
          <w:u w:val="single"/>
          <w:lang w:val="en-US" w:eastAsia="zh-CN"/>
        </w:rPr>
      </w:pPr>
    </w:p>
    <w:p>
      <w:pPr>
        <w:numPr>
          <w:ilvl w:val="-1"/>
          <w:numId w:val="0"/>
        </w:numPr>
        <w:ind w:firstLine="0" w:firstLineChars="0"/>
        <w:rPr>
          <w:color w:val="auto"/>
          <w:highlight w:val="none"/>
        </w:rPr>
      </w:pPr>
      <w:r>
        <w:rPr>
          <w:rFonts w:hint="eastAsia"/>
          <w:b/>
          <w:bCs/>
          <w:color w:val="auto"/>
          <w:sz w:val="24"/>
          <w:szCs w:val="24"/>
          <w:highlight w:val="none"/>
          <w:u w:val="single"/>
          <w:lang w:val="en-US" w:eastAsia="zh-CN"/>
        </w:rPr>
        <w:t>（2）检测仪使用的气体传感器为气体检测仪制造商的自主品牌产品的证明材料</w:t>
      </w:r>
      <w:r>
        <w:rPr>
          <w:rFonts w:hint="eastAsia"/>
          <w:color w:val="auto"/>
          <w:sz w:val="24"/>
          <w:szCs w:val="24"/>
          <w:highlight w:val="none"/>
          <w:u w:val="single"/>
          <w:lang w:val="en-US" w:eastAsia="zh-CN"/>
        </w:rPr>
        <w:t>。</w:t>
      </w: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570"/>
        <w:rPr>
          <w:rFonts w:ascii="仿宋_GB2312" w:hAnsi="宋体" w:eastAsia="仿宋_GB2312"/>
          <w:color w:val="auto"/>
          <w:sz w:val="28"/>
          <w:szCs w:val="28"/>
          <w:highlight w:val="none"/>
        </w:rPr>
      </w:pPr>
    </w:p>
    <w:p>
      <w:pPr>
        <w:adjustRightInd w:val="0"/>
        <w:snapToGrid w:val="0"/>
        <w:spacing w:line="600" w:lineRule="exact"/>
        <w:ind w:firstLine="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7.</w:t>
      </w:r>
      <w:r>
        <w:rPr>
          <w:rFonts w:ascii="仿宋_GB2312" w:hAnsi="宋体" w:eastAsia="仿宋_GB2312"/>
          <w:color w:val="auto"/>
          <w:sz w:val="28"/>
          <w:szCs w:val="28"/>
          <w:highlight w:val="none"/>
        </w:rPr>
        <w:t>供应商须提交的其他资料</w:t>
      </w:r>
      <w:r>
        <w:rPr>
          <w:rFonts w:hint="eastAsia" w:ascii="仿宋_GB2312" w:hAnsi="宋体" w:eastAsia="仿宋_GB2312"/>
          <w:color w:val="auto"/>
          <w:sz w:val="28"/>
          <w:szCs w:val="28"/>
          <w:highlight w:val="none"/>
        </w:rPr>
        <w:t>。</w:t>
      </w:r>
    </w:p>
    <w:p>
      <w:pPr>
        <w:rPr>
          <w:color w:val="auto"/>
          <w:highlight w:val="none"/>
        </w:rPr>
      </w:pPr>
    </w:p>
    <w:p>
      <w:pPr>
        <w:rPr>
          <w:color w:val="auto"/>
          <w:highlight w:val="none"/>
        </w:rPr>
      </w:pPr>
    </w:p>
    <w:sectPr>
      <w:headerReference r:id="rId9" w:type="first"/>
      <w:footerReference r:id="rId12" w:type="first"/>
      <w:footerReference r:id="rId10" w:type="default"/>
      <w:footerReference r:id="rId11"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7"/>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98923801"/>
                    </w:sdtPr>
                    <w:sdtContent>
                      <w:p>
                        <w:pPr>
                          <w:pStyle w:val="17"/>
                          <w:ind w:left="2250" w:hanging="1200"/>
                          <w:jc w:val="center"/>
                        </w:pPr>
                      </w:p>
                    </w:sdtContent>
                  </w:sdt>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24</w:t>
    </w:r>
    <w: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p>
  <w:p>
    <w:pPr>
      <w:pStyle w:val="17"/>
      <w:ind w:left="2250" w:hanging="12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4"/>
                    </w:pP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xhWyFcMBAACHAwAADgAAAAAAAAABACAAAAAfAQAAZHJzL2Uyb0RvYy54bWxQ&#10;SwUGAAAAAAYABgBZAQAAVA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p>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wWRkPsMBAACHAwAADgAAAAAAAAABACAAAAAfAQAAZHJzL2Uyb0RvYy54bWxQ&#10;SwUGAAAAAAYABgBZAQAAVAUAAAAA&#10;">
              <v:fill on="f" focussize="0,0"/>
              <v:stroke on="f"/>
              <v:imagedata o:title=""/>
              <o:lock v:ext="edit" aspectratio="f"/>
              <v:textbox inset="0mm,0mm,0mm,0mm" style="mso-fit-shape-to-text:t;">
                <w:txbxContent>
                  <w:p>
                    <w:pPr>
                      <w:pStyle w:val="17"/>
                    </w:pPr>
                  </w:p>
                  <w:p/>
                </w:txbxContent>
              </v:textbox>
            </v:rect>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fQkjf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LZN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h9CSN8MBAACHAwAADgAAAAAAAAABACAAAAAfAQAAZHJzL2Uyb0RvYy54bWxQ&#10;SwUGAAAAAAYABgBZAQAAVA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000000"/>
    <w:multiLevelType w:val="singleLevel"/>
    <w:tmpl w:val="00000000"/>
    <w:lvl w:ilvl="0" w:tentative="0">
      <w:start w:val="5"/>
      <w:numFmt w:val="decimal"/>
      <w:lvlText w:val="%1."/>
      <w:lvlJc w:val="left"/>
      <w:pPr>
        <w:tabs>
          <w:tab w:val="left" w:pos="312"/>
        </w:tabs>
      </w:pPr>
    </w:lvl>
  </w:abstractNum>
  <w:abstractNum w:abstractNumId="2">
    <w:nsid w:val="00000004"/>
    <w:multiLevelType w:val="multilevel"/>
    <w:tmpl w:val="00000004"/>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0000000C"/>
    <w:multiLevelType w:val="singleLevel"/>
    <w:tmpl w:val="0000000C"/>
    <w:lvl w:ilvl="0" w:tentative="0">
      <w:start w:val="5"/>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46076B9"/>
    <w:multiLevelType w:val="singleLevel"/>
    <w:tmpl w:val="546076B9"/>
    <w:lvl w:ilvl="0" w:tentative="0">
      <w:start w:val="2"/>
      <w:numFmt w:val="chineseCounting"/>
      <w:suff w:val="nothing"/>
      <w:lvlText w:val="%1、"/>
      <w:lvlJc w:val="left"/>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DVmNmY4NDM1YjFhY2Q3OTkyZWZmZTNlNGIzNTIifQ=="/>
  </w:docVars>
  <w:rsids>
    <w:rsidRoot w:val="00000000"/>
    <w:rsid w:val="005647B1"/>
    <w:rsid w:val="01096D95"/>
    <w:rsid w:val="01A7022B"/>
    <w:rsid w:val="01B97764"/>
    <w:rsid w:val="02B37AE0"/>
    <w:rsid w:val="03683C27"/>
    <w:rsid w:val="04934A97"/>
    <w:rsid w:val="050D40FB"/>
    <w:rsid w:val="06FF4708"/>
    <w:rsid w:val="07B24044"/>
    <w:rsid w:val="07C37CC9"/>
    <w:rsid w:val="07DD1CB3"/>
    <w:rsid w:val="08BF7C21"/>
    <w:rsid w:val="09E813E1"/>
    <w:rsid w:val="0A60178D"/>
    <w:rsid w:val="0C0D3381"/>
    <w:rsid w:val="0C7B29E0"/>
    <w:rsid w:val="0CF94BE2"/>
    <w:rsid w:val="0D186AB0"/>
    <w:rsid w:val="1024639B"/>
    <w:rsid w:val="1098424A"/>
    <w:rsid w:val="11B524F0"/>
    <w:rsid w:val="11BA37C9"/>
    <w:rsid w:val="133B07D3"/>
    <w:rsid w:val="1485153F"/>
    <w:rsid w:val="15535D94"/>
    <w:rsid w:val="178063D9"/>
    <w:rsid w:val="17BD60B4"/>
    <w:rsid w:val="1916254B"/>
    <w:rsid w:val="196B3DEA"/>
    <w:rsid w:val="19CA1556"/>
    <w:rsid w:val="19DA31E2"/>
    <w:rsid w:val="1A2A5AA6"/>
    <w:rsid w:val="1A31529B"/>
    <w:rsid w:val="1AA9357D"/>
    <w:rsid w:val="1B102545"/>
    <w:rsid w:val="1B1062F2"/>
    <w:rsid w:val="1B124510"/>
    <w:rsid w:val="1BA5759C"/>
    <w:rsid w:val="1CBF5FD1"/>
    <w:rsid w:val="1E5D6D5E"/>
    <w:rsid w:val="1E63100E"/>
    <w:rsid w:val="1E7B23CC"/>
    <w:rsid w:val="1EF849DE"/>
    <w:rsid w:val="1F9B1C69"/>
    <w:rsid w:val="20CD2487"/>
    <w:rsid w:val="217575A6"/>
    <w:rsid w:val="2286075B"/>
    <w:rsid w:val="237D0994"/>
    <w:rsid w:val="24E36A71"/>
    <w:rsid w:val="252F258F"/>
    <w:rsid w:val="26804A23"/>
    <w:rsid w:val="272E0B3C"/>
    <w:rsid w:val="27F1546D"/>
    <w:rsid w:val="287F7A4B"/>
    <w:rsid w:val="291B4ED7"/>
    <w:rsid w:val="2A41096D"/>
    <w:rsid w:val="2A587A65"/>
    <w:rsid w:val="2BBA540A"/>
    <w:rsid w:val="2BF17832"/>
    <w:rsid w:val="2CF134CA"/>
    <w:rsid w:val="2EF21577"/>
    <w:rsid w:val="2F745341"/>
    <w:rsid w:val="2FFD5337"/>
    <w:rsid w:val="31574D68"/>
    <w:rsid w:val="31B732C3"/>
    <w:rsid w:val="31D24130"/>
    <w:rsid w:val="325B4596"/>
    <w:rsid w:val="329219D2"/>
    <w:rsid w:val="35E9405D"/>
    <w:rsid w:val="367F6AB9"/>
    <w:rsid w:val="37682375"/>
    <w:rsid w:val="384A0D72"/>
    <w:rsid w:val="397B72CC"/>
    <w:rsid w:val="39AC09C1"/>
    <w:rsid w:val="39CD7B28"/>
    <w:rsid w:val="3AD2255C"/>
    <w:rsid w:val="3ADE7B13"/>
    <w:rsid w:val="3BCF3BD4"/>
    <w:rsid w:val="3BFD046C"/>
    <w:rsid w:val="3CD642C8"/>
    <w:rsid w:val="43640294"/>
    <w:rsid w:val="442268A2"/>
    <w:rsid w:val="4469669F"/>
    <w:rsid w:val="45186E37"/>
    <w:rsid w:val="45686BD5"/>
    <w:rsid w:val="45DF4745"/>
    <w:rsid w:val="461974B9"/>
    <w:rsid w:val="4810074A"/>
    <w:rsid w:val="48A032E2"/>
    <w:rsid w:val="48D004FE"/>
    <w:rsid w:val="48F21024"/>
    <w:rsid w:val="49127EC7"/>
    <w:rsid w:val="498A68B7"/>
    <w:rsid w:val="4AE027ED"/>
    <w:rsid w:val="4D154C85"/>
    <w:rsid w:val="4D7A7B6F"/>
    <w:rsid w:val="4DED48AF"/>
    <w:rsid w:val="4EBD4FD2"/>
    <w:rsid w:val="4FC906E7"/>
    <w:rsid w:val="50294293"/>
    <w:rsid w:val="50751A59"/>
    <w:rsid w:val="51C1576D"/>
    <w:rsid w:val="522C0958"/>
    <w:rsid w:val="52481FEA"/>
    <w:rsid w:val="53F44A1C"/>
    <w:rsid w:val="53FA37B7"/>
    <w:rsid w:val="54077E46"/>
    <w:rsid w:val="558548A0"/>
    <w:rsid w:val="55910872"/>
    <w:rsid w:val="579932E7"/>
    <w:rsid w:val="5A6B5E6C"/>
    <w:rsid w:val="5A7B0A82"/>
    <w:rsid w:val="5B707578"/>
    <w:rsid w:val="5B7E6A7C"/>
    <w:rsid w:val="5B8F6EDB"/>
    <w:rsid w:val="5BA504AD"/>
    <w:rsid w:val="5BC326E1"/>
    <w:rsid w:val="5C2C64D8"/>
    <w:rsid w:val="5DBE13B2"/>
    <w:rsid w:val="5F5E464C"/>
    <w:rsid w:val="5F7D7F13"/>
    <w:rsid w:val="5F911878"/>
    <w:rsid w:val="60861B82"/>
    <w:rsid w:val="6145071A"/>
    <w:rsid w:val="61A82AA5"/>
    <w:rsid w:val="61CB0541"/>
    <w:rsid w:val="621B170A"/>
    <w:rsid w:val="62297A36"/>
    <w:rsid w:val="63350A29"/>
    <w:rsid w:val="63A7308B"/>
    <w:rsid w:val="6670131F"/>
    <w:rsid w:val="66BE2423"/>
    <w:rsid w:val="6A0A6608"/>
    <w:rsid w:val="6B2018FE"/>
    <w:rsid w:val="6BA814E9"/>
    <w:rsid w:val="6BCB7ABB"/>
    <w:rsid w:val="6C4E3430"/>
    <w:rsid w:val="6D1D180E"/>
    <w:rsid w:val="6DD54C21"/>
    <w:rsid w:val="6E600263"/>
    <w:rsid w:val="6EFF6FDB"/>
    <w:rsid w:val="6F113E47"/>
    <w:rsid w:val="6F321F93"/>
    <w:rsid w:val="704B7D8D"/>
    <w:rsid w:val="705D52D3"/>
    <w:rsid w:val="714317DD"/>
    <w:rsid w:val="72C50FCD"/>
    <w:rsid w:val="73F2195D"/>
    <w:rsid w:val="74840028"/>
    <w:rsid w:val="754167EA"/>
    <w:rsid w:val="758F1B5A"/>
    <w:rsid w:val="75D94B83"/>
    <w:rsid w:val="764721B6"/>
    <w:rsid w:val="7A862E00"/>
    <w:rsid w:val="7B5B42CD"/>
    <w:rsid w:val="7B826934"/>
    <w:rsid w:val="7BB223DA"/>
    <w:rsid w:val="7E172803"/>
    <w:rsid w:val="7F2C5AB1"/>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6"/>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7"/>
    <w:qFormat/>
    <w:uiPriority w:val="9"/>
    <w:pPr>
      <w:keepNext/>
      <w:keepLines/>
      <w:spacing w:before="260" w:after="260" w:line="416" w:lineRule="auto"/>
      <w:jc w:val="center"/>
      <w:outlineLvl w:val="1"/>
    </w:pPr>
    <w:rPr>
      <w:rFonts w:ascii="Cambria" w:hAnsi="Cambria" w:eastAsia="方正小标宋简体" w:cs="宋体"/>
      <w:bCs/>
      <w:sz w:val="36"/>
      <w:szCs w:val="32"/>
    </w:rPr>
  </w:style>
  <w:style w:type="paragraph" w:styleId="4">
    <w:name w:val="heading 3"/>
    <w:basedOn w:val="1"/>
    <w:next w:val="1"/>
    <w:link w:val="38"/>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numPr>
        <w:ilvl w:val="5"/>
        <w:numId w:val="1"/>
      </w:numPr>
      <w:spacing w:before="240" w:beforeAutospacing="0" w:after="64" w:afterAutospacing="0" w:line="317" w:lineRule="auto"/>
      <w:ind w:left="1151" w:hanging="1151"/>
      <w:outlineLvl w:val="5"/>
    </w:pPr>
    <w:rPr>
      <w:rFonts w:ascii="Arial" w:hAnsi="Arial" w:eastAsia="黑体"/>
      <w:b/>
      <w:sz w:val="24"/>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7">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6"/>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3">
    <w:name w:val="toc 3"/>
    <w:basedOn w:val="1"/>
    <w:next w:val="1"/>
    <w:qFormat/>
    <w:uiPriority w:val="39"/>
    <w:pPr>
      <w:widowControl/>
      <w:spacing w:after="100" w:line="276" w:lineRule="auto"/>
      <w:ind w:left="440"/>
      <w:jc w:val="left"/>
    </w:pPr>
    <w:rPr>
      <w:kern w:val="0"/>
      <w:sz w:val="22"/>
    </w:rPr>
  </w:style>
  <w:style w:type="paragraph" w:styleId="14">
    <w:name w:val="Plain Text"/>
    <w:basedOn w:val="1"/>
    <w:qFormat/>
    <w:uiPriority w:val="0"/>
    <w:rPr>
      <w:rFonts w:ascii="宋体" w:hAnsi="Courier New"/>
      <w:szCs w:val="21"/>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41"/>
    <w:qFormat/>
    <w:uiPriority w:val="99"/>
    <w:rPr>
      <w:sz w:val="18"/>
      <w:szCs w:val="18"/>
    </w:rPr>
  </w:style>
  <w:style w:type="paragraph" w:styleId="17">
    <w:name w:val="footer"/>
    <w:basedOn w:val="1"/>
    <w:link w:val="35"/>
    <w:qFormat/>
    <w:uiPriority w:val="99"/>
    <w:pPr>
      <w:tabs>
        <w:tab w:val="center" w:pos="4153"/>
        <w:tab w:val="right" w:pos="8306"/>
      </w:tabs>
      <w:snapToGrid w:val="0"/>
      <w:jc w:val="left"/>
    </w:pPr>
    <w:rPr>
      <w:sz w:val="18"/>
      <w:szCs w:val="18"/>
    </w:rPr>
  </w:style>
  <w:style w:type="paragraph" w:styleId="18">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kern w:val="0"/>
      <w:sz w:val="22"/>
    </w:rPr>
  </w:style>
  <w:style w:type="paragraph" w:styleId="20">
    <w:name w:val="List"/>
    <w:basedOn w:val="1"/>
    <w:next w:val="1"/>
    <w:qFormat/>
    <w:uiPriority w:val="0"/>
    <w:pPr>
      <w:snapToGrid w:val="0"/>
    </w:pPr>
    <w:rPr>
      <w:szCs w:val="24"/>
    </w:rPr>
  </w:style>
  <w:style w:type="paragraph" w:styleId="21">
    <w:name w:val="toc 2"/>
    <w:basedOn w:val="1"/>
    <w:next w:val="1"/>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basedOn w:val="10"/>
    <w:qFormat/>
    <w:uiPriority w:val="99"/>
    <w:pPr>
      <w:widowControl w:val="0"/>
      <w:spacing w:after="120" w:line="240" w:lineRule="auto"/>
      <w:ind w:firstLine="420"/>
    </w:pPr>
    <w:rPr>
      <w:kern w:val="2"/>
      <w:sz w:val="21"/>
    </w:rPr>
  </w:style>
  <w:style w:type="paragraph" w:styleId="24">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2">
    <w:name w:val="Default"/>
    <w:next w:val="20"/>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3">
    <w:name w:val="样式 正文文字 + 首行缩进:  2 字符2"/>
    <w:basedOn w:val="1"/>
    <w:qFormat/>
    <w:uiPriority w:val="0"/>
    <w:pPr>
      <w:spacing w:line="480" w:lineRule="atLeast"/>
      <w:ind w:firstLine="560" w:firstLineChars="200"/>
    </w:pPr>
    <w:rPr>
      <w:rFonts w:cs="宋体"/>
      <w:szCs w:val="20"/>
    </w:rPr>
  </w:style>
  <w:style w:type="character" w:customStyle="1" w:styleId="34">
    <w:name w:val="页眉 Char"/>
    <w:basedOn w:val="27"/>
    <w:link w:val="18"/>
    <w:qFormat/>
    <w:uiPriority w:val="99"/>
    <w:rPr>
      <w:sz w:val="18"/>
      <w:szCs w:val="18"/>
    </w:rPr>
  </w:style>
  <w:style w:type="character" w:customStyle="1" w:styleId="35">
    <w:name w:val="页脚 Char"/>
    <w:basedOn w:val="27"/>
    <w:link w:val="17"/>
    <w:qFormat/>
    <w:uiPriority w:val="99"/>
    <w:rPr>
      <w:sz w:val="18"/>
      <w:szCs w:val="18"/>
    </w:rPr>
  </w:style>
  <w:style w:type="character" w:customStyle="1" w:styleId="36">
    <w:name w:val="标题 1 Char"/>
    <w:basedOn w:val="27"/>
    <w:link w:val="2"/>
    <w:qFormat/>
    <w:uiPriority w:val="9"/>
    <w:rPr>
      <w:rFonts w:eastAsia="方正小标宋简体"/>
      <w:bCs/>
      <w:kern w:val="44"/>
      <w:sz w:val="44"/>
      <w:szCs w:val="44"/>
    </w:rPr>
  </w:style>
  <w:style w:type="character" w:customStyle="1" w:styleId="37">
    <w:name w:val="标题 2 Char"/>
    <w:basedOn w:val="27"/>
    <w:link w:val="3"/>
    <w:qFormat/>
    <w:uiPriority w:val="9"/>
    <w:rPr>
      <w:rFonts w:ascii="Cambria" w:hAnsi="Cambria" w:eastAsia="方正小标宋简体" w:cs="宋体"/>
      <w:bCs/>
      <w:sz w:val="36"/>
      <w:szCs w:val="32"/>
    </w:rPr>
  </w:style>
  <w:style w:type="character" w:customStyle="1" w:styleId="38">
    <w:name w:val="标题 3 Char"/>
    <w:basedOn w:val="27"/>
    <w:link w:val="4"/>
    <w:qFormat/>
    <w:uiPriority w:val="9"/>
    <w:rPr>
      <w:rFonts w:ascii="Calibri" w:hAnsi="Calibri" w:eastAsia="宋体" w:cs="Times New Roman"/>
      <w:b/>
      <w:bCs/>
      <w:sz w:val="32"/>
      <w:szCs w:val="32"/>
    </w:rPr>
  </w:style>
  <w:style w:type="paragraph" w:styleId="39">
    <w:name w:val="List Paragraph"/>
    <w:basedOn w:val="1"/>
    <w:link w:val="47"/>
    <w:qFormat/>
    <w:uiPriority w:val="34"/>
    <w:pPr>
      <w:ind w:firstLine="420" w:firstLineChars="200"/>
    </w:pPr>
  </w:style>
  <w:style w:type="paragraph" w:customStyle="1" w:styleId="40">
    <w:name w:val="TOC Heading_2c6c15d2-c973-416e-a80e-3a56b73f88cf"/>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1">
    <w:name w:val="批注框文本 Char"/>
    <w:basedOn w:val="27"/>
    <w:link w:val="16"/>
    <w:qFormat/>
    <w:uiPriority w:val="99"/>
    <w:rPr>
      <w:sz w:val="18"/>
      <w:szCs w:val="18"/>
    </w:rPr>
  </w:style>
  <w:style w:type="paragraph" w:styleId="42">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43">
    <w:name w:val="CM97"/>
    <w:basedOn w:val="32"/>
    <w:next w:val="32"/>
    <w:qFormat/>
    <w:uiPriority w:val="0"/>
    <w:pPr>
      <w:spacing w:after="373"/>
    </w:pPr>
    <w:rPr>
      <w:color w:val="auto"/>
    </w:rPr>
  </w:style>
  <w:style w:type="paragraph" w:customStyle="1" w:styleId="44">
    <w:name w:val="CM91"/>
    <w:basedOn w:val="32"/>
    <w:next w:val="32"/>
    <w:qFormat/>
    <w:uiPriority w:val="0"/>
    <w:pPr>
      <w:spacing w:after="160"/>
    </w:pPr>
    <w:rPr>
      <w:color w:val="auto"/>
    </w:rPr>
  </w:style>
  <w:style w:type="character" w:customStyle="1" w:styleId="45">
    <w:name w:val="正文文本 3 Char"/>
    <w:link w:val="9"/>
    <w:qFormat/>
    <w:uiPriority w:val="99"/>
    <w:rPr>
      <w:sz w:val="16"/>
      <w:szCs w:val="16"/>
    </w:rPr>
  </w:style>
  <w:style w:type="character" w:customStyle="1" w:styleId="46">
    <w:name w:val="正文文本 3 Char1"/>
    <w:basedOn w:val="27"/>
    <w:link w:val="9"/>
    <w:qFormat/>
    <w:uiPriority w:val="99"/>
    <w:rPr>
      <w:sz w:val="16"/>
      <w:szCs w:val="16"/>
    </w:rPr>
  </w:style>
  <w:style w:type="character" w:customStyle="1" w:styleId="47">
    <w:name w:val="列出段落 Char"/>
    <w:link w:val="39"/>
    <w:qFormat/>
    <w:uiPriority w:val="34"/>
  </w:style>
  <w:style w:type="paragraph" w:customStyle="1" w:styleId="48">
    <w:name w:val="1"/>
    <w:basedOn w:val="1"/>
    <w:next w:val="14"/>
    <w:qFormat/>
    <w:uiPriority w:val="99"/>
    <w:pPr>
      <w:widowControl w:val="0"/>
      <w:jc w:val="both"/>
    </w:pPr>
    <w:rPr>
      <w:rFonts w:ascii="宋体" w:hAnsi="Courier New"/>
      <w:kern w:val="2"/>
    </w:rPr>
  </w:style>
  <w:style w:type="paragraph" w:customStyle="1" w:styleId="49">
    <w:name w:val="WPSOffice手动目录 1"/>
    <w:qFormat/>
    <w:uiPriority w:val="0"/>
    <w:pPr>
      <w:ind w:leftChars="0"/>
    </w:pPr>
    <w:rPr>
      <w:rFonts w:ascii="Calibri" w:hAnsi="Calibri" w:eastAsia="宋体" w:cs="宋体"/>
      <w:sz w:val="20"/>
      <w:szCs w:val="20"/>
    </w:rPr>
  </w:style>
  <w:style w:type="paragraph" w:customStyle="1" w:styleId="50">
    <w:name w:val="WPSOffice手动目录 2"/>
    <w:qFormat/>
    <w:uiPriority w:val="0"/>
    <w:pPr>
      <w:ind w:leftChars="200"/>
    </w:pPr>
    <w:rPr>
      <w:rFonts w:ascii="Calibri" w:hAnsi="Calibri" w:eastAsia="宋体" w:cs="宋体"/>
      <w:sz w:val="20"/>
      <w:szCs w:val="20"/>
    </w:rPr>
  </w:style>
  <w:style w:type="paragraph" w:customStyle="1" w:styleId="51">
    <w:name w:val="WPSOffice手动目录 3"/>
    <w:qFormat/>
    <w:uiPriority w:val="0"/>
    <w:pPr>
      <w:ind w:leftChars="400"/>
    </w:pPr>
    <w:rPr>
      <w:rFonts w:ascii="Calibri" w:hAnsi="Calibri" w:eastAsia="宋体" w:cs="宋体"/>
      <w:sz w:val="20"/>
      <w:szCs w:val="20"/>
    </w:rPr>
  </w:style>
  <w:style w:type="paragraph" w:customStyle="1" w:styleId="52">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3">
    <w:name w:val="Table Normal"/>
    <w:qFormat/>
    <w:uiPriority w:val="0"/>
    <w:tblPr>
      <w:tblCellMar>
        <w:top w:w="0" w:type="dxa"/>
        <w:left w:w="0" w:type="dxa"/>
        <w:bottom w:w="0" w:type="dxa"/>
        <w:right w:w="0" w:type="dxa"/>
      </w:tblCellMar>
    </w:tblPr>
  </w:style>
  <w:style w:type="paragraph" w:customStyle="1" w:styleId="54">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55">
    <w:name w:val="font21"/>
    <w:basedOn w:val="27"/>
    <w:qFormat/>
    <w:uiPriority w:val="0"/>
    <w:rPr>
      <w:rFonts w:hint="eastAsia" w:ascii="宋体" w:hAnsi="宋体" w:eastAsia="宋体" w:cs="宋体"/>
      <w:b/>
      <w:bCs/>
      <w:color w:val="000000"/>
      <w:sz w:val="22"/>
      <w:szCs w:val="22"/>
      <w:u w:val="none"/>
    </w:rPr>
  </w:style>
  <w:style w:type="character" w:customStyle="1" w:styleId="56">
    <w:name w:val="font31"/>
    <w:basedOn w:val="27"/>
    <w:qFormat/>
    <w:uiPriority w:val="0"/>
    <w:rPr>
      <w:rFonts w:hint="eastAsia" w:ascii="宋体" w:hAnsi="宋体" w:eastAsia="宋体" w:cs="宋体"/>
      <w:b/>
      <w:color w:val="000000"/>
      <w:sz w:val="22"/>
      <w:szCs w:val="22"/>
      <w:u w:val="none"/>
    </w:rPr>
  </w:style>
  <w:style w:type="character" w:customStyle="1" w:styleId="57">
    <w:name w:val="font11"/>
    <w:basedOn w:val="27"/>
    <w:qFormat/>
    <w:uiPriority w:val="0"/>
    <w:rPr>
      <w:rFonts w:hint="default" w:ascii="Wingdings 2" w:hAnsi="Wingdings 2" w:eastAsia="Wingdings 2" w:cs="Wingdings 2"/>
      <w:color w:val="000000"/>
      <w:sz w:val="24"/>
      <w:szCs w:val="24"/>
      <w:u w:val="none"/>
    </w:rPr>
  </w:style>
  <w:style w:type="paragraph" w:customStyle="1" w:styleId="58">
    <w:name w:val="+正文 Char Char Char"/>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98f2f-a7f8-4ba4-b618-7d6d294c80aa}">
  <ds:schemaRefs/>
</ds:datastoreItem>
</file>

<file path=docProps/app.xml><?xml version="1.0" encoding="utf-8"?>
<Properties xmlns="http://schemas.openxmlformats.org/officeDocument/2006/extended-properties" xmlns:vt="http://schemas.openxmlformats.org/officeDocument/2006/docPropsVTypes">
  <Template>Normal</Template>
  <Pages>74</Pages>
  <Words>24731</Words>
  <Characters>26579</Characters>
  <Paragraphs>2518</Paragraphs>
  <TotalTime>39</TotalTime>
  <ScaleCrop>false</ScaleCrop>
  <LinksUpToDate>false</LinksUpToDate>
  <CharactersWithSpaces>28950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2024-11-01T02:03:00Z</cp:lastPrinted>
  <dcterms:modified xsi:type="dcterms:W3CDTF">2024-11-06T08:12:27Z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C9A72FD455D34FC5BD04136B163DF094</vt:lpwstr>
  </property>
</Properties>
</file>