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 w:cs="仿宋_GB2312"/>
          <w:color w:val="auto"/>
        </w:rPr>
      </w:pPr>
    </w:p>
    <w:p>
      <w:pPr>
        <w:rPr>
          <w:rFonts w:hint="eastAsia" w:ascii="仿宋_GB2312" w:hAnsi="仿宋_GB2312" w:eastAsia="仿宋" w:cs="仿宋_GB2312"/>
          <w:color w:val="auto"/>
        </w:rPr>
      </w:pPr>
    </w:p>
    <w:p>
      <w:pPr>
        <w:jc w:val="center"/>
        <w:rPr>
          <w:rFonts w:hint="eastAsia" w:ascii="方正小标宋简体" w:hAnsi="方正小标宋简体" w:eastAsia="方正小标宋简体" w:cs="方正小标宋简体"/>
          <w:b/>
          <w:bCs/>
          <w:color w:val="auto"/>
          <w:sz w:val="52"/>
          <w:szCs w:val="52"/>
        </w:rPr>
      </w:pPr>
      <w:bookmarkStart w:id="99" w:name="_GoBack"/>
      <w:bookmarkEnd w:id="99"/>
      <w:r>
        <w:rPr>
          <w:rFonts w:hint="eastAsia" w:ascii="方正小标宋简体" w:hAnsi="方正小标宋简体" w:eastAsia="方正小标宋简体" w:cs="方正小标宋简体"/>
          <w:b/>
          <w:bCs/>
          <w:color w:val="auto"/>
          <w:sz w:val="52"/>
          <w:szCs w:val="52"/>
        </w:rPr>
        <w:t>广州市净水有限公司环城北净水厂</w:t>
      </w:r>
    </w:p>
    <w:p>
      <w:pPr>
        <w:jc w:val="center"/>
        <w:rPr>
          <w:rFonts w:hint="eastAsia" w:ascii="方正小标宋简体" w:hAnsi="方正小标宋简体" w:eastAsia="方正小标宋简体" w:cs="方正小标宋简体"/>
          <w:b/>
          <w:bCs/>
          <w:color w:val="auto"/>
          <w:sz w:val="52"/>
          <w:szCs w:val="52"/>
        </w:rPr>
      </w:pPr>
      <w:r>
        <w:rPr>
          <w:rFonts w:hint="eastAsia" w:ascii="方正小标宋简体" w:hAnsi="方正小标宋简体" w:eastAsia="方正小标宋简体" w:cs="方正小标宋简体"/>
          <w:b/>
          <w:bCs/>
          <w:color w:val="auto"/>
          <w:sz w:val="52"/>
          <w:szCs w:val="52"/>
        </w:rPr>
        <w:t>建设项目塔式起重机检验检测</w:t>
      </w:r>
    </w:p>
    <w:p>
      <w:pPr>
        <w:jc w:val="center"/>
        <w:rPr>
          <w:rFonts w:hint="eastAsia" w:ascii="方正小标宋简体" w:hAnsi="方正小标宋简体" w:eastAsia="方正小标宋简体" w:cs="方正小标宋简体"/>
          <w:b/>
          <w:bCs/>
          <w:color w:val="auto"/>
          <w:sz w:val="52"/>
          <w:szCs w:val="52"/>
        </w:rPr>
      </w:pPr>
      <w:r>
        <w:rPr>
          <w:rFonts w:hint="eastAsia" w:ascii="方正小标宋简体" w:hAnsi="方正小标宋简体" w:eastAsia="方正小标宋简体" w:cs="方正小标宋简体"/>
          <w:b/>
          <w:bCs/>
          <w:color w:val="auto"/>
          <w:sz w:val="52"/>
          <w:szCs w:val="52"/>
        </w:rPr>
        <w:t>服务项目</w:t>
      </w:r>
    </w:p>
    <w:p>
      <w:pPr>
        <w:pStyle w:val="2"/>
        <w:rPr>
          <w:rFonts w:hint="eastAsia"/>
        </w:rPr>
      </w:pPr>
    </w:p>
    <w:p>
      <w:pPr>
        <w:jc w:val="center"/>
        <w:rPr>
          <w:rFonts w:hint="eastAsia" w:ascii="方正小标宋简体" w:hAnsi="方正小标宋简体" w:eastAsia="方正小标宋简体" w:cs="方正小标宋简体"/>
          <w:b/>
          <w:bCs/>
          <w:color w:val="auto"/>
          <w:sz w:val="52"/>
          <w:szCs w:val="52"/>
        </w:rPr>
      </w:pPr>
      <w:r>
        <w:rPr>
          <w:rFonts w:hint="eastAsia" w:ascii="方正小标宋简体" w:hAnsi="方正小标宋简体" w:eastAsia="方正小标宋简体" w:cs="方正小标宋简体"/>
          <w:b/>
          <w:bCs/>
          <w:color w:val="auto"/>
          <w:sz w:val="52"/>
          <w:szCs w:val="52"/>
        </w:rPr>
        <w:t>采购文件</w:t>
      </w:r>
    </w:p>
    <w:p>
      <w:pPr>
        <w:jc w:val="center"/>
        <w:rPr>
          <w:rFonts w:ascii="仿宋_GB2312" w:eastAsia="仿宋"/>
          <w:color w:val="auto"/>
          <w:sz w:val="32"/>
          <w:szCs w:val="32"/>
        </w:rPr>
      </w:pPr>
    </w:p>
    <w:p>
      <w:pPr>
        <w:jc w:val="center"/>
        <w:rPr>
          <w:rFonts w:ascii="仿宋_GB2312" w:eastAsia="仿宋"/>
          <w:color w:val="auto"/>
          <w:sz w:val="32"/>
          <w:szCs w:val="32"/>
        </w:rPr>
      </w:pPr>
    </w:p>
    <w:p>
      <w:pPr>
        <w:jc w:val="center"/>
        <w:rPr>
          <w:rFonts w:ascii="仿宋_GB2312" w:eastAsia="仿宋"/>
          <w:color w:val="auto"/>
          <w:sz w:val="32"/>
          <w:szCs w:val="32"/>
        </w:rPr>
      </w:pPr>
    </w:p>
    <w:p>
      <w:pPr>
        <w:jc w:val="center"/>
        <w:rPr>
          <w:rFonts w:ascii="仿宋_GB2312" w:eastAsia="仿宋"/>
          <w:color w:val="auto"/>
          <w:sz w:val="32"/>
          <w:szCs w:val="32"/>
        </w:rPr>
      </w:pPr>
    </w:p>
    <w:p>
      <w:pPr>
        <w:jc w:val="center"/>
        <w:rPr>
          <w:rFonts w:ascii="仿宋_GB2312" w:eastAsia="仿宋"/>
          <w:color w:val="auto"/>
          <w:sz w:val="32"/>
          <w:szCs w:val="32"/>
        </w:rPr>
      </w:pPr>
    </w:p>
    <w:p>
      <w:pPr>
        <w:jc w:val="center"/>
        <w:rPr>
          <w:rFonts w:ascii="仿宋_GB2312" w:eastAsia="仿宋"/>
          <w:color w:val="auto"/>
          <w:sz w:val="32"/>
          <w:szCs w:val="32"/>
        </w:rPr>
      </w:pPr>
    </w:p>
    <w:p>
      <w:pPr>
        <w:jc w:val="center"/>
        <w:rPr>
          <w:rFonts w:ascii="仿宋_GB2312" w:eastAsia="仿宋"/>
          <w:color w:val="auto"/>
          <w:sz w:val="32"/>
          <w:szCs w:val="32"/>
        </w:rPr>
      </w:pPr>
    </w:p>
    <w:p>
      <w:pPr>
        <w:jc w:val="center"/>
        <w:rPr>
          <w:rFonts w:ascii="仿宋_GB2312" w:eastAsia="仿宋"/>
          <w:color w:val="auto"/>
          <w:sz w:val="32"/>
          <w:szCs w:val="32"/>
        </w:rPr>
      </w:pPr>
    </w:p>
    <w:p>
      <w:pPr>
        <w:pStyle w:val="2"/>
      </w:pPr>
    </w:p>
    <w:p>
      <w:pPr>
        <w:jc w:val="center"/>
        <w:rPr>
          <w:rFonts w:ascii="仿宋_GB2312" w:eastAsia="仿宋"/>
          <w:color w:val="auto"/>
          <w:sz w:val="32"/>
          <w:szCs w:val="32"/>
        </w:rPr>
      </w:pPr>
    </w:p>
    <w:p>
      <w:pPr>
        <w:jc w:val="center"/>
        <w:rPr>
          <w:rFonts w:hint="eastAsia" w:ascii="黑体" w:hAnsi="黑体" w:eastAsia="黑体"/>
          <w:color w:val="auto"/>
          <w:sz w:val="32"/>
          <w:szCs w:val="32"/>
        </w:rPr>
      </w:pPr>
      <w:r>
        <w:rPr>
          <w:rFonts w:hint="eastAsia" w:ascii="黑体" w:hAnsi="黑体" w:eastAsia="黑体" w:cs="仿宋_GB2312"/>
          <w:color w:val="auto"/>
          <w:sz w:val="32"/>
          <w:szCs w:val="32"/>
        </w:rPr>
        <w:t>广州市净水有限公司</w:t>
      </w:r>
    </w:p>
    <w:p>
      <w:pPr>
        <w:jc w:val="center"/>
        <w:rPr>
          <w:rFonts w:hint="eastAsia" w:ascii="黑体" w:hAnsi="黑体" w:eastAsia="黑体" w:cs="仿宋_GB2312"/>
          <w:color w:val="auto"/>
          <w:sz w:val="32"/>
          <w:szCs w:val="32"/>
        </w:rPr>
      </w:pPr>
      <w:r>
        <w:rPr>
          <w:rFonts w:hint="eastAsia" w:ascii="黑体" w:hAnsi="黑体" w:eastAsia="黑体" w:cs="仿宋_GB2312"/>
          <w:color w:val="auto"/>
          <w:sz w:val="32"/>
          <w:szCs w:val="32"/>
          <w:lang w:val="en-US" w:eastAsia="zh-CN"/>
        </w:rPr>
        <w:t>二〇二四</w:t>
      </w:r>
      <w:r>
        <w:rPr>
          <w:rFonts w:hint="eastAsia" w:ascii="黑体" w:hAnsi="黑体" w:eastAsia="黑体" w:cs="仿宋_GB2312"/>
          <w:color w:val="auto"/>
          <w:sz w:val="32"/>
          <w:szCs w:val="32"/>
        </w:rPr>
        <w:t>年</w:t>
      </w:r>
      <w:r>
        <w:rPr>
          <w:rFonts w:hint="eastAsia" w:ascii="黑体" w:hAnsi="黑体" w:eastAsia="黑体" w:cs="仿宋_GB2312"/>
          <w:color w:val="auto"/>
          <w:sz w:val="32"/>
          <w:szCs w:val="32"/>
          <w:lang w:val="en-US" w:eastAsia="zh-CN"/>
        </w:rPr>
        <w:t>十</w:t>
      </w:r>
      <w:r>
        <w:rPr>
          <w:rFonts w:hint="eastAsia" w:ascii="黑体" w:hAnsi="黑体" w:eastAsia="黑体" w:cs="仿宋_GB2312"/>
          <w:color w:val="auto"/>
          <w:sz w:val="32"/>
          <w:szCs w:val="32"/>
        </w:rPr>
        <w:t>月</w:t>
      </w:r>
    </w:p>
    <w:p>
      <w:pPr>
        <w:jc w:val="center"/>
        <w:rPr>
          <w:rFonts w:hint="eastAsia" w:ascii="方正小标宋简体" w:hAnsi="方正小标宋简体" w:eastAsia="仿宋" w:cs="方正小标宋简体"/>
          <w:color w:val="auto"/>
          <w:sz w:val="44"/>
          <w:szCs w:val="44"/>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jc w:val="center"/>
        <w:rPr>
          <w:rFonts w:hint="eastAsia" w:ascii="方正小标宋简体" w:hAnsi="方正小标宋简体" w:eastAsia="仿宋" w:cs="方正小标宋简体"/>
          <w:color w:val="auto"/>
          <w:sz w:val="44"/>
          <w:szCs w:val="44"/>
        </w:rPr>
      </w:pPr>
      <w:r>
        <w:rPr>
          <w:rFonts w:hint="eastAsia" w:ascii="方正小标宋简体" w:hAnsi="方正小标宋简体" w:eastAsia="仿宋" w:cs="方正小标宋简体"/>
          <w:color w:val="auto"/>
          <w:sz w:val="44"/>
          <w:szCs w:val="44"/>
        </w:rPr>
        <w:t>目   录</w:t>
      </w:r>
    </w:p>
    <w:p>
      <w:pPr>
        <w:spacing w:line="360" w:lineRule="auto"/>
        <w:rPr>
          <w:rFonts w:hint="eastAsia" w:ascii="仿宋_GB2312" w:hAnsi="仿宋_GB2312" w:eastAsia="仿宋" w:cs="仿宋_GB2312"/>
          <w:color w:val="auto"/>
          <w:sz w:val="32"/>
          <w:szCs w:val="32"/>
        </w:rPr>
      </w:pPr>
    </w:p>
    <w:p>
      <w:pPr>
        <w:pStyle w:val="17"/>
        <w:numPr>
          <w:ilvl w:val="0"/>
          <w:numId w:val="1"/>
        </w:numPr>
        <w:tabs>
          <w:tab w:val="right" w:pos="8844"/>
        </w:tabs>
        <w:spacing w:after="0" w:line="360" w:lineRule="auto"/>
        <w:rPr>
          <w:rFonts w:hint="eastAsia" w:ascii="仿宋_GB2312" w:hAnsi="仿宋_GB2312" w:eastAsia="仿宋" w:cs="仿宋_GB2312"/>
          <w:color w:val="auto"/>
          <w:sz w:val="32"/>
          <w:szCs w:val="32"/>
        </w:rPr>
      </w:pPr>
      <w:r>
        <w:rPr>
          <w:rFonts w:hint="eastAsia" w:ascii="仿宋_GB2312" w:hAnsi="仿宋_GB2312" w:eastAsia="仿宋" w:cs="仿宋_GB2312"/>
          <w:color w:val="auto"/>
          <w:sz w:val="32"/>
          <w:szCs w:val="32"/>
        </w:rPr>
        <w:t>采购公告（采购邀请书）</w:t>
      </w:r>
    </w:p>
    <w:p>
      <w:pPr>
        <w:pStyle w:val="17"/>
        <w:numPr>
          <w:ilvl w:val="0"/>
          <w:numId w:val="1"/>
        </w:numPr>
        <w:tabs>
          <w:tab w:val="right" w:pos="8844"/>
        </w:tabs>
        <w:spacing w:after="0" w:line="360" w:lineRule="auto"/>
        <w:rPr>
          <w:rFonts w:hint="eastAsia" w:ascii="仿宋_GB2312" w:hAnsi="仿宋_GB2312" w:eastAsia="仿宋" w:cs="仿宋_GB2312"/>
          <w:color w:val="auto"/>
          <w:sz w:val="32"/>
          <w:szCs w:val="32"/>
        </w:rPr>
      </w:pPr>
      <w:r>
        <w:rPr>
          <w:rFonts w:hint="eastAsia" w:ascii="仿宋_GB2312" w:hAnsi="仿宋_GB2312" w:eastAsia="仿宋" w:cs="仿宋_GB2312"/>
          <w:color w:val="auto"/>
          <w:sz w:val="32"/>
          <w:szCs w:val="32"/>
        </w:rPr>
        <w:t>供应商须知</w:t>
      </w:r>
    </w:p>
    <w:p>
      <w:pPr>
        <w:pStyle w:val="17"/>
        <w:numPr>
          <w:ilvl w:val="0"/>
          <w:numId w:val="1"/>
        </w:numPr>
        <w:tabs>
          <w:tab w:val="right" w:pos="8844"/>
        </w:tabs>
        <w:spacing w:after="0" w:line="360" w:lineRule="auto"/>
        <w:rPr>
          <w:rFonts w:hint="eastAsia" w:ascii="仿宋_GB2312" w:hAnsi="仿宋_GB2312" w:eastAsia="仿宋" w:cs="仿宋_GB2312"/>
          <w:color w:val="auto"/>
          <w:sz w:val="32"/>
          <w:szCs w:val="32"/>
        </w:rPr>
      </w:pPr>
      <w:r>
        <w:rPr>
          <w:rFonts w:hint="eastAsia" w:ascii="仿宋_GB2312" w:hAnsi="仿宋_GB2312" w:eastAsia="仿宋" w:cs="仿宋_GB2312"/>
          <w:color w:val="auto"/>
          <w:sz w:val="32"/>
          <w:szCs w:val="32"/>
        </w:rPr>
        <w:t>采购方法</w:t>
      </w:r>
    </w:p>
    <w:p>
      <w:pPr>
        <w:pStyle w:val="17"/>
        <w:numPr>
          <w:ilvl w:val="0"/>
          <w:numId w:val="1"/>
        </w:numPr>
        <w:tabs>
          <w:tab w:val="right" w:pos="8844"/>
        </w:tabs>
        <w:spacing w:after="0" w:line="360" w:lineRule="auto"/>
        <w:rPr>
          <w:rFonts w:hint="eastAsia" w:ascii="仿宋_GB2312" w:hAnsi="仿宋_GB2312" w:eastAsia="仿宋" w:cs="仿宋_GB2312"/>
          <w:color w:val="auto"/>
          <w:sz w:val="32"/>
          <w:szCs w:val="32"/>
        </w:rPr>
      </w:pPr>
      <w:r>
        <w:rPr>
          <w:rFonts w:hint="eastAsia" w:ascii="仿宋_GB2312" w:hAnsi="仿宋_GB2312" w:eastAsia="仿宋" w:cs="仿宋_GB2312"/>
          <w:color w:val="auto"/>
          <w:sz w:val="32"/>
          <w:szCs w:val="32"/>
        </w:rPr>
        <w:t>评审方法</w:t>
      </w:r>
    </w:p>
    <w:p>
      <w:pPr>
        <w:pStyle w:val="17"/>
        <w:numPr>
          <w:ilvl w:val="0"/>
          <w:numId w:val="1"/>
        </w:numPr>
        <w:tabs>
          <w:tab w:val="right" w:pos="8844"/>
        </w:tabs>
        <w:spacing w:after="0" w:line="360" w:lineRule="auto"/>
        <w:rPr>
          <w:rFonts w:hint="eastAsia" w:ascii="仿宋_GB2312" w:hAnsi="仿宋_GB2312" w:eastAsia="仿宋" w:cs="仿宋_GB2312"/>
          <w:color w:val="auto"/>
          <w:sz w:val="32"/>
          <w:szCs w:val="32"/>
        </w:rPr>
      </w:pPr>
      <w:r>
        <w:rPr>
          <w:rFonts w:hint="eastAsia" w:ascii="仿宋_GB2312" w:hAnsi="仿宋_GB2312" w:eastAsia="仿宋" w:cs="仿宋_GB2312"/>
          <w:color w:val="auto"/>
          <w:sz w:val="32"/>
          <w:szCs w:val="32"/>
        </w:rPr>
        <w:t>采购需求</w:t>
      </w:r>
    </w:p>
    <w:p>
      <w:pPr>
        <w:pStyle w:val="17"/>
        <w:numPr>
          <w:ilvl w:val="0"/>
          <w:numId w:val="1"/>
        </w:numPr>
        <w:tabs>
          <w:tab w:val="right" w:pos="8844"/>
        </w:tabs>
        <w:spacing w:after="0" w:line="360" w:lineRule="auto"/>
        <w:rPr>
          <w:rFonts w:hint="eastAsia" w:ascii="仿宋_GB2312" w:hAnsi="仿宋_GB2312" w:eastAsia="仿宋" w:cs="仿宋_GB2312"/>
          <w:color w:val="auto"/>
          <w:sz w:val="32"/>
          <w:szCs w:val="32"/>
        </w:rPr>
      </w:pPr>
      <w:r>
        <w:rPr>
          <w:rFonts w:hint="eastAsia" w:ascii="仿宋_GB2312" w:hAnsi="仿宋_GB2312" w:eastAsia="仿宋" w:cs="仿宋_GB2312"/>
          <w:color w:val="auto"/>
          <w:sz w:val="32"/>
          <w:szCs w:val="32"/>
        </w:rPr>
        <w:t>合同草案</w:t>
      </w:r>
    </w:p>
    <w:p>
      <w:pPr>
        <w:pStyle w:val="17"/>
        <w:numPr>
          <w:ilvl w:val="0"/>
          <w:numId w:val="1"/>
        </w:numPr>
        <w:tabs>
          <w:tab w:val="right" w:pos="8844"/>
        </w:tabs>
        <w:spacing w:after="0" w:line="360" w:lineRule="auto"/>
        <w:rPr>
          <w:rFonts w:hint="eastAsia" w:ascii="仿宋_GB2312" w:hAnsi="仿宋_GB2312" w:eastAsia="仿宋" w:cs="仿宋_GB2312"/>
          <w:color w:val="auto"/>
          <w:sz w:val="32"/>
          <w:szCs w:val="32"/>
        </w:rPr>
      </w:pPr>
      <w:r>
        <w:rPr>
          <w:rFonts w:hint="eastAsia" w:ascii="仿宋_GB2312" w:hAnsi="仿宋_GB2312" w:eastAsia="仿宋" w:cs="仿宋_GB2312"/>
          <w:color w:val="auto"/>
          <w:sz w:val="32"/>
          <w:szCs w:val="32"/>
        </w:rPr>
        <w:t>响应文件格式要求</w:t>
      </w:r>
      <w:r>
        <w:rPr>
          <w:rFonts w:hint="eastAsia" w:ascii="仿宋_GB2312" w:hAnsi="仿宋_GB2312" w:eastAsia="仿宋" w:cs="仿宋_GB2312"/>
          <w:color w:val="auto"/>
          <w:sz w:val="32"/>
          <w:szCs w:val="32"/>
        </w:rPr>
        <w:fldChar w:fldCharType="begin"/>
      </w:r>
      <w:r>
        <w:rPr>
          <w:rFonts w:hint="eastAsia" w:ascii="仿宋_GB2312" w:hAnsi="仿宋_GB2312" w:eastAsia="仿宋" w:cs="仿宋_GB2312"/>
          <w:color w:val="auto"/>
          <w:sz w:val="32"/>
          <w:szCs w:val="32"/>
        </w:rPr>
        <w:instrText xml:space="preserve">TOC \o "1-1" \n  \h \u </w:instrText>
      </w:r>
      <w:r>
        <w:rPr>
          <w:rFonts w:hint="eastAsia" w:ascii="仿宋_GB2312" w:hAnsi="仿宋_GB2312" w:eastAsia="仿宋" w:cs="仿宋_GB2312"/>
          <w:color w:val="auto"/>
          <w:sz w:val="32"/>
          <w:szCs w:val="32"/>
        </w:rPr>
        <w:fldChar w:fldCharType="separate"/>
      </w:r>
      <w:r>
        <w:rPr>
          <w:color w:val="auto"/>
        </w:rPr>
        <w:fldChar w:fldCharType="begin"/>
      </w:r>
      <w:r>
        <w:rPr>
          <w:color w:val="auto"/>
        </w:rPr>
        <w:instrText xml:space="preserve"> HYPERLINK \l "_Toc18800" </w:instrText>
      </w:r>
      <w:r>
        <w:rPr>
          <w:color w:val="auto"/>
        </w:rPr>
        <w:fldChar w:fldCharType="separate"/>
      </w:r>
      <w:r>
        <w:rPr>
          <w:color w:val="auto"/>
        </w:rPr>
        <w:fldChar w:fldCharType="end"/>
      </w:r>
    </w:p>
    <w:p>
      <w:pPr>
        <w:rPr>
          <w:rFonts w:hint="eastAsia" w:ascii="仿宋_GB2312" w:hAnsi="仿宋_GB2312" w:eastAsia="仿宋" w:cs="仿宋_GB2312"/>
          <w:color w:val="auto"/>
          <w:sz w:val="32"/>
          <w:szCs w:val="32"/>
        </w:rPr>
        <w:sectPr>
          <w:footerReference r:id="rId6" w:type="first"/>
          <w:footerReference r:id="rId5"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 w:cs="仿宋_GB2312"/>
          <w:color w:val="auto"/>
          <w:sz w:val="32"/>
          <w:szCs w:val="32"/>
        </w:rPr>
        <w:br w:type="page"/>
      </w:r>
    </w:p>
    <w:p>
      <w:pPr>
        <w:pStyle w:val="2"/>
        <w:rPr>
          <w:rFonts w:hint="eastAsia"/>
          <w:color w:val="auto"/>
        </w:rPr>
      </w:pPr>
      <w:r>
        <w:rPr>
          <w:rFonts w:hint="eastAsia"/>
          <w:color w:val="auto"/>
        </w:rPr>
        <w:fldChar w:fldCharType="end"/>
      </w:r>
      <w:bookmarkStart w:id="0" w:name="_Toc26148"/>
      <w:bookmarkStart w:id="1" w:name="_Toc17696"/>
      <w:bookmarkStart w:id="2" w:name="_Toc1711"/>
      <w:bookmarkStart w:id="3" w:name="_Toc18145"/>
    </w:p>
    <w:p>
      <w:pPr>
        <w:pStyle w:val="2"/>
        <w:rPr>
          <w:rFonts w:hint="eastAsia"/>
          <w:color w:val="auto"/>
        </w:rPr>
      </w:pPr>
    </w:p>
    <w:p>
      <w:pPr>
        <w:rPr>
          <w:rFonts w:hint="eastAsia" w:ascii="仿宋_GB2312" w:hAnsi="仿宋_GB2312" w:eastAsia="仿宋" w:cs="仿宋_GB2312"/>
          <w:color w:val="auto"/>
          <w:sz w:val="28"/>
          <w:szCs w:val="28"/>
        </w:rPr>
      </w:pPr>
      <w:bookmarkStart w:id="4" w:name="_Toc7519"/>
      <w:bookmarkStart w:id="5" w:name="_Toc11322"/>
      <w:bookmarkStart w:id="6" w:name="_Toc19609"/>
      <w:bookmarkStart w:id="7" w:name="_Toc17801"/>
      <w:bookmarkStart w:id="8" w:name="_Toc1669"/>
      <w:bookmarkStart w:id="9" w:name="_Toc31938"/>
      <w:bookmarkStart w:id="10" w:name="_Toc4275"/>
    </w:p>
    <w:p>
      <w:pPr>
        <w:rPr>
          <w:rFonts w:hint="eastAsia" w:ascii="仿宋_GB2312" w:hAnsi="仿宋_GB2312" w:eastAsia="仿宋" w:cs="仿宋_GB2312"/>
          <w:color w:val="auto"/>
          <w:sz w:val="28"/>
          <w:szCs w:val="28"/>
        </w:rPr>
      </w:pPr>
    </w:p>
    <w:p>
      <w:pPr>
        <w:rPr>
          <w:rFonts w:hint="eastAsia" w:ascii="仿宋_GB2312" w:hAnsi="仿宋_GB2312" w:eastAsia="仿宋" w:cs="仿宋_GB2312"/>
          <w:color w:val="auto"/>
          <w:sz w:val="28"/>
          <w:szCs w:val="28"/>
        </w:rPr>
      </w:pPr>
    </w:p>
    <w:p>
      <w:pPr>
        <w:pBdr>
          <w:top w:val="double" w:color="auto" w:sz="4" w:space="0"/>
          <w:bottom w:val="double" w:color="auto" w:sz="4" w:space="0"/>
        </w:pBdr>
        <w:jc w:val="center"/>
        <w:rPr>
          <w:rFonts w:hint="eastAsia" w:ascii="仿宋_GB2312" w:hAnsi="仿宋_GB2312" w:eastAsia="仿宋" w:cs="仿宋_GB2312"/>
          <w:color w:val="auto"/>
          <w:sz w:val="44"/>
          <w:szCs w:val="44"/>
        </w:rPr>
      </w:pPr>
      <w:r>
        <w:rPr>
          <w:rFonts w:hint="eastAsia" w:ascii="方正小标宋简体" w:hAnsi="方正小标宋简体" w:eastAsia="仿宋" w:cs="方正小标宋简体"/>
          <w:color w:val="auto"/>
          <w:sz w:val="44"/>
          <w:szCs w:val="44"/>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color w:val="auto"/>
          <w:sz w:val="28"/>
          <w:szCs w:val="28"/>
        </w:rPr>
      </w:pPr>
    </w:p>
    <w:p>
      <w:pPr>
        <w:pStyle w:val="4"/>
        <w:spacing w:before="0" w:after="0" w:line="360" w:lineRule="auto"/>
        <w:rPr>
          <w:rFonts w:eastAsia="仿宋"/>
          <w:color w:val="auto"/>
        </w:rPr>
      </w:pPr>
      <w:r>
        <w:rPr>
          <w:rFonts w:hint="eastAsia" w:eastAsia="仿宋"/>
          <w:color w:val="auto"/>
        </w:rPr>
        <w:t>采购公告（采购邀请书）</w:t>
      </w:r>
    </w:p>
    <w:p>
      <w:pPr>
        <w:adjustRightInd w:val="0"/>
        <w:snapToGrid w:val="0"/>
        <w:spacing w:before="156" w:beforeLines="50" w:after="156" w:afterLines="50" w:line="600" w:lineRule="exact"/>
        <w:jc w:val="center"/>
        <w:rPr>
          <w:rFonts w:ascii="方正小标宋简体" w:eastAsia="仿宋"/>
          <w:color w:val="auto"/>
          <w:sz w:val="44"/>
          <w:szCs w:val="44"/>
        </w:rPr>
      </w:pPr>
    </w:p>
    <w:p>
      <w:pPr>
        <w:adjustRightInd w:val="0"/>
        <w:snapToGrid w:val="0"/>
        <w:spacing w:before="156" w:beforeLines="50" w:after="156" w:afterLines="50" w:line="600" w:lineRule="exact"/>
        <w:jc w:val="center"/>
        <w:rPr>
          <w:rFonts w:ascii="方正小标宋简体" w:eastAsia="仿宋"/>
          <w:color w:val="auto"/>
          <w:sz w:val="44"/>
          <w:szCs w:val="44"/>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adjustRightInd w:val="0"/>
        <w:snapToGrid w:val="0"/>
        <w:spacing w:before="156" w:beforeLines="50" w:after="156" w:afterLines="50" w:line="600" w:lineRule="exact"/>
        <w:jc w:val="left"/>
        <w:rPr>
          <w:rFonts w:hint="eastAsia" w:asciiTheme="minorEastAsia" w:hAnsiTheme="minorEastAsia"/>
          <w:color w:val="auto"/>
          <w:sz w:val="24"/>
          <w:szCs w:val="24"/>
        </w:rPr>
      </w:pPr>
      <w:r>
        <w:rPr>
          <w:rFonts w:hint="eastAsia" w:asciiTheme="minorEastAsia" w:hAnsiTheme="minorEastAsia"/>
          <w:color w:val="auto"/>
          <w:sz w:val="24"/>
          <w:szCs w:val="24"/>
        </w:rPr>
        <w:t>适用于纸质评审的公开采购方式</w:t>
      </w:r>
    </w:p>
    <w:p>
      <w:pPr>
        <w:jc w:val="left"/>
        <w:rPr>
          <w:rFonts w:hint="eastAsia" w:asciiTheme="minorEastAsia" w:hAnsiTheme="minorEastAsia"/>
          <w:color w:val="auto"/>
          <w:sz w:val="24"/>
          <w:szCs w:val="24"/>
        </w:rPr>
      </w:pPr>
      <w:r>
        <w:rPr>
          <w:rFonts w:hint="eastAsia" w:asciiTheme="minorEastAsia" w:hAnsiTheme="minorEastAsia"/>
          <w:color w:val="auto"/>
          <w:sz w:val="24"/>
          <w:szCs w:val="24"/>
        </w:rPr>
        <w:br w:type="page"/>
      </w:r>
    </w:p>
    <w:p>
      <w:pPr>
        <w:pStyle w:val="4"/>
        <w:rPr>
          <w:rFonts w:eastAsia="仿宋"/>
          <w:color w:val="auto"/>
        </w:rPr>
      </w:pPr>
      <w:bookmarkStart w:id="11" w:name="_Toc21373"/>
      <w:bookmarkStart w:id="12" w:name="_Toc9680"/>
      <w:r>
        <w:rPr>
          <w:rFonts w:hint="eastAsia" w:eastAsia="仿宋"/>
          <w:color w:val="auto"/>
        </w:rPr>
        <w:t>采购公告（采购邀请书）</w:t>
      </w:r>
    </w:p>
    <w:bookmarkEnd w:id="11"/>
    <w:bookmarkEnd w:id="12"/>
    <w:p>
      <w:pPr>
        <w:adjustRightInd w:val="0"/>
        <w:snapToGrid w:val="0"/>
        <w:spacing w:line="600" w:lineRule="exact"/>
        <w:ind w:firstLine="560" w:firstLineChars="200"/>
        <w:rPr>
          <w:rFonts w:hint="eastAsia" w:ascii="仿宋_GB2312" w:hAnsi="仿宋_GB2312" w:eastAsia="仿宋" w:cs="仿宋_GB2312"/>
          <w:color w:val="auto"/>
          <w:sz w:val="28"/>
          <w:szCs w:val="28"/>
          <w:u w:val="single"/>
        </w:rPr>
      </w:pPr>
      <w:r>
        <w:rPr>
          <w:rFonts w:hint="eastAsia" w:ascii="仿宋_GB2312" w:hAnsi="仿宋_GB2312" w:eastAsia="仿宋" w:cs="仿宋_GB2312"/>
          <w:color w:val="auto"/>
          <w:sz w:val="28"/>
          <w:szCs w:val="28"/>
          <w:u w:val="single"/>
        </w:rPr>
        <w:t>广州市净水有限公司环城北净水厂建设项目塔式起重机检验检测服务项目</w:t>
      </w:r>
      <w:r>
        <w:rPr>
          <w:rFonts w:hint="eastAsia" w:ascii="仿宋_GB2312" w:hAnsi="仿宋_GB2312" w:eastAsia="仿宋" w:cs="仿宋_GB2312"/>
          <w:color w:val="auto"/>
          <w:sz w:val="28"/>
          <w:szCs w:val="28"/>
        </w:rPr>
        <w:t>已具备采购条件，现邀请合格单位参加本</w:t>
      </w:r>
      <w:r>
        <w:rPr>
          <w:rFonts w:hint="eastAsia" w:ascii="仿宋_GB2312" w:hAnsi="仿宋_GB2312" w:eastAsia="仿宋" w:cs="仿宋_GB2312"/>
          <w:color w:val="auto"/>
          <w:sz w:val="28"/>
          <w:szCs w:val="28"/>
          <w:u w:val="single"/>
        </w:rPr>
        <w:t>□施工  □货物 ☑服务</w:t>
      </w:r>
      <w:r>
        <w:rPr>
          <w:rFonts w:hint="eastAsia" w:ascii="仿宋_GB2312" w:hAnsi="仿宋_GB2312" w:eastAsia="仿宋" w:cs="仿宋_GB2312"/>
          <w:color w:val="auto"/>
          <w:sz w:val="28"/>
          <w:szCs w:val="28"/>
        </w:rPr>
        <w:t>项目采购活动，采用</w:t>
      </w:r>
      <w:r>
        <w:rPr>
          <w:rFonts w:hint="eastAsia" w:ascii="仿宋_GB2312" w:hAnsi="仿宋_GB2312" w:eastAsia="仿宋" w:cs="仿宋_GB2312"/>
          <w:color w:val="auto"/>
          <w:sz w:val="28"/>
          <w:szCs w:val="28"/>
          <w:u w:val="single"/>
        </w:rPr>
        <w:sym w:font="Wingdings 2" w:char="00A3"/>
      </w:r>
      <w:r>
        <w:rPr>
          <w:rFonts w:hint="eastAsia" w:ascii="仿宋_GB2312" w:hAnsi="仿宋_GB2312" w:eastAsia="仿宋" w:cs="仿宋_GB2312"/>
          <w:color w:val="auto"/>
          <w:sz w:val="28"/>
          <w:szCs w:val="28"/>
          <w:u w:val="single"/>
        </w:rPr>
        <w:t xml:space="preserve">邀请采购 </w:t>
      </w:r>
      <w:r>
        <w:rPr>
          <w:rFonts w:hint="eastAsia" w:ascii="仿宋_GB2312" w:hAnsi="仿宋_GB2312" w:eastAsia="仿宋" w:cs="仿宋_GB2312"/>
          <w:color w:val="auto"/>
          <w:sz w:val="28"/>
          <w:szCs w:val="28"/>
          <w:u w:val="single"/>
        </w:rPr>
        <w:sym w:font="Wingdings 2" w:char="0052"/>
      </w:r>
      <w:r>
        <w:rPr>
          <w:rFonts w:hint="eastAsia" w:ascii="仿宋_GB2312" w:hAnsi="仿宋_GB2312" w:eastAsia="仿宋" w:cs="仿宋_GB2312"/>
          <w:color w:val="auto"/>
          <w:sz w:val="28"/>
          <w:szCs w:val="28"/>
          <w:u w:val="single"/>
        </w:rPr>
        <w:t>公开采购</w:t>
      </w:r>
      <w:r>
        <w:rPr>
          <w:rFonts w:hint="eastAsia" w:ascii="仿宋_GB2312" w:hAnsi="仿宋_GB2312" w:eastAsia="仿宋" w:cs="仿宋_GB2312"/>
          <w:color w:val="auto"/>
          <w:sz w:val="28"/>
          <w:szCs w:val="28"/>
        </w:rPr>
        <w:t>的方式邀请合格供应商参加本项目采购活动。</w:t>
      </w:r>
    </w:p>
    <w:p>
      <w:pPr>
        <w:adjustRightInd w:val="0"/>
        <w:snapToGrid w:val="0"/>
        <w:spacing w:line="600" w:lineRule="exact"/>
        <w:jc w:val="left"/>
        <w:rPr>
          <w:rFonts w:hint="eastAsia" w:asciiTheme="minorEastAsia" w:hAnsiTheme="minorEastAsia"/>
          <w:b/>
          <w:color w:val="auto"/>
          <w:sz w:val="32"/>
          <w:szCs w:val="32"/>
        </w:rPr>
      </w:pPr>
      <w:r>
        <w:rPr>
          <w:rFonts w:hint="eastAsia" w:asciiTheme="minorEastAsia" w:hAnsiTheme="minorEastAsia"/>
          <w:b/>
          <w:color w:val="auto"/>
          <w:sz w:val="32"/>
          <w:szCs w:val="32"/>
        </w:rPr>
        <w:t>1.采购项目简介</w:t>
      </w:r>
    </w:p>
    <w:p>
      <w:pPr>
        <w:adjustRightInd w:val="0"/>
        <w:snapToGrid w:val="0"/>
        <w:spacing w:line="600" w:lineRule="exact"/>
        <w:jc w:val="left"/>
        <w:rPr>
          <w:rFonts w:ascii="仿宋_GB2312" w:eastAsia="仿宋"/>
          <w:color w:val="auto"/>
          <w:sz w:val="28"/>
          <w:szCs w:val="28"/>
        </w:rPr>
      </w:pPr>
      <w:r>
        <w:rPr>
          <w:rFonts w:hint="eastAsia" w:ascii="仿宋_GB2312" w:eastAsia="仿宋"/>
          <w:color w:val="auto"/>
          <w:sz w:val="28"/>
          <w:szCs w:val="28"/>
        </w:rPr>
        <w:t>1.1采购项目名称：</w:t>
      </w:r>
      <w:r>
        <w:rPr>
          <w:rFonts w:hint="eastAsia" w:ascii="仿宋_GB2312" w:eastAsia="仿宋"/>
          <w:color w:val="auto"/>
          <w:sz w:val="28"/>
          <w:szCs w:val="28"/>
          <w:u w:val="single"/>
        </w:rPr>
        <w:t>广州市净水有限公司环城北净水厂建设项目塔式起重机检验检测服务项目</w:t>
      </w:r>
      <w:r>
        <w:rPr>
          <w:rFonts w:hint="eastAsia" w:ascii="仿宋_GB2312" w:eastAsia="仿宋"/>
          <w:color w:val="auto"/>
          <w:sz w:val="28"/>
          <w:szCs w:val="28"/>
        </w:rPr>
        <w:t>。</w:t>
      </w:r>
    </w:p>
    <w:p>
      <w:pPr>
        <w:adjustRightInd w:val="0"/>
        <w:snapToGrid w:val="0"/>
        <w:spacing w:line="600" w:lineRule="exact"/>
        <w:jc w:val="left"/>
        <w:rPr>
          <w:rFonts w:ascii="仿宋_GB2312" w:eastAsia="仿宋"/>
          <w:color w:val="auto"/>
          <w:sz w:val="28"/>
          <w:szCs w:val="28"/>
        </w:rPr>
      </w:pPr>
      <w:r>
        <w:rPr>
          <w:rFonts w:hint="eastAsia" w:ascii="仿宋_GB2312" w:eastAsia="仿宋"/>
          <w:color w:val="auto"/>
          <w:sz w:val="28"/>
          <w:szCs w:val="28"/>
        </w:rPr>
        <w:t>1.2项目编号：</w:t>
      </w:r>
      <w:r>
        <w:rPr>
          <w:rFonts w:hint="eastAsia" w:ascii="仿宋_GB2312" w:eastAsia="仿宋"/>
          <w:color w:val="auto"/>
          <w:sz w:val="28"/>
          <w:szCs w:val="28"/>
          <w:u w:val="single"/>
          <w:lang w:val="en-US" w:eastAsia="zh-CN"/>
        </w:rPr>
        <w:t>XJ-20241012-1</w:t>
      </w:r>
      <w:r>
        <w:rPr>
          <w:rFonts w:hint="eastAsia" w:ascii="仿宋_GB2312" w:eastAsia="仿宋"/>
          <w:color w:val="auto"/>
          <w:sz w:val="28"/>
          <w:szCs w:val="28"/>
        </w:rPr>
        <w:t>。</w:t>
      </w:r>
    </w:p>
    <w:p>
      <w:pPr>
        <w:adjustRightInd w:val="0"/>
        <w:snapToGrid w:val="0"/>
        <w:spacing w:line="600" w:lineRule="exact"/>
        <w:jc w:val="left"/>
        <w:rPr>
          <w:rFonts w:ascii="仿宋_GB2312" w:eastAsia="仿宋"/>
          <w:color w:val="auto"/>
          <w:sz w:val="28"/>
          <w:szCs w:val="28"/>
          <w:u w:val="single"/>
        </w:rPr>
      </w:pPr>
      <w:r>
        <w:rPr>
          <w:rFonts w:hint="eastAsia" w:ascii="仿宋_GB2312" w:eastAsia="仿宋"/>
          <w:color w:val="auto"/>
          <w:sz w:val="28"/>
          <w:szCs w:val="28"/>
        </w:rPr>
        <w:t>1.3资金来源：</w:t>
      </w:r>
      <w:r>
        <w:rPr>
          <w:rFonts w:hint="eastAsia" w:ascii="仿宋_GB2312" w:eastAsia="仿宋"/>
          <w:color w:val="auto"/>
          <w:sz w:val="28"/>
          <w:szCs w:val="28"/>
          <w:u w:val="single"/>
        </w:rPr>
        <w:t>自有资金</w:t>
      </w:r>
      <w:r>
        <w:rPr>
          <w:rFonts w:hint="eastAsia" w:ascii="仿宋_GB2312" w:eastAsia="仿宋"/>
          <w:color w:val="auto"/>
          <w:sz w:val="28"/>
          <w:szCs w:val="28"/>
        </w:rPr>
        <w:t>。</w:t>
      </w:r>
    </w:p>
    <w:p>
      <w:pPr>
        <w:adjustRightInd w:val="0"/>
        <w:snapToGrid w:val="0"/>
        <w:spacing w:line="600" w:lineRule="exact"/>
        <w:jc w:val="left"/>
        <w:rPr>
          <w:rFonts w:ascii="仿宋_GB2312" w:eastAsia="仿宋"/>
          <w:color w:val="auto"/>
          <w:sz w:val="28"/>
          <w:szCs w:val="28"/>
          <w:u w:val="single"/>
        </w:rPr>
      </w:pPr>
      <w:r>
        <w:rPr>
          <w:rFonts w:hint="eastAsia" w:ascii="仿宋_GB2312" w:eastAsia="仿宋"/>
          <w:color w:val="auto"/>
          <w:sz w:val="28"/>
          <w:szCs w:val="28"/>
        </w:rPr>
        <w:t>1.4最高限价（元）：</w:t>
      </w:r>
      <w:r>
        <w:rPr>
          <w:rFonts w:hint="eastAsia" w:ascii="仿宋_GB2312" w:eastAsia="仿宋"/>
          <w:color w:val="auto"/>
          <w:sz w:val="28"/>
          <w:szCs w:val="28"/>
          <w:highlight w:val="none"/>
          <w:u w:val="single"/>
          <w:lang w:val="en-US" w:eastAsia="zh-CN"/>
        </w:rPr>
        <w:t>96000.00（含全额增值税专用发票）</w:t>
      </w:r>
      <w:r>
        <w:rPr>
          <w:rFonts w:hint="eastAsia" w:ascii="仿宋_GB2312" w:eastAsia="仿宋"/>
          <w:color w:val="auto"/>
          <w:sz w:val="28"/>
          <w:szCs w:val="28"/>
        </w:rPr>
        <w:t>。</w:t>
      </w:r>
    </w:p>
    <w:p>
      <w:pPr>
        <w:adjustRightInd w:val="0"/>
        <w:snapToGrid w:val="0"/>
        <w:spacing w:line="600" w:lineRule="exact"/>
        <w:jc w:val="left"/>
        <w:rPr>
          <w:rFonts w:ascii="仿宋_GB2312" w:eastAsia="仿宋"/>
          <w:color w:val="auto"/>
          <w:sz w:val="28"/>
          <w:szCs w:val="28"/>
        </w:rPr>
      </w:pPr>
      <w:r>
        <w:rPr>
          <w:rFonts w:hint="eastAsia" w:ascii="仿宋_GB2312" w:eastAsia="仿宋"/>
          <w:color w:val="auto"/>
          <w:sz w:val="28"/>
          <w:szCs w:val="28"/>
        </w:rPr>
        <w:t>1.5标段划分：</w:t>
      </w:r>
      <w:r>
        <w:rPr>
          <w:rFonts w:hint="eastAsia" w:ascii="仿宋_GB2312" w:eastAsia="仿宋"/>
          <w:color w:val="auto"/>
          <w:sz w:val="28"/>
          <w:szCs w:val="28"/>
          <w:u w:val="single"/>
        </w:rPr>
        <w:t>/</w:t>
      </w:r>
      <w:r>
        <w:rPr>
          <w:rFonts w:hint="eastAsia" w:ascii="仿宋_GB2312" w:eastAsia="仿宋"/>
          <w:color w:val="auto"/>
          <w:sz w:val="28"/>
          <w:szCs w:val="28"/>
        </w:rPr>
        <w:t>。</w:t>
      </w:r>
    </w:p>
    <w:p>
      <w:pPr>
        <w:adjustRightInd w:val="0"/>
        <w:snapToGrid w:val="0"/>
        <w:spacing w:line="600" w:lineRule="exact"/>
        <w:jc w:val="left"/>
        <w:rPr>
          <w:rFonts w:hint="eastAsia"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
          <w:color w:val="auto"/>
          <w:sz w:val="28"/>
          <w:szCs w:val="28"/>
          <w:u w:val="single"/>
        </w:rPr>
      </w:pPr>
      <w:r>
        <w:rPr>
          <w:rFonts w:hint="eastAsia" w:ascii="仿宋_GB2312" w:eastAsia="仿宋"/>
          <w:color w:val="auto"/>
          <w:sz w:val="28"/>
          <w:szCs w:val="28"/>
        </w:rPr>
        <w:t>2.1采购内容和范围：</w:t>
      </w:r>
      <w:r>
        <w:rPr>
          <w:rFonts w:hint="eastAsia" w:ascii="仿宋_GB2312" w:eastAsia="仿宋"/>
          <w:color w:val="auto"/>
          <w:sz w:val="28"/>
          <w:szCs w:val="28"/>
          <w:u w:val="single"/>
        </w:rPr>
        <w:t>为加强塔式起重机安全管理，广州市净水有限公司为环城北净水厂建设项目施工期间在用的塔式起重机（3台）开展</w:t>
      </w:r>
      <w:r>
        <w:rPr>
          <w:rFonts w:hint="eastAsia" w:ascii="仿宋_GB2312" w:eastAsia="仿宋"/>
          <w:color w:val="auto"/>
          <w:sz w:val="28"/>
          <w:szCs w:val="28"/>
          <w:u w:val="single"/>
          <w:lang w:val="en-US" w:eastAsia="zh-CN"/>
        </w:rPr>
        <w:t>抽查</w:t>
      </w:r>
      <w:r>
        <w:rPr>
          <w:rFonts w:hint="eastAsia" w:ascii="仿宋_GB2312" w:eastAsia="仿宋"/>
          <w:color w:val="auto"/>
          <w:sz w:val="28"/>
          <w:szCs w:val="28"/>
          <w:u w:val="single"/>
        </w:rPr>
        <w:t>检测（预计服务期为一年，约36台次）和加密检验检测（如需，预计为14台次），合同暂定检验检测服务次数为50台次</w:t>
      </w:r>
      <w:r>
        <w:rPr>
          <w:rFonts w:hint="eastAsia" w:ascii="仿宋_GB2312" w:eastAsia="仿宋"/>
          <w:color w:val="auto"/>
          <w:sz w:val="28"/>
          <w:szCs w:val="28"/>
        </w:rPr>
        <w:t>。</w:t>
      </w:r>
    </w:p>
    <w:p>
      <w:pPr>
        <w:adjustRightInd w:val="0"/>
        <w:snapToGrid w:val="0"/>
        <w:spacing w:line="600" w:lineRule="exact"/>
        <w:jc w:val="left"/>
        <w:rPr>
          <w:rFonts w:ascii="仿宋_GB2312" w:eastAsia="仿宋"/>
          <w:color w:val="auto"/>
          <w:sz w:val="28"/>
          <w:szCs w:val="28"/>
        </w:rPr>
      </w:pPr>
      <w:r>
        <w:rPr>
          <w:rFonts w:hint="eastAsia" w:ascii="仿宋_GB2312" w:eastAsia="仿宋"/>
          <w:color w:val="auto"/>
          <w:sz w:val="28"/>
          <w:szCs w:val="28"/>
        </w:rPr>
        <w:t xml:space="preserve">2.2项目工期：□计划工期   □交货期 </w:t>
      </w:r>
      <w:r>
        <w:rPr>
          <w:rFonts w:hint="eastAsia" w:ascii="仿宋_GB2312" w:eastAsia="仿宋"/>
          <w:color w:val="auto"/>
          <w:sz w:val="28"/>
          <w:szCs w:val="28"/>
          <w:lang w:val="en-US" w:eastAsia="zh-CN"/>
        </w:rPr>
        <w:t xml:space="preserve"> </w:t>
      </w:r>
      <w:r>
        <w:rPr>
          <w:rFonts w:hint="eastAsia" w:ascii="仿宋_GB2312" w:eastAsia="仿宋"/>
          <w:color w:val="auto"/>
          <w:sz w:val="28"/>
          <w:szCs w:val="28"/>
        </w:rPr>
        <w:t xml:space="preserve"> ☑服务期为</w:t>
      </w:r>
      <w:r>
        <w:rPr>
          <w:rFonts w:hint="eastAsia" w:ascii="仿宋_GB2312" w:eastAsia="仿宋"/>
          <w:color w:val="auto"/>
          <w:sz w:val="28"/>
          <w:szCs w:val="28"/>
          <w:u w:val="single"/>
        </w:rPr>
        <w:t xml:space="preserve"> 自合同签订之日起一年内</w:t>
      </w:r>
      <w:r>
        <w:rPr>
          <w:rFonts w:hint="eastAsia" w:ascii="仿宋_GB2312" w:eastAsia="仿宋"/>
          <w:color w:val="auto"/>
          <w:sz w:val="28"/>
          <w:szCs w:val="28"/>
        </w:rPr>
        <w:t>。</w:t>
      </w:r>
    </w:p>
    <w:p>
      <w:pPr>
        <w:adjustRightInd w:val="0"/>
        <w:snapToGrid w:val="0"/>
        <w:spacing w:line="600" w:lineRule="exact"/>
        <w:jc w:val="left"/>
        <w:rPr>
          <w:rFonts w:ascii="仿宋_GB2312" w:eastAsia="仿宋"/>
          <w:color w:val="auto"/>
          <w:sz w:val="28"/>
          <w:szCs w:val="28"/>
          <w:u w:val="single"/>
        </w:rPr>
      </w:pPr>
      <w:r>
        <w:rPr>
          <w:rFonts w:hint="eastAsia" w:ascii="仿宋_GB2312" w:eastAsia="仿宋"/>
          <w:color w:val="auto"/>
          <w:sz w:val="28"/>
          <w:szCs w:val="28"/>
        </w:rPr>
        <w:t>2.3地点：□建设地点  □交货地点  ☑服务地点位于</w:t>
      </w:r>
      <w:r>
        <w:rPr>
          <w:rFonts w:hint="eastAsia" w:ascii="仿宋_GB2312" w:eastAsia="仿宋"/>
          <w:color w:val="auto"/>
          <w:sz w:val="28"/>
          <w:szCs w:val="28"/>
          <w:u w:val="single"/>
        </w:rPr>
        <w:t xml:space="preserve"> 广州市白云区松洲北街环城北净水厂项目现场</w:t>
      </w:r>
      <w:r>
        <w:rPr>
          <w:rFonts w:hint="eastAsia" w:ascii="仿宋_GB2312" w:eastAsia="仿宋"/>
          <w:color w:val="auto"/>
          <w:sz w:val="28"/>
          <w:szCs w:val="28"/>
        </w:rPr>
        <w:t>。</w:t>
      </w:r>
    </w:p>
    <w:p>
      <w:pPr>
        <w:adjustRightInd w:val="0"/>
        <w:snapToGrid w:val="0"/>
        <w:spacing w:line="600" w:lineRule="exact"/>
        <w:jc w:val="left"/>
        <w:rPr>
          <w:rFonts w:ascii="仿宋_GB2312" w:eastAsia="仿宋"/>
          <w:color w:val="auto"/>
          <w:sz w:val="28"/>
          <w:szCs w:val="28"/>
        </w:rPr>
      </w:pPr>
      <w:r>
        <w:rPr>
          <w:rFonts w:hint="eastAsia" w:ascii="仿宋_GB2312" w:eastAsia="仿宋"/>
          <w:color w:val="auto"/>
          <w:sz w:val="28"/>
          <w:szCs w:val="28"/>
        </w:rPr>
        <w:t>2.4质量要求：□施工质量要求   □货物质量标准或主要技术性能指标 ☑服务质量要求或服务标准如下：</w:t>
      </w:r>
      <w:r>
        <w:rPr>
          <w:rFonts w:hint="eastAsia" w:ascii="仿宋_GB2312" w:eastAsia="仿宋"/>
          <w:color w:val="auto"/>
          <w:sz w:val="28"/>
          <w:szCs w:val="28"/>
          <w:u w:val="single"/>
        </w:rPr>
        <w:t xml:space="preserve"> 满足《筑塔式起重机安装检验评定规程》及《塔式起重机安全规程》等相关塔式起重机安全技术规定，并对每台塔式起重机按合同要求出具《检验评定报告》，具体要求以《合同》约定为准</w:t>
      </w:r>
      <w:r>
        <w:rPr>
          <w:rFonts w:hint="eastAsia" w:ascii="仿宋_GB2312" w:eastAsia="仿宋"/>
          <w:color w:val="auto"/>
          <w:sz w:val="28"/>
          <w:szCs w:val="28"/>
        </w:rPr>
        <w:t>。</w:t>
      </w:r>
    </w:p>
    <w:p>
      <w:pPr>
        <w:adjustRightInd w:val="0"/>
        <w:snapToGrid w:val="0"/>
        <w:spacing w:line="600" w:lineRule="exact"/>
        <w:jc w:val="left"/>
        <w:rPr>
          <w:rFonts w:ascii="仿宋_GB2312" w:eastAsia="仿宋"/>
          <w:color w:val="auto"/>
          <w:sz w:val="28"/>
          <w:szCs w:val="28"/>
        </w:rPr>
      </w:pPr>
      <w:r>
        <w:rPr>
          <w:rFonts w:hint="eastAsia" w:ascii="仿宋_GB2312" w:eastAsia="仿宋"/>
          <w:color w:val="auto"/>
          <w:sz w:val="28"/>
          <w:szCs w:val="28"/>
        </w:rPr>
        <w:t>2.5其他：☑安全目标如下：</w:t>
      </w:r>
      <w:r>
        <w:rPr>
          <w:rFonts w:hint="eastAsia" w:ascii="仿宋_GB2312" w:eastAsia="仿宋"/>
          <w:color w:val="auto"/>
          <w:sz w:val="28"/>
          <w:szCs w:val="28"/>
          <w:u w:val="single"/>
        </w:rPr>
        <w:t xml:space="preserve"> 乙方应为甲方提供专业的塔式起重机安全检验评定意见，对事故隐患提出整改意见或建议，杜绝塔式起重机安全事故发生</w:t>
      </w:r>
      <w:r>
        <w:rPr>
          <w:rFonts w:hint="eastAsia" w:ascii="仿宋_GB2312" w:eastAsia="仿宋"/>
          <w:color w:val="auto"/>
          <w:sz w:val="28"/>
          <w:szCs w:val="28"/>
        </w:rPr>
        <w:t>。</w:t>
      </w:r>
    </w:p>
    <w:p>
      <w:pPr>
        <w:adjustRightInd w:val="0"/>
        <w:snapToGrid w:val="0"/>
        <w:spacing w:line="600" w:lineRule="exact"/>
        <w:jc w:val="left"/>
        <w:rPr>
          <w:rFonts w:hint="eastAsia" w:asciiTheme="minorEastAsia" w:hAnsiTheme="minorEastAsia"/>
          <w:b/>
          <w:color w:val="auto"/>
          <w:sz w:val="32"/>
          <w:szCs w:val="32"/>
        </w:rPr>
      </w:pPr>
      <w:r>
        <w:rPr>
          <w:rFonts w:hint="eastAsia" w:asciiTheme="minorEastAsia" w:hAnsiTheme="minorEastAsia"/>
          <w:b/>
          <w:color w:val="auto"/>
          <w:sz w:val="32"/>
          <w:szCs w:val="32"/>
        </w:rPr>
        <w:t>3.供应商资格要求（须提供复印件并加盖单位公章）</w:t>
      </w:r>
    </w:p>
    <w:p>
      <w:pPr>
        <w:adjustRightInd w:val="0"/>
        <w:snapToGrid w:val="0"/>
        <w:spacing w:line="600" w:lineRule="exact"/>
        <w:jc w:val="left"/>
        <w:rPr>
          <w:rFonts w:ascii="仿宋_GB2312" w:eastAsia="仿宋"/>
          <w:color w:val="auto"/>
          <w:sz w:val="28"/>
          <w:szCs w:val="28"/>
        </w:rPr>
      </w:pPr>
      <w:r>
        <w:rPr>
          <w:rFonts w:hint="eastAsia" w:ascii="仿宋_GB2312" w:eastAsia="仿宋"/>
          <w:color w:val="auto"/>
          <w:sz w:val="28"/>
          <w:szCs w:val="28"/>
        </w:rPr>
        <w:t>3.1参与本项目采购活动的供应商应当依法设立且满足如下要求：</w:t>
      </w:r>
    </w:p>
    <w:p>
      <w:pPr>
        <w:adjustRightInd w:val="0"/>
        <w:snapToGrid w:val="0"/>
        <w:spacing w:line="600" w:lineRule="exact"/>
        <w:ind w:firstLine="560" w:firstLineChars="200"/>
        <w:jc w:val="left"/>
        <w:rPr>
          <w:rFonts w:ascii="仿宋_GB2312" w:eastAsia="仿宋"/>
          <w:color w:val="auto"/>
          <w:sz w:val="28"/>
          <w:szCs w:val="28"/>
        </w:rPr>
      </w:pPr>
      <w:r>
        <w:rPr>
          <w:rFonts w:ascii="Segoe UI Symbol" w:hAnsi="Segoe UI Symbol" w:eastAsia="仿宋" w:cs="Segoe UI Symbol"/>
          <w:color w:val="auto"/>
          <w:sz w:val="28"/>
          <w:szCs w:val="28"/>
        </w:rPr>
        <w:t>☑</w:t>
      </w:r>
      <w:r>
        <w:rPr>
          <w:rFonts w:hint="eastAsia" w:ascii="仿宋_GB2312" w:eastAsia="仿宋"/>
          <w:color w:val="auto"/>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560" w:firstLineChars="200"/>
        <w:jc w:val="left"/>
        <w:rPr>
          <w:rFonts w:ascii="仿宋_GB2312" w:eastAsia="仿宋"/>
          <w:color w:val="auto"/>
          <w:sz w:val="28"/>
          <w:szCs w:val="28"/>
          <w:u w:val="single"/>
        </w:rPr>
      </w:pPr>
      <w:r>
        <w:rPr>
          <w:rFonts w:ascii="Segoe UI Symbol" w:hAnsi="Segoe UI Symbol" w:eastAsia="仿宋" w:cs="Segoe UI Symbol"/>
          <w:color w:val="auto"/>
          <w:sz w:val="28"/>
          <w:szCs w:val="28"/>
        </w:rPr>
        <w:t>☑</w:t>
      </w:r>
      <w:r>
        <w:rPr>
          <w:rFonts w:hint="eastAsia" w:ascii="仿宋_GB2312" w:eastAsia="仿宋"/>
          <w:color w:val="auto"/>
          <w:sz w:val="28"/>
          <w:szCs w:val="28"/>
        </w:rPr>
        <w:t>（2）供应商应当具备</w:t>
      </w:r>
      <w:r>
        <w:rPr>
          <w:rFonts w:hint="eastAsia" w:ascii="仿宋_GB2312" w:eastAsia="仿宋"/>
          <w:color w:val="auto"/>
          <w:sz w:val="28"/>
          <w:szCs w:val="28"/>
          <w:u w:val="single"/>
        </w:rPr>
        <w:t>由省级人民政府负责特种设备安全监督管理的部门出具的《特种设备检验检测机构核准证》（所认证的检测能力需包含塔式起重机）及具备质量技术监督管理部门颁发的计量认证资质（CMA，所认证的检测能力需包含塔式起重机检测）</w:t>
      </w:r>
      <w:r>
        <w:rPr>
          <w:rFonts w:hint="eastAsia" w:ascii="仿宋_GB2312" w:eastAsia="仿宋"/>
          <w:color w:val="auto"/>
          <w:sz w:val="28"/>
          <w:szCs w:val="28"/>
        </w:rPr>
        <w:t>资质。</w:t>
      </w:r>
    </w:p>
    <w:p>
      <w:pPr>
        <w:adjustRightInd w:val="0"/>
        <w:snapToGrid w:val="0"/>
        <w:spacing w:line="600" w:lineRule="exact"/>
        <w:ind w:firstLine="560" w:firstLineChars="200"/>
        <w:jc w:val="left"/>
        <w:rPr>
          <w:rFonts w:ascii="仿宋_GB2312" w:eastAsia="仿宋"/>
          <w:color w:val="auto"/>
          <w:sz w:val="28"/>
          <w:szCs w:val="28"/>
        </w:rPr>
      </w:pPr>
      <w:r>
        <w:rPr>
          <w:rFonts w:ascii="Segoe UI Symbol" w:hAnsi="Segoe UI Symbol" w:eastAsia="仿宋" w:cs="Segoe UI Symbol"/>
          <w:color w:val="auto"/>
          <w:sz w:val="28"/>
          <w:szCs w:val="28"/>
        </w:rPr>
        <w:t>☑</w:t>
      </w:r>
      <w:r>
        <w:rPr>
          <w:rFonts w:hint="eastAsia" w:ascii="仿宋_GB2312" w:eastAsia="仿宋"/>
          <w:color w:val="auto"/>
          <w:sz w:val="28"/>
          <w:szCs w:val="28"/>
        </w:rPr>
        <w:t>（3）</w:t>
      </w:r>
      <w:r>
        <w:rPr>
          <w:rFonts w:hint="eastAsia" w:ascii="仿宋_GB2312" w:eastAsia="仿宋"/>
          <w:color w:val="auto"/>
          <w:sz w:val="28"/>
          <w:szCs w:val="28"/>
          <w:u w:val="single"/>
        </w:rPr>
        <w:t xml:space="preserve"> 2021 </w:t>
      </w:r>
      <w:r>
        <w:rPr>
          <w:rFonts w:hint="eastAsia" w:ascii="仿宋_GB2312" w:eastAsia="仿宋"/>
          <w:color w:val="auto"/>
          <w:sz w:val="28"/>
          <w:szCs w:val="28"/>
        </w:rPr>
        <w:t>年1月1日至今，供应商最少具有一项</w:t>
      </w:r>
      <w:r>
        <w:rPr>
          <w:rFonts w:hint="eastAsia" w:ascii="仿宋_GB2312" w:eastAsia="仿宋"/>
          <w:color w:val="auto"/>
          <w:sz w:val="28"/>
          <w:szCs w:val="28"/>
          <w:u w:val="single"/>
        </w:rPr>
        <w:t xml:space="preserve"> 塔式起重机检验检测服务 </w:t>
      </w:r>
      <w:r>
        <w:rPr>
          <w:rFonts w:hint="eastAsia" w:ascii="仿宋_GB2312" w:eastAsia="仿宋"/>
          <w:color w:val="auto"/>
          <w:sz w:val="28"/>
          <w:szCs w:val="28"/>
        </w:rPr>
        <w:t>项目的业绩。（提供合同复印件及对应发票复印件证明，包括但不限于项目名称、金额及实施内容、合同盖章、签订日期，加盖单位公章）</w:t>
      </w:r>
    </w:p>
    <w:p>
      <w:pPr>
        <w:adjustRightInd w:val="0"/>
        <w:snapToGrid w:val="0"/>
        <w:spacing w:line="600" w:lineRule="exact"/>
        <w:ind w:firstLine="560" w:firstLineChars="20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（4）项目负责人应当具备起重机械检验师资格证且具备相关专业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中级</w:t>
      </w:r>
      <w:r>
        <w:rPr>
          <w:rFonts w:hint="eastAsia" w:ascii="仿宋" w:hAnsi="仿宋" w:eastAsia="仿宋" w:cs="仿宋"/>
          <w:color w:val="auto"/>
          <w:sz w:val="28"/>
          <w:szCs w:val="28"/>
          <w:highlight w:val="none"/>
          <w:lang w:val="en-US" w:eastAsia="zh-CN"/>
        </w:rPr>
        <w:t>或以上</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工程师职称或技师（或以上）职业资格</w:t>
      </w:r>
      <w:r>
        <w:rPr>
          <w:rFonts w:hint="eastAsia" w:ascii="仿宋" w:hAnsi="仿宋" w:eastAsia="仿宋" w:cs="仿宋"/>
          <w:color w:val="auto"/>
          <w:sz w:val="28"/>
          <w:szCs w:val="28"/>
          <w:highlight w:val="none"/>
        </w:rPr>
        <w:t>资质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rPr>
        <w:t>起重机械检验师资格证</w:t>
      </w:r>
      <w:r>
        <w:rPr>
          <w:rFonts w:hint="eastAsia" w:ascii="仿宋" w:hAnsi="仿宋" w:eastAsia="仿宋" w:cs="仿宋"/>
          <w:color w:val="auto"/>
          <w:sz w:val="28"/>
          <w:szCs w:val="28"/>
          <w:highlight w:val="none"/>
          <w:lang w:val="en-US" w:eastAsia="zh-CN"/>
        </w:rPr>
        <w:t>复印件、职称或职业资格复印件，加盖单位公章。）</w:t>
      </w:r>
      <w:r>
        <w:rPr>
          <w:rFonts w:hint="eastAsia" w:ascii="仿宋" w:hAnsi="仿宋" w:eastAsia="仿宋" w:cs="仿宋"/>
          <w:color w:val="auto"/>
          <w:sz w:val="28"/>
          <w:szCs w:val="28"/>
          <w:highlight w:val="none"/>
        </w:rPr>
        <w:t>。</w:t>
      </w:r>
    </w:p>
    <w:p>
      <w:pPr>
        <w:pStyle w:val="2"/>
        <w:spacing w:line="600" w:lineRule="exact"/>
        <w:ind w:firstLine="560" w:firstLineChars="200"/>
        <w:rPr>
          <w:rFonts w:hint="eastAsia" w:cs="仿宋"/>
          <w:color w:val="auto"/>
          <w:sz w:val="28"/>
          <w:szCs w:val="28"/>
          <w:highlight w:val="none"/>
        </w:rPr>
      </w:pPr>
      <w:r>
        <w:rPr>
          <w:rFonts w:hint="eastAsia" w:cs="仿宋"/>
          <w:color w:val="auto"/>
          <w:sz w:val="28"/>
          <w:szCs w:val="28"/>
          <w:highlight w:val="none"/>
        </w:rPr>
        <w:sym w:font="Wingdings 2" w:char="0052"/>
      </w:r>
      <w:r>
        <w:rPr>
          <w:rFonts w:hint="eastAsia" w:cs="仿宋"/>
          <w:color w:val="auto"/>
          <w:sz w:val="28"/>
          <w:szCs w:val="28"/>
          <w:highlight w:val="none"/>
        </w:rPr>
        <w:t>（5）其他要求：</w:t>
      </w:r>
    </w:p>
    <w:p>
      <w:pPr>
        <w:pStyle w:val="2"/>
        <w:spacing w:line="600" w:lineRule="exact"/>
        <w:ind w:firstLine="560" w:firstLineChars="200"/>
        <w:rPr>
          <w:rFonts w:hint="eastAsia" w:cs="仿宋"/>
          <w:color w:val="auto"/>
          <w:sz w:val="28"/>
          <w:szCs w:val="28"/>
          <w:highlight w:val="none"/>
        </w:rPr>
      </w:pPr>
      <w:r>
        <w:rPr>
          <w:rFonts w:hint="eastAsia" w:cs="仿宋"/>
          <w:color w:val="auto"/>
          <w:sz w:val="28"/>
          <w:szCs w:val="28"/>
          <w:highlight w:val="none"/>
          <w:lang w:val="en-US" w:eastAsia="zh-CN"/>
        </w:rPr>
        <w:t>①</w:t>
      </w:r>
      <w:r>
        <w:rPr>
          <w:rFonts w:hint="eastAsia" w:cs="仿宋"/>
          <w:color w:val="auto"/>
          <w:sz w:val="28"/>
          <w:szCs w:val="28"/>
          <w:highlight w:val="none"/>
        </w:rPr>
        <w:t>投入本项目的、具备起重机械检验员（师）的人数不得少于3人（项目负责人1人、起重机械检验员2人），提供对应资格证书复印件并加盖公章。合同履约过程中，除经甲方同意外，不得随意更换《本项目拟投入人员名单》中的人员，否则按合同条款执行处罚。</w:t>
      </w:r>
    </w:p>
    <w:p>
      <w:pPr>
        <w:pStyle w:val="2"/>
        <w:spacing w:line="600" w:lineRule="exact"/>
        <w:ind w:firstLine="560" w:firstLineChars="200"/>
        <w:rPr>
          <w:rFonts w:hint="eastAsia" w:cs="仿宋"/>
          <w:color w:val="auto"/>
          <w:sz w:val="28"/>
          <w:szCs w:val="28"/>
        </w:rPr>
      </w:pPr>
      <w:r>
        <w:rPr>
          <w:rFonts w:hint="eastAsia" w:cs="仿宋"/>
          <w:color w:val="auto"/>
          <w:sz w:val="28"/>
          <w:szCs w:val="28"/>
          <w:lang w:val="en-US" w:eastAsia="zh-CN"/>
        </w:rPr>
        <w:t>②</w:t>
      </w:r>
      <w:r>
        <w:rPr>
          <w:rFonts w:hint="eastAsia" w:cs="仿宋"/>
          <w:color w:val="auto"/>
          <w:sz w:val="28"/>
          <w:szCs w:val="28"/>
        </w:rPr>
        <w:t>提供项目团队成员在本单位近三个月社保记录（以加盖社会保险基金管理中心印章的《缴费历史明细表》或《社会保险参保人员证明》为准），否则响应文件无效。</w:t>
      </w:r>
    </w:p>
    <w:p>
      <w:pPr>
        <w:adjustRightInd w:val="0"/>
        <w:snapToGrid w:val="0"/>
        <w:spacing w:line="600" w:lineRule="exact"/>
        <w:jc w:val="left"/>
        <w:rPr>
          <w:rFonts w:ascii="仿宋_GB2312" w:eastAsia="仿宋"/>
          <w:color w:val="auto"/>
          <w:sz w:val="28"/>
          <w:szCs w:val="28"/>
        </w:rPr>
      </w:pPr>
      <w:r>
        <w:rPr>
          <w:rFonts w:hint="eastAsia" w:ascii="仿宋_GB2312" w:eastAsia="仿宋"/>
          <w:color w:val="auto"/>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
          <w:color w:val="auto"/>
          <w:sz w:val="28"/>
          <w:szCs w:val="28"/>
        </w:rPr>
      </w:pPr>
      <w:r>
        <w:rPr>
          <w:rFonts w:hint="eastAsia" w:ascii="仿宋_GB2312" w:eastAsia="仿宋"/>
          <w:color w:val="auto"/>
          <w:sz w:val="28"/>
          <w:szCs w:val="28"/>
        </w:rPr>
        <w:t>（1）与本项目其他供应商的单位负责人为同一人。</w:t>
      </w:r>
    </w:p>
    <w:p>
      <w:pPr>
        <w:adjustRightInd w:val="0"/>
        <w:snapToGrid w:val="0"/>
        <w:spacing w:line="600" w:lineRule="exact"/>
        <w:ind w:firstLine="420" w:firstLineChars="150"/>
        <w:rPr>
          <w:rFonts w:ascii="仿宋_GB2312" w:eastAsia="仿宋"/>
          <w:color w:val="auto"/>
          <w:sz w:val="28"/>
          <w:szCs w:val="28"/>
        </w:rPr>
      </w:pPr>
      <w:r>
        <w:rPr>
          <w:rFonts w:hint="eastAsia" w:ascii="仿宋_GB2312" w:eastAsia="仿宋"/>
          <w:color w:val="auto"/>
          <w:sz w:val="28"/>
          <w:szCs w:val="28"/>
        </w:rPr>
        <w:t>（2）与本项目其他供应商存在控股或管理关系。</w:t>
      </w:r>
    </w:p>
    <w:p>
      <w:pPr>
        <w:adjustRightInd w:val="0"/>
        <w:snapToGrid w:val="0"/>
        <w:spacing w:line="600" w:lineRule="exact"/>
        <w:ind w:firstLine="420" w:firstLineChars="150"/>
        <w:rPr>
          <w:rFonts w:ascii="仿宋_GB2312" w:eastAsia="仿宋"/>
          <w:color w:val="auto"/>
          <w:sz w:val="28"/>
          <w:szCs w:val="28"/>
        </w:rPr>
      </w:pPr>
      <w:r>
        <w:rPr>
          <w:rFonts w:hint="eastAsia" w:ascii="仿宋_GB2312" w:eastAsia="仿宋"/>
          <w:color w:val="auto"/>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
          <w:color w:val="auto"/>
          <w:sz w:val="28"/>
          <w:szCs w:val="28"/>
        </w:rPr>
      </w:pPr>
      <w:r>
        <w:rPr>
          <w:rFonts w:hint="eastAsia" w:ascii="仿宋_GB2312" w:eastAsia="仿宋"/>
          <w:color w:val="auto"/>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
          <w:color w:val="auto"/>
          <w:sz w:val="28"/>
          <w:szCs w:val="28"/>
        </w:rPr>
      </w:pPr>
      <w:r>
        <w:rPr>
          <w:rFonts w:hint="eastAsia" w:ascii="仿宋_GB2312" w:eastAsia="仿宋"/>
          <w:color w:val="auto"/>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
          <w:color w:val="auto"/>
          <w:sz w:val="28"/>
          <w:szCs w:val="28"/>
        </w:rPr>
      </w:pPr>
      <w:r>
        <w:rPr>
          <w:rFonts w:hint="eastAsia" w:ascii="仿宋_GB2312" w:eastAsia="仿宋"/>
          <w:color w:val="auto"/>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
          <w:color w:val="auto"/>
          <w:sz w:val="28"/>
          <w:szCs w:val="28"/>
        </w:rPr>
      </w:pPr>
      <w:r>
        <w:rPr>
          <w:rFonts w:hint="eastAsia" w:ascii="仿宋_GB2312" w:eastAsia="仿宋"/>
          <w:color w:val="auto"/>
          <w:sz w:val="28"/>
          <w:szCs w:val="28"/>
        </w:rPr>
        <w:t>（7）在“信用中国”网站（www.creditchina.gov.cn）中被列入失信被执行人、安全生产领域严重失信惩戒名单、拖欠农民工工资失信联合惩戒对象名单。</w:t>
      </w:r>
    </w:p>
    <w:p>
      <w:pPr>
        <w:adjustRightInd w:val="0"/>
        <w:snapToGrid w:val="0"/>
        <w:spacing w:line="600" w:lineRule="exact"/>
        <w:ind w:firstLine="420" w:firstLineChars="150"/>
        <w:rPr>
          <w:rFonts w:ascii="仿宋_GB2312" w:eastAsia="仿宋"/>
          <w:color w:val="auto"/>
          <w:sz w:val="28"/>
          <w:szCs w:val="28"/>
        </w:rPr>
      </w:pPr>
      <w:r>
        <w:rPr>
          <w:rFonts w:hint="eastAsia" w:ascii="仿宋_GB2312" w:eastAsia="仿宋"/>
          <w:color w:val="auto"/>
          <w:sz w:val="28"/>
          <w:szCs w:val="28"/>
        </w:rPr>
        <w:t>（8）在“信用中国”网站（www.creditchina.gov.cn）中被列入严重失信主体名单。</w:t>
      </w:r>
    </w:p>
    <w:p>
      <w:pPr>
        <w:adjustRightInd w:val="0"/>
        <w:snapToGrid w:val="0"/>
        <w:spacing w:line="600" w:lineRule="exact"/>
        <w:ind w:firstLine="420" w:firstLineChars="150"/>
        <w:rPr>
          <w:rFonts w:ascii="仿宋_GB2312" w:eastAsia="仿宋"/>
          <w:color w:val="auto"/>
          <w:sz w:val="28"/>
          <w:szCs w:val="28"/>
        </w:rPr>
      </w:pPr>
      <w:r>
        <w:rPr>
          <w:rFonts w:hint="eastAsia" w:ascii="仿宋_GB2312" w:eastAsia="仿宋"/>
          <w:color w:val="auto"/>
          <w:sz w:val="28"/>
          <w:szCs w:val="28"/>
        </w:rPr>
        <w:t>（9）其他违法违纪行为，经审查认为不宜被邀请参加采购活动的。</w:t>
      </w:r>
    </w:p>
    <w:p>
      <w:pPr>
        <w:adjustRightInd w:val="0"/>
        <w:snapToGrid w:val="0"/>
        <w:spacing w:line="600" w:lineRule="exact"/>
        <w:ind w:firstLine="420" w:firstLineChars="150"/>
        <w:rPr>
          <w:rFonts w:ascii="仿宋_GB2312" w:eastAsia="仿宋"/>
          <w:color w:val="auto"/>
          <w:sz w:val="28"/>
          <w:szCs w:val="28"/>
        </w:rPr>
      </w:pPr>
      <w:r>
        <w:rPr>
          <w:rFonts w:hint="eastAsia" w:ascii="仿宋_GB2312" w:eastAsia="仿宋"/>
          <w:color w:val="auto"/>
          <w:sz w:val="28"/>
          <w:szCs w:val="28"/>
        </w:rPr>
        <w:t>（10）其他禁止情形：</w:t>
      </w:r>
      <w:r>
        <w:rPr>
          <w:rFonts w:hint="eastAsia" w:ascii="仿宋_GB2312" w:eastAsia="仿宋"/>
          <w:color w:val="auto"/>
          <w:sz w:val="28"/>
          <w:szCs w:val="28"/>
          <w:u w:val="single"/>
        </w:rPr>
        <w:t xml:space="preserve">                                     </w:t>
      </w:r>
      <w:r>
        <w:rPr>
          <w:rFonts w:hint="eastAsia" w:ascii="仿宋_GB2312" w:eastAsia="仿宋"/>
          <w:color w:val="auto"/>
          <w:sz w:val="28"/>
          <w:szCs w:val="28"/>
        </w:rPr>
        <w:t>。</w:t>
      </w:r>
    </w:p>
    <w:p>
      <w:pPr>
        <w:adjustRightInd w:val="0"/>
        <w:snapToGrid w:val="0"/>
        <w:spacing w:line="600" w:lineRule="exact"/>
        <w:jc w:val="left"/>
        <w:rPr>
          <w:rFonts w:ascii="仿宋_GB2312" w:eastAsia="仿宋"/>
          <w:color w:val="auto"/>
          <w:sz w:val="28"/>
          <w:szCs w:val="28"/>
        </w:rPr>
      </w:pPr>
      <w:r>
        <w:rPr>
          <w:rFonts w:hint="eastAsia" w:ascii="仿宋_GB2312" w:eastAsia="仿宋"/>
          <w:color w:val="auto"/>
          <w:sz w:val="28"/>
          <w:szCs w:val="28"/>
        </w:rPr>
        <w:t>3.3本次项目□接受  ☑不接受联合体参加采购活动</w:t>
      </w:r>
    </w:p>
    <w:p>
      <w:pPr>
        <w:adjustRightInd w:val="0"/>
        <w:snapToGrid w:val="0"/>
        <w:spacing w:line="600" w:lineRule="exact"/>
        <w:jc w:val="left"/>
        <w:rPr>
          <w:rFonts w:hint="eastAsia" w:asciiTheme="minorEastAsia" w:hAnsiTheme="minorEastAsia"/>
          <w:b/>
          <w:color w:val="auto"/>
          <w:sz w:val="32"/>
          <w:szCs w:val="32"/>
        </w:rPr>
      </w:pPr>
      <w:r>
        <w:rPr>
          <w:rFonts w:hint="eastAsia" w:asciiTheme="minorEastAsia" w:hAnsiTheme="minorEastAsia"/>
          <w:b/>
          <w:color w:val="auto"/>
          <w:sz w:val="32"/>
          <w:szCs w:val="32"/>
        </w:rPr>
        <w:t>4.采购文件的获取</w:t>
      </w:r>
    </w:p>
    <w:p>
      <w:pPr>
        <w:adjustRightInd w:val="0"/>
        <w:snapToGrid w:val="0"/>
        <w:spacing w:line="600" w:lineRule="exact"/>
        <w:jc w:val="left"/>
        <w:rPr>
          <w:rFonts w:ascii="仿宋_GB2312" w:eastAsia="仿宋"/>
          <w:color w:val="auto"/>
          <w:sz w:val="28"/>
          <w:szCs w:val="28"/>
        </w:rPr>
      </w:pPr>
      <w:r>
        <w:rPr>
          <w:rFonts w:hint="eastAsia" w:ascii="仿宋_GB2312" w:eastAsia="仿宋"/>
          <w:color w:val="auto"/>
          <w:sz w:val="28"/>
          <w:szCs w:val="28"/>
        </w:rPr>
        <w:t>4.1获取时间</w:t>
      </w:r>
    </w:p>
    <w:p>
      <w:pPr>
        <w:adjustRightInd w:val="0"/>
        <w:snapToGrid w:val="0"/>
        <w:spacing w:line="600" w:lineRule="exact"/>
        <w:ind w:firstLine="555"/>
        <w:jc w:val="left"/>
        <w:rPr>
          <w:rFonts w:ascii="仿宋_GB2312" w:eastAsia="仿宋"/>
          <w:color w:val="auto"/>
          <w:sz w:val="28"/>
          <w:szCs w:val="28"/>
        </w:rPr>
      </w:pPr>
      <w:r>
        <w:rPr>
          <w:rFonts w:hint="eastAsia" w:ascii="仿宋_GB2312" w:eastAsia="仿宋"/>
          <w:color w:val="auto"/>
          <w:sz w:val="28"/>
          <w:szCs w:val="28"/>
        </w:rPr>
        <w:t>从</w:t>
      </w:r>
      <w:r>
        <w:rPr>
          <w:rFonts w:hint="eastAsia" w:ascii="仿宋_GB2312" w:eastAsia="仿宋"/>
          <w:color w:val="auto"/>
          <w:sz w:val="28"/>
          <w:szCs w:val="28"/>
          <w:u w:val="single"/>
        </w:rPr>
        <w:t xml:space="preserve"> </w:t>
      </w:r>
      <w:r>
        <w:rPr>
          <w:rFonts w:hint="eastAsia" w:ascii="仿宋_GB2312" w:eastAsia="仿宋"/>
          <w:color w:val="auto"/>
          <w:sz w:val="28"/>
          <w:szCs w:val="28"/>
          <w:u w:val="single"/>
          <w:lang w:val="en-US" w:eastAsia="zh-CN"/>
        </w:rPr>
        <w:t>2024</w:t>
      </w:r>
      <w:r>
        <w:rPr>
          <w:rFonts w:hint="eastAsia" w:ascii="仿宋_GB2312" w:eastAsia="仿宋"/>
          <w:color w:val="auto"/>
          <w:sz w:val="28"/>
          <w:szCs w:val="28"/>
          <w:u w:val="single"/>
        </w:rPr>
        <w:t xml:space="preserve"> </w:t>
      </w:r>
      <w:r>
        <w:rPr>
          <w:rFonts w:hint="eastAsia" w:ascii="仿宋_GB2312" w:eastAsia="仿宋"/>
          <w:color w:val="auto"/>
          <w:sz w:val="28"/>
          <w:szCs w:val="28"/>
        </w:rPr>
        <w:t>年</w:t>
      </w:r>
      <w:r>
        <w:rPr>
          <w:rFonts w:hint="eastAsia" w:ascii="仿宋_GB2312" w:eastAsia="仿宋"/>
          <w:color w:val="auto"/>
          <w:sz w:val="28"/>
          <w:szCs w:val="28"/>
          <w:u w:val="single"/>
        </w:rPr>
        <w:t xml:space="preserve"> </w:t>
      </w:r>
      <w:r>
        <w:rPr>
          <w:rFonts w:hint="eastAsia" w:ascii="仿宋_GB2312" w:eastAsia="仿宋"/>
          <w:color w:val="auto"/>
          <w:sz w:val="28"/>
          <w:szCs w:val="28"/>
          <w:u w:val="single"/>
          <w:lang w:val="en-US" w:eastAsia="zh-CN"/>
        </w:rPr>
        <w:t>10</w:t>
      </w:r>
      <w:r>
        <w:rPr>
          <w:rFonts w:hint="eastAsia" w:ascii="仿宋_GB2312" w:eastAsia="仿宋"/>
          <w:color w:val="auto"/>
          <w:sz w:val="28"/>
          <w:szCs w:val="28"/>
          <w:u w:val="single"/>
        </w:rPr>
        <w:t xml:space="preserve"> </w:t>
      </w:r>
      <w:r>
        <w:rPr>
          <w:rFonts w:hint="eastAsia" w:ascii="仿宋_GB2312" w:eastAsia="仿宋"/>
          <w:color w:val="auto"/>
          <w:sz w:val="28"/>
          <w:szCs w:val="28"/>
        </w:rPr>
        <w:t>月</w:t>
      </w:r>
      <w:r>
        <w:rPr>
          <w:rFonts w:hint="eastAsia" w:ascii="仿宋_GB2312" w:eastAsia="仿宋"/>
          <w:color w:val="auto"/>
          <w:sz w:val="28"/>
          <w:szCs w:val="28"/>
          <w:u w:val="single"/>
        </w:rPr>
        <w:t xml:space="preserve"> </w:t>
      </w:r>
      <w:r>
        <w:rPr>
          <w:rFonts w:hint="eastAsia" w:ascii="仿宋_GB2312" w:eastAsia="仿宋"/>
          <w:color w:val="auto"/>
          <w:sz w:val="28"/>
          <w:szCs w:val="28"/>
          <w:u w:val="single"/>
          <w:lang w:val="en-US" w:eastAsia="zh-CN"/>
        </w:rPr>
        <w:t>13</w:t>
      </w:r>
      <w:r>
        <w:rPr>
          <w:rFonts w:hint="eastAsia" w:ascii="仿宋_GB2312" w:eastAsia="仿宋"/>
          <w:color w:val="auto"/>
          <w:sz w:val="28"/>
          <w:szCs w:val="28"/>
          <w:u w:val="single"/>
        </w:rPr>
        <w:t xml:space="preserve"> </w:t>
      </w:r>
      <w:r>
        <w:rPr>
          <w:rFonts w:hint="eastAsia" w:ascii="仿宋_GB2312" w:eastAsia="仿宋"/>
          <w:color w:val="auto"/>
          <w:sz w:val="28"/>
          <w:szCs w:val="28"/>
        </w:rPr>
        <w:t>日至</w:t>
      </w:r>
      <w:r>
        <w:rPr>
          <w:rFonts w:hint="eastAsia" w:ascii="仿宋_GB2312" w:eastAsia="仿宋"/>
          <w:color w:val="auto"/>
          <w:sz w:val="28"/>
          <w:szCs w:val="28"/>
          <w:u w:val="single"/>
        </w:rPr>
        <w:t xml:space="preserve"> </w:t>
      </w:r>
      <w:r>
        <w:rPr>
          <w:rFonts w:hint="eastAsia" w:ascii="仿宋_GB2312" w:eastAsia="仿宋"/>
          <w:color w:val="auto"/>
          <w:sz w:val="28"/>
          <w:szCs w:val="28"/>
          <w:u w:val="single"/>
          <w:lang w:val="en-US" w:eastAsia="zh-CN"/>
        </w:rPr>
        <w:t>2024</w:t>
      </w:r>
      <w:r>
        <w:rPr>
          <w:rFonts w:hint="eastAsia" w:ascii="仿宋_GB2312" w:eastAsia="仿宋"/>
          <w:color w:val="auto"/>
          <w:sz w:val="28"/>
          <w:szCs w:val="28"/>
          <w:u w:val="single"/>
        </w:rPr>
        <w:t xml:space="preserve"> </w:t>
      </w:r>
      <w:r>
        <w:rPr>
          <w:rFonts w:hint="eastAsia" w:ascii="仿宋_GB2312" w:eastAsia="仿宋"/>
          <w:color w:val="auto"/>
          <w:sz w:val="28"/>
          <w:szCs w:val="28"/>
        </w:rPr>
        <w:t>年</w:t>
      </w:r>
      <w:r>
        <w:rPr>
          <w:rFonts w:hint="eastAsia" w:ascii="仿宋_GB2312" w:eastAsia="仿宋"/>
          <w:color w:val="auto"/>
          <w:sz w:val="28"/>
          <w:szCs w:val="28"/>
          <w:u w:val="single"/>
        </w:rPr>
        <w:t xml:space="preserve"> </w:t>
      </w:r>
      <w:r>
        <w:rPr>
          <w:rFonts w:hint="eastAsia" w:ascii="仿宋_GB2312" w:eastAsia="仿宋"/>
          <w:color w:val="auto"/>
          <w:sz w:val="28"/>
          <w:szCs w:val="28"/>
          <w:u w:val="single"/>
          <w:lang w:val="en-US" w:eastAsia="zh-CN"/>
        </w:rPr>
        <w:t>10</w:t>
      </w:r>
      <w:r>
        <w:rPr>
          <w:rFonts w:hint="eastAsia" w:ascii="仿宋_GB2312" w:eastAsia="仿宋"/>
          <w:color w:val="auto"/>
          <w:sz w:val="28"/>
          <w:szCs w:val="28"/>
          <w:u w:val="single"/>
        </w:rPr>
        <w:t xml:space="preserve"> </w:t>
      </w:r>
      <w:r>
        <w:rPr>
          <w:rFonts w:hint="eastAsia" w:ascii="仿宋_GB2312" w:eastAsia="仿宋"/>
          <w:color w:val="auto"/>
          <w:sz w:val="28"/>
          <w:szCs w:val="28"/>
        </w:rPr>
        <w:t>月</w:t>
      </w:r>
      <w:r>
        <w:rPr>
          <w:rFonts w:hint="eastAsia" w:ascii="仿宋_GB2312" w:eastAsia="仿宋"/>
          <w:color w:val="auto"/>
          <w:sz w:val="28"/>
          <w:szCs w:val="28"/>
          <w:u w:val="single"/>
        </w:rPr>
        <w:t xml:space="preserve"> </w:t>
      </w:r>
      <w:r>
        <w:rPr>
          <w:rFonts w:hint="eastAsia" w:ascii="仿宋_GB2312" w:eastAsia="仿宋"/>
          <w:color w:val="auto"/>
          <w:sz w:val="28"/>
          <w:szCs w:val="28"/>
          <w:u w:val="single"/>
          <w:lang w:val="en-US" w:eastAsia="zh-CN"/>
        </w:rPr>
        <w:t>17</w:t>
      </w:r>
      <w:r>
        <w:rPr>
          <w:rFonts w:hint="eastAsia" w:ascii="仿宋_GB2312" w:eastAsia="仿宋"/>
          <w:color w:val="auto"/>
          <w:sz w:val="28"/>
          <w:szCs w:val="28"/>
          <w:u w:val="single"/>
        </w:rPr>
        <w:t xml:space="preserve"> </w:t>
      </w:r>
      <w:r>
        <w:rPr>
          <w:rFonts w:hint="eastAsia" w:ascii="仿宋_GB2312" w:eastAsia="仿宋"/>
          <w:color w:val="auto"/>
          <w:sz w:val="28"/>
          <w:szCs w:val="28"/>
        </w:rPr>
        <w:t>日（北京时间）</w:t>
      </w:r>
    </w:p>
    <w:p>
      <w:pPr>
        <w:adjustRightInd w:val="0"/>
        <w:snapToGrid w:val="0"/>
        <w:spacing w:line="600" w:lineRule="exact"/>
        <w:jc w:val="left"/>
        <w:rPr>
          <w:rFonts w:ascii="仿宋_GB2312" w:eastAsia="仿宋"/>
          <w:color w:val="auto"/>
          <w:sz w:val="28"/>
          <w:szCs w:val="28"/>
        </w:rPr>
      </w:pPr>
      <w:r>
        <w:rPr>
          <w:rFonts w:hint="eastAsia" w:ascii="仿宋_GB2312" w:eastAsia="仿宋"/>
          <w:color w:val="auto"/>
          <w:sz w:val="28"/>
          <w:szCs w:val="28"/>
        </w:rPr>
        <w:t>4.2获取方式</w:t>
      </w:r>
    </w:p>
    <w:p>
      <w:pPr>
        <w:adjustRightInd w:val="0"/>
        <w:snapToGrid w:val="0"/>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在</w:t>
      </w:r>
      <w:r>
        <w:rPr>
          <w:rFonts w:hint="eastAsia" w:ascii="仿宋_GB2312" w:eastAsia="仿宋"/>
          <w:color w:val="auto"/>
          <w:sz w:val="28"/>
          <w:szCs w:val="28"/>
          <w:u w:val="single"/>
        </w:rPr>
        <w:t>广州市净水有限公司门户网站</w:t>
      </w:r>
      <w:r>
        <w:rPr>
          <w:rFonts w:hint="eastAsia" w:ascii="仿宋_GB2312" w:eastAsia="仿宋"/>
          <w:color w:val="auto"/>
          <w:sz w:val="28"/>
          <w:szCs w:val="28"/>
        </w:rPr>
        <w:t>下载采购文件，无需报名。</w:t>
      </w:r>
    </w:p>
    <w:p>
      <w:pPr>
        <w:numPr>
          <w:ilvl w:val="0"/>
          <w:numId w:val="2"/>
        </w:numPr>
        <w:adjustRightInd w:val="0"/>
        <w:snapToGrid w:val="0"/>
        <w:spacing w:line="600" w:lineRule="exact"/>
        <w:jc w:val="left"/>
        <w:rPr>
          <w:rFonts w:hint="eastAsia" w:asciiTheme="minorEastAsia" w:hAnsiTheme="minorEastAsia"/>
          <w:b/>
          <w:color w:val="auto"/>
          <w:sz w:val="32"/>
          <w:szCs w:val="32"/>
        </w:rPr>
      </w:pPr>
      <w:r>
        <w:rPr>
          <w:rFonts w:hint="eastAsia" w:asciiTheme="minorEastAsia" w:hAnsiTheme="minorEastAsia"/>
          <w:b/>
          <w:color w:val="auto"/>
          <w:sz w:val="32"/>
          <w:szCs w:val="32"/>
        </w:rPr>
        <w:t>踏勘现场</w:t>
      </w:r>
    </w:p>
    <w:p>
      <w:pPr>
        <w:adjustRightInd w:val="0"/>
        <w:snapToGrid w:val="0"/>
        <w:spacing w:line="600" w:lineRule="exact"/>
        <w:ind w:firstLine="560" w:firstLineChars="200"/>
        <w:rPr>
          <w:rFonts w:hint="eastAsia" w:ascii="仿宋_GB2312" w:hAnsi="仿宋_GB2312" w:eastAsia="仿宋" w:cs="仿宋_GB2312"/>
          <w:color w:val="auto"/>
          <w:sz w:val="28"/>
          <w:szCs w:val="28"/>
        </w:rPr>
      </w:pPr>
      <w:r>
        <w:rPr>
          <w:rFonts w:hint="eastAsia" w:ascii="仿宋_GB2312" w:hAnsi="仿宋_GB2312" w:eastAsia="仿宋" w:cs="仿宋_GB2312"/>
          <w:color w:val="auto"/>
          <w:sz w:val="28"/>
          <w:szCs w:val="28"/>
        </w:rPr>
        <w:sym w:font="Wingdings 2" w:char="0052"/>
      </w:r>
      <w:r>
        <w:rPr>
          <w:rFonts w:hint="eastAsia" w:ascii="仿宋_GB2312" w:hAnsi="仿宋_GB2312" w:eastAsia="仿宋" w:cs="仿宋_GB2312"/>
          <w:color w:val="auto"/>
          <w:sz w:val="28"/>
          <w:szCs w:val="28"/>
        </w:rPr>
        <w:t>不组织</w:t>
      </w:r>
    </w:p>
    <w:p>
      <w:pPr>
        <w:adjustRightInd w:val="0"/>
        <w:snapToGrid w:val="0"/>
        <w:spacing w:line="600" w:lineRule="exact"/>
        <w:ind w:firstLine="560" w:firstLineChars="200"/>
        <w:rPr>
          <w:rFonts w:hint="eastAsia" w:ascii="仿宋_GB2312" w:hAnsi="仿宋_GB2312" w:eastAsia="仿宋" w:cs="仿宋_GB2312"/>
          <w:color w:val="auto"/>
          <w:sz w:val="28"/>
          <w:szCs w:val="28"/>
          <w:lang w:val="zh-CN"/>
        </w:rPr>
      </w:pPr>
      <w:r>
        <w:rPr>
          <w:rFonts w:hint="eastAsia" w:ascii="仿宋_GB2312" w:hAnsi="仿宋_GB2312" w:eastAsia="仿宋" w:cs="仿宋_GB2312"/>
          <w:color w:val="auto"/>
          <w:sz w:val="28"/>
          <w:szCs w:val="28"/>
        </w:rPr>
        <w:sym w:font="Wingdings 2" w:char="00A3"/>
      </w:r>
      <w:r>
        <w:rPr>
          <w:rFonts w:hint="eastAsia" w:ascii="仿宋_GB2312" w:hAnsi="仿宋_GB2312" w:eastAsia="仿宋" w:cs="仿宋_GB2312"/>
          <w:color w:val="auto"/>
          <w:sz w:val="28"/>
          <w:szCs w:val="28"/>
        </w:rPr>
        <w:t>组织：供应商可</w:t>
      </w:r>
      <w:r>
        <w:rPr>
          <w:rFonts w:hint="eastAsia" w:ascii="仿宋_GB2312" w:hAnsi="仿宋_GB2312" w:eastAsia="仿宋" w:cs="仿宋_GB2312"/>
          <w:color w:val="auto"/>
          <w:sz w:val="28"/>
          <w:szCs w:val="28"/>
          <w:lang w:val="zh-CN"/>
        </w:rPr>
        <w:t>自行</w:t>
      </w:r>
      <w:r>
        <w:rPr>
          <w:rFonts w:hint="eastAsia" w:ascii="仿宋_GB2312" w:hAnsi="仿宋_GB2312" w:eastAsia="仿宋" w:cs="仿宋_GB2312"/>
          <w:color w:val="auto"/>
          <w:sz w:val="28"/>
          <w:szCs w:val="28"/>
        </w:rPr>
        <w:t>选择是否前往现场踏勘</w:t>
      </w:r>
      <w:r>
        <w:rPr>
          <w:rFonts w:hint="eastAsia" w:ascii="仿宋_GB2312" w:hAnsi="仿宋_GB2312" w:eastAsia="仿宋" w:cs="仿宋_GB2312"/>
          <w:color w:val="auto"/>
          <w:sz w:val="28"/>
          <w:szCs w:val="28"/>
          <w:lang w:val="zh-CN"/>
        </w:rPr>
        <w:t>，</w:t>
      </w:r>
      <w:r>
        <w:rPr>
          <w:rFonts w:hint="eastAsia" w:ascii="仿宋_GB2312" w:hAnsi="仿宋_GB2312" w:eastAsia="仿宋" w:cs="仿宋_GB2312"/>
          <w:color w:val="auto"/>
          <w:sz w:val="28"/>
          <w:szCs w:val="28"/>
        </w:rPr>
        <w:t>若前往现场踏勘须在规定时间内到达集中地点，逾期不再接待</w:t>
      </w:r>
      <w:r>
        <w:rPr>
          <w:rFonts w:hint="eastAsia" w:ascii="仿宋_GB2312" w:hAnsi="仿宋_GB2312" w:eastAsia="仿宋" w:cs="仿宋_GB2312"/>
          <w:color w:val="auto"/>
          <w:sz w:val="28"/>
          <w:szCs w:val="28"/>
          <w:lang w:val="zh-CN"/>
        </w:rPr>
        <w:t>。</w:t>
      </w:r>
    </w:p>
    <w:p>
      <w:pPr>
        <w:numPr>
          <w:ilvl w:val="0"/>
          <w:numId w:val="2"/>
        </w:numPr>
        <w:adjustRightInd w:val="0"/>
        <w:snapToGrid w:val="0"/>
        <w:spacing w:line="600" w:lineRule="exact"/>
        <w:jc w:val="left"/>
        <w:rPr>
          <w:rFonts w:hint="eastAsia" w:asciiTheme="minorEastAsia" w:hAnsiTheme="minorEastAsia"/>
          <w:b/>
          <w:color w:val="auto"/>
          <w:sz w:val="32"/>
          <w:szCs w:val="32"/>
        </w:rPr>
      </w:pPr>
      <w:r>
        <w:rPr>
          <w:rFonts w:hint="eastAsia" w:asciiTheme="minorEastAsia" w:hAnsiTheme="minorEastAsia"/>
          <w:b/>
          <w:color w:val="auto"/>
          <w:sz w:val="32"/>
          <w:szCs w:val="32"/>
        </w:rPr>
        <w:t>响应文件的递交</w:t>
      </w:r>
    </w:p>
    <w:p>
      <w:pPr>
        <w:adjustRightInd w:val="0"/>
        <w:snapToGrid w:val="0"/>
        <w:spacing w:line="600" w:lineRule="exact"/>
        <w:jc w:val="left"/>
        <w:rPr>
          <w:rFonts w:ascii="仿宋_GB2312" w:eastAsia="仿宋"/>
          <w:color w:val="auto"/>
          <w:sz w:val="28"/>
          <w:szCs w:val="28"/>
        </w:rPr>
      </w:pPr>
      <w:r>
        <w:rPr>
          <w:rFonts w:hint="eastAsia" w:ascii="仿宋_GB2312" w:eastAsia="仿宋"/>
          <w:color w:val="auto"/>
          <w:sz w:val="28"/>
          <w:szCs w:val="28"/>
        </w:rPr>
        <w:t>6.1递交响应文件集合时间：</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u w:val="single"/>
          <w:lang w:val="en-US" w:eastAsia="zh-CN"/>
        </w:rPr>
        <w:t>2024</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年</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u w:val="single"/>
          <w:lang w:val="en-US" w:eastAsia="zh-CN"/>
        </w:rPr>
        <w:t>10</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月</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u w:val="single"/>
          <w:lang w:val="en-US" w:eastAsia="zh-CN"/>
        </w:rPr>
        <w:t>18</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日</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u w:val="single"/>
          <w:lang w:val="en-US" w:eastAsia="zh-CN"/>
        </w:rPr>
        <w:t>9</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时</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u w:val="single"/>
          <w:lang w:val="en-US" w:eastAsia="zh-CN"/>
        </w:rPr>
        <w:t>30</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分</w:t>
      </w:r>
      <w:r>
        <w:rPr>
          <w:rFonts w:hint="eastAsia" w:ascii="仿宋_GB2312" w:eastAsia="仿宋"/>
          <w:color w:val="auto"/>
          <w:sz w:val="28"/>
          <w:szCs w:val="28"/>
        </w:rPr>
        <w:t>至</w:t>
      </w:r>
      <w:r>
        <w:rPr>
          <w:rFonts w:hint="eastAsia" w:ascii="仿宋_GB2312" w:eastAsia="仿宋"/>
          <w:color w:val="auto"/>
          <w:sz w:val="28"/>
          <w:szCs w:val="28"/>
          <w:u w:val="single"/>
          <w:lang w:val="en-US" w:eastAsia="zh-CN"/>
        </w:rPr>
        <w:t>2024</w:t>
      </w:r>
      <w:r>
        <w:rPr>
          <w:rFonts w:hint="eastAsia" w:ascii="仿宋_GB2312" w:hAnsi="仿宋_GB2312" w:eastAsia="仿宋" w:cs="仿宋_GB2312"/>
          <w:color w:val="auto"/>
          <w:sz w:val="28"/>
          <w:szCs w:val="28"/>
        </w:rPr>
        <w:t>年</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u w:val="single"/>
          <w:lang w:val="en-US" w:eastAsia="zh-CN"/>
        </w:rPr>
        <w:t>10</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月</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u w:val="single"/>
          <w:lang w:val="en-US" w:eastAsia="zh-CN"/>
        </w:rPr>
        <w:t>18</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日</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u w:val="single"/>
          <w:lang w:val="en-US" w:eastAsia="zh-CN"/>
        </w:rPr>
        <w:t>10</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时</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u w:val="single"/>
          <w:lang w:val="en-US" w:eastAsia="zh-CN"/>
        </w:rPr>
        <w:t>00</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分</w:t>
      </w:r>
      <w:r>
        <w:rPr>
          <w:rFonts w:hint="eastAsia" w:ascii="仿宋_GB2312" w:eastAsia="仿宋"/>
          <w:color w:val="auto"/>
          <w:sz w:val="28"/>
          <w:szCs w:val="28"/>
        </w:rPr>
        <w:t>（北京时间）。</w:t>
      </w:r>
    </w:p>
    <w:p>
      <w:pPr>
        <w:adjustRightInd w:val="0"/>
        <w:snapToGrid w:val="0"/>
        <w:spacing w:line="600" w:lineRule="exact"/>
        <w:jc w:val="left"/>
        <w:rPr>
          <w:rFonts w:hint="eastAsia" w:ascii="仿宋_GB2312" w:eastAsia="仿宋"/>
          <w:color w:val="auto"/>
          <w:sz w:val="28"/>
          <w:szCs w:val="28"/>
        </w:rPr>
      </w:pPr>
      <w:r>
        <w:rPr>
          <w:rFonts w:hint="eastAsia" w:ascii="仿宋_GB2312" w:eastAsia="仿宋"/>
          <w:color w:val="auto"/>
          <w:sz w:val="28"/>
          <w:szCs w:val="28"/>
        </w:rPr>
        <w:t>6.2递交响应文件截止时间：</w:t>
      </w:r>
      <w:r>
        <w:rPr>
          <w:rFonts w:hint="eastAsia" w:ascii="仿宋_GB2312" w:eastAsia="仿宋"/>
          <w:color w:val="auto"/>
          <w:sz w:val="28"/>
          <w:szCs w:val="28"/>
          <w:u w:val="single"/>
          <w:lang w:val="en-US" w:eastAsia="zh-CN"/>
        </w:rPr>
        <w:t>2024</w:t>
      </w:r>
      <w:r>
        <w:rPr>
          <w:rFonts w:hint="eastAsia" w:ascii="仿宋_GB2312" w:hAnsi="仿宋_GB2312" w:eastAsia="仿宋" w:cs="仿宋_GB2312"/>
          <w:color w:val="auto"/>
          <w:sz w:val="28"/>
          <w:szCs w:val="28"/>
        </w:rPr>
        <w:t>年</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u w:val="single"/>
          <w:lang w:val="en-US" w:eastAsia="zh-CN"/>
        </w:rPr>
        <w:t>10</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月</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u w:val="single"/>
          <w:lang w:val="en-US" w:eastAsia="zh-CN"/>
        </w:rPr>
        <w:t>18</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日</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u w:val="single"/>
          <w:lang w:val="en-US" w:eastAsia="zh-CN"/>
        </w:rPr>
        <w:t>10</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时</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u w:val="single"/>
          <w:lang w:val="en-US" w:eastAsia="zh-CN"/>
        </w:rPr>
        <w:t>00</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分</w:t>
      </w:r>
      <w:r>
        <w:rPr>
          <w:rFonts w:hint="eastAsia" w:ascii="仿宋_GB2312" w:eastAsia="仿宋"/>
          <w:color w:val="auto"/>
          <w:sz w:val="28"/>
          <w:szCs w:val="28"/>
        </w:rPr>
        <w:t>（北京时间）。</w:t>
      </w:r>
    </w:p>
    <w:p>
      <w:pPr>
        <w:adjustRightInd w:val="0"/>
        <w:snapToGrid w:val="0"/>
        <w:spacing w:line="600" w:lineRule="exact"/>
        <w:jc w:val="left"/>
        <w:rPr>
          <w:rFonts w:ascii="仿宋_GB2312" w:eastAsia="仿宋"/>
          <w:color w:val="auto"/>
          <w:sz w:val="28"/>
          <w:szCs w:val="28"/>
        </w:rPr>
      </w:pPr>
      <w:r>
        <w:rPr>
          <w:rFonts w:hint="eastAsia" w:ascii="仿宋_GB2312" w:eastAsia="仿宋"/>
          <w:color w:val="auto"/>
          <w:sz w:val="28"/>
          <w:szCs w:val="28"/>
        </w:rPr>
        <w:t>6.3递交地址：</w:t>
      </w:r>
      <w:r>
        <w:rPr>
          <w:rFonts w:hint="eastAsia" w:ascii="仿宋_GB2312" w:eastAsia="仿宋"/>
          <w:color w:val="auto"/>
          <w:sz w:val="28"/>
          <w:szCs w:val="28"/>
          <w:u w:val="single"/>
        </w:rPr>
        <w:t>广州市天河区临江大道501号广州市净水有限公司6楼招标部</w:t>
      </w:r>
      <w:r>
        <w:rPr>
          <w:rFonts w:hint="eastAsia" w:ascii="仿宋_GB2312" w:eastAsia="仿宋"/>
          <w:color w:val="auto"/>
          <w:sz w:val="28"/>
          <w:szCs w:val="28"/>
        </w:rPr>
        <w:t>。</w:t>
      </w:r>
    </w:p>
    <w:p>
      <w:pPr>
        <w:pStyle w:val="7"/>
        <w:spacing w:after="0" w:line="600" w:lineRule="exact"/>
        <w:ind w:firstLine="560" w:firstLineChars="200"/>
        <w:rPr>
          <w:rFonts w:ascii="仿宋_GB2312" w:eastAsia="仿宋" w:hAnsiTheme="minorHAnsi" w:cstheme="minorBidi"/>
          <w:color w:val="auto"/>
          <w:kern w:val="2"/>
          <w:sz w:val="28"/>
          <w:szCs w:val="28"/>
        </w:rPr>
      </w:pPr>
      <w:r>
        <w:rPr>
          <w:rFonts w:hint="eastAsia" w:ascii="仿宋_GB2312" w:eastAsia="仿宋" w:hAnsiTheme="minorHAnsi" w:cstheme="minorBidi"/>
          <w:color w:val="auto"/>
          <w:kern w:val="2"/>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spacing w:after="0" w:line="600" w:lineRule="exact"/>
        <w:ind w:firstLine="560" w:firstLineChars="200"/>
        <w:rPr>
          <w:rFonts w:ascii="仿宋_GB2312" w:eastAsia="仿宋" w:hAnsiTheme="minorHAnsi" w:cstheme="minorBidi"/>
          <w:color w:val="auto"/>
          <w:kern w:val="2"/>
          <w:sz w:val="28"/>
          <w:szCs w:val="28"/>
        </w:rPr>
      </w:pPr>
      <w:r>
        <w:rPr>
          <w:rFonts w:hint="eastAsia" w:ascii="仿宋_GB2312" w:eastAsia="仿宋" w:hAnsiTheme="minorHAnsi" w:cstheme="minorBidi"/>
          <w:color w:val="auto"/>
          <w:kern w:val="2"/>
          <w:sz w:val="28"/>
          <w:szCs w:val="28"/>
        </w:rPr>
        <w:t>响应文件递交预约信息填写：</w:t>
      </w:r>
    </w:p>
    <w:p>
      <w:pPr>
        <w:pStyle w:val="7"/>
        <w:spacing w:after="0" w:line="600" w:lineRule="exact"/>
        <w:ind w:firstLine="560" w:firstLineChars="200"/>
        <w:rPr>
          <w:rFonts w:ascii="仿宋_GB2312" w:eastAsia="仿宋" w:hAnsiTheme="minorHAnsi" w:cstheme="minorBidi"/>
          <w:color w:val="auto"/>
          <w:kern w:val="2"/>
          <w:sz w:val="28"/>
          <w:szCs w:val="28"/>
        </w:rPr>
      </w:pPr>
      <w:r>
        <w:rPr>
          <w:rFonts w:hint="eastAsia" w:ascii="仿宋_GB2312" w:eastAsia="仿宋" w:hAnsiTheme="minorHAnsi" w:cstheme="minorBidi"/>
          <w:color w:val="auto"/>
          <w:kern w:val="2"/>
          <w:sz w:val="28"/>
          <w:szCs w:val="28"/>
        </w:rPr>
        <w:t>（1）通过“广州净水公司”微信公众号或来访时扫码进行访客预约登记。</w:t>
      </w:r>
    </w:p>
    <w:p>
      <w:pPr>
        <w:pStyle w:val="7"/>
        <w:spacing w:after="0" w:line="600" w:lineRule="exact"/>
        <w:ind w:firstLine="560" w:firstLineChars="200"/>
        <w:rPr>
          <w:rFonts w:ascii="仿宋_GB2312" w:eastAsia="仿宋" w:hAnsiTheme="minorHAnsi" w:cstheme="minorBidi"/>
          <w:color w:val="auto"/>
          <w:kern w:val="2"/>
          <w:sz w:val="28"/>
          <w:szCs w:val="28"/>
        </w:rPr>
      </w:pPr>
      <w:r>
        <w:rPr>
          <w:rFonts w:hint="eastAsia" w:ascii="仿宋_GB2312" w:eastAsia="仿宋" w:hAnsiTheme="minorHAnsi" w:cstheme="minorBidi"/>
          <w:color w:val="auto"/>
          <w:kern w:val="2"/>
          <w:sz w:val="28"/>
          <w:szCs w:val="28"/>
        </w:rPr>
        <w:t>（2）“组织”选择“公司本部”，“部门”选择“招投标合同管理部”。</w:t>
      </w:r>
    </w:p>
    <w:p>
      <w:pPr>
        <w:pStyle w:val="7"/>
        <w:spacing w:after="0" w:line="600" w:lineRule="exact"/>
        <w:ind w:firstLine="560" w:firstLineChars="200"/>
        <w:rPr>
          <w:rFonts w:ascii="仿宋_GB2312" w:eastAsia="仿宋" w:hAnsiTheme="minorHAnsi" w:cstheme="minorBidi"/>
          <w:color w:val="auto"/>
          <w:kern w:val="2"/>
          <w:sz w:val="28"/>
          <w:szCs w:val="28"/>
        </w:rPr>
      </w:pPr>
      <w:r>
        <w:rPr>
          <w:rFonts w:hint="eastAsia" w:ascii="仿宋_GB2312" w:eastAsia="仿宋" w:hAnsiTheme="minorHAnsi" w:cstheme="minorBidi"/>
          <w:color w:val="auto"/>
          <w:kern w:val="2"/>
          <w:sz w:val="28"/>
          <w:szCs w:val="28"/>
        </w:rPr>
        <w:t>（3）“被访人员”选择“招标部”，“手机号”：“62315524”。</w:t>
      </w:r>
    </w:p>
    <w:p>
      <w:pPr>
        <w:pStyle w:val="7"/>
        <w:spacing w:after="0" w:line="600" w:lineRule="exact"/>
        <w:ind w:firstLine="560" w:firstLineChars="200"/>
        <w:rPr>
          <w:rFonts w:ascii="仿宋_GB2312" w:eastAsia="仿宋" w:hAnsiTheme="minorHAnsi" w:cstheme="minorBidi"/>
          <w:color w:val="auto"/>
          <w:kern w:val="2"/>
          <w:sz w:val="28"/>
          <w:szCs w:val="28"/>
        </w:rPr>
      </w:pPr>
      <w:r>
        <w:rPr>
          <w:rFonts w:hint="eastAsia" w:ascii="仿宋_GB2312" w:eastAsia="仿宋" w:hAnsiTheme="minorHAnsi" w:cstheme="minorBidi"/>
          <w:color w:val="auto"/>
          <w:kern w:val="2"/>
          <w:sz w:val="28"/>
          <w:szCs w:val="28"/>
        </w:rPr>
        <w:t>（4）“详细描述”：找XX，递交XX项目响应文件。</w:t>
      </w:r>
    </w:p>
    <w:p>
      <w:pPr>
        <w:adjustRightInd w:val="0"/>
        <w:snapToGrid w:val="0"/>
        <w:spacing w:line="600" w:lineRule="exact"/>
        <w:jc w:val="left"/>
        <w:rPr>
          <w:rFonts w:hint="eastAsia" w:asciiTheme="minorEastAsia" w:hAnsiTheme="minorEastAsia"/>
          <w:b/>
          <w:color w:val="auto"/>
          <w:sz w:val="32"/>
          <w:szCs w:val="32"/>
        </w:rPr>
      </w:pPr>
      <w:r>
        <w:rPr>
          <w:rFonts w:hint="eastAsia" w:asciiTheme="minorEastAsia" w:hAnsiTheme="minorEastAsia"/>
          <w:b/>
          <w:color w:val="auto"/>
          <w:sz w:val="32"/>
          <w:szCs w:val="32"/>
        </w:rPr>
        <w:t>7.其他</w:t>
      </w:r>
    </w:p>
    <w:p>
      <w:pPr>
        <w:adjustRightInd w:val="0"/>
        <w:snapToGrid w:val="0"/>
        <w:spacing w:line="600" w:lineRule="exact"/>
        <w:jc w:val="left"/>
        <w:rPr>
          <w:rFonts w:ascii="仿宋_GB2312" w:eastAsia="仿宋"/>
          <w:color w:val="auto"/>
          <w:sz w:val="28"/>
          <w:szCs w:val="28"/>
        </w:rPr>
      </w:pPr>
      <w:r>
        <w:rPr>
          <w:rFonts w:hint="eastAsia" w:ascii="仿宋_GB2312" w:eastAsia="仿宋"/>
          <w:color w:val="auto"/>
          <w:sz w:val="28"/>
          <w:szCs w:val="28"/>
        </w:rPr>
        <w:t>7.1发布公告的其他媒介</w:t>
      </w:r>
    </w:p>
    <w:p>
      <w:pPr>
        <w:adjustRightInd w:val="0"/>
        <w:snapToGrid w:val="0"/>
        <w:spacing w:line="600" w:lineRule="exact"/>
        <w:ind w:firstLine="555"/>
        <w:rPr>
          <w:rFonts w:ascii="仿宋_GB2312" w:hAnsi="Calibri" w:eastAsia="仿宋" w:cs="Times New Roman"/>
          <w:color w:val="auto"/>
          <w:sz w:val="28"/>
          <w:szCs w:val="28"/>
        </w:rPr>
      </w:pPr>
      <w:r>
        <w:rPr>
          <w:rFonts w:hint="eastAsia" w:ascii="仿宋_GB2312" w:eastAsia="仿宋"/>
          <w:color w:val="auto"/>
          <w:sz w:val="28"/>
          <w:szCs w:val="28"/>
        </w:rPr>
        <w:t>本项目采购公告（采购邀请书）、公告补充及修改同步在广州市净水有限公司门户网站及广州国企阳光采购服务平台上发布。</w:t>
      </w:r>
      <w:r>
        <w:rPr>
          <w:rFonts w:hint="eastAsia" w:ascii="仿宋_GB2312" w:hAnsi="Calibri" w:eastAsia="仿宋" w:cs="Times New Roman"/>
          <w:color w:val="auto"/>
          <w:sz w:val="28"/>
          <w:szCs w:val="28"/>
        </w:rPr>
        <w:t>本公告在各媒体发布的文本如有不同之处，以</w:t>
      </w:r>
      <w:r>
        <w:rPr>
          <w:rFonts w:hint="eastAsia" w:ascii="仿宋_GB2312" w:eastAsia="仿宋"/>
          <w:b/>
          <w:bCs/>
          <w:color w:val="auto"/>
          <w:sz w:val="28"/>
          <w:szCs w:val="28"/>
        </w:rPr>
        <w:t>广州市净水有限公司</w:t>
      </w:r>
      <w:r>
        <w:rPr>
          <w:rFonts w:hint="eastAsia" w:ascii="仿宋_GB2312" w:hAnsi="Calibri" w:eastAsia="仿宋" w:cs="Times New Roman"/>
          <w:b/>
          <w:bCs/>
          <w:color w:val="auto"/>
          <w:sz w:val="28"/>
          <w:szCs w:val="28"/>
        </w:rPr>
        <w:t>门户网站</w:t>
      </w:r>
      <w:r>
        <w:rPr>
          <w:rFonts w:hint="eastAsia" w:ascii="仿宋_GB2312" w:hAnsi="Calibri" w:eastAsia="仿宋" w:cs="Times New Roman"/>
          <w:color w:val="auto"/>
          <w:sz w:val="28"/>
          <w:szCs w:val="28"/>
        </w:rPr>
        <w:t>为准。</w:t>
      </w:r>
    </w:p>
    <w:p>
      <w:pPr>
        <w:adjustRightInd w:val="0"/>
        <w:snapToGrid w:val="0"/>
        <w:spacing w:line="600" w:lineRule="exact"/>
        <w:jc w:val="left"/>
        <w:rPr>
          <w:rFonts w:ascii="仿宋_GB2312" w:eastAsia="仿宋"/>
          <w:color w:val="auto"/>
          <w:sz w:val="28"/>
          <w:szCs w:val="28"/>
        </w:rPr>
      </w:pPr>
      <w:r>
        <w:rPr>
          <w:rFonts w:hint="eastAsia" w:ascii="仿宋_GB2312" w:eastAsia="仿宋"/>
          <w:color w:val="auto"/>
          <w:sz w:val="28"/>
          <w:szCs w:val="28"/>
        </w:rPr>
        <w:t>7.2响应文件递交注意事项</w:t>
      </w:r>
    </w:p>
    <w:p>
      <w:pPr>
        <w:adjustRightInd w:val="0"/>
        <w:snapToGrid w:val="0"/>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（1）逾期送达的、未送达指定地点的响应文件，采购人将予以拒收。</w:t>
      </w:r>
    </w:p>
    <w:p>
      <w:pPr>
        <w:adjustRightInd w:val="0"/>
        <w:snapToGrid w:val="0"/>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（2）不按照采购文件要求密封的响应文件，采购人将予以拒收。</w:t>
      </w:r>
    </w:p>
    <w:p>
      <w:pPr>
        <w:widowControl/>
        <w:adjustRightInd w:val="0"/>
        <w:snapToGrid w:val="0"/>
        <w:spacing w:line="600" w:lineRule="exact"/>
        <w:rPr>
          <w:rFonts w:hint="eastAsia" w:asciiTheme="minorEastAsia" w:hAnsiTheme="minorEastAsia"/>
          <w:b/>
          <w:color w:val="auto"/>
          <w:sz w:val="32"/>
          <w:szCs w:val="32"/>
        </w:rPr>
      </w:pPr>
      <w:r>
        <w:rPr>
          <w:rFonts w:hint="eastAsia" w:asciiTheme="minorEastAsia" w:hAnsiTheme="minorEastAsia"/>
          <w:b/>
          <w:color w:val="auto"/>
          <w:sz w:val="32"/>
          <w:szCs w:val="32"/>
        </w:rPr>
        <w:t>8</w:t>
      </w:r>
      <w:r>
        <w:rPr>
          <w:rFonts w:asciiTheme="minorEastAsia" w:hAnsiTheme="minorEastAsia"/>
          <w:b/>
          <w:color w:val="auto"/>
          <w:sz w:val="32"/>
          <w:szCs w:val="32"/>
        </w:rPr>
        <w:t>.</w:t>
      </w:r>
      <w:r>
        <w:rPr>
          <w:rFonts w:hint="eastAsia" w:asciiTheme="minorEastAsia" w:hAnsiTheme="minorEastAsia"/>
          <w:b/>
          <w:color w:val="auto"/>
          <w:sz w:val="32"/>
          <w:szCs w:val="32"/>
        </w:rPr>
        <w:t>异议及投诉的受理</w:t>
      </w:r>
    </w:p>
    <w:p>
      <w:pPr>
        <w:widowControl/>
        <w:adjustRightInd w:val="0"/>
        <w:snapToGrid w:val="0"/>
        <w:spacing w:line="600" w:lineRule="exact"/>
        <w:ind w:firstLine="560" w:firstLineChars="200"/>
        <w:rPr>
          <w:rFonts w:hint="eastAsia" w:ascii="仿宋_GB2312" w:hAnsi="仿宋" w:eastAsia="仿宋"/>
          <w:color w:val="auto"/>
          <w:sz w:val="28"/>
          <w:szCs w:val="28"/>
        </w:rPr>
      </w:pPr>
      <w:r>
        <w:rPr>
          <w:rFonts w:ascii="仿宋_GB2312" w:hAnsi="仿宋" w:eastAsia="仿宋"/>
          <w:color w:val="auto"/>
          <w:sz w:val="28"/>
          <w:szCs w:val="28"/>
        </w:rPr>
        <w:t>潜在供应商或利害关系人对本</w:t>
      </w:r>
      <w:r>
        <w:rPr>
          <w:rFonts w:hint="eastAsia" w:ascii="仿宋_GB2312" w:hAnsi="仿宋" w:eastAsia="仿宋"/>
          <w:color w:val="auto"/>
          <w:sz w:val="28"/>
          <w:szCs w:val="28"/>
        </w:rPr>
        <w:t>采购</w:t>
      </w:r>
      <w:r>
        <w:rPr>
          <w:rFonts w:ascii="仿宋_GB2312" w:hAnsi="仿宋" w:eastAsia="仿宋"/>
          <w:color w:val="auto"/>
          <w:sz w:val="28"/>
          <w:szCs w:val="28"/>
        </w:rPr>
        <w:t>公告及采购文件中任何违法及不公平内容有异议的，可以在提交</w:t>
      </w:r>
      <w:r>
        <w:rPr>
          <w:rFonts w:hint="eastAsia" w:ascii="仿宋_GB2312" w:hAnsi="仿宋" w:eastAsia="仿宋"/>
          <w:color w:val="auto"/>
          <w:sz w:val="28"/>
          <w:szCs w:val="28"/>
        </w:rPr>
        <w:t>响应文件截止之日</w:t>
      </w:r>
      <w:r>
        <w:rPr>
          <w:rFonts w:hint="eastAsia" w:ascii="仿宋_GB2312" w:hAnsi="仿宋" w:eastAsia="仿宋"/>
          <w:color w:val="auto"/>
          <w:sz w:val="28"/>
          <w:szCs w:val="28"/>
          <w:u w:val="single"/>
        </w:rPr>
        <w:t>2</w:t>
      </w:r>
      <w:r>
        <w:rPr>
          <w:rFonts w:hint="eastAsia" w:ascii="仿宋_GB2312" w:hAnsi="仿宋" w:eastAsia="仿宋"/>
          <w:color w:val="auto"/>
          <w:sz w:val="28"/>
          <w:szCs w:val="28"/>
        </w:rPr>
        <w:t>个工作日前</w:t>
      </w:r>
      <w:r>
        <w:rPr>
          <w:rFonts w:ascii="仿宋_GB2312" w:hAnsi="仿宋" w:eastAsia="仿宋"/>
          <w:color w:val="auto"/>
          <w:sz w:val="28"/>
          <w:szCs w:val="28"/>
        </w:rPr>
        <w:t>书面提出异议</w:t>
      </w:r>
      <w:r>
        <w:rPr>
          <w:rFonts w:hint="eastAsia" w:ascii="仿宋_GB2312" w:hAnsi="仿宋" w:eastAsia="仿宋"/>
          <w:color w:val="auto"/>
          <w:sz w:val="28"/>
          <w:szCs w:val="28"/>
        </w:rPr>
        <w:t>，并由授权人亲自递交至净水公司</w:t>
      </w:r>
      <w:r>
        <w:rPr>
          <w:rFonts w:ascii="仿宋_GB2312" w:hAnsi="仿宋" w:eastAsia="仿宋"/>
          <w:color w:val="auto"/>
          <w:sz w:val="28"/>
          <w:szCs w:val="28"/>
        </w:rPr>
        <w:t>。如潜在响应人或其他利害关系人对采购人答复仍持有异议的，可按相关规定进行投诉。</w:t>
      </w:r>
    </w:p>
    <w:p>
      <w:pPr>
        <w:widowControl/>
        <w:adjustRightInd w:val="0"/>
        <w:snapToGrid w:val="0"/>
        <w:spacing w:line="600" w:lineRule="exact"/>
        <w:ind w:firstLine="560" w:firstLineChars="200"/>
        <w:rPr>
          <w:rFonts w:hint="eastAsia" w:ascii="仿宋_GB2312" w:hAnsi="仿宋" w:eastAsia="仿宋"/>
          <w:color w:val="auto"/>
          <w:sz w:val="28"/>
          <w:szCs w:val="28"/>
        </w:rPr>
      </w:pPr>
      <w:r>
        <w:rPr>
          <w:rFonts w:ascii="仿宋_GB2312" w:hAnsi="仿宋" w:eastAsia="仿宋"/>
          <w:color w:val="auto"/>
          <w:sz w:val="28"/>
          <w:szCs w:val="28"/>
        </w:rPr>
        <w:t>异议受理部门：</w:t>
      </w:r>
      <w:r>
        <w:rPr>
          <w:rFonts w:hint="eastAsia" w:ascii="仿宋_GB2312" w:hAnsi="仿宋" w:eastAsia="仿宋"/>
          <w:color w:val="auto"/>
          <w:sz w:val="28"/>
          <w:szCs w:val="28"/>
          <w:u w:val="single"/>
        </w:rPr>
        <w:t>广州市净水有限公司招标部</w:t>
      </w:r>
      <w:r>
        <w:rPr>
          <w:rFonts w:ascii="仿宋_GB2312" w:hAnsi="仿宋" w:eastAsia="仿宋"/>
          <w:color w:val="auto"/>
          <w:sz w:val="28"/>
          <w:szCs w:val="28"/>
        </w:rPr>
        <w:t>，电话：</w:t>
      </w:r>
      <w:r>
        <w:rPr>
          <w:rFonts w:hint="eastAsia" w:ascii="仿宋_GB2312" w:hAnsi="仿宋" w:eastAsia="仿宋"/>
          <w:color w:val="auto"/>
          <w:sz w:val="28"/>
          <w:szCs w:val="28"/>
          <w:u w:val="single"/>
        </w:rPr>
        <w:t>38890</w:t>
      </w:r>
      <w:r>
        <w:rPr>
          <w:rFonts w:hint="eastAsia" w:ascii="仿宋_GB2312" w:hAnsi="仿宋" w:eastAsia="仿宋"/>
          <w:color w:val="auto"/>
          <w:sz w:val="28"/>
          <w:szCs w:val="28"/>
          <w:u w:val="single"/>
          <w:lang w:val="en-US" w:eastAsia="zh-CN"/>
        </w:rPr>
        <w:t>467</w:t>
      </w:r>
      <w:r>
        <w:rPr>
          <w:rFonts w:ascii="仿宋_GB2312" w:hAnsi="仿宋" w:eastAsia="仿宋"/>
          <w:color w:val="auto"/>
          <w:sz w:val="28"/>
          <w:szCs w:val="28"/>
        </w:rPr>
        <w:t>。</w:t>
      </w:r>
    </w:p>
    <w:p>
      <w:pPr>
        <w:widowControl/>
        <w:adjustRightInd w:val="0"/>
        <w:snapToGrid w:val="0"/>
        <w:spacing w:line="600" w:lineRule="exact"/>
        <w:ind w:firstLine="560" w:firstLineChars="200"/>
        <w:rPr>
          <w:rFonts w:hint="eastAsia" w:ascii="仿宋_GB2312" w:hAnsi="仿宋" w:eastAsia="仿宋"/>
          <w:color w:val="auto"/>
          <w:sz w:val="28"/>
          <w:szCs w:val="28"/>
        </w:rPr>
      </w:pPr>
      <w:r>
        <w:rPr>
          <w:rFonts w:ascii="仿宋_GB2312" w:hAnsi="仿宋" w:eastAsia="仿宋"/>
          <w:color w:val="auto"/>
          <w:sz w:val="28"/>
          <w:szCs w:val="28"/>
        </w:rPr>
        <w:t>地址：</w:t>
      </w:r>
      <w:r>
        <w:rPr>
          <w:rFonts w:hint="eastAsia" w:ascii="仿宋_GB2312" w:hAnsi="仿宋" w:eastAsia="仿宋"/>
          <w:color w:val="auto"/>
          <w:sz w:val="28"/>
          <w:szCs w:val="28"/>
          <w:u w:val="single"/>
        </w:rPr>
        <w:t>广州市天河区临江大道501号广州市净水有限公司</w:t>
      </w:r>
      <w:r>
        <w:rPr>
          <w:rFonts w:ascii="仿宋_GB2312" w:hAnsi="仿宋" w:eastAsia="仿宋"/>
          <w:color w:val="auto"/>
          <w:sz w:val="28"/>
          <w:szCs w:val="28"/>
        </w:rPr>
        <w:t>。</w:t>
      </w:r>
    </w:p>
    <w:p>
      <w:pPr>
        <w:adjustRightInd w:val="0"/>
        <w:snapToGrid w:val="0"/>
        <w:spacing w:before="156" w:beforeLines="50" w:after="156" w:afterLines="50" w:line="600" w:lineRule="exact"/>
        <w:jc w:val="left"/>
        <w:rPr>
          <w:rFonts w:hint="eastAsia" w:asciiTheme="minorEastAsia" w:hAnsiTheme="minorEastAsia"/>
          <w:b/>
          <w:color w:val="auto"/>
          <w:sz w:val="32"/>
          <w:szCs w:val="32"/>
        </w:rPr>
      </w:pPr>
      <w:r>
        <w:rPr>
          <w:rFonts w:hint="eastAsia" w:asciiTheme="minorEastAsia" w:hAnsiTheme="minorEastAsia"/>
          <w:b/>
          <w:color w:val="auto"/>
          <w:sz w:val="32"/>
          <w:szCs w:val="32"/>
        </w:rPr>
        <w:t>9.联系方式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rPr>
            </w:pPr>
            <w:r>
              <w:rPr>
                <w:rFonts w:ascii="仿宋_GB2312" w:eastAsia="仿宋"/>
                <w:color w:val="auto"/>
                <w:sz w:val="28"/>
                <w:szCs w:val="28"/>
              </w:rPr>
              <w:t>采购人</w:t>
            </w:r>
            <w:r>
              <w:rPr>
                <w:rFonts w:hint="eastAsia" w:ascii="仿宋_GB2312" w:eastAsia="仿宋"/>
                <w:color w:val="auto"/>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rPr>
            </w:pPr>
            <w:r>
              <w:rPr>
                <w:rFonts w:ascii="仿宋_GB2312" w:eastAsia="仿宋"/>
                <w:color w:val="auto"/>
                <w:sz w:val="28"/>
                <w:szCs w:val="28"/>
              </w:rPr>
              <w:t>地</w:t>
            </w:r>
            <w:r>
              <w:rPr>
                <w:rFonts w:hint="eastAsia" w:ascii="仿宋_GB2312" w:eastAsia="仿宋"/>
                <w:color w:val="auto"/>
                <w:sz w:val="28"/>
                <w:szCs w:val="28"/>
              </w:rPr>
              <w:t xml:space="preserve">  </w:t>
            </w:r>
            <w:r>
              <w:rPr>
                <w:rFonts w:ascii="仿宋_GB2312" w:eastAsia="仿宋"/>
                <w:color w:val="auto"/>
                <w:sz w:val="28"/>
                <w:szCs w:val="28"/>
              </w:rPr>
              <w:t>址</w:t>
            </w:r>
            <w:r>
              <w:rPr>
                <w:rFonts w:hint="eastAsia" w:ascii="仿宋_GB2312" w:eastAsia="仿宋"/>
                <w:color w:val="auto"/>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
                <w:color w:val="auto"/>
                <w:sz w:val="28"/>
                <w:szCs w:val="28"/>
              </w:rPr>
            </w:pPr>
            <w:r>
              <w:rPr>
                <w:rFonts w:ascii="仿宋_GB2312" w:eastAsia="仿宋"/>
                <w:color w:val="auto"/>
                <w:sz w:val="28"/>
                <w:szCs w:val="28"/>
              </w:rPr>
              <w:t>联系人</w:t>
            </w:r>
            <w:r>
              <w:rPr>
                <w:rFonts w:hint="eastAsia" w:ascii="仿宋_GB2312" w:eastAsia="仿宋"/>
                <w:color w:val="auto"/>
                <w:sz w:val="28"/>
                <w:szCs w:val="28"/>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
                <w:color w:val="auto"/>
                <w:sz w:val="28"/>
                <w:szCs w:val="28"/>
              </w:rPr>
            </w:pPr>
            <w:r>
              <w:rPr>
                <w:rFonts w:ascii="仿宋_GB2312" w:eastAsia="仿宋"/>
                <w:color w:val="auto"/>
                <w:sz w:val="28"/>
                <w:szCs w:val="28"/>
              </w:rPr>
              <w:t>电</w:t>
            </w:r>
            <w:r>
              <w:rPr>
                <w:rFonts w:hint="eastAsia" w:ascii="仿宋_GB2312" w:eastAsia="仿宋"/>
                <w:color w:val="auto"/>
                <w:sz w:val="28"/>
                <w:szCs w:val="28"/>
              </w:rPr>
              <w:t xml:space="preserve">  </w:t>
            </w:r>
            <w:r>
              <w:rPr>
                <w:rFonts w:ascii="仿宋_GB2312" w:eastAsia="仿宋"/>
                <w:color w:val="auto"/>
                <w:sz w:val="28"/>
                <w:szCs w:val="28"/>
              </w:rPr>
              <w:t>话</w:t>
            </w:r>
            <w:r>
              <w:rPr>
                <w:rFonts w:hint="eastAsia" w:ascii="仿宋_GB2312" w:eastAsia="仿宋"/>
                <w:color w:val="auto"/>
                <w:sz w:val="28"/>
                <w:szCs w:val="28"/>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rPr>
            </w:pPr>
            <w:r>
              <w:rPr>
                <w:rFonts w:hint="eastAsia" w:ascii="仿宋_GB2312" w:eastAsia="仿宋"/>
                <w:color w:val="auto"/>
                <w:sz w:val="28"/>
                <w:szCs w:val="28"/>
                <w:u w:val="single"/>
              </w:rPr>
              <w:t xml:space="preserve"> </w:t>
            </w:r>
            <w:r>
              <w:rPr>
                <w:rFonts w:hint="eastAsia" w:ascii="仿宋_GB2312" w:eastAsia="仿宋"/>
                <w:color w:val="auto"/>
                <w:sz w:val="28"/>
                <w:szCs w:val="28"/>
                <w:u w:val="single"/>
                <w:lang w:val="en-US" w:eastAsia="zh-CN"/>
              </w:rPr>
              <w:t>2024</w:t>
            </w:r>
            <w:r>
              <w:rPr>
                <w:rFonts w:hint="eastAsia" w:ascii="仿宋_GB2312" w:eastAsia="仿宋"/>
                <w:color w:val="auto"/>
                <w:sz w:val="28"/>
                <w:szCs w:val="28"/>
                <w:u w:val="single"/>
              </w:rPr>
              <w:t xml:space="preserve"> </w:t>
            </w:r>
            <w:r>
              <w:rPr>
                <w:rFonts w:hint="eastAsia" w:ascii="仿宋_GB2312" w:eastAsia="仿宋"/>
                <w:color w:val="auto"/>
                <w:sz w:val="28"/>
                <w:szCs w:val="28"/>
              </w:rPr>
              <w:t>年</w:t>
            </w:r>
            <w:r>
              <w:rPr>
                <w:rFonts w:hint="eastAsia" w:ascii="仿宋_GB2312" w:eastAsia="仿宋"/>
                <w:color w:val="auto"/>
                <w:sz w:val="28"/>
                <w:szCs w:val="28"/>
                <w:u w:val="single"/>
              </w:rPr>
              <w:t xml:space="preserve"> </w:t>
            </w:r>
            <w:r>
              <w:rPr>
                <w:rFonts w:hint="eastAsia" w:ascii="仿宋_GB2312" w:eastAsia="仿宋"/>
                <w:color w:val="auto"/>
                <w:sz w:val="28"/>
                <w:szCs w:val="28"/>
                <w:u w:val="single"/>
                <w:lang w:val="en-US" w:eastAsia="zh-CN"/>
              </w:rPr>
              <w:t>10</w:t>
            </w:r>
            <w:r>
              <w:rPr>
                <w:rFonts w:hint="eastAsia" w:ascii="仿宋_GB2312" w:eastAsia="仿宋"/>
                <w:color w:val="auto"/>
                <w:sz w:val="28"/>
                <w:szCs w:val="28"/>
                <w:u w:val="single"/>
              </w:rPr>
              <w:t xml:space="preserve"> </w:t>
            </w:r>
            <w:r>
              <w:rPr>
                <w:rFonts w:hint="eastAsia" w:ascii="仿宋_GB2312" w:eastAsia="仿宋"/>
                <w:color w:val="auto"/>
                <w:sz w:val="28"/>
                <w:szCs w:val="28"/>
              </w:rPr>
              <w:t>月</w:t>
            </w:r>
            <w:r>
              <w:rPr>
                <w:rFonts w:hint="eastAsia" w:ascii="仿宋_GB2312" w:eastAsia="仿宋"/>
                <w:color w:val="auto"/>
                <w:sz w:val="28"/>
                <w:szCs w:val="28"/>
                <w:u w:val="single"/>
              </w:rPr>
              <w:t xml:space="preserve"> </w:t>
            </w:r>
            <w:r>
              <w:rPr>
                <w:rFonts w:hint="eastAsia" w:ascii="仿宋_GB2312" w:eastAsia="仿宋"/>
                <w:color w:val="auto"/>
                <w:sz w:val="28"/>
                <w:szCs w:val="28"/>
                <w:u w:val="single"/>
                <w:lang w:val="en-US" w:eastAsia="zh-CN"/>
              </w:rPr>
              <w:t>12</w:t>
            </w:r>
            <w:r>
              <w:rPr>
                <w:rFonts w:hint="eastAsia" w:ascii="仿宋_GB2312" w:eastAsia="仿宋"/>
                <w:color w:val="auto"/>
                <w:sz w:val="28"/>
                <w:szCs w:val="28"/>
                <w:u w:val="single"/>
              </w:rPr>
              <w:t xml:space="preserve"> </w:t>
            </w:r>
            <w:r>
              <w:rPr>
                <w:rFonts w:hint="eastAsia" w:ascii="仿宋_GB2312" w:eastAsia="仿宋"/>
                <w:color w:val="auto"/>
                <w:sz w:val="28"/>
                <w:szCs w:val="28"/>
              </w:rPr>
              <w:t>日</w:t>
            </w:r>
          </w:p>
        </w:tc>
      </w:tr>
    </w:tbl>
    <w:p>
      <w:pPr>
        <w:rPr>
          <w:rFonts w:hint="eastAsia" w:ascii="仿宋_GB2312" w:eastAsia="仿宋" w:hAnsiTheme="majorEastAsia"/>
          <w:color w:val="auto"/>
          <w:sz w:val="28"/>
          <w:szCs w:val="28"/>
        </w:rPr>
      </w:pPr>
      <w:r>
        <w:rPr>
          <w:rFonts w:hint="eastAsia" w:ascii="仿宋_GB2312" w:eastAsia="仿宋" w:hAnsiTheme="majorEastAsia"/>
          <w:color w:val="auto"/>
          <w:sz w:val="28"/>
          <w:szCs w:val="28"/>
        </w:rPr>
        <w:br w:type="page"/>
      </w:r>
    </w:p>
    <w:p>
      <w:pPr>
        <w:spacing w:line="360" w:lineRule="auto"/>
        <w:rPr>
          <w:rFonts w:hint="eastAsia" w:ascii="仿宋_GB2312" w:hAnsi="仿宋_GB2312" w:eastAsia="仿宋" w:cs="仿宋_GB2312"/>
          <w:color w:val="auto"/>
          <w:sz w:val="28"/>
          <w:szCs w:val="28"/>
        </w:rPr>
      </w:pPr>
      <w:bookmarkStart w:id="13" w:name="_Toc10891"/>
    </w:p>
    <w:p>
      <w:pPr>
        <w:spacing w:line="360" w:lineRule="auto"/>
        <w:rPr>
          <w:rFonts w:hint="eastAsia" w:ascii="仿宋_GB2312" w:hAnsi="仿宋_GB2312" w:eastAsia="仿宋" w:cs="仿宋_GB2312"/>
          <w:color w:val="auto"/>
          <w:sz w:val="28"/>
          <w:szCs w:val="28"/>
        </w:rPr>
      </w:pPr>
    </w:p>
    <w:p>
      <w:pPr>
        <w:spacing w:line="360" w:lineRule="auto"/>
        <w:rPr>
          <w:rFonts w:hint="eastAsia" w:ascii="仿宋_GB2312" w:hAnsi="仿宋_GB2312" w:eastAsia="仿宋" w:cs="仿宋_GB2312"/>
          <w:color w:val="auto"/>
          <w:sz w:val="28"/>
          <w:szCs w:val="28"/>
        </w:rPr>
      </w:pPr>
    </w:p>
    <w:p>
      <w:pPr>
        <w:spacing w:line="360" w:lineRule="auto"/>
        <w:rPr>
          <w:rFonts w:hint="eastAsia" w:ascii="仿宋_GB2312" w:hAnsi="仿宋_GB2312" w:eastAsia="仿宋" w:cs="仿宋_GB2312"/>
          <w:color w:val="auto"/>
          <w:sz w:val="28"/>
          <w:szCs w:val="28"/>
        </w:rPr>
      </w:pPr>
    </w:p>
    <w:p>
      <w:pPr>
        <w:spacing w:line="360" w:lineRule="auto"/>
        <w:rPr>
          <w:rFonts w:hint="eastAsia" w:ascii="仿宋_GB2312" w:hAnsi="仿宋_GB2312" w:eastAsia="仿宋" w:cs="仿宋_GB2312"/>
          <w:color w:val="auto"/>
          <w:sz w:val="28"/>
          <w:szCs w:val="28"/>
        </w:rPr>
      </w:pPr>
      <w:bookmarkStart w:id="14" w:name="_Toc23749"/>
      <w:bookmarkStart w:id="15" w:name="_Toc32588"/>
      <w:bookmarkStart w:id="16" w:name="_Toc25603"/>
      <w:bookmarkStart w:id="17" w:name="_Toc9448"/>
      <w:bookmarkStart w:id="18" w:name="_Toc16557"/>
      <w:bookmarkStart w:id="19" w:name="_Toc16705"/>
      <w:bookmarkStart w:id="20" w:name="_Toc19295"/>
      <w:bookmarkStart w:id="21" w:name="_Toc2324"/>
      <w:bookmarkStart w:id="22" w:name="_Toc7340"/>
      <w:bookmarkStart w:id="23" w:name="_Toc2331"/>
    </w:p>
    <w:p>
      <w:pPr>
        <w:pBdr>
          <w:top w:val="double" w:color="auto" w:sz="4" w:space="0"/>
          <w:bottom w:val="double" w:color="auto" w:sz="4" w:space="0"/>
        </w:pBdr>
        <w:spacing w:line="360" w:lineRule="auto"/>
        <w:jc w:val="center"/>
        <w:rPr>
          <w:rFonts w:hint="eastAsia" w:ascii="方正小标宋简体" w:hAnsi="方正小标宋简体" w:eastAsia="仿宋" w:cs="方正小标宋简体"/>
          <w:color w:val="auto"/>
          <w:sz w:val="44"/>
          <w:szCs w:val="44"/>
        </w:rPr>
      </w:pPr>
      <w:r>
        <w:rPr>
          <w:rFonts w:hint="eastAsia" w:ascii="方正小标宋简体" w:hAnsi="方正小标宋简体" w:eastAsia="仿宋" w:cs="方正小标宋简体"/>
          <w:color w:val="auto"/>
          <w:sz w:val="44"/>
          <w:szCs w:val="44"/>
        </w:rPr>
        <w:t>第二章</w:t>
      </w:r>
    </w:p>
    <w:bookmarkEnd w:id="13"/>
    <w:bookmarkEnd w:id="14"/>
    <w:bookmarkEnd w:id="15"/>
    <w:bookmarkEnd w:id="16"/>
    <w:bookmarkEnd w:id="17"/>
    <w:bookmarkEnd w:id="18"/>
    <w:bookmarkEnd w:id="19"/>
    <w:bookmarkEnd w:id="20"/>
    <w:bookmarkEnd w:id="21"/>
    <w:bookmarkEnd w:id="22"/>
    <w:bookmarkEnd w:id="23"/>
    <w:p>
      <w:pPr>
        <w:spacing w:line="360" w:lineRule="auto"/>
        <w:rPr>
          <w:rFonts w:hint="eastAsia" w:ascii="仿宋_GB2312" w:hAnsi="仿宋_GB2312" w:eastAsia="仿宋" w:cs="仿宋_GB2312"/>
          <w:color w:val="auto"/>
          <w:sz w:val="28"/>
          <w:szCs w:val="28"/>
        </w:rPr>
      </w:pPr>
      <w:bookmarkStart w:id="24" w:name="_Toc3416"/>
      <w:bookmarkStart w:id="25" w:name="_Toc2339"/>
    </w:p>
    <w:p>
      <w:pPr>
        <w:pStyle w:val="5"/>
        <w:spacing w:before="0" w:after="0" w:line="360" w:lineRule="auto"/>
        <w:rPr>
          <w:rFonts w:eastAsia="仿宋"/>
          <w:color w:val="auto"/>
          <w:sz w:val="44"/>
          <w:szCs w:val="40"/>
        </w:rPr>
      </w:pPr>
      <w:r>
        <w:rPr>
          <w:rFonts w:hint="eastAsia" w:eastAsia="仿宋"/>
          <w:color w:val="auto"/>
          <w:sz w:val="44"/>
          <w:szCs w:val="40"/>
        </w:rPr>
        <w:t>供应商须知</w:t>
      </w:r>
      <w:bookmarkEnd w:id="24"/>
      <w:bookmarkEnd w:id="25"/>
    </w:p>
    <w:p>
      <w:pPr>
        <w:spacing w:line="360" w:lineRule="auto"/>
        <w:rPr>
          <w:rFonts w:hint="eastAsia" w:ascii="仿宋_GB2312" w:hAnsi="仿宋_GB2312" w:eastAsia="仿宋" w:cs="仿宋_GB2312"/>
          <w:color w:val="auto"/>
          <w:sz w:val="28"/>
          <w:szCs w:val="28"/>
        </w:rPr>
      </w:pPr>
    </w:p>
    <w:p>
      <w:pPr>
        <w:spacing w:line="360" w:lineRule="auto"/>
        <w:rPr>
          <w:rFonts w:hint="eastAsia" w:ascii="仿宋_GB2312" w:hAnsi="仿宋_GB2312" w:eastAsia="仿宋" w:cs="仿宋_GB2312"/>
          <w:color w:val="auto"/>
          <w:sz w:val="28"/>
          <w:szCs w:val="28"/>
        </w:rPr>
      </w:pPr>
    </w:p>
    <w:p>
      <w:pPr>
        <w:spacing w:line="360" w:lineRule="auto"/>
        <w:rPr>
          <w:rFonts w:hint="eastAsia" w:ascii="仿宋_GB2312" w:hAnsi="仿宋_GB2312" w:eastAsia="仿宋" w:cs="仿宋_GB2312"/>
          <w:color w:val="auto"/>
          <w:sz w:val="28"/>
          <w:szCs w:val="28"/>
        </w:rPr>
      </w:pPr>
    </w:p>
    <w:p>
      <w:pPr>
        <w:spacing w:line="360" w:lineRule="auto"/>
        <w:rPr>
          <w:rFonts w:hint="eastAsia" w:ascii="仿宋_GB2312" w:hAnsi="仿宋_GB2312" w:eastAsia="仿宋" w:cs="仿宋_GB2312"/>
          <w:color w:val="auto"/>
          <w:sz w:val="28"/>
          <w:szCs w:val="28"/>
        </w:rPr>
      </w:pPr>
    </w:p>
    <w:p>
      <w:pPr>
        <w:spacing w:line="360" w:lineRule="auto"/>
        <w:rPr>
          <w:rFonts w:hint="eastAsia" w:ascii="仿宋_GB2312" w:hAnsi="仿宋_GB2312" w:eastAsia="仿宋" w:cs="仿宋_GB2312"/>
          <w:color w:val="auto"/>
          <w:sz w:val="28"/>
          <w:szCs w:val="28"/>
        </w:rPr>
      </w:pPr>
    </w:p>
    <w:p>
      <w:pPr>
        <w:spacing w:line="360" w:lineRule="auto"/>
        <w:rPr>
          <w:rFonts w:hint="eastAsia" w:ascii="仿宋_GB2312" w:hAnsi="仿宋_GB2312" w:eastAsia="仿宋" w:cs="仿宋_GB2312"/>
          <w:color w:val="auto"/>
          <w:sz w:val="28"/>
          <w:szCs w:val="28"/>
        </w:rPr>
      </w:pPr>
    </w:p>
    <w:p>
      <w:pPr>
        <w:spacing w:line="360" w:lineRule="auto"/>
        <w:rPr>
          <w:rFonts w:hint="eastAsia" w:ascii="仿宋_GB2312" w:hAnsi="仿宋_GB2312" w:eastAsia="仿宋" w:cs="仿宋_GB2312"/>
          <w:color w:val="auto"/>
          <w:sz w:val="28"/>
          <w:szCs w:val="28"/>
        </w:rPr>
      </w:pPr>
    </w:p>
    <w:p>
      <w:pPr>
        <w:spacing w:line="360" w:lineRule="auto"/>
        <w:rPr>
          <w:rFonts w:hint="eastAsia" w:ascii="仿宋_GB2312" w:hAnsi="仿宋_GB2312" w:eastAsia="仿宋" w:cs="仿宋_GB2312"/>
          <w:color w:val="auto"/>
          <w:sz w:val="28"/>
          <w:szCs w:val="28"/>
        </w:rPr>
      </w:pPr>
    </w:p>
    <w:p>
      <w:pPr>
        <w:spacing w:line="360" w:lineRule="auto"/>
        <w:rPr>
          <w:rFonts w:hint="eastAsia" w:ascii="仿宋_GB2312" w:hAnsi="仿宋_GB2312" w:eastAsia="仿宋" w:cs="仿宋_GB2312"/>
          <w:color w:val="auto"/>
          <w:sz w:val="28"/>
          <w:szCs w:val="28"/>
        </w:rPr>
      </w:pPr>
    </w:p>
    <w:p>
      <w:pPr>
        <w:spacing w:line="360" w:lineRule="auto"/>
        <w:rPr>
          <w:rFonts w:hint="eastAsia" w:ascii="仿宋_GB2312" w:hAnsi="仿宋_GB2312" w:eastAsia="仿宋" w:cs="仿宋_GB2312"/>
          <w:color w:val="auto"/>
          <w:sz w:val="28"/>
          <w:szCs w:val="28"/>
        </w:rPr>
      </w:pPr>
    </w:p>
    <w:p>
      <w:pPr>
        <w:rPr>
          <w:rFonts w:hint="eastAsia" w:ascii="仿宋_GB2312" w:hAnsi="仿宋_GB2312" w:eastAsia="仿宋" w:cs="仿宋_GB2312"/>
          <w:color w:val="auto"/>
          <w:sz w:val="28"/>
          <w:szCs w:val="28"/>
        </w:rPr>
      </w:pPr>
      <w:r>
        <w:rPr>
          <w:rFonts w:hint="eastAsia" w:ascii="仿宋_GB2312" w:hAnsi="仿宋_GB2312" w:eastAsia="仿宋" w:cs="仿宋_GB2312"/>
          <w:color w:val="auto"/>
          <w:sz w:val="28"/>
          <w:szCs w:val="28"/>
        </w:rPr>
        <w:br w:type="page"/>
      </w:r>
    </w:p>
    <w:p>
      <w:pPr>
        <w:numPr>
          <w:ilvl w:val="0"/>
          <w:numId w:val="3"/>
        </w:numPr>
        <w:spacing w:after="156" w:afterLines="50" w:line="600" w:lineRule="exact"/>
        <w:jc w:val="left"/>
        <w:rPr>
          <w:rFonts w:hint="eastAsia" w:ascii="黑体" w:hAnsi="黑体" w:eastAsia="黑体" w:cs="黑体"/>
          <w:b/>
          <w:color w:val="auto"/>
          <w:sz w:val="32"/>
          <w:szCs w:val="32"/>
        </w:rPr>
      </w:pPr>
      <w:r>
        <w:rPr>
          <w:rFonts w:hint="eastAsia" w:ascii="黑体" w:hAnsi="黑体" w:eastAsia="黑体" w:cs="黑体"/>
          <w:b/>
          <w:color w:val="auto"/>
          <w:sz w:val="32"/>
          <w:szCs w:val="32"/>
        </w:rPr>
        <w:t>对供应商的资格要求</w:t>
      </w:r>
    </w:p>
    <w:p>
      <w:pPr>
        <w:pStyle w:val="2"/>
        <w:rPr>
          <w:rFonts w:hint="eastAsia"/>
          <w:color w:val="auto"/>
        </w:rPr>
      </w:pPr>
      <w:r>
        <w:rPr>
          <w:rFonts w:hint="eastAsia"/>
          <w:color w:val="auto"/>
        </w:rPr>
        <w:t>详见第一章采购公告（采购邀请书）3.供应商资格要求</w:t>
      </w:r>
    </w:p>
    <w:p>
      <w:pPr>
        <w:numPr>
          <w:ilvl w:val="0"/>
          <w:numId w:val="3"/>
        </w:numPr>
        <w:spacing w:after="156" w:afterLines="50" w:line="600" w:lineRule="exact"/>
        <w:jc w:val="left"/>
        <w:rPr>
          <w:rFonts w:hint="eastAsia" w:ascii="黑体" w:hAnsi="黑体" w:eastAsia="黑体" w:cs="黑体"/>
          <w:b/>
          <w:color w:val="auto"/>
          <w:sz w:val="32"/>
          <w:szCs w:val="32"/>
        </w:rPr>
      </w:pPr>
      <w:r>
        <w:rPr>
          <w:rFonts w:hint="eastAsia" w:ascii="黑体" w:hAnsi="黑体" w:eastAsia="黑体" w:cs="黑体"/>
          <w:b/>
          <w:color w:val="auto"/>
          <w:sz w:val="32"/>
          <w:szCs w:val="32"/>
        </w:rPr>
        <w:t>本次交易一般规则</w:t>
      </w:r>
    </w:p>
    <w:p>
      <w:pPr>
        <w:pStyle w:val="2"/>
        <w:rPr>
          <w:rFonts w:hint="eastAsia" w:eastAsia="仿宋_GB2312"/>
          <w:color w:val="auto"/>
        </w:rPr>
      </w:pPr>
      <w:r>
        <w:rPr>
          <w:rFonts w:hint="eastAsia"/>
          <w:color w:val="auto"/>
        </w:rPr>
        <w:t>表2-1 本次交易一般规则</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rPr>
            </w:pPr>
            <w:r>
              <w:rPr>
                <w:rFonts w:hint="eastAsia" w:ascii="仿宋_GB2312" w:eastAsia="仿宋"/>
                <w:b/>
                <w:bCs/>
                <w:color w:val="auto"/>
                <w:sz w:val="24"/>
                <w:szCs w:val="24"/>
              </w:rPr>
              <w:t>阶段</w:t>
            </w:r>
          </w:p>
        </w:tc>
        <w:tc>
          <w:tcPr>
            <w:tcW w:w="748" w:type="dxa"/>
            <w:vAlign w:val="center"/>
          </w:tcPr>
          <w:p>
            <w:pPr>
              <w:adjustRightInd w:val="0"/>
              <w:snapToGrid w:val="0"/>
              <w:jc w:val="center"/>
              <w:rPr>
                <w:rFonts w:ascii="仿宋_GB2312" w:eastAsia="仿宋_GB2312"/>
                <w:b/>
                <w:bCs/>
                <w:color w:val="auto"/>
                <w:sz w:val="24"/>
                <w:szCs w:val="24"/>
              </w:rPr>
            </w:pPr>
            <w:r>
              <w:rPr>
                <w:rFonts w:ascii="仿宋_GB2312" w:eastAsia="仿宋"/>
                <w:b/>
                <w:bCs/>
                <w:color w:val="auto"/>
                <w:sz w:val="24"/>
                <w:szCs w:val="24"/>
              </w:rPr>
              <w:t>条款</w:t>
            </w:r>
          </w:p>
        </w:tc>
        <w:tc>
          <w:tcPr>
            <w:tcW w:w="1680" w:type="dxa"/>
            <w:vAlign w:val="center"/>
          </w:tcPr>
          <w:p>
            <w:pPr>
              <w:adjustRightInd w:val="0"/>
              <w:snapToGrid w:val="0"/>
              <w:jc w:val="center"/>
              <w:rPr>
                <w:rFonts w:ascii="仿宋_GB2312" w:eastAsia="仿宋_GB2312"/>
                <w:b/>
                <w:bCs/>
                <w:color w:val="auto"/>
                <w:sz w:val="24"/>
                <w:szCs w:val="24"/>
              </w:rPr>
            </w:pPr>
            <w:r>
              <w:rPr>
                <w:rFonts w:ascii="仿宋_GB2312" w:eastAsia="仿宋"/>
                <w:b/>
                <w:bCs/>
                <w:color w:val="auto"/>
                <w:sz w:val="24"/>
                <w:szCs w:val="24"/>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rPr>
            </w:pPr>
            <w:r>
              <w:rPr>
                <w:rFonts w:ascii="仿宋_GB2312" w:eastAsia="仿宋"/>
                <w:b/>
                <w:bCs/>
                <w:color w:val="auto"/>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rPr>
            </w:pPr>
            <w:r>
              <w:rPr>
                <w:rFonts w:ascii="仿宋_GB2312" w:eastAsia="仿宋"/>
                <w:color w:val="auto"/>
                <w:sz w:val="24"/>
                <w:szCs w:val="24"/>
              </w:rPr>
              <w:t>准备</w:t>
            </w:r>
          </w:p>
          <w:p>
            <w:pPr>
              <w:adjustRightInd w:val="0"/>
              <w:snapToGrid w:val="0"/>
              <w:jc w:val="center"/>
              <w:rPr>
                <w:rFonts w:ascii="仿宋_GB2312" w:eastAsia="仿宋"/>
                <w:color w:val="auto"/>
                <w:sz w:val="24"/>
                <w:szCs w:val="24"/>
              </w:rPr>
            </w:pPr>
            <w:r>
              <w:rPr>
                <w:rFonts w:ascii="仿宋_GB2312" w:eastAsia="仿宋"/>
                <w:color w:val="auto"/>
                <w:sz w:val="24"/>
                <w:szCs w:val="24"/>
              </w:rPr>
              <w:t>及其</w:t>
            </w:r>
          </w:p>
          <w:p>
            <w:pPr>
              <w:jc w:val="center"/>
              <w:rPr>
                <w:color w:val="auto"/>
                <w:sz w:val="24"/>
                <w:szCs w:val="24"/>
              </w:rPr>
            </w:pPr>
            <w:r>
              <w:rPr>
                <w:rFonts w:ascii="仿宋_GB2312" w:eastAsia="仿宋"/>
                <w:color w:val="auto"/>
                <w:sz w:val="24"/>
                <w:szCs w:val="24"/>
              </w:rPr>
              <w:t>响应</w:t>
            </w: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2.1</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采购文件组成</w:t>
            </w:r>
          </w:p>
        </w:tc>
        <w:tc>
          <w:tcPr>
            <w:tcW w:w="5750" w:type="dxa"/>
            <w:tcBorders>
              <w:right w:val="nil"/>
            </w:tcBorders>
            <w:vAlign w:val="center"/>
          </w:tcPr>
          <w:p>
            <w:pPr>
              <w:adjustRightInd w:val="0"/>
              <w:snapToGrid w:val="0"/>
              <w:jc w:val="left"/>
              <w:rPr>
                <w:rFonts w:ascii="仿宋_GB2312" w:eastAsia="仿宋"/>
                <w:color w:val="auto"/>
                <w:sz w:val="24"/>
                <w:szCs w:val="24"/>
              </w:rPr>
            </w:pPr>
            <w:r>
              <w:rPr>
                <w:rFonts w:hint="eastAsia" w:ascii="仿宋_GB2312" w:eastAsia="仿宋" w:hAnsiTheme="minorEastAsia"/>
                <w:color w:val="auto"/>
                <w:sz w:val="24"/>
                <w:szCs w:val="24"/>
              </w:rPr>
              <w:t>（1）采购公告（采购邀请书）</w:t>
            </w:r>
          </w:p>
          <w:p>
            <w:pPr>
              <w:adjustRightInd w:val="0"/>
              <w:snapToGrid w:val="0"/>
              <w:jc w:val="left"/>
              <w:rPr>
                <w:rFonts w:ascii="仿宋_GB2312" w:eastAsia="仿宋"/>
                <w:color w:val="auto"/>
                <w:sz w:val="24"/>
                <w:szCs w:val="24"/>
              </w:rPr>
            </w:pPr>
            <w:r>
              <w:rPr>
                <w:rFonts w:hint="eastAsia" w:ascii="仿宋_GB2312" w:eastAsia="仿宋"/>
                <w:color w:val="auto"/>
                <w:sz w:val="24"/>
                <w:szCs w:val="24"/>
              </w:rPr>
              <w:t>（2）供应商须知</w:t>
            </w:r>
          </w:p>
          <w:p>
            <w:pPr>
              <w:adjustRightInd w:val="0"/>
              <w:snapToGrid w:val="0"/>
              <w:jc w:val="left"/>
              <w:rPr>
                <w:rFonts w:ascii="仿宋_GB2312" w:eastAsia="仿宋"/>
                <w:color w:val="auto"/>
                <w:sz w:val="24"/>
                <w:szCs w:val="24"/>
              </w:rPr>
            </w:pPr>
            <w:r>
              <w:rPr>
                <w:rFonts w:hint="eastAsia" w:ascii="仿宋_GB2312" w:eastAsia="仿宋"/>
                <w:color w:val="auto"/>
                <w:sz w:val="24"/>
                <w:szCs w:val="24"/>
              </w:rPr>
              <w:t>（3）采购方式</w:t>
            </w:r>
          </w:p>
          <w:p>
            <w:pPr>
              <w:adjustRightInd w:val="0"/>
              <w:snapToGrid w:val="0"/>
              <w:jc w:val="left"/>
              <w:rPr>
                <w:rFonts w:ascii="仿宋_GB2312" w:eastAsia="仿宋"/>
                <w:color w:val="auto"/>
                <w:sz w:val="24"/>
                <w:szCs w:val="24"/>
              </w:rPr>
            </w:pPr>
            <w:r>
              <w:rPr>
                <w:rFonts w:hint="eastAsia" w:ascii="仿宋_GB2312" w:eastAsia="仿宋"/>
                <w:color w:val="auto"/>
                <w:sz w:val="24"/>
                <w:szCs w:val="24"/>
              </w:rPr>
              <w:t>（</w:t>
            </w:r>
            <w:r>
              <w:rPr>
                <w:rFonts w:ascii="仿宋_GB2312" w:eastAsia="仿宋"/>
                <w:color w:val="auto"/>
                <w:sz w:val="24"/>
                <w:szCs w:val="24"/>
              </w:rPr>
              <w:t>4</w:t>
            </w:r>
            <w:r>
              <w:rPr>
                <w:rFonts w:hint="eastAsia" w:ascii="仿宋_GB2312" w:eastAsia="仿宋"/>
                <w:color w:val="auto"/>
                <w:sz w:val="24"/>
                <w:szCs w:val="24"/>
              </w:rPr>
              <w:t>）评审办法</w:t>
            </w:r>
          </w:p>
          <w:p>
            <w:pPr>
              <w:adjustRightInd w:val="0"/>
              <w:snapToGrid w:val="0"/>
              <w:jc w:val="left"/>
              <w:rPr>
                <w:rFonts w:ascii="仿宋_GB2312" w:eastAsia="仿宋"/>
                <w:color w:val="auto"/>
                <w:sz w:val="24"/>
                <w:szCs w:val="24"/>
              </w:rPr>
            </w:pPr>
            <w:r>
              <w:rPr>
                <w:rFonts w:hint="eastAsia" w:ascii="仿宋_GB2312" w:eastAsia="仿宋"/>
                <w:color w:val="auto"/>
                <w:sz w:val="24"/>
                <w:szCs w:val="24"/>
              </w:rPr>
              <w:t>（5）采购需求</w:t>
            </w:r>
          </w:p>
          <w:p>
            <w:pPr>
              <w:adjustRightInd w:val="0"/>
              <w:snapToGrid w:val="0"/>
              <w:jc w:val="left"/>
              <w:rPr>
                <w:rFonts w:ascii="仿宋_GB2312" w:eastAsia="仿宋"/>
                <w:color w:val="auto"/>
                <w:sz w:val="24"/>
                <w:szCs w:val="24"/>
              </w:rPr>
            </w:pPr>
            <w:r>
              <w:rPr>
                <w:rFonts w:hint="eastAsia" w:ascii="仿宋_GB2312" w:eastAsia="仿宋"/>
                <w:color w:val="auto"/>
                <w:sz w:val="24"/>
                <w:szCs w:val="24"/>
              </w:rPr>
              <w:t>（6）合同草案</w:t>
            </w:r>
          </w:p>
          <w:p>
            <w:pPr>
              <w:adjustRightInd w:val="0"/>
              <w:snapToGrid w:val="0"/>
              <w:jc w:val="left"/>
              <w:rPr>
                <w:rFonts w:ascii="仿宋_GB2312" w:eastAsia="仿宋"/>
                <w:color w:val="auto"/>
                <w:sz w:val="24"/>
                <w:szCs w:val="24"/>
              </w:rPr>
            </w:pPr>
            <w:r>
              <w:rPr>
                <w:rFonts w:hint="eastAsia" w:ascii="仿宋_GB2312" w:eastAsia="仿宋"/>
                <w:color w:val="auto"/>
                <w:sz w:val="24"/>
                <w:szCs w:val="24"/>
              </w:rPr>
              <w:t>（7）响应文件</w:t>
            </w:r>
          </w:p>
          <w:p>
            <w:pPr>
              <w:adjustRightInd w:val="0"/>
              <w:snapToGrid w:val="0"/>
              <w:jc w:val="left"/>
              <w:rPr>
                <w:rFonts w:ascii="仿宋_GB2312" w:eastAsia="仿宋_GB2312"/>
                <w:color w:val="auto"/>
                <w:sz w:val="24"/>
                <w:szCs w:val="24"/>
              </w:rPr>
            </w:pPr>
            <w:r>
              <w:rPr>
                <w:rFonts w:hint="eastAsia" w:ascii="仿宋_GB2312" w:eastAsia="仿宋"/>
                <w:color w:val="auto"/>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2.2</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采购文件的澄清和修改</w:t>
            </w:r>
          </w:p>
        </w:tc>
        <w:tc>
          <w:tcPr>
            <w:tcW w:w="5750" w:type="dxa"/>
            <w:tcBorders>
              <w:right w:val="nil"/>
            </w:tcBorders>
            <w:vAlign w:val="center"/>
          </w:tcPr>
          <w:p>
            <w:pPr>
              <w:adjustRightInd w:val="0"/>
              <w:snapToGrid w:val="0"/>
              <w:rPr>
                <w:rFonts w:ascii="仿宋_GB2312" w:eastAsia="仿宋"/>
                <w:color w:val="auto"/>
                <w:sz w:val="24"/>
                <w:szCs w:val="24"/>
              </w:rPr>
            </w:pPr>
            <w:r>
              <w:rPr>
                <w:rFonts w:hint="eastAsia" w:ascii="仿宋_GB2312" w:eastAsia="仿宋"/>
                <w:color w:val="auto"/>
                <w:sz w:val="24"/>
                <w:szCs w:val="24"/>
              </w:rPr>
              <w:t>1.2.1供应商对采购文件有疑问的，应当</w:t>
            </w:r>
            <w:r>
              <w:rPr>
                <w:rFonts w:ascii="仿宋_GB2312" w:eastAsia="仿宋"/>
                <w:color w:val="auto"/>
                <w:sz w:val="24"/>
                <w:szCs w:val="24"/>
              </w:rPr>
              <w:t>在提交</w:t>
            </w:r>
            <w:r>
              <w:rPr>
                <w:rFonts w:hint="eastAsia" w:ascii="仿宋_GB2312" w:eastAsia="仿宋"/>
                <w:color w:val="auto"/>
                <w:sz w:val="24"/>
                <w:szCs w:val="24"/>
              </w:rPr>
              <w:t>响应文件截止之日</w:t>
            </w:r>
            <w:r>
              <w:rPr>
                <w:rFonts w:hint="eastAsia" w:ascii="仿宋_GB2312" w:eastAsia="仿宋"/>
                <w:color w:val="auto"/>
                <w:sz w:val="24"/>
                <w:szCs w:val="24"/>
                <w:u w:val="single"/>
              </w:rPr>
              <w:t>2</w:t>
            </w:r>
            <w:r>
              <w:rPr>
                <w:rFonts w:ascii="仿宋_GB2312" w:eastAsia="仿宋"/>
                <w:color w:val="auto"/>
                <w:sz w:val="24"/>
                <w:szCs w:val="24"/>
              </w:rPr>
              <w:t>个工作日前</w:t>
            </w:r>
            <w:r>
              <w:rPr>
                <w:rFonts w:hint="eastAsia" w:ascii="仿宋_GB2312" w:eastAsia="仿宋"/>
                <w:color w:val="auto"/>
                <w:sz w:val="24"/>
                <w:szCs w:val="24"/>
              </w:rPr>
              <w:t>，以书面形式提出。</w:t>
            </w:r>
          </w:p>
          <w:p>
            <w:pPr>
              <w:adjustRightInd w:val="0"/>
              <w:snapToGrid w:val="0"/>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rPr>
            </w:pPr>
          </w:p>
        </w:tc>
        <w:tc>
          <w:tcPr>
            <w:tcW w:w="748" w:type="dxa"/>
            <w:vAlign w:val="center"/>
          </w:tcPr>
          <w:p>
            <w:pPr>
              <w:adjustRightInd w:val="0"/>
              <w:snapToGrid w:val="0"/>
              <w:jc w:val="center"/>
              <w:rPr>
                <w:color w:val="auto"/>
                <w:sz w:val="24"/>
                <w:szCs w:val="24"/>
              </w:rPr>
            </w:pPr>
            <w:r>
              <w:rPr>
                <w:rFonts w:hint="eastAsia" w:ascii="仿宋_GB2312" w:eastAsia="仿宋"/>
                <w:color w:val="auto"/>
                <w:sz w:val="24"/>
                <w:szCs w:val="24"/>
              </w:rPr>
              <w:t>2.3</w:t>
            </w:r>
          </w:p>
        </w:tc>
        <w:tc>
          <w:tcPr>
            <w:tcW w:w="1680" w:type="dxa"/>
            <w:vAlign w:val="center"/>
          </w:tcPr>
          <w:p>
            <w:pPr>
              <w:adjustRightInd w:val="0"/>
              <w:snapToGrid w:val="0"/>
              <w:jc w:val="center"/>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踏勘现场</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2.4</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分包</w:t>
            </w:r>
          </w:p>
        </w:tc>
        <w:tc>
          <w:tcPr>
            <w:tcW w:w="5750" w:type="dxa"/>
            <w:tcBorders>
              <w:right w:val="nil"/>
            </w:tcBorders>
            <w:vAlign w:val="center"/>
          </w:tcPr>
          <w:p>
            <w:pPr>
              <w:adjustRightInd w:val="0"/>
              <w:snapToGrid w:val="0"/>
              <w:jc w:val="left"/>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本项目</w:t>
            </w:r>
            <w:r>
              <w:rPr>
                <w:rFonts w:hint="eastAsia" w:ascii="仿宋_GB2312" w:eastAsia="仿宋"/>
                <w:color w:val="auto"/>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2.5</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响应截止时间</w:t>
            </w:r>
          </w:p>
        </w:tc>
        <w:tc>
          <w:tcPr>
            <w:tcW w:w="5750" w:type="dxa"/>
            <w:tcBorders>
              <w:right w:val="nil"/>
            </w:tcBorders>
            <w:vAlign w:val="center"/>
          </w:tcPr>
          <w:p>
            <w:pPr>
              <w:adjustRightInd w:val="0"/>
              <w:snapToGrid w:val="0"/>
              <w:jc w:val="left"/>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2.6</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最高限价及低价说明</w:t>
            </w:r>
          </w:p>
        </w:tc>
        <w:tc>
          <w:tcPr>
            <w:tcW w:w="5750" w:type="dxa"/>
            <w:tcBorders>
              <w:right w:val="nil"/>
            </w:tcBorders>
            <w:vAlign w:val="center"/>
          </w:tcPr>
          <w:p>
            <w:pPr>
              <w:adjustRightInd w:val="0"/>
              <w:snapToGrid w:val="0"/>
              <w:jc w:val="left"/>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2.7</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响应文件有效期</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u w:val="single"/>
              </w:rPr>
            </w:pPr>
            <w:r>
              <w:rPr>
                <w:rFonts w:hint="eastAsia" w:ascii="仿宋_GB2312" w:eastAsia="仿宋" w:hAnsiTheme="minorEastAsia"/>
                <w:color w:val="auto"/>
                <w:sz w:val="24"/>
                <w:szCs w:val="24"/>
                <w:u w:val="single"/>
              </w:rPr>
              <w:t>90个</w:t>
            </w:r>
            <w:r>
              <w:rPr>
                <w:rFonts w:hint="eastAsia" w:ascii="仿宋_GB2312" w:eastAsia="仿宋" w:hAnsiTheme="minorEastAsia"/>
                <w:color w:val="auto"/>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rPr>
            </w:pPr>
            <w:r>
              <w:rPr>
                <w:rFonts w:ascii="仿宋_GB2312" w:eastAsia="仿宋"/>
                <w:color w:val="auto"/>
                <w:sz w:val="24"/>
                <w:szCs w:val="24"/>
              </w:rPr>
              <w:t>准备</w:t>
            </w:r>
          </w:p>
          <w:p>
            <w:pPr>
              <w:adjustRightInd w:val="0"/>
              <w:snapToGrid w:val="0"/>
              <w:jc w:val="center"/>
              <w:rPr>
                <w:rFonts w:ascii="仿宋_GB2312" w:eastAsia="仿宋"/>
                <w:color w:val="auto"/>
                <w:sz w:val="24"/>
                <w:szCs w:val="24"/>
              </w:rPr>
            </w:pPr>
            <w:r>
              <w:rPr>
                <w:rFonts w:ascii="仿宋_GB2312" w:eastAsia="仿宋"/>
                <w:color w:val="auto"/>
                <w:sz w:val="24"/>
                <w:szCs w:val="24"/>
              </w:rPr>
              <w:t>及其</w:t>
            </w:r>
          </w:p>
          <w:p>
            <w:pPr>
              <w:adjustRightInd w:val="0"/>
              <w:snapToGrid w:val="0"/>
              <w:jc w:val="center"/>
              <w:rPr>
                <w:color w:val="auto"/>
                <w:sz w:val="24"/>
                <w:szCs w:val="24"/>
              </w:rPr>
            </w:pPr>
            <w:r>
              <w:rPr>
                <w:rFonts w:ascii="仿宋_GB2312" w:eastAsia="仿宋"/>
                <w:color w:val="auto"/>
                <w:sz w:val="24"/>
                <w:szCs w:val="24"/>
              </w:rPr>
              <w:t>响应</w:t>
            </w: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2.8</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响应文件份数</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 xml:space="preserve">纸质文件正本1份，副本 </w:t>
            </w:r>
            <w:r>
              <w:rPr>
                <w:rFonts w:hint="eastAsia" w:ascii="仿宋_GB2312" w:eastAsia="仿宋" w:hAnsiTheme="minorEastAsia"/>
                <w:color w:val="auto"/>
                <w:sz w:val="24"/>
                <w:szCs w:val="24"/>
                <w:u w:val="single"/>
              </w:rPr>
              <w:t>1</w:t>
            </w:r>
            <w:r>
              <w:rPr>
                <w:rFonts w:hint="eastAsia" w:ascii="仿宋_GB2312" w:eastAsia="仿宋" w:hAnsiTheme="minorEastAsia"/>
                <w:color w:val="auto"/>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2.9</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响应文件的密封和标记</w:t>
            </w:r>
          </w:p>
        </w:tc>
        <w:tc>
          <w:tcPr>
            <w:tcW w:w="5750" w:type="dxa"/>
            <w:tcBorders>
              <w:right w:val="nil"/>
            </w:tcBorders>
            <w:vAlign w:val="center"/>
          </w:tcPr>
          <w:p>
            <w:pPr>
              <w:adjustRightInd w:val="0"/>
              <w:snapToGrid w:val="0"/>
              <w:rPr>
                <w:rFonts w:hint="eastAsia" w:ascii="仿宋_GB2312" w:eastAsia="仿宋" w:hAnsiTheme="minorEastAsia"/>
                <w:color w:val="auto"/>
                <w:sz w:val="24"/>
                <w:szCs w:val="24"/>
              </w:rPr>
            </w:pPr>
            <w:r>
              <w:rPr>
                <w:rFonts w:hint="eastAsia" w:ascii="仿宋_GB2312" w:eastAsia="仿宋" w:hAnsiTheme="minorEastAsia"/>
                <w:color w:val="auto"/>
                <w:sz w:val="24"/>
                <w:szCs w:val="24"/>
              </w:rPr>
              <w:t>要求密封，响应文件应在密封处加盖公章，标注正本和副本，封皮应注明：</w:t>
            </w:r>
          </w:p>
          <w:p>
            <w:pPr>
              <w:adjustRightInd w:val="0"/>
              <w:snapToGrid w:val="0"/>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2.10</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响应文件提交</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
                <w:color w:val="auto"/>
                <w:sz w:val="24"/>
                <w:szCs w:val="24"/>
              </w:rPr>
              <w:t>文件开启及评审</w:t>
            </w: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2.11</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响应文件开启会议</w:t>
            </w:r>
          </w:p>
        </w:tc>
        <w:tc>
          <w:tcPr>
            <w:tcW w:w="5750" w:type="dxa"/>
            <w:tcBorders>
              <w:right w:val="nil"/>
            </w:tcBorders>
            <w:vAlign w:val="center"/>
          </w:tcPr>
          <w:p>
            <w:pPr>
              <w:adjustRightInd w:val="0"/>
              <w:snapToGrid w:val="0"/>
              <w:rPr>
                <w:rFonts w:hint="eastAsia" w:ascii="仿宋_GB2312" w:eastAsia="仿宋" w:hAnsiTheme="minorEastAsia"/>
                <w:color w:val="auto"/>
                <w:sz w:val="24"/>
                <w:szCs w:val="24"/>
              </w:rPr>
            </w:pPr>
            <w:r>
              <w:rPr>
                <w:rFonts w:hint="eastAsia" w:ascii="仿宋_GB2312" w:eastAsia="仿宋" w:hAnsiTheme="minorEastAsia"/>
                <w:color w:val="auto"/>
                <w:sz w:val="24"/>
                <w:szCs w:val="24"/>
              </w:rPr>
              <w:t>举行</w:t>
            </w:r>
          </w:p>
          <w:p>
            <w:pPr>
              <w:adjustRightInd w:val="0"/>
              <w:snapToGrid w:val="0"/>
              <w:rPr>
                <w:rFonts w:hint="eastAsia" w:ascii="仿宋_GB2312" w:eastAsia="仿宋" w:hAnsiTheme="minorEastAsia"/>
                <w:color w:val="auto"/>
                <w:sz w:val="24"/>
                <w:szCs w:val="24"/>
              </w:rPr>
            </w:pPr>
            <w:r>
              <w:rPr>
                <w:rFonts w:hint="eastAsia" w:ascii="仿宋_GB2312" w:eastAsia="仿宋" w:hAnsiTheme="minorEastAsia"/>
                <w:color w:val="auto"/>
                <w:sz w:val="24"/>
                <w:szCs w:val="24"/>
              </w:rPr>
              <w:t>会议时间：同响应截止时间</w:t>
            </w:r>
          </w:p>
          <w:p>
            <w:pPr>
              <w:adjustRightInd w:val="0"/>
              <w:snapToGrid w:val="0"/>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2.12</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开启文件前的密封检查</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2.13</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评审小组</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评审小组构成：</w:t>
            </w:r>
            <w:r>
              <w:rPr>
                <w:rFonts w:hint="eastAsia" w:ascii="仿宋_GB2312" w:eastAsia="仿宋" w:hAnsiTheme="minorEastAsia"/>
                <w:color w:val="auto"/>
                <w:sz w:val="24"/>
                <w:szCs w:val="24"/>
                <w:u w:val="single"/>
              </w:rPr>
              <w:t>3</w:t>
            </w:r>
            <w:r>
              <w:rPr>
                <w:rFonts w:hint="eastAsia" w:ascii="仿宋_GB2312" w:eastAsia="仿宋" w:hAnsiTheme="minorEastAsia"/>
                <w:color w:val="auto"/>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2.14</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评审办法</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2.15</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成交候选人</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在</w:t>
            </w:r>
            <w:r>
              <w:rPr>
                <w:rFonts w:hint="eastAsia" w:ascii="仿宋_GB2312" w:eastAsia="仿宋" w:hAnsiTheme="minorEastAsia"/>
                <w:color w:val="auto"/>
                <w:sz w:val="24"/>
                <w:szCs w:val="24"/>
                <w:u w:val="single"/>
              </w:rPr>
              <w:t>广州市净水有限公司门户网站</w:t>
            </w:r>
            <w:r>
              <w:rPr>
                <w:rFonts w:hint="eastAsia" w:ascii="仿宋_GB2312" w:eastAsia="仿宋" w:hAnsiTheme="minorEastAsia"/>
                <w:color w:val="auto"/>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
                <w:color w:val="auto"/>
                <w:sz w:val="24"/>
                <w:szCs w:val="24"/>
              </w:rPr>
              <w:t>确定成交人</w:t>
            </w: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2.16</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成交办法</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Merge w:val="restart"/>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2.17</w:t>
            </w:r>
          </w:p>
        </w:tc>
        <w:tc>
          <w:tcPr>
            <w:tcW w:w="1680" w:type="dxa"/>
            <w:vMerge w:val="restart"/>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签订合同</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hAnsi="仿宋_GB2312" w:eastAsia="仿宋" w:cs="仿宋_GB2312"/>
                <w:color w:val="auto"/>
                <w:sz w:val="24"/>
                <w:szCs w:val="24"/>
              </w:rPr>
              <w:t>推荐</w:t>
            </w:r>
            <w:r>
              <w:rPr>
                <w:rFonts w:hint="eastAsia" w:ascii="仿宋_GB2312" w:hAnsi="仿宋_GB2312" w:eastAsia="仿宋" w:cs="仿宋_GB2312"/>
                <w:color w:val="auto"/>
                <w:sz w:val="24"/>
                <w:szCs w:val="24"/>
                <w:u w:val="single"/>
              </w:rPr>
              <w:t>2</w:t>
            </w:r>
            <w:r>
              <w:rPr>
                <w:rFonts w:hint="eastAsia" w:ascii="仿宋_GB2312" w:hAnsi="仿宋_GB2312" w:eastAsia="仿宋" w:cs="仿宋_GB2312"/>
                <w:color w:val="auto"/>
                <w:sz w:val="24"/>
                <w:szCs w:val="24"/>
              </w:rPr>
              <w:t>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Merge w:val="continue"/>
            <w:vAlign w:val="center"/>
          </w:tcPr>
          <w:p>
            <w:pPr>
              <w:adjustRightInd w:val="0"/>
              <w:snapToGrid w:val="0"/>
              <w:jc w:val="center"/>
              <w:rPr>
                <w:rFonts w:ascii="仿宋_GB2312" w:eastAsia="仿宋_GB2312"/>
                <w:color w:val="auto"/>
                <w:sz w:val="24"/>
                <w:szCs w:val="24"/>
              </w:rPr>
            </w:pPr>
          </w:p>
        </w:tc>
        <w:tc>
          <w:tcPr>
            <w:tcW w:w="1680" w:type="dxa"/>
            <w:vMerge w:val="continue"/>
            <w:vAlign w:val="center"/>
          </w:tcPr>
          <w:p>
            <w:pPr>
              <w:adjustRightInd w:val="0"/>
              <w:snapToGrid w:val="0"/>
              <w:jc w:val="center"/>
              <w:rPr>
                <w:rFonts w:ascii="仿宋_GB2312" w:eastAsia="仿宋_GB2312"/>
                <w:color w:val="auto"/>
                <w:sz w:val="24"/>
                <w:szCs w:val="24"/>
              </w:rPr>
            </w:pPr>
          </w:p>
        </w:tc>
        <w:tc>
          <w:tcPr>
            <w:tcW w:w="5750" w:type="dxa"/>
            <w:tcBorders>
              <w:right w:val="nil"/>
            </w:tcBorders>
            <w:vAlign w:val="center"/>
          </w:tcPr>
          <w:p>
            <w:pPr>
              <w:jc w:val="left"/>
              <w:rPr>
                <w:rFonts w:hint="eastAsia" w:ascii="仿宋_GB2312" w:hAnsi="仿宋_GB2312" w:eastAsia="仿宋" w:cs="仿宋_GB2312"/>
                <w:color w:val="auto"/>
                <w:sz w:val="24"/>
                <w:szCs w:val="24"/>
              </w:rPr>
            </w:pPr>
            <w:r>
              <w:rPr>
                <w:rFonts w:ascii="仿宋_GB2312" w:hAnsi="仿宋_GB2312" w:eastAsia="仿宋" w:cs="仿宋_GB2312"/>
                <w:color w:val="auto"/>
                <w:sz w:val="24"/>
                <w:szCs w:val="24"/>
              </w:rPr>
              <w:t>采购人</w:t>
            </w:r>
            <w:r>
              <w:rPr>
                <w:rFonts w:hint="eastAsia" w:ascii="仿宋_GB2312" w:hAnsi="仿宋_GB2312" w:eastAsia="仿宋" w:cs="仿宋_GB2312"/>
                <w:color w:val="auto"/>
                <w:sz w:val="24"/>
                <w:szCs w:val="24"/>
              </w:rPr>
              <w:t>和成交供应商应当在成交-通知书发出之日起</w:t>
            </w:r>
            <w:r>
              <w:rPr>
                <w:rFonts w:hint="eastAsia" w:ascii="仿宋_GB2312" w:hAnsi="仿宋_GB2312" w:eastAsia="仿宋" w:cs="仿宋_GB2312"/>
                <w:color w:val="auto"/>
                <w:sz w:val="24"/>
                <w:szCs w:val="24"/>
                <w:u w:val="single"/>
              </w:rPr>
              <w:t>30</w:t>
            </w:r>
            <w:r>
              <w:rPr>
                <w:rFonts w:hint="eastAsia" w:ascii="仿宋_GB2312" w:hAnsi="仿宋_GB2312" w:eastAsia="仿宋" w:cs="仿宋_GB2312"/>
                <w:color w:val="auto"/>
                <w:sz w:val="24"/>
                <w:szCs w:val="24"/>
              </w:rPr>
              <w:t>日内，根据采购文件和成交供应商的响应文件订立书面合同。</w:t>
            </w:r>
          </w:p>
          <w:p>
            <w:pPr>
              <w:adjustRightInd w:val="0"/>
              <w:snapToGrid w:val="0"/>
              <w:rPr>
                <w:rFonts w:hint="eastAsia" w:ascii="仿宋_GB2312" w:eastAsia="仿宋_GB2312" w:hAnsiTheme="minorEastAsia"/>
                <w:color w:val="auto"/>
                <w:sz w:val="24"/>
                <w:szCs w:val="24"/>
              </w:rPr>
            </w:pPr>
            <w:r>
              <w:rPr>
                <w:rFonts w:hint="eastAsia" w:ascii="仿宋_GB2312" w:hAnsi="仿宋_GB2312" w:eastAsia="仿宋" w:cs="仿宋_GB2312"/>
                <w:color w:val="auto"/>
                <w:sz w:val="24"/>
                <w:szCs w:val="24"/>
              </w:rPr>
              <w:t>合同自采购人成交通知书到达成交供应商时成立。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Merge w:val="continue"/>
            <w:vAlign w:val="center"/>
          </w:tcPr>
          <w:p>
            <w:pPr>
              <w:adjustRightInd w:val="0"/>
              <w:snapToGrid w:val="0"/>
              <w:jc w:val="center"/>
              <w:rPr>
                <w:rFonts w:ascii="仿宋_GB2312" w:eastAsia="仿宋_GB2312"/>
                <w:color w:val="auto"/>
                <w:sz w:val="24"/>
                <w:szCs w:val="24"/>
              </w:rPr>
            </w:pPr>
          </w:p>
        </w:tc>
        <w:tc>
          <w:tcPr>
            <w:tcW w:w="1680" w:type="dxa"/>
            <w:vMerge w:val="continue"/>
            <w:vAlign w:val="center"/>
          </w:tcPr>
          <w:p>
            <w:pPr>
              <w:adjustRightInd w:val="0"/>
              <w:snapToGrid w:val="0"/>
              <w:jc w:val="center"/>
              <w:rPr>
                <w:rFonts w:ascii="仿宋_GB2312" w:eastAsia="仿宋_GB2312"/>
                <w:color w:val="auto"/>
                <w:sz w:val="24"/>
                <w:szCs w:val="24"/>
              </w:rPr>
            </w:pPr>
          </w:p>
        </w:tc>
        <w:tc>
          <w:tcPr>
            <w:tcW w:w="5750" w:type="dxa"/>
            <w:tcBorders>
              <w:right w:val="nil"/>
            </w:tcBorders>
            <w:vAlign w:val="center"/>
          </w:tcPr>
          <w:p>
            <w:pPr>
              <w:numPr>
                <w:ilvl w:val="255"/>
                <w:numId w:val="0"/>
              </w:numPr>
              <w:jc w:val="left"/>
              <w:rPr>
                <w:rFonts w:hint="eastAsia" w:ascii="仿宋_GB2312" w:hAnsi="仿宋_GB2312" w:eastAsia="仿宋" w:cs="仿宋_GB2312"/>
                <w:color w:val="auto"/>
                <w:sz w:val="24"/>
                <w:szCs w:val="24"/>
              </w:rPr>
            </w:pPr>
            <w:r>
              <w:rPr>
                <w:rFonts w:hint="eastAsia" w:ascii="仿宋_GB2312" w:hAnsi="仿宋_GB2312" w:eastAsia="仿宋" w:cs="仿宋_GB2312"/>
                <w:color w:val="auto"/>
                <w:sz w:val="24"/>
                <w:szCs w:val="24"/>
              </w:rPr>
              <w:t>1.成交供应商无正当理由拒签合同，或者在签订合同时向采购人提出附加条件的，采购人有权依据采购文件、成交供应商响应文件和成交通知书等确定合同内容，采购人也有权即刻单方解除合同，追究成交供应商的违约责任，响应保证金不予退还（若有），违约金和响应保证金（若有）不能覆盖采购人实际损失的，对不能覆盖部分的损失，成交供应商应当另行予以赔偿，且采购人有权重新采购。</w:t>
            </w:r>
          </w:p>
          <w:p>
            <w:pPr>
              <w:jc w:val="left"/>
              <w:rPr>
                <w:rFonts w:hint="eastAsia" w:ascii="仿宋_GB2312" w:hAnsi="仿宋_GB2312" w:eastAsia="仿宋" w:cs="仿宋_GB2312"/>
                <w:color w:val="auto"/>
                <w:sz w:val="24"/>
                <w:szCs w:val="24"/>
              </w:rPr>
            </w:pPr>
            <w:r>
              <w:rPr>
                <w:rFonts w:hint="eastAsia" w:ascii="仿宋_GB2312" w:hAnsi="仿宋_GB2312" w:eastAsia="仿宋" w:cs="仿宋_GB2312"/>
                <w:color w:val="auto"/>
                <w:sz w:val="24"/>
                <w:szCs w:val="24"/>
              </w:rPr>
              <w:t>2.成交供应商被查实供应商资格无效或存在其它不符合中标条件情形的，采购人尚未发出成交通知书的，则成交无效，响应保证金（若有）不予退还，采购人可以按评审小组提出的成交候选人名单排序依次确定其他成交候选供应商为成交供应商，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rPr>
            </w:pPr>
            <w:r>
              <w:rPr>
                <w:rFonts w:hint="eastAsia" w:ascii="仿宋_GB2312" w:hAnsi="仿宋_GB2312" w:eastAsia="仿宋" w:cs="仿宋_GB2312"/>
                <w:color w:val="auto"/>
                <w:sz w:val="24"/>
                <w:szCs w:val="24"/>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2.18</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履约担保</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rPr>
            </w:pPr>
            <w:r>
              <w:rPr>
                <w:rFonts w:ascii="仿宋_GB2312" w:eastAsia="仿宋"/>
                <w:color w:val="auto"/>
                <w:sz w:val="24"/>
                <w:szCs w:val="24"/>
              </w:rPr>
              <w:t>其他</w:t>
            </w: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2.19</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2.20</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响应性</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rPr>
            </w:pPr>
          </w:p>
        </w:tc>
        <w:tc>
          <w:tcPr>
            <w:tcW w:w="748"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2.21</w:t>
            </w:r>
          </w:p>
        </w:tc>
        <w:tc>
          <w:tcPr>
            <w:tcW w:w="1680" w:type="dxa"/>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rPr>
            </w:pPr>
            <w:r>
              <w:rPr>
                <w:rFonts w:hint="eastAsia" w:ascii="仿宋_GB2312" w:eastAsia="仿宋" w:hAnsiTheme="minorEastAsia"/>
                <w:color w:val="auto"/>
                <w:sz w:val="24"/>
                <w:szCs w:val="24"/>
              </w:rPr>
              <w:t>□</w:t>
            </w:r>
            <w:r>
              <w:rPr>
                <w:rFonts w:hint="eastAsia" w:ascii="仿宋_GB2312" w:eastAsia="仿宋"/>
                <w:color w:val="auto"/>
                <w:sz w:val="24"/>
                <w:szCs w:val="24"/>
              </w:rPr>
              <w:t>无</w:t>
            </w:r>
          </w:p>
          <w:p>
            <w:pPr>
              <w:adjustRightInd w:val="0"/>
              <w:snapToGrid w:val="0"/>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w:t>
            </w:r>
            <w:r>
              <w:rPr>
                <w:rFonts w:hint="eastAsia" w:ascii="仿宋_GB2312" w:eastAsia="仿宋" w:hAnsiTheme="minorEastAsia"/>
                <w:color w:val="auto"/>
                <w:sz w:val="24"/>
                <w:szCs w:val="24"/>
                <w:u w:val="single"/>
              </w:rPr>
              <w:t>（</w:t>
            </w:r>
            <w:r>
              <w:rPr>
                <w:rFonts w:hint="eastAsia" w:ascii="仿宋_GB2312" w:eastAsia="仿宋"/>
                <w:color w:val="auto"/>
                <w:sz w:val="24"/>
                <w:szCs w:val="24"/>
                <w:u w:val="single"/>
              </w:rPr>
              <w:t>招标采购代理费金额、支付人、支付方式等</w:t>
            </w:r>
            <w:r>
              <w:rPr>
                <w:rFonts w:hint="eastAsia" w:ascii="仿宋_GB2312" w:eastAsia="仿宋" w:hAnsiTheme="minorEastAsia"/>
                <w:color w:val="auto"/>
                <w:sz w:val="24"/>
                <w:szCs w:val="24"/>
                <w:u w:val="single"/>
              </w:rPr>
              <w:t>）</w:t>
            </w:r>
          </w:p>
        </w:tc>
      </w:tr>
    </w:tbl>
    <w:p>
      <w:pPr>
        <w:numPr>
          <w:ilvl w:val="0"/>
          <w:numId w:val="3"/>
        </w:numPr>
        <w:spacing w:after="156" w:afterLines="50" w:line="600" w:lineRule="exact"/>
        <w:jc w:val="left"/>
        <w:rPr>
          <w:rFonts w:hint="eastAsia" w:ascii="黑体" w:hAnsi="黑体" w:eastAsia="黑体" w:cs="黑体"/>
          <w:b/>
          <w:color w:val="auto"/>
          <w:sz w:val="32"/>
          <w:szCs w:val="32"/>
        </w:rPr>
      </w:pPr>
      <w:r>
        <w:rPr>
          <w:rFonts w:hint="eastAsia" w:ascii="黑体" w:hAnsi="黑体" w:eastAsia="黑体" w:cs="黑体"/>
          <w:b/>
          <w:color w:val="auto"/>
          <w:sz w:val="32"/>
          <w:szCs w:val="32"/>
        </w:rPr>
        <w:t>若出现以下情况之一的，采购人将拒绝接收响应文件</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（1）逾期送达的、未送达指定地点的响应文件，采购人将予以拒收。</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（2）不按照采购文件要求密封的响应文件，采购人将予以拒收。</w:t>
      </w:r>
    </w:p>
    <w:p>
      <w:pPr>
        <w:numPr>
          <w:ilvl w:val="0"/>
          <w:numId w:val="3"/>
        </w:numPr>
        <w:spacing w:after="156" w:afterLines="50" w:line="600" w:lineRule="exact"/>
        <w:jc w:val="left"/>
        <w:rPr>
          <w:rFonts w:hint="eastAsia" w:ascii="黑体" w:hAnsi="黑体" w:eastAsia="黑体" w:cs="黑体"/>
          <w:b/>
          <w:color w:val="auto"/>
          <w:sz w:val="32"/>
          <w:szCs w:val="32"/>
        </w:rPr>
      </w:pPr>
      <w:r>
        <w:rPr>
          <w:rFonts w:hint="eastAsia" w:ascii="黑体" w:hAnsi="黑体" w:eastAsia="黑体" w:cs="黑体"/>
          <w:b/>
          <w:color w:val="auto"/>
          <w:sz w:val="32"/>
          <w:szCs w:val="32"/>
        </w:rPr>
        <w:t>发生下列情况之一者，视为无效响应行为</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（1）响应文件未按规定签字、盖章的。</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（2）响应文件未按规定格式填写，或内容与采购文件严重背离的。</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（3）响应文件有两个以上报价的（采购文件允许提交备选方案的除外）。</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（4）质量标准不符合采购文件要求的。</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（5）服务期不符合采购文件要求的。</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（6）报价超过最高限价的。</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（7）供应商不符合国家或采购文件规定的资格条件。</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（8）响应文件没有对采购文件的实质性要求和条件作出响应。</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（9）非法定代表人/负责人或授权委托代理人递交响应文件。</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（10）其他不符合采购文件要求的情形。</w:t>
      </w:r>
    </w:p>
    <w:p>
      <w:pPr>
        <w:numPr>
          <w:ilvl w:val="0"/>
          <w:numId w:val="3"/>
        </w:numPr>
        <w:spacing w:after="156" w:afterLines="50" w:line="600" w:lineRule="exact"/>
        <w:jc w:val="left"/>
        <w:rPr>
          <w:rFonts w:hint="eastAsia" w:ascii="黑体" w:hAnsi="黑体" w:eastAsia="黑体" w:cs="黑体"/>
          <w:b/>
          <w:color w:val="auto"/>
          <w:sz w:val="32"/>
          <w:szCs w:val="32"/>
        </w:rPr>
      </w:pPr>
      <w:r>
        <w:rPr>
          <w:rFonts w:hint="eastAsia" w:ascii="黑体" w:hAnsi="黑体" w:eastAsia="黑体" w:cs="黑体"/>
          <w:b/>
          <w:color w:val="auto"/>
          <w:sz w:val="32"/>
          <w:szCs w:val="32"/>
        </w:rPr>
        <w:t>响应保证金</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本项目无须递交响应保证金。</w:t>
      </w:r>
    </w:p>
    <w:p>
      <w:pPr>
        <w:numPr>
          <w:ilvl w:val="0"/>
          <w:numId w:val="3"/>
        </w:numPr>
        <w:spacing w:after="156" w:afterLines="50" w:line="600" w:lineRule="exact"/>
        <w:jc w:val="left"/>
        <w:rPr>
          <w:rFonts w:hint="eastAsia" w:ascii="黑体" w:hAnsi="黑体" w:eastAsia="黑体" w:cs="黑体"/>
          <w:b/>
          <w:color w:val="auto"/>
          <w:sz w:val="32"/>
          <w:szCs w:val="32"/>
        </w:rPr>
      </w:pPr>
      <w:r>
        <w:rPr>
          <w:rFonts w:hint="eastAsia" w:ascii="黑体" w:hAnsi="黑体" w:eastAsia="黑体" w:cs="黑体"/>
          <w:b/>
          <w:color w:val="auto"/>
          <w:sz w:val="32"/>
          <w:szCs w:val="32"/>
        </w:rPr>
        <w:t>响应文件要求</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响应文件包括下列内容:</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1.响应函</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2.法定代表人/负责人证明或授权委托书</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3.资格审查资料</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4.拟投入本项目的项目负责人情况表</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5.报价表</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6.其他资料</w:t>
      </w:r>
    </w:p>
    <w:p>
      <w:pPr>
        <w:numPr>
          <w:ilvl w:val="0"/>
          <w:numId w:val="3"/>
        </w:numPr>
        <w:spacing w:after="156" w:afterLines="50" w:line="600" w:lineRule="exact"/>
        <w:jc w:val="left"/>
        <w:rPr>
          <w:rFonts w:hint="eastAsia" w:ascii="黑体" w:hAnsi="黑体" w:eastAsia="黑体" w:cs="黑体"/>
          <w:b/>
          <w:color w:val="auto"/>
          <w:sz w:val="32"/>
          <w:szCs w:val="32"/>
        </w:rPr>
      </w:pPr>
      <w:r>
        <w:rPr>
          <w:rFonts w:hint="eastAsia" w:ascii="黑体" w:hAnsi="黑体" w:eastAsia="黑体" w:cs="黑体"/>
          <w:b/>
          <w:color w:val="auto"/>
          <w:sz w:val="32"/>
          <w:szCs w:val="32"/>
        </w:rPr>
        <w:t>异议</w:t>
      </w:r>
    </w:p>
    <w:p>
      <w:pPr>
        <w:spacing w:line="600" w:lineRule="exact"/>
        <w:ind w:firstLine="560" w:firstLineChars="200"/>
        <w:rPr>
          <w:rFonts w:ascii="仿宋_GB2312" w:eastAsia="仿宋"/>
          <w:color w:val="auto"/>
          <w:sz w:val="28"/>
          <w:szCs w:val="28"/>
        </w:rPr>
      </w:pPr>
      <w:r>
        <w:rPr>
          <w:rFonts w:hint="eastAsia" w:ascii="仿宋_GB2312" w:eastAsia="仿宋"/>
          <w:color w:val="auto"/>
          <w:sz w:val="28"/>
          <w:szCs w:val="28"/>
        </w:rPr>
        <w:t>7.1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spacing w:line="600" w:lineRule="exact"/>
        <w:ind w:firstLine="560" w:firstLineChars="200"/>
        <w:rPr>
          <w:rFonts w:ascii="仿宋_GB2312" w:eastAsia="仿宋"/>
          <w:color w:val="auto"/>
          <w:sz w:val="28"/>
          <w:szCs w:val="28"/>
        </w:rPr>
      </w:pPr>
      <w:r>
        <w:rPr>
          <w:rFonts w:hint="eastAsia" w:ascii="仿宋_GB2312" w:eastAsia="仿宋"/>
          <w:color w:val="auto"/>
          <w:sz w:val="28"/>
          <w:szCs w:val="28"/>
        </w:rPr>
        <w:t>（1）异议人名称、地址、邮政编码、联系人及联系电话；</w:t>
      </w:r>
    </w:p>
    <w:p>
      <w:pPr>
        <w:spacing w:line="600" w:lineRule="exact"/>
        <w:ind w:firstLine="560" w:firstLineChars="200"/>
        <w:rPr>
          <w:rFonts w:ascii="仿宋_GB2312" w:eastAsia="仿宋"/>
          <w:color w:val="auto"/>
          <w:sz w:val="28"/>
          <w:szCs w:val="28"/>
        </w:rPr>
      </w:pPr>
      <w:r>
        <w:rPr>
          <w:rFonts w:hint="eastAsia" w:ascii="仿宋_GB2312" w:eastAsia="仿宋"/>
          <w:color w:val="auto"/>
          <w:sz w:val="28"/>
          <w:szCs w:val="28"/>
        </w:rPr>
        <w:t>（2）具体、明确的异议事项、事实依据及与异议事项相关的请求。</w:t>
      </w:r>
    </w:p>
    <w:p>
      <w:pPr>
        <w:spacing w:line="600" w:lineRule="exact"/>
        <w:ind w:firstLine="560" w:firstLineChars="200"/>
        <w:rPr>
          <w:rFonts w:ascii="仿宋_GB2312" w:eastAsia="仿宋"/>
          <w:color w:val="auto"/>
          <w:sz w:val="28"/>
          <w:szCs w:val="28"/>
        </w:rPr>
      </w:pPr>
      <w:r>
        <w:rPr>
          <w:rFonts w:hint="eastAsia" w:ascii="仿宋_GB2312" w:eastAsia="仿宋"/>
          <w:color w:val="auto"/>
          <w:sz w:val="28"/>
          <w:szCs w:val="28"/>
        </w:rPr>
        <w:t>异议函应由异议人的法定代表人/负责人（单位负责人）或其授权的代理人签字并加盖单位章。</w:t>
      </w:r>
    </w:p>
    <w:p>
      <w:pPr>
        <w:spacing w:line="600" w:lineRule="exact"/>
        <w:ind w:firstLine="560" w:firstLineChars="200"/>
        <w:rPr>
          <w:rFonts w:ascii="仿宋_GB2312" w:eastAsia="仿宋"/>
          <w:color w:val="auto"/>
          <w:sz w:val="28"/>
          <w:szCs w:val="28"/>
        </w:rPr>
      </w:pPr>
      <w:r>
        <w:rPr>
          <w:rFonts w:hint="eastAsia" w:ascii="仿宋_GB2312" w:eastAsia="仿宋"/>
          <w:color w:val="auto"/>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spacing w:line="600" w:lineRule="exact"/>
        <w:ind w:firstLine="560" w:firstLineChars="200"/>
        <w:rPr>
          <w:rFonts w:ascii="仿宋_GB2312" w:eastAsia="仿宋"/>
          <w:color w:val="auto"/>
          <w:sz w:val="28"/>
          <w:szCs w:val="28"/>
        </w:rPr>
      </w:pPr>
      <w:r>
        <w:rPr>
          <w:rFonts w:hint="eastAsia" w:ascii="仿宋_GB2312" w:eastAsia="仿宋"/>
          <w:color w:val="auto"/>
          <w:sz w:val="28"/>
          <w:szCs w:val="28"/>
        </w:rPr>
        <w:t>7.3异议人与采购人对异议事项无法达成一致的，异议人可向采购人的监管部门进行反映。</w:t>
      </w:r>
    </w:p>
    <w:p>
      <w:pPr>
        <w:numPr>
          <w:ilvl w:val="0"/>
          <w:numId w:val="3"/>
        </w:numPr>
        <w:spacing w:after="156" w:afterLines="50" w:line="600" w:lineRule="exact"/>
        <w:jc w:val="left"/>
        <w:rPr>
          <w:rFonts w:hint="eastAsia" w:ascii="黑体" w:hAnsi="黑体" w:eastAsia="黑体" w:cs="黑体"/>
          <w:b/>
          <w:color w:val="auto"/>
          <w:sz w:val="32"/>
          <w:szCs w:val="32"/>
        </w:rPr>
      </w:pPr>
      <w:r>
        <w:rPr>
          <w:rFonts w:hint="eastAsia" w:ascii="黑体" w:hAnsi="黑体" w:eastAsia="黑体" w:cs="黑体"/>
          <w:b/>
          <w:color w:val="auto"/>
          <w:sz w:val="32"/>
          <w:szCs w:val="32"/>
        </w:rPr>
        <w:t>本章附件</w:t>
      </w:r>
    </w:p>
    <w:p>
      <w:pPr>
        <w:spacing w:line="600" w:lineRule="exact"/>
        <w:ind w:firstLine="560" w:firstLineChars="200"/>
        <w:jc w:val="left"/>
        <w:rPr>
          <w:rFonts w:ascii="仿宋_GB2312" w:eastAsia="仿宋"/>
          <w:color w:val="auto"/>
          <w:sz w:val="28"/>
          <w:szCs w:val="28"/>
        </w:rPr>
      </w:pPr>
      <w:r>
        <w:rPr>
          <w:rFonts w:ascii="仿宋_GB2312" w:eastAsia="仿宋"/>
          <w:color w:val="auto"/>
          <w:sz w:val="28"/>
          <w:szCs w:val="28"/>
        </w:rPr>
        <w:t>附件</w:t>
      </w:r>
      <w:r>
        <w:rPr>
          <w:rFonts w:hint="eastAsia" w:ascii="仿宋_GB2312" w:eastAsia="仿宋"/>
          <w:color w:val="auto"/>
          <w:sz w:val="28"/>
          <w:szCs w:val="28"/>
        </w:rPr>
        <w:t>1：响应文件开启表</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附件2：问题澄清通知</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附件3：问题的澄清</w:t>
      </w:r>
    </w:p>
    <w:p>
      <w:pPr>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附件4：成交通知书</w:t>
      </w:r>
    </w:p>
    <w:p>
      <w:pPr>
        <w:spacing w:line="600" w:lineRule="exact"/>
        <w:ind w:firstLine="560" w:firstLineChars="200"/>
        <w:jc w:val="left"/>
        <w:rPr>
          <w:rFonts w:hint="eastAsia" w:asciiTheme="majorEastAsia" w:hAnsiTheme="majorEastAsia" w:eastAsiaTheme="majorEastAsia"/>
          <w:b/>
          <w:color w:val="auto"/>
          <w:sz w:val="28"/>
          <w:szCs w:val="28"/>
        </w:rPr>
      </w:pPr>
      <w:r>
        <w:rPr>
          <w:rFonts w:hint="eastAsia" w:ascii="仿宋_GB2312" w:eastAsia="仿宋"/>
          <w:color w:val="auto"/>
          <w:sz w:val="28"/>
          <w:szCs w:val="28"/>
        </w:rPr>
        <w:t>附件5：关于**项目异议书</w:t>
      </w:r>
    </w:p>
    <w:p>
      <w:pPr>
        <w:rPr>
          <w:rFonts w:hint="eastAsia" w:asciiTheme="majorEastAsia" w:hAnsiTheme="majorEastAsia" w:eastAsiaTheme="majorEastAsia"/>
          <w:b/>
          <w:color w:val="auto"/>
          <w:sz w:val="28"/>
          <w:szCs w:val="28"/>
        </w:rPr>
      </w:pPr>
      <w:r>
        <w:rPr>
          <w:rFonts w:asciiTheme="majorEastAsia" w:hAnsiTheme="majorEastAsia" w:eastAsiaTheme="majorEastAsia"/>
          <w:b/>
          <w:color w:val="auto"/>
          <w:sz w:val="28"/>
          <w:szCs w:val="28"/>
        </w:rPr>
        <w:br w:type="page"/>
      </w:r>
    </w:p>
    <w:p>
      <w:pPr>
        <w:adjustRightInd w:val="0"/>
        <w:snapToGrid w:val="0"/>
        <w:spacing w:line="600" w:lineRule="exact"/>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附件1</w:t>
      </w:r>
    </w:p>
    <w:p>
      <w:pPr>
        <w:adjustRightInd w:val="0"/>
        <w:snapToGrid w:val="0"/>
        <w:spacing w:line="600" w:lineRule="exact"/>
        <w:jc w:val="center"/>
        <w:rPr>
          <w:rFonts w:hint="eastAsia" w:ascii="方正小标宋简体" w:eastAsia="仿宋" w:hAnsiTheme="majorEastAsia"/>
          <w:color w:val="auto"/>
          <w:sz w:val="40"/>
          <w:szCs w:val="40"/>
        </w:rPr>
      </w:pPr>
      <w:r>
        <w:rPr>
          <w:rFonts w:hint="eastAsia" w:ascii="方正小标宋简体" w:eastAsia="仿宋" w:hAnsiTheme="majorEastAsia"/>
          <w:color w:val="auto"/>
          <w:sz w:val="40"/>
          <w:szCs w:val="40"/>
        </w:rPr>
        <w:t>响应文件开启表</w:t>
      </w:r>
    </w:p>
    <w:p>
      <w:pPr>
        <w:pStyle w:val="38"/>
        <w:rPr>
          <w:rFonts w:hint="eastAsia" w:ascii="仿宋_GB2312" w:hAnsi="仿宋_GB2312" w:eastAsia="仿宋" w:cs="仿宋_GB2312"/>
          <w:color w:val="auto"/>
          <w:sz w:val="28"/>
          <w:szCs w:val="32"/>
        </w:rPr>
      </w:pPr>
    </w:p>
    <w:p>
      <w:pPr>
        <w:adjustRightInd w:val="0"/>
        <w:snapToGrid w:val="0"/>
        <w:spacing w:line="600" w:lineRule="exact"/>
        <w:jc w:val="left"/>
        <w:rPr>
          <w:rFonts w:hint="eastAsia" w:ascii="仿宋_GB2312" w:eastAsia="仿宋_GB2312" w:hAnsiTheme="majorEastAsia"/>
          <w:color w:val="auto"/>
          <w:sz w:val="28"/>
          <w:szCs w:val="28"/>
        </w:rPr>
      </w:pPr>
      <w:r>
        <w:rPr>
          <w:rFonts w:hint="eastAsia" w:ascii="仿宋_GB2312" w:eastAsia="仿宋" w:hAnsiTheme="majorEastAsia"/>
          <w:color w:val="auto"/>
          <w:sz w:val="28"/>
          <w:szCs w:val="28"/>
        </w:rPr>
        <w:t>开启时间：</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年</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月</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日</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时</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202"/>
        <w:gridCol w:w="982"/>
        <w:gridCol w:w="1649"/>
        <w:gridCol w:w="1352"/>
        <w:gridCol w:w="82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rPr>
            </w:pPr>
            <w:r>
              <w:rPr>
                <w:rFonts w:hint="eastAsia" w:ascii="仿宋_GB2312" w:eastAsia="仿宋"/>
                <w:b/>
                <w:bCs/>
                <w:color w:val="auto"/>
                <w:sz w:val="24"/>
                <w:szCs w:val="24"/>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rPr>
            </w:pPr>
            <w:r>
              <w:rPr>
                <w:rFonts w:ascii="仿宋_GB2312" w:eastAsia="仿宋"/>
                <w:b/>
                <w:bCs/>
                <w:color w:val="auto"/>
                <w:sz w:val="24"/>
                <w:szCs w:val="24"/>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rPr>
            </w:pPr>
            <w:r>
              <w:rPr>
                <w:rFonts w:ascii="仿宋_GB2312" w:eastAsia="仿宋"/>
                <w:b/>
                <w:bCs/>
                <w:color w:val="auto"/>
                <w:sz w:val="24"/>
                <w:szCs w:val="24"/>
              </w:rPr>
              <w:t>密封</w:t>
            </w:r>
          </w:p>
          <w:p>
            <w:pPr>
              <w:adjustRightInd w:val="0"/>
              <w:snapToGrid w:val="0"/>
              <w:jc w:val="center"/>
              <w:rPr>
                <w:rFonts w:ascii="仿宋_GB2312" w:eastAsia="仿宋_GB2312"/>
                <w:b/>
                <w:bCs/>
                <w:color w:val="auto"/>
                <w:sz w:val="24"/>
                <w:szCs w:val="24"/>
              </w:rPr>
            </w:pPr>
            <w:r>
              <w:rPr>
                <w:rFonts w:ascii="仿宋_GB2312" w:eastAsia="仿宋"/>
                <w:b/>
                <w:bCs/>
                <w:color w:val="auto"/>
                <w:sz w:val="24"/>
                <w:szCs w:val="24"/>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rPr>
            </w:pPr>
            <w:r>
              <w:rPr>
                <w:rFonts w:ascii="仿宋_GB2312" w:eastAsia="仿宋"/>
                <w:b/>
                <w:bCs/>
                <w:color w:val="auto"/>
                <w:sz w:val="24"/>
                <w:szCs w:val="24"/>
              </w:rPr>
              <w:t>报价</w:t>
            </w:r>
          </w:p>
          <w:p>
            <w:pPr>
              <w:adjustRightInd w:val="0"/>
              <w:snapToGrid w:val="0"/>
              <w:jc w:val="center"/>
              <w:rPr>
                <w:rFonts w:ascii="仿宋_GB2312" w:eastAsia="仿宋_GB2312"/>
                <w:b/>
                <w:bCs/>
                <w:color w:val="auto"/>
                <w:sz w:val="24"/>
                <w:szCs w:val="24"/>
              </w:rPr>
            </w:pPr>
            <w:r>
              <w:rPr>
                <w:rFonts w:hint="eastAsia" w:ascii="仿宋_GB2312" w:eastAsia="仿宋"/>
                <w:b/>
                <w:bCs/>
                <w:color w:val="auto"/>
                <w:sz w:val="24"/>
                <w:szCs w:val="24"/>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rPr>
            </w:pPr>
            <w:r>
              <w:rPr>
                <w:rFonts w:ascii="仿宋_GB2312" w:eastAsia="仿宋"/>
                <w:b/>
                <w:bCs/>
                <w:color w:val="auto"/>
                <w:sz w:val="24"/>
                <w:szCs w:val="24"/>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rPr>
            </w:pPr>
            <w:r>
              <w:rPr>
                <w:rFonts w:ascii="仿宋_GB2312" w:eastAsia="仿宋"/>
                <w:b/>
                <w:bCs/>
                <w:color w:val="auto"/>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3402"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020"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701"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41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850" w:type="dxa"/>
            <w:vAlign w:val="center"/>
          </w:tcPr>
          <w:p>
            <w:pPr>
              <w:adjustRightInd w:val="0"/>
              <w:snapToGrid w:val="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3402"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020"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701"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41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850" w:type="dxa"/>
            <w:vAlign w:val="center"/>
          </w:tcPr>
          <w:p>
            <w:pPr>
              <w:adjustRightInd w:val="0"/>
              <w:snapToGrid w:val="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3402"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020"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701"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41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850" w:type="dxa"/>
            <w:vAlign w:val="center"/>
          </w:tcPr>
          <w:p>
            <w:pPr>
              <w:adjustRightInd w:val="0"/>
              <w:snapToGrid w:val="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3402"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020"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701"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41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850" w:type="dxa"/>
            <w:vAlign w:val="center"/>
          </w:tcPr>
          <w:p>
            <w:pPr>
              <w:adjustRightInd w:val="0"/>
              <w:snapToGrid w:val="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3402"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020"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701" w:type="dxa"/>
            <w:vAlign w:val="center"/>
          </w:tcPr>
          <w:p>
            <w:pPr>
              <w:adjustRightInd w:val="0"/>
              <w:snapToGrid w:val="0"/>
              <w:jc w:val="center"/>
              <w:rPr>
                <w:rFonts w:hint="eastAsia" w:ascii="仿宋_GB2312" w:hAnsi="仿宋_GB2312" w:eastAsia="仿宋_GB2312" w:cs="仿宋_GB2312"/>
                <w:color w:val="auto"/>
                <w:sz w:val="24"/>
                <w:szCs w:val="24"/>
              </w:rPr>
            </w:pPr>
          </w:p>
        </w:tc>
        <w:tc>
          <w:tcPr>
            <w:tcW w:w="1417" w:type="dxa"/>
            <w:vAlign w:val="center"/>
          </w:tcPr>
          <w:p>
            <w:pPr>
              <w:adjustRightInd w:val="0"/>
              <w:snapToGrid w:val="0"/>
              <w:jc w:val="center"/>
              <w:rPr>
                <w:rFonts w:hint="eastAsia" w:ascii="仿宋_GB2312" w:hAnsi="仿宋_GB2312" w:eastAsia="仿宋_GB2312" w:cs="仿宋_GB2312"/>
                <w:color w:val="auto"/>
                <w:sz w:val="24"/>
                <w:szCs w:val="24"/>
              </w:rPr>
            </w:pPr>
          </w:p>
        </w:tc>
        <w:tc>
          <w:tcPr>
            <w:tcW w:w="850" w:type="dxa"/>
            <w:vAlign w:val="center"/>
          </w:tcPr>
          <w:p>
            <w:pPr>
              <w:adjustRightInd w:val="0"/>
              <w:snapToGrid w:val="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3402" w:type="dxa"/>
            <w:tcBorders>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1020" w:type="dxa"/>
            <w:tcBorders>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1701" w:type="dxa"/>
            <w:tcBorders>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1417" w:type="dxa"/>
            <w:tcBorders>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850" w:type="dxa"/>
            <w:tcBorders>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3402"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1020"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1701"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1417"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c>
          <w:tcPr>
            <w:tcW w:w="850" w:type="dxa"/>
            <w:tcBorders>
              <w:top w:val="single" w:color="auto" w:sz="4" w:space="0"/>
              <w:bottom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p>
        </w:tc>
      </w:tr>
    </w:tbl>
    <w:p>
      <w:pPr>
        <w:adjustRightInd w:val="0"/>
        <w:snapToGrid w:val="0"/>
        <w:spacing w:line="600" w:lineRule="exact"/>
        <w:ind w:firstLine="555"/>
        <w:jc w:val="left"/>
        <w:rPr>
          <w:rFonts w:hint="eastAsia" w:ascii="仿宋_GB2312" w:eastAsia="仿宋" w:hAnsiTheme="majorEastAsia"/>
          <w:color w:val="auto"/>
          <w:sz w:val="28"/>
          <w:szCs w:val="28"/>
          <w:u w:val="single"/>
        </w:rPr>
      </w:pPr>
      <w:r>
        <w:rPr>
          <w:rFonts w:hint="eastAsia" w:ascii="仿宋_GB2312" w:eastAsia="仿宋" w:hAnsiTheme="majorEastAsia"/>
          <w:color w:val="auto"/>
          <w:sz w:val="28"/>
          <w:szCs w:val="28"/>
        </w:rPr>
        <w:t>采购人代表</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 xml:space="preserve">      记录人</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 xml:space="preserve">  </w:t>
      </w:r>
    </w:p>
    <w:p>
      <w:pPr>
        <w:adjustRightInd w:val="0"/>
        <w:snapToGrid w:val="0"/>
        <w:spacing w:line="600" w:lineRule="exact"/>
        <w:ind w:firstLine="555"/>
        <w:jc w:val="left"/>
        <w:rPr>
          <w:rFonts w:hint="eastAsia" w:ascii="仿宋_GB2312" w:eastAsia="仿宋" w:hAnsiTheme="majorEastAsia"/>
          <w:color w:val="auto"/>
          <w:sz w:val="28"/>
          <w:szCs w:val="28"/>
        </w:rPr>
      </w:pPr>
      <w:r>
        <w:rPr>
          <w:rFonts w:hint="eastAsia" w:ascii="仿宋_GB2312" w:eastAsia="仿宋" w:hAnsiTheme="majorEastAsia"/>
          <w:color w:val="auto"/>
          <w:sz w:val="28"/>
          <w:szCs w:val="28"/>
        </w:rPr>
        <w:t xml:space="preserve">                                      </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年</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月</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日</w:t>
      </w:r>
    </w:p>
    <w:p>
      <w:pPr>
        <w:rPr>
          <w:rFonts w:hint="eastAsia" w:ascii="仿宋_GB2312" w:eastAsia="仿宋" w:hAnsiTheme="majorEastAsia"/>
          <w:color w:val="auto"/>
          <w:sz w:val="28"/>
          <w:szCs w:val="28"/>
        </w:rPr>
      </w:pPr>
      <w:r>
        <w:rPr>
          <w:rFonts w:ascii="仿宋_GB2312" w:eastAsia="仿宋" w:hAnsiTheme="majorEastAsia"/>
          <w:color w:val="auto"/>
          <w:sz w:val="28"/>
          <w:szCs w:val="28"/>
        </w:rPr>
        <w:br w:type="page"/>
      </w:r>
    </w:p>
    <w:p>
      <w:pPr>
        <w:adjustRightInd w:val="0"/>
        <w:snapToGrid w:val="0"/>
        <w:spacing w:line="600" w:lineRule="exact"/>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附件2</w:t>
      </w:r>
    </w:p>
    <w:p>
      <w:pPr>
        <w:adjustRightInd w:val="0"/>
        <w:snapToGrid w:val="0"/>
        <w:jc w:val="center"/>
        <w:rPr>
          <w:rFonts w:hint="eastAsia" w:ascii="方正小标宋简体" w:eastAsia="仿宋" w:hAnsiTheme="majorEastAsia"/>
          <w:color w:val="auto"/>
          <w:sz w:val="44"/>
          <w:szCs w:val="44"/>
        </w:rPr>
      </w:pPr>
      <w:r>
        <w:rPr>
          <w:rFonts w:hint="eastAsia" w:ascii="方正小标宋简体" w:eastAsia="仿宋" w:hAnsiTheme="majorEastAsia"/>
          <w:color w:val="auto"/>
          <w:sz w:val="44"/>
          <w:szCs w:val="44"/>
        </w:rPr>
        <w:t>问题澄清通知</w:t>
      </w:r>
    </w:p>
    <w:p>
      <w:pPr>
        <w:pStyle w:val="38"/>
        <w:rPr>
          <w:rFonts w:hint="eastAsia" w:ascii="仿宋_GB2312" w:hAnsi="仿宋_GB2312" w:eastAsia="仿宋" w:cs="仿宋_GB2312"/>
          <w:color w:val="auto"/>
        </w:rPr>
      </w:pPr>
    </w:p>
    <w:p>
      <w:pPr>
        <w:adjustRightInd w:val="0"/>
        <w:snapToGrid w:val="0"/>
        <w:spacing w:line="600" w:lineRule="exact"/>
        <w:jc w:val="left"/>
        <w:rPr>
          <w:rFonts w:hint="eastAsia" w:ascii="仿宋_GB2312" w:hAnsi="仿宋_GB2312" w:eastAsia="仿宋" w:cs="仿宋_GB2312"/>
          <w:color w:val="auto"/>
          <w:sz w:val="28"/>
          <w:szCs w:val="28"/>
        </w:rPr>
      </w:pPr>
      <w:r>
        <w:rPr>
          <w:rFonts w:hint="eastAsia" w:ascii="仿宋_GB2312" w:hAnsi="仿宋_GB2312" w:eastAsia="仿宋" w:cs="仿宋_GB2312"/>
          <w:color w:val="auto"/>
          <w:sz w:val="28"/>
          <w:szCs w:val="28"/>
        </w:rPr>
        <w:t>编号：</w:t>
      </w:r>
    </w:p>
    <w:p>
      <w:pPr>
        <w:adjustRightInd w:val="0"/>
        <w:snapToGrid w:val="0"/>
        <w:spacing w:line="600" w:lineRule="exact"/>
        <w:jc w:val="left"/>
        <w:rPr>
          <w:rFonts w:hint="eastAsia" w:ascii="仿宋_GB2312" w:hAnsi="仿宋_GB2312" w:eastAsia="仿宋" w:cs="仿宋_GB2312"/>
          <w:color w:val="auto"/>
          <w:sz w:val="28"/>
          <w:szCs w:val="28"/>
        </w:rPr>
      </w:pPr>
      <w:r>
        <w:rPr>
          <w:rFonts w:hint="eastAsia" w:ascii="仿宋_GB2312" w:hAnsi="仿宋_GB2312" w:eastAsia="仿宋" w:cs="仿宋_GB2312"/>
          <w:color w:val="auto"/>
          <w:sz w:val="28"/>
          <w:szCs w:val="28"/>
          <w:u w:val="single"/>
        </w:rPr>
        <w:t xml:space="preserve">     （供应商名称）     </w:t>
      </w:r>
      <w:r>
        <w:rPr>
          <w:rFonts w:hint="eastAsia" w:ascii="仿宋_GB2312" w:hAnsi="仿宋_GB2312" w:eastAsia="仿宋" w:cs="仿宋_GB2312"/>
          <w:color w:val="auto"/>
          <w:sz w:val="28"/>
          <w:szCs w:val="28"/>
        </w:rPr>
        <w:t>：</w:t>
      </w:r>
    </w:p>
    <w:p>
      <w:pPr>
        <w:adjustRightInd w:val="0"/>
        <w:snapToGrid w:val="0"/>
        <w:spacing w:line="600" w:lineRule="exact"/>
        <w:ind w:firstLine="560" w:firstLineChars="200"/>
        <w:jc w:val="left"/>
        <w:rPr>
          <w:rFonts w:hint="eastAsia" w:ascii="仿宋_GB2312" w:hAnsi="仿宋_GB2312" w:eastAsia="仿宋" w:cs="仿宋_GB2312"/>
          <w:color w:val="auto"/>
          <w:sz w:val="28"/>
          <w:szCs w:val="28"/>
        </w:rPr>
      </w:pPr>
      <w:r>
        <w:rPr>
          <w:rFonts w:hint="eastAsia" w:ascii="仿宋_GB2312" w:hAnsi="仿宋_GB2312" w:eastAsia="仿宋" w:cs="仿宋_GB2312"/>
          <w:color w:val="auto"/>
          <w:sz w:val="28"/>
          <w:szCs w:val="28"/>
          <w:u w:val="single"/>
        </w:rPr>
        <w:t xml:space="preserve"> （项目名称） </w:t>
      </w:r>
      <w:r>
        <w:rPr>
          <w:rFonts w:hint="eastAsia" w:ascii="仿宋_GB2312" w:hAnsi="仿宋_GB2312" w:eastAsia="仿宋" w:cs="仿宋_GB2312"/>
          <w:color w:val="auto"/>
          <w:sz w:val="28"/>
          <w:szCs w:val="28"/>
        </w:rPr>
        <w:t>的评审小组，对你方的响应文件进行了仔细的审查，现需你方对下列问题以书面形式予以澄清：</w:t>
      </w:r>
    </w:p>
    <w:p>
      <w:pPr>
        <w:adjustRightInd w:val="0"/>
        <w:snapToGrid w:val="0"/>
        <w:spacing w:line="600" w:lineRule="exact"/>
        <w:ind w:firstLine="560" w:firstLineChars="200"/>
        <w:jc w:val="left"/>
        <w:rPr>
          <w:rFonts w:hint="eastAsia" w:ascii="仿宋_GB2312" w:hAnsi="仿宋_GB2312" w:eastAsia="仿宋" w:cs="仿宋_GB2312"/>
          <w:color w:val="auto"/>
          <w:sz w:val="28"/>
          <w:szCs w:val="28"/>
        </w:rPr>
      </w:pPr>
      <w:r>
        <w:rPr>
          <w:rFonts w:hint="eastAsia" w:ascii="仿宋_GB2312" w:hAnsi="仿宋_GB2312" w:eastAsia="仿宋" w:cs="仿宋_GB2312"/>
          <w:color w:val="auto"/>
          <w:sz w:val="28"/>
          <w:szCs w:val="28"/>
        </w:rPr>
        <w:t>1.</w:t>
      </w:r>
    </w:p>
    <w:p>
      <w:pPr>
        <w:adjustRightInd w:val="0"/>
        <w:snapToGrid w:val="0"/>
        <w:spacing w:line="600" w:lineRule="exact"/>
        <w:ind w:firstLine="560" w:firstLineChars="200"/>
        <w:jc w:val="left"/>
        <w:rPr>
          <w:rFonts w:hint="eastAsia" w:ascii="仿宋_GB2312" w:hAnsi="仿宋_GB2312" w:eastAsia="仿宋" w:cs="仿宋_GB2312"/>
          <w:color w:val="auto"/>
          <w:sz w:val="28"/>
          <w:szCs w:val="28"/>
        </w:rPr>
      </w:pPr>
      <w:r>
        <w:rPr>
          <w:rFonts w:hint="eastAsia" w:ascii="仿宋_GB2312" w:hAnsi="仿宋_GB2312" w:eastAsia="仿宋" w:cs="仿宋_GB2312"/>
          <w:color w:val="auto"/>
          <w:sz w:val="28"/>
          <w:szCs w:val="28"/>
        </w:rPr>
        <w:t>2.</w:t>
      </w:r>
    </w:p>
    <w:p>
      <w:pPr>
        <w:adjustRightInd w:val="0"/>
        <w:snapToGrid w:val="0"/>
        <w:spacing w:line="600" w:lineRule="exact"/>
        <w:ind w:firstLine="560" w:firstLineChars="200"/>
        <w:jc w:val="left"/>
        <w:rPr>
          <w:rFonts w:hint="eastAsia" w:ascii="仿宋_GB2312" w:hAnsi="仿宋_GB2312" w:eastAsia="仿宋" w:cs="仿宋_GB2312"/>
          <w:color w:val="auto"/>
          <w:sz w:val="28"/>
          <w:szCs w:val="28"/>
        </w:rPr>
      </w:pPr>
      <w:r>
        <w:rPr>
          <w:rFonts w:hint="eastAsia" w:ascii="仿宋_GB2312" w:hAnsi="仿宋_GB2312" w:eastAsia="仿宋" w:cs="仿宋_GB2312"/>
          <w:color w:val="auto"/>
          <w:sz w:val="28"/>
          <w:szCs w:val="28"/>
        </w:rPr>
        <w:t>请将上述问题的澄清于</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年</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月</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日</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时前递交至</w:t>
      </w:r>
      <w:r>
        <w:rPr>
          <w:rFonts w:hint="eastAsia" w:ascii="仿宋_GB2312" w:hAnsi="仿宋_GB2312" w:eastAsia="仿宋" w:cs="仿宋_GB2312"/>
          <w:color w:val="auto"/>
          <w:sz w:val="28"/>
          <w:szCs w:val="28"/>
          <w:u w:val="single"/>
        </w:rPr>
        <w:t xml:space="preserve">  （详细地址） </w:t>
      </w:r>
      <w:r>
        <w:rPr>
          <w:rFonts w:hint="eastAsia" w:ascii="仿宋_GB2312" w:hAnsi="仿宋_GB2312" w:eastAsia="仿宋" w:cs="仿宋_GB2312"/>
          <w:color w:val="auto"/>
          <w:sz w:val="28"/>
          <w:szCs w:val="28"/>
        </w:rPr>
        <w:t>。</w:t>
      </w:r>
    </w:p>
    <w:p>
      <w:pPr>
        <w:adjustRightInd w:val="0"/>
        <w:snapToGrid w:val="0"/>
        <w:spacing w:line="600" w:lineRule="exact"/>
        <w:jc w:val="left"/>
        <w:rPr>
          <w:rFonts w:hint="eastAsia" w:ascii="仿宋_GB2312" w:hAnsi="仿宋_GB2312" w:eastAsia="仿宋" w:cs="仿宋_GB2312"/>
          <w:b/>
          <w:color w:val="auto"/>
          <w:sz w:val="28"/>
          <w:szCs w:val="28"/>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rPr>
      </w:pPr>
      <w:r>
        <w:rPr>
          <w:rFonts w:hint="eastAsia" w:ascii="仿宋_GB2312" w:hAnsi="仿宋_GB2312" w:eastAsia="仿宋" w:cs="仿宋_GB2312"/>
          <w:color w:val="auto"/>
          <w:sz w:val="28"/>
          <w:szCs w:val="28"/>
          <w:u w:val="single"/>
        </w:rPr>
        <w:t xml:space="preserve">（项目名称） </w:t>
      </w:r>
      <w:r>
        <w:rPr>
          <w:rFonts w:hint="eastAsia" w:ascii="仿宋_GB2312" w:hAnsi="仿宋_GB2312" w:eastAsia="仿宋" w:cs="仿宋_GB2312"/>
          <w:color w:val="auto"/>
          <w:sz w:val="28"/>
          <w:szCs w:val="28"/>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rPr>
      </w:pPr>
      <w:r>
        <w:rPr>
          <w:rFonts w:hint="eastAsia" w:ascii="仿宋_GB2312" w:hAnsi="仿宋_GB2312" w:eastAsia="仿宋" w:cs="仿宋_GB2312"/>
          <w:color w:val="auto"/>
          <w:sz w:val="28"/>
          <w:szCs w:val="28"/>
        </w:rPr>
        <w:t>评审小组：</w:t>
      </w:r>
      <w:r>
        <w:rPr>
          <w:rFonts w:hint="eastAsia" w:ascii="仿宋_GB2312" w:hAnsi="仿宋_GB2312" w:eastAsia="仿宋" w:cs="仿宋_GB2312"/>
          <w:b/>
          <w:color w:val="auto"/>
          <w:sz w:val="28"/>
          <w:szCs w:val="28"/>
          <w:u w:val="single"/>
        </w:rPr>
        <w:t xml:space="preserve">          </w:t>
      </w:r>
      <w:r>
        <w:rPr>
          <w:rFonts w:hint="eastAsia" w:ascii="仿宋_GB2312" w:hAnsi="仿宋_GB2312" w:eastAsia="仿宋" w:cs="仿宋_GB2312"/>
          <w:color w:val="auto"/>
          <w:sz w:val="28"/>
          <w:szCs w:val="28"/>
        </w:rPr>
        <w:t>（签字）</w:t>
      </w:r>
    </w:p>
    <w:p>
      <w:pPr>
        <w:wordWrap w:val="0"/>
        <w:adjustRightInd w:val="0"/>
        <w:snapToGrid w:val="0"/>
        <w:spacing w:line="600" w:lineRule="exact"/>
        <w:jc w:val="right"/>
        <w:rPr>
          <w:rFonts w:hint="eastAsia" w:ascii="仿宋_GB2312" w:eastAsia="仿宋" w:hAnsiTheme="majorEastAsia"/>
          <w:color w:val="auto"/>
          <w:sz w:val="28"/>
          <w:szCs w:val="28"/>
        </w:rPr>
      </w:pP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年</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月</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rPr>
        <w:t xml:space="preserve">日        </w:t>
      </w:r>
    </w:p>
    <w:p>
      <w:pPr>
        <w:rPr>
          <w:rFonts w:hint="eastAsia" w:asciiTheme="majorEastAsia" w:hAnsiTheme="majorEastAsia" w:eastAsiaTheme="majorEastAsia"/>
          <w:b/>
          <w:color w:val="auto"/>
          <w:sz w:val="28"/>
          <w:szCs w:val="28"/>
        </w:rPr>
      </w:pPr>
      <w:r>
        <w:rPr>
          <w:rFonts w:asciiTheme="majorEastAsia" w:hAnsiTheme="majorEastAsia" w:eastAsiaTheme="majorEastAsia"/>
          <w:b/>
          <w:color w:val="auto"/>
          <w:sz w:val="28"/>
          <w:szCs w:val="28"/>
        </w:rPr>
        <w:br w:type="page"/>
      </w:r>
    </w:p>
    <w:p>
      <w:pPr>
        <w:adjustRightInd w:val="0"/>
        <w:snapToGrid w:val="0"/>
        <w:spacing w:line="600" w:lineRule="exact"/>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附件3</w:t>
      </w:r>
    </w:p>
    <w:p>
      <w:pPr>
        <w:adjustRightInd w:val="0"/>
        <w:snapToGrid w:val="0"/>
        <w:jc w:val="center"/>
        <w:rPr>
          <w:rFonts w:hint="eastAsia" w:ascii="方正小标宋简体" w:eastAsia="仿宋" w:hAnsiTheme="majorEastAsia"/>
          <w:color w:val="auto"/>
          <w:sz w:val="44"/>
          <w:szCs w:val="44"/>
        </w:rPr>
      </w:pPr>
      <w:r>
        <w:rPr>
          <w:rFonts w:hint="eastAsia" w:ascii="方正小标宋简体" w:eastAsia="仿宋" w:hAnsiTheme="majorEastAsia"/>
          <w:color w:val="auto"/>
          <w:sz w:val="44"/>
          <w:szCs w:val="44"/>
        </w:rPr>
        <w:t>问题的澄清</w:t>
      </w:r>
    </w:p>
    <w:p>
      <w:pPr>
        <w:pStyle w:val="38"/>
        <w:rPr>
          <w:color w:val="auto"/>
        </w:rPr>
      </w:pPr>
    </w:p>
    <w:p>
      <w:pPr>
        <w:adjustRightInd w:val="0"/>
        <w:snapToGrid w:val="0"/>
        <w:spacing w:line="600" w:lineRule="exact"/>
        <w:jc w:val="left"/>
        <w:rPr>
          <w:rFonts w:hint="eastAsia" w:ascii="仿宋_GB2312" w:eastAsia="仿宋" w:hAnsiTheme="majorEastAsia"/>
          <w:color w:val="auto"/>
          <w:sz w:val="28"/>
          <w:szCs w:val="28"/>
        </w:rPr>
      </w:pPr>
      <w:r>
        <w:rPr>
          <w:rFonts w:hint="eastAsia" w:ascii="仿宋_GB2312" w:eastAsia="仿宋" w:hAnsiTheme="majorEastAsia"/>
          <w:color w:val="auto"/>
          <w:sz w:val="28"/>
          <w:szCs w:val="28"/>
        </w:rPr>
        <w:t>编号：</w:t>
      </w:r>
    </w:p>
    <w:p>
      <w:pPr>
        <w:adjustRightInd w:val="0"/>
        <w:snapToGrid w:val="0"/>
        <w:spacing w:line="600" w:lineRule="exact"/>
        <w:jc w:val="left"/>
        <w:rPr>
          <w:rFonts w:hint="eastAsia" w:asciiTheme="majorEastAsia" w:hAnsiTheme="majorEastAsia" w:eastAsiaTheme="majorEastAsia"/>
          <w:b/>
          <w:color w:val="auto"/>
          <w:sz w:val="28"/>
          <w:szCs w:val="28"/>
        </w:rPr>
      </w:pPr>
      <w:r>
        <w:rPr>
          <w:rFonts w:hint="eastAsia" w:ascii="仿宋_GB2312" w:eastAsia="仿宋" w:hAnsiTheme="majorEastAsia"/>
          <w:color w:val="auto"/>
          <w:sz w:val="28"/>
          <w:szCs w:val="28"/>
          <w:u w:val="single"/>
        </w:rPr>
        <w:t>（项目名称）</w:t>
      </w:r>
      <w:r>
        <w:rPr>
          <w:rFonts w:hint="eastAsia" w:ascii="仿宋_GB2312" w:eastAsia="仿宋" w:hAnsiTheme="majorEastAsia"/>
          <w:color w:val="auto"/>
          <w:sz w:val="28"/>
          <w:szCs w:val="28"/>
        </w:rPr>
        <w:t>评审小组：</w:t>
      </w:r>
    </w:p>
    <w:p>
      <w:pPr>
        <w:adjustRightInd w:val="0"/>
        <w:snapToGrid w:val="0"/>
        <w:spacing w:line="600" w:lineRule="exact"/>
        <w:jc w:val="left"/>
        <w:rPr>
          <w:rFonts w:hint="eastAsia" w:ascii="仿宋_GB2312" w:eastAsia="仿宋" w:hAnsiTheme="majorEastAsia"/>
          <w:color w:val="auto"/>
          <w:sz w:val="28"/>
          <w:szCs w:val="28"/>
        </w:rPr>
      </w:pPr>
      <w:r>
        <w:rPr>
          <w:rFonts w:hint="eastAsia" w:ascii="仿宋_GB2312" w:eastAsia="仿宋" w:hAnsiTheme="majorEastAsia"/>
          <w:color w:val="auto"/>
          <w:sz w:val="28"/>
          <w:szCs w:val="28"/>
        </w:rPr>
        <w:t xml:space="preserve">    问题澄清通知（编号：</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）已收悉，现澄清如下：</w:t>
      </w:r>
    </w:p>
    <w:p>
      <w:pPr>
        <w:adjustRightInd w:val="0"/>
        <w:snapToGrid w:val="0"/>
        <w:spacing w:line="600" w:lineRule="exact"/>
        <w:ind w:firstLine="570"/>
        <w:jc w:val="left"/>
        <w:rPr>
          <w:rFonts w:hint="eastAsia" w:ascii="仿宋_GB2312" w:eastAsia="仿宋" w:hAnsiTheme="majorEastAsia"/>
          <w:color w:val="auto"/>
          <w:sz w:val="28"/>
          <w:szCs w:val="28"/>
        </w:rPr>
      </w:pPr>
      <w:r>
        <w:rPr>
          <w:rFonts w:hint="eastAsia" w:ascii="仿宋_GB2312" w:eastAsia="仿宋" w:hAnsiTheme="majorEastAsia"/>
          <w:color w:val="auto"/>
          <w:sz w:val="28"/>
          <w:szCs w:val="28"/>
        </w:rPr>
        <w:t>1.</w:t>
      </w:r>
    </w:p>
    <w:p>
      <w:pPr>
        <w:adjustRightInd w:val="0"/>
        <w:snapToGrid w:val="0"/>
        <w:spacing w:line="600" w:lineRule="exact"/>
        <w:ind w:firstLine="570"/>
        <w:jc w:val="left"/>
        <w:rPr>
          <w:rFonts w:hint="eastAsia" w:ascii="仿宋_GB2312" w:eastAsia="仿宋" w:hAnsiTheme="majorEastAsia"/>
          <w:color w:val="auto"/>
          <w:sz w:val="28"/>
          <w:szCs w:val="28"/>
        </w:rPr>
      </w:pPr>
      <w:r>
        <w:rPr>
          <w:rFonts w:hint="eastAsia" w:ascii="仿宋_GB2312" w:eastAsia="仿宋" w:hAnsiTheme="majorEastAsia"/>
          <w:color w:val="auto"/>
          <w:sz w:val="28"/>
          <w:szCs w:val="28"/>
        </w:rPr>
        <w:t>2.</w:t>
      </w:r>
    </w:p>
    <w:p>
      <w:pPr>
        <w:adjustRightInd w:val="0"/>
        <w:snapToGrid w:val="0"/>
        <w:spacing w:line="600" w:lineRule="exact"/>
        <w:ind w:firstLine="570"/>
        <w:jc w:val="left"/>
        <w:rPr>
          <w:rFonts w:hint="eastAsia" w:asciiTheme="majorEastAsia" w:hAnsiTheme="majorEastAsia" w:eastAsiaTheme="majorEastAsia"/>
          <w:b/>
          <w:color w:val="auto"/>
          <w:sz w:val="28"/>
          <w:szCs w:val="28"/>
        </w:rPr>
      </w:pPr>
    </w:p>
    <w:p>
      <w:pPr>
        <w:adjustRightInd w:val="0"/>
        <w:snapToGrid w:val="0"/>
        <w:spacing w:line="600" w:lineRule="exact"/>
        <w:jc w:val="right"/>
        <w:rPr>
          <w:rFonts w:hint="eastAsia" w:ascii="仿宋_GB2312" w:eastAsia="仿宋" w:hAnsiTheme="majorEastAsia"/>
          <w:color w:val="auto"/>
          <w:sz w:val="28"/>
          <w:szCs w:val="28"/>
        </w:rPr>
      </w:pPr>
      <w:r>
        <w:rPr>
          <w:rFonts w:hint="eastAsia" w:ascii="仿宋_GB2312" w:eastAsia="仿宋" w:hAnsiTheme="majorEastAsia"/>
          <w:color w:val="auto"/>
          <w:sz w:val="28"/>
          <w:szCs w:val="28"/>
        </w:rPr>
        <w:t>供应商：</w:t>
      </w:r>
      <w:r>
        <w:rPr>
          <w:rFonts w:hint="eastAsia" w:asciiTheme="majorEastAsia" w:hAnsiTheme="majorEastAsia" w:eastAsiaTheme="majorEastAsia"/>
          <w:b/>
          <w:color w:val="auto"/>
          <w:sz w:val="28"/>
          <w:szCs w:val="28"/>
          <w:u w:val="single"/>
        </w:rPr>
        <w:t xml:space="preserve">                        </w:t>
      </w:r>
      <w:r>
        <w:rPr>
          <w:rFonts w:hint="eastAsia" w:ascii="仿宋_GB2312" w:eastAsia="仿宋" w:hAnsiTheme="majorEastAsia"/>
          <w:color w:val="auto"/>
          <w:sz w:val="28"/>
          <w:szCs w:val="28"/>
        </w:rPr>
        <w:t>（公章）</w:t>
      </w:r>
    </w:p>
    <w:p>
      <w:pPr>
        <w:adjustRightInd w:val="0"/>
        <w:snapToGrid w:val="0"/>
        <w:spacing w:line="600" w:lineRule="exact"/>
        <w:ind w:firstLine="2520" w:firstLineChars="900"/>
        <w:jc w:val="center"/>
        <w:rPr>
          <w:rFonts w:hint="eastAsia" w:asciiTheme="majorEastAsia" w:hAnsiTheme="majorEastAsia" w:eastAsiaTheme="majorEastAsia"/>
          <w:b/>
          <w:color w:val="auto"/>
          <w:sz w:val="28"/>
          <w:szCs w:val="28"/>
        </w:rPr>
      </w:pPr>
      <w:r>
        <w:rPr>
          <w:rFonts w:hint="eastAsia" w:ascii="仿宋_GB2312" w:eastAsia="仿宋" w:hAnsiTheme="majorEastAsia"/>
          <w:color w:val="auto"/>
          <w:sz w:val="28"/>
          <w:szCs w:val="28"/>
        </w:rPr>
        <w:t>或</w:t>
      </w:r>
    </w:p>
    <w:p>
      <w:pPr>
        <w:adjustRightInd w:val="0"/>
        <w:snapToGrid w:val="0"/>
        <w:spacing w:line="600" w:lineRule="exact"/>
        <w:jc w:val="right"/>
        <w:rPr>
          <w:rFonts w:hint="eastAsia" w:ascii="仿宋_GB2312" w:eastAsia="仿宋" w:hAnsiTheme="majorEastAsia"/>
          <w:color w:val="auto"/>
          <w:sz w:val="28"/>
          <w:szCs w:val="28"/>
        </w:rPr>
      </w:pPr>
      <w:r>
        <w:rPr>
          <w:rFonts w:hint="eastAsia" w:ascii="仿宋_GB2312" w:eastAsia="仿宋" w:hAnsiTheme="majorEastAsia"/>
          <w:color w:val="auto"/>
          <w:sz w:val="28"/>
          <w:szCs w:val="28"/>
        </w:rPr>
        <w:t>法定代表人/负责人或委托代理人：</w:t>
      </w:r>
      <w:r>
        <w:rPr>
          <w:rFonts w:hint="eastAsia" w:asciiTheme="majorEastAsia" w:hAnsiTheme="majorEastAsia" w:eastAsiaTheme="majorEastAsia"/>
          <w:b/>
          <w:color w:val="auto"/>
          <w:sz w:val="28"/>
          <w:szCs w:val="28"/>
          <w:u w:val="single"/>
        </w:rPr>
        <w:t xml:space="preserve">          </w:t>
      </w:r>
      <w:r>
        <w:rPr>
          <w:rFonts w:hint="eastAsia" w:ascii="仿宋_GB2312" w:eastAsia="仿宋" w:hAnsiTheme="majorEastAsia"/>
          <w:color w:val="auto"/>
          <w:sz w:val="28"/>
          <w:szCs w:val="28"/>
        </w:rPr>
        <w:t>（签字）</w:t>
      </w:r>
    </w:p>
    <w:p>
      <w:pPr>
        <w:adjustRightInd w:val="0"/>
        <w:snapToGrid w:val="0"/>
        <w:spacing w:line="600" w:lineRule="exact"/>
        <w:ind w:firstLine="5451" w:firstLineChars="1947"/>
        <w:jc w:val="left"/>
        <w:rPr>
          <w:rFonts w:hint="eastAsia" w:ascii="仿宋_GB2312" w:eastAsia="仿宋" w:hAnsiTheme="majorEastAsia"/>
          <w:color w:val="auto"/>
          <w:sz w:val="28"/>
          <w:szCs w:val="28"/>
        </w:rPr>
      </w:pPr>
      <w:r>
        <w:rPr>
          <w:rFonts w:hint="eastAsia" w:ascii="仿宋_GB2312" w:eastAsia="仿宋" w:hAnsiTheme="majorEastAsia"/>
          <w:color w:val="auto"/>
          <w:sz w:val="28"/>
          <w:szCs w:val="28"/>
        </w:rPr>
        <w:t xml:space="preserve"> </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年</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月</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日</w:t>
      </w:r>
    </w:p>
    <w:p>
      <w:pPr>
        <w:rPr>
          <w:rFonts w:hint="eastAsia" w:ascii="仿宋_GB2312" w:eastAsia="仿宋" w:hAnsiTheme="majorEastAsia"/>
          <w:color w:val="auto"/>
          <w:sz w:val="28"/>
          <w:szCs w:val="28"/>
        </w:rPr>
      </w:pPr>
      <w:r>
        <w:rPr>
          <w:rFonts w:ascii="仿宋_GB2312" w:eastAsia="仿宋" w:hAnsiTheme="majorEastAsia"/>
          <w:color w:val="auto"/>
          <w:sz w:val="28"/>
          <w:szCs w:val="28"/>
        </w:rPr>
        <w:br w:type="page"/>
      </w:r>
    </w:p>
    <w:p>
      <w:pPr>
        <w:adjustRightInd w:val="0"/>
        <w:snapToGrid w:val="0"/>
        <w:spacing w:line="600" w:lineRule="exact"/>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附件4</w:t>
      </w:r>
    </w:p>
    <w:p>
      <w:pPr>
        <w:adjustRightInd w:val="0"/>
        <w:snapToGrid w:val="0"/>
        <w:jc w:val="center"/>
        <w:rPr>
          <w:rFonts w:hint="eastAsia" w:ascii="方正小标宋简体" w:eastAsia="仿宋" w:hAnsiTheme="majorEastAsia"/>
          <w:color w:val="auto"/>
          <w:sz w:val="44"/>
          <w:szCs w:val="44"/>
        </w:rPr>
      </w:pPr>
      <w:r>
        <w:rPr>
          <w:rFonts w:hint="eastAsia" w:ascii="方正小标宋简体" w:eastAsia="仿宋" w:hAnsiTheme="majorEastAsia"/>
          <w:color w:val="auto"/>
          <w:sz w:val="44"/>
          <w:szCs w:val="44"/>
        </w:rPr>
        <w:t>成交通知书</w:t>
      </w:r>
    </w:p>
    <w:p>
      <w:pPr>
        <w:pStyle w:val="38"/>
        <w:rPr>
          <w:color w:val="auto"/>
        </w:rPr>
      </w:pPr>
    </w:p>
    <w:p>
      <w:pPr>
        <w:pStyle w:val="38"/>
        <w:ind w:firstLine="3465" w:firstLineChars="1650"/>
        <w:rPr>
          <w:rFonts w:ascii="仿宋_GB2312" w:eastAsia="仿宋"/>
          <w:color w:val="auto"/>
        </w:rPr>
      </w:pPr>
      <w:r>
        <w:rPr>
          <w:rFonts w:hint="eastAsia" w:ascii="仿宋_GB2312" w:eastAsia="仿宋"/>
          <w:color w:val="auto"/>
        </w:rPr>
        <w:t>（编号：</w:t>
      </w:r>
      <w:r>
        <w:rPr>
          <w:rFonts w:ascii="仿宋_GB2312" w:eastAsia="仿宋"/>
          <w:color w:val="auto"/>
        </w:rPr>
        <w:t xml:space="preserve">        </w:t>
      </w:r>
      <w:r>
        <w:rPr>
          <w:rFonts w:hint="eastAsia" w:ascii="仿宋_GB2312" w:eastAsia="仿宋"/>
          <w:color w:val="auto"/>
        </w:rPr>
        <w:t>）</w:t>
      </w:r>
    </w:p>
    <w:p>
      <w:pPr>
        <w:adjustRightInd w:val="0"/>
        <w:snapToGrid w:val="0"/>
        <w:spacing w:line="600" w:lineRule="exact"/>
        <w:jc w:val="left"/>
        <w:rPr>
          <w:rFonts w:hint="eastAsia" w:ascii="仿宋_GB2312" w:eastAsia="仿宋" w:hAnsiTheme="majorEastAsia"/>
          <w:color w:val="auto"/>
          <w:sz w:val="28"/>
          <w:szCs w:val="28"/>
        </w:rPr>
      </w:pPr>
      <w:r>
        <w:rPr>
          <w:rFonts w:hint="eastAsia" w:ascii="仿宋_GB2312" w:eastAsia="仿宋" w:hAnsiTheme="majorEastAsia"/>
          <w:color w:val="auto"/>
          <w:sz w:val="28"/>
          <w:szCs w:val="28"/>
          <w:u w:val="single"/>
        </w:rPr>
        <w:t xml:space="preserve">   （成交供应商名称）    </w:t>
      </w:r>
      <w:r>
        <w:rPr>
          <w:rFonts w:hint="eastAsia" w:ascii="仿宋_GB2312" w:eastAsia="仿宋" w:hAnsiTheme="majorEastAsia"/>
          <w:color w:val="auto"/>
          <w:sz w:val="28"/>
          <w:szCs w:val="28"/>
        </w:rPr>
        <w:t>：</w:t>
      </w:r>
    </w:p>
    <w:p>
      <w:pPr>
        <w:adjustRightInd w:val="0"/>
        <w:snapToGrid w:val="0"/>
        <w:spacing w:line="600" w:lineRule="exact"/>
        <w:ind w:firstLine="570"/>
        <w:jc w:val="left"/>
        <w:rPr>
          <w:rFonts w:hint="eastAsia" w:ascii="仿宋_GB2312" w:eastAsia="仿宋" w:hAnsiTheme="majorEastAsia"/>
          <w:color w:val="auto"/>
          <w:sz w:val="28"/>
          <w:szCs w:val="28"/>
        </w:rPr>
      </w:pPr>
      <w:r>
        <w:rPr>
          <w:rFonts w:hint="eastAsia" w:ascii="仿宋_GB2312" w:eastAsia="仿宋" w:hAnsiTheme="majorEastAsia"/>
          <w:color w:val="auto"/>
          <w:sz w:val="28"/>
          <w:szCs w:val="28"/>
        </w:rPr>
        <w:t>你方递交的响应文件已被我方接受，你方已被确认为</w:t>
      </w:r>
      <w:r>
        <w:rPr>
          <w:rFonts w:hint="eastAsia" w:ascii="仿宋_GB2312" w:eastAsia="仿宋" w:hAnsiTheme="majorEastAsia"/>
          <w:color w:val="auto"/>
          <w:sz w:val="28"/>
          <w:szCs w:val="28"/>
          <w:u w:val="single"/>
        </w:rPr>
        <w:t xml:space="preserve">      项目</w:t>
      </w:r>
      <w:r>
        <w:rPr>
          <w:rFonts w:hint="eastAsia" w:ascii="仿宋_GB2312" w:eastAsia="仿宋" w:hAnsiTheme="majorEastAsia"/>
          <w:color w:val="auto"/>
          <w:sz w:val="28"/>
          <w:szCs w:val="28"/>
        </w:rPr>
        <w:t>的成交供应商。</w:t>
      </w:r>
    </w:p>
    <w:p>
      <w:pPr>
        <w:adjustRightInd w:val="0"/>
        <w:snapToGrid w:val="0"/>
        <w:spacing w:line="600" w:lineRule="exact"/>
        <w:jc w:val="left"/>
        <w:rPr>
          <w:rFonts w:hint="eastAsia" w:ascii="仿宋_GB2312" w:eastAsia="仿宋" w:hAnsiTheme="majorEastAsia"/>
          <w:color w:val="auto"/>
          <w:sz w:val="28"/>
          <w:szCs w:val="28"/>
        </w:rPr>
      </w:pPr>
      <w:r>
        <w:rPr>
          <w:rFonts w:hint="eastAsia" w:ascii="仿宋_GB2312" w:eastAsia="仿宋" w:hAnsiTheme="majorEastAsia"/>
          <w:color w:val="auto"/>
          <w:sz w:val="28"/>
          <w:szCs w:val="28"/>
        </w:rPr>
        <w:t>成交金额，大写：</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，小写：</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 xml:space="preserve"> 。</w:t>
      </w:r>
    </w:p>
    <w:p>
      <w:pPr>
        <w:adjustRightInd w:val="0"/>
        <w:snapToGrid w:val="0"/>
        <w:spacing w:line="600" w:lineRule="exact"/>
        <w:jc w:val="left"/>
        <w:rPr>
          <w:rFonts w:hint="eastAsia" w:ascii="仿宋_GB2312" w:eastAsia="仿宋" w:hAnsiTheme="majorEastAsia"/>
          <w:color w:val="auto"/>
          <w:sz w:val="28"/>
          <w:szCs w:val="28"/>
        </w:rPr>
      </w:pPr>
      <w:r>
        <w:rPr>
          <w:rFonts w:hint="eastAsia" w:ascii="仿宋_GB2312" w:eastAsia="仿宋" w:hAnsiTheme="majorEastAsia"/>
          <w:color w:val="auto"/>
          <w:sz w:val="28"/>
          <w:szCs w:val="28"/>
        </w:rPr>
        <w:t>请你方在接到本通知书后的</w:t>
      </w:r>
      <w:r>
        <w:rPr>
          <w:rFonts w:hint="eastAsia" w:ascii="仿宋_GB2312" w:eastAsia="仿宋" w:hAnsiTheme="majorEastAsia"/>
          <w:color w:val="auto"/>
          <w:sz w:val="28"/>
          <w:szCs w:val="28"/>
          <w:u w:val="single"/>
        </w:rPr>
        <w:t>30</w:t>
      </w:r>
      <w:r>
        <w:rPr>
          <w:rFonts w:hint="eastAsia" w:ascii="仿宋_GB2312" w:eastAsia="仿宋" w:hAnsiTheme="majorEastAsia"/>
          <w:color w:val="auto"/>
          <w:sz w:val="28"/>
          <w:szCs w:val="28"/>
        </w:rPr>
        <w:t>日内与我方签订采购合同，逾期视为自动放弃成交资格。</w:t>
      </w:r>
    </w:p>
    <w:p>
      <w:pPr>
        <w:adjustRightInd w:val="0"/>
        <w:snapToGrid w:val="0"/>
        <w:spacing w:line="600" w:lineRule="exact"/>
        <w:jc w:val="left"/>
        <w:rPr>
          <w:rFonts w:hint="eastAsia" w:asciiTheme="majorEastAsia" w:hAnsiTheme="majorEastAsia" w:eastAsiaTheme="majorEastAsia"/>
          <w:b/>
          <w:color w:val="auto"/>
          <w:sz w:val="28"/>
          <w:szCs w:val="28"/>
        </w:rPr>
      </w:pPr>
    </w:p>
    <w:p>
      <w:pPr>
        <w:adjustRightInd w:val="0"/>
        <w:snapToGrid w:val="0"/>
        <w:spacing w:line="600" w:lineRule="exact"/>
        <w:ind w:firstLine="4760" w:firstLineChars="1700"/>
        <w:jc w:val="left"/>
        <w:rPr>
          <w:rFonts w:hint="eastAsia" w:ascii="仿宋_GB2312" w:eastAsia="仿宋" w:hAnsiTheme="majorEastAsia"/>
          <w:color w:val="auto"/>
          <w:sz w:val="28"/>
          <w:szCs w:val="28"/>
        </w:rPr>
      </w:pPr>
      <w:r>
        <w:rPr>
          <w:rFonts w:hint="eastAsia" w:ascii="仿宋_GB2312" w:eastAsia="仿宋" w:hAnsiTheme="majorEastAsia"/>
          <w:color w:val="auto"/>
          <w:sz w:val="28"/>
          <w:szCs w:val="28"/>
        </w:rPr>
        <w:t>采购人：</w:t>
      </w:r>
      <w:r>
        <w:rPr>
          <w:rFonts w:hint="eastAsia" w:asciiTheme="majorEastAsia" w:hAnsiTheme="majorEastAsia" w:eastAsiaTheme="majorEastAsia"/>
          <w:b/>
          <w:color w:val="auto"/>
          <w:sz w:val="28"/>
          <w:szCs w:val="28"/>
          <w:u w:val="single"/>
        </w:rPr>
        <w:t xml:space="preserve">          </w:t>
      </w:r>
      <w:r>
        <w:rPr>
          <w:rFonts w:hint="eastAsia" w:ascii="仿宋_GB2312" w:eastAsia="仿宋" w:hAnsiTheme="majorEastAsia"/>
          <w:color w:val="auto"/>
          <w:sz w:val="28"/>
          <w:szCs w:val="28"/>
        </w:rPr>
        <w:t>（公章）</w:t>
      </w:r>
    </w:p>
    <w:p>
      <w:pPr>
        <w:adjustRightInd w:val="0"/>
        <w:snapToGrid w:val="0"/>
        <w:spacing w:line="600" w:lineRule="exact"/>
        <w:ind w:firstLine="5451" w:firstLineChars="1947"/>
        <w:jc w:val="left"/>
        <w:rPr>
          <w:rFonts w:hint="eastAsia" w:ascii="仿宋_GB2312" w:eastAsia="仿宋" w:hAnsiTheme="majorEastAsia"/>
          <w:color w:val="auto"/>
          <w:sz w:val="28"/>
          <w:szCs w:val="28"/>
        </w:rPr>
      </w:pPr>
      <w:r>
        <w:rPr>
          <w:rFonts w:hint="eastAsia" w:ascii="仿宋_GB2312" w:eastAsia="仿宋" w:hAnsiTheme="majorEastAsia"/>
          <w:color w:val="auto"/>
          <w:sz w:val="28"/>
          <w:szCs w:val="28"/>
        </w:rPr>
        <w:t xml:space="preserve"> </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年</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月</w:t>
      </w:r>
      <w:r>
        <w:rPr>
          <w:rFonts w:hint="eastAsia" w:ascii="仿宋_GB2312" w:eastAsia="仿宋" w:hAnsiTheme="majorEastAsia"/>
          <w:color w:val="auto"/>
          <w:sz w:val="28"/>
          <w:szCs w:val="28"/>
          <w:u w:val="single"/>
        </w:rPr>
        <w:t xml:space="preserve">    </w:t>
      </w:r>
      <w:r>
        <w:rPr>
          <w:rFonts w:hint="eastAsia" w:ascii="仿宋_GB2312" w:eastAsia="仿宋" w:hAnsiTheme="majorEastAsia"/>
          <w:color w:val="auto"/>
          <w:sz w:val="28"/>
          <w:szCs w:val="28"/>
        </w:rPr>
        <w:t>日</w:t>
      </w:r>
    </w:p>
    <w:p>
      <w:pPr>
        <w:rPr>
          <w:rFonts w:hint="eastAsia" w:asciiTheme="majorEastAsia" w:hAnsiTheme="majorEastAsia" w:eastAsiaTheme="majorEastAsia"/>
          <w:b/>
          <w:color w:val="auto"/>
          <w:sz w:val="28"/>
          <w:szCs w:val="28"/>
        </w:rPr>
      </w:pPr>
      <w:r>
        <w:rPr>
          <w:rFonts w:asciiTheme="majorEastAsia" w:hAnsiTheme="majorEastAsia" w:eastAsiaTheme="majorEastAsia"/>
          <w:b/>
          <w:color w:val="auto"/>
          <w:sz w:val="28"/>
          <w:szCs w:val="28"/>
        </w:rPr>
        <w:br w:type="page"/>
      </w:r>
    </w:p>
    <w:p>
      <w:pPr>
        <w:adjustRightInd w:val="0"/>
        <w:snapToGrid w:val="0"/>
        <w:spacing w:line="600" w:lineRule="exact"/>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附件5</w:t>
      </w:r>
    </w:p>
    <w:p>
      <w:pPr>
        <w:adjustRightInd w:val="0"/>
        <w:snapToGrid w:val="0"/>
        <w:jc w:val="center"/>
        <w:rPr>
          <w:rFonts w:hint="eastAsia" w:ascii="方正小标宋简体" w:eastAsia="仿宋" w:hAnsiTheme="majorEastAsia"/>
          <w:color w:val="auto"/>
          <w:sz w:val="44"/>
          <w:szCs w:val="44"/>
        </w:rPr>
      </w:pPr>
      <w:r>
        <w:rPr>
          <w:rFonts w:hint="eastAsia" w:ascii="方正小标宋简体" w:eastAsia="仿宋" w:hAnsiTheme="majorEastAsia"/>
          <w:color w:val="auto"/>
          <w:sz w:val="44"/>
          <w:szCs w:val="44"/>
        </w:rPr>
        <w:t>关于**项目异议书</w:t>
      </w:r>
    </w:p>
    <w:p>
      <w:pPr>
        <w:widowControl/>
        <w:spacing w:line="408" w:lineRule="auto"/>
        <w:jc w:val="center"/>
        <w:rPr>
          <w:rFonts w:hint="eastAsia" w:hAnsi="宋体" w:cs="仿宋_GB2312"/>
          <w:color w:val="auto"/>
          <w:kern w:val="0"/>
          <w:sz w:val="24"/>
        </w:rPr>
      </w:pPr>
      <w:r>
        <w:rPr>
          <w:rFonts w:hAnsi="宋体" w:cs="仿宋_GB2312"/>
          <w:color w:val="auto"/>
          <w:kern w:val="0"/>
          <w:sz w:val="24"/>
        </w:rPr>
        <w:t>(参考格式)</w:t>
      </w:r>
    </w:p>
    <w:p>
      <w:pPr>
        <w:rPr>
          <w:color w:val="auto"/>
          <w:kern w:val="0"/>
          <w:sz w:val="28"/>
          <w:szCs w:val="28"/>
        </w:rPr>
      </w:pPr>
      <w:r>
        <w:rPr>
          <w:rFonts w:hint="eastAsia"/>
          <w:color w:val="auto"/>
          <w:kern w:val="0"/>
          <w:sz w:val="28"/>
          <w:szCs w:val="28"/>
        </w:rPr>
        <w:t>项目名称：</w:t>
      </w:r>
    </w:p>
    <w:p>
      <w:pPr>
        <w:widowControl/>
        <w:jc w:val="left"/>
        <w:rPr>
          <w:rFonts w:hint="eastAsia" w:hAnsi="宋体" w:cs="宋体"/>
          <w:color w:val="auto"/>
          <w:kern w:val="0"/>
          <w:sz w:val="28"/>
          <w:szCs w:val="28"/>
        </w:rPr>
      </w:pPr>
      <w:r>
        <w:rPr>
          <w:rFonts w:hint="eastAsia" w:hAnsi="宋体" w:cs="仿宋_GB2312"/>
          <w:bCs/>
          <w:color w:val="auto"/>
          <w:kern w:val="0"/>
          <w:sz w:val="28"/>
          <w:szCs w:val="28"/>
        </w:rPr>
        <w:t>异议人：</w:t>
      </w:r>
    </w:p>
    <w:p>
      <w:pPr>
        <w:widowControl/>
        <w:jc w:val="left"/>
        <w:rPr>
          <w:rFonts w:hint="eastAsia" w:hAnsi="宋体" w:cs="宋体"/>
          <w:color w:val="auto"/>
          <w:kern w:val="0"/>
          <w:sz w:val="28"/>
          <w:szCs w:val="28"/>
        </w:rPr>
      </w:pPr>
      <w:r>
        <w:rPr>
          <w:rFonts w:hint="eastAsia" w:hAnsi="宋体" w:cs="仿宋_GB2312"/>
          <w:color w:val="auto"/>
          <w:kern w:val="0"/>
          <w:sz w:val="28"/>
          <w:szCs w:val="28"/>
        </w:rPr>
        <w:t xml:space="preserve">住所地：   </w:t>
      </w:r>
      <w:r>
        <w:rPr>
          <w:rFonts w:hAnsi="宋体" w:cs="仿宋_GB2312"/>
          <w:color w:val="auto"/>
          <w:kern w:val="0"/>
          <w:sz w:val="28"/>
          <w:szCs w:val="28"/>
        </w:rPr>
        <w:t xml:space="preserve"> 邮编：</w:t>
      </w:r>
    </w:p>
    <w:p>
      <w:pPr>
        <w:widowControl/>
        <w:jc w:val="left"/>
        <w:rPr>
          <w:rFonts w:hint="eastAsia" w:hAnsi="宋体" w:eastAsia="宋体" w:cs="宋体"/>
          <w:color w:val="auto"/>
          <w:kern w:val="0"/>
          <w:sz w:val="28"/>
          <w:szCs w:val="28"/>
        </w:rPr>
      </w:pPr>
      <w:r>
        <w:rPr>
          <w:rFonts w:hint="eastAsia" w:hAnsi="宋体" w:cs="仿宋_GB2312"/>
          <w:color w:val="auto"/>
          <w:kern w:val="0"/>
          <w:sz w:val="28"/>
          <w:szCs w:val="28"/>
        </w:rPr>
        <w:t>法定代表人/负责人：      联系电话：</w:t>
      </w:r>
    </w:p>
    <w:p>
      <w:pPr>
        <w:widowControl/>
        <w:jc w:val="left"/>
        <w:rPr>
          <w:rFonts w:hint="eastAsia" w:hAnsi="宋体" w:cs="宋体"/>
          <w:color w:val="auto"/>
          <w:kern w:val="0"/>
          <w:sz w:val="28"/>
          <w:szCs w:val="28"/>
        </w:rPr>
      </w:pPr>
      <w:r>
        <w:rPr>
          <w:rFonts w:hint="eastAsia" w:hAnsi="宋体" w:cs="仿宋_GB2312"/>
          <w:color w:val="auto"/>
          <w:kern w:val="0"/>
          <w:sz w:val="28"/>
          <w:szCs w:val="28"/>
        </w:rPr>
        <w:t xml:space="preserve">异议人授权代表：   </w:t>
      </w:r>
      <w:r>
        <w:rPr>
          <w:rFonts w:hAnsi="宋体" w:cs="仿宋_GB2312"/>
          <w:color w:val="auto"/>
          <w:kern w:val="0"/>
          <w:sz w:val="28"/>
          <w:szCs w:val="28"/>
        </w:rPr>
        <w:t xml:space="preserve"> 性别：</w:t>
      </w:r>
    </w:p>
    <w:p>
      <w:pPr>
        <w:widowControl/>
        <w:jc w:val="left"/>
        <w:rPr>
          <w:rFonts w:hint="eastAsia" w:hAnsi="宋体" w:cs="宋体"/>
          <w:color w:val="auto"/>
          <w:kern w:val="0"/>
          <w:sz w:val="28"/>
          <w:szCs w:val="28"/>
        </w:rPr>
      </w:pPr>
      <w:r>
        <w:rPr>
          <w:rFonts w:hint="eastAsia" w:hAnsi="宋体" w:cs="仿宋_GB2312"/>
          <w:color w:val="auto"/>
          <w:kern w:val="0"/>
          <w:sz w:val="28"/>
          <w:szCs w:val="28"/>
        </w:rPr>
        <w:t>住址：             联系电话：</w:t>
      </w:r>
    </w:p>
    <w:p>
      <w:pPr>
        <w:widowControl/>
        <w:jc w:val="left"/>
        <w:rPr>
          <w:rFonts w:hint="eastAsia" w:hAnsi="宋体" w:cs="宋体"/>
          <w:color w:val="auto"/>
          <w:kern w:val="0"/>
          <w:sz w:val="28"/>
          <w:szCs w:val="28"/>
        </w:rPr>
      </w:pPr>
      <w:r>
        <w:rPr>
          <w:rFonts w:hint="eastAsia" w:hAnsi="宋体" w:cs="仿宋_GB2312"/>
          <w:bCs/>
          <w:color w:val="auto"/>
          <w:kern w:val="0"/>
          <w:sz w:val="28"/>
          <w:szCs w:val="28"/>
        </w:rPr>
        <w:t>提起异议事项的基本事实：</w:t>
      </w:r>
    </w:p>
    <w:p>
      <w:pPr>
        <w:widowControl/>
        <w:jc w:val="left"/>
        <w:rPr>
          <w:rFonts w:hint="eastAsia" w:hAnsi="宋体" w:cs="宋体"/>
          <w:color w:val="auto"/>
          <w:kern w:val="0"/>
          <w:sz w:val="28"/>
          <w:szCs w:val="28"/>
        </w:rPr>
      </w:pPr>
    </w:p>
    <w:p>
      <w:pPr>
        <w:widowControl/>
        <w:jc w:val="left"/>
        <w:rPr>
          <w:rFonts w:hint="eastAsia" w:hAnsi="宋体" w:cs="宋体"/>
          <w:color w:val="auto"/>
          <w:kern w:val="0"/>
          <w:sz w:val="28"/>
          <w:szCs w:val="28"/>
        </w:rPr>
      </w:pPr>
      <w:r>
        <w:rPr>
          <w:rFonts w:hint="eastAsia" w:hAnsi="宋体" w:cs="仿宋_GB2312"/>
          <w:bCs/>
          <w:color w:val="auto"/>
          <w:kern w:val="0"/>
          <w:sz w:val="28"/>
          <w:szCs w:val="28"/>
        </w:rPr>
        <w:t>相关请求及主张：</w:t>
      </w:r>
    </w:p>
    <w:p>
      <w:pPr>
        <w:widowControl/>
        <w:jc w:val="left"/>
        <w:rPr>
          <w:rFonts w:hint="eastAsia" w:hAnsi="宋体" w:cs="仿宋_GB2312"/>
          <w:color w:val="auto"/>
          <w:kern w:val="0"/>
          <w:sz w:val="28"/>
          <w:szCs w:val="28"/>
          <w:u w:val="single"/>
        </w:rPr>
      </w:pPr>
    </w:p>
    <w:p>
      <w:pPr>
        <w:widowControl/>
        <w:jc w:val="left"/>
        <w:rPr>
          <w:rFonts w:hint="eastAsia" w:hAnsi="宋体" w:cs="宋体"/>
          <w:color w:val="auto"/>
          <w:kern w:val="0"/>
          <w:sz w:val="28"/>
          <w:szCs w:val="28"/>
        </w:rPr>
      </w:pPr>
      <w:r>
        <w:rPr>
          <w:rFonts w:hint="eastAsia" w:hAnsi="宋体" w:cs="仿宋_GB2312"/>
          <w:bCs/>
          <w:color w:val="auto"/>
          <w:kern w:val="0"/>
          <w:sz w:val="28"/>
          <w:szCs w:val="28"/>
        </w:rPr>
        <w:t>有效线索和相关证明材料：</w:t>
      </w:r>
    </w:p>
    <w:p>
      <w:pPr>
        <w:widowControl/>
        <w:jc w:val="left"/>
        <w:rPr>
          <w:rFonts w:hint="eastAsia" w:hAnsi="宋体" w:cs="仿宋_GB2312"/>
          <w:color w:val="auto"/>
          <w:kern w:val="0"/>
          <w:sz w:val="28"/>
          <w:szCs w:val="28"/>
          <w:u w:val="single"/>
        </w:rPr>
      </w:pPr>
    </w:p>
    <w:p>
      <w:pPr>
        <w:widowControl/>
        <w:jc w:val="left"/>
        <w:rPr>
          <w:rFonts w:hint="eastAsia" w:hAnsi="宋体" w:cs="宋体"/>
          <w:color w:val="auto"/>
          <w:kern w:val="0"/>
          <w:sz w:val="28"/>
          <w:szCs w:val="28"/>
        </w:rPr>
      </w:pPr>
      <w:r>
        <w:rPr>
          <w:rFonts w:hint="eastAsia" w:hAnsi="宋体" w:cs="仿宋_GB2312"/>
          <w:bCs/>
          <w:color w:val="auto"/>
          <w:kern w:val="0"/>
          <w:sz w:val="28"/>
          <w:szCs w:val="28"/>
        </w:rPr>
        <w:t>异议提起人与项目有利害关系的证明材料（见说明）：</w:t>
      </w:r>
    </w:p>
    <w:p>
      <w:pPr>
        <w:widowControl/>
        <w:jc w:val="left"/>
        <w:rPr>
          <w:rFonts w:hint="eastAsia" w:hAnsi="宋体" w:cs="宋体"/>
          <w:color w:val="auto"/>
          <w:kern w:val="0"/>
          <w:sz w:val="28"/>
          <w:szCs w:val="28"/>
        </w:rPr>
      </w:pPr>
      <w:r>
        <w:rPr>
          <w:rFonts w:hAnsi="宋体" w:cs="仿宋_GB2312"/>
          <w:color w:val="auto"/>
          <w:kern w:val="0"/>
          <w:sz w:val="28"/>
          <w:szCs w:val="28"/>
        </w:rPr>
        <w:t xml:space="preserve">  此致</w:t>
      </w:r>
    </w:p>
    <w:p>
      <w:pPr>
        <w:widowControl/>
        <w:jc w:val="left"/>
        <w:rPr>
          <w:rFonts w:hint="eastAsia" w:hAnsi="宋体" w:cs="宋体"/>
          <w:color w:val="auto"/>
          <w:kern w:val="0"/>
          <w:sz w:val="28"/>
          <w:szCs w:val="28"/>
        </w:rPr>
      </w:pPr>
      <w:r>
        <w:rPr>
          <w:rFonts w:hint="eastAsia" w:hAnsi="宋体" w:cs="仿宋_GB2312"/>
          <w:color w:val="auto"/>
          <w:kern w:val="0"/>
          <w:sz w:val="28"/>
          <w:szCs w:val="28"/>
          <w:u w:val="single"/>
        </w:rPr>
        <w:t>（采购人）</w:t>
      </w:r>
    </w:p>
    <w:p>
      <w:pPr>
        <w:widowControl/>
        <w:ind w:left="99" w:leftChars="47" w:firstLine="2800" w:firstLineChars="1000"/>
        <w:jc w:val="left"/>
        <w:rPr>
          <w:rFonts w:hint="eastAsia" w:hAnsi="宋体" w:cs="仿宋_GB2312"/>
          <w:color w:val="auto"/>
          <w:kern w:val="0"/>
          <w:sz w:val="28"/>
          <w:szCs w:val="28"/>
        </w:rPr>
      </w:pPr>
    </w:p>
    <w:p>
      <w:pPr>
        <w:widowControl/>
        <w:ind w:left="99" w:leftChars="47" w:firstLine="2800" w:firstLineChars="1000"/>
        <w:jc w:val="left"/>
        <w:rPr>
          <w:rFonts w:hint="eastAsia" w:hAnsi="宋体" w:cs="仿宋_GB2312"/>
          <w:color w:val="auto"/>
          <w:kern w:val="0"/>
          <w:sz w:val="28"/>
          <w:szCs w:val="28"/>
        </w:rPr>
      </w:pPr>
    </w:p>
    <w:p>
      <w:pPr>
        <w:widowControl/>
        <w:ind w:left="99" w:leftChars="47" w:firstLine="2800" w:firstLineChars="1000"/>
        <w:jc w:val="left"/>
        <w:rPr>
          <w:rFonts w:hint="eastAsia" w:hAnsi="宋体" w:cs="宋体"/>
          <w:color w:val="auto"/>
          <w:kern w:val="0"/>
          <w:sz w:val="28"/>
          <w:szCs w:val="28"/>
        </w:rPr>
      </w:pPr>
      <w:r>
        <w:rPr>
          <w:rFonts w:hint="eastAsia" w:hAnsi="宋体" w:cs="仿宋_GB2312"/>
          <w:color w:val="auto"/>
          <w:kern w:val="0"/>
          <w:sz w:val="28"/>
          <w:szCs w:val="28"/>
        </w:rPr>
        <w:t>异议人（公章）：</w:t>
      </w:r>
    </w:p>
    <w:p>
      <w:pPr>
        <w:widowControl/>
        <w:ind w:left="99" w:leftChars="47" w:firstLine="1960" w:firstLineChars="700"/>
        <w:jc w:val="left"/>
        <w:rPr>
          <w:rFonts w:hint="eastAsia" w:hAnsi="宋体" w:cs="仿宋_GB2312"/>
          <w:color w:val="auto"/>
          <w:kern w:val="0"/>
          <w:sz w:val="28"/>
          <w:szCs w:val="28"/>
        </w:rPr>
      </w:pPr>
    </w:p>
    <w:p>
      <w:pPr>
        <w:widowControl/>
        <w:ind w:left="99" w:leftChars="47" w:firstLine="1960" w:firstLineChars="700"/>
        <w:jc w:val="left"/>
        <w:rPr>
          <w:rFonts w:hint="eastAsia" w:hAnsi="宋体" w:cs="仿宋_GB2312"/>
          <w:color w:val="auto"/>
          <w:kern w:val="0"/>
          <w:sz w:val="28"/>
          <w:szCs w:val="28"/>
          <w:u w:val="single"/>
        </w:rPr>
      </w:pPr>
      <w:r>
        <w:rPr>
          <w:rFonts w:hint="eastAsia" w:hAnsi="宋体" w:cs="仿宋_GB2312"/>
          <w:color w:val="auto"/>
          <w:kern w:val="0"/>
          <w:sz w:val="28"/>
          <w:szCs w:val="28"/>
        </w:rPr>
        <w:t>法定代表人/负责人或授权代表（签字）</w:t>
      </w:r>
    </w:p>
    <w:p>
      <w:pPr>
        <w:widowControl/>
        <w:ind w:left="99" w:leftChars="47" w:firstLine="1960" w:firstLineChars="700"/>
        <w:jc w:val="left"/>
        <w:rPr>
          <w:rFonts w:hint="eastAsia" w:hAnsi="宋体" w:cs="仿宋_GB2312"/>
          <w:color w:val="auto"/>
          <w:kern w:val="0"/>
          <w:sz w:val="28"/>
          <w:szCs w:val="28"/>
          <w:u w:val="single"/>
        </w:rPr>
      </w:pPr>
    </w:p>
    <w:p>
      <w:pPr>
        <w:widowControl/>
        <w:ind w:firstLine="560" w:firstLineChars="200"/>
        <w:jc w:val="center"/>
        <w:rPr>
          <w:rFonts w:hint="eastAsia" w:hAnsi="宋体" w:cs="宋体"/>
          <w:color w:val="auto"/>
          <w:kern w:val="0"/>
          <w:sz w:val="28"/>
          <w:szCs w:val="28"/>
        </w:rPr>
      </w:pPr>
      <w:r>
        <w:rPr>
          <w:rFonts w:hAnsi="宋体" w:cs="仿宋_GB2312"/>
          <w:color w:val="auto"/>
          <w:kern w:val="0"/>
          <w:sz w:val="28"/>
          <w:szCs w:val="28"/>
        </w:rPr>
        <w:t xml:space="preserve">                                     年    月   日</w:t>
      </w:r>
    </w:p>
    <w:p>
      <w:pPr>
        <w:widowControl/>
        <w:jc w:val="left"/>
        <w:rPr>
          <w:rFonts w:hint="eastAsia" w:hAnsi="宋体" w:cs="仿宋_GB2312"/>
          <w:bCs/>
          <w:color w:val="auto"/>
          <w:kern w:val="0"/>
          <w:sz w:val="24"/>
        </w:rPr>
      </w:pPr>
    </w:p>
    <w:p>
      <w:pPr>
        <w:rPr>
          <w:rFonts w:hint="eastAsia" w:hAnsi="仿宋"/>
          <w:color w:val="auto"/>
          <w:sz w:val="24"/>
        </w:rPr>
      </w:pPr>
      <w:r>
        <w:rPr>
          <w:rFonts w:hint="eastAsia" w:hAnsi="仿宋"/>
          <w:color w:val="auto"/>
          <w:sz w:val="24"/>
        </w:rPr>
        <w:t>说明：</w:t>
      </w:r>
    </w:p>
    <w:p>
      <w:pPr>
        <w:rPr>
          <w:rFonts w:hint="eastAsia" w:hAnsi="仿宋"/>
          <w:color w:val="auto"/>
          <w:sz w:val="24"/>
        </w:rPr>
      </w:pPr>
    </w:p>
    <w:p>
      <w:pPr>
        <w:rPr>
          <w:rFonts w:hint="eastAsia" w:hAnsi="仿宋"/>
          <w:color w:val="auto"/>
          <w:sz w:val="24"/>
        </w:rPr>
      </w:pPr>
      <w:r>
        <w:rPr>
          <w:rFonts w:hAnsi="仿宋"/>
          <w:color w:val="auto"/>
          <w:sz w:val="24"/>
        </w:rPr>
        <w:t>1.异议提起人是法人的，异议书必须由其</w:t>
      </w:r>
      <w:r>
        <w:rPr>
          <w:rFonts w:hint="eastAsia" w:hAnsi="仿宋"/>
          <w:color w:val="auto"/>
          <w:sz w:val="24"/>
        </w:rPr>
        <w:t>法定代表人/负责人</w:t>
      </w:r>
      <w:r>
        <w:rPr>
          <w:rFonts w:hAnsi="仿宋"/>
          <w:color w:val="auto"/>
          <w:sz w:val="24"/>
        </w:rPr>
        <w:t>或者授权代表签字并盖章；其他组织或者自然人提出异议的，异议书必须由其主要负责人或者异议提起人本人签字，并附有效身份证明复印件。</w:t>
      </w:r>
    </w:p>
    <w:p>
      <w:pPr>
        <w:rPr>
          <w:rFonts w:hint="eastAsia" w:hAnsi="仿宋"/>
          <w:color w:val="auto"/>
          <w:sz w:val="24"/>
        </w:rPr>
      </w:pPr>
      <w:r>
        <w:rPr>
          <w:rFonts w:hAnsi="仿宋"/>
          <w:color w:val="auto"/>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int="eastAsia" w:hAnsi="仿宋"/>
          <w:color w:val="auto"/>
          <w:sz w:val="24"/>
        </w:rPr>
      </w:pPr>
      <w:r>
        <w:rPr>
          <w:rFonts w:hAnsi="仿宋"/>
          <w:color w:val="auto"/>
          <w:sz w:val="24"/>
        </w:rPr>
        <w:t>3.为证明与异议项目有利害关系，投标人以外的其他异议提起人应当提供相应证明材料：</w:t>
      </w:r>
    </w:p>
    <w:p>
      <w:pPr>
        <w:rPr>
          <w:rFonts w:hint="eastAsia" w:hAnsi="仿宋"/>
          <w:color w:val="auto"/>
          <w:sz w:val="24"/>
        </w:rPr>
      </w:pPr>
      <w:r>
        <w:rPr>
          <w:rFonts w:hint="eastAsia" w:hAnsi="仿宋"/>
          <w:color w:val="auto"/>
          <w:sz w:val="24"/>
        </w:rPr>
        <w:t>（</w:t>
      </w:r>
      <w:r>
        <w:rPr>
          <w:rFonts w:hAnsi="仿宋"/>
          <w:color w:val="auto"/>
          <w:sz w:val="24"/>
        </w:rPr>
        <w:t>1）属潜在投标人的，提交符合法定有关资格要求的证明文件；</w:t>
      </w:r>
    </w:p>
    <w:p>
      <w:pPr>
        <w:rPr>
          <w:rFonts w:hint="eastAsia" w:hAnsi="仿宋"/>
          <w:color w:val="auto"/>
          <w:sz w:val="24"/>
        </w:rPr>
      </w:pPr>
      <w:r>
        <w:rPr>
          <w:rFonts w:hint="eastAsia" w:hAnsi="仿宋"/>
          <w:color w:val="auto"/>
          <w:sz w:val="24"/>
        </w:rPr>
        <w:t>（</w:t>
      </w:r>
      <w:r>
        <w:rPr>
          <w:rFonts w:hAnsi="仿宋"/>
          <w:color w:val="auto"/>
          <w:sz w:val="24"/>
        </w:rPr>
        <w:t>2）属特定分包人或者供应商的，提交证明其与该项目投标人绑定投标的附条件生效协议以及能证明其能履行该协议项下的合同义务的能力的证明文件。</w:t>
      </w:r>
      <w:r>
        <w:rPr>
          <w:rFonts w:hAnsi="仿宋"/>
          <w:color w:val="auto"/>
          <w:sz w:val="24"/>
        </w:rPr>
        <w:tab/>
      </w:r>
    </w:p>
    <w:p>
      <w:pPr>
        <w:rPr>
          <w:rFonts w:hint="eastAsia" w:hAnsi="仿宋"/>
          <w:color w:val="auto"/>
          <w:sz w:val="24"/>
        </w:rPr>
      </w:pPr>
      <w:r>
        <w:rPr>
          <w:rFonts w:hint="eastAsia" w:hAnsi="仿宋"/>
          <w:color w:val="auto"/>
          <w:sz w:val="24"/>
        </w:rPr>
        <w:t>（</w:t>
      </w:r>
      <w:r>
        <w:rPr>
          <w:rFonts w:hAnsi="仿宋"/>
          <w:color w:val="auto"/>
          <w:sz w:val="24"/>
        </w:rPr>
        <w:t>3）可证明与异议项目有利害关系的其他证明文件。</w:t>
      </w:r>
    </w:p>
    <w:p>
      <w:pPr>
        <w:rPr>
          <w:color w:val="auto"/>
        </w:rPr>
      </w:pPr>
      <w:r>
        <w:rPr>
          <w:color w:val="auto"/>
        </w:rPr>
        <w:br w:type="page"/>
      </w:r>
    </w:p>
    <w:p>
      <w:pPr>
        <w:spacing w:line="360" w:lineRule="auto"/>
        <w:jc w:val="left"/>
        <w:rPr>
          <w:rFonts w:ascii="仿宋_GB2312" w:eastAsia="仿宋"/>
          <w:color w:val="auto"/>
          <w:sz w:val="28"/>
          <w:szCs w:val="28"/>
        </w:rPr>
      </w:pPr>
    </w:p>
    <w:p>
      <w:pPr>
        <w:spacing w:line="360" w:lineRule="auto"/>
        <w:jc w:val="left"/>
        <w:rPr>
          <w:rFonts w:ascii="仿宋_GB2312" w:eastAsia="仿宋"/>
          <w:color w:val="auto"/>
          <w:sz w:val="28"/>
          <w:szCs w:val="28"/>
        </w:rPr>
      </w:pPr>
    </w:p>
    <w:p>
      <w:pPr>
        <w:spacing w:line="360" w:lineRule="auto"/>
        <w:jc w:val="left"/>
        <w:rPr>
          <w:rFonts w:ascii="仿宋_GB2312" w:eastAsia="仿宋"/>
          <w:color w:val="auto"/>
          <w:sz w:val="28"/>
          <w:szCs w:val="28"/>
        </w:rPr>
      </w:pPr>
    </w:p>
    <w:p>
      <w:pPr>
        <w:spacing w:line="360" w:lineRule="auto"/>
        <w:jc w:val="left"/>
        <w:rPr>
          <w:rFonts w:ascii="仿宋_GB2312" w:eastAsia="仿宋"/>
          <w:color w:val="auto"/>
          <w:sz w:val="28"/>
          <w:szCs w:val="28"/>
        </w:rPr>
      </w:pPr>
    </w:p>
    <w:p>
      <w:pPr>
        <w:spacing w:line="360" w:lineRule="auto"/>
        <w:jc w:val="left"/>
        <w:rPr>
          <w:rFonts w:ascii="仿宋_GB2312" w:eastAsia="仿宋"/>
          <w:color w:val="auto"/>
          <w:sz w:val="28"/>
          <w:szCs w:val="28"/>
        </w:rPr>
      </w:pPr>
    </w:p>
    <w:p>
      <w:pPr>
        <w:pBdr>
          <w:top w:val="double" w:color="auto" w:sz="4" w:space="0"/>
          <w:bottom w:val="double" w:color="auto" w:sz="4" w:space="0"/>
        </w:pBdr>
        <w:spacing w:line="360" w:lineRule="auto"/>
        <w:jc w:val="center"/>
        <w:rPr>
          <w:rFonts w:hint="eastAsia" w:ascii="方正小标宋简体" w:hAnsi="方正小标宋简体" w:eastAsia="仿宋" w:cs="方正小标宋简体"/>
          <w:color w:val="auto"/>
          <w:sz w:val="44"/>
          <w:szCs w:val="44"/>
        </w:rPr>
      </w:pPr>
      <w:r>
        <w:rPr>
          <w:rFonts w:hint="eastAsia" w:ascii="方正小标宋简体" w:hAnsi="方正小标宋简体" w:eastAsia="仿宋" w:cs="方正小标宋简体"/>
          <w:color w:val="auto"/>
          <w:sz w:val="44"/>
          <w:szCs w:val="44"/>
        </w:rPr>
        <w:t>第三章</w:t>
      </w:r>
    </w:p>
    <w:p>
      <w:pPr>
        <w:spacing w:line="360" w:lineRule="auto"/>
        <w:jc w:val="left"/>
        <w:rPr>
          <w:rFonts w:ascii="仿宋_GB2312" w:eastAsia="仿宋"/>
          <w:color w:val="auto"/>
          <w:sz w:val="28"/>
          <w:szCs w:val="28"/>
        </w:rPr>
      </w:pPr>
    </w:p>
    <w:p>
      <w:pPr>
        <w:pStyle w:val="5"/>
        <w:spacing w:before="0" w:after="0" w:line="360" w:lineRule="auto"/>
        <w:rPr>
          <w:rFonts w:eastAsia="仿宋"/>
          <w:color w:val="auto"/>
          <w:sz w:val="44"/>
          <w:szCs w:val="40"/>
        </w:rPr>
      </w:pPr>
      <w:bookmarkStart w:id="26" w:name="_Toc87616371"/>
      <w:bookmarkStart w:id="27" w:name="_Toc7303"/>
      <w:bookmarkStart w:id="28" w:name="_Toc88209934"/>
      <w:bookmarkStart w:id="29" w:name="_Toc7040"/>
      <w:r>
        <w:rPr>
          <w:rFonts w:hint="eastAsia" w:eastAsia="仿宋"/>
          <w:color w:val="auto"/>
          <w:sz w:val="44"/>
          <w:szCs w:val="40"/>
        </w:rPr>
        <w:t>采购方法</w:t>
      </w:r>
      <w:bookmarkEnd w:id="26"/>
      <w:bookmarkEnd w:id="27"/>
      <w:bookmarkEnd w:id="28"/>
      <w:bookmarkEnd w:id="29"/>
    </w:p>
    <w:p>
      <w:pPr>
        <w:rPr>
          <w:rFonts w:ascii="仿宋_GB2312" w:eastAsia="仿宋"/>
          <w:color w:val="auto"/>
          <w:sz w:val="28"/>
          <w:szCs w:val="28"/>
        </w:rPr>
      </w:pPr>
      <w:r>
        <w:rPr>
          <w:rFonts w:ascii="仿宋_GB2312" w:eastAsia="仿宋"/>
          <w:color w:val="auto"/>
          <w:sz w:val="28"/>
          <w:szCs w:val="28"/>
        </w:rPr>
        <w:br w:type="page"/>
      </w:r>
    </w:p>
    <w:p>
      <w:pPr>
        <w:pStyle w:val="5"/>
        <w:rPr>
          <w:rFonts w:eastAsia="仿宋"/>
          <w:color w:val="auto"/>
        </w:rPr>
      </w:pPr>
      <w:bookmarkStart w:id="30" w:name="_Toc3789"/>
      <w:bookmarkStart w:id="31" w:name="_Toc24895"/>
      <w:r>
        <w:rPr>
          <w:rFonts w:hint="eastAsia" w:eastAsia="仿宋"/>
          <w:color w:val="auto"/>
        </w:rPr>
        <w:t>询比采购</w:t>
      </w:r>
      <w:bookmarkEnd w:id="30"/>
      <w:bookmarkEnd w:id="31"/>
    </w:p>
    <w:p>
      <w:pPr>
        <w:adjustRightInd w:val="0"/>
        <w:snapToGrid w:val="0"/>
        <w:spacing w:line="600" w:lineRule="exact"/>
        <w:jc w:val="left"/>
        <w:rPr>
          <w:rFonts w:hint="eastAsia" w:asciiTheme="minorEastAsia" w:hAnsiTheme="minorEastAsia"/>
          <w:b/>
          <w:color w:val="auto"/>
          <w:sz w:val="28"/>
          <w:szCs w:val="28"/>
        </w:rPr>
      </w:pPr>
      <w:r>
        <w:rPr>
          <w:rFonts w:hint="eastAsia" w:asciiTheme="minorEastAsia" w:hAnsiTheme="minorEastAsia"/>
          <w:b/>
          <w:color w:val="auto"/>
          <w:sz w:val="28"/>
          <w:szCs w:val="28"/>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
                <w:color w:val="auto"/>
                <w:sz w:val="24"/>
                <w:szCs w:val="24"/>
              </w:rPr>
              <w:t>1.采购准备</w:t>
            </w:r>
          </w:p>
        </w:tc>
        <w:tc>
          <w:tcPr>
            <w:tcW w:w="7806" w:type="dxa"/>
            <w:tcBorders>
              <w:top w:val="single" w:color="auto" w:sz="4" w:space="0"/>
            </w:tcBorders>
            <w:vAlign w:val="center"/>
          </w:tcPr>
          <w:p>
            <w:pPr>
              <w:adjustRightInd w:val="0"/>
              <w:snapToGrid w:val="0"/>
              <w:rPr>
                <w:rFonts w:hint="eastAsia" w:ascii="仿宋_GB2312" w:eastAsia="仿宋" w:hAnsiTheme="minorEastAsia"/>
                <w:color w:val="auto"/>
                <w:sz w:val="24"/>
                <w:szCs w:val="24"/>
              </w:rPr>
            </w:pPr>
            <w:r>
              <w:rPr>
                <w:rFonts w:hint="eastAsia" w:ascii="仿宋_GB2312" w:eastAsia="仿宋" w:hAnsiTheme="minorEastAsia"/>
                <w:color w:val="auto"/>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hint="eastAsia" w:ascii="仿宋_GB2312" w:eastAsia="仿宋" w:hAnsiTheme="minorEastAsia"/>
                <w:color w:val="auto"/>
                <w:sz w:val="24"/>
                <w:szCs w:val="24"/>
              </w:rPr>
            </w:pPr>
            <w:r>
              <w:rPr>
                <w:rFonts w:hint="eastAsia" w:ascii="仿宋_GB2312" w:eastAsia="仿宋" w:hAnsiTheme="minorEastAsia"/>
                <w:color w:val="auto"/>
                <w:sz w:val="24"/>
                <w:szCs w:val="24"/>
              </w:rPr>
              <w:t>1.2 资格审查执行第二章供应商须知1.对供应商的资格要求</w:t>
            </w:r>
          </w:p>
          <w:p>
            <w:pPr>
              <w:adjustRightInd w:val="0"/>
              <w:snapToGrid w:val="0"/>
              <w:ind w:left="480" w:hanging="480" w:hangingChars="200"/>
              <w:rPr>
                <w:rFonts w:ascii="仿宋_GB2312" w:eastAsia="仿宋_GB2312"/>
                <w:color w:val="auto"/>
                <w:sz w:val="24"/>
                <w:szCs w:val="24"/>
              </w:rPr>
            </w:pPr>
            <w:r>
              <w:rPr>
                <w:rFonts w:hint="eastAsia" w:ascii="仿宋_GB2312" w:eastAsia="仿宋" w:hAnsiTheme="minorEastAsia"/>
                <w:color w:val="auto"/>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
                <w:color w:val="auto"/>
                <w:sz w:val="24"/>
                <w:szCs w:val="24"/>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rPr>
            </w:pPr>
            <w:r>
              <w:rPr>
                <w:rFonts w:hint="eastAsia" w:ascii="仿宋_GB2312" w:eastAsia="仿宋" w:hAnsiTheme="minorEastAsia"/>
                <w:color w:val="auto"/>
                <w:sz w:val="24"/>
                <w:szCs w:val="24"/>
              </w:rPr>
              <w:t>2.1 报价应包括国家规定的增值税税金，增值税税金按一般计税方法计算。报价范围包括</w:t>
            </w:r>
            <w:r>
              <w:rPr>
                <w:rFonts w:hint="eastAsia" w:ascii="仿宋_GB2312" w:eastAsia="仿宋" w:hAnsiTheme="minorEastAsia"/>
                <w:color w:val="auto"/>
                <w:sz w:val="24"/>
                <w:szCs w:val="24"/>
                <w:u w:val="single"/>
              </w:rPr>
              <w:t>本项目所有采购内容和范围</w:t>
            </w:r>
            <w:r>
              <w:rPr>
                <w:rFonts w:hint="eastAsia" w:ascii="仿宋_GB2312" w:eastAsia="仿宋" w:hAnsiTheme="minorEastAsia"/>
                <w:color w:val="auto"/>
                <w:sz w:val="24"/>
                <w:szCs w:val="24"/>
              </w:rPr>
              <w:t>。</w:t>
            </w:r>
          </w:p>
          <w:p>
            <w:pPr>
              <w:adjustRightInd w:val="0"/>
              <w:snapToGrid w:val="0"/>
              <w:ind w:left="458" w:hanging="458" w:hangingChars="191"/>
              <w:rPr>
                <w:rFonts w:ascii="仿宋_GB2312" w:eastAsia="仿宋"/>
                <w:color w:val="auto"/>
                <w:sz w:val="24"/>
                <w:szCs w:val="24"/>
              </w:rPr>
            </w:pPr>
            <w:r>
              <w:rPr>
                <w:rFonts w:hint="eastAsia" w:ascii="仿宋_GB2312" w:eastAsia="仿宋"/>
                <w:color w:val="auto"/>
                <w:sz w:val="24"/>
                <w:szCs w:val="24"/>
              </w:rPr>
              <w:t xml:space="preserve">2.2 询比地址 </w:t>
            </w:r>
          </w:p>
          <w:p>
            <w:pPr>
              <w:adjustRightInd w:val="0"/>
              <w:snapToGrid w:val="0"/>
              <w:ind w:left="456" w:leftChars="217"/>
              <w:rPr>
                <w:rFonts w:ascii="仿宋_GB2312" w:eastAsia="仿宋"/>
                <w:color w:val="auto"/>
                <w:sz w:val="24"/>
                <w:szCs w:val="24"/>
                <w:u w:val="single"/>
              </w:rPr>
            </w:pPr>
            <w:r>
              <w:rPr>
                <w:rFonts w:hint="eastAsia" w:ascii="仿宋_GB2312" w:eastAsia="仿宋" w:hAnsiTheme="minorEastAsia"/>
                <w:color w:val="auto"/>
                <w:sz w:val="24"/>
                <w:szCs w:val="24"/>
                <w:u w:val="single"/>
              </w:rPr>
              <w:t>广州市天河区临江大道501号广州市净水有限公司</w:t>
            </w:r>
          </w:p>
          <w:p>
            <w:pPr>
              <w:adjustRightInd w:val="0"/>
              <w:snapToGrid w:val="0"/>
              <w:rPr>
                <w:rFonts w:hint="eastAsia" w:ascii="仿宋_GB2312" w:eastAsia="仿宋" w:hAnsiTheme="minorEastAsia"/>
                <w:color w:val="auto"/>
                <w:sz w:val="24"/>
                <w:szCs w:val="24"/>
                <w:u w:val="single"/>
              </w:rPr>
            </w:pPr>
            <w:r>
              <w:rPr>
                <w:rFonts w:hint="eastAsia" w:ascii="仿宋_GB2312" w:eastAsia="仿宋" w:hAnsiTheme="minorEastAsia"/>
                <w:color w:val="auto"/>
                <w:sz w:val="24"/>
                <w:szCs w:val="24"/>
              </w:rPr>
              <w:t>2.3 询比开始时间（同响应文件截止时间）</w:t>
            </w:r>
          </w:p>
          <w:p>
            <w:pPr>
              <w:adjustRightInd w:val="0"/>
              <w:snapToGrid w:val="0"/>
              <w:ind w:left="480" w:hanging="480" w:hangingChars="200"/>
              <w:rPr>
                <w:rFonts w:ascii="仿宋_GB2312" w:eastAsia="仿宋_GB2312"/>
                <w:color w:val="auto"/>
                <w:sz w:val="24"/>
                <w:szCs w:val="24"/>
              </w:rPr>
            </w:pPr>
            <w:r>
              <w:rPr>
                <w:rFonts w:hint="eastAsia" w:ascii="仿宋_GB2312" w:eastAsia="仿宋"/>
                <w:color w:val="auto"/>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
                <w:color w:val="auto"/>
                <w:sz w:val="24"/>
                <w:szCs w:val="24"/>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rPr>
            </w:pPr>
            <w:r>
              <w:rPr>
                <w:rFonts w:hint="eastAsia" w:ascii="仿宋_GB2312" w:eastAsia="仿宋" w:hAnsiTheme="minorEastAsia"/>
                <w:color w:val="auto"/>
                <w:sz w:val="24"/>
                <w:szCs w:val="24"/>
              </w:rPr>
              <w:sym w:font="Wingdings 2" w:char="0052"/>
            </w:r>
            <w:r>
              <w:rPr>
                <w:rFonts w:hint="eastAsia" w:ascii="仿宋_GB2312" w:eastAsia="仿宋" w:hAnsiTheme="minorEastAsia"/>
                <w:color w:val="auto"/>
                <w:sz w:val="24"/>
                <w:szCs w:val="24"/>
              </w:rPr>
              <w:t>采购人确定满足采购文件资格性、响应性要求，并且经评审的报价最低的为成交供应商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rPr>
            </w:pPr>
            <w:r>
              <w:rPr>
                <w:rFonts w:hint="eastAsia" w:ascii="仿宋_GB2312" w:eastAsia="仿宋" w:hAnsiTheme="minorEastAsia"/>
                <w:color w:val="auto"/>
                <w:sz w:val="24"/>
                <w:szCs w:val="24"/>
              </w:rPr>
              <w:sym w:font="Wingdings 2" w:char="00A3"/>
            </w:r>
            <w:r>
              <w:rPr>
                <w:rFonts w:hint="eastAsia" w:ascii="仿宋_GB2312" w:eastAsia="仿宋" w:hAnsiTheme="minorEastAsia"/>
                <w:color w:val="auto"/>
                <w:sz w:val="24"/>
                <w:szCs w:val="24"/>
              </w:rPr>
              <w:t>评审小组按照采购文件确定的标准排序，采购人确定排名第一的供应商为成交供应商。</w:t>
            </w:r>
          </w:p>
          <w:p>
            <w:pPr>
              <w:adjustRightInd w:val="0"/>
              <w:snapToGrid w:val="0"/>
              <w:ind w:firstLine="480" w:firstLineChars="200"/>
              <w:rPr>
                <w:rFonts w:hint="eastAsia" w:ascii="仿宋_GB2312" w:eastAsia="仿宋_GB2312" w:hAnsiTheme="minorEastAsia"/>
                <w:color w:val="auto"/>
                <w:sz w:val="24"/>
                <w:szCs w:val="24"/>
              </w:rPr>
            </w:pPr>
            <w:r>
              <w:rPr>
                <w:rFonts w:ascii="仿宋_GB2312" w:eastAsia="仿宋" w:hAnsiTheme="minorEastAsia"/>
                <w:color w:val="auto"/>
                <w:sz w:val="24"/>
                <w:szCs w:val="24"/>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
                <w:color w:val="auto"/>
                <w:sz w:val="24"/>
                <w:szCs w:val="24"/>
              </w:rPr>
              <w:t>4.成交候选人公示</w:t>
            </w:r>
          </w:p>
        </w:tc>
        <w:tc>
          <w:tcPr>
            <w:tcW w:w="7806" w:type="dxa"/>
            <w:tcBorders>
              <w:bottom w:val="single" w:color="auto" w:sz="4" w:space="0"/>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在评审小组提交评审报告3日内，在</w:t>
            </w:r>
            <w:r>
              <w:rPr>
                <w:rFonts w:hint="eastAsia" w:ascii="仿宋_GB2312" w:eastAsia="仿宋" w:hAnsiTheme="minorEastAsia"/>
                <w:color w:val="auto"/>
                <w:sz w:val="24"/>
                <w:szCs w:val="24"/>
                <w:u w:val="single"/>
              </w:rPr>
              <w:t>广州市净水有限公司门户网站</w:t>
            </w:r>
            <w:r>
              <w:rPr>
                <w:rFonts w:hint="eastAsia" w:ascii="仿宋_GB2312" w:eastAsia="仿宋" w:hAnsiTheme="minorEastAsia"/>
                <w:color w:val="auto"/>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
                <w:color w:val="auto"/>
                <w:sz w:val="24"/>
                <w:szCs w:val="24"/>
              </w:rPr>
              <w:t>5.成交结果公告</w:t>
            </w:r>
          </w:p>
        </w:tc>
        <w:tc>
          <w:tcPr>
            <w:tcW w:w="7806" w:type="dxa"/>
            <w:tcBorders>
              <w:top w:val="single" w:color="auto" w:sz="4" w:space="0"/>
              <w:bottom w:val="single" w:color="auto" w:sz="4" w:space="0"/>
            </w:tcBorders>
            <w:vAlign w:val="center"/>
          </w:tcPr>
          <w:p>
            <w:pPr>
              <w:adjustRightInd w:val="0"/>
              <w:snapToGrid w:val="0"/>
              <w:rPr>
                <w:rFonts w:hint="eastAsia" w:ascii="仿宋_GB2312" w:eastAsia="仿宋_GB2312" w:hAnsiTheme="minorEastAsia"/>
                <w:color w:val="auto"/>
                <w:sz w:val="24"/>
                <w:szCs w:val="24"/>
              </w:rPr>
            </w:pPr>
            <w:r>
              <w:rPr>
                <w:rFonts w:hint="eastAsia" w:ascii="仿宋_GB2312" w:eastAsia="仿宋"/>
                <w:color w:val="auto"/>
                <w:sz w:val="24"/>
                <w:szCs w:val="24"/>
              </w:rPr>
              <w:t>成交候选人公示</w:t>
            </w:r>
            <w:r>
              <w:rPr>
                <w:rFonts w:hint="eastAsia" w:ascii="仿宋_GB2312" w:eastAsia="仿宋" w:hAnsiTheme="minorEastAsia"/>
                <w:color w:val="auto"/>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
                <w:color w:val="auto"/>
                <w:sz w:val="24"/>
                <w:szCs w:val="24"/>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
                <w:color w:val="auto"/>
                <w:sz w:val="24"/>
                <w:szCs w:val="24"/>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hint="eastAsia" w:ascii="仿宋_GB2312" w:eastAsia="仿宋_GB2312" w:hAnsiTheme="minorEastAsia"/>
                <w:color w:val="auto"/>
                <w:sz w:val="24"/>
                <w:szCs w:val="24"/>
              </w:rPr>
            </w:pPr>
            <w:r>
              <w:rPr>
                <w:rFonts w:hint="eastAsia" w:ascii="仿宋_GB2312" w:eastAsia="仿宋" w:hAnsiTheme="minorEastAsia"/>
                <w:color w:val="auto"/>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
          <w:color w:val="auto"/>
          <w:sz w:val="28"/>
          <w:szCs w:val="28"/>
        </w:rPr>
      </w:pPr>
    </w:p>
    <w:p>
      <w:pPr>
        <w:spacing w:line="360" w:lineRule="auto"/>
        <w:ind w:firstLine="560" w:firstLineChars="200"/>
        <w:jc w:val="left"/>
        <w:rPr>
          <w:rFonts w:ascii="仿宋_GB2312" w:eastAsia="仿宋"/>
          <w:color w:val="auto"/>
          <w:sz w:val="28"/>
          <w:szCs w:val="28"/>
        </w:rPr>
      </w:pPr>
    </w:p>
    <w:p>
      <w:pPr>
        <w:spacing w:line="360" w:lineRule="auto"/>
        <w:ind w:firstLine="560" w:firstLineChars="200"/>
        <w:jc w:val="left"/>
        <w:rPr>
          <w:rFonts w:ascii="仿宋_GB2312" w:eastAsia="仿宋"/>
          <w:color w:val="auto"/>
          <w:sz w:val="28"/>
          <w:szCs w:val="28"/>
        </w:rPr>
      </w:pPr>
    </w:p>
    <w:p>
      <w:pPr>
        <w:spacing w:line="360" w:lineRule="auto"/>
        <w:ind w:firstLine="560" w:firstLineChars="200"/>
        <w:jc w:val="left"/>
        <w:rPr>
          <w:rFonts w:ascii="仿宋_GB2312" w:eastAsia="仿宋"/>
          <w:color w:val="auto"/>
          <w:sz w:val="28"/>
          <w:szCs w:val="28"/>
        </w:rPr>
      </w:pPr>
    </w:p>
    <w:p>
      <w:pPr>
        <w:spacing w:line="360" w:lineRule="auto"/>
        <w:ind w:firstLine="560" w:firstLineChars="200"/>
        <w:jc w:val="left"/>
        <w:rPr>
          <w:rFonts w:ascii="仿宋_GB2312" w:eastAsia="仿宋"/>
          <w:color w:val="auto"/>
          <w:sz w:val="28"/>
          <w:szCs w:val="28"/>
        </w:rPr>
      </w:pPr>
    </w:p>
    <w:p>
      <w:pPr>
        <w:spacing w:line="360" w:lineRule="auto"/>
        <w:ind w:firstLine="560" w:firstLineChars="200"/>
        <w:jc w:val="left"/>
        <w:rPr>
          <w:rFonts w:ascii="仿宋_GB2312" w:eastAsia="仿宋"/>
          <w:color w:val="auto"/>
          <w:sz w:val="28"/>
          <w:szCs w:val="28"/>
        </w:rPr>
      </w:pPr>
    </w:p>
    <w:p>
      <w:pPr>
        <w:pBdr>
          <w:top w:val="double" w:color="auto" w:sz="4" w:space="0"/>
          <w:bottom w:val="double" w:color="auto" w:sz="4" w:space="0"/>
        </w:pBdr>
        <w:spacing w:line="360" w:lineRule="auto"/>
        <w:jc w:val="center"/>
        <w:rPr>
          <w:rFonts w:hint="eastAsia" w:ascii="方正小标宋简体" w:hAnsi="方正小标宋简体" w:eastAsia="仿宋" w:cs="方正小标宋简体"/>
          <w:color w:val="auto"/>
          <w:sz w:val="44"/>
          <w:szCs w:val="44"/>
        </w:rPr>
      </w:pPr>
      <w:r>
        <w:rPr>
          <w:rFonts w:hint="eastAsia" w:ascii="方正小标宋简体" w:hAnsi="方正小标宋简体" w:eastAsia="仿宋" w:cs="方正小标宋简体"/>
          <w:color w:val="auto"/>
          <w:sz w:val="44"/>
          <w:szCs w:val="44"/>
        </w:rPr>
        <w:t>第四章</w:t>
      </w:r>
    </w:p>
    <w:p>
      <w:pPr>
        <w:spacing w:line="360" w:lineRule="auto"/>
        <w:ind w:firstLine="560" w:firstLineChars="200"/>
        <w:jc w:val="left"/>
        <w:rPr>
          <w:rFonts w:ascii="仿宋_GB2312" w:eastAsia="仿宋"/>
          <w:color w:val="auto"/>
          <w:sz w:val="28"/>
          <w:szCs w:val="28"/>
        </w:rPr>
      </w:pPr>
    </w:p>
    <w:p>
      <w:pPr>
        <w:spacing w:line="360" w:lineRule="auto"/>
        <w:jc w:val="center"/>
        <w:rPr>
          <w:rFonts w:hint="eastAsia" w:ascii="方正小标宋简体" w:hAnsi="方正小标宋简体" w:eastAsia="仿宋" w:cs="方正小标宋简体"/>
          <w:color w:val="auto"/>
          <w:sz w:val="44"/>
          <w:szCs w:val="44"/>
        </w:rPr>
      </w:pPr>
      <w:bookmarkStart w:id="32" w:name="_Toc29484"/>
      <w:bookmarkStart w:id="33" w:name="_Toc21079"/>
      <w:bookmarkStart w:id="34" w:name="_Toc6308"/>
      <w:bookmarkStart w:id="35" w:name="_Toc87616378"/>
      <w:bookmarkStart w:id="36" w:name="_Toc12177"/>
      <w:bookmarkStart w:id="37" w:name="_Toc88209941"/>
      <w:bookmarkStart w:id="38" w:name="_Toc32607"/>
      <w:bookmarkStart w:id="39" w:name="_Toc13898"/>
      <w:bookmarkStart w:id="40" w:name="_Toc30530"/>
      <w:bookmarkStart w:id="41" w:name="_Toc7831"/>
      <w:bookmarkStart w:id="42" w:name="_Toc29345"/>
      <w:bookmarkStart w:id="43" w:name="_Toc22212"/>
      <w:bookmarkStart w:id="44" w:name="_Toc21840"/>
      <w:r>
        <w:rPr>
          <w:rFonts w:hint="eastAsia" w:ascii="方正小标宋简体" w:hAnsi="方正小标宋简体" w:eastAsia="仿宋" w:cs="方正小标宋简体"/>
          <w:color w:val="auto"/>
          <w:sz w:val="44"/>
          <w:szCs w:val="44"/>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ascii="仿宋_GB2312" w:eastAsia="仿宋"/>
          <w:color w:val="auto"/>
          <w:sz w:val="28"/>
          <w:szCs w:val="28"/>
        </w:rPr>
      </w:pPr>
      <w:r>
        <w:rPr>
          <w:rFonts w:ascii="仿宋_GB2312" w:eastAsia="仿宋"/>
          <w:color w:val="auto"/>
          <w:sz w:val="28"/>
          <w:szCs w:val="28"/>
        </w:rPr>
        <w:br w:type="page"/>
      </w:r>
    </w:p>
    <w:p>
      <w:pPr>
        <w:pStyle w:val="5"/>
        <w:rPr>
          <w:rFonts w:eastAsia="仿宋"/>
          <w:color w:val="auto"/>
        </w:rPr>
      </w:pPr>
      <w:bookmarkStart w:id="45" w:name="_Toc26826"/>
      <w:bookmarkStart w:id="46" w:name="_Toc23033"/>
      <w:r>
        <w:rPr>
          <w:rFonts w:hint="eastAsia" w:eastAsia="仿宋"/>
          <w:color w:val="auto"/>
        </w:rPr>
        <w:sym w:font="Wingdings 2" w:char="0052"/>
      </w:r>
      <w:r>
        <w:rPr>
          <w:rFonts w:hint="eastAsia" w:eastAsia="仿宋"/>
          <w:color w:val="auto"/>
        </w:rPr>
        <w:t>经评审的最低价法</w:t>
      </w:r>
      <w:bookmarkEnd w:id="45"/>
      <w:bookmarkEnd w:id="46"/>
    </w:p>
    <w:p>
      <w:pPr>
        <w:adjustRightInd w:val="0"/>
        <w:snapToGrid w:val="0"/>
        <w:spacing w:line="600" w:lineRule="exact"/>
        <w:jc w:val="left"/>
        <w:rPr>
          <w:rFonts w:hint="eastAsia" w:ascii="仿宋_GB2312" w:hAnsi="仿宋_GB2312" w:eastAsia="仿宋" w:cs="仿宋_GB2312"/>
          <w:b/>
          <w:color w:val="auto"/>
          <w:sz w:val="28"/>
          <w:szCs w:val="28"/>
        </w:rPr>
      </w:pPr>
      <w:r>
        <w:rPr>
          <w:rFonts w:hint="eastAsia" w:ascii="仿宋_GB2312" w:hAnsi="仿宋_GB2312" w:eastAsia="仿宋" w:cs="仿宋_GB2312"/>
          <w:b/>
          <w:color w:val="auto"/>
          <w:sz w:val="28"/>
          <w:szCs w:val="28"/>
        </w:rPr>
        <w:t>1.评审方法</w:t>
      </w:r>
    </w:p>
    <w:p>
      <w:pPr>
        <w:adjustRightInd w:val="0"/>
        <w:snapToGrid w:val="0"/>
        <w:spacing w:line="600" w:lineRule="exact"/>
        <w:ind w:firstLine="560" w:firstLineChars="200"/>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供应商的报价应当符合采购文件规定的技术要求和标准，但评审小组无须对响应文件的技术部分进行价格评审。</w:t>
      </w:r>
    </w:p>
    <w:p>
      <w:pPr>
        <w:adjustRightInd w:val="0"/>
        <w:snapToGrid w:val="0"/>
        <w:spacing w:line="600" w:lineRule="exact"/>
        <w:ind w:firstLine="560" w:firstLineChars="200"/>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除报价外，评审还应考虑的商务因素一般有以下几种：</w:t>
      </w:r>
    </w:p>
    <w:p>
      <w:pPr>
        <w:adjustRightInd w:val="0"/>
        <w:snapToGrid w:val="0"/>
        <w:spacing w:line="600" w:lineRule="exact"/>
        <w:ind w:firstLine="560" w:firstLineChars="200"/>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（1）运输费用及保险费（如有）。</w:t>
      </w:r>
    </w:p>
    <w:p>
      <w:pPr>
        <w:adjustRightInd w:val="0"/>
        <w:snapToGrid w:val="0"/>
        <w:spacing w:line="600" w:lineRule="exact"/>
        <w:ind w:firstLine="560" w:firstLineChars="200"/>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（2）工期、交货期或服务期限。</w:t>
      </w:r>
    </w:p>
    <w:p>
      <w:pPr>
        <w:adjustRightInd w:val="0"/>
        <w:snapToGrid w:val="0"/>
        <w:spacing w:line="600" w:lineRule="exact"/>
        <w:ind w:firstLine="560" w:firstLineChars="200"/>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（3）支付条件。</w:t>
      </w:r>
    </w:p>
    <w:p>
      <w:pPr>
        <w:adjustRightInd w:val="0"/>
        <w:snapToGrid w:val="0"/>
        <w:spacing w:line="600" w:lineRule="exact"/>
        <w:ind w:firstLine="560" w:firstLineChars="200"/>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（4）备品备件以及售后服务（如有）。</w:t>
      </w:r>
    </w:p>
    <w:p>
      <w:pPr>
        <w:adjustRightInd w:val="0"/>
        <w:snapToGrid w:val="0"/>
        <w:spacing w:line="600" w:lineRule="exact"/>
        <w:ind w:firstLine="560" w:firstLineChars="200"/>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（5）价格调整因素。</w:t>
      </w:r>
    </w:p>
    <w:p>
      <w:pPr>
        <w:adjustRightInd w:val="0"/>
        <w:snapToGrid w:val="0"/>
        <w:spacing w:line="600" w:lineRule="exact"/>
        <w:ind w:firstLine="560" w:firstLineChars="200"/>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经澄清确认后修正的最终报价应当认为是供应商的真实要约，可以作为合同签约价。</w:t>
      </w:r>
    </w:p>
    <w:p>
      <w:pPr>
        <w:adjustRightInd w:val="0"/>
        <w:snapToGrid w:val="0"/>
        <w:spacing w:line="600" w:lineRule="exact"/>
        <w:jc w:val="left"/>
        <w:rPr>
          <w:rFonts w:hint="eastAsia" w:asciiTheme="minorEastAsia" w:hAnsiTheme="minorEastAsia"/>
          <w:b/>
          <w:color w:val="auto"/>
          <w:sz w:val="28"/>
          <w:szCs w:val="28"/>
        </w:rPr>
      </w:pPr>
      <w:r>
        <w:rPr>
          <w:rFonts w:hint="eastAsia" w:asciiTheme="minorEastAsia" w:hAnsiTheme="minorEastAsia"/>
          <w:b/>
          <w:color w:val="auto"/>
          <w:sz w:val="28"/>
          <w:szCs w:val="28"/>
        </w:rPr>
        <w:t>2.评审程序</w:t>
      </w:r>
    </w:p>
    <w:p>
      <w:pPr>
        <w:adjustRightInd w:val="0"/>
        <w:snapToGrid w:val="0"/>
        <w:spacing w:line="600" w:lineRule="exact"/>
        <w:ind w:firstLine="555"/>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2.1 初步评审</w:t>
      </w:r>
    </w:p>
    <w:p>
      <w:pPr>
        <w:adjustRightInd w:val="0"/>
        <w:snapToGrid w:val="0"/>
        <w:spacing w:line="600" w:lineRule="exact"/>
        <w:jc w:val="center"/>
        <w:rPr>
          <w:rFonts w:hint="eastAsia" w:ascii="仿宋_GB2312" w:eastAsia="仿宋_GB2312" w:hAnsiTheme="minorEastAsia"/>
          <w:color w:val="auto"/>
          <w:sz w:val="28"/>
          <w:szCs w:val="28"/>
        </w:rPr>
      </w:pPr>
      <w:r>
        <w:rPr>
          <w:rFonts w:ascii="仿宋_GB2312" w:eastAsia="仿宋"/>
          <w:color w:val="auto"/>
          <w:sz w:val="28"/>
          <w:szCs w:val="28"/>
        </w:rPr>
        <w:t>表</w:t>
      </w:r>
      <w:r>
        <w:rPr>
          <w:rFonts w:hint="eastAsia" w:ascii="仿宋_GB2312" w:eastAsia="仿宋"/>
          <w:color w:val="auto"/>
          <w:sz w:val="28"/>
          <w:szCs w:val="28"/>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rPr>
            </w:pPr>
            <w:r>
              <w:rPr>
                <w:rFonts w:hint="eastAsia" w:ascii="仿宋_GB2312" w:eastAsia="仿宋"/>
                <w:color w:val="auto"/>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rPr>
            </w:pPr>
            <w:r>
              <w:rPr>
                <w:rFonts w:hint="eastAsia" w:ascii="仿宋_GB2312" w:eastAsia="仿宋"/>
                <w:color w:val="auto"/>
                <w:sz w:val="28"/>
                <w:szCs w:val="28"/>
              </w:rPr>
              <w:t>评审</w:t>
            </w:r>
            <w:r>
              <w:rPr>
                <w:rFonts w:ascii="仿宋_GB2312" w:eastAsia="仿宋"/>
                <w:color w:val="auto"/>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rPr>
            </w:pPr>
            <w:r>
              <w:rPr>
                <w:rFonts w:hint="eastAsia" w:ascii="仿宋_GB2312" w:eastAsia="仿宋"/>
                <w:color w:val="auto"/>
                <w:sz w:val="28"/>
                <w:szCs w:val="28"/>
              </w:rPr>
              <w:t>评审</w:t>
            </w:r>
            <w:r>
              <w:rPr>
                <w:rFonts w:ascii="仿宋_GB2312" w:eastAsia="仿宋"/>
                <w:color w:val="auto"/>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
                <w:color w:val="auto"/>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
                <w:color w:val="auto"/>
                <w:sz w:val="24"/>
                <w:szCs w:val="24"/>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
                <w:color w:val="auto"/>
                <w:sz w:val="24"/>
                <w:szCs w:val="24"/>
              </w:rPr>
              <w:t>与营业执照</w:t>
            </w:r>
            <w:r>
              <w:rPr>
                <w:rFonts w:hint="eastAsia" w:ascii="仿宋_GB2312" w:eastAsia="仿宋"/>
                <w:color w:val="auto"/>
                <w:sz w:val="24"/>
                <w:szCs w:val="24"/>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
                <w:color w:val="auto"/>
                <w:sz w:val="24"/>
                <w:szCs w:val="24"/>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rPr>
            </w:pPr>
            <w:r>
              <w:rPr>
                <w:rFonts w:hint="eastAsia" w:ascii="仿宋_GB2312" w:eastAsia="仿宋"/>
                <w:color w:val="auto"/>
                <w:sz w:val="24"/>
                <w:szCs w:val="24"/>
              </w:rPr>
              <w:t>有响应函，有法定代表人（单位负责人）或其委托代理人签字（或签章）并加盖单位公章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
                <w:color w:val="auto"/>
                <w:sz w:val="24"/>
                <w:szCs w:val="24"/>
              </w:rPr>
              <w:t>响应文件格式</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rPr>
            </w:pPr>
            <w:r>
              <w:rPr>
                <w:rFonts w:ascii="仿宋_GB2312" w:eastAsia="仿宋"/>
                <w:color w:val="auto"/>
                <w:sz w:val="24"/>
                <w:szCs w:val="24"/>
              </w:rPr>
              <w:t>符合采购文件</w:t>
            </w:r>
            <w:r>
              <w:rPr>
                <w:rFonts w:hint="eastAsia" w:ascii="仿宋_GB2312" w:eastAsia="仿宋"/>
                <w:color w:val="auto"/>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
                <w:color w:val="auto"/>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rPr>
            </w:pPr>
            <w:r>
              <w:rPr>
                <w:rFonts w:ascii="仿宋_GB2312" w:eastAsia="仿宋"/>
                <w:color w:val="auto"/>
                <w:sz w:val="24"/>
                <w:szCs w:val="24"/>
              </w:rPr>
              <w:t>只能有一个有效报价</w:t>
            </w:r>
            <w:r>
              <w:rPr>
                <w:rFonts w:hint="eastAsia" w:ascii="仿宋_GB2312" w:eastAsia="仿宋"/>
                <w:color w:val="auto"/>
                <w:sz w:val="24"/>
                <w:szCs w:val="24"/>
              </w:rPr>
              <w:t>，</w:t>
            </w:r>
            <w:r>
              <w:rPr>
                <w:rFonts w:ascii="仿宋_GB2312" w:eastAsia="仿宋"/>
                <w:color w:val="auto"/>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法定代表人/负责人授权委托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rPr>
            </w:pPr>
            <w:r>
              <w:rPr>
                <w:rFonts w:hint="eastAsia" w:ascii="仿宋_GB2312" w:eastAsia="仿宋"/>
                <w:color w:val="auto"/>
                <w:sz w:val="24"/>
                <w:szCs w:val="24"/>
              </w:rPr>
              <w:t>有授权书，授权书有法定代表人/负责人及其委托代理人签字并加盖单位公章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rPr>
            </w:pPr>
            <w:r>
              <w:rPr>
                <w:rFonts w:ascii="仿宋_GB2312" w:eastAsia="仿宋"/>
                <w:color w:val="auto"/>
                <w:sz w:val="24"/>
                <w:szCs w:val="24"/>
              </w:rPr>
              <w:t>资格评审</w:t>
            </w:r>
          </w:p>
        </w:tc>
        <w:tc>
          <w:tcPr>
            <w:tcW w:w="2127" w:type="dxa"/>
            <w:vAlign w:val="center"/>
          </w:tcPr>
          <w:p>
            <w:pPr>
              <w:adjustRightInd w:val="0"/>
              <w:snapToGrid w:val="0"/>
              <w:jc w:val="center"/>
              <w:rPr>
                <w:rFonts w:ascii="仿宋_GB2312" w:eastAsia="仿宋_GB2312"/>
                <w:color w:val="auto"/>
                <w:sz w:val="24"/>
                <w:szCs w:val="24"/>
              </w:rPr>
            </w:pPr>
            <w:r>
              <w:rPr>
                <w:rFonts w:ascii="仿宋_GB2312" w:eastAsia="仿宋"/>
                <w:color w:val="auto"/>
                <w:sz w:val="24"/>
                <w:szCs w:val="24"/>
              </w:rPr>
              <w:t>营业执照</w:t>
            </w:r>
          </w:p>
        </w:tc>
        <w:tc>
          <w:tcPr>
            <w:tcW w:w="5528" w:type="dxa"/>
            <w:vAlign w:val="center"/>
          </w:tcPr>
          <w:p>
            <w:pPr>
              <w:adjustRightInd w:val="0"/>
              <w:snapToGrid w:val="0"/>
              <w:rPr>
                <w:rFonts w:ascii="仿宋_GB2312" w:eastAsia="仿宋_GB2312"/>
                <w:color w:val="auto"/>
                <w:sz w:val="24"/>
                <w:szCs w:val="24"/>
              </w:rPr>
            </w:pPr>
            <w:r>
              <w:rPr>
                <w:rFonts w:hint="eastAsia" w:ascii="仿宋_GB2312" w:eastAsia="仿宋"/>
                <w:color w:val="auto"/>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rPr>
            </w:pPr>
          </w:p>
        </w:tc>
        <w:tc>
          <w:tcPr>
            <w:tcW w:w="2127" w:type="dxa"/>
            <w:vAlign w:val="center"/>
          </w:tcPr>
          <w:p>
            <w:pPr>
              <w:adjustRightInd w:val="0"/>
              <w:snapToGrid w:val="0"/>
              <w:jc w:val="center"/>
              <w:rPr>
                <w:rFonts w:ascii="仿宋_GB2312" w:eastAsia="仿宋_GB2312"/>
                <w:color w:val="auto"/>
                <w:sz w:val="24"/>
                <w:szCs w:val="24"/>
              </w:rPr>
            </w:pPr>
            <w:r>
              <w:rPr>
                <w:rFonts w:ascii="仿宋_GB2312" w:eastAsia="仿宋"/>
                <w:color w:val="auto"/>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
                <w:color w:val="auto"/>
                <w:sz w:val="24"/>
                <w:szCs w:val="24"/>
              </w:rPr>
              <w:t>满足法律法规及采购文件</w:t>
            </w:r>
            <w:r>
              <w:rPr>
                <w:rFonts w:hint="eastAsia" w:ascii="仿宋_GB2312" w:eastAsia="仿宋"/>
                <w:color w:val="auto"/>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
                <w:color w:val="auto"/>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ascii="仿宋_GB2312" w:eastAsia="仿宋"/>
                <w:color w:val="auto"/>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
                <w:color w:val="auto"/>
                <w:sz w:val="24"/>
                <w:szCs w:val="24"/>
              </w:rPr>
              <w:t>没有超过最高限价</w:t>
            </w:r>
            <w:r>
              <w:rPr>
                <w:rFonts w:hint="eastAsia" w:ascii="仿宋_GB2312" w:eastAsia="仿宋"/>
                <w:color w:val="auto"/>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rPr>
            </w:pPr>
            <w:r>
              <w:rPr>
                <w:rFonts w:hint="eastAsia" w:ascii="仿宋_GB2312" w:eastAsia="仿宋"/>
                <w:color w:val="auto"/>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rPr>
            </w:pPr>
            <w:r>
              <w:rPr>
                <w:rFonts w:hint="eastAsia" w:ascii="仿宋_GB2312" w:eastAsia="仿宋"/>
                <w:color w:val="auto"/>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rPr>
            </w:pPr>
            <w:r>
              <w:rPr>
                <w:rFonts w:ascii="仿宋_GB2312" w:eastAsia="仿宋"/>
                <w:color w:val="auto"/>
                <w:sz w:val="24"/>
                <w:szCs w:val="24"/>
              </w:rPr>
              <w:t>无法律法规及采购文件规定的其他无效响应内容</w:t>
            </w:r>
          </w:p>
        </w:tc>
      </w:tr>
    </w:tbl>
    <w:p>
      <w:pPr>
        <w:spacing w:line="400" w:lineRule="exact"/>
        <w:ind w:firstLine="420" w:firstLineChars="200"/>
        <w:jc w:val="left"/>
        <w:rPr>
          <w:color w:val="auto"/>
        </w:rPr>
      </w:pPr>
      <w:r>
        <w:rPr>
          <w:rFonts w:hint="eastAsia" w:ascii="仿宋_GB2312" w:eastAsia="仿宋" w:hAnsiTheme="minorEastAsia"/>
          <w:color w:val="auto"/>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60" w:firstLineChars="200"/>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2.2澄清补正</w:t>
      </w:r>
    </w:p>
    <w:p>
      <w:pPr>
        <w:adjustRightInd w:val="0"/>
        <w:snapToGrid w:val="0"/>
        <w:spacing w:line="600" w:lineRule="exact"/>
        <w:ind w:firstLine="560" w:firstLineChars="200"/>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60" w:firstLineChars="200"/>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（1）响应文件中的大写金额与小写金额不一致的，以大写金额为准。</w:t>
      </w:r>
    </w:p>
    <w:p>
      <w:pPr>
        <w:adjustRightInd w:val="0"/>
        <w:snapToGrid w:val="0"/>
        <w:spacing w:line="600" w:lineRule="exact"/>
        <w:ind w:firstLine="560" w:firstLineChars="200"/>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（2）总价金额与依据单价计算出的结果不一致的，以单价金额为准修正总价，但单价金额小数点有明显错误的除外。</w:t>
      </w:r>
    </w:p>
    <w:p>
      <w:pPr>
        <w:adjustRightInd w:val="0"/>
        <w:snapToGrid w:val="0"/>
        <w:spacing w:line="600" w:lineRule="exact"/>
        <w:ind w:firstLine="560" w:firstLineChars="200"/>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60" w:firstLineChars="200"/>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60" w:firstLineChars="200"/>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 w:hAnsiTheme="minorEastAsia"/>
          <w:color w:val="auto"/>
          <w:sz w:val="28"/>
          <w:szCs w:val="28"/>
        </w:rPr>
      </w:pPr>
      <w:r>
        <w:rPr>
          <w:rFonts w:hint="eastAsia" w:ascii="仿宋_GB2312" w:eastAsia="仿宋" w:hAnsiTheme="minorEastAsia"/>
          <w:color w:val="auto"/>
          <w:sz w:val="28"/>
          <w:szCs w:val="28"/>
        </w:rPr>
        <w:br w:type="page"/>
      </w:r>
    </w:p>
    <w:p>
      <w:pPr>
        <w:jc w:val="left"/>
        <w:rPr>
          <w:rFonts w:hint="eastAsia" w:ascii="仿宋_GB2312" w:eastAsia="仿宋" w:hAnsiTheme="minorEastAsia"/>
          <w:color w:val="auto"/>
          <w:sz w:val="28"/>
          <w:szCs w:val="28"/>
        </w:rPr>
      </w:pPr>
    </w:p>
    <w:p>
      <w:pPr>
        <w:spacing w:line="360" w:lineRule="auto"/>
        <w:jc w:val="left"/>
        <w:rPr>
          <w:rFonts w:hint="eastAsia" w:ascii="仿宋_GB2312" w:eastAsia="仿宋" w:hAnsiTheme="minorEastAsia"/>
          <w:color w:val="auto"/>
          <w:sz w:val="28"/>
          <w:szCs w:val="28"/>
        </w:rPr>
      </w:pPr>
    </w:p>
    <w:p>
      <w:pPr>
        <w:spacing w:line="360" w:lineRule="auto"/>
        <w:jc w:val="left"/>
        <w:rPr>
          <w:rFonts w:hint="eastAsia" w:ascii="仿宋_GB2312" w:eastAsia="仿宋" w:hAnsiTheme="minorEastAsia"/>
          <w:color w:val="auto"/>
          <w:sz w:val="28"/>
          <w:szCs w:val="28"/>
        </w:rPr>
      </w:pPr>
    </w:p>
    <w:p>
      <w:pPr>
        <w:spacing w:line="360" w:lineRule="auto"/>
        <w:jc w:val="left"/>
        <w:rPr>
          <w:rFonts w:hint="eastAsia" w:ascii="仿宋_GB2312" w:eastAsia="仿宋" w:hAnsiTheme="minorEastAsia"/>
          <w:color w:val="auto"/>
          <w:sz w:val="28"/>
          <w:szCs w:val="28"/>
        </w:rPr>
      </w:pPr>
    </w:p>
    <w:p>
      <w:pPr>
        <w:spacing w:line="360" w:lineRule="auto"/>
        <w:jc w:val="left"/>
        <w:rPr>
          <w:rFonts w:hint="eastAsia" w:ascii="仿宋_GB2312" w:eastAsia="仿宋" w:hAnsiTheme="minorEastAsia"/>
          <w:color w:val="auto"/>
          <w:sz w:val="28"/>
          <w:szCs w:val="28"/>
        </w:rPr>
      </w:pPr>
    </w:p>
    <w:p>
      <w:pPr>
        <w:pBdr>
          <w:top w:val="double" w:color="auto" w:sz="4" w:space="0"/>
          <w:bottom w:val="double" w:color="auto" w:sz="4" w:space="0"/>
        </w:pBdr>
        <w:spacing w:line="360" w:lineRule="auto"/>
        <w:jc w:val="center"/>
        <w:rPr>
          <w:rFonts w:hint="eastAsia" w:ascii="方正小标宋简体" w:hAnsi="方正小标宋简体" w:eastAsia="仿宋" w:cs="方正小标宋简体"/>
          <w:color w:val="auto"/>
          <w:sz w:val="44"/>
          <w:szCs w:val="44"/>
        </w:rPr>
      </w:pPr>
      <w:r>
        <w:rPr>
          <w:rFonts w:hint="eastAsia" w:ascii="方正小标宋简体" w:hAnsi="方正小标宋简体" w:eastAsia="仿宋" w:cs="方正小标宋简体"/>
          <w:color w:val="auto"/>
          <w:sz w:val="44"/>
          <w:szCs w:val="44"/>
        </w:rPr>
        <w:t>第五章</w:t>
      </w:r>
    </w:p>
    <w:p>
      <w:pPr>
        <w:spacing w:line="360" w:lineRule="auto"/>
        <w:jc w:val="left"/>
        <w:rPr>
          <w:rFonts w:hint="eastAsia" w:ascii="仿宋_GB2312" w:eastAsia="仿宋" w:hAnsiTheme="minorEastAsia"/>
          <w:color w:val="auto"/>
          <w:sz w:val="28"/>
          <w:szCs w:val="28"/>
        </w:rPr>
      </w:pPr>
    </w:p>
    <w:p>
      <w:pPr>
        <w:pStyle w:val="5"/>
        <w:rPr>
          <w:rFonts w:eastAsia="仿宋"/>
          <w:color w:val="auto"/>
          <w:szCs w:val="44"/>
        </w:rPr>
      </w:pPr>
      <w:r>
        <w:rPr>
          <w:rFonts w:hint="eastAsia" w:eastAsia="仿宋"/>
          <w:color w:val="auto"/>
          <w:szCs w:val="44"/>
        </w:rPr>
        <w:t>采购需求</w:t>
      </w:r>
    </w:p>
    <w:p>
      <w:pPr>
        <w:spacing w:line="360" w:lineRule="auto"/>
        <w:jc w:val="left"/>
        <w:rPr>
          <w:rFonts w:hint="eastAsia" w:ascii="仿宋_GB2312" w:eastAsia="仿宋" w:hAnsiTheme="minorEastAsia"/>
          <w:color w:val="auto"/>
          <w:sz w:val="28"/>
          <w:szCs w:val="28"/>
        </w:rPr>
      </w:pPr>
      <w:bookmarkStart w:id="47" w:name="_Toc88209947"/>
    </w:p>
    <w:p>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 xml:space="preserve">1、供应商须对本项目为单位的服务进行整体响应，任何只对其中一部分内容进行的响应都被视为无效响应。 </w:t>
      </w:r>
    </w:p>
    <w:p>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2、全文所有要求均为实质性响应条款，供应商如有任何一条负偏离则导致</w:t>
      </w:r>
      <w:r>
        <w:rPr>
          <w:rFonts w:hint="eastAsia" w:ascii="宋体" w:hAnsi="宋体" w:cs="宋体"/>
          <w:color w:val="auto"/>
          <w:sz w:val="24"/>
          <w:szCs w:val="24"/>
        </w:rPr>
        <w:t>响应</w:t>
      </w:r>
      <w:r>
        <w:rPr>
          <w:rFonts w:hint="eastAsia" w:ascii="宋体" w:hAnsi="宋体" w:eastAsia="宋体" w:cs="宋体"/>
          <w:color w:val="auto"/>
          <w:sz w:val="24"/>
          <w:szCs w:val="24"/>
        </w:rPr>
        <w:t>（报价）文件无效。</w:t>
      </w:r>
    </w:p>
    <w:p>
      <w:pPr>
        <w:rPr>
          <w:rFonts w:hint="eastAsia" w:ascii="仿宋_GB2312" w:eastAsia="仿宋" w:hAnsiTheme="minorEastAsia"/>
          <w:color w:val="auto"/>
          <w:sz w:val="28"/>
          <w:szCs w:val="28"/>
        </w:rPr>
      </w:pPr>
      <w:r>
        <w:rPr>
          <w:rFonts w:hint="eastAsia" w:ascii="仿宋_GB2312" w:eastAsia="仿宋" w:hAnsiTheme="minorEastAsia"/>
          <w:color w:val="auto"/>
          <w:sz w:val="28"/>
          <w:szCs w:val="28"/>
        </w:rPr>
        <w:br w:type="page"/>
      </w:r>
    </w:p>
    <w:p>
      <w:pPr>
        <w:spacing w:line="360" w:lineRule="auto"/>
        <w:jc w:val="center"/>
        <w:rPr>
          <w:rFonts w:hint="eastAsia" w:ascii="方正小标宋简体" w:hAnsi="方正小标宋简体" w:eastAsia="仿宋" w:cs="方正小标宋简体"/>
          <w:b/>
          <w:bCs/>
          <w:color w:val="auto"/>
          <w:sz w:val="36"/>
          <w:szCs w:val="36"/>
        </w:rPr>
      </w:pPr>
      <w:r>
        <w:rPr>
          <w:rFonts w:hint="eastAsia" w:ascii="方正小标宋简体" w:hAnsi="方正小标宋简体" w:eastAsia="仿宋" w:cs="方正小标宋简体"/>
          <w:b/>
          <w:bCs/>
          <w:color w:val="auto"/>
          <w:sz w:val="36"/>
          <w:szCs w:val="36"/>
        </w:rPr>
        <w:t>项目采购需求</w:t>
      </w:r>
      <w:bookmarkEnd w:id="47"/>
    </w:p>
    <w:p>
      <w:pPr>
        <w:adjustRightInd w:val="0"/>
        <w:snapToGrid w:val="0"/>
        <w:spacing w:line="600" w:lineRule="exact"/>
        <w:ind w:firstLine="560" w:firstLineChars="200"/>
        <w:rPr>
          <w:rFonts w:ascii="仿宋_GB2312" w:eastAsia="仿宋"/>
          <w:color w:val="auto"/>
          <w:sz w:val="28"/>
          <w:szCs w:val="28"/>
        </w:rPr>
      </w:pPr>
    </w:p>
    <w:p>
      <w:pPr>
        <w:adjustRightInd w:val="0"/>
        <w:snapToGrid w:val="0"/>
        <w:spacing w:line="600" w:lineRule="exact"/>
        <w:ind w:firstLine="562" w:firstLineChars="200"/>
        <w:jc w:val="left"/>
        <w:rPr>
          <w:rFonts w:ascii="仿宋_GB2312" w:eastAsia="仿宋"/>
          <w:b/>
          <w:bCs/>
          <w:color w:val="auto"/>
          <w:sz w:val="28"/>
          <w:szCs w:val="28"/>
        </w:rPr>
      </w:pPr>
      <w:r>
        <w:rPr>
          <w:rFonts w:hint="eastAsia" w:ascii="仿宋_GB2312" w:eastAsia="仿宋"/>
          <w:b/>
          <w:bCs/>
          <w:color w:val="auto"/>
          <w:sz w:val="28"/>
          <w:szCs w:val="28"/>
        </w:rPr>
        <w:t>一、项目简介</w:t>
      </w:r>
    </w:p>
    <w:p>
      <w:pPr>
        <w:adjustRightInd w:val="0"/>
        <w:snapToGrid w:val="0"/>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环城北净水厂建设项目位于广州市白云区松洲街道，是一座新建地埋式污水处理厂，处理处置规模10万吨/天。</w:t>
      </w:r>
    </w:p>
    <w:p>
      <w:pPr>
        <w:adjustRightInd w:val="0"/>
        <w:snapToGrid w:val="0"/>
        <w:spacing w:line="600" w:lineRule="exact"/>
        <w:ind w:firstLine="562" w:firstLineChars="200"/>
        <w:jc w:val="left"/>
        <w:rPr>
          <w:rFonts w:ascii="仿宋_GB2312" w:eastAsia="仿宋"/>
          <w:b/>
          <w:bCs/>
          <w:color w:val="auto"/>
          <w:sz w:val="28"/>
          <w:szCs w:val="28"/>
        </w:rPr>
      </w:pPr>
      <w:r>
        <w:rPr>
          <w:rFonts w:hint="eastAsia" w:ascii="仿宋_GB2312" w:eastAsia="仿宋"/>
          <w:b/>
          <w:bCs/>
          <w:color w:val="auto"/>
          <w:sz w:val="28"/>
          <w:szCs w:val="28"/>
        </w:rPr>
        <w:t>二、服务需求</w:t>
      </w:r>
    </w:p>
    <w:p>
      <w:pPr>
        <w:adjustRightInd w:val="0"/>
        <w:snapToGrid w:val="0"/>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1.环城北净水厂建设项目拟投入使用塔式起重机：3台；</w:t>
      </w:r>
    </w:p>
    <w:p>
      <w:pPr>
        <w:adjustRightInd w:val="0"/>
        <w:snapToGrid w:val="0"/>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2.本合同暂定检测服务次数为：50台次；</w:t>
      </w:r>
    </w:p>
    <w:p>
      <w:pPr>
        <w:adjustRightInd w:val="0"/>
        <w:snapToGrid w:val="0"/>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3.每台塔式起重机</w:t>
      </w:r>
      <w:r>
        <w:rPr>
          <w:rFonts w:hint="eastAsia" w:ascii="仿宋_GB2312" w:eastAsia="仿宋"/>
          <w:color w:val="auto"/>
          <w:sz w:val="28"/>
          <w:szCs w:val="28"/>
          <w:highlight w:val="none"/>
        </w:rPr>
        <w:t>抽查</w:t>
      </w:r>
      <w:r>
        <w:rPr>
          <w:rFonts w:hint="eastAsia" w:ascii="仿宋_GB2312" w:eastAsia="仿宋"/>
          <w:color w:val="auto"/>
          <w:sz w:val="28"/>
          <w:szCs w:val="28"/>
        </w:rPr>
        <w:t>检测频率暂定为1次/月。如需进行加密检测，以甲方通知或指令为准。</w:t>
      </w:r>
    </w:p>
    <w:p>
      <w:pPr>
        <w:pStyle w:val="28"/>
        <w:ind w:firstLine="560"/>
        <w:rPr>
          <w:color w:val="auto"/>
          <w:lang w:val="zh-CN"/>
        </w:rPr>
      </w:pPr>
      <w:r>
        <w:rPr>
          <w:rFonts w:hint="eastAsia" w:ascii="仿宋_GB2312" w:hAnsi="宋体" w:eastAsia="仿宋_GB2312"/>
          <w:bCs/>
          <w:color w:val="auto"/>
          <w:szCs w:val="28"/>
        </w:rPr>
        <w:t>4.检测服务起止时间暂定为：自合同签订之日起一年内。</w:t>
      </w:r>
    </w:p>
    <w:p>
      <w:pPr>
        <w:adjustRightInd w:val="0"/>
        <w:snapToGrid w:val="0"/>
        <w:spacing w:line="600" w:lineRule="exact"/>
        <w:ind w:firstLine="562" w:firstLineChars="200"/>
        <w:jc w:val="left"/>
        <w:rPr>
          <w:rFonts w:ascii="仿宋_GB2312" w:eastAsia="仿宋"/>
          <w:b/>
          <w:bCs/>
          <w:color w:val="auto"/>
          <w:sz w:val="28"/>
          <w:szCs w:val="28"/>
        </w:rPr>
      </w:pPr>
      <w:r>
        <w:rPr>
          <w:rFonts w:hint="eastAsia" w:ascii="仿宋_GB2312" w:eastAsia="仿宋"/>
          <w:b/>
          <w:bCs/>
          <w:color w:val="auto"/>
          <w:sz w:val="28"/>
          <w:szCs w:val="28"/>
        </w:rPr>
        <w:t>三、质量标准</w:t>
      </w:r>
    </w:p>
    <w:p>
      <w:pPr>
        <w:adjustRightInd w:val="0"/>
        <w:snapToGrid w:val="0"/>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满足塔式起重机检验评定规程、安全技术规程要求。</w:t>
      </w:r>
    </w:p>
    <w:p>
      <w:pPr>
        <w:adjustRightInd w:val="0"/>
        <w:snapToGrid w:val="0"/>
        <w:spacing w:line="600" w:lineRule="exact"/>
        <w:ind w:firstLine="562" w:firstLineChars="200"/>
        <w:jc w:val="left"/>
        <w:rPr>
          <w:rFonts w:ascii="仿宋_GB2312" w:eastAsia="仿宋"/>
          <w:color w:val="auto"/>
          <w:sz w:val="28"/>
          <w:szCs w:val="28"/>
        </w:rPr>
      </w:pPr>
      <w:r>
        <w:rPr>
          <w:rFonts w:hint="eastAsia" w:ascii="仿宋_GB2312" w:eastAsia="仿宋"/>
          <w:b/>
          <w:bCs/>
          <w:color w:val="auto"/>
          <w:sz w:val="28"/>
          <w:szCs w:val="28"/>
        </w:rPr>
        <w:t>四、每台塔式起重机检查内容</w:t>
      </w:r>
    </w:p>
    <w:p>
      <w:pPr>
        <w:adjustRightInd w:val="0"/>
        <w:snapToGrid w:val="0"/>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1.设备质量状况。包括但不限于结构、司机室、信息标识与信号、电气控制/操纵及保护、爬升系统等。</w:t>
      </w:r>
    </w:p>
    <w:p>
      <w:pPr>
        <w:adjustRightInd w:val="0"/>
        <w:snapToGrid w:val="0"/>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2. 作业环境及安装质量。包括但不限于作业环境、基础/轨道/配重及压重、结构件安装与连接、附着装置、机构及零部件、电源/电缆铺设、接地及照明等。</w:t>
      </w:r>
    </w:p>
    <w:p>
      <w:pPr>
        <w:adjustRightInd w:val="0"/>
        <w:snapToGrid w:val="0"/>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3. 安全装置及其性能。包括但不限于力矩限制器、起重量限制器、起升高度限位器、起升下限位器、幅度限位装置、回转限位器、风速仪等。</w:t>
      </w:r>
    </w:p>
    <w:p>
      <w:pPr>
        <w:adjustRightInd w:val="0"/>
        <w:snapToGrid w:val="0"/>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t>4. 整机性能。包括空载试验和额定载荷试验。</w:t>
      </w:r>
    </w:p>
    <w:p>
      <w:pPr>
        <w:adjustRightInd w:val="0"/>
        <w:snapToGrid w:val="0"/>
        <w:spacing w:line="600" w:lineRule="exact"/>
        <w:ind w:firstLine="562" w:firstLineChars="200"/>
        <w:jc w:val="left"/>
        <w:rPr>
          <w:rFonts w:ascii="仿宋_GB2312" w:eastAsia="仿宋"/>
          <w:b/>
          <w:bCs/>
          <w:color w:val="auto"/>
          <w:sz w:val="28"/>
          <w:szCs w:val="28"/>
        </w:rPr>
      </w:pPr>
      <w:r>
        <w:rPr>
          <w:rFonts w:hint="eastAsia" w:ascii="仿宋_GB2312" w:eastAsia="仿宋"/>
          <w:b/>
          <w:bCs/>
          <w:color w:val="auto"/>
          <w:sz w:val="28"/>
          <w:szCs w:val="28"/>
        </w:rPr>
        <w:t>五、其他工作要求</w:t>
      </w:r>
    </w:p>
    <w:p>
      <w:pPr>
        <w:ind w:firstLine="560" w:firstLineChars="200"/>
        <w:rPr>
          <w:rFonts w:ascii="仿宋_GB2312" w:eastAsia="仿宋"/>
          <w:color w:val="auto"/>
          <w:sz w:val="28"/>
          <w:szCs w:val="28"/>
        </w:rPr>
      </w:pPr>
      <w:r>
        <w:rPr>
          <w:rFonts w:hint="eastAsia" w:ascii="仿宋_GB2312" w:eastAsia="仿宋"/>
          <w:color w:val="auto"/>
          <w:sz w:val="28"/>
          <w:szCs w:val="28"/>
        </w:rPr>
        <w:t>1.按照国家、省、市有关检测标准规范要求进行检查、检测；</w:t>
      </w:r>
    </w:p>
    <w:p>
      <w:pPr>
        <w:ind w:firstLine="560" w:firstLineChars="200"/>
        <w:rPr>
          <w:rFonts w:ascii="仿宋_GB2312" w:eastAsia="仿宋"/>
          <w:color w:val="auto"/>
          <w:sz w:val="28"/>
          <w:szCs w:val="28"/>
        </w:rPr>
      </w:pPr>
      <w:r>
        <w:rPr>
          <w:rFonts w:hint="eastAsia" w:ascii="仿宋_GB2312" w:eastAsia="仿宋"/>
          <w:color w:val="auto"/>
          <w:sz w:val="28"/>
          <w:szCs w:val="28"/>
        </w:rPr>
        <w:t>2.乙方检测人员在接到甲方指令后与甲方约定时间到场检查、检测，遇到不可抗力因素时间顺延。</w:t>
      </w:r>
    </w:p>
    <w:p>
      <w:pPr>
        <w:ind w:firstLine="560" w:firstLineChars="200"/>
        <w:rPr>
          <w:rFonts w:ascii="仿宋_GB2312" w:eastAsia="仿宋"/>
          <w:color w:val="auto"/>
          <w:sz w:val="28"/>
          <w:szCs w:val="28"/>
        </w:rPr>
      </w:pPr>
      <w:r>
        <w:rPr>
          <w:rFonts w:hint="eastAsia" w:ascii="仿宋_GB2312" w:eastAsia="仿宋"/>
          <w:color w:val="auto"/>
          <w:sz w:val="28"/>
          <w:szCs w:val="28"/>
        </w:rPr>
        <w:t>3.乙方应在检查、检测工作结束的2个工作日向甲方提出检测报告（快报）。检查、检测工作结束后的5个工作日内向甲方提交正式检测报告，报告一式四份；如检测结果不合格或不满足设计要求的，乙方应在当日内知会甲方。涉及结构安全的，应书面通知甲方。</w:t>
      </w:r>
    </w:p>
    <w:p>
      <w:pPr>
        <w:ind w:firstLine="560" w:firstLineChars="200"/>
        <w:rPr>
          <w:rFonts w:ascii="仿宋_GB2312" w:eastAsia="仿宋"/>
          <w:color w:val="auto"/>
          <w:sz w:val="28"/>
          <w:szCs w:val="28"/>
        </w:rPr>
      </w:pPr>
      <w:r>
        <w:rPr>
          <w:rFonts w:hint="eastAsia" w:ascii="仿宋_GB2312" w:eastAsia="仿宋"/>
          <w:color w:val="auto"/>
          <w:sz w:val="28"/>
          <w:szCs w:val="28"/>
        </w:rPr>
        <w:t>4.乙方应每一季度向甲方提交检测情况汇总报告。</w:t>
      </w:r>
    </w:p>
    <w:p>
      <w:pPr>
        <w:ind w:firstLine="560" w:firstLineChars="200"/>
        <w:rPr>
          <w:rFonts w:hint="eastAsia" w:ascii="仿宋_GB2312"/>
          <w:color w:val="auto"/>
          <w:sz w:val="28"/>
          <w:szCs w:val="28"/>
        </w:rPr>
      </w:pPr>
      <w:r>
        <w:rPr>
          <w:rFonts w:hint="eastAsia" w:ascii="仿宋_GB2312" w:hAnsi="仿宋" w:eastAsia="仿宋" w:cs="黑体"/>
          <w:color w:val="auto"/>
          <w:sz w:val="28"/>
          <w:szCs w:val="28"/>
        </w:rPr>
        <w:t>5.合同约定的其他工作要求。</w:t>
      </w:r>
    </w:p>
    <w:p>
      <w:pPr>
        <w:adjustRightInd w:val="0"/>
        <w:snapToGrid w:val="0"/>
        <w:spacing w:line="600" w:lineRule="exact"/>
        <w:ind w:firstLine="560" w:firstLineChars="200"/>
        <w:jc w:val="left"/>
        <w:rPr>
          <w:rFonts w:ascii="仿宋_GB2312" w:eastAsia="仿宋"/>
          <w:color w:val="auto"/>
          <w:sz w:val="28"/>
          <w:szCs w:val="28"/>
        </w:rPr>
      </w:pPr>
      <w:r>
        <w:rPr>
          <w:rFonts w:hint="eastAsia" w:ascii="仿宋_GB2312" w:eastAsia="仿宋"/>
          <w:color w:val="auto"/>
          <w:sz w:val="28"/>
          <w:szCs w:val="28"/>
        </w:rPr>
        <w:br w:type="page"/>
      </w:r>
    </w:p>
    <w:p>
      <w:pPr>
        <w:spacing w:line="360" w:lineRule="auto"/>
        <w:jc w:val="left"/>
        <w:rPr>
          <w:rFonts w:hint="eastAsia" w:ascii="仿宋_GB2312" w:eastAsia="仿宋" w:hAnsiTheme="minorEastAsia"/>
          <w:color w:val="auto"/>
          <w:sz w:val="28"/>
          <w:szCs w:val="28"/>
        </w:rPr>
      </w:pPr>
    </w:p>
    <w:p>
      <w:pPr>
        <w:spacing w:line="360" w:lineRule="auto"/>
        <w:jc w:val="left"/>
        <w:rPr>
          <w:rFonts w:hint="eastAsia" w:ascii="仿宋_GB2312" w:eastAsia="仿宋" w:hAnsiTheme="minorEastAsia"/>
          <w:color w:val="auto"/>
          <w:sz w:val="28"/>
          <w:szCs w:val="28"/>
        </w:rPr>
      </w:pPr>
    </w:p>
    <w:p>
      <w:pPr>
        <w:spacing w:line="360" w:lineRule="auto"/>
        <w:jc w:val="left"/>
        <w:rPr>
          <w:rFonts w:hint="eastAsia" w:ascii="仿宋_GB2312" w:eastAsia="仿宋" w:hAnsiTheme="minorEastAsia"/>
          <w:color w:val="auto"/>
          <w:sz w:val="28"/>
          <w:szCs w:val="28"/>
        </w:rPr>
      </w:pPr>
    </w:p>
    <w:p>
      <w:pPr>
        <w:spacing w:line="360" w:lineRule="auto"/>
        <w:jc w:val="left"/>
        <w:rPr>
          <w:rFonts w:hint="eastAsia" w:ascii="仿宋_GB2312" w:eastAsia="仿宋" w:hAnsiTheme="minorEastAsia"/>
          <w:color w:val="auto"/>
          <w:sz w:val="28"/>
          <w:szCs w:val="28"/>
        </w:rPr>
      </w:pPr>
    </w:p>
    <w:p>
      <w:pPr>
        <w:spacing w:line="360" w:lineRule="auto"/>
        <w:jc w:val="left"/>
        <w:rPr>
          <w:rFonts w:hint="eastAsia" w:ascii="仿宋_GB2312" w:eastAsia="仿宋" w:hAnsiTheme="minorEastAsia"/>
          <w:color w:val="auto"/>
          <w:sz w:val="28"/>
          <w:szCs w:val="28"/>
        </w:rPr>
      </w:pPr>
    </w:p>
    <w:p>
      <w:pPr>
        <w:pBdr>
          <w:top w:val="double" w:color="auto" w:sz="4" w:space="0"/>
          <w:bottom w:val="double" w:color="auto" w:sz="4" w:space="0"/>
        </w:pBdr>
        <w:spacing w:line="360" w:lineRule="auto"/>
        <w:jc w:val="center"/>
        <w:rPr>
          <w:rFonts w:hint="eastAsia" w:ascii="方正小标宋简体" w:hAnsi="方正小标宋简体" w:eastAsia="仿宋" w:cs="方正小标宋简体"/>
          <w:color w:val="auto"/>
          <w:sz w:val="44"/>
          <w:szCs w:val="44"/>
        </w:rPr>
      </w:pPr>
      <w:r>
        <w:rPr>
          <w:rFonts w:hint="eastAsia" w:ascii="方正小标宋简体" w:hAnsi="方正小标宋简体" w:eastAsia="仿宋" w:cs="方正小标宋简体"/>
          <w:color w:val="auto"/>
          <w:sz w:val="44"/>
          <w:szCs w:val="44"/>
        </w:rPr>
        <w:t>第六章</w:t>
      </w:r>
    </w:p>
    <w:p>
      <w:pPr>
        <w:spacing w:line="360" w:lineRule="auto"/>
        <w:jc w:val="left"/>
        <w:rPr>
          <w:rFonts w:hint="eastAsia" w:ascii="仿宋_GB2312" w:eastAsia="仿宋" w:hAnsiTheme="minorEastAsia"/>
          <w:color w:val="auto"/>
          <w:sz w:val="28"/>
          <w:szCs w:val="28"/>
        </w:rPr>
      </w:pPr>
    </w:p>
    <w:p>
      <w:pPr>
        <w:pStyle w:val="4"/>
        <w:rPr>
          <w:rFonts w:eastAsia="仿宋"/>
          <w:color w:val="auto"/>
        </w:rPr>
      </w:pPr>
      <w:bookmarkStart w:id="48" w:name="_Toc323"/>
      <w:bookmarkStart w:id="49" w:name="_Toc88209949"/>
      <w:bookmarkStart w:id="50" w:name="_Toc22501"/>
      <w:bookmarkStart w:id="51" w:name="_Toc13309"/>
      <w:bookmarkStart w:id="52" w:name="_Toc22797"/>
      <w:bookmarkStart w:id="53" w:name="_Toc12968"/>
      <w:bookmarkStart w:id="54" w:name="_Toc1375"/>
      <w:bookmarkStart w:id="55" w:name="_Toc87616386"/>
      <w:bookmarkStart w:id="56" w:name="_Toc19686"/>
      <w:bookmarkStart w:id="57" w:name="_Toc12721"/>
      <w:bookmarkStart w:id="58" w:name="_Toc19088"/>
      <w:bookmarkStart w:id="59" w:name="_Toc12980"/>
      <w:bookmarkStart w:id="60" w:name="_Toc8183"/>
      <w:r>
        <w:rPr>
          <w:rFonts w:hint="eastAsia" w:eastAsia="仿宋"/>
          <w:color w:val="auto"/>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 w:hAnsiTheme="minorEastAsia"/>
          <w:color w:val="auto"/>
          <w:sz w:val="28"/>
          <w:szCs w:val="28"/>
        </w:rPr>
      </w:pPr>
      <w:r>
        <w:rPr>
          <w:rFonts w:hint="eastAsia" w:ascii="仿宋_GB2312" w:eastAsia="仿宋" w:hAnsiTheme="minorEastAsia"/>
          <w:color w:val="auto"/>
          <w:sz w:val="28"/>
          <w:szCs w:val="28"/>
        </w:rPr>
        <w:br w:type="page"/>
      </w:r>
    </w:p>
    <w:p>
      <w:pPr>
        <w:rPr>
          <w:rFonts w:hint="eastAsia" w:ascii="仿宋" w:hAnsi="仿宋" w:eastAsia="仿宋" w:cs="仿宋"/>
          <w:color w:val="auto"/>
          <w:sz w:val="32"/>
          <w:szCs w:val="32"/>
          <w:lang w:val="en-US"/>
        </w:rPr>
      </w:pPr>
    </w:p>
    <w:p>
      <w:pPr>
        <w:jc w:val="both"/>
        <w:rPr>
          <w:rFonts w:hint="eastAsia" w:ascii="仿宋" w:hAnsi="仿宋" w:eastAsia="仿宋" w:cs="仿宋"/>
          <w:color w:val="auto"/>
          <w:sz w:val="32"/>
          <w:szCs w:val="32"/>
          <w:lang w:val="en-US"/>
        </w:rPr>
      </w:pPr>
    </w:p>
    <w:p>
      <w:pPr>
        <w:jc w:val="both"/>
        <w:rPr>
          <w:rFonts w:hint="eastAsia" w:ascii="仿宋" w:hAnsi="仿宋" w:eastAsia="仿宋" w:cs="仿宋"/>
          <w:color w:val="auto"/>
          <w:sz w:val="32"/>
          <w:szCs w:val="32"/>
          <w:lang w:val="en-US"/>
        </w:rPr>
      </w:pPr>
    </w:p>
    <w:p>
      <w:pPr>
        <w:jc w:val="center"/>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环城北净水厂建设项目</w:t>
      </w:r>
    </w:p>
    <w:p>
      <w:pPr>
        <w:jc w:val="center"/>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塔式起重机</w:t>
      </w:r>
      <w:r>
        <w:rPr>
          <w:rFonts w:hint="eastAsia" w:ascii="仿宋" w:hAnsi="仿宋" w:eastAsia="仿宋" w:cs="仿宋"/>
          <w:color w:val="auto"/>
          <w:sz w:val="32"/>
          <w:szCs w:val="32"/>
          <w:lang w:val="en-US" w:eastAsia="zh-CN"/>
        </w:rPr>
        <w:t>检验</w:t>
      </w:r>
      <w:r>
        <w:rPr>
          <w:rFonts w:hint="eastAsia" w:ascii="仿宋" w:hAnsi="仿宋" w:eastAsia="仿宋" w:cs="仿宋"/>
          <w:color w:val="auto"/>
          <w:sz w:val="32"/>
          <w:szCs w:val="32"/>
          <w:highlight w:val="none"/>
          <w:lang w:val="en-US"/>
        </w:rPr>
        <w:t>检测</w:t>
      </w:r>
      <w:r>
        <w:rPr>
          <w:rFonts w:hint="eastAsia" w:ascii="仿宋" w:hAnsi="仿宋" w:eastAsia="仿宋" w:cs="仿宋"/>
          <w:color w:val="auto"/>
          <w:sz w:val="32"/>
          <w:szCs w:val="32"/>
          <w:lang w:val="en-US"/>
        </w:rPr>
        <w:t>服务合同</w:t>
      </w:r>
    </w:p>
    <w:p>
      <w:pPr>
        <w:rPr>
          <w:rFonts w:hint="eastAsia" w:ascii="仿宋" w:hAnsi="仿宋" w:eastAsia="仿宋" w:cs="仿宋"/>
          <w:color w:val="auto"/>
          <w:sz w:val="32"/>
          <w:szCs w:val="32"/>
          <w:lang w:val="en-US"/>
        </w:rPr>
      </w:pPr>
    </w:p>
    <w:p>
      <w:pPr>
        <w:rPr>
          <w:rFonts w:hint="eastAsia" w:ascii="仿宋" w:hAnsi="仿宋" w:eastAsia="仿宋" w:cs="仿宋"/>
          <w:color w:val="auto"/>
          <w:sz w:val="32"/>
          <w:szCs w:val="32"/>
          <w:lang w:val="en-US"/>
        </w:rPr>
      </w:pPr>
    </w:p>
    <w:p>
      <w:pPr>
        <w:rPr>
          <w:rFonts w:hint="eastAsia" w:ascii="仿宋" w:hAnsi="仿宋" w:eastAsia="仿宋" w:cs="仿宋"/>
          <w:color w:val="auto"/>
          <w:sz w:val="32"/>
          <w:szCs w:val="32"/>
          <w:lang w:val="en-US"/>
        </w:rPr>
      </w:pPr>
    </w:p>
    <w:p>
      <w:pPr>
        <w:rPr>
          <w:rFonts w:hint="eastAsia" w:ascii="仿宋" w:hAnsi="仿宋" w:eastAsia="仿宋" w:cs="仿宋"/>
          <w:color w:val="auto"/>
          <w:sz w:val="32"/>
          <w:szCs w:val="32"/>
          <w:lang w:val="en-US"/>
        </w:rPr>
      </w:pPr>
    </w:p>
    <w:p>
      <w:pPr>
        <w:rPr>
          <w:rFonts w:hint="eastAsia" w:ascii="仿宋" w:hAnsi="仿宋" w:eastAsia="仿宋" w:cs="仿宋"/>
          <w:color w:val="auto"/>
          <w:sz w:val="32"/>
          <w:szCs w:val="32"/>
          <w:lang w:val="en-US"/>
        </w:rPr>
      </w:pPr>
    </w:p>
    <w:p>
      <w:pPr>
        <w:rPr>
          <w:rFonts w:hint="eastAsia" w:ascii="仿宋" w:hAnsi="仿宋" w:eastAsia="仿宋" w:cs="仿宋"/>
          <w:color w:val="auto"/>
          <w:sz w:val="32"/>
          <w:szCs w:val="32"/>
          <w:lang w:val="en-US"/>
        </w:rPr>
      </w:pPr>
    </w:p>
    <w:p>
      <w:pPr>
        <w:rPr>
          <w:rFonts w:hint="eastAsia" w:ascii="仿宋" w:hAnsi="仿宋" w:eastAsia="仿宋" w:cs="仿宋"/>
          <w:color w:val="auto"/>
          <w:sz w:val="32"/>
          <w:szCs w:val="32"/>
          <w:lang w:val="en-US"/>
        </w:rPr>
      </w:pPr>
    </w:p>
    <w:p>
      <w:pPr>
        <w:ind w:firstLine="63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委托单位（甲方）：</w:t>
      </w:r>
      <w:r>
        <w:rPr>
          <w:rFonts w:hint="eastAsia" w:ascii="仿宋" w:hAnsi="仿宋" w:eastAsia="仿宋" w:cs="仿宋"/>
          <w:color w:val="auto"/>
          <w:sz w:val="32"/>
          <w:szCs w:val="32"/>
          <w:u w:val="single"/>
          <w:lang w:val="en-US"/>
        </w:rPr>
        <w:t xml:space="preserve">广州市净水有限公司        </w:t>
      </w:r>
    </w:p>
    <w:p>
      <w:pPr>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 xml:space="preserve">    检测单位（乙方）：</w:t>
      </w:r>
      <w:r>
        <w:rPr>
          <w:rFonts w:hint="eastAsia" w:ascii="仿宋" w:hAnsi="仿宋" w:eastAsia="仿宋" w:cs="仿宋"/>
          <w:color w:val="auto"/>
          <w:sz w:val="32"/>
          <w:szCs w:val="32"/>
          <w:u w:val="single"/>
          <w:lang w:val="en-US"/>
        </w:rPr>
        <w:t xml:space="preserve">                          </w:t>
      </w:r>
    </w:p>
    <w:p>
      <w:pPr>
        <w:rPr>
          <w:rFonts w:hint="eastAsia" w:ascii="仿宋" w:hAnsi="仿宋" w:eastAsia="仿宋" w:cs="仿宋"/>
          <w:color w:val="auto"/>
          <w:sz w:val="32"/>
          <w:szCs w:val="32"/>
          <w:u w:val="single"/>
          <w:lang w:val="en-US"/>
        </w:rPr>
      </w:pPr>
      <w:r>
        <w:rPr>
          <w:rFonts w:hint="eastAsia" w:ascii="仿宋" w:hAnsi="仿宋" w:eastAsia="仿宋" w:cs="仿宋"/>
          <w:color w:val="auto"/>
          <w:sz w:val="32"/>
          <w:szCs w:val="32"/>
          <w:lang w:val="en-US"/>
        </w:rPr>
        <w:t xml:space="preserve">    合  同  编  号：</w:t>
      </w:r>
      <w:r>
        <w:rPr>
          <w:rFonts w:hint="eastAsia" w:ascii="仿宋" w:hAnsi="仿宋" w:eastAsia="仿宋" w:cs="仿宋"/>
          <w:color w:val="auto"/>
          <w:sz w:val="32"/>
          <w:szCs w:val="32"/>
          <w:u w:val="single"/>
          <w:lang w:val="en-US"/>
        </w:rPr>
        <w:t xml:space="preserve">                            </w:t>
      </w:r>
    </w:p>
    <w:p>
      <w:pPr>
        <w:ind w:firstLine="640" w:firstLineChars="200"/>
        <w:rPr>
          <w:rFonts w:hint="eastAsia" w:ascii="仿宋" w:hAnsi="仿宋" w:eastAsia="仿宋" w:cs="仿宋"/>
          <w:color w:val="auto"/>
          <w:sz w:val="32"/>
          <w:szCs w:val="32"/>
          <w:lang w:val="en-US"/>
        </w:rPr>
      </w:pPr>
    </w:p>
    <w:p>
      <w:pPr>
        <w:ind w:firstLine="640" w:firstLineChars="200"/>
        <w:rPr>
          <w:rFonts w:hint="eastAsia" w:ascii="仿宋" w:hAnsi="仿宋" w:eastAsia="仿宋" w:cs="仿宋"/>
          <w:color w:val="auto"/>
          <w:sz w:val="32"/>
          <w:szCs w:val="32"/>
          <w:lang w:val="en-US"/>
        </w:rPr>
      </w:pPr>
    </w:p>
    <w:p>
      <w:pPr>
        <w:ind w:firstLine="640" w:firstLineChars="200"/>
        <w:rPr>
          <w:rFonts w:hint="eastAsia" w:ascii="仿宋" w:hAnsi="仿宋" w:eastAsia="仿宋" w:cs="仿宋"/>
          <w:color w:val="auto"/>
          <w:sz w:val="32"/>
          <w:szCs w:val="32"/>
          <w:lang w:val="en-US"/>
        </w:rPr>
      </w:pPr>
    </w:p>
    <w:p>
      <w:pPr>
        <w:ind w:firstLine="1600" w:firstLineChars="5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签订地点：广东省</w:t>
      </w:r>
      <w:r>
        <w:rPr>
          <w:rFonts w:hint="eastAsia" w:ascii="仿宋" w:hAnsi="仿宋" w:eastAsia="仿宋" w:cs="仿宋"/>
          <w:color w:val="auto"/>
          <w:sz w:val="32"/>
          <w:szCs w:val="32"/>
          <w:u w:val="single"/>
          <w:lang w:val="en-US"/>
        </w:rPr>
        <w:t>广州</w:t>
      </w:r>
      <w:r>
        <w:rPr>
          <w:rFonts w:hint="eastAsia" w:ascii="仿宋" w:hAnsi="仿宋" w:eastAsia="仿宋" w:cs="仿宋"/>
          <w:color w:val="auto"/>
          <w:sz w:val="32"/>
          <w:szCs w:val="32"/>
          <w:lang w:val="en-US"/>
        </w:rPr>
        <w:t>市</w:t>
      </w:r>
    </w:p>
    <w:p>
      <w:pPr>
        <w:ind w:firstLine="1600" w:firstLineChars="500"/>
        <w:jc w:val="both"/>
        <w:rPr>
          <w:rFonts w:hint="eastAsia" w:ascii="仿宋" w:hAnsi="仿宋" w:eastAsia="仿宋" w:cs="仿宋"/>
          <w:color w:val="auto"/>
          <w:sz w:val="32"/>
          <w:szCs w:val="32"/>
          <w:lang w:val="en-US"/>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32"/>
          <w:szCs w:val="32"/>
          <w:lang w:val="en-US"/>
        </w:rPr>
        <w:t>签订日期：二○二四年  月  日</w:t>
      </w:r>
    </w:p>
    <w:p>
      <w:pPr>
        <w:spacing w:after="462" w:afterLines="100"/>
        <w:jc w:val="both"/>
        <w:rPr>
          <w:rFonts w:hint="eastAsia" w:ascii="仿宋" w:hAnsi="仿宋" w:eastAsia="仿宋" w:cs="仿宋"/>
          <w:color w:val="auto"/>
          <w:sz w:val="32"/>
          <w:szCs w:val="32"/>
          <w:lang w:val="en-US"/>
        </w:rPr>
      </w:pPr>
      <w:r>
        <w:rPr>
          <w:rFonts w:hint="eastAsia" w:ascii="仿宋" w:hAnsi="仿宋" w:eastAsia="仿宋" w:cs="仿宋"/>
          <w:b/>
          <w:bCs/>
          <w:color w:val="auto"/>
          <w:sz w:val="32"/>
          <w:szCs w:val="32"/>
          <w:lang w:val="en-US"/>
        </w:rPr>
        <w:t>塔式起重机</w:t>
      </w:r>
      <w:r>
        <w:rPr>
          <w:rFonts w:hint="eastAsia" w:ascii="仿宋" w:hAnsi="仿宋" w:eastAsia="仿宋" w:cs="仿宋"/>
          <w:b/>
          <w:bCs/>
          <w:color w:val="auto"/>
          <w:sz w:val="32"/>
          <w:szCs w:val="32"/>
          <w:highlight w:val="none"/>
          <w:lang w:val="en-US" w:eastAsia="zh-CN"/>
        </w:rPr>
        <w:t>检验检测</w:t>
      </w:r>
      <w:r>
        <w:rPr>
          <w:rFonts w:hint="eastAsia" w:ascii="仿宋" w:hAnsi="仿宋" w:eastAsia="仿宋" w:cs="仿宋"/>
          <w:b/>
          <w:bCs/>
          <w:color w:val="auto"/>
          <w:sz w:val="32"/>
          <w:szCs w:val="32"/>
          <w:lang w:val="en-US"/>
        </w:rPr>
        <w:t>服务合同</w:t>
      </w:r>
    </w:p>
    <w:p>
      <w:pPr>
        <w:rPr>
          <w:rFonts w:hint="eastAsia" w:ascii="仿宋" w:hAnsi="仿宋" w:eastAsia="仿宋" w:cs="仿宋"/>
          <w:color w:val="auto"/>
          <w:sz w:val="32"/>
          <w:szCs w:val="32"/>
          <w:u w:val="single"/>
          <w:lang w:val="en-US"/>
        </w:rPr>
      </w:pPr>
      <w:r>
        <w:rPr>
          <w:rFonts w:hint="eastAsia" w:ascii="仿宋" w:hAnsi="仿宋" w:eastAsia="仿宋" w:cs="仿宋"/>
          <w:color w:val="auto"/>
          <w:sz w:val="32"/>
          <w:szCs w:val="32"/>
          <w:lang w:val="en-US"/>
        </w:rPr>
        <w:t xml:space="preserve">甲方：广州市净水有限公司 </w:t>
      </w:r>
    </w:p>
    <w:p>
      <w:pPr>
        <w:spacing w:after="231" w:afterLines="50"/>
        <w:rPr>
          <w:rFonts w:hint="eastAsia" w:ascii="仿宋" w:hAnsi="仿宋" w:eastAsia="仿宋" w:cs="仿宋"/>
          <w:color w:val="auto"/>
          <w:sz w:val="32"/>
          <w:szCs w:val="32"/>
          <w:u w:val="single"/>
          <w:lang w:val="en-US"/>
        </w:rPr>
      </w:pPr>
      <w:r>
        <w:rPr>
          <w:rFonts w:hint="eastAsia" w:ascii="仿宋" w:hAnsi="仿宋" w:eastAsia="仿宋" w:cs="仿宋"/>
          <w:color w:val="auto"/>
          <w:sz w:val="32"/>
          <w:szCs w:val="32"/>
          <w:lang w:val="en-US"/>
        </w:rPr>
        <w:t xml:space="preserve">乙方：                   </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委托人广州市净水有限公司（以下称甲方）经公开采购程序选定受托人</w:t>
      </w:r>
      <w:r>
        <w:rPr>
          <w:rFonts w:hint="eastAsia" w:ascii="仿宋" w:hAnsi="仿宋" w:eastAsia="仿宋" w:cs="仿宋"/>
          <w:color w:val="auto"/>
          <w:sz w:val="32"/>
          <w:szCs w:val="32"/>
          <w:u w:val="single"/>
          <w:lang w:val="en-US"/>
        </w:rPr>
        <w:t xml:space="preserve">                          </w:t>
      </w:r>
      <w:r>
        <w:rPr>
          <w:rFonts w:hint="eastAsia" w:ascii="仿宋" w:hAnsi="仿宋" w:eastAsia="仿宋" w:cs="仿宋"/>
          <w:color w:val="auto"/>
          <w:sz w:val="32"/>
          <w:szCs w:val="32"/>
          <w:lang w:val="en-US"/>
        </w:rPr>
        <w:t>（以下称乙方）对环城北净水厂项目在用塔式起重机开展</w:t>
      </w:r>
      <w:r>
        <w:rPr>
          <w:rFonts w:hint="eastAsia" w:ascii="仿宋" w:hAnsi="仿宋" w:eastAsia="仿宋" w:cs="仿宋"/>
          <w:color w:val="auto"/>
          <w:sz w:val="32"/>
          <w:szCs w:val="32"/>
          <w:highlight w:val="none"/>
          <w:lang w:val="en-US" w:eastAsia="zh-CN"/>
        </w:rPr>
        <w:t>检验检测</w:t>
      </w:r>
      <w:r>
        <w:rPr>
          <w:rFonts w:hint="eastAsia" w:ascii="仿宋" w:hAnsi="仿宋" w:eastAsia="仿宋" w:cs="仿宋"/>
          <w:color w:val="auto"/>
          <w:sz w:val="32"/>
          <w:szCs w:val="32"/>
          <w:lang w:val="en-US"/>
        </w:rPr>
        <w:t>服务工作。为明确双方的权利和义务，依据《中华人民共和国民法典》及其他相关法律规定，甲乙双方经友好协商，签订本合同。</w:t>
      </w:r>
    </w:p>
    <w:p>
      <w:pPr>
        <w:rPr>
          <w:rFonts w:hint="eastAsia" w:ascii="仿宋" w:hAnsi="仿宋" w:eastAsia="仿宋" w:cs="仿宋"/>
          <w:color w:val="auto"/>
          <w:sz w:val="32"/>
          <w:szCs w:val="32"/>
          <w:lang w:val="en-US"/>
        </w:rPr>
      </w:pPr>
    </w:p>
    <w:p>
      <w:pPr>
        <w:jc w:val="both"/>
        <w:outlineLvl w:val="0"/>
        <w:rPr>
          <w:rFonts w:hint="eastAsia" w:ascii="仿宋" w:hAnsi="仿宋" w:eastAsia="仿宋" w:cs="仿宋"/>
          <w:bCs/>
          <w:color w:val="auto"/>
          <w:sz w:val="32"/>
          <w:szCs w:val="32"/>
          <w:lang w:val="en-US"/>
        </w:rPr>
      </w:pPr>
      <w:r>
        <w:rPr>
          <w:rFonts w:hint="eastAsia" w:ascii="仿宋" w:hAnsi="仿宋" w:eastAsia="仿宋" w:cs="仿宋"/>
          <w:bCs/>
          <w:color w:val="auto"/>
          <w:sz w:val="32"/>
          <w:szCs w:val="32"/>
          <w:lang w:val="en-US"/>
        </w:rPr>
        <w:t>一、工程概况及服务内容</w:t>
      </w:r>
    </w:p>
    <w:p>
      <w:pPr>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（一）工程概况</w:t>
      </w:r>
    </w:p>
    <w:p>
      <w:pPr>
        <w:ind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1.项目名称：环城北净水厂</w:t>
      </w:r>
    </w:p>
    <w:p>
      <w:pPr>
        <w:pStyle w:val="12"/>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 xml:space="preserve">    2.项目地点：广州市白云区松洲北街</w:t>
      </w:r>
    </w:p>
    <w:p>
      <w:pPr>
        <w:ind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3.工程规模：新建地埋式污水处理厂一座，处理处置规模10万吨/天。</w:t>
      </w:r>
    </w:p>
    <w:p>
      <w:pPr>
        <w:pStyle w:val="10"/>
        <w:spacing w:line="520" w:lineRule="exact"/>
        <w:rPr>
          <w:rFonts w:hint="eastAsia" w:ascii="仿宋" w:hAnsi="仿宋" w:eastAsia="仿宋" w:cs="仿宋"/>
          <w:b/>
          <w:color w:val="auto"/>
          <w:sz w:val="32"/>
          <w:szCs w:val="32"/>
          <w:lang w:val="en-US"/>
        </w:rPr>
      </w:pPr>
    </w:p>
    <w:p>
      <w:pPr>
        <w:pStyle w:val="10"/>
        <w:spacing w:line="520" w:lineRule="exact"/>
        <w:rPr>
          <w:rFonts w:hint="eastAsia" w:ascii="仿宋" w:hAnsi="仿宋" w:eastAsia="仿宋" w:cs="仿宋"/>
          <w:color w:val="auto"/>
          <w:sz w:val="32"/>
          <w:szCs w:val="32"/>
          <w:lang w:val="en-US"/>
        </w:rPr>
      </w:pPr>
      <w:r>
        <w:rPr>
          <w:rFonts w:hint="eastAsia" w:ascii="仿宋" w:hAnsi="仿宋" w:eastAsia="仿宋" w:cs="仿宋"/>
          <w:b/>
          <w:color w:val="auto"/>
          <w:sz w:val="32"/>
          <w:szCs w:val="32"/>
          <w:lang w:val="en-US"/>
        </w:rPr>
        <w:t>二、检测服务内容及时间</w:t>
      </w:r>
    </w:p>
    <w:p>
      <w:pPr>
        <w:snapToGrid w:val="0"/>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2.1根据</w:t>
      </w:r>
      <w:r>
        <w:rPr>
          <w:rFonts w:hint="eastAsia" w:ascii="仿宋" w:hAnsi="仿宋" w:eastAsia="仿宋" w:cs="仿宋"/>
          <w:color w:val="auto"/>
          <w:sz w:val="32"/>
          <w:szCs w:val="32"/>
        </w:rPr>
        <w:t>国家、省、市有关</w:t>
      </w:r>
      <w:r>
        <w:rPr>
          <w:rFonts w:hint="eastAsia" w:ascii="仿宋" w:hAnsi="仿宋" w:eastAsia="仿宋" w:cs="仿宋"/>
          <w:color w:val="auto"/>
          <w:sz w:val="32"/>
          <w:szCs w:val="32"/>
          <w:lang w:val="en-US"/>
        </w:rPr>
        <w:t>检测标准</w:t>
      </w:r>
      <w:r>
        <w:rPr>
          <w:rFonts w:hint="eastAsia" w:ascii="仿宋" w:hAnsi="仿宋" w:eastAsia="仿宋" w:cs="仿宋"/>
          <w:color w:val="auto"/>
          <w:sz w:val="32"/>
          <w:szCs w:val="32"/>
        </w:rPr>
        <w:t>规范规程和规定的要求</w:t>
      </w:r>
      <w:r>
        <w:rPr>
          <w:rFonts w:hint="eastAsia" w:ascii="仿宋" w:hAnsi="仿宋" w:eastAsia="仿宋" w:cs="仿宋"/>
          <w:color w:val="auto"/>
          <w:sz w:val="32"/>
          <w:szCs w:val="32"/>
          <w:lang w:val="en-US"/>
        </w:rPr>
        <w:t>对环城北净水厂项目3台塔式起重机开展月度检测，并出具检测报告。</w:t>
      </w:r>
    </w:p>
    <w:p>
      <w:pPr>
        <w:snapToGrid w:val="0"/>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2.2每台塔式起重机检测内容：</w:t>
      </w:r>
    </w:p>
    <w:p>
      <w:pPr>
        <w:snapToGrid w:val="0"/>
        <w:spacing w:line="520" w:lineRule="exact"/>
        <w:ind w:firstLine="640" w:firstLineChars="200"/>
        <w:rPr>
          <w:rFonts w:hint="eastAsia" w:ascii="仿宋" w:hAnsi="仿宋" w:eastAsia="仿宋" w:cs="仿宋"/>
          <w:color w:val="auto"/>
          <w:sz w:val="32"/>
          <w:szCs w:val="32"/>
          <w:lang w:val="en-US"/>
        </w:rPr>
      </w:pPr>
      <w:r>
        <w:rPr>
          <w:rFonts w:hint="eastAsia" w:hAnsi="宋体" w:cs="宋体"/>
          <w:color w:val="auto"/>
          <w:sz w:val="32"/>
          <w:szCs w:val="32"/>
          <w:lang w:val="en-US"/>
        </w:rPr>
        <w:t>⑴</w:t>
      </w:r>
      <w:r>
        <w:rPr>
          <w:rFonts w:hint="eastAsia" w:ascii="仿宋" w:hAnsi="仿宋" w:eastAsia="仿宋" w:cs="仿宋"/>
          <w:color w:val="auto"/>
          <w:sz w:val="32"/>
          <w:szCs w:val="32"/>
          <w:lang w:val="en-US"/>
        </w:rPr>
        <w:t xml:space="preserve"> 设备质量状况。包括但不限于结构、司机室、信息标识与信号、电气控制/操纵及保护、爬升系统等。</w:t>
      </w:r>
    </w:p>
    <w:p>
      <w:pPr>
        <w:snapToGrid w:val="0"/>
        <w:spacing w:line="520" w:lineRule="exact"/>
        <w:ind w:firstLine="640" w:firstLineChars="200"/>
        <w:rPr>
          <w:rFonts w:hint="eastAsia" w:ascii="仿宋" w:hAnsi="仿宋" w:eastAsia="仿宋" w:cs="仿宋"/>
          <w:color w:val="auto"/>
          <w:sz w:val="32"/>
          <w:szCs w:val="32"/>
          <w:lang w:val="en-US"/>
        </w:rPr>
      </w:pPr>
      <w:r>
        <w:rPr>
          <w:rFonts w:hint="eastAsia" w:hAnsi="宋体" w:cs="宋体"/>
          <w:color w:val="auto"/>
          <w:sz w:val="32"/>
          <w:szCs w:val="32"/>
          <w:lang w:val="en-US"/>
        </w:rPr>
        <w:t xml:space="preserve">⑵ </w:t>
      </w:r>
      <w:r>
        <w:rPr>
          <w:rFonts w:hint="eastAsia" w:ascii="仿宋" w:hAnsi="仿宋" w:eastAsia="仿宋" w:cs="仿宋"/>
          <w:color w:val="auto"/>
          <w:sz w:val="32"/>
          <w:szCs w:val="32"/>
          <w:lang w:val="en-US"/>
        </w:rPr>
        <w:t>作业环境及安装质量。包括但不限于作业环境、基础/轨道/配重及压重、结构件安装与连接、附着装置、机构及零部件、电源/电缆铺设、接地及照明等。</w:t>
      </w:r>
    </w:p>
    <w:p>
      <w:pPr>
        <w:snapToGrid w:val="0"/>
        <w:spacing w:line="520" w:lineRule="exact"/>
        <w:ind w:firstLine="640" w:firstLineChars="200"/>
        <w:rPr>
          <w:rFonts w:hint="eastAsia" w:ascii="仿宋" w:hAnsi="仿宋" w:eastAsia="仿宋" w:cs="仿宋"/>
          <w:color w:val="auto"/>
          <w:sz w:val="32"/>
          <w:szCs w:val="32"/>
          <w:lang w:val="en-US"/>
        </w:rPr>
      </w:pPr>
      <w:r>
        <w:rPr>
          <w:rFonts w:hint="eastAsia" w:hAnsi="宋体" w:cs="宋体"/>
          <w:color w:val="auto"/>
          <w:sz w:val="32"/>
          <w:szCs w:val="32"/>
          <w:lang w:val="en-US"/>
        </w:rPr>
        <w:t xml:space="preserve">⑶ </w:t>
      </w:r>
      <w:r>
        <w:rPr>
          <w:rFonts w:hint="eastAsia" w:ascii="仿宋" w:hAnsi="仿宋" w:eastAsia="仿宋" w:cs="仿宋"/>
          <w:color w:val="auto"/>
          <w:sz w:val="32"/>
          <w:szCs w:val="32"/>
          <w:lang w:val="en-US"/>
        </w:rPr>
        <w:t>安全装置及其性能。包括但不限于力矩限制器、起重量限制器、起升高度限位器、起升下限位器、幅度限位装置、回转限位器、风速仪等。</w:t>
      </w:r>
    </w:p>
    <w:p>
      <w:pPr>
        <w:snapToGrid w:val="0"/>
        <w:spacing w:line="520" w:lineRule="exact"/>
        <w:ind w:firstLine="640" w:firstLineChars="200"/>
        <w:rPr>
          <w:rFonts w:hint="default" w:ascii="仿宋" w:hAnsi="仿宋" w:eastAsia="仿宋" w:cs="仿宋"/>
          <w:color w:val="auto"/>
          <w:sz w:val="32"/>
          <w:szCs w:val="32"/>
          <w:lang w:val="en-US"/>
        </w:rPr>
      </w:pPr>
      <w:r>
        <w:rPr>
          <w:rFonts w:hint="eastAsia" w:hAnsi="宋体" w:cs="宋体"/>
          <w:color w:val="auto"/>
          <w:sz w:val="32"/>
          <w:szCs w:val="32"/>
          <w:lang w:val="en-US"/>
        </w:rPr>
        <w:t>⑷</w:t>
      </w:r>
      <w:r>
        <w:rPr>
          <w:rFonts w:hint="eastAsia" w:ascii="仿宋" w:hAnsi="仿宋" w:eastAsia="仿宋" w:cs="仿宋"/>
          <w:color w:val="auto"/>
          <w:sz w:val="32"/>
          <w:szCs w:val="32"/>
          <w:lang w:val="en-US"/>
        </w:rPr>
        <w:t xml:space="preserve"> 整机性能。包括空载试验和额定载荷试验。</w:t>
      </w:r>
    </w:p>
    <w:p>
      <w:pPr>
        <w:ind w:firstLine="640" w:firstLineChars="200"/>
        <w:jc w:val="both"/>
        <w:outlineLvl w:val="0"/>
        <w:rPr>
          <w:rFonts w:hint="eastAsia" w:ascii="仿宋" w:hAnsi="仿宋" w:eastAsia="仿宋" w:cs="仿宋"/>
          <w:bCs/>
          <w:color w:val="auto"/>
          <w:sz w:val="32"/>
          <w:szCs w:val="32"/>
          <w:lang w:val="en-US"/>
        </w:rPr>
      </w:pPr>
      <w:r>
        <w:rPr>
          <w:rFonts w:hint="eastAsia" w:ascii="仿宋" w:hAnsi="仿宋" w:eastAsia="仿宋" w:cs="仿宋"/>
          <w:color w:val="auto"/>
          <w:sz w:val="32"/>
          <w:szCs w:val="32"/>
          <w:lang w:val="en-US"/>
        </w:rPr>
        <w:t>2.3检测服务时间：</w:t>
      </w:r>
      <w:r>
        <w:rPr>
          <w:rFonts w:hint="eastAsia" w:ascii="仿宋" w:hAnsi="仿宋" w:eastAsia="仿宋" w:cs="仿宋"/>
          <w:bCs/>
          <w:color w:val="auto"/>
          <w:sz w:val="32"/>
          <w:szCs w:val="32"/>
          <w:lang w:val="en-US"/>
        </w:rPr>
        <w:t>2024年10月</w:t>
      </w:r>
      <w:r>
        <w:rPr>
          <w:rFonts w:hint="eastAsia" w:ascii="仿宋" w:hAnsi="仿宋" w:eastAsia="仿宋" w:cs="仿宋"/>
          <w:bCs/>
          <w:dstrike/>
          <w:color w:val="auto"/>
          <w:sz w:val="32"/>
          <w:szCs w:val="32"/>
          <w:highlight w:val="none"/>
          <w:lang w:val="en-US"/>
        </w:rPr>
        <w:t xml:space="preserve">  日</w:t>
      </w:r>
      <w:r>
        <w:rPr>
          <w:rFonts w:hint="eastAsia" w:ascii="仿宋" w:hAnsi="仿宋" w:eastAsia="仿宋" w:cs="仿宋"/>
          <w:bCs/>
          <w:color w:val="auto"/>
          <w:sz w:val="32"/>
          <w:szCs w:val="32"/>
          <w:lang w:val="en-US"/>
        </w:rPr>
        <w:t>至2025年9月</w:t>
      </w:r>
      <w:r>
        <w:rPr>
          <w:rFonts w:hint="eastAsia" w:ascii="仿宋" w:hAnsi="仿宋" w:eastAsia="仿宋" w:cs="仿宋"/>
          <w:bCs/>
          <w:dstrike/>
          <w:color w:val="auto"/>
          <w:sz w:val="32"/>
          <w:szCs w:val="32"/>
          <w:highlight w:val="none"/>
          <w:lang w:val="en-US"/>
        </w:rPr>
        <w:t xml:space="preserve">  日</w:t>
      </w:r>
      <w:r>
        <w:rPr>
          <w:rFonts w:hint="eastAsia" w:ascii="仿宋" w:hAnsi="仿宋" w:eastAsia="仿宋" w:cs="仿宋"/>
          <w:bCs/>
          <w:color w:val="auto"/>
          <w:sz w:val="32"/>
          <w:szCs w:val="32"/>
          <w:lang w:val="en-US"/>
        </w:rPr>
        <w:t>。具体检测时间甲方提前1～2个工作日通知乙方。</w:t>
      </w:r>
    </w:p>
    <w:p>
      <w:pPr>
        <w:spacing w:line="520" w:lineRule="exact"/>
        <w:outlineLvl w:val="0"/>
        <w:rPr>
          <w:rFonts w:hint="eastAsia" w:ascii="仿宋" w:hAnsi="仿宋" w:eastAsia="仿宋" w:cs="仿宋"/>
          <w:b/>
          <w:color w:val="auto"/>
          <w:sz w:val="32"/>
          <w:szCs w:val="32"/>
          <w:lang w:val="en-US"/>
        </w:rPr>
      </w:pPr>
    </w:p>
    <w:p>
      <w:pPr>
        <w:spacing w:line="520" w:lineRule="exact"/>
        <w:outlineLvl w:val="0"/>
        <w:rPr>
          <w:rFonts w:hint="eastAsia" w:ascii="仿宋" w:hAnsi="仿宋" w:eastAsia="仿宋" w:cs="仿宋"/>
          <w:color w:val="auto"/>
          <w:sz w:val="32"/>
          <w:szCs w:val="32"/>
        </w:rPr>
      </w:pPr>
      <w:r>
        <w:rPr>
          <w:rFonts w:hint="eastAsia" w:ascii="仿宋" w:hAnsi="仿宋" w:eastAsia="仿宋" w:cs="仿宋"/>
          <w:b/>
          <w:color w:val="auto"/>
          <w:sz w:val="32"/>
          <w:szCs w:val="32"/>
          <w:lang w:val="en-US"/>
        </w:rPr>
        <w:t>三、检测</w:t>
      </w:r>
      <w:r>
        <w:rPr>
          <w:rFonts w:hint="eastAsia" w:ascii="仿宋" w:hAnsi="仿宋" w:eastAsia="仿宋" w:cs="仿宋"/>
          <w:b/>
          <w:color w:val="auto"/>
          <w:sz w:val="32"/>
          <w:szCs w:val="32"/>
        </w:rPr>
        <w:t>要求与频率</w:t>
      </w:r>
    </w:p>
    <w:p>
      <w:pPr>
        <w:spacing w:line="520" w:lineRule="exact"/>
        <w:ind w:firstLine="48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3.1检测依据：</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检验评定依据</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（1）《建筑塔式起重机安装检验评定规程》（DBJ/T 15-73-2010）</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（2）《塔式起重机安全规程》（GB 5144-2006）</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检验评定参考依据</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（1）《塔式起重机》（GB/T 5031-2019）</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（2）《起重机械安全规程 第1部分：总则》（GB 6067.1-2010）</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（3）《建筑施工塔式起重机安装、使用、拆卸安全技术规程》（JGJ 196-2010）</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（4）《建筑机械使用安全技术规程》（JGJ 33-2012）</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（5）《施工现场机械设备检查技术规范》（JGJ 160-2016）</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（6）《建筑起重机械安全监督管理规定》（建设部令第166号）</w:t>
      </w:r>
    </w:p>
    <w:p>
      <w:pPr>
        <w:pStyle w:val="2"/>
        <w:spacing w:line="52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如有更新，按新文件执行。</w:t>
      </w:r>
    </w:p>
    <w:p>
      <w:pPr>
        <w:ind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3.2检测频率:本合同暂定检测服务次数为：</w:t>
      </w:r>
      <w:r>
        <w:rPr>
          <w:rFonts w:hint="eastAsia" w:ascii="仿宋" w:hAnsi="仿宋" w:eastAsia="仿宋" w:cs="仿宋"/>
          <w:color w:val="auto"/>
          <w:sz w:val="32"/>
          <w:szCs w:val="32"/>
          <w:highlight w:val="none"/>
          <w:lang w:val="en-US"/>
        </w:rPr>
        <w:t>50台次</w:t>
      </w:r>
      <w:r>
        <w:rPr>
          <w:rFonts w:hint="eastAsia" w:ascii="仿宋" w:hAnsi="仿宋" w:eastAsia="仿宋" w:cs="仿宋"/>
          <w:color w:val="auto"/>
          <w:sz w:val="32"/>
          <w:szCs w:val="32"/>
          <w:lang w:val="en-US"/>
        </w:rPr>
        <w:t>；每台塔式起重机检测频率暂定为1次/月。如需进行加密检测，以甲方通知或指令为准。</w:t>
      </w:r>
    </w:p>
    <w:p>
      <w:pPr>
        <w:spacing w:line="52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rPr>
        <w:t>3.3检测</w:t>
      </w:r>
      <w:r>
        <w:rPr>
          <w:rFonts w:hint="eastAsia" w:ascii="仿宋" w:hAnsi="仿宋" w:eastAsia="仿宋" w:cs="仿宋"/>
          <w:bCs/>
          <w:color w:val="auto"/>
          <w:sz w:val="32"/>
          <w:szCs w:val="32"/>
        </w:rPr>
        <w:t>成果报告及文件：</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（1）乙方应在检查、检测工作结束的2个工作日向甲方提出检测报告（快报）。检查、检测工作结束后的5个工作日内向甲方提交正式检测报告，报告一式四份；</w:t>
      </w:r>
      <w:r>
        <w:rPr>
          <w:rFonts w:hint="eastAsia" w:ascii="仿宋" w:hAnsi="仿宋" w:eastAsia="仿宋" w:cs="仿宋"/>
          <w:bCs/>
          <w:color w:val="auto"/>
          <w:sz w:val="32"/>
          <w:szCs w:val="32"/>
          <w:lang w:val="en-US"/>
        </w:rPr>
        <w:t>如</w:t>
      </w:r>
      <w:r>
        <w:rPr>
          <w:rFonts w:hint="eastAsia" w:ascii="仿宋" w:hAnsi="仿宋" w:eastAsia="仿宋" w:cs="仿宋"/>
          <w:color w:val="auto"/>
          <w:sz w:val="32"/>
          <w:szCs w:val="32"/>
          <w:lang w:val="en-US"/>
        </w:rPr>
        <w:t>检测结果不合格或不满足设计要求的，乙方应在当日内知会甲方。涉及结构安全的，应书面通知甲方。</w:t>
      </w:r>
    </w:p>
    <w:p>
      <w:pPr>
        <w:ind w:firstLine="560"/>
        <w:rPr>
          <w:rFonts w:hint="eastAsia" w:ascii="仿宋" w:hAnsi="仿宋" w:eastAsia="仿宋" w:cs="仿宋"/>
          <w:color w:val="auto"/>
          <w:sz w:val="32"/>
          <w:szCs w:val="32"/>
        </w:rPr>
      </w:pPr>
      <w:r>
        <w:rPr>
          <w:rFonts w:hint="eastAsia" w:ascii="仿宋" w:hAnsi="仿宋" w:eastAsia="仿宋" w:cs="仿宋"/>
          <w:color w:val="auto"/>
          <w:sz w:val="32"/>
          <w:szCs w:val="32"/>
          <w:lang w:val="en-US"/>
        </w:rPr>
        <w:t>（2）乙方应每一季度向甲方提交检测情况汇总报告</w:t>
      </w:r>
      <w:r>
        <w:rPr>
          <w:rFonts w:hint="eastAsia" w:ascii="仿宋" w:hAnsi="仿宋" w:eastAsia="仿宋" w:cs="仿宋"/>
          <w:bCs/>
          <w:color w:val="auto"/>
          <w:sz w:val="32"/>
          <w:szCs w:val="32"/>
        </w:rPr>
        <w:t>（一式</w:t>
      </w:r>
      <w:r>
        <w:rPr>
          <w:rFonts w:hint="eastAsia" w:ascii="仿宋" w:hAnsi="仿宋" w:eastAsia="仿宋" w:cs="仿宋"/>
          <w:bCs/>
          <w:color w:val="auto"/>
          <w:sz w:val="32"/>
          <w:szCs w:val="32"/>
          <w:u w:val="single"/>
          <w:lang w:val="en-US"/>
        </w:rPr>
        <w:t xml:space="preserve">四 </w:t>
      </w:r>
      <w:r>
        <w:rPr>
          <w:rFonts w:hint="eastAsia" w:ascii="仿宋" w:hAnsi="仿宋" w:eastAsia="仿宋" w:cs="仿宋"/>
          <w:bCs/>
          <w:color w:val="auto"/>
          <w:sz w:val="32"/>
          <w:szCs w:val="32"/>
        </w:rPr>
        <w:t>份）</w:t>
      </w:r>
      <w:r>
        <w:rPr>
          <w:rFonts w:hint="eastAsia" w:ascii="仿宋" w:hAnsi="仿宋" w:eastAsia="仿宋" w:cs="仿宋"/>
          <w:color w:val="auto"/>
          <w:sz w:val="32"/>
          <w:szCs w:val="32"/>
          <w:lang w:val="en-US"/>
        </w:rPr>
        <w:t>。</w:t>
      </w:r>
    </w:p>
    <w:p>
      <w:pPr>
        <w:jc w:val="both"/>
        <w:outlineLvl w:val="0"/>
        <w:rPr>
          <w:rFonts w:hint="eastAsia" w:ascii="仿宋" w:hAnsi="仿宋" w:eastAsia="仿宋" w:cs="仿宋"/>
          <w:bCs/>
          <w:color w:val="auto"/>
          <w:sz w:val="32"/>
          <w:szCs w:val="32"/>
          <w:lang w:val="en-US"/>
        </w:rPr>
      </w:pPr>
    </w:p>
    <w:p>
      <w:pPr>
        <w:spacing w:line="520" w:lineRule="exact"/>
        <w:rPr>
          <w:rFonts w:hint="eastAsia" w:ascii="仿宋" w:hAnsi="仿宋" w:eastAsia="仿宋" w:cs="仿宋"/>
          <w:b/>
          <w:color w:val="auto"/>
          <w:sz w:val="32"/>
          <w:szCs w:val="32"/>
        </w:rPr>
      </w:pPr>
      <w:r>
        <w:rPr>
          <w:rFonts w:hint="eastAsia" w:ascii="仿宋" w:hAnsi="仿宋" w:eastAsia="仿宋" w:cs="仿宋"/>
          <w:b/>
          <w:bCs w:val="0"/>
          <w:color w:val="auto"/>
          <w:sz w:val="32"/>
          <w:szCs w:val="32"/>
          <w:lang w:val="en-US"/>
        </w:rPr>
        <w:t>四、</w:t>
      </w:r>
      <w:r>
        <w:rPr>
          <w:rFonts w:hint="eastAsia" w:ascii="仿宋" w:hAnsi="仿宋" w:eastAsia="仿宋" w:cs="仿宋"/>
          <w:b/>
          <w:bCs w:val="0"/>
          <w:color w:val="auto"/>
          <w:sz w:val="32"/>
          <w:szCs w:val="32"/>
          <w:lang w:val="en-US" w:eastAsia="zh-CN"/>
        </w:rPr>
        <w:t>检验</w:t>
      </w:r>
      <w:r>
        <w:rPr>
          <w:rFonts w:hint="eastAsia" w:ascii="仿宋" w:hAnsi="仿宋" w:eastAsia="仿宋" w:cs="仿宋"/>
          <w:b/>
          <w:bCs w:val="0"/>
          <w:color w:val="auto"/>
          <w:sz w:val="32"/>
          <w:szCs w:val="32"/>
          <w:highlight w:val="none"/>
          <w:lang w:val="en-US" w:eastAsia="zh-CN"/>
        </w:rPr>
        <w:t>检测</w:t>
      </w:r>
      <w:r>
        <w:rPr>
          <w:rFonts w:hint="eastAsia" w:ascii="仿宋" w:hAnsi="仿宋" w:eastAsia="仿宋" w:cs="仿宋"/>
          <w:b/>
          <w:color w:val="auto"/>
          <w:sz w:val="32"/>
          <w:szCs w:val="32"/>
        </w:rPr>
        <w:t>服务费</w:t>
      </w:r>
    </w:p>
    <w:p>
      <w:pPr>
        <w:spacing w:line="52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lang w:val="en-US"/>
        </w:rPr>
        <w:t>4.1</w:t>
      </w:r>
      <w:r>
        <w:rPr>
          <w:rFonts w:hint="eastAsia" w:ascii="仿宋" w:hAnsi="仿宋" w:eastAsia="仿宋" w:cs="仿宋"/>
          <w:color w:val="auto"/>
          <w:sz w:val="32"/>
          <w:szCs w:val="32"/>
        </w:rPr>
        <w:t>本合同采用综合单价包干计价，合同暂定</w:t>
      </w:r>
      <w:r>
        <w:rPr>
          <w:rFonts w:hint="eastAsia" w:ascii="仿宋" w:hAnsi="仿宋" w:eastAsia="仿宋" w:cs="仿宋"/>
          <w:color w:val="auto"/>
          <w:sz w:val="32"/>
          <w:szCs w:val="32"/>
          <w:lang w:val="en-US"/>
        </w:rPr>
        <w:t>总价（含税）</w:t>
      </w:r>
      <w:r>
        <w:rPr>
          <w:rFonts w:hint="eastAsia" w:ascii="仿宋" w:hAnsi="仿宋" w:eastAsia="仿宋" w:cs="仿宋"/>
          <w:color w:val="auto"/>
          <w:sz w:val="32"/>
          <w:szCs w:val="32"/>
        </w:rPr>
        <w:t>为人民币</w:t>
      </w:r>
      <w:r>
        <w:rPr>
          <w:rFonts w:hint="eastAsia" w:ascii="仿宋" w:hAnsi="仿宋" w:eastAsia="仿宋" w:cs="仿宋"/>
          <w:color w:val="auto"/>
          <w:sz w:val="32"/>
          <w:szCs w:val="32"/>
          <w:u w:val="single"/>
          <w:lang w:val="en-US"/>
        </w:rPr>
        <w:t xml:space="preserve"> …  </w:t>
      </w:r>
      <w:r>
        <w:rPr>
          <w:rFonts w:hint="eastAsia" w:ascii="仿宋" w:hAnsi="仿宋" w:eastAsia="仿宋" w:cs="仿宋"/>
          <w:color w:val="auto"/>
          <w:sz w:val="32"/>
          <w:szCs w:val="32"/>
        </w:rPr>
        <w:t>（大写:</w:t>
      </w:r>
      <w:r>
        <w:rPr>
          <w:rFonts w:hint="eastAsia" w:ascii="仿宋" w:hAnsi="仿宋" w:eastAsia="仿宋" w:cs="仿宋"/>
          <w:color w:val="auto"/>
          <w:sz w:val="32"/>
          <w:szCs w:val="32"/>
          <w:u w:val="single"/>
        </w:rPr>
        <w:t>…</w:t>
      </w:r>
      <w:r>
        <w:rPr>
          <w:rFonts w:hint="eastAsia" w:ascii="仿宋" w:hAnsi="仿宋" w:eastAsia="仿宋" w:cs="仿宋"/>
          <w:color w:val="auto"/>
          <w:sz w:val="32"/>
          <w:szCs w:val="32"/>
        </w:rPr>
        <w:t>）,</w:t>
      </w:r>
      <w:r>
        <w:rPr>
          <w:rFonts w:hint="eastAsia" w:ascii="仿宋" w:hAnsi="仿宋" w:eastAsia="仿宋" w:cs="仿宋"/>
          <w:color w:val="auto"/>
          <w:sz w:val="32"/>
          <w:szCs w:val="32"/>
          <w:lang w:val="en-US"/>
        </w:rPr>
        <w:t>综合单价为</w:t>
      </w:r>
      <w:r>
        <w:rPr>
          <w:rFonts w:hint="eastAsia" w:ascii="仿宋" w:hAnsi="仿宋" w:eastAsia="仿宋" w:cs="仿宋"/>
          <w:color w:val="auto"/>
          <w:sz w:val="32"/>
          <w:szCs w:val="32"/>
          <w:u w:val="single"/>
          <w:lang w:val="en-US"/>
        </w:rPr>
        <w:t xml:space="preserve">      </w:t>
      </w:r>
      <w:r>
        <w:rPr>
          <w:rFonts w:hint="eastAsia" w:ascii="仿宋" w:hAnsi="仿宋" w:eastAsia="仿宋" w:cs="仿宋"/>
          <w:color w:val="auto"/>
          <w:sz w:val="32"/>
          <w:szCs w:val="32"/>
          <w:lang w:val="en-US"/>
        </w:rPr>
        <w:t>元/（台次）</w:t>
      </w:r>
      <w:r>
        <w:rPr>
          <w:rFonts w:hint="eastAsia" w:ascii="仿宋" w:hAnsi="仿宋" w:eastAsia="仿宋" w:cs="仿宋"/>
          <w:color w:val="auto"/>
          <w:sz w:val="32"/>
          <w:szCs w:val="32"/>
        </w:rPr>
        <w:t>，最终按经甲方核定的实际</w:t>
      </w:r>
      <w:r>
        <w:rPr>
          <w:rFonts w:hint="eastAsia" w:ascii="仿宋" w:hAnsi="仿宋" w:eastAsia="仿宋" w:cs="仿宋"/>
          <w:color w:val="auto"/>
          <w:sz w:val="32"/>
          <w:szCs w:val="32"/>
          <w:lang w:val="en-US"/>
        </w:rPr>
        <w:t>检测</w:t>
      </w:r>
      <w:r>
        <w:rPr>
          <w:rFonts w:hint="eastAsia" w:ascii="仿宋" w:hAnsi="仿宋" w:eastAsia="仿宋" w:cs="仿宋"/>
          <w:color w:val="auto"/>
          <w:sz w:val="32"/>
          <w:szCs w:val="32"/>
        </w:rPr>
        <w:t>量</w:t>
      </w:r>
      <w:r>
        <w:rPr>
          <w:rFonts w:hint="eastAsia" w:ascii="仿宋" w:hAnsi="仿宋" w:eastAsia="仿宋" w:cs="仿宋"/>
          <w:color w:val="auto"/>
          <w:sz w:val="32"/>
          <w:szCs w:val="32"/>
          <w:lang w:val="en-US"/>
        </w:rPr>
        <w:t>*综合单价进行结算。</w:t>
      </w:r>
    </w:p>
    <w:p>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综合单价在合同服务期内为不变价。乙方已经充分考虑本合同履行期间的市场风险和国家政策性调整风险系数并已计入报价，因此合同单价在合同有效期内不因任何因素而作调整。综合单价包括但不限于所需的劳务(含技术人员)、材料、机械(含仪器设备、软件等使用费，进出场费)、差旅交通、</w:t>
      </w:r>
      <w:r>
        <w:rPr>
          <w:rFonts w:hint="eastAsia" w:ascii="仿宋" w:hAnsi="仿宋" w:eastAsia="仿宋" w:cs="仿宋"/>
          <w:color w:val="auto"/>
          <w:sz w:val="32"/>
          <w:szCs w:val="32"/>
          <w:lang w:val="en-US"/>
        </w:rPr>
        <w:t>检测</w:t>
      </w:r>
      <w:r>
        <w:rPr>
          <w:rFonts w:hint="eastAsia" w:ascii="仿宋" w:hAnsi="仿宋" w:eastAsia="仿宋" w:cs="仿宋"/>
          <w:color w:val="auto"/>
          <w:sz w:val="32"/>
          <w:szCs w:val="32"/>
        </w:rPr>
        <w:t>费、报告编写费、各项管理费、辅助工作、临时设施、就餐、住宿、管理、利润、规费、税金、保险等本合同需要的直接和间接的一切费用。因</w:t>
      </w:r>
      <w:r>
        <w:rPr>
          <w:rFonts w:hint="eastAsia" w:ascii="仿宋" w:hAnsi="仿宋" w:eastAsia="仿宋" w:cs="仿宋"/>
          <w:color w:val="auto"/>
          <w:sz w:val="32"/>
          <w:szCs w:val="32"/>
          <w:lang w:val="en-US"/>
        </w:rPr>
        <w:t>检测</w:t>
      </w:r>
      <w:r>
        <w:rPr>
          <w:rFonts w:hint="eastAsia" w:ascii="仿宋" w:hAnsi="仿宋" w:eastAsia="仿宋" w:cs="仿宋"/>
          <w:color w:val="auto"/>
          <w:sz w:val="32"/>
          <w:szCs w:val="32"/>
        </w:rPr>
        <w:t>需要产生的</w:t>
      </w:r>
      <w:r>
        <w:rPr>
          <w:rFonts w:hint="eastAsia" w:ascii="仿宋" w:hAnsi="仿宋" w:eastAsia="仿宋" w:cs="仿宋"/>
          <w:color w:val="auto"/>
          <w:sz w:val="32"/>
          <w:szCs w:val="32"/>
          <w:lang w:val="en-US"/>
        </w:rPr>
        <w:t>检测</w:t>
      </w:r>
      <w:r>
        <w:rPr>
          <w:rFonts w:hint="eastAsia" w:ascii="仿宋" w:hAnsi="仿宋" w:eastAsia="仿宋" w:cs="仿宋"/>
          <w:color w:val="auto"/>
          <w:sz w:val="32"/>
          <w:szCs w:val="32"/>
        </w:rPr>
        <w:t>单位二次或多次进退场费用已综合考虑在综合单价中，甲方不再另行支付。</w:t>
      </w:r>
    </w:p>
    <w:p>
      <w:pPr>
        <w:spacing w:line="520" w:lineRule="exact"/>
        <w:ind w:firstLine="640" w:firstLineChars="200"/>
        <w:jc w:val="left"/>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4.2乙方已考虑到设备的状态(设备型号、楼层高度、附着状态等)，在</w:t>
      </w:r>
      <w:r>
        <w:rPr>
          <w:rFonts w:hint="eastAsia" w:ascii="仿宋" w:hAnsi="仿宋" w:eastAsia="仿宋" w:cs="仿宋"/>
          <w:color w:val="auto"/>
          <w:sz w:val="32"/>
          <w:szCs w:val="32"/>
          <w:lang w:val="en-US" w:eastAsia="zh-CN"/>
        </w:rPr>
        <w:t>每月</w:t>
      </w:r>
      <w:r>
        <w:rPr>
          <w:rFonts w:hint="eastAsia" w:ascii="仿宋" w:hAnsi="仿宋" w:eastAsia="仿宋" w:cs="仿宋"/>
          <w:color w:val="auto"/>
          <w:sz w:val="32"/>
          <w:szCs w:val="32"/>
          <w:lang w:val="en-US"/>
        </w:rPr>
        <w:t>首次检测不合格的情况下，可提供现场免费复检一次；</w:t>
      </w:r>
    </w:p>
    <w:p>
      <w:pPr>
        <w:tabs>
          <w:tab w:val="left" w:pos="851"/>
        </w:tabs>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rPr>
        <w:t>4.3</w:t>
      </w:r>
      <w:r>
        <w:rPr>
          <w:rFonts w:hint="eastAsia" w:ascii="仿宋" w:hAnsi="仿宋" w:eastAsia="仿宋" w:cs="仿宋"/>
          <w:color w:val="auto"/>
          <w:sz w:val="32"/>
          <w:szCs w:val="32"/>
        </w:rPr>
        <w:t>本合同约定的价格为含税价价格（税率</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rPr>
        <w:t xml:space="preserve">  </w:t>
      </w:r>
      <w:r>
        <w:rPr>
          <w:rFonts w:hint="eastAsia" w:ascii="仿宋" w:hAnsi="仿宋" w:eastAsia="仿宋" w:cs="仿宋"/>
          <w:color w:val="auto"/>
          <w:sz w:val="32"/>
          <w:szCs w:val="32"/>
          <w:u w:val="single"/>
        </w:rPr>
        <w:t>%</w:t>
      </w:r>
      <w:r>
        <w:rPr>
          <w:rFonts w:hint="eastAsia" w:ascii="仿宋" w:hAnsi="仿宋" w:eastAsia="仿宋" w:cs="仿宋"/>
          <w:color w:val="auto"/>
          <w:sz w:val="32"/>
          <w:szCs w:val="32"/>
        </w:rPr>
        <w:t>），合同履行期间国家税率调整或乙方开票的实际税率与前述税率不一致的，不含税价不变，价税合计按实际税率相应调整，以开具发票时间为准。</w:t>
      </w:r>
    </w:p>
    <w:p>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rPr>
        <w:t>4.4</w:t>
      </w:r>
      <w:r>
        <w:rPr>
          <w:rFonts w:hint="eastAsia" w:ascii="仿宋" w:hAnsi="仿宋" w:eastAsia="仿宋" w:cs="仿宋"/>
          <w:color w:val="auto"/>
          <w:sz w:val="32"/>
          <w:szCs w:val="32"/>
        </w:rPr>
        <w:t>经甲方或甲方委托有资质第三方机构审核后，</w:t>
      </w:r>
      <w:r>
        <w:rPr>
          <w:rFonts w:hint="eastAsia" w:ascii="仿宋" w:hAnsi="仿宋" w:eastAsia="仿宋" w:cs="仿宋"/>
          <w:color w:val="auto"/>
          <w:sz w:val="32"/>
          <w:szCs w:val="32"/>
          <w:lang w:val="en-US"/>
        </w:rPr>
        <w:t>审核</w:t>
      </w:r>
      <w:r>
        <w:rPr>
          <w:rFonts w:hint="eastAsia" w:ascii="仿宋" w:hAnsi="仿宋" w:eastAsia="仿宋" w:cs="仿宋"/>
          <w:color w:val="auto"/>
          <w:sz w:val="32"/>
          <w:szCs w:val="32"/>
        </w:rPr>
        <w:t>价作为合同结算</w:t>
      </w:r>
      <w:r>
        <w:rPr>
          <w:rFonts w:hint="eastAsia" w:ascii="仿宋" w:hAnsi="仿宋" w:eastAsia="仿宋" w:cs="仿宋"/>
          <w:color w:val="auto"/>
          <w:sz w:val="32"/>
          <w:szCs w:val="32"/>
          <w:lang w:val="en-US"/>
        </w:rPr>
        <w:t>审定</w:t>
      </w:r>
      <w:r>
        <w:rPr>
          <w:rFonts w:hint="eastAsia" w:ascii="仿宋" w:hAnsi="仿宋" w:eastAsia="仿宋" w:cs="仿宋"/>
          <w:color w:val="auto"/>
          <w:sz w:val="32"/>
          <w:szCs w:val="32"/>
        </w:rPr>
        <w:t>价。若合同结算</w:t>
      </w:r>
      <w:r>
        <w:rPr>
          <w:rFonts w:hint="eastAsia" w:ascii="仿宋" w:hAnsi="仿宋" w:eastAsia="仿宋" w:cs="仿宋"/>
          <w:color w:val="auto"/>
          <w:sz w:val="32"/>
          <w:szCs w:val="32"/>
          <w:lang w:val="en-US"/>
        </w:rPr>
        <w:t>审定</w:t>
      </w:r>
      <w:r>
        <w:rPr>
          <w:rFonts w:hint="eastAsia" w:ascii="仿宋" w:hAnsi="仿宋" w:eastAsia="仿宋" w:cs="仿宋"/>
          <w:color w:val="auto"/>
          <w:sz w:val="32"/>
          <w:szCs w:val="32"/>
        </w:rPr>
        <w:t>价超合同暂定总价，双方另行签订补充协议。</w:t>
      </w:r>
    </w:p>
    <w:p>
      <w:pPr>
        <w:ind w:firstLine="643" w:firstLineChars="200"/>
        <w:jc w:val="both"/>
        <w:rPr>
          <w:rFonts w:hint="eastAsia" w:ascii="仿宋" w:hAnsi="仿宋" w:eastAsia="仿宋" w:cs="仿宋"/>
          <w:b/>
          <w:color w:val="auto"/>
          <w:sz w:val="32"/>
          <w:szCs w:val="32"/>
          <w:lang w:val="en-US"/>
        </w:rPr>
      </w:pPr>
    </w:p>
    <w:p>
      <w:pPr>
        <w:rPr>
          <w:rFonts w:hint="eastAsia" w:ascii="仿宋" w:hAnsi="仿宋" w:eastAsia="仿宋" w:cs="仿宋"/>
          <w:b/>
          <w:color w:val="auto"/>
          <w:sz w:val="32"/>
          <w:szCs w:val="32"/>
        </w:rPr>
      </w:pPr>
      <w:r>
        <w:rPr>
          <w:rFonts w:hint="eastAsia" w:ascii="仿宋" w:hAnsi="仿宋" w:eastAsia="仿宋" w:cs="仿宋"/>
          <w:b/>
          <w:color w:val="auto"/>
          <w:sz w:val="32"/>
          <w:szCs w:val="32"/>
          <w:lang w:val="en-US"/>
        </w:rPr>
        <w:t>五、</w:t>
      </w:r>
      <w:r>
        <w:rPr>
          <w:rFonts w:hint="eastAsia" w:ascii="仿宋" w:hAnsi="仿宋" w:eastAsia="仿宋" w:cs="仿宋"/>
          <w:b/>
          <w:color w:val="auto"/>
          <w:sz w:val="32"/>
          <w:szCs w:val="32"/>
        </w:rPr>
        <w:t xml:space="preserve"> 付款方式</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5.1本合同不设预付款。</w:t>
      </w:r>
    </w:p>
    <w:p>
      <w:pPr>
        <w:pStyle w:val="12"/>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5.2进度款：按季度计量、支付。</w:t>
      </w:r>
    </w:p>
    <w:p>
      <w:pPr>
        <w:pStyle w:val="12"/>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（1）合同进度款=检测服务单价*累计检测服务台次*80%-累计违约金总额-累计已支付的款项；</w:t>
      </w:r>
    </w:p>
    <w:p>
      <w:pPr>
        <w:pStyle w:val="12"/>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2）乙方在完成当季度塔式起重机检查、检测服务工作后，向甲方提交《支付申请书》，当季度《起重设备委托检验工作任务单》、《检验结果分析报告》、各台设备《检测报告》、等额有效的增值税专用发票等所有完整资料。所开具发票真实、有效，并符合国家税务部门规定税种要求，所提供的发票的注册单位与合同签订单位、收款单位名称相符。</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（3）结算款：乙方在完成最后一期塔式起重机检查、检测服务工作后，需按甲方单位要求完成本服务合同结算工作。合同结算后按甲方支付流程完成合同结算款支付</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（4）乙方指定以下收款账户：</w:t>
      </w:r>
    </w:p>
    <w:p>
      <w:pPr>
        <w:pStyle w:val="12"/>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 xml:space="preserve">      账号名称：</w:t>
      </w:r>
    </w:p>
    <w:p>
      <w:pPr>
        <w:ind w:firstLine="56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开户银行：</w:t>
      </w:r>
    </w:p>
    <w:p>
      <w:pPr>
        <w:pStyle w:val="12"/>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开户账号：</w:t>
      </w:r>
    </w:p>
    <w:p>
      <w:pPr>
        <w:spacing w:line="52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乙方在收款前需提交等额增值税专用发票</w:t>
      </w:r>
      <w:r>
        <w:rPr>
          <w:rFonts w:hint="eastAsia" w:ascii="仿宋" w:hAnsi="仿宋" w:eastAsia="仿宋" w:cs="仿宋"/>
          <w:bCs/>
          <w:color w:val="auto"/>
          <w:sz w:val="32"/>
          <w:szCs w:val="32"/>
          <w:lang w:val="en-US"/>
        </w:rPr>
        <w:t>/普票</w:t>
      </w:r>
      <w:r>
        <w:rPr>
          <w:rFonts w:hint="eastAsia" w:ascii="仿宋" w:hAnsi="仿宋" w:eastAsia="仿宋" w:cs="仿宋"/>
          <w:bCs/>
          <w:color w:val="auto"/>
          <w:sz w:val="32"/>
          <w:szCs w:val="32"/>
        </w:rPr>
        <w:t>给甲方。增值税专用发票信息：</w:t>
      </w:r>
    </w:p>
    <w:p>
      <w:pPr>
        <w:spacing w:line="52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名称：</w:t>
      </w:r>
    </w:p>
    <w:p>
      <w:pPr>
        <w:spacing w:line="52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税号：</w:t>
      </w:r>
    </w:p>
    <w:p>
      <w:pPr>
        <w:spacing w:line="52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地址：</w:t>
      </w:r>
    </w:p>
    <w:p>
      <w:pPr>
        <w:spacing w:line="520" w:lineRule="exact"/>
        <w:ind w:firstLine="640" w:firstLineChars="200"/>
        <w:rPr>
          <w:rFonts w:hint="default" w:ascii="仿宋" w:hAnsi="仿宋" w:eastAsia="仿宋" w:cs="仿宋"/>
          <w:bCs/>
          <w:color w:val="auto"/>
          <w:sz w:val="32"/>
          <w:szCs w:val="32"/>
          <w:lang w:val="en-US"/>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rPr>
        <w:t>5</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rPr>
        <w:t>乙方按本条款（2）约定提交进度款/结算款支付申请及附件材料后，甲方委托有资质第三方机构对请款文件进行审核。审核通过后，按甲方单位费用支付审批流程办理合同费用支付审批。甲方在当次进度款（或结算款）审批通过后10个工作日内完成当次应付合同费用支付。</w:t>
      </w:r>
    </w:p>
    <w:p>
      <w:pPr>
        <w:spacing w:line="520" w:lineRule="exact"/>
        <w:rPr>
          <w:rFonts w:hint="eastAsia" w:ascii="仿宋" w:hAnsi="仿宋" w:eastAsia="仿宋" w:cs="仿宋"/>
          <w:b/>
          <w:color w:val="auto"/>
          <w:sz w:val="32"/>
          <w:szCs w:val="32"/>
          <w:lang w:val="en-US"/>
        </w:rPr>
      </w:pPr>
    </w:p>
    <w:p>
      <w:pPr>
        <w:spacing w:line="520" w:lineRule="exact"/>
        <w:rPr>
          <w:rFonts w:hint="eastAsia" w:ascii="仿宋" w:hAnsi="仿宋" w:eastAsia="仿宋" w:cs="仿宋"/>
          <w:b/>
          <w:color w:val="auto"/>
          <w:sz w:val="32"/>
          <w:szCs w:val="32"/>
        </w:rPr>
      </w:pPr>
      <w:r>
        <w:rPr>
          <w:rFonts w:hint="eastAsia" w:ascii="仿宋" w:hAnsi="仿宋" w:eastAsia="仿宋" w:cs="仿宋"/>
          <w:b/>
          <w:color w:val="auto"/>
          <w:sz w:val="32"/>
          <w:szCs w:val="32"/>
          <w:lang w:val="en-US"/>
        </w:rPr>
        <w:t>六、</w:t>
      </w:r>
      <w:r>
        <w:rPr>
          <w:rFonts w:hint="eastAsia" w:ascii="仿宋" w:hAnsi="仿宋" w:eastAsia="仿宋" w:cs="仿宋"/>
          <w:b/>
          <w:color w:val="auto"/>
          <w:sz w:val="32"/>
          <w:szCs w:val="32"/>
        </w:rPr>
        <w:t xml:space="preserve">双方责任和义务  </w:t>
      </w:r>
    </w:p>
    <w:p>
      <w:pPr>
        <w:spacing w:line="52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rPr>
        <w:t>6.1</w:t>
      </w:r>
      <w:r>
        <w:rPr>
          <w:rFonts w:hint="eastAsia" w:ascii="仿宋" w:hAnsi="仿宋" w:eastAsia="仿宋" w:cs="仿宋"/>
          <w:bCs/>
          <w:color w:val="auto"/>
          <w:sz w:val="32"/>
          <w:szCs w:val="32"/>
        </w:rPr>
        <w:t>甲方责任和义务</w:t>
      </w:r>
    </w:p>
    <w:p>
      <w:pPr>
        <w:spacing w:line="52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rPr>
        <w:t>6.1.1</w:t>
      </w:r>
      <w:r>
        <w:rPr>
          <w:rFonts w:hint="eastAsia" w:ascii="仿宋" w:hAnsi="仿宋" w:eastAsia="仿宋" w:cs="仿宋"/>
          <w:bCs/>
          <w:color w:val="auto"/>
          <w:sz w:val="32"/>
          <w:szCs w:val="32"/>
        </w:rPr>
        <w:t>甲方指定</w:t>
      </w:r>
      <w:r>
        <w:rPr>
          <w:rFonts w:hint="eastAsia" w:ascii="仿宋" w:hAnsi="仿宋" w:eastAsia="仿宋" w:cs="仿宋"/>
          <w:bCs/>
          <w:color w:val="auto"/>
          <w:sz w:val="32"/>
          <w:szCs w:val="32"/>
          <w:u w:val="single"/>
          <w:lang w:val="en-US"/>
        </w:rPr>
        <w:t xml:space="preserve">      </w:t>
      </w:r>
      <w:r>
        <w:rPr>
          <w:rFonts w:hint="eastAsia" w:ascii="仿宋" w:hAnsi="仿宋" w:eastAsia="仿宋" w:cs="仿宋"/>
          <w:bCs/>
          <w:color w:val="auto"/>
          <w:sz w:val="32"/>
          <w:szCs w:val="32"/>
        </w:rPr>
        <w:t>为甲方项目联系人，联系电话：</w:t>
      </w:r>
      <w:r>
        <w:rPr>
          <w:rFonts w:hint="eastAsia" w:ascii="仿宋" w:hAnsi="仿宋" w:eastAsia="仿宋" w:cs="仿宋"/>
          <w:bCs/>
          <w:color w:val="auto"/>
          <w:sz w:val="32"/>
          <w:szCs w:val="32"/>
          <w:u w:val="single"/>
        </w:rPr>
        <w:t xml:space="preserve">  </w:t>
      </w:r>
      <w:r>
        <w:rPr>
          <w:rFonts w:hint="eastAsia" w:ascii="仿宋" w:hAnsi="仿宋" w:eastAsia="仿宋" w:cs="仿宋"/>
          <w:bCs/>
          <w:color w:val="auto"/>
          <w:sz w:val="32"/>
          <w:szCs w:val="32"/>
          <w:u w:val="single"/>
          <w:lang w:val="en-US"/>
        </w:rPr>
        <w:t xml:space="preserve">    </w:t>
      </w:r>
      <w:r>
        <w:rPr>
          <w:rFonts w:hint="eastAsia" w:ascii="仿宋" w:hAnsi="仿宋" w:eastAsia="仿宋" w:cs="仿宋"/>
          <w:bCs/>
          <w:color w:val="auto"/>
          <w:sz w:val="32"/>
          <w:szCs w:val="32"/>
        </w:rPr>
        <w:t>，负责本项目工作事项的联络沟通。</w:t>
      </w:r>
    </w:p>
    <w:p>
      <w:pPr>
        <w:spacing w:line="52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若甲方需变更项目联系人，应及时以书面形式通知乙方。若甲方未履行及时通知义务，影响本合同的履行或造成损失的，由甲方自行承担。</w:t>
      </w:r>
    </w:p>
    <w:p>
      <w:pPr>
        <w:spacing w:line="52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rPr>
        <w:t>6.1.2</w:t>
      </w:r>
      <w:r>
        <w:rPr>
          <w:rFonts w:hint="eastAsia" w:ascii="仿宋" w:hAnsi="仿宋" w:eastAsia="仿宋" w:cs="仿宋"/>
          <w:bCs/>
          <w:color w:val="auto"/>
          <w:sz w:val="32"/>
          <w:szCs w:val="32"/>
        </w:rPr>
        <w:t>甲方应当向乙方提供以下事项：</w:t>
      </w:r>
    </w:p>
    <w:p>
      <w:pPr>
        <w:spacing w:line="52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rPr>
        <w:t>1</w:t>
      </w:r>
      <w:r>
        <w:rPr>
          <w:rFonts w:hint="eastAsia" w:ascii="仿宋" w:hAnsi="仿宋" w:eastAsia="仿宋" w:cs="仿宋"/>
          <w:bCs/>
          <w:color w:val="auto"/>
          <w:sz w:val="32"/>
          <w:szCs w:val="32"/>
        </w:rPr>
        <w:t>）提供相关资料，</w:t>
      </w:r>
      <w:r>
        <w:rPr>
          <w:rFonts w:hint="eastAsia" w:ascii="仿宋" w:hAnsi="仿宋" w:eastAsia="仿宋" w:cs="仿宋"/>
          <w:bCs/>
          <w:color w:val="auto"/>
          <w:sz w:val="32"/>
          <w:szCs w:val="32"/>
          <w:lang w:val="en-US"/>
        </w:rPr>
        <w:t>如</w:t>
      </w:r>
      <w:r>
        <w:rPr>
          <w:rFonts w:hint="eastAsia" w:ascii="仿宋" w:hAnsi="仿宋" w:eastAsia="仿宋" w:cs="仿宋"/>
          <w:bCs/>
          <w:color w:val="auto"/>
          <w:sz w:val="32"/>
          <w:szCs w:val="32"/>
        </w:rPr>
        <w:t>甲方所拥有的建设项目检测过程所需的相关资料。</w:t>
      </w:r>
    </w:p>
    <w:p>
      <w:pPr>
        <w:spacing w:line="52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rPr>
        <w:t>2）</w:t>
      </w:r>
      <w:r>
        <w:rPr>
          <w:rFonts w:hint="eastAsia" w:ascii="仿宋" w:hAnsi="仿宋" w:eastAsia="仿宋" w:cs="仿宋"/>
          <w:bCs/>
          <w:color w:val="auto"/>
          <w:sz w:val="32"/>
          <w:szCs w:val="32"/>
        </w:rPr>
        <w:t>其他：项目检测所需的有关资料。</w:t>
      </w:r>
    </w:p>
    <w:p>
      <w:pPr>
        <w:spacing w:line="520" w:lineRule="exact"/>
        <w:ind w:firstLine="640" w:firstLineChars="200"/>
        <w:rPr>
          <w:rFonts w:hint="eastAsia" w:ascii="仿宋" w:hAnsi="仿宋" w:eastAsia="仿宋" w:cs="仿宋"/>
          <w:bCs/>
          <w:color w:val="auto"/>
          <w:sz w:val="32"/>
          <w:szCs w:val="32"/>
          <w:lang w:val="en-US"/>
        </w:rPr>
      </w:pPr>
      <w:r>
        <w:rPr>
          <w:rFonts w:hint="eastAsia" w:ascii="仿宋" w:hAnsi="仿宋" w:eastAsia="仿宋" w:cs="仿宋"/>
          <w:bCs/>
          <w:color w:val="auto"/>
          <w:sz w:val="32"/>
          <w:szCs w:val="32"/>
          <w:lang w:val="en-US"/>
        </w:rPr>
        <w:t>6.1.3负责确定检测的工程项目及设备数量。</w:t>
      </w:r>
    </w:p>
    <w:p>
      <w:pPr>
        <w:spacing w:line="520" w:lineRule="exact"/>
        <w:ind w:firstLine="640" w:firstLineChars="200"/>
        <w:rPr>
          <w:rFonts w:hint="eastAsia" w:ascii="仿宋" w:hAnsi="仿宋" w:eastAsia="仿宋" w:cs="仿宋"/>
          <w:bCs/>
          <w:color w:val="auto"/>
          <w:sz w:val="32"/>
          <w:szCs w:val="32"/>
          <w:lang w:val="en-US"/>
        </w:rPr>
      </w:pPr>
      <w:r>
        <w:rPr>
          <w:rFonts w:hint="eastAsia" w:ascii="仿宋" w:hAnsi="仿宋" w:eastAsia="仿宋" w:cs="仿宋"/>
          <w:bCs/>
          <w:color w:val="auto"/>
          <w:sz w:val="32"/>
          <w:szCs w:val="32"/>
          <w:lang w:val="en-US"/>
        </w:rPr>
        <w:t>6.1.4甲方提前1～2个工作日通知乙方进场检测时间，若出现雷雨、台风、道路阻隔等不可抗力或其他外部因素及现场不具备检测条件等情况，乙方检测日期顺延。</w:t>
      </w:r>
    </w:p>
    <w:p>
      <w:pPr>
        <w:spacing w:line="520" w:lineRule="exact"/>
        <w:ind w:firstLine="640" w:firstLineChars="200"/>
        <w:rPr>
          <w:rFonts w:hint="eastAsia" w:ascii="仿宋" w:hAnsi="仿宋" w:eastAsia="仿宋" w:cs="仿宋"/>
          <w:bCs/>
          <w:color w:val="auto"/>
          <w:sz w:val="32"/>
          <w:szCs w:val="32"/>
          <w:lang w:val="en-US"/>
        </w:rPr>
      </w:pPr>
      <w:r>
        <w:rPr>
          <w:rFonts w:hint="eastAsia" w:ascii="仿宋" w:hAnsi="仿宋" w:eastAsia="仿宋" w:cs="仿宋"/>
          <w:bCs/>
          <w:color w:val="auto"/>
          <w:sz w:val="32"/>
          <w:szCs w:val="32"/>
          <w:lang w:val="en-US"/>
        </w:rPr>
        <w:t>6.1.5甲方不得以任何形式干预乙方的检查、检测工作，不得要求乙方违反有关检测标准规范进行检测。</w:t>
      </w:r>
    </w:p>
    <w:p>
      <w:pPr>
        <w:spacing w:line="520" w:lineRule="exact"/>
        <w:ind w:firstLine="640" w:firstLineChars="200"/>
        <w:rPr>
          <w:rFonts w:hint="eastAsia" w:ascii="仿宋" w:hAnsi="仿宋" w:eastAsia="仿宋" w:cs="仿宋"/>
          <w:bCs/>
          <w:color w:val="auto"/>
          <w:sz w:val="32"/>
          <w:szCs w:val="32"/>
          <w:lang w:val="en-US"/>
        </w:rPr>
      </w:pPr>
      <w:r>
        <w:rPr>
          <w:rFonts w:hint="eastAsia" w:ascii="仿宋" w:hAnsi="仿宋" w:eastAsia="仿宋" w:cs="仿宋"/>
          <w:bCs/>
          <w:color w:val="auto"/>
          <w:sz w:val="32"/>
          <w:szCs w:val="32"/>
          <w:lang w:val="en-US"/>
        </w:rPr>
        <w:t>6.1.6检测期间甲方应安排各系统、各方面工作人员协调配合现场检测工作。</w:t>
      </w:r>
    </w:p>
    <w:p>
      <w:pPr>
        <w:spacing w:line="520" w:lineRule="exact"/>
        <w:ind w:firstLine="640" w:firstLineChars="200"/>
        <w:rPr>
          <w:rFonts w:hint="eastAsia" w:ascii="仿宋" w:hAnsi="仿宋" w:eastAsia="仿宋" w:cs="仿宋"/>
          <w:bCs/>
          <w:color w:val="auto"/>
          <w:sz w:val="32"/>
          <w:szCs w:val="32"/>
          <w:lang w:val="en-US"/>
        </w:rPr>
      </w:pPr>
      <w:r>
        <w:rPr>
          <w:rFonts w:hint="eastAsia" w:ascii="仿宋" w:hAnsi="仿宋" w:eastAsia="仿宋" w:cs="仿宋"/>
          <w:bCs/>
          <w:color w:val="auto"/>
          <w:sz w:val="32"/>
          <w:szCs w:val="32"/>
          <w:lang w:val="en-US"/>
        </w:rPr>
        <w:t>6.1.7检测人员及检测仪器的出入施工现场所需的证明、文件，由甲方统一办理。</w:t>
      </w:r>
    </w:p>
    <w:p>
      <w:pPr>
        <w:spacing w:line="520" w:lineRule="exact"/>
        <w:ind w:firstLine="640" w:firstLineChars="200"/>
        <w:rPr>
          <w:rFonts w:hint="eastAsia" w:ascii="仿宋" w:hAnsi="仿宋" w:eastAsia="仿宋" w:cs="仿宋"/>
          <w:bCs/>
          <w:color w:val="auto"/>
          <w:sz w:val="32"/>
          <w:szCs w:val="32"/>
          <w:lang w:val="en-US"/>
        </w:rPr>
      </w:pPr>
      <w:r>
        <w:rPr>
          <w:rFonts w:hint="eastAsia" w:ascii="仿宋" w:hAnsi="仿宋" w:eastAsia="仿宋" w:cs="仿宋"/>
          <w:bCs/>
          <w:color w:val="auto"/>
          <w:sz w:val="32"/>
          <w:szCs w:val="32"/>
          <w:lang w:val="en-US"/>
        </w:rPr>
        <w:t>6.1.8如需监理、施工方等单位见证检测，由甲方负责联系及安排。</w:t>
      </w:r>
    </w:p>
    <w:p>
      <w:pPr>
        <w:spacing w:line="520" w:lineRule="exact"/>
        <w:ind w:firstLine="640" w:firstLineChars="200"/>
        <w:rPr>
          <w:rFonts w:hint="eastAsia" w:ascii="仿宋" w:hAnsi="仿宋" w:eastAsia="仿宋" w:cs="仿宋"/>
          <w:bCs/>
          <w:color w:val="auto"/>
          <w:sz w:val="32"/>
          <w:szCs w:val="32"/>
          <w:lang w:val="en-US"/>
        </w:rPr>
      </w:pPr>
      <w:r>
        <w:rPr>
          <w:rFonts w:hint="eastAsia" w:ascii="仿宋" w:hAnsi="仿宋" w:eastAsia="仿宋" w:cs="仿宋"/>
          <w:bCs/>
          <w:color w:val="auto"/>
          <w:sz w:val="32"/>
          <w:szCs w:val="32"/>
          <w:lang w:val="en-US"/>
        </w:rPr>
        <w:t>6.1.9甲方根据合同约定及时向乙方支付服务费用。</w:t>
      </w:r>
    </w:p>
    <w:p>
      <w:pPr>
        <w:spacing w:line="520" w:lineRule="exact"/>
        <w:ind w:firstLine="640" w:firstLineChars="200"/>
        <w:rPr>
          <w:rFonts w:hint="eastAsia" w:ascii="仿宋" w:hAnsi="仿宋" w:eastAsia="仿宋" w:cs="仿宋"/>
          <w:bCs/>
          <w:color w:val="auto"/>
          <w:sz w:val="32"/>
          <w:szCs w:val="32"/>
          <w:lang w:val="en-US"/>
        </w:rPr>
      </w:pPr>
      <w:r>
        <w:rPr>
          <w:rFonts w:hint="eastAsia" w:ascii="仿宋" w:hAnsi="仿宋" w:eastAsia="仿宋" w:cs="仿宋"/>
          <w:bCs/>
          <w:color w:val="auto"/>
          <w:sz w:val="32"/>
          <w:szCs w:val="32"/>
          <w:lang w:val="en-US"/>
        </w:rPr>
        <w:t>6.1.10甲方负责提供合格的施工场地，乙方承认在合同签订前已查看过甲方所提供的场地及周围的环境，掌握了所有与工程施工有关或对施工有影响的情况，乙方进场施工后因场地因素所产生的后果均由乙方负责。</w:t>
      </w:r>
    </w:p>
    <w:p>
      <w:pPr>
        <w:spacing w:line="52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rPr>
        <w:t>6.2</w:t>
      </w:r>
      <w:r>
        <w:rPr>
          <w:rFonts w:hint="eastAsia" w:ascii="仿宋" w:hAnsi="仿宋" w:eastAsia="仿宋" w:cs="仿宋"/>
          <w:bCs/>
          <w:color w:val="auto"/>
          <w:sz w:val="32"/>
          <w:szCs w:val="32"/>
        </w:rPr>
        <w:t>乙方责任和义务</w:t>
      </w:r>
    </w:p>
    <w:p>
      <w:pPr>
        <w:spacing w:line="520" w:lineRule="exact"/>
        <w:ind w:firstLine="640" w:firstLineChars="200"/>
        <w:rPr>
          <w:rFonts w:hint="eastAsia" w:ascii="仿宋" w:hAnsi="仿宋" w:eastAsia="仿宋" w:cs="仿宋"/>
          <w:bCs/>
          <w:color w:val="auto"/>
          <w:sz w:val="32"/>
          <w:szCs w:val="32"/>
          <w:highlight w:val="none"/>
          <w:lang w:val="en-US"/>
        </w:rPr>
      </w:pPr>
      <w:r>
        <w:rPr>
          <w:rFonts w:hint="eastAsia" w:ascii="仿宋" w:hAnsi="仿宋" w:eastAsia="仿宋" w:cs="仿宋"/>
          <w:bCs/>
          <w:color w:val="auto"/>
          <w:sz w:val="32"/>
          <w:szCs w:val="32"/>
          <w:lang w:val="en-US"/>
        </w:rPr>
        <w:t>6.2.1乙方</w:t>
      </w:r>
      <w:r>
        <w:rPr>
          <w:rFonts w:hint="eastAsia" w:ascii="仿宋" w:hAnsi="仿宋" w:eastAsia="仿宋" w:cs="仿宋"/>
          <w:bCs/>
          <w:color w:val="auto"/>
          <w:sz w:val="32"/>
          <w:szCs w:val="32"/>
        </w:rPr>
        <w:t>提交</w:t>
      </w:r>
      <w:r>
        <w:rPr>
          <w:rFonts w:hint="eastAsia" w:ascii="仿宋" w:hAnsi="仿宋" w:eastAsia="仿宋" w:cs="仿宋"/>
          <w:bCs/>
          <w:color w:val="auto"/>
          <w:sz w:val="32"/>
          <w:szCs w:val="32"/>
          <w:highlight w:val="none"/>
        </w:rPr>
        <w:t>项目</w:t>
      </w:r>
      <w:r>
        <w:rPr>
          <w:rFonts w:hint="eastAsia" w:ascii="仿宋" w:hAnsi="仿宋" w:eastAsia="仿宋" w:cs="仿宋"/>
          <w:bCs/>
          <w:color w:val="auto"/>
          <w:sz w:val="32"/>
          <w:szCs w:val="32"/>
          <w:highlight w:val="none"/>
          <w:lang w:val="en-US" w:eastAsia="zh-CN"/>
        </w:rPr>
        <w:t>负责</w:t>
      </w:r>
      <w:r>
        <w:rPr>
          <w:rFonts w:hint="eastAsia" w:ascii="仿宋" w:hAnsi="仿宋" w:eastAsia="仿宋" w:cs="仿宋"/>
          <w:bCs/>
          <w:color w:val="auto"/>
          <w:sz w:val="32"/>
          <w:szCs w:val="32"/>
          <w:highlight w:val="none"/>
          <w:lang w:val="en-US"/>
        </w:rPr>
        <w:t>人及检测</w:t>
      </w:r>
      <w:r>
        <w:rPr>
          <w:rFonts w:hint="eastAsia" w:ascii="仿宋" w:hAnsi="仿宋" w:eastAsia="仿宋" w:cs="仿宋"/>
          <w:bCs/>
          <w:color w:val="auto"/>
          <w:sz w:val="32"/>
          <w:szCs w:val="32"/>
          <w:highlight w:val="none"/>
        </w:rPr>
        <w:t>人员名单（</w:t>
      </w:r>
      <w:r>
        <w:rPr>
          <w:rFonts w:hint="eastAsia" w:ascii="仿宋" w:hAnsi="仿宋" w:eastAsia="仿宋" w:cs="仿宋"/>
          <w:bCs/>
          <w:color w:val="auto"/>
          <w:sz w:val="32"/>
          <w:szCs w:val="32"/>
          <w:highlight w:val="none"/>
          <w:lang w:val="en-US"/>
        </w:rPr>
        <w:t>附件拟投入人员名单</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rPr>
        <w:t>工作人员</w:t>
      </w:r>
      <w:r>
        <w:rPr>
          <w:rFonts w:hint="eastAsia" w:ascii="仿宋" w:hAnsi="仿宋" w:eastAsia="仿宋" w:cs="仿宋"/>
          <w:bCs/>
          <w:color w:val="auto"/>
          <w:sz w:val="32"/>
          <w:szCs w:val="32"/>
          <w:highlight w:val="none"/>
        </w:rPr>
        <w:t>须持有与本检测项目相适应的资格证书，</w:t>
      </w:r>
      <w:r>
        <w:rPr>
          <w:rFonts w:hint="eastAsia" w:ascii="仿宋" w:hAnsi="仿宋" w:eastAsia="仿宋" w:cs="仿宋"/>
          <w:bCs/>
          <w:color w:val="auto"/>
          <w:sz w:val="32"/>
          <w:szCs w:val="32"/>
          <w:highlight w:val="none"/>
          <w:lang w:val="en-US"/>
        </w:rPr>
        <w:t>并确保合同有效期内持续有效，否则，甲方有权解除合同并要求乙方支付合同暂定总价20%作为违约金。</w:t>
      </w:r>
    </w:p>
    <w:p>
      <w:pPr>
        <w:spacing w:line="520" w:lineRule="exact"/>
        <w:ind w:firstLine="640" w:firstLineChars="200"/>
        <w:rPr>
          <w:rFonts w:hint="eastAsia" w:ascii="仿宋" w:hAnsi="仿宋" w:eastAsia="仿宋" w:cs="仿宋"/>
          <w:bCs/>
          <w:color w:val="auto"/>
          <w:sz w:val="32"/>
          <w:szCs w:val="32"/>
          <w:lang w:val="en-US"/>
        </w:rPr>
      </w:pPr>
      <w:r>
        <w:rPr>
          <w:rFonts w:hint="eastAsia" w:ascii="仿宋" w:hAnsi="仿宋" w:eastAsia="仿宋" w:cs="仿宋"/>
          <w:bCs/>
          <w:color w:val="auto"/>
          <w:sz w:val="32"/>
          <w:szCs w:val="32"/>
          <w:highlight w:val="none"/>
          <w:lang w:val="en-US"/>
        </w:rPr>
        <w:t>乙方不得随意更换项目</w:t>
      </w:r>
      <w:r>
        <w:rPr>
          <w:rFonts w:hint="eastAsia" w:ascii="仿宋" w:hAnsi="仿宋" w:eastAsia="仿宋" w:cs="仿宋"/>
          <w:bCs/>
          <w:color w:val="auto"/>
          <w:sz w:val="32"/>
          <w:szCs w:val="32"/>
          <w:highlight w:val="none"/>
          <w:lang w:val="en-US" w:eastAsia="zh-CN"/>
        </w:rPr>
        <w:t>负责</w:t>
      </w:r>
      <w:r>
        <w:rPr>
          <w:rFonts w:hint="eastAsia" w:ascii="仿宋" w:hAnsi="仿宋" w:eastAsia="仿宋" w:cs="仿宋"/>
          <w:bCs/>
          <w:color w:val="auto"/>
          <w:sz w:val="32"/>
          <w:szCs w:val="32"/>
          <w:highlight w:val="none"/>
          <w:lang w:val="en-US"/>
        </w:rPr>
        <w:t>人及相</w:t>
      </w:r>
      <w:r>
        <w:rPr>
          <w:rFonts w:hint="eastAsia" w:ascii="仿宋" w:hAnsi="仿宋" w:eastAsia="仿宋" w:cs="仿宋"/>
          <w:bCs/>
          <w:color w:val="auto"/>
          <w:sz w:val="32"/>
          <w:szCs w:val="32"/>
          <w:lang w:val="en-US"/>
        </w:rPr>
        <w:t>关检测人员，如确须更换，应提前征得甲方同意。如有违反，甲方有权解除合同并要求乙方支付</w:t>
      </w:r>
      <w:r>
        <w:rPr>
          <w:rFonts w:hint="eastAsia" w:ascii="仿宋" w:hAnsi="仿宋" w:eastAsia="仿宋" w:cs="仿宋"/>
          <w:bCs/>
          <w:color w:val="auto"/>
          <w:sz w:val="32"/>
          <w:szCs w:val="32"/>
          <w:u w:val="none"/>
          <w:lang w:val="en-US"/>
        </w:rPr>
        <w:t xml:space="preserve">     元/人次</w:t>
      </w:r>
      <w:r>
        <w:rPr>
          <w:rFonts w:hint="eastAsia" w:ascii="仿宋" w:hAnsi="仿宋" w:eastAsia="仿宋" w:cs="仿宋"/>
          <w:bCs/>
          <w:color w:val="auto"/>
          <w:sz w:val="32"/>
          <w:szCs w:val="32"/>
          <w:lang w:val="en-US"/>
        </w:rPr>
        <w:t>作为违约金，以及赔偿由此造成的一切损失（包括工期延误、增加投资等）。</w:t>
      </w:r>
    </w:p>
    <w:p>
      <w:pPr>
        <w:pStyle w:val="2"/>
        <w:ind w:firstLine="640"/>
        <w:rPr>
          <w:rFonts w:hint="eastAsia" w:ascii="仿宋" w:hAnsi="仿宋" w:eastAsia="仿宋" w:cs="仿宋"/>
          <w:bCs/>
          <w:color w:val="auto"/>
          <w:sz w:val="32"/>
          <w:szCs w:val="32"/>
          <w:lang w:val="en-US"/>
        </w:rPr>
      </w:pPr>
      <w:r>
        <w:rPr>
          <w:rFonts w:hint="eastAsia" w:ascii="仿宋" w:hAnsi="仿宋" w:eastAsia="仿宋" w:cs="仿宋"/>
          <w:bCs/>
          <w:color w:val="auto"/>
          <w:sz w:val="32"/>
          <w:szCs w:val="32"/>
          <w:lang w:val="en-US"/>
        </w:rPr>
        <w:t>现场检验评定时，应由两名及以上具有相应检验评定技术资格的人员进行检验评定工作。检验评定人员及配合人员均应配备和穿戴作业时所必需的个人防护用品。</w:t>
      </w:r>
    </w:p>
    <w:p>
      <w:pPr>
        <w:pStyle w:val="2"/>
        <w:ind w:firstLine="640"/>
        <w:rPr>
          <w:rFonts w:hint="eastAsia" w:ascii="仿宋" w:hAnsi="仿宋" w:eastAsia="仿宋" w:cs="仿宋"/>
          <w:color w:val="auto"/>
          <w:sz w:val="32"/>
          <w:szCs w:val="32"/>
        </w:rPr>
      </w:pPr>
      <w:r>
        <w:rPr>
          <w:rFonts w:hint="eastAsia" w:ascii="仿宋" w:hAnsi="仿宋" w:eastAsia="仿宋" w:cs="仿宋"/>
          <w:bCs/>
          <w:color w:val="auto"/>
          <w:sz w:val="32"/>
          <w:szCs w:val="32"/>
          <w:lang w:val="en-US"/>
        </w:rPr>
        <w:t>甲方有权要求乙方更换工作不负责、不积极或工作能力较弱的人员（含项目</w:t>
      </w:r>
      <w:r>
        <w:rPr>
          <w:rFonts w:hint="eastAsia" w:cs="仿宋"/>
          <w:bCs/>
          <w:color w:val="auto"/>
          <w:sz w:val="32"/>
          <w:szCs w:val="32"/>
          <w:lang w:val="en-US" w:eastAsia="zh-CN"/>
        </w:rPr>
        <w:t>负责</w:t>
      </w:r>
      <w:r>
        <w:rPr>
          <w:rFonts w:hint="eastAsia" w:ascii="仿宋" w:hAnsi="仿宋" w:eastAsia="仿宋" w:cs="仿宋"/>
          <w:bCs/>
          <w:color w:val="auto"/>
          <w:sz w:val="32"/>
          <w:szCs w:val="32"/>
          <w:lang w:val="en-US"/>
        </w:rPr>
        <w:t>人、检测人员），乙方接到甲方的更换通知后应当及时做好人员更换工作，并确保接替人员的资质、经验不得低于被替换人员的资质、经验。</w:t>
      </w:r>
    </w:p>
    <w:p>
      <w:pPr>
        <w:spacing w:line="52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rPr>
        <w:t>6.2.2</w:t>
      </w:r>
      <w:r>
        <w:rPr>
          <w:rFonts w:hint="eastAsia" w:ascii="仿宋" w:hAnsi="仿宋" w:eastAsia="仿宋" w:cs="仿宋"/>
          <w:bCs/>
          <w:color w:val="auto"/>
          <w:sz w:val="32"/>
          <w:szCs w:val="32"/>
        </w:rPr>
        <w:t>乙方</w:t>
      </w:r>
      <w:r>
        <w:rPr>
          <w:rFonts w:hint="eastAsia" w:ascii="仿宋" w:hAnsi="仿宋" w:eastAsia="仿宋" w:cs="仿宋"/>
          <w:bCs/>
          <w:color w:val="auto"/>
          <w:sz w:val="32"/>
          <w:szCs w:val="32"/>
          <w:highlight w:val="none"/>
        </w:rPr>
        <w:t>项目</w:t>
      </w:r>
      <w:r>
        <w:rPr>
          <w:rFonts w:hint="eastAsia" w:ascii="仿宋" w:hAnsi="仿宋" w:eastAsia="仿宋" w:cs="仿宋"/>
          <w:bCs/>
          <w:color w:val="auto"/>
          <w:sz w:val="32"/>
          <w:szCs w:val="32"/>
          <w:highlight w:val="none"/>
          <w:lang w:val="en-US" w:eastAsia="zh-CN"/>
        </w:rPr>
        <w:t>负责</w:t>
      </w:r>
      <w:r>
        <w:rPr>
          <w:rFonts w:hint="eastAsia" w:ascii="仿宋" w:hAnsi="仿宋" w:eastAsia="仿宋" w:cs="仿宋"/>
          <w:bCs/>
          <w:color w:val="auto"/>
          <w:sz w:val="32"/>
          <w:szCs w:val="32"/>
          <w:highlight w:val="none"/>
        </w:rPr>
        <w:t>人</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rPr>
        <w:t xml:space="preserve">         </w:t>
      </w:r>
      <w:r>
        <w:rPr>
          <w:rFonts w:hint="eastAsia" w:ascii="仿宋" w:hAnsi="仿宋" w:eastAsia="仿宋" w:cs="仿宋"/>
          <w:bCs/>
          <w:color w:val="auto"/>
          <w:sz w:val="32"/>
          <w:szCs w:val="32"/>
        </w:rPr>
        <w:t>，联系电话：</w:t>
      </w:r>
      <w:r>
        <w:rPr>
          <w:rFonts w:hint="eastAsia" w:ascii="仿宋" w:hAnsi="仿宋" w:eastAsia="仿宋" w:cs="仿宋"/>
          <w:bCs/>
          <w:color w:val="auto"/>
          <w:sz w:val="32"/>
          <w:szCs w:val="32"/>
          <w:u w:val="single"/>
        </w:rPr>
        <w:t>…</w:t>
      </w:r>
      <w:r>
        <w:rPr>
          <w:rFonts w:hint="eastAsia" w:ascii="仿宋" w:hAnsi="仿宋" w:eastAsia="仿宋" w:cs="仿宋"/>
          <w:bCs/>
          <w:color w:val="auto"/>
          <w:sz w:val="32"/>
          <w:szCs w:val="32"/>
        </w:rPr>
        <w:t>，负责本项目工作事项的联络沟通，完成项目检测技术成果报告及上报审批。</w:t>
      </w:r>
    </w:p>
    <w:p>
      <w:pPr>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rPr>
        <w:t>6.2.3乙方已充分了解施工现场情况及设备状态(设备型号、楼层高度、附着状态等)，在</w:t>
      </w:r>
      <w:r>
        <w:rPr>
          <w:rFonts w:hint="eastAsia" w:ascii="仿宋" w:hAnsi="仿宋" w:eastAsia="仿宋" w:cs="仿宋"/>
          <w:color w:val="auto"/>
          <w:sz w:val="32"/>
          <w:szCs w:val="32"/>
          <w:lang w:val="en-US" w:eastAsia="zh-CN"/>
        </w:rPr>
        <w:t>每月</w:t>
      </w:r>
      <w:r>
        <w:rPr>
          <w:rFonts w:hint="eastAsia" w:ascii="仿宋" w:hAnsi="仿宋" w:eastAsia="仿宋" w:cs="仿宋"/>
          <w:color w:val="auto"/>
          <w:sz w:val="32"/>
          <w:szCs w:val="32"/>
          <w:lang w:val="en-US"/>
        </w:rPr>
        <w:t>首次检测不合格的情况下，可提供现场免费复检一次；</w:t>
      </w:r>
    </w:p>
    <w:p>
      <w:pPr>
        <w:spacing w:line="52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rPr>
        <w:t>6.2.4</w:t>
      </w:r>
      <w:r>
        <w:rPr>
          <w:rFonts w:hint="eastAsia" w:ascii="仿宋" w:hAnsi="仿宋" w:eastAsia="仿宋" w:cs="仿宋"/>
          <w:color w:val="auto"/>
          <w:sz w:val="32"/>
          <w:szCs w:val="32"/>
          <w:lang w:val="en-US"/>
        </w:rPr>
        <w:t>乙方不受任何一方干预、影响，独立、公正地出具检查报告、检测数据和检测报告。乙方对检查报告、检测报告及其技术数据承担法律责任。</w:t>
      </w:r>
      <w:r>
        <w:rPr>
          <w:rFonts w:hint="eastAsia" w:ascii="仿宋" w:hAnsi="仿宋" w:eastAsia="仿宋" w:cs="仿宋"/>
          <w:bCs/>
          <w:color w:val="auto"/>
          <w:sz w:val="32"/>
          <w:szCs w:val="32"/>
        </w:rPr>
        <w:t>乙方需对提供的成果负责，</w:t>
      </w:r>
      <w:r>
        <w:rPr>
          <w:rFonts w:hint="eastAsia" w:ascii="仿宋" w:hAnsi="仿宋" w:eastAsia="仿宋" w:cs="仿宋"/>
          <w:bCs/>
          <w:color w:val="auto"/>
          <w:sz w:val="32"/>
          <w:szCs w:val="32"/>
          <w:lang w:val="en-US"/>
        </w:rPr>
        <w:t>检测数据及</w:t>
      </w:r>
      <w:r>
        <w:rPr>
          <w:rFonts w:hint="eastAsia" w:ascii="仿宋" w:hAnsi="仿宋" w:eastAsia="仿宋" w:cs="仿宋"/>
          <w:bCs/>
          <w:color w:val="auto"/>
          <w:sz w:val="32"/>
          <w:szCs w:val="32"/>
        </w:rPr>
        <w:t>报告结果需真实、准确，并符合相关规范要求，若因乙方原因造成报告错误或不能真实反映情况，乙方无条件重新进行重新</w:t>
      </w:r>
      <w:r>
        <w:rPr>
          <w:rFonts w:hint="eastAsia" w:ascii="仿宋" w:hAnsi="仿宋" w:eastAsia="仿宋" w:cs="仿宋"/>
          <w:bCs/>
          <w:color w:val="auto"/>
          <w:sz w:val="32"/>
          <w:szCs w:val="32"/>
          <w:lang w:val="en-US"/>
        </w:rPr>
        <w:t>检测</w:t>
      </w:r>
      <w:r>
        <w:rPr>
          <w:rFonts w:hint="eastAsia" w:ascii="仿宋" w:hAnsi="仿宋" w:eastAsia="仿宋" w:cs="仿宋"/>
          <w:bCs/>
          <w:color w:val="auto"/>
          <w:sz w:val="32"/>
          <w:szCs w:val="32"/>
        </w:rPr>
        <w:t>，并赔偿由此引起的相关费用。如乙方拒绝重新</w:t>
      </w:r>
      <w:r>
        <w:rPr>
          <w:rFonts w:hint="eastAsia" w:ascii="仿宋" w:hAnsi="仿宋" w:eastAsia="仿宋" w:cs="仿宋"/>
          <w:bCs/>
          <w:color w:val="auto"/>
          <w:sz w:val="32"/>
          <w:szCs w:val="32"/>
          <w:lang w:val="en-US"/>
        </w:rPr>
        <w:t>检测</w:t>
      </w:r>
      <w:r>
        <w:rPr>
          <w:rFonts w:hint="eastAsia" w:ascii="仿宋" w:hAnsi="仿宋" w:eastAsia="仿宋" w:cs="仿宋"/>
          <w:bCs/>
          <w:color w:val="auto"/>
          <w:sz w:val="32"/>
          <w:szCs w:val="32"/>
        </w:rPr>
        <w:t>的，甲方有权委托第三方承接乙方的技术服务工作，因此所产生的一切费用均由乙方承担。</w:t>
      </w:r>
    </w:p>
    <w:p>
      <w:pPr>
        <w:spacing w:line="52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rPr>
        <w:t>6.2.5</w:t>
      </w:r>
      <w:r>
        <w:rPr>
          <w:rFonts w:hint="eastAsia" w:ascii="仿宋" w:hAnsi="仿宋" w:eastAsia="仿宋" w:cs="仿宋"/>
          <w:bCs/>
          <w:color w:val="auto"/>
          <w:sz w:val="32"/>
          <w:szCs w:val="32"/>
        </w:rPr>
        <w:t>在现场工作的乙方的人员，应遵甲方的安全保卫及其它有关的规章制度。乙方在施工作业期间应对自己员工行为负责，在检测过程中乙方人员发生人身安全事故，由乙方负责。</w:t>
      </w:r>
    </w:p>
    <w:p>
      <w:pPr>
        <w:spacing w:line="520" w:lineRule="exact"/>
        <w:ind w:firstLine="640" w:firstLineChars="200"/>
        <w:rPr>
          <w:rFonts w:hint="eastAsia" w:ascii="仿宋" w:hAnsi="仿宋" w:eastAsia="仿宋" w:cs="仿宋"/>
          <w:bCs/>
          <w:color w:val="auto"/>
          <w:sz w:val="32"/>
          <w:szCs w:val="32"/>
          <w:lang w:val="en-US"/>
        </w:rPr>
      </w:pPr>
      <w:r>
        <w:rPr>
          <w:rFonts w:hint="eastAsia" w:ascii="仿宋" w:hAnsi="仿宋" w:eastAsia="仿宋" w:cs="仿宋"/>
          <w:bCs/>
          <w:color w:val="auto"/>
          <w:sz w:val="32"/>
          <w:szCs w:val="32"/>
          <w:lang w:val="en-US"/>
        </w:rPr>
        <w:t>6.2.6</w:t>
      </w:r>
      <w:r>
        <w:rPr>
          <w:rFonts w:hint="eastAsia" w:ascii="仿宋" w:hAnsi="仿宋" w:eastAsia="仿宋" w:cs="仿宋"/>
          <w:bCs/>
          <w:color w:val="auto"/>
          <w:sz w:val="32"/>
          <w:szCs w:val="32"/>
        </w:rPr>
        <w:t>未经甲方允许，乙方不得将本合同全部或部分</w:t>
      </w:r>
      <w:r>
        <w:rPr>
          <w:rFonts w:hint="eastAsia" w:ascii="仿宋" w:hAnsi="仿宋" w:eastAsia="仿宋" w:cs="仿宋"/>
          <w:bCs/>
          <w:color w:val="auto"/>
          <w:sz w:val="32"/>
          <w:szCs w:val="32"/>
          <w:lang w:val="en-US"/>
        </w:rPr>
        <w:t>检测</w:t>
      </w:r>
      <w:r>
        <w:rPr>
          <w:rFonts w:hint="eastAsia" w:ascii="仿宋" w:hAnsi="仿宋" w:eastAsia="仿宋" w:cs="仿宋"/>
          <w:bCs/>
          <w:color w:val="auto"/>
          <w:sz w:val="32"/>
          <w:szCs w:val="32"/>
        </w:rPr>
        <w:t>工作分包转包给第三方。</w:t>
      </w:r>
      <w:r>
        <w:rPr>
          <w:rFonts w:hint="eastAsia" w:ascii="仿宋" w:hAnsi="仿宋" w:eastAsia="仿宋" w:cs="仿宋"/>
          <w:bCs/>
          <w:color w:val="auto"/>
          <w:sz w:val="32"/>
          <w:szCs w:val="32"/>
          <w:lang w:val="en-US"/>
        </w:rPr>
        <w:t xml:space="preserve"> </w:t>
      </w:r>
    </w:p>
    <w:p>
      <w:pPr>
        <w:spacing w:line="240" w:lineRule="auto"/>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rPr>
        <w:t>6.2.7</w:t>
      </w:r>
      <w:r>
        <w:rPr>
          <w:rFonts w:hint="eastAsia" w:ascii="仿宋" w:hAnsi="仿宋" w:eastAsia="仿宋" w:cs="仿宋"/>
          <w:strike w:val="0"/>
          <w:color w:val="auto"/>
          <w:sz w:val="32"/>
          <w:szCs w:val="32"/>
          <w:lang w:val="en-US"/>
        </w:rPr>
        <w:t>未经甲方同意，乙方不得泄露</w:t>
      </w:r>
      <w:r>
        <w:rPr>
          <w:rFonts w:hint="eastAsia" w:ascii="仿宋" w:hAnsi="仿宋" w:eastAsia="仿宋" w:cs="仿宋"/>
          <w:color w:val="auto"/>
          <w:sz w:val="32"/>
          <w:szCs w:val="32"/>
          <w:lang w:val="en-US"/>
        </w:rPr>
        <w:t>、</w:t>
      </w:r>
      <w:r>
        <w:rPr>
          <w:rFonts w:hint="eastAsia" w:ascii="仿宋" w:hAnsi="仿宋" w:eastAsia="仿宋" w:cs="仿宋"/>
          <w:bCs/>
          <w:color w:val="auto"/>
          <w:sz w:val="32"/>
          <w:szCs w:val="32"/>
        </w:rPr>
        <w:t>转让</w:t>
      </w:r>
      <w:r>
        <w:rPr>
          <w:rFonts w:hint="eastAsia" w:ascii="仿宋" w:hAnsi="仿宋" w:eastAsia="仿宋" w:cs="仿宋"/>
          <w:strike w:val="0"/>
          <w:color w:val="auto"/>
          <w:sz w:val="32"/>
          <w:szCs w:val="32"/>
          <w:lang w:val="en-US"/>
        </w:rPr>
        <w:t>或使用与本项目、本工程、本检测合同有关的信息</w:t>
      </w:r>
      <w:r>
        <w:rPr>
          <w:rFonts w:hint="eastAsia" w:ascii="仿宋" w:hAnsi="仿宋" w:eastAsia="仿宋" w:cs="仿宋"/>
          <w:color w:val="auto"/>
          <w:sz w:val="32"/>
          <w:szCs w:val="32"/>
          <w:lang w:val="en-US"/>
        </w:rPr>
        <w:t>及检验报告，</w:t>
      </w:r>
      <w:r>
        <w:rPr>
          <w:rFonts w:hint="eastAsia" w:ascii="仿宋" w:hAnsi="仿宋" w:eastAsia="仿宋" w:cs="仿宋"/>
          <w:bCs/>
          <w:color w:val="auto"/>
          <w:sz w:val="32"/>
          <w:szCs w:val="32"/>
        </w:rPr>
        <w:t>如发生上述情况，甲方有权要求乙方支付本合同价暂定总价的</w:t>
      </w:r>
      <w:r>
        <w:rPr>
          <w:rFonts w:hint="eastAsia" w:ascii="仿宋" w:hAnsi="仿宋" w:eastAsia="仿宋" w:cs="仿宋"/>
          <w:bCs/>
          <w:color w:val="auto"/>
          <w:sz w:val="32"/>
          <w:szCs w:val="32"/>
          <w:lang w:val="en-US"/>
        </w:rPr>
        <w:t>20%</w:t>
      </w:r>
      <w:r>
        <w:rPr>
          <w:rFonts w:hint="eastAsia" w:ascii="仿宋" w:hAnsi="仿宋" w:eastAsia="仿宋" w:cs="仿宋"/>
          <w:bCs/>
          <w:color w:val="auto"/>
          <w:sz w:val="32"/>
          <w:szCs w:val="32"/>
        </w:rPr>
        <w:t>作为违约金并以及赔偿由此造成的损失。</w:t>
      </w:r>
    </w:p>
    <w:p>
      <w:pPr>
        <w:spacing w:line="520" w:lineRule="exact"/>
        <w:ind w:firstLine="640" w:firstLineChars="200"/>
        <w:rPr>
          <w:rFonts w:hint="eastAsia" w:ascii="仿宋" w:hAnsi="仿宋" w:eastAsia="仿宋" w:cs="仿宋"/>
          <w:color w:val="auto"/>
          <w:sz w:val="32"/>
          <w:szCs w:val="32"/>
          <w:lang w:val="en-US"/>
        </w:rPr>
      </w:pPr>
      <w:r>
        <w:rPr>
          <w:rFonts w:hint="eastAsia" w:ascii="仿宋" w:hAnsi="仿宋" w:eastAsia="仿宋" w:cs="仿宋"/>
          <w:bCs/>
          <w:color w:val="auto"/>
          <w:sz w:val="32"/>
          <w:szCs w:val="32"/>
          <w:lang w:val="en-US"/>
        </w:rPr>
        <w:t>6.2.8</w:t>
      </w:r>
      <w:r>
        <w:rPr>
          <w:rFonts w:hint="eastAsia" w:ascii="仿宋" w:hAnsi="仿宋" w:eastAsia="仿宋" w:cs="仿宋"/>
          <w:color w:val="auto"/>
          <w:sz w:val="32"/>
          <w:szCs w:val="32"/>
        </w:rPr>
        <w:t>乙方应按合同约定时间提交报告。如未能按时提交报告，每逾期一天，甲方有权要求乙方</w:t>
      </w:r>
      <w:r>
        <w:rPr>
          <w:rFonts w:hint="eastAsia" w:ascii="仿宋" w:hAnsi="仿宋" w:eastAsia="仿宋" w:cs="仿宋"/>
          <w:color w:val="auto"/>
          <w:sz w:val="32"/>
          <w:szCs w:val="32"/>
          <w:lang w:val="en-US"/>
        </w:rPr>
        <w:t>支付1000元/天作为违约金，逾期达到7天及以上，甲方有权解除合同并要求乙方支付</w:t>
      </w:r>
      <w:r>
        <w:rPr>
          <w:rFonts w:hint="eastAsia" w:ascii="仿宋" w:hAnsi="仿宋" w:eastAsia="仿宋" w:cs="仿宋"/>
          <w:color w:val="auto"/>
          <w:sz w:val="32"/>
          <w:szCs w:val="32"/>
          <w:u w:val="single"/>
          <w:lang w:val="en-US"/>
        </w:rPr>
        <w:t>合同暂定价的20%</w:t>
      </w:r>
      <w:r>
        <w:rPr>
          <w:rFonts w:hint="eastAsia" w:ascii="仿宋" w:hAnsi="仿宋" w:eastAsia="仿宋" w:cs="仿宋"/>
          <w:color w:val="auto"/>
          <w:sz w:val="32"/>
          <w:szCs w:val="32"/>
          <w:lang w:val="en-US"/>
        </w:rPr>
        <w:t>作为违约金。</w:t>
      </w:r>
    </w:p>
    <w:p>
      <w:pPr>
        <w:pStyle w:val="2"/>
        <w:spacing w:line="240" w:lineRule="auto"/>
        <w:ind w:firstLine="640"/>
        <w:rPr>
          <w:rFonts w:hint="default" w:ascii="仿宋" w:hAnsi="仿宋" w:eastAsia="仿宋" w:cs="仿宋"/>
          <w:color w:val="auto"/>
          <w:sz w:val="32"/>
          <w:szCs w:val="32"/>
          <w:lang w:val="en-US"/>
        </w:rPr>
      </w:pPr>
      <w:r>
        <w:rPr>
          <w:rFonts w:hint="eastAsia" w:ascii="仿宋" w:hAnsi="仿宋" w:eastAsia="仿宋" w:cs="仿宋"/>
          <w:color w:val="auto"/>
          <w:sz w:val="32"/>
          <w:szCs w:val="32"/>
          <w:lang w:val="en-US"/>
        </w:rPr>
        <w:t>6.2.9乙方应严格按照甲方需求开展检测工作，派出的检测人员应专业、认真、负责，严格执行塔吊检测相关标准及规范。对压缩塔吊检测时间、不落实塔吊检测中各项安全措施、未落实甲方检测需求的，每发现一次从实际发生的塔吊检测费用中扣除2000元。</w:t>
      </w:r>
    </w:p>
    <w:p>
      <w:pPr>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rPr>
        <w:t>6.2.10乙方不履行合同义务、或履行合同义务不符合合同约定、或违反国家、省、市行业标准的，甲方有权要求乙方限期整改。乙方逾期未完成整</w:t>
      </w:r>
      <w:r>
        <w:rPr>
          <w:rFonts w:hint="eastAsia" w:ascii="仿宋" w:hAnsi="仿宋" w:eastAsia="仿宋" w:cs="仿宋"/>
          <w:color w:val="auto"/>
          <w:sz w:val="32"/>
          <w:szCs w:val="32"/>
        </w:rPr>
        <w:t>改的，每项每超过1日支付违约金人民币</w:t>
      </w:r>
      <w:r>
        <w:rPr>
          <w:rFonts w:hint="eastAsia" w:ascii="仿宋" w:hAnsi="仿宋" w:eastAsia="仿宋" w:cs="仿宋"/>
          <w:color w:val="auto"/>
          <w:sz w:val="32"/>
          <w:szCs w:val="32"/>
          <w:lang w:val="en-US"/>
        </w:rPr>
        <w:t>0.2</w:t>
      </w:r>
      <w:r>
        <w:rPr>
          <w:rFonts w:hint="eastAsia" w:ascii="仿宋" w:hAnsi="仿宋" w:eastAsia="仿宋" w:cs="仿宋"/>
          <w:color w:val="auto"/>
          <w:sz w:val="32"/>
          <w:szCs w:val="32"/>
        </w:rPr>
        <w:t>万元，超过</w:t>
      </w:r>
      <w:r>
        <w:rPr>
          <w:rFonts w:hint="eastAsia" w:ascii="仿宋" w:hAnsi="仿宋" w:eastAsia="仿宋" w:cs="仿宋"/>
          <w:color w:val="auto"/>
          <w:sz w:val="32"/>
          <w:szCs w:val="32"/>
          <w:u w:val="single"/>
          <w:lang w:val="en-US"/>
        </w:rPr>
        <w:t>7</w:t>
      </w:r>
      <w:r>
        <w:rPr>
          <w:rFonts w:hint="eastAsia" w:ascii="仿宋" w:hAnsi="仿宋" w:eastAsia="仿宋" w:cs="仿宋"/>
          <w:color w:val="auto"/>
          <w:sz w:val="32"/>
          <w:szCs w:val="32"/>
        </w:rPr>
        <w:t>日，甲方有权解除合同并要求乙方支付</w:t>
      </w:r>
      <w:r>
        <w:rPr>
          <w:rFonts w:hint="eastAsia" w:ascii="仿宋" w:hAnsi="仿宋" w:eastAsia="仿宋" w:cs="仿宋"/>
          <w:color w:val="auto"/>
          <w:sz w:val="32"/>
          <w:szCs w:val="32"/>
          <w:u w:val="single"/>
        </w:rPr>
        <w:t>合同暂定总价的</w:t>
      </w:r>
      <w:r>
        <w:rPr>
          <w:rFonts w:hint="eastAsia" w:ascii="仿宋" w:hAnsi="仿宋" w:eastAsia="仿宋" w:cs="仿宋"/>
          <w:color w:val="auto"/>
          <w:sz w:val="32"/>
          <w:szCs w:val="32"/>
          <w:u w:val="single"/>
          <w:lang w:val="en-US"/>
        </w:rPr>
        <w:t>20%</w:t>
      </w:r>
      <w:r>
        <w:rPr>
          <w:rFonts w:hint="eastAsia" w:ascii="仿宋" w:hAnsi="仿宋" w:eastAsia="仿宋" w:cs="仿宋"/>
          <w:color w:val="auto"/>
          <w:sz w:val="32"/>
          <w:szCs w:val="32"/>
        </w:rPr>
        <w:t>作为违约金（如合同另行约定违约责任，从其约定）。</w:t>
      </w:r>
    </w:p>
    <w:p>
      <w:pPr>
        <w:ind w:firstLine="640" w:firstLineChars="200"/>
        <w:rPr>
          <w:rFonts w:hint="eastAsia" w:ascii="仿宋" w:hAnsi="仿宋" w:eastAsia="仿宋" w:cs="仿宋"/>
          <w:color w:val="auto"/>
          <w:sz w:val="32"/>
          <w:szCs w:val="32"/>
          <w:lang w:val="en-US"/>
        </w:rPr>
      </w:pPr>
    </w:p>
    <w:p>
      <w:pPr>
        <w:ind w:firstLine="640" w:firstLineChars="200"/>
        <w:jc w:val="both"/>
        <w:rPr>
          <w:rFonts w:hint="eastAsia" w:ascii="仿宋" w:hAnsi="仿宋" w:eastAsia="仿宋" w:cs="仿宋"/>
          <w:color w:val="auto"/>
          <w:sz w:val="32"/>
          <w:szCs w:val="32"/>
        </w:rPr>
      </w:pPr>
    </w:p>
    <w:p>
      <w:pPr>
        <w:pStyle w:val="12"/>
        <w:rPr>
          <w:rFonts w:hint="eastAsia" w:ascii="仿宋" w:hAnsi="仿宋" w:eastAsia="仿宋" w:cs="仿宋"/>
          <w:color w:val="auto"/>
          <w:sz w:val="32"/>
          <w:szCs w:val="32"/>
          <w:lang w:val="en-US"/>
        </w:rPr>
      </w:pPr>
    </w:p>
    <w:p>
      <w:pPr>
        <w:jc w:val="left"/>
        <w:outlineLvl w:val="9"/>
        <w:rPr>
          <w:rFonts w:hint="eastAsia" w:ascii="仿宋" w:hAnsi="仿宋" w:eastAsia="仿宋" w:cs="仿宋"/>
          <w:b/>
          <w:bCs/>
          <w:color w:val="auto"/>
          <w:sz w:val="32"/>
          <w:szCs w:val="32"/>
          <w:lang w:val="en-US"/>
        </w:rPr>
      </w:pPr>
      <w:r>
        <w:rPr>
          <w:rFonts w:hint="eastAsia" w:ascii="仿宋" w:hAnsi="仿宋" w:eastAsia="仿宋" w:cs="仿宋"/>
          <w:b/>
          <w:bCs/>
          <w:color w:val="auto"/>
          <w:sz w:val="32"/>
          <w:szCs w:val="32"/>
          <w:lang w:val="en-US"/>
        </w:rPr>
        <w:t>七、争议解决</w:t>
      </w:r>
    </w:p>
    <w:p>
      <w:pPr>
        <w:spacing w:line="520" w:lineRule="exact"/>
        <w:ind w:firstLine="480"/>
        <w:rPr>
          <w:rFonts w:hint="eastAsia" w:ascii="仿宋" w:hAnsi="仿宋" w:eastAsia="仿宋" w:cs="仿宋"/>
          <w:color w:val="auto"/>
          <w:sz w:val="32"/>
          <w:szCs w:val="32"/>
        </w:rPr>
      </w:pPr>
      <w:bookmarkStart w:id="61" w:name="_Toc306350469"/>
      <w:bookmarkStart w:id="62" w:name="_Toc183666533"/>
      <w:r>
        <w:rPr>
          <w:rFonts w:hint="eastAsia" w:ascii="仿宋" w:hAnsi="仿宋" w:eastAsia="仿宋" w:cs="仿宋"/>
          <w:color w:val="auto"/>
          <w:sz w:val="32"/>
          <w:szCs w:val="32"/>
          <w:lang w:val="en-US"/>
        </w:rPr>
        <w:t>7.1</w:t>
      </w:r>
      <w:r>
        <w:rPr>
          <w:rFonts w:hint="eastAsia" w:ascii="仿宋" w:hAnsi="仿宋" w:eastAsia="仿宋" w:cs="仿宋"/>
          <w:color w:val="auto"/>
          <w:sz w:val="32"/>
          <w:szCs w:val="32"/>
        </w:rPr>
        <w:t>甲乙双方应通过友好协商，解决在执行本合同所发生的或与本合同有关的一切争议。如协商不能解决争议，任何一方均可依法向甲方所在地人民法院提起诉讼。</w:t>
      </w:r>
    </w:p>
    <w:p>
      <w:pPr>
        <w:spacing w:line="52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lang w:val="en-US"/>
        </w:rPr>
        <w:t>7.2</w:t>
      </w:r>
      <w:r>
        <w:rPr>
          <w:rFonts w:hint="eastAsia" w:ascii="仿宋" w:hAnsi="仿宋" w:eastAsia="仿宋" w:cs="仿宋"/>
          <w:color w:val="auto"/>
          <w:sz w:val="32"/>
          <w:szCs w:val="32"/>
        </w:rPr>
        <w:t xml:space="preserve"> 在甲方同意的情况下，除有争</w:t>
      </w:r>
      <w:r>
        <w:rPr>
          <w:rFonts w:hint="eastAsia" w:ascii="仿宋" w:hAnsi="仿宋" w:eastAsia="仿宋" w:cs="仿宋"/>
          <w:color w:val="auto"/>
          <w:sz w:val="32"/>
          <w:szCs w:val="32"/>
          <w:lang w:val="en-US"/>
        </w:rPr>
        <w:t>议</w:t>
      </w:r>
      <w:r>
        <w:rPr>
          <w:rFonts w:hint="eastAsia" w:ascii="仿宋" w:hAnsi="仿宋" w:eastAsia="仿宋" w:cs="仿宋"/>
          <w:color w:val="auto"/>
          <w:sz w:val="32"/>
          <w:szCs w:val="32"/>
        </w:rPr>
        <w:t>之外的合同其它部分在争</w:t>
      </w:r>
      <w:r>
        <w:rPr>
          <w:rFonts w:hint="eastAsia" w:ascii="仿宋" w:hAnsi="仿宋" w:eastAsia="仿宋" w:cs="仿宋"/>
          <w:color w:val="auto"/>
          <w:sz w:val="32"/>
          <w:szCs w:val="32"/>
          <w:lang w:val="en-US"/>
        </w:rPr>
        <w:t>议</w:t>
      </w:r>
      <w:r>
        <w:rPr>
          <w:rFonts w:hint="eastAsia" w:ascii="仿宋" w:hAnsi="仿宋" w:eastAsia="仿宋" w:cs="仿宋"/>
          <w:color w:val="auto"/>
          <w:sz w:val="32"/>
          <w:szCs w:val="32"/>
        </w:rPr>
        <w:t>解决前应继续执行。</w:t>
      </w:r>
      <w:bookmarkEnd w:id="61"/>
      <w:bookmarkEnd w:id="62"/>
    </w:p>
    <w:p>
      <w:pPr>
        <w:ind w:firstLine="0" w:firstLineChars="0"/>
        <w:rPr>
          <w:rFonts w:hint="eastAsia" w:ascii="仿宋" w:hAnsi="仿宋" w:eastAsia="仿宋" w:cs="仿宋"/>
          <w:color w:val="auto"/>
          <w:sz w:val="32"/>
          <w:szCs w:val="32"/>
          <w:lang w:val="en-US"/>
        </w:rPr>
      </w:pPr>
    </w:p>
    <w:p>
      <w:pPr>
        <w:spacing w:line="520" w:lineRule="exact"/>
        <w:ind w:firstLine="0" w:firstLineChars="0"/>
        <w:rPr>
          <w:rFonts w:hint="eastAsia" w:ascii="仿宋" w:hAnsi="仿宋" w:eastAsia="仿宋" w:cs="仿宋"/>
          <w:color w:val="auto"/>
          <w:sz w:val="32"/>
          <w:szCs w:val="32"/>
        </w:rPr>
      </w:pPr>
      <w:r>
        <w:rPr>
          <w:rFonts w:hint="eastAsia" w:ascii="仿宋" w:hAnsi="仿宋" w:eastAsia="仿宋" w:cs="仿宋"/>
          <w:bCs/>
          <w:color w:val="auto"/>
          <w:sz w:val="32"/>
          <w:szCs w:val="32"/>
          <w:lang w:val="en-US"/>
        </w:rPr>
        <w:t>八、</w:t>
      </w:r>
      <w:r>
        <w:rPr>
          <w:rFonts w:hint="eastAsia" w:ascii="仿宋" w:hAnsi="仿宋" w:eastAsia="仿宋" w:cs="仿宋"/>
          <w:b/>
          <w:color w:val="auto"/>
          <w:sz w:val="32"/>
          <w:szCs w:val="32"/>
        </w:rPr>
        <w:t xml:space="preserve"> </w:t>
      </w:r>
      <w:bookmarkStart w:id="63" w:name="_Toc306350467"/>
      <w:bookmarkStart w:id="64" w:name="_Toc183666531"/>
      <w:bookmarkStart w:id="65" w:name="_Toc107447255"/>
      <w:bookmarkStart w:id="66" w:name="_Toc520190040"/>
      <w:bookmarkStart w:id="67" w:name="_Toc107446862"/>
      <w:bookmarkStart w:id="68" w:name="_Toc518993000"/>
      <w:bookmarkStart w:id="69" w:name="_Toc474245226"/>
      <w:bookmarkStart w:id="70" w:name="_Toc19692"/>
      <w:r>
        <w:rPr>
          <w:rFonts w:hint="eastAsia" w:ascii="仿宋" w:hAnsi="仿宋" w:eastAsia="仿宋" w:cs="仿宋"/>
          <w:b/>
          <w:bCs/>
          <w:color w:val="auto"/>
          <w:sz w:val="32"/>
          <w:szCs w:val="32"/>
        </w:rPr>
        <w:t>不可抗力</w:t>
      </w:r>
      <w:bookmarkEnd w:id="63"/>
      <w:bookmarkEnd w:id="64"/>
      <w:bookmarkEnd w:id="65"/>
      <w:bookmarkEnd w:id="66"/>
      <w:bookmarkEnd w:id="67"/>
      <w:bookmarkEnd w:id="68"/>
      <w:bookmarkEnd w:id="69"/>
      <w:bookmarkEnd w:id="70"/>
    </w:p>
    <w:p>
      <w:pPr>
        <w:widowControl/>
        <w:autoSpaceDE/>
        <w:autoSpaceDN/>
        <w:adjustRightInd/>
        <w:spacing w:line="52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lang w:val="en-US"/>
        </w:rPr>
        <w:t>8.1</w:t>
      </w:r>
      <w:r>
        <w:rPr>
          <w:rFonts w:hint="eastAsia" w:ascii="仿宋" w:hAnsi="仿宋" w:eastAsia="仿宋" w:cs="仿宋"/>
          <w:color w:val="auto"/>
          <w:sz w:val="32"/>
          <w:szCs w:val="32"/>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autoSpaceDN/>
        <w:adjustRightInd/>
        <w:spacing w:line="52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⑴地震、火山爆发、滑坡、暴雨（橙色预警及以上）、台风（黄色预警及以上）、海啸、龙卷风、大面积流行病或瘟疫；</w:t>
      </w:r>
    </w:p>
    <w:p>
      <w:pPr>
        <w:widowControl/>
        <w:autoSpaceDE/>
        <w:autoSpaceDN/>
        <w:adjustRightInd/>
        <w:spacing w:line="52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⑵战争行为、入侵、武装冲突或外敌行为、封锁、暴乱、恐怖行为或军事演习；</w:t>
      </w:r>
    </w:p>
    <w:p>
      <w:pPr>
        <w:widowControl/>
        <w:autoSpaceDE/>
        <w:autoSpaceDN/>
        <w:adjustRightInd/>
        <w:spacing w:line="52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rPr>
        <w:t>8.2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autoSpaceDN/>
        <w:adjustRightInd/>
        <w:spacing w:line="52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lang w:val="en-US"/>
        </w:rPr>
        <w:t>8.3</w:t>
      </w:r>
      <w:r>
        <w:rPr>
          <w:rFonts w:hint="eastAsia" w:ascii="仿宋" w:hAnsi="仿宋" w:eastAsia="仿宋" w:cs="仿宋"/>
          <w:color w:val="auto"/>
          <w:sz w:val="32"/>
          <w:szCs w:val="32"/>
        </w:rPr>
        <w:t xml:space="preserve">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52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lang w:val="en-US"/>
        </w:rPr>
        <w:t>8.4</w:t>
      </w:r>
      <w:r>
        <w:rPr>
          <w:rFonts w:hint="eastAsia" w:ascii="仿宋" w:hAnsi="仿宋" w:eastAsia="仿宋" w:cs="仿宋"/>
          <w:color w:val="auto"/>
          <w:sz w:val="32"/>
          <w:szCs w:val="32"/>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ind w:firstLine="640" w:firstLineChars="200"/>
        <w:rPr>
          <w:rFonts w:hint="eastAsia" w:ascii="仿宋" w:hAnsi="仿宋" w:eastAsia="仿宋" w:cs="仿宋"/>
          <w:color w:val="auto"/>
          <w:sz w:val="32"/>
          <w:szCs w:val="32"/>
          <w:lang w:val="en-US"/>
        </w:rPr>
      </w:pPr>
    </w:p>
    <w:p>
      <w:pPr>
        <w:ind w:firstLine="640" w:firstLineChars="200"/>
        <w:rPr>
          <w:rFonts w:hint="eastAsia" w:ascii="仿宋" w:hAnsi="仿宋" w:eastAsia="仿宋" w:cs="仿宋"/>
          <w:color w:val="auto"/>
          <w:sz w:val="32"/>
          <w:szCs w:val="32"/>
          <w:lang w:val="en-US"/>
        </w:rPr>
      </w:pPr>
    </w:p>
    <w:p>
      <w:pPr>
        <w:spacing w:line="520" w:lineRule="exact"/>
        <w:ind w:firstLine="0"/>
        <w:rPr>
          <w:rFonts w:hint="eastAsia" w:ascii="仿宋" w:hAnsi="仿宋" w:eastAsia="仿宋" w:cs="仿宋"/>
          <w:b/>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rPr>
        <w:t>九</w:t>
      </w:r>
      <w:r>
        <w:rPr>
          <w:rFonts w:hint="eastAsia" w:ascii="仿宋" w:hAnsi="仿宋" w:eastAsia="仿宋" w:cs="仿宋"/>
          <w:b/>
          <w:bCs/>
          <w:color w:val="auto"/>
          <w:sz w:val="32"/>
          <w:szCs w:val="32"/>
        </w:rPr>
        <w:t>条</w:t>
      </w:r>
      <w:bookmarkStart w:id="71" w:name="_Toc107447264"/>
      <w:bookmarkStart w:id="72" w:name="_Toc107446871"/>
      <w:r>
        <w:rPr>
          <w:rFonts w:hint="eastAsia" w:ascii="仿宋" w:hAnsi="仿宋" w:eastAsia="仿宋" w:cs="仿宋"/>
          <w:b/>
          <w:bCs/>
          <w:color w:val="auto"/>
          <w:sz w:val="32"/>
          <w:szCs w:val="32"/>
          <w:lang w:val="en-US"/>
        </w:rPr>
        <w:t xml:space="preserve">  </w:t>
      </w:r>
      <w:r>
        <w:rPr>
          <w:rFonts w:hint="eastAsia" w:ascii="仿宋" w:hAnsi="仿宋" w:eastAsia="仿宋" w:cs="仿宋"/>
          <w:b/>
          <w:bCs/>
          <w:color w:val="auto"/>
          <w:sz w:val="32"/>
          <w:szCs w:val="32"/>
        </w:rPr>
        <w:t>合同生效及其他</w:t>
      </w:r>
      <w:bookmarkEnd w:id="71"/>
      <w:bookmarkEnd w:id="72"/>
    </w:p>
    <w:p>
      <w:pPr>
        <w:spacing w:line="52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lang w:val="en-US"/>
        </w:rPr>
        <w:t>9</w:t>
      </w:r>
      <w:r>
        <w:rPr>
          <w:rFonts w:hint="eastAsia" w:ascii="仿宋" w:hAnsi="仿宋" w:eastAsia="仿宋" w:cs="仿宋"/>
          <w:color w:val="auto"/>
          <w:sz w:val="32"/>
          <w:szCs w:val="32"/>
        </w:rPr>
        <w:t>.1本合同经双方法定代表人或授权代表签字并盖章后生效。</w:t>
      </w:r>
    </w:p>
    <w:p>
      <w:pPr>
        <w:spacing w:line="520" w:lineRule="exact"/>
        <w:ind w:firstLine="480"/>
        <w:rPr>
          <w:rFonts w:hint="eastAsia" w:ascii="仿宋" w:hAnsi="仿宋" w:eastAsia="仿宋" w:cs="仿宋"/>
          <w:color w:val="auto"/>
          <w:sz w:val="32"/>
          <w:szCs w:val="32"/>
        </w:rPr>
      </w:pPr>
      <w:r>
        <w:rPr>
          <w:rFonts w:hint="eastAsia" w:ascii="仿宋" w:hAnsi="仿宋" w:eastAsia="仿宋" w:cs="仿宋"/>
          <w:color w:val="auto"/>
          <w:sz w:val="32"/>
          <w:szCs w:val="32"/>
          <w:lang w:val="en-US"/>
        </w:rPr>
        <w:t>9</w:t>
      </w:r>
      <w:r>
        <w:rPr>
          <w:rFonts w:hint="eastAsia" w:ascii="仿宋" w:hAnsi="仿宋" w:eastAsia="仿宋" w:cs="仿宋"/>
          <w:color w:val="auto"/>
          <w:sz w:val="32"/>
          <w:szCs w:val="32"/>
        </w:rPr>
        <w:t>.2本合同正文一式</w:t>
      </w:r>
      <w:r>
        <w:rPr>
          <w:rFonts w:hint="eastAsia" w:ascii="仿宋" w:hAnsi="仿宋" w:eastAsia="仿宋" w:cs="仿宋"/>
          <w:color w:val="auto"/>
          <w:sz w:val="32"/>
          <w:szCs w:val="32"/>
          <w:lang w:val="en-US"/>
        </w:rPr>
        <w:t>捌</w:t>
      </w:r>
      <w:r>
        <w:rPr>
          <w:rFonts w:hint="eastAsia" w:ascii="仿宋" w:hAnsi="仿宋" w:eastAsia="仿宋" w:cs="仿宋"/>
          <w:color w:val="auto"/>
          <w:sz w:val="32"/>
          <w:szCs w:val="32"/>
        </w:rPr>
        <w:t>份，甲方执陆份、乙方执贰份，均具有同等法律效力。</w:t>
      </w:r>
    </w:p>
    <w:p>
      <w:pPr>
        <w:ind w:left="210" w:leftChars="100" w:firstLine="0" w:firstLineChars="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9.3其他：</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1、在执行本合同的过程中，所有经双方签署确认的文件（包括会议纪要、补充协议、往来信函）即成为本合同的有效组成部分。解释的顺序除有特别说明外，以文件生效时间在后的为准。</w:t>
      </w:r>
    </w:p>
    <w:p>
      <w:p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 xml:space="preserve">2、如一方地址、电话、传真号码有变更，应在变更当日内书面通知对方，否则，应承担相应责任。 </w:t>
      </w:r>
    </w:p>
    <w:p>
      <w:pPr>
        <w:ind w:firstLine="640" w:firstLineChars="200"/>
        <w:rPr>
          <w:rFonts w:hint="eastAsia" w:ascii="仿宋" w:hAnsi="仿宋" w:eastAsia="仿宋" w:cs="仿宋"/>
          <w:color w:val="auto"/>
          <w:sz w:val="32"/>
          <w:szCs w:val="32"/>
        </w:rPr>
      </w:pPr>
    </w:p>
    <w:p>
      <w:pPr>
        <w:numPr>
          <w:ilvl w:val="0"/>
          <w:numId w:val="0"/>
        </w:numPr>
        <w:ind w:firstLine="640" w:firstLineChars="200"/>
        <w:jc w:val="left"/>
        <w:outlineLvl w:val="9"/>
        <w:rPr>
          <w:rFonts w:hint="eastAsia" w:ascii="仿宋" w:hAnsi="仿宋" w:eastAsia="仿宋" w:cs="仿宋"/>
          <w:bCs/>
          <w:color w:val="auto"/>
          <w:sz w:val="32"/>
          <w:szCs w:val="32"/>
          <w:lang w:val="en-US"/>
        </w:rPr>
      </w:pPr>
      <w:r>
        <w:rPr>
          <w:rFonts w:hint="eastAsia" w:ascii="仿宋" w:hAnsi="仿宋" w:eastAsia="仿宋" w:cs="仿宋"/>
          <w:bCs/>
          <w:color w:val="auto"/>
          <w:sz w:val="32"/>
          <w:szCs w:val="32"/>
          <w:lang w:val="en-US"/>
        </w:rPr>
        <w:t>附件：</w:t>
      </w:r>
    </w:p>
    <w:p>
      <w:pPr>
        <w:autoSpaceDN/>
        <w:spacing w:line="440" w:lineRule="exact"/>
        <w:ind w:firstLine="640" w:firstLineChars="200"/>
        <w:jc w:val="both"/>
        <w:rPr>
          <w:rFonts w:hint="eastAsia" w:ascii="仿宋" w:hAnsi="仿宋" w:eastAsia="仿宋" w:cs="仿宋"/>
          <w:bCs/>
          <w:color w:val="auto"/>
          <w:kern w:val="2"/>
          <w:sz w:val="32"/>
          <w:szCs w:val="32"/>
        </w:rPr>
      </w:pPr>
      <w:r>
        <w:rPr>
          <w:rFonts w:hint="eastAsia" w:ascii="仿宋" w:hAnsi="仿宋" w:eastAsia="仿宋" w:cs="仿宋"/>
          <w:color w:val="auto"/>
          <w:sz w:val="32"/>
          <w:szCs w:val="32"/>
          <w:lang w:val="en-US"/>
        </w:rPr>
        <w:t>1、</w:t>
      </w:r>
      <w:r>
        <w:rPr>
          <w:rFonts w:hint="eastAsia" w:ascii="仿宋" w:hAnsi="仿宋" w:eastAsia="仿宋" w:cs="仿宋"/>
          <w:bCs/>
          <w:color w:val="auto"/>
          <w:kern w:val="2"/>
          <w:sz w:val="32"/>
          <w:szCs w:val="32"/>
          <w:lang w:val="en-US" w:bidi="ar"/>
        </w:rPr>
        <w:t>在建工程项目安全及消防安全协议书</w:t>
      </w:r>
    </w:p>
    <w:p>
      <w:pPr>
        <w:pStyle w:val="12"/>
        <w:numPr>
          <w:ilvl w:val="0"/>
          <w:numId w:val="0"/>
        </w:num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2、廉洁协议</w:t>
      </w:r>
    </w:p>
    <w:p>
      <w:pPr>
        <w:pStyle w:val="12"/>
        <w:numPr>
          <w:ilvl w:val="0"/>
          <w:numId w:val="0"/>
        </w:numPr>
        <w:ind w:firstLine="640" w:firstLineChars="200"/>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rPr>
        <w:t>3、拟投入人员架构表</w:t>
      </w:r>
    </w:p>
    <w:p>
      <w:pPr>
        <w:pStyle w:val="12"/>
        <w:rPr>
          <w:rFonts w:hint="eastAsia" w:ascii="仿宋" w:hAnsi="仿宋" w:eastAsia="仿宋" w:cs="仿宋"/>
          <w:color w:val="auto"/>
          <w:sz w:val="32"/>
          <w:szCs w:val="32"/>
          <w:lang w:val="en-US"/>
        </w:rPr>
      </w:pPr>
    </w:p>
    <w:p>
      <w:pPr>
        <w:pStyle w:val="12"/>
        <w:rPr>
          <w:rFonts w:hint="eastAsia" w:ascii="仿宋" w:hAnsi="仿宋" w:eastAsia="仿宋" w:cs="仿宋"/>
          <w:color w:val="auto"/>
          <w:sz w:val="32"/>
          <w:szCs w:val="32"/>
          <w:lang w:val="en-US"/>
        </w:rPr>
      </w:pPr>
    </w:p>
    <w:tbl>
      <w:tblPr>
        <w:tblStyle w:val="21"/>
        <w:tblW w:w="0" w:type="auto"/>
        <w:tblInd w:w="0" w:type="dxa"/>
        <w:tblLayout w:type="fixed"/>
        <w:tblCellMar>
          <w:top w:w="0" w:type="dxa"/>
          <w:left w:w="0" w:type="dxa"/>
          <w:bottom w:w="0" w:type="dxa"/>
          <w:right w:w="0" w:type="dxa"/>
        </w:tblCellMar>
      </w:tblPr>
      <w:tblGrid>
        <w:gridCol w:w="4284"/>
        <w:gridCol w:w="4489"/>
      </w:tblGrid>
      <w:tr>
        <w:tblPrEx>
          <w:tblCellMar>
            <w:top w:w="0" w:type="dxa"/>
            <w:left w:w="0" w:type="dxa"/>
            <w:bottom w:w="0" w:type="dxa"/>
            <w:right w:w="0" w:type="dxa"/>
          </w:tblCellMar>
        </w:tblPrEx>
        <w:trPr>
          <w:trHeight w:val="600" w:hRule="atLeast"/>
        </w:trPr>
        <w:tc>
          <w:tcPr>
            <w:tcW w:w="4284" w:type="dxa"/>
            <w:tcBorders>
              <w:top w:val="nil"/>
              <w:left w:val="nil"/>
              <w:bottom w:val="nil"/>
              <w:right w:val="nil"/>
            </w:tcBorders>
            <w:noWrap/>
            <w:tcMar>
              <w:top w:w="12" w:type="dxa"/>
              <w:left w:w="12" w:type="dxa"/>
              <w:right w:w="12" w:type="dxa"/>
            </w:tcMar>
            <w:vAlign w:val="center"/>
          </w:tcPr>
          <w:p>
            <w:pPr>
              <w:widowControl/>
              <w:textAlignment w:val="center"/>
              <w:rPr>
                <w:rFonts w:hint="eastAsia" w:ascii="仿宋" w:hAnsi="仿宋" w:eastAsia="仿宋" w:cs="仿宋"/>
                <w:color w:val="auto"/>
                <w:sz w:val="32"/>
                <w:szCs w:val="32"/>
              </w:rPr>
            </w:pPr>
            <w:r>
              <w:rPr>
                <w:rFonts w:hint="eastAsia" w:ascii="仿宋" w:hAnsi="仿宋" w:eastAsia="仿宋" w:cs="仿宋"/>
                <w:color w:val="auto"/>
                <w:sz w:val="32"/>
                <w:szCs w:val="32"/>
                <w:lang w:bidi="ar"/>
              </w:rPr>
              <w:t>甲方：广州市净水有限公司</w:t>
            </w:r>
          </w:p>
        </w:tc>
        <w:tc>
          <w:tcPr>
            <w:tcW w:w="4489" w:type="dxa"/>
            <w:tcBorders>
              <w:top w:val="nil"/>
              <w:left w:val="nil"/>
              <w:bottom w:val="nil"/>
              <w:right w:val="nil"/>
            </w:tcBorders>
            <w:noWrap/>
            <w:tcMar>
              <w:top w:w="12" w:type="dxa"/>
              <w:left w:w="12" w:type="dxa"/>
              <w:right w:w="12" w:type="dxa"/>
            </w:tcMar>
            <w:vAlign w:val="center"/>
          </w:tcPr>
          <w:p>
            <w:pPr>
              <w:widowControl/>
              <w:textAlignment w:val="center"/>
              <w:rPr>
                <w:rFonts w:hint="eastAsia" w:ascii="仿宋" w:hAnsi="仿宋" w:eastAsia="仿宋" w:cs="仿宋"/>
                <w:color w:val="auto"/>
                <w:sz w:val="32"/>
                <w:szCs w:val="32"/>
              </w:rPr>
            </w:pPr>
            <w:r>
              <w:rPr>
                <w:rFonts w:hint="eastAsia" w:ascii="仿宋" w:hAnsi="仿宋" w:eastAsia="仿宋" w:cs="仿宋"/>
                <w:color w:val="auto"/>
                <w:sz w:val="32"/>
                <w:szCs w:val="32"/>
                <w:lang w:bidi="ar"/>
              </w:rPr>
              <w:t>乙方：</w:t>
            </w:r>
          </w:p>
        </w:tc>
      </w:tr>
      <w:tr>
        <w:tblPrEx>
          <w:tblCellMar>
            <w:top w:w="0" w:type="dxa"/>
            <w:left w:w="0" w:type="dxa"/>
            <w:bottom w:w="0" w:type="dxa"/>
            <w:right w:w="0" w:type="dxa"/>
          </w:tblCellMar>
        </w:tblPrEx>
        <w:trPr>
          <w:trHeight w:val="1134" w:hRule="atLeast"/>
        </w:trPr>
        <w:tc>
          <w:tcPr>
            <w:tcW w:w="4284" w:type="dxa"/>
            <w:tcBorders>
              <w:top w:val="nil"/>
              <w:left w:val="nil"/>
              <w:bottom w:val="nil"/>
              <w:right w:val="nil"/>
            </w:tcBorders>
            <w:noWrap/>
            <w:tcMar>
              <w:top w:w="12" w:type="dxa"/>
              <w:left w:w="12" w:type="dxa"/>
              <w:right w:w="12" w:type="dxa"/>
            </w:tcMar>
            <w:vAlign w:val="center"/>
          </w:tcPr>
          <w:p>
            <w:pPr>
              <w:widowControl/>
              <w:ind w:firstLine="640" w:firstLineChars="200"/>
              <w:textAlignment w:val="center"/>
              <w:rPr>
                <w:rFonts w:hint="eastAsia" w:ascii="仿宋" w:hAnsi="仿宋" w:eastAsia="仿宋" w:cs="仿宋"/>
                <w:color w:val="auto"/>
                <w:sz w:val="32"/>
                <w:szCs w:val="32"/>
              </w:rPr>
            </w:pPr>
            <w:r>
              <w:rPr>
                <w:rFonts w:hint="eastAsia" w:ascii="仿宋" w:hAnsi="仿宋" w:eastAsia="仿宋" w:cs="仿宋"/>
                <w:color w:val="auto"/>
                <w:sz w:val="32"/>
                <w:szCs w:val="32"/>
                <w:lang w:bidi="ar"/>
              </w:rPr>
              <w:t>(公章)</w:t>
            </w:r>
          </w:p>
        </w:tc>
        <w:tc>
          <w:tcPr>
            <w:tcW w:w="4489" w:type="dxa"/>
            <w:tcBorders>
              <w:top w:val="nil"/>
              <w:left w:val="nil"/>
              <w:bottom w:val="nil"/>
              <w:right w:val="nil"/>
            </w:tcBorders>
            <w:noWrap/>
            <w:tcMar>
              <w:top w:w="12" w:type="dxa"/>
              <w:left w:w="12" w:type="dxa"/>
              <w:right w:w="12" w:type="dxa"/>
            </w:tcMar>
            <w:vAlign w:val="center"/>
          </w:tcPr>
          <w:p>
            <w:pPr>
              <w:widowControl/>
              <w:ind w:firstLine="640" w:firstLineChars="200"/>
              <w:textAlignment w:val="center"/>
              <w:rPr>
                <w:rFonts w:hint="eastAsia" w:ascii="仿宋" w:hAnsi="仿宋" w:eastAsia="仿宋" w:cs="仿宋"/>
                <w:color w:val="auto"/>
                <w:sz w:val="32"/>
                <w:szCs w:val="32"/>
              </w:rPr>
            </w:pPr>
            <w:r>
              <w:rPr>
                <w:rFonts w:hint="eastAsia" w:ascii="仿宋" w:hAnsi="仿宋" w:eastAsia="仿宋" w:cs="仿宋"/>
                <w:color w:val="auto"/>
                <w:sz w:val="32"/>
                <w:szCs w:val="32"/>
                <w:lang w:bidi="ar"/>
              </w:rPr>
              <w:t>(公章)</w:t>
            </w:r>
          </w:p>
        </w:tc>
      </w:tr>
      <w:tr>
        <w:tblPrEx>
          <w:tblCellMar>
            <w:top w:w="0" w:type="dxa"/>
            <w:left w:w="0" w:type="dxa"/>
            <w:bottom w:w="0" w:type="dxa"/>
            <w:right w:w="0" w:type="dxa"/>
          </w:tblCellMar>
        </w:tblPrEx>
        <w:trPr>
          <w:trHeight w:val="600" w:hRule="atLeast"/>
        </w:trPr>
        <w:tc>
          <w:tcPr>
            <w:tcW w:w="4284" w:type="dxa"/>
            <w:tcBorders>
              <w:top w:val="nil"/>
              <w:left w:val="nil"/>
              <w:bottom w:val="nil"/>
              <w:right w:val="nil"/>
            </w:tcBorders>
            <w:noWrap/>
            <w:tcMar>
              <w:top w:w="12" w:type="dxa"/>
              <w:left w:w="12" w:type="dxa"/>
              <w:right w:w="12" w:type="dxa"/>
            </w:tcMar>
            <w:vAlign w:val="center"/>
          </w:tcPr>
          <w:p>
            <w:pPr>
              <w:widowControl/>
              <w:textAlignment w:val="center"/>
              <w:rPr>
                <w:rFonts w:hint="eastAsia" w:ascii="仿宋" w:hAnsi="仿宋" w:eastAsia="仿宋" w:cs="仿宋"/>
                <w:color w:val="auto"/>
                <w:sz w:val="32"/>
                <w:szCs w:val="32"/>
              </w:rPr>
            </w:pPr>
            <w:r>
              <w:rPr>
                <w:rFonts w:hint="eastAsia" w:ascii="仿宋" w:hAnsi="仿宋" w:eastAsia="仿宋" w:cs="仿宋"/>
                <w:color w:val="auto"/>
                <w:sz w:val="32"/>
                <w:szCs w:val="32"/>
                <w:lang w:bidi="ar"/>
              </w:rPr>
              <w:t>法人代表/委托代理人：</w:t>
            </w:r>
          </w:p>
        </w:tc>
        <w:tc>
          <w:tcPr>
            <w:tcW w:w="4489" w:type="dxa"/>
            <w:tcBorders>
              <w:top w:val="nil"/>
              <w:left w:val="nil"/>
              <w:bottom w:val="nil"/>
              <w:right w:val="nil"/>
            </w:tcBorders>
            <w:noWrap/>
            <w:tcMar>
              <w:top w:w="12" w:type="dxa"/>
              <w:left w:w="12" w:type="dxa"/>
              <w:right w:w="12" w:type="dxa"/>
            </w:tcMar>
            <w:vAlign w:val="center"/>
          </w:tcPr>
          <w:p>
            <w:pPr>
              <w:widowControl/>
              <w:textAlignment w:val="center"/>
              <w:rPr>
                <w:rFonts w:hint="eastAsia" w:ascii="仿宋" w:hAnsi="仿宋" w:eastAsia="仿宋" w:cs="仿宋"/>
                <w:color w:val="auto"/>
                <w:sz w:val="32"/>
                <w:szCs w:val="32"/>
              </w:rPr>
            </w:pPr>
            <w:r>
              <w:rPr>
                <w:rFonts w:hint="eastAsia" w:ascii="仿宋" w:hAnsi="仿宋" w:eastAsia="仿宋" w:cs="仿宋"/>
                <w:color w:val="auto"/>
                <w:sz w:val="32"/>
                <w:szCs w:val="32"/>
                <w:lang w:bidi="ar"/>
              </w:rPr>
              <w:t>法人代表/委托代理人：</w:t>
            </w:r>
          </w:p>
        </w:tc>
      </w:tr>
      <w:tr>
        <w:tblPrEx>
          <w:tblCellMar>
            <w:top w:w="0" w:type="dxa"/>
            <w:left w:w="0" w:type="dxa"/>
            <w:bottom w:w="0" w:type="dxa"/>
            <w:right w:w="0" w:type="dxa"/>
          </w:tblCellMar>
        </w:tblPrEx>
        <w:trPr>
          <w:trHeight w:val="109" w:hRule="atLeast"/>
        </w:trPr>
        <w:tc>
          <w:tcPr>
            <w:tcW w:w="4284" w:type="dxa"/>
            <w:tcBorders>
              <w:top w:val="nil"/>
              <w:left w:val="nil"/>
              <w:bottom w:val="nil"/>
              <w:right w:val="nil"/>
            </w:tcBorders>
            <w:noWrap/>
            <w:tcMar>
              <w:top w:w="12" w:type="dxa"/>
              <w:left w:w="12" w:type="dxa"/>
              <w:right w:w="12" w:type="dxa"/>
            </w:tcMar>
            <w:vAlign w:val="center"/>
          </w:tcPr>
          <w:p>
            <w:pPr>
              <w:widowControl/>
              <w:textAlignment w:val="center"/>
              <w:rPr>
                <w:rFonts w:hint="eastAsia" w:ascii="仿宋" w:hAnsi="仿宋" w:eastAsia="仿宋" w:cs="仿宋"/>
                <w:color w:val="auto"/>
                <w:sz w:val="32"/>
                <w:szCs w:val="32"/>
                <w:lang w:bidi="ar"/>
              </w:rPr>
            </w:pPr>
          </w:p>
        </w:tc>
        <w:tc>
          <w:tcPr>
            <w:tcW w:w="4489" w:type="dxa"/>
            <w:tcBorders>
              <w:top w:val="nil"/>
              <w:left w:val="nil"/>
              <w:bottom w:val="nil"/>
              <w:right w:val="nil"/>
            </w:tcBorders>
            <w:noWrap/>
            <w:tcMar>
              <w:top w:w="12" w:type="dxa"/>
              <w:left w:w="12" w:type="dxa"/>
              <w:right w:w="12" w:type="dxa"/>
            </w:tcMar>
            <w:vAlign w:val="center"/>
          </w:tcPr>
          <w:p>
            <w:pPr>
              <w:widowControl/>
              <w:textAlignment w:val="center"/>
              <w:rPr>
                <w:rFonts w:hint="eastAsia" w:ascii="仿宋" w:hAnsi="仿宋" w:eastAsia="仿宋" w:cs="仿宋"/>
                <w:color w:val="auto"/>
                <w:sz w:val="32"/>
                <w:szCs w:val="32"/>
                <w:lang w:bidi="ar"/>
              </w:rPr>
            </w:pPr>
          </w:p>
        </w:tc>
      </w:tr>
      <w:tr>
        <w:tblPrEx>
          <w:tblCellMar>
            <w:top w:w="0" w:type="dxa"/>
            <w:left w:w="0" w:type="dxa"/>
            <w:bottom w:w="0" w:type="dxa"/>
            <w:right w:w="0" w:type="dxa"/>
          </w:tblCellMar>
        </w:tblPrEx>
        <w:trPr>
          <w:trHeight w:val="876" w:hRule="atLeast"/>
        </w:trPr>
        <w:tc>
          <w:tcPr>
            <w:tcW w:w="4284" w:type="dxa"/>
            <w:tcBorders>
              <w:top w:val="nil"/>
              <w:left w:val="nil"/>
              <w:bottom w:val="nil"/>
              <w:right w:val="nil"/>
            </w:tcBorders>
            <w:noWrap w:val="0"/>
            <w:tcMar>
              <w:top w:w="12" w:type="dxa"/>
              <w:left w:w="12" w:type="dxa"/>
              <w:right w:w="12" w:type="dxa"/>
            </w:tcMar>
            <w:vAlign w:val="center"/>
          </w:tcPr>
          <w:p>
            <w:pPr>
              <w:widowControl/>
              <w:jc w:val="center"/>
              <w:textAlignment w:val="center"/>
              <w:rPr>
                <w:rFonts w:hint="eastAsia" w:ascii="仿宋" w:hAnsi="仿宋" w:eastAsia="仿宋" w:cs="仿宋"/>
                <w:color w:val="auto"/>
                <w:sz w:val="32"/>
                <w:szCs w:val="32"/>
              </w:rPr>
            </w:pPr>
            <w:r>
              <w:rPr>
                <w:rFonts w:hint="eastAsia" w:ascii="仿宋" w:hAnsi="仿宋" w:eastAsia="仿宋" w:cs="仿宋"/>
                <w:color w:val="auto"/>
                <w:sz w:val="32"/>
                <w:szCs w:val="32"/>
                <w:lang w:bidi="ar"/>
              </w:rPr>
              <w:t>地  址：广东省广州市天河区临江大道501号</w:t>
            </w:r>
          </w:p>
        </w:tc>
        <w:tc>
          <w:tcPr>
            <w:tcW w:w="4489" w:type="dxa"/>
            <w:tcBorders>
              <w:top w:val="nil"/>
              <w:left w:val="nil"/>
              <w:bottom w:val="nil"/>
              <w:right w:val="nil"/>
            </w:tcBorders>
            <w:noWrap w:val="0"/>
            <w:tcMar>
              <w:top w:w="12" w:type="dxa"/>
              <w:left w:w="12" w:type="dxa"/>
              <w:right w:w="12" w:type="dxa"/>
            </w:tcMar>
            <w:vAlign w:val="top"/>
          </w:tcPr>
          <w:p>
            <w:pPr>
              <w:widowControl/>
              <w:jc w:val="both"/>
              <w:textAlignment w:val="center"/>
              <w:rPr>
                <w:rFonts w:hint="eastAsia" w:ascii="仿宋" w:hAnsi="仿宋" w:eastAsia="仿宋" w:cs="仿宋"/>
                <w:color w:val="auto"/>
                <w:sz w:val="32"/>
                <w:szCs w:val="32"/>
              </w:rPr>
            </w:pPr>
            <w:r>
              <w:rPr>
                <w:rFonts w:hint="eastAsia" w:ascii="仿宋" w:hAnsi="仿宋" w:eastAsia="仿宋" w:cs="仿宋"/>
                <w:color w:val="auto"/>
                <w:sz w:val="32"/>
                <w:szCs w:val="32"/>
                <w:lang w:bidi="ar"/>
              </w:rPr>
              <w:t>地  址：</w:t>
            </w:r>
          </w:p>
        </w:tc>
      </w:tr>
      <w:tr>
        <w:tblPrEx>
          <w:tblCellMar>
            <w:top w:w="0" w:type="dxa"/>
            <w:left w:w="0" w:type="dxa"/>
            <w:bottom w:w="0" w:type="dxa"/>
            <w:right w:w="0" w:type="dxa"/>
          </w:tblCellMar>
        </w:tblPrEx>
        <w:trPr>
          <w:trHeight w:val="174" w:hRule="atLeast"/>
        </w:trPr>
        <w:tc>
          <w:tcPr>
            <w:tcW w:w="4284" w:type="dxa"/>
            <w:tcBorders>
              <w:top w:val="nil"/>
              <w:left w:val="nil"/>
              <w:bottom w:val="nil"/>
              <w:right w:val="nil"/>
            </w:tcBorders>
            <w:noWrap w:val="0"/>
            <w:tcMar>
              <w:top w:w="12" w:type="dxa"/>
              <w:left w:w="12" w:type="dxa"/>
              <w:right w:w="12" w:type="dxa"/>
            </w:tcMar>
            <w:vAlign w:val="center"/>
          </w:tcPr>
          <w:p>
            <w:pPr>
              <w:widowControl/>
              <w:textAlignment w:val="center"/>
              <w:rPr>
                <w:rFonts w:hint="eastAsia" w:ascii="仿宋" w:hAnsi="仿宋" w:eastAsia="仿宋" w:cs="仿宋"/>
                <w:color w:val="auto"/>
                <w:sz w:val="32"/>
                <w:szCs w:val="32"/>
                <w:lang w:bidi="ar"/>
              </w:rPr>
            </w:pPr>
          </w:p>
        </w:tc>
        <w:tc>
          <w:tcPr>
            <w:tcW w:w="4489" w:type="dxa"/>
            <w:tcBorders>
              <w:top w:val="nil"/>
              <w:left w:val="nil"/>
              <w:bottom w:val="nil"/>
              <w:right w:val="nil"/>
            </w:tcBorders>
            <w:noWrap w:val="0"/>
            <w:tcMar>
              <w:top w:w="12" w:type="dxa"/>
              <w:left w:w="12" w:type="dxa"/>
              <w:right w:w="12" w:type="dxa"/>
            </w:tcMar>
            <w:vAlign w:val="center"/>
          </w:tcPr>
          <w:p>
            <w:pPr>
              <w:widowControl/>
              <w:textAlignment w:val="center"/>
              <w:rPr>
                <w:rFonts w:hint="eastAsia" w:ascii="仿宋" w:hAnsi="仿宋" w:eastAsia="仿宋" w:cs="仿宋"/>
                <w:color w:val="auto"/>
                <w:sz w:val="32"/>
                <w:szCs w:val="32"/>
                <w:lang w:bidi="ar"/>
              </w:rPr>
            </w:pPr>
          </w:p>
        </w:tc>
      </w:tr>
      <w:tr>
        <w:tblPrEx>
          <w:tblCellMar>
            <w:top w:w="0" w:type="dxa"/>
            <w:left w:w="0" w:type="dxa"/>
            <w:bottom w:w="0" w:type="dxa"/>
            <w:right w:w="0" w:type="dxa"/>
          </w:tblCellMar>
        </w:tblPrEx>
        <w:trPr>
          <w:trHeight w:val="600" w:hRule="atLeast"/>
        </w:trPr>
        <w:tc>
          <w:tcPr>
            <w:tcW w:w="4284" w:type="dxa"/>
            <w:tcBorders>
              <w:top w:val="nil"/>
              <w:left w:val="nil"/>
              <w:bottom w:val="nil"/>
              <w:right w:val="nil"/>
            </w:tcBorders>
            <w:noWrap/>
            <w:tcMar>
              <w:top w:w="12" w:type="dxa"/>
              <w:left w:w="12" w:type="dxa"/>
              <w:right w:w="12" w:type="dxa"/>
            </w:tcMar>
            <w:vAlign w:val="center"/>
          </w:tcPr>
          <w:p>
            <w:pPr>
              <w:widowControl/>
              <w:textAlignment w:val="center"/>
              <w:rPr>
                <w:rFonts w:hint="eastAsia" w:ascii="仿宋" w:hAnsi="仿宋" w:eastAsia="仿宋" w:cs="仿宋"/>
                <w:color w:val="auto"/>
                <w:sz w:val="32"/>
                <w:szCs w:val="32"/>
              </w:rPr>
            </w:pPr>
            <w:r>
              <w:rPr>
                <w:rFonts w:hint="eastAsia" w:ascii="仿宋" w:hAnsi="仿宋" w:eastAsia="仿宋" w:cs="仿宋"/>
                <w:color w:val="auto"/>
                <w:sz w:val="32"/>
                <w:szCs w:val="32"/>
                <w:lang w:bidi="ar"/>
              </w:rPr>
              <w:t>开户银行：建行珠江新城支行</w:t>
            </w:r>
          </w:p>
        </w:tc>
        <w:tc>
          <w:tcPr>
            <w:tcW w:w="4489" w:type="dxa"/>
            <w:tcBorders>
              <w:top w:val="nil"/>
              <w:left w:val="nil"/>
              <w:bottom w:val="nil"/>
              <w:right w:val="nil"/>
            </w:tcBorders>
            <w:noWrap/>
            <w:tcMar>
              <w:top w:w="12" w:type="dxa"/>
              <w:left w:w="12" w:type="dxa"/>
              <w:right w:w="12" w:type="dxa"/>
            </w:tcMar>
            <w:vAlign w:val="center"/>
          </w:tcPr>
          <w:p>
            <w:pPr>
              <w:widowControl/>
              <w:ind w:left="1920" w:hanging="1920" w:hangingChars="600"/>
              <w:textAlignment w:val="center"/>
              <w:rPr>
                <w:rFonts w:hint="eastAsia" w:ascii="仿宋" w:hAnsi="仿宋" w:eastAsia="仿宋" w:cs="仿宋"/>
                <w:color w:val="auto"/>
                <w:sz w:val="32"/>
                <w:szCs w:val="32"/>
              </w:rPr>
            </w:pPr>
            <w:r>
              <w:rPr>
                <w:rFonts w:hint="eastAsia" w:ascii="仿宋" w:hAnsi="仿宋" w:eastAsia="仿宋" w:cs="仿宋"/>
                <w:color w:val="auto"/>
                <w:sz w:val="32"/>
                <w:szCs w:val="32"/>
                <w:lang w:bidi="ar"/>
              </w:rPr>
              <w:t>开户银行：</w:t>
            </w:r>
          </w:p>
        </w:tc>
      </w:tr>
      <w:tr>
        <w:tblPrEx>
          <w:tblCellMar>
            <w:top w:w="0" w:type="dxa"/>
            <w:left w:w="0" w:type="dxa"/>
            <w:bottom w:w="0" w:type="dxa"/>
            <w:right w:w="0" w:type="dxa"/>
          </w:tblCellMar>
        </w:tblPrEx>
        <w:trPr>
          <w:trHeight w:val="294" w:hRule="atLeast"/>
        </w:trPr>
        <w:tc>
          <w:tcPr>
            <w:tcW w:w="4284" w:type="dxa"/>
            <w:tcBorders>
              <w:top w:val="nil"/>
              <w:left w:val="nil"/>
              <w:bottom w:val="nil"/>
              <w:right w:val="nil"/>
            </w:tcBorders>
            <w:noWrap/>
            <w:tcMar>
              <w:top w:w="12" w:type="dxa"/>
              <w:left w:w="12" w:type="dxa"/>
              <w:right w:w="12" w:type="dxa"/>
            </w:tcMar>
            <w:vAlign w:val="center"/>
          </w:tcPr>
          <w:p>
            <w:pPr>
              <w:widowControl/>
              <w:textAlignment w:val="center"/>
              <w:rPr>
                <w:rFonts w:hint="eastAsia" w:ascii="仿宋" w:hAnsi="仿宋" w:eastAsia="仿宋" w:cs="仿宋"/>
                <w:color w:val="auto"/>
                <w:sz w:val="32"/>
                <w:szCs w:val="32"/>
                <w:lang w:bidi="ar"/>
              </w:rPr>
            </w:pPr>
          </w:p>
        </w:tc>
        <w:tc>
          <w:tcPr>
            <w:tcW w:w="4489" w:type="dxa"/>
            <w:tcBorders>
              <w:top w:val="nil"/>
              <w:left w:val="nil"/>
              <w:bottom w:val="nil"/>
              <w:right w:val="nil"/>
            </w:tcBorders>
            <w:noWrap/>
            <w:tcMar>
              <w:top w:w="12" w:type="dxa"/>
              <w:left w:w="12" w:type="dxa"/>
              <w:right w:w="12" w:type="dxa"/>
            </w:tcMar>
            <w:vAlign w:val="center"/>
          </w:tcPr>
          <w:p>
            <w:pPr>
              <w:widowControl/>
              <w:ind w:left="1920" w:hanging="1920" w:hangingChars="600"/>
              <w:textAlignment w:val="center"/>
              <w:rPr>
                <w:rFonts w:hint="eastAsia" w:ascii="仿宋" w:hAnsi="仿宋" w:eastAsia="仿宋" w:cs="仿宋"/>
                <w:color w:val="auto"/>
                <w:sz w:val="32"/>
                <w:szCs w:val="32"/>
                <w:lang w:bidi="ar"/>
              </w:rPr>
            </w:pPr>
          </w:p>
        </w:tc>
      </w:tr>
      <w:tr>
        <w:tblPrEx>
          <w:tblCellMar>
            <w:top w:w="0" w:type="dxa"/>
            <w:left w:w="0" w:type="dxa"/>
            <w:bottom w:w="0" w:type="dxa"/>
            <w:right w:w="0" w:type="dxa"/>
          </w:tblCellMar>
        </w:tblPrEx>
        <w:trPr>
          <w:trHeight w:val="600" w:hRule="atLeast"/>
        </w:trPr>
        <w:tc>
          <w:tcPr>
            <w:tcW w:w="4284" w:type="dxa"/>
            <w:tcBorders>
              <w:top w:val="nil"/>
              <w:left w:val="nil"/>
              <w:bottom w:val="nil"/>
              <w:right w:val="nil"/>
            </w:tcBorders>
            <w:noWrap/>
            <w:tcMar>
              <w:top w:w="12" w:type="dxa"/>
              <w:left w:w="12" w:type="dxa"/>
              <w:right w:w="12" w:type="dxa"/>
            </w:tcMar>
            <w:vAlign w:val="center"/>
          </w:tcPr>
          <w:p>
            <w:pPr>
              <w:widowControl/>
              <w:textAlignment w:val="center"/>
              <w:rPr>
                <w:rFonts w:hint="eastAsia" w:ascii="仿宋" w:hAnsi="仿宋" w:eastAsia="仿宋" w:cs="仿宋"/>
                <w:color w:val="auto"/>
                <w:sz w:val="32"/>
                <w:szCs w:val="32"/>
              </w:rPr>
            </w:pPr>
            <w:r>
              <w:rPr>
                <w:rFonts w:hint="eastAsia" w:ascii="仿宋" w:hAnsi="仿宋" w:eastAsia="仿宋" w:cs="仿宋"/>
                <w:color w:val="auto"/>
                <w:sz w:val="32"/>
                <w:szCs w:val="32"/>
                <w:lang w:bidi="ar"/>
              </w:rPr>
              <w:t xml:space="preserve">账  号：4400 1420 3140 5017 0338  </w:t>
            </w:r>
          </w:p>
        </w:tc>
        <w:tc>
          <w:tcPr>
            <w:tcW w:w="4489" w:type="dxa"/>
            <w:tcBorders>
              <w:top w:val="nil"/>
              <w:left w:val="nil"/>
              <w:bottom w:val="nil"/>
              <w:right w:val="nil"/>
            </w:tcBorders>
            <w:noWrap/>
            <w:tcMar>
              <w:top w:w="12" w:type="dxa"/>
              <w:left w:w="12" w:type="dxa"/>
              <w:right w:w="12" w:type="dxa"/>
            </w:tcMar>
            <w:vAlign w:val="center"/>
          </w:tcPr>
          <w:p>
            <w:pPr>
              <w:widowControl/>
              <w:textAlignment w:val="center"/>
              <w:rPr>
                <w:rFonts w:hint="eastAsia" w:ascii="仿宋" w:hAnsi="仿宋" w:eastAsia="仿宋" w:cs="仿宋"/>
                <w:color w:val="auto"/>
                <w:sz w:val="32"/>
                <w:szCs w:val="32"/>
              </w:rPr>
            </w:pPr>
            <w:r>
              <w:rPr>
                <w:rFonts w:hint="eastAsia" w:ascii="仿宋" w:hAnsi="仿宋" w:eastAsia="仿宋" w:cs="仿宋"/>
                <w:color w:val="auto"/>
                <w:sz w:val="32"/>
                <w:szCs w:val="32"/>
                <w:lang w:bidi="ar"/>
              </w:rPr>
              <w:t xml:space="preserve">账  号：                    </w:t>
            </w:r>
          </w:p>
        </w:tc>
      </w:tr>
      <w:tr>
        <w:tblPrEx>
          <w:tblCellMar>
            <w:top w:w="0" w:type="dxa"/>
            <w:left w:w="0" w:type="dxa"/>
            <w:bottom w:w="0" w:type="dxa"/>
            <w:right w:w="0" w:type="dxa"/>
          </w:tblCellMar>
        </w:tblPrEx>
        <w:trPr>
          <w:trHeight w:val="340" w:hRule="atLeast"/>
        </w:trPr>
        <w:tc>
          <w:tcPr>
            <w:tcW w:w="4284" w:type="dxa"/>
            <w:tcBorders>
              <w:top w:val="nil"/>
              <w:left w:val="nil"/>
              <w:bottom w:val="nil"/>
              <w:right w:val="nil"/>
            </w:tcBorders>
            <w:noWrap/>
            <w:tcMar>
              <w:top w:w="12" w:type="dxa"/>
              <w:left w:w="12" w:type="dxa"/>
              <w:right w:w="12" w:type="dxa"/>
            </w:tcMar>
            <w:vAlign w:val="center"/>
          </w:tcPr>
          <w:p>
            <w:pPr>
              <w:widowControl/>
              <w:textAlignment w:val="center"/>
              <w:rPr>
                <w:rFonts w:hint="eastAsia" w:ascii="仿宋" w:hAnsi="仿宋" w:eastAsia="仿宋" w:cs="仿宋"/>
                <w:color w:val="auto"/>
                <w:sz w:val="32"/>
                <w:szCs w:val="32"/>
                <w:lang w:bidi="ar"/>
              </w:rPr>
            </w:pPr>
          </w:p>
        </w:tc>
        <w:tc>
          <w:tcPr>
            <w:tcW w:w="4489" w:type="dxa"/>
            <w:tcBorders>
              <w:top w:val="nil"/>
              <w:left w:val="nil"/>
              <w:bottom w:val="nil"/>
              <w:right w:val="nil"/>
            </w:tcBorders>
            <w:noWrap/>
            <w:tcMar>
              <w:top w:w="12" w:type="dxa"/>
              <w:left w:w="12" w:type="dxa"/>
              <w:right w:w="12" w:type="dxa"/>
            </w:tcMar>
            <w:vAlign w:val="center"/>
          </w:tcPr>
          <w:p>
            <w:pPr>
              <w:widowControl/>
              <w:textAlignment w:val="center"/>
              <w:rPr>
                <w:rFonts w:hint="eastAsia" w:ascii="仿宋" w:hAnsi="仿宋" w:eastAsia="仿宋" w:cs="仿宋"/>
                <w:color w:val="auto"/>
                <w:sz w:val="32"/>
                <w:szCs w:val="32"/>
                <w:lang w:bidi="ar"/>
              </w:rPr>
            </w:pPr>
          </w:p>
        </w:tc>
      </w:tr>
      <w:tr>
        <w:tblPrEx>
          <w:tblCellMar>
            <w:top w:w="0" w:type="dxa"/>
            <w:left w:w="0" w:type="dxa"/>
            <w:bottom w:w="0" w:type="dxa"/>
            <w:right w:w="0" w:type="dxa"/>
          </w:tblCellMar>
        </w:tblPrEx>
        <w:trPr>
          <w:trHeight w:val="600" w:hRule="atLeast"/>
        </w:trPr>
        <w:tc>
          <w:tcPr>
            <w:tcW w:w="4284" w:type="dxa"/>
            <w:tcBorders>
              <w:top w:val="nil"/>
              <w:left w:val="nil"/>
              <w:bottom w:val="nil"/>
              <w:right w:val="nil"/>
            </w:tcBorders>
            <w:shd w:val="clear" w:color="auto" w:fill="auto"/>
            <w:noWrap/>
            <w:tcMar>
              <w:top w:w="12" w:type="dxa"/>
              <w:left w:w="12" w:type="dxa"/>
              <w:right w:w="12" w:type="dxa"/>
            </w:tcMar>
            <w:vAlign w:val="center"/>
          </w:tcPr>
          <w:p>
            <w:pPr>
              <w:widowControl/>
              <w:textAlignment w:val="center"/>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电  话：</w:t>
            </w:r>
          </w:p>
        </w:tc>
        <w:tc>
          <w:tcPr>
            <w:tcW w:w="4489" w:type="dxa"/>
            <w:tcBorders>
              <w:top w:val="nil"/>
              <w:left w:val="nil"/>
              <w:bottom w:val="nil"/>
              <w:right w:val="nil"/>
            </w:tcBorders>
            <w:shd w:val="clear" w:color="auto" w:fill="FFFFFF"/>
            <w:noWrap/>
            <w:tcMar>
              <w:top w:w="12" w:type="dxa"/>
              <w:left w:w="12" w:type="dxa"/>
              <w:right w:w="12" w:type="dxa"/>
            </w:tcMar>
            <w:vAlign w:val="center"/>
          </w:tcPr>
          <w:p>
            <w:pPr>
              <w:widowControl/>
              <w:textAlignment w:val="center"/>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电  话：</w:t>
            </w:r>
          </w:p>
        </w:tc>
      </w:tr>
      <w:tr>
        <w:tblPrEx>
          <w:tblCellMar>
            <w:top w:w="0" w:type="dxa"/>
            <w:left w:w="0" w:type="dxa"/>
            <w:bottom w:w="0" w:type="dxa"/>
            <w:right w:w="0" w:type="dxa"/>
          </w:tblCellMar>
        </w:tblPrEx>
        <w:trPr>
          <w:trHeight w:val="600" w:hRule="atLeast"/>
        </w:trPr>
        <w:tc>
          <w:tcPr>
            <w:tcW w:w="4284" w:type="dxa"/>
            <w:tcBorders>
              <w:top w:val="nil"/>
              <w:left w:val="nil"/>
              <w:bottom w:val="nil"/>
              <w:right w:val="nil"/>
            </w:tcBorders>
            <w:noWrap/>
            <w:tcMar>
              <w:top w:w="12" w:type="dxa"/>
              <w:left w:w="12" w:type="dxa"/>
              <w:right w:w="12" w:type="dxa"/>
            </w:tcMar>
            <w:vAlign w:val="center"/>
          </w:tcPr>
          <w:p>
            <w:pPr>
              <w:widowControl/>
              <w:textAlignment w:val="center"/>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传  真：</w:t>
            </w:r>
          </w:p>
        </w:tc>
        <w:tc>
          <w:tcPr>
            <w:tcW w:w="4489" w:type="dxa"/>
            <w:tcBorders>
              <w:top w:val="nil"/>
              <w:left w:val="nil"/>
              <w:bottom w:val="nil"/>
              <w:right w:val="nil"/>
            </w:tcBorders>
            <w:noWrap/>
            <w:tcMar>
              <w:top w:w="12" w:type="dxa"/>
              <w:left w:w="12" w:type="dxa"/>
              <w:right w:w="12" w:type="dxa"/>
            </w:tcMar>
            <w:vAlign w:val="center"/>
          </w:tcPr>
          <w:p>
            <w:pPr>
              <w:widowControl/>
              <w:textAlignment w:val="center"/>
              <w:rPr>
                <w:rFonts w:hint="eastAsia" w:ascii="仿宋" w:hAnsi="仿宋" w:eastAsia="仿宋" w:cs="仿宋"/>
                <w:color w:val="auto"/>
                <w:sz w:val="32"/>
                <w:szCs w:val="32"/>
              </w:rPr>
            </w:pPr>
            <w:r>
              <w:rPr>
                <w:rFonts w:hint="eastAsia" w:ascii="仿宋" w:hAnsi="仿宋" w:eastAsia="仿宋" w:cs="仿宋"/>
                <w:color w:val="auto"/>
                <w:sz w:val="32"/>
                <w:szCs w:val="32"/>
                <w:lang w:bidi="ar"/>
              </w:rPr>
              <w:t>传  真：</w:t>
            </w:r>
          </w:p>
        </w:tc>
      </w:tr>
      <w:tr>
        <w:tblPrEx>
          <w:tblCellMar>
            <w:top w:w="0" w:type="dxa"/>
            <w:left w:w="0" w:type="dxa"/>
            <w:bottom w:w="0" w:type="dxa"/>
            <w:right w:w="0" w:type="dxa"/>
          </w:tblCellMar>
        </w:tblPrEx>
        <w:trPr>
          <w:trHeight w:val="655" w:hRule="atLeast"/>
        </w:trPr>
        <w:tc>
          <w:tcPr>
            <w:tcW w:w="4284" w:type="dxa"/>
            <w:tcBorders>
              <w:top w:val="nil"/>
              <w:left w:val="nil"/>
              <w:bottom w:val="nil"/>
              <w:right w:val="nil"/>
            </w:tcBorders>
            <w:noWrap/>
            <w:tcMar>
              <w:top w:w="12" w:type="dxa"/>
              <w:left w:w="12" w:type="dxa"/>
              <w:right w:w="12" w:type="dxa"/>
            </w:tcMar>
            <w:vAlign w:val="center"/>
          </w:tcPr>
          <w:p>
            <w:pPr>
              <w:widowControl/>
              <w:textAlignment w:val="center"/>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日  期：</w:t>
            </w:r>
          </w:p>
        </w:tc>
        <w:tc>
          <w:tcPr>
            <w:tcW w:w="4489" w:type="dxa"/>
            <w:tcBorders>
              <w:top w:val="nil"/>
              <w:left w:val="nil"/>
              <w:bottom w:val="nil"/>
              <w:right w:val="nil"/>
            </w:tcBorders>
            <w:noWrap/>
            <w:tcMar>
              <w:top w:w="12" w:type="dxa"/>
              <w:left w:w="12" w:type="dxa"/>
              <w:right w:w="12" w:type="dxa"/>
            </w:tcMar>
            <w:vAlign w:val="center"/>
          </w:tcPr>
          <w:p>
            <w:pPr>
              <w:widowControl/>
              <w:textAlignment w:val="center"/>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日  期：</w:t>
            </w:r>
          </w:p>
        </w:tc>
      </w:tr>
    </w:tbl>
    <w:p>
      <w:pPr>
        <w:ind w:firstLine="640" w:firstLineChars="200"/>
        <w:rPr>
          <w:rFonts w:hint="eastAsia" w:ascii="仿宋" w:hAnsi="仿宋" w:eastAsia="仿宋" w:cs="仿宋"/>
          <w:color w:val="auto"/>
          <w:sz w:val="32"/>
          <w:szCs w:val="32"/>
          <w:lang w:val="en-US"/>
        </w:rPr>
      </w:pPr>
    </w:p>
    <w:p>
      <w:pPr>
        <w:rPr>
          <w:rFonts w:ascii="仿宋" w:hAnsi="仿宋" w:eastAsia="仿宋" w:cs="仿宋"/>
          <w:color w:val="auto"/>
          <w:sz w:val="32"/>
          <w:szCs w:val="32"/>
          <w:lang w:val="en-US"/>
        </w:rPr>
      </w:pPr>
      <w:r>
        <w:rPr>
          <w:rFonts w:hint="eastAsia" w:ascii="仿宋" w:hAnsi="仿宋" w:eastAsia="仿宋" w:cs="仿宋"/>
          <w:color w:val="auto"/>
          <w:sz w:val="32"/>
          <w:szCs w:val="32"/>
          <w:lang w:val="en-US"/>
        </w:rPr>
        <w:br w:type="page"/>
      </w: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rPr>
        <w:t>1</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rPr>
        <w:t>在建工程项目安全及消防安全协议书</w:t>
      </w:r>
    </w:p>
    <w:p>
      <w:pPr>
        <w:autoSpaceDN/>
        <w:spacing w:line="440" w:lineRule="exact"/>
        <w:jc w:val="center"/>
        <w:rPr>
          <w:rFonts w:hint="eastAsia" w:ascii="仿宋" w:hAnsi="仿宋" w:eastAsia="仿宋" w:cs="仿宋"/>
          <w:bCs/>
          <w:color w:val="auto"/>
          <w:kern w:val="2"/>
          <w:sz w:val="32"/>
          <w:szCs w:val="32"/>
          <w:lang w:val="en-US" w:bidi="ar"/>
        </w:rPr>
      </w:pPr>
    </w:p>
    <w:p>
      <w:pPr>
        <w:autoSpaceDN/>
        <w:spacing w:line="440" w:lineRule="exact"/>
        <w:jc w:val="center"/>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在建工程项目安全及消防安全协议书</w:t>
      </w:r>
    </w:p>
    <w:p>
      <w:pPr>
        <w:autoSpaceDN/>
        <w:spacing w:line="440" w:lineRule="exact"/>
        <w:jc w:val="both"/>
        <w:rPr>
          <w:rFonts w:hint="eastAsia" w:ascii="仿宋" w:hAnsi="仿宋" w:eastAsia="仿宋" w:cs="仿宋"/>
          <w:bCs/>
          <w:color w:val="auto"/>
          <w:sz w:val="32"/>
          <w:szCs w:val="32"/>
        </w:rPr>
      </w:pPr>
      <w:r>
        <w:rPr>
          <w:rFonts w:hint="eastAsia" w:ascii="仿宋" w:hAnsi="仿宋" w:eastAsia="仿宋" w:cs="仿宋"/>
          <w:bCs/>
          <w:color w:val="auto"/>
          <w:sz w:val="32"/>
          <w:szCs w:val="32"/>
          <w:lang w:val="en-US" w:bidi="ar"/>
        </w:rPr>
        <w:t xml:space="preserve"> </w:t>
      </w:r>
    </w:p>
    <w:p>
      <w:pPr>
        <w:autoSpaceDN/>
        <w:spacing w:line="440" w:lineRule="exact"/>
        <w:jc w:val="both"/>
        <w:rPr>
          <w:rFonts w:hint="eastAsia" w:ascii="仿宋" w:hAnsi="仿宋" w:eastAsia="仿宋" w:cs="仿宋"/>
          <w:bCs/>
          <w:color w:val="auto"/>
          <w:sz w:val="32"/>
          <w:szCs w:val="32"/>
        </w:rPr>
      </w:pPr>
      <w:r>
        <w:rPr>
          <w:rFonts w:hint="eastAsia" w:ascii="仿宋" w:hAnsi="仿宋" w:eastAsia="仿宋" w:cs="仿宋"/>
          <w:bCs/>
          <w:color w:val="auto"/>
          <w:sz w:val="32"/>
          <w:szCs w:val="32"/>
          <w:lang w:val="en-US" w:bidi="ar"/>
        </w:rPr>
        <w:t>甲方：</w:t>
      </w:r>
      <w:r>
        <w:rPr>
          <w:rFonts w:hint="eastAsia" w:ascii="仿宋" w:hAnsi="仿宋" w:eastAsia="仿宋" w:cs="仿宋"/>
          <w:bCs/>
          <w:color w:val="auto"/>
          <w:kern w:val="2"/>
          <w:sz w:val="32"/>
          <w:szCs w:val="32"/>
          <w:lang w:val="en-US" w:bidi="ar"/>
        </w:rPr>
        <w:t>广州市净水有限公司</w:t>
      </w:r>
    </w:p>
    <w:p>
      <w:pPr>
        <w:autoSpaceDN/>
        <w:spacing w:line="440" w:lineRule="exact"/>
        <w:jc w:val="both"/>
        <w:rPr>
          <w:rFonts w:hint="eastAsia" w:ascii="仿宋" w:hAnsi="仿宋" w:eastAsia="仿宋" w:cs="仿宋"/>
          <w:bCs/>
          <w:color w:val="auto"/>
          <w:sz w:val="32"/>
          <w:szCs w:val="32"/>
        </w:rPr>
      </w:pPr>
      <w:r>
        <w:rPr>
          <w:rFonts w:hint="eastAsia" w:ascii="仿宋" w:hAnsi="仿宋" w:eastAsia="仿宋" w:cs="仿宋"/>
          <w:bCs/>
          <w:color w:val="auto"/>
          <w:sz w:val="32"/>
          <w:szCs w:val="32"/>
          <w:lang w:val="en-US" w:bidi="ar"/>
        </w:rPr>
        <w:t xml:space="preserve">乙方： </w:t>
      </w:r>
    </w:p>
    <w:p>
      <w:pPr>
        <w:autoSpaceDN/>
        <w:spacing w:line="440" w:lineRule="exact"/>
        <w:jc w:val="both"/>
        <w:rPr>
          <w:rFonts w:hint="eastAsia" w:ascii="仿宋" w:hAnsi="仿宋" w:eastAsia="仿宋" w:cs="仿宋"/>
          <w:bCs/>
          <w:color w:val="auto"/>
          <w:sz w:val="32"/>
          <w:szCs w:val="32"/>
        </w:rPr>
      </w:pPr>
      <w:r>
        <w:rPr>
          <w:rFonts w:hint="eastAsia" w:ascii="仿宋" w:hAnsi="仿宋" w:eastAsia="仿宋" w:cs="仿宋"/>
          <w:bCs/>
          <w:color w:val="auto"/>
          <w:sz w:val="32"/>
          <w:szCs w:val="32"/>
          <w:lang w:val="en-US" w:bidi="ar"/>
        </w:rPr>
        <w:t xml:space="preserve"> </w:t>
      </w:r>
    </w:p>
    <w:p>
      <w:pPr>
        <w:autoSpaceDN/>
        <w:spacing w:line="440" w:lineRule="exact"/>
        <w:ind w:firstLine="640" w:firstLineChars="200"/>
        <w:jc w:val="both"/>
        <w:rPr>
          <w:rFonts w:hint="eastAsia" w:ascii="仿宋" w:hAnsi="仿宋" w:eastAsia="仿宋" w:cs="仿宋"/>
          <w:bCs/>
          <w:color w:val="auto"/>
          <w:sz w:val="32"/>
          <w:szCs w:val="32"/>
        </w:rPr>
      </w:pPr>
      <w:r>
        <w:rPr>
          <w:rFonts w:hint="eastAsia" w:ascii="仿宋" w:hAnsi="仿宋" w:eastAsia="仿宋" w:cs="仿宋"/>
          <w:bCs/>
          <w:color w:val="auto"/>
          <w:sz w:val="32"/>
          <w:szCs w:val="32"/>
          <w:lang w:val="en-US" w:bidi="ar"/>
        </w:rPr>
        <w:t>根据《中华人民共和国安全生产法》、《中华人民共和国消防法》、《生产安全事故报告和调查处理条例》、《建设工程安全生产管理条例》等国家及地方有关安全生产、消防安全法律法规，甲乙双方就安全及消防安全事宜，</w:t>
      </w:r>
      <w:r>
        <w:rPr>
          <w:rFonts w:hint="eastAsia" w:ascii="仿宋" w:hAnsi="仿宋" w:eastAsia="仿宋" w:cs="仿宋"/>
          <w:bCs/>
          <w:color w:val="auto"/>
          <w:kern w:val="2"/>
          <w:sz w:val="32"/>
          <w:szCs w:val="32"/>
          <w:lang w:val="en-US" w:bidi="ar"/>
        </w:rPr>
        <w:t>经双方友好协商，达成如下协议</w:t>
      </w:r>
      <w:r>
        <w:rPr>
          <w:rFonts w:hint="eastAsia" w:ascii="仿宋" w:hAnsi="仿宋" w:eastAsia="仿宋" w:cs="仿宋"/>
          <w:bCs/>
          <w:color w:val="auto"/>
          <w:sz w:val="32"/>
          <w:szCs w:val="32"/>
          <w:lang w:val="en-US" w:bidi="ar"/>
        </w:rPr>
        <w:t>。</w:t>
      </w:r>
    </w:p>
    <w:p>
      <w:pPr>
        <w:autoSpaceDN/>
        <w:snapToGrid w:val="0"/>
        <w:spacing w:line="44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bidi="ar"/>
        </w:rPr>
        <w:t>一、总则</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sz w:val="32"/>
          <w:szCs w:val="32"/>
          <w:lang w:val="en-US" w:bidi="ar"/>
        </w:rPr>
        <w:t>（一）本协议是</w:t>
      </w:r>
      <w:r>
        <w:rPr>
          <w:rFonts w:hint="eastAsia" w:ascii="仿宋" w:hAnsi="仿宋" w:eastAsia="仿宋" w:cs="仿宋"/>
          <w:bCs/>
          <w:color w:val="auto"/>
          <w:kern w:val="2"/>
          <w:sz w:val="32"/>
          <w:szCs w:val="32"/>
          <w:u w:val="single"/>
          <w:lang w:val="en-US" w:bidi="ar"/>
        </w:rPr>
        <w:t xml:space="preserve"> </w:t>
      </w:r>
      <w:r>
        <w:rPr>
          <w:rFonts w:hint="eastAsia" w:ascii="仿宋" w:hAnsi="仿宋" w:eastAsia="仿宋" w:cs="仿宋"/>
          <w:bCs/>
          <w:color w:val="auto"/>
          <w:sz w:val="32"/>
          <w:szCs w:val="32"/>
          <w:u w:val="single"/>
        </w:rPr>
        <w:t>《</w:t>
      </w:r>
      <w:r>
        <w:rPr>
          <w:rFonts w:hint="eastAsia" w:ascii="仿宋" w:hAnsi="仿宋" w:eastAsia="仿宋" w:cs="仿宋"/>
          <w:bCs/>
          <w:color w:val="auto"/>
          <w:sz w:val="32"/>
          <w:szCs w:val="32"/>
          <w:u w:val="single"/>
          <w:lang w:val="en-US"/>
        </w:rPr>
        <w:t>环城北净水厂建设项目塔式起重机</w:t>
      </w:r>
      <w:r>
        <w:rPr>
          <w:rFonts w:hint="eastAsia" w:ascii="仿宋" w:hAnsi="仿宋" w:eastAsia="仿宋" w:cs="仿宋"/>
          <w:bCs/>
          <w:color w:val="auto"/>
          <w:sz w:val="32"/>
          <w:szCs w:val="32"/>
          <w:highlight w:val="none"/>
          <w:u w:val="single"/>
          <w:lang w:val="en-US" w:eastAsia="zh-CN"/>
        </w:rPr>
        <w:t>检验检测</w:t>
      </w:r>
      <w:r>
        <w:rPr>
          <w:rFonts w:hint="eastAsia" w:ascii="仿宋" w:hAnsi="仿宋" w:eastAsia="仿宋" w:cs="仿宋"/>
          <w:bCs/>
          <w:color w:val="auto"/>
          <w:sz w:val="32"/>
          <w:szCs w:val="32"/>
          <w:u w:val="single"/>
          <w:lang w:val="en-US"/>
        </w:rPr>
        <w:t>服务合同</w:t>
      </w:r>
      <w:r>
        <w:rPr>
          <w:rFonts w:hint="eastAsia" w:ascii="仿宋" w:hAnsi="仿宋" w:eastAsia="仿宋" w:cs="仿宋"/>
          <w:bCs/>
          <w:color w:val="auto"/>
          <w:sz w:val="32"/>
          <w:szCs w:val="32"/>
          <w:u w:val="single"/>
        </w:rPr>
        <w:t>》（</w:t>
      </w:r>
      <w:r>
        <w:rPr>
          <w:rFonts w:hint="eastAsia" w:ascii="仿宋" w:hAnsi="仿宋" w:eastAsia="仿宋" w:cs="仿宋"/>
          <w:bCs/>
          <w:color w:val="auto"/>
          <w:sz w:val="32"/>
          <w:szCs w:val="32"/>
          <w:u w:val="single"/>
          <w:lang w:val="en-US"/>
        </w:rPr>
        <w:t>穗净水合[2024]     号</w:t>
      </w:r>
      <w:r>
        <w:rPr>
          <w:rFonts w:hint="eastAsia" w:ascii="仿宋" w:hAnsi="仿宋" w:eastAsia="仿宋" w:cs="仿宋"/>
          <w:color w:val="auto"/>
          <w:sz w:val="32"/>
          <w:szCs w:val="32"/>
          <w:u w:val="single"/>
          <w:lang w:val="en-US"/>
        </w:rPr>
        <w:t>）</w:t>
      </w:r>
      <w:r>
        <w:rPr>
          <w:rFonts w:hint="eastAsia" w:ascii="仿宋" w:hAnsi="仿宋" w:eastAsia="仿宋" w:cs="仿宋"/>
          <w:bCs/>
          <w:color w:val="auto"/>
          <w:kern w:val="2"/>
          <w:sz w:val="32"/>
          <w:szCs w:val="32"/>
          <w:lang w:val="en-US" w:bidi="ar"/>
        </w:rPr>
        <w:t>的组成部分。</w:t>
      </w:r>
    </w:p>
    <w:p>
      <w:pPr>
        <w:widowControl/>
        <w:autoSpaceDN/>
        <w:spacing w:line="44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bidi="ar"/>
        </w:rPr>
        <w:t>（二）甲、乙双方应遵守国家、省、市有关安全生产、消防安全的法律、法规、规章，履行安全生产、消防安全职责，保障人员生命、财产安全。</w:t>
      </w:r>
    </w:p>
    <w:p>
      <w:pPr>
        <w:widowControl/>
        <w:autoSpaceDN/>
        <w:spacing w:line="44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bidi="ar"/>
        </w:rPr>
        <w:t>（三）甲、乙双方应当逐级落实安全生产、消防安全责任制，明确逐级岗位人员的安全生产、消防安全职责。</w:t>
      </w:r>
    </w:p>
    <w:p>
      <w:pPr>
        <w:widowControl/>
        <w:autoSpaceDN/>
        <w:spacing w:line="44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bidi="ar"/>
        </w:rPr>
        <w:t>（四）本协议是对在满足法律法规规定的双方安全及消防安全责任的基础上的补充事项。</w:t>
      </w:r>
    </w:p>
    <w:p>
      <w:pPr>
        <w:widowControl/>
        <w:autoSpaceDN/>
        <w:spacing w:line="44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bidi="ar"/>
        </w:rPr>
        <w:t>（五）乙方的单位及人员资质（</w:t>
      </w:r>
      <w:r>
        <w:rPr>
          <w:rFonts w:hint="eastAsia" w:ascii="仿宋" w:hAnsi="仿宋" w:eastAsia="仿宋" w:cs="仿宋"/>
          <w:b/>
          <w:color w:val="auto"/>
          <w:sz w:val="32"/>
          <w:szCs w:val="32"/>
          <w:lang w:val="en-US" w:bidi="ar"/>
        </w:rPr>
        <w:t>单项选择并填写</w:t>
      </w:r>
      <w:r>
        <w:rPr>
          <w:rFonts w:hint="eastAsia" w:ascii="仿宋" w:hAnsi="仿宋" w:eastAsia="仿宋" w:cs="仿宋"/>
          <w:bCs/>
          <w:color w:val="auto"/>
          <w:sz w:val="32"/>
          <w:szCs w:val="32"/>
          <w:lang w:val="en-US" w:bidi="ar"/>
        </w:rPr>
        <w:t>）</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sz w:val="32"/>
          <w:szCs w:val="32"/>
          <w:lang w:val="en-US" w:bidi="ar"/>
        </w:rPr>
        <w:t>£1.详见合同第</w:t>
      </w:r>
      <w:r>
        <w:rPr>
          <w:rFonts w:hint="eastAsia" w:ascii="仿宋" w:hAnsi="仿宋" w:eastAsia="仿宋" w:cs="仿宋"/>
          <w:bCs/>
          <w:color w:val="auto"/>
          <w:kern w:val="2"/>
          <w:sz w:val="32"/>
          <w:szCs w:val="32"/>
          <w:u w:val="single"/>
          <w:lang w:val="en-US" w:bidi="ar"/>
        </w:rPr>
        <w:t xml:space="preserve">           </w:t>
      </w:r>
      <w:r>
        <w:rPr>
          <w:rFonts w:hint="eastAsia" w:ascii="仿宋" w:hAnsi="仿宋" w:eastAsia="仿宋" w:cs="仿宋"/>
          <w:bCs/>
          <w:color w:val="auto"/>
          <w:kern w:val="2"/>
          <w:sz w:val="32"/>
          <w:szCs w:val="32"/>
          <w:lang w:val="en-US" w:bidi="ar"/>
        </w:rPr>
        <w:t>条。</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sz w:val="32"/>
          <w:szCs w:val="32"/>
          <w:lang w:val="en-US" w:bidi="ar"/>
        </w:rPr>
        <w:t>£2.详见文件《</w:t>
      </w:r>
      <w:r>
        <w:rPr>
          <w:rFonts w:hint="eastAsia" w:ascii="仿宋" w:hAnsi="仿宋" w:eastAsia="仿宋" w:cs="仿宋"/>
          <w:bCs/>
          <w:color w:val="auto"/>
          <w:sz w:val="32"/>
          <w:szCs w:val="32"/>
          <w:u w:val="single"/>
          <w:lang w:val="en-US" w:bidi="ar"/>
        </w:rPr>
        <w:t xml:space="preserve">           </w:t>
      </w:r>
      <w:r>
        <w:rPr>
          <w:rFonts w:hint="eastAsia" w:ascii="仿宋" w:hAnsi="仿宋" w:eastAsia="仿宋" w:cs="仿宋"/>
          <w:bCs/>
          <w:color w:val="auto"/>
          <w:sz w:val="32"/>
          <w:szCs w:val="32"/>
          <w:lang w:val="en-US" w:bidi="ar"/>
        </w:rPr>
        <w:t>》。</w:t>
      </w:r>
    </w:p>
    <w:p>
      <w:pPr>
        <w:autoSpaceDN/>
        <w:snapToGrid w:val="0"/>
        <w:spacing w:line="44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bidi="ar"/>
        </w:rPr>
        <w:t>二、甲方的安全及消防安全责任</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sz w:val="32"/>
          <w:szCs w:val="32"/>
          <w:lang w:val="en-US" w:bidi="ar"/>
        </w:rPr>
        <w:t>（一）交底告知</w:t>
      </w:r>
      <w:r>
        <w:rPr>
          <w:rFonts w:hint="eastAsia" w:ascii="仿宋" w:hAnsi="仿宋" w:eastAsia="仿宋" w:cs="仿宋"/>
          <w:bCs/>
          <w:color w:val="auto"/>
          <w:kern w:val="2"/>
          <w:sz w:val="32"/>
          <w:szCs w:val="32"/>
          <w:lang w:val="en-US" w:bidi="ar"/>
        </w:rPr>
        <w:t>。</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1.甲方应对乙方进行交底。交底内容应向乙方传达的甲方规定的安全生产及消防安全管理要求。</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2.当乙方提出相关规范或乙方内部管理制度，比甲方规定的安全生产及消防安全管理要求更严格的，应当接纳乙方的建议。</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（二）安全及消防安全隐患检查与督促整改。</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1.每月至少一次检查乙方的安全生产、消防安全情况，督促乙方限期整改。</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（三）重大安全风险、生产安全重大事故隐患（重大火灾隐患）等情况报告及举报。</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1.对乙方上报的重大安全风险、生产安全重大事故隐患（重大火灾隐患），应当如实向水投集团报告。</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2.如发现乙方瞒报重大安全风险、生产安全重大事故隐患（重大火灾隐患），甲方除向水投集团报告外，有权向属地安全应急管理部门、属地行业主管部门举报。</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3.甲方发现乙方在建设工程范围内（含工地范围内的住宿、办公等区域）开展违法、犯罪活动，向公安部门举报。</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（四）事故报告及举报。</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1.对乙方上报的安全事故及消防安全事故，应当按水投集团有关程序，如实向集团报告。</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2.如发现乙方瞒报安全事故及消防安全事故，甲方除向水投集团报告外，有权向属地安全应急管理部门、属地行业主管部门举报。</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（五）补充条款</w:t>
      </w:r>
      <w:r>
        <w:rPr>
          <w:rFonts w:hint="eastAsia" w:ascii="仿宋" w:hAnsi="仿宋" w:eastAsia="仿宋" w:cs="仿宋"/>
          <w:bCs/>
          <w:color w:val="auto"/>
          <w:kern w:val="2"/>
          <w:sz w:val="32"/>
          <w:szCs w:val="32"/>
          <w:u w:val="single"/>
          <w:lang w:val="en-US" w:bidi="ar"/>
        </w:rPr>
        <w:t xml:space="preserve">               。</w:t>
      </w:r>
    </w:p>
    <w:p>
      <w:pPr>
        <w:autoSpaceDN/>
        <w:snapToGrid w:val="0"/>
        <w:spacing w:line="44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bidi="ar"/>
        </w:rPr>
        <w:t>三、乙方的安全及消防安全责任</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sz w:val="32"/>
          <w:szCs w:val="32"/>
          <w:lang w:val="en-US" w:bidi="ar"/>
        </w:rPr>
        <w:t>（一）接受交底告知并复核确认安全风险，落实管控措施</w:t>
      </w:r>
      <w:r>
        <w:rPr>
          <w:rFonts w:hint="eastAsia" w:ascii="仿宋" w:hAnsi="仿宋" w:eastAsia="仿宋" w:cs="仿宋"/>
          <w:bCs/>
          <w:color w:val="auto"/>
          <w:kern w:val="2"/>
          <w:sz w:val="32"/>
          <w:szCs w:val="32"/>
          <w:lang w:val="en-US" w:bidi="ar"/>
        </w:rPr>
        <w:t>。</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1.乙方接受甲方交底。</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2.当甲方规定的安全生产及消防安全管理要求，比相关规范或乙方内部管理制度严格的，按甲方的执行。</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3.当相关规范或乙方内部管理制度，比甲方规定的安全生产及消防安全管理要求严格的，应明确告知甲方确认，并按相关规范或乙方内部管理制度执行。</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（二）落实安全及消防安全隐患排查与整改，并接受检查。</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1.乙方应做好的每日安全生产、消防安全巡查及开展人员安全生产、消防安全教育，确保场所、场地、区域、施工、仓储、住宿、办公等，符合国家、行业安全生产、消防安全相关要求，无对甲方、乙方以及周边第三方生产安全、消防安全、人身安全等构成威胁，无开展违法、犯罪活动，无存放易燃易爆危险化学品，无乙方人员擅自进入允许范围以外的甲方场所，有按方案落实各项措施以及及时发现并整改安全隐患、消防安全隐患，杜绝安全事故、消防安全事故。</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2.接受甲方“四不两直”的不定期检查。</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（三）重大安全风险、生产安全重大事故隐患（重大火灾隐患）报告。</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1.乙方识别存在重大安全风险的，应研究并落实管控措施，降低风险等级，并向甲方、属地安全应急管理部门、属地行业主管部门上报。</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2.乙方自查或被外单位检查发现生产安全重大事故隐患（重大火灾隐患）的，应当立即向甲方、属地安全应急管理部门、属地行业主管部门上报。</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3.如甲方未收到乙方关于重大安全风险、生产安全重大事故隐患（重大火灾隐患）的报告，但由其他途径获知信息的，视为瞒报。</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4.不得谎报信息。</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（四）事故报告。</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1.项目发生安全事故及消防安全事故的，乙方应当在预案规定时间内立即向甲方、属地安全应急管理部门、属地行业主管部门上报。否则视为迟报。</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2.如甲方未收到乙方关于安全事故及消防安全事故的报告，但由其他途径获知信息的，视为瞒报。</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3.不得谎报信息。</w:t>
      </w:r>
    </w:p>
    <w:p>
      <w:pPr>
        <w:widowControl/>
        <w:autoSpaceDN/>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（五）补充条款</w:t>
      </w:r>
      <w:r>
        <w:rPr>
          <w:rFonts w:hint="eastAsia" w:ascii="仿宋" w:hAnsi="仿宋" w:eastAsia="仿宋" w:cs="仿宋"/>
          <w:bCs/>
          <w:color w:val="auto"/>
          <w:kern w:val="2"/>
          <w:sz w:val="32"/>
          <w:szCs w:val="32"/>
          <w:u w:val="single"/>
          <w:lang w:val="en-US" w:bidi="ar"/>
        </w:rPr>
        <w:t xml:space="preserve">               。</w:t>
      </w:r>
    </w:p>
    <w:p>
      <w:pPr>
        <w:autoSpaceDN/>
        <w:snapToGrid w:val="0"/>
        <w:spacing w:line="44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bidi="ar"/>
        </w:rPr>
        <w:t>四、违约责任</w:t>
      </w:r>
    </w:p>
    <w:p>
      <w:pPr>
        <w:widowControl/>
        <w:autoSpaceDN/>
        <w:spacing w:line="44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bidi="ar"/>
        </w:rPr>
        <w:t>（一）未发生安全事故或消防安全事故的违约责任</w:t>
      </w:r>
    </w:p>
    <w:p>
      <w:pPr>
        <w:widowControl/>
        <w:autoSpaceDN/>
        <w:spacing w:line="44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bidi="ar"/>
        </w:rPr>
        <w:t>1.乙方未履行安全及消防安全责任的，甲方有权按合同相关条款处理。</w:t>
      </w:r>
    </w:p>
    <w:p>
      <w:pPr>
        <w:widowControl/>
        <w:autoSpaceDN/>
        <w:spacing w:line="44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bidi="ar"/>
        </w:rPr>
        <w:t>2.因甲方未履行安全及消防安全责任，乙方有权按合同相关条款处理。</w:t>
      </w:r>
    </w:p>
    <w:p>
      <w:pPr>
        <w:widowControl/>
        <w:autoSpaceDN/>
        <w:spacing w:line="44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bidi="ar"/>
        </w:rPr>
        <w:t>（二）发生安全事故或消防安全事故的违约责任</w:t>
      </w:r>
    </w:p>
    <w:p>
      <w:pPr>
        <w:widowControl/>
        <w:autoSpaceDN/>
        <w:spacing w:line="44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bidi="ar"/>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autoSpaceDN/>
        <w:spacing w:line="44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bidi="ar"/>
        </w:rPr>
        <w:t>2.如甲方未能提供甲方履职证明的，根据责任调查报告（意见）承担责任。</w:t>
      </w:r>
    </w:p>
    <w:p>
      <w:pPr>
        <w:autoSpaceDN/>
        <w:snapToGrid w:val="0"/>
        <w:spacing w:line="44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bidi="ar"/>
        </w:rPr>
        <w:t>五、附则</w:t>
      </w:r>
    </w:p>
    <w:p>
      <w:pPr>
        <w:autoSpaceDN/>
        <w:snapToGrid w:val="0"/>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（一）本协议未尽事宜，依据有关法律、法规、规章处理。法律、法规、规章没有明确规定的，经双方协商处理解决。</w:t>
      </w:r>
    </w:p>
    <w:p>
      <w:pPr>
        <w:autoSpaceDN/>
        <w:snapToGrid w:val="0"/>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（二）在合同（协议）执行期间，因国家、地方、以及广州市净水有限公司印发有关文件，加强安全管理要求的，乙方应按最新要求无条件执行。如不执行，甲方有权根据合同或有关文件进行处理。</w:t>
      </w:r>
    </w:p>
    <w:p>
      <w:pPr>
        <w:autoSpaceDN/>
        <w:snapToGrid w:val="0"/>
        <w:spacing w:line="440" w:lineRule="exact"/>
        <w:ind w:firstLine="640" w:firstLineChars="200"/>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（三）本协议作为合同的附件同时签字、同事盖章、同时生效、同时终止，具有同等的法律效力。甲方、乙方双方执持数量与合同一致。</w:t>
      </w:r>
    </w:p>
    <w:p>
      <w:pPr>
        <w:jc w:val="both"/>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 xml:space="preserve"> </w:t>
      </w:r>
    </w:p>
    <w:tbl>
      <w:tblPr>
        <w:tblStyle w:val="21"/>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474"/>
      </w:tblGrid>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PrEx>
        <w:tc>
          <w:tcPr>
            <w:tcW w:w="4473" w:type="dxa"/>
            <w:tcBorders>
              <w:top w:val="nil"/>
              <w:left w:val="nil"/>
              <w:bottom w:val="nil"/>
              <w:right w:val="nil"/>
            </w:tcBorders>
            <w:noWrap w:val="0"/>
            <w:vAlign w:val="top"/>
          </w:tcPr>
          <w:p>
            <w:pPr>
              <w:snapToGrid w:val="0"/>
              <w:spacing w:line="560" w:lineRule="exact"/>
              <w:jc w:val="both"/>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甲方（盖章）：</w:t>
            </w:r>
          </w:p>
          <w:p>
            <w:pPr>
              <w:snapToGrid w:val="0"/>
              <w:spacing w:line="560" w:lineRule="exact"/>
              <w:jc w:val="both"/>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签约代表：</w:t>
            </w:r>
          </w:p>
          <w:p>
            <w:pPr>
              <w:snapToGrid w:val="0"/>
              <w:spacing w:line="560" w:lineRule="exact"/>
              <w:jc w:val="both"/>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联系电话：</w:t>
            </w:r>
          </w:p>
          <w:p>
            <w:pPr>
              <w:snapToGrid w:val="0"/>
              <w:spacing w:line="560" w:lineRule="exact"/>
              <w:ind w:firstLine="320" w:firstLineChars="100"/>
              <w:jc w:val="right"/>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年    月    日</w:t>
            </w:r>
          </w:p>
        </w:tc>
        <w:tc>
          <w:tcPr>
            <w:tcW w:w="4474" w:type="dxa"/>
            <w:tcBorders>
              <w:top w:val="nil"/>
              <w:left w:val="nil"/>
              <w:bottom w:val="nil"/>
              <w:right w:val="nil"/>
            </w:tcBorders>
            <w:noWrap w:val="0"/>
            <w:vAlign w:val="top"/>
          </w:tcPr>
          <w:p>
            <w:pPr>
              <w:snapToGrid w:val="0"/>
              <w:spacing w:line="560" w:lineRule="exact"/>
              <w:jc w:val="both"/>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乙方（盖章）：</w:t>
            </w:r>
          </w:p>
          <w:p>
            <w:pPr>
              <w:snapToGrid w:val="0"/>
              <w:spacing w:line="560" w:lineRule="exact"/>
              <w:jc w:val="both"/>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签约代表：</w:t>
            </w:r>
          </w:p>
          <w:p>
            <w:pPr>
              <w:snapToGrid w:val="0"/>
              <w:spacing w:line="560" w:lineRule="exact"/>
              <w:jc w:val="both"/>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联系电话：</w:t>
            </w:r>
          </w:p>
          <w:p>
            <w:pPr>
              <w:snapToGrid w:val="0"/>
              <w:spacing w:line="560" w:lineRule="exact"/>
              <w:jc w:val="right"/>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年    月    日</w:t>
            </w:r>
          </w:p>
        </w:tc>
      </w:tr>
    </w:tbl>
    <w:p>
      <w:pPr>
        <w:jc w:val="both"/>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lang w:val="en-US" w:bidi="ar"/>
        </w:rPr>
        <w:t xml:space="preserve"> </w:t>
      </w:r>
    </w:p>
    <w:p>
      <w:pPr>
        <w:rPr>
          <w:rFonts w:hint="eastAsia" w:ascii="仿宋" w:hAnsi="仿宋" w:eastAsia="仿宋" w:cs="仿宋"/>
          <w:color w:val="auto"/>
          <w:sz w:val="32"/>
          <w:szCs w:val="32"/>
        </w:rPr>
      </w:pPr>
    </w:p>
    <w:p>
      <w:pPr>
        <w:pStyle w:val="2"/>
        <w:ind w:firstLine="640"/>
        <w:rPr>
          <w:rFonts w:hint="eastAsia" w:ascii="仿宋" w:hAnsi="仿宋" w:eastAsia="仿宋" w:cs="仿宋"/>
          <w:color w:val="auto"/>
          <w:sz w:val="32"/>
          <w:szCs w:val="32"/>
        </w:rPr>
      </w:pPr>
    </w:p>
    <w:p>
      <w:pPr>
        <w:pStyle w:val="2"/>
        <w:ind w:firstLine="640"/>
        <w:rPr>
          <w:rFonts w:hint="eastAsia" w:ascii="仿宋" w:hAnsi="仿宋" w:eastAsia="仿宋" w:cs="仿宋"/>
          <w:color w:val="auto"/>
          <w:sz w:val="32"/>
          <w:szCs w:val="32"/>
        </w:rPr>
      </w:pPr>
    </w:p>
    <w:p>
      <w:pPr>
        <w:pStyle w:val="2"/>
        <w:ind w:firstLine="640"/>
        <w:rPr>
          <w:rFonts w:hint="eastAsia" w:ascii="仿宋" w:hAnsi="仿宋" w:eastAsia="仿宋" w:cs="仿宋"/>
          <w:color w:val="auto"/>
          <w:sz w:val="32"/>
          <w:szCs w:val="32"/>
        </w:rPr>
      </w:pPr>
    </w:p>
    <w:p>
      <w:pPr>
        <w:pStyle w:val="2"/>
        <w:ind w:firstLine="640"/>
        <w:rPr>
          <w:rFonts w:hint="default" w:ascii="仿宋" w:hAnsi="仿宋" w:eastAsia="仿宋" w:cs="仿宋"/>
          <w:color w:val="auto"/>
          <w:sz w:val="32"/>
          <w:szCs w:val="32"/>
        </w:rPr>
      </w:pPr>
    </w:p>
    <w:p>
      <w:pPr>
        <w:pStyle w:val="12"/>
        <w:rPr>
          <w:rFonts w:hint="eastAsia" w:ascii="仿宋" w:hAnsi="仿宋" w:eastAsia="仿宋" w:cs="仿宋"/>
          <w:color w:val="auto"/>
          <w:sz w:val="32"/>
          <w:szCs w:val="32"/>
        </w:rPr>
      </w:pPr>
    </w:p>
    <w:p>
      <w:pPr>
        <w:rPr>
          <w:rFonts w:ascii="仿宋" w:hAnsi="仿宋" w:eastAsia="仿宋" w:cs="仿宋"/>
          <w:b/>
          <w:bCs/>
          <w:color w:val="auto"/>
          <w:sz w:val="32"/>
          <w:szCs w:val="32"/>
          <w:lang w:val="en-US"/>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rPr>
        <w:t>2：廉洁协议</w:t>
      </w:r>
    </w:p>
    <w:p>
      <w:pPr>
        <w:jc w:val="center"/>
        <w:rPr>
          <w:rFonts w:hint="eastAsia" w:ascii="仿宋" w:hAnsi="仿宋" w:eastAsia="仿宋" w:cs="仿宋"/>
          <w:bCs/>
          <w:color w:val="auto"/>
          <w:sz w:val="32"/>
          <w:szCs w:val="32"/>
        </w:rPr>
      </w:pPr>
      <w:r>
        <w:rPr>
          <w:rFonts w:hint="eastAsia" w:ascii="仿宋" w:hAnsi="仿宋" w:eastAsia="仿宋" w:cs="仿宋"/>
          <w:bCs/>
          <w:color w:val="auto"/>
          <w:sz w:val="32"/>
          <w:szCs w:val="32"/>
        </w:rPr>
        <w:t>廉洁协议</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为促进双方诚信经营、廉洁从业，防范商业贿赂，保护国家、集体和当事人的合法权益，根据国家有关法律法规和广东省、广州市廉政建设的规定，</w:t>
      </w:r>
      <w:r>
        <w:rPr>
          <w:rFonts w:hint="eastAsia" w:ascii="仿宋" w:hAnsi="仿宋" w:eastAsia="仿宋" w:cs="仿宋"/>
          <w:color w:val="auto"/>
          <w:sz w:val="32"/>
          <w:szCs w:val="32"/>
          <w:u w:val="single"/>
        </w:rPr>
        <w:t>广州市净水有限公司</w:t>
      </w:r>
      <w:r>
        <w:rPr>
          <w:rFonts w:hint="eastAsia" w:ascii="仿宋" w:hAnsi="仿宋" w:eastAsia="仿宋" w:cs="仿宋"/>
          <w:color w:val="auto"/>
          <w:sz w:val="32"/>
          <w:szCs w:val="32"/>
        </w:rPr>
        <w:t>(以下称甲方)与</w:t>
      </w:r>
      <w:r>
        <w:rPr>
          <w:rFonts w:hint="eastAsia" w:ascii="仿宋" w:hAnsi="仿宋" w:eastAsia="仿宋" w:cs="仿宋"/>
          <w:b/>
          <w:bCs/>
          <w:color w:val="auto"/>
          <w:sz w:val="32"/>
          <w:szCs w:val="32"/>
          <w:u w:val="single"/>
          <w:lang w:val="en-US"/>
        </w:rPr>
        <w:t xml:space="preserve">        </w:t>
      </w:r>
      <w:r>
        <w:rPr>
          <w:rFonts w:hint="eastAsia" w:ascii="仿宋" w:hAnsi="仿宋" w:eastAsia="仿宋" w:cs="仿宋"/>
          <w:color w:val="auto"/>
          <w:sz w:val="32"/>
          <w:szCs w:val="32"/>
        </w:rPr>
        <w:t>(以下称乙方)，特此订立本协议共同遵照执行。</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第一条 甲乙双方的权利和义务</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（一）甲乙双方严格遵守国家关于市场准入、项目招标投标、市场经营活动等有关法律、法规相关政策及廉政建设的各项规定。</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（二）严格执行</w:t>
      </w:r>
      <w:r>
        <w:rPr>
          <w:rFonts w:hint="eastAsia" w:ascii="仿宋" w:hAnsi="仿宋" w:eastAsia="仿宋" w:cs="仿宋"/>
          <w:bCs/>
          <w:color w:val="auto"/>
          <w:sz w:val="32"/>
          <w:szCs w:val="32"/>
          <w:u w:val="single"/>
        </w:rPr>
        <w:t>《</w:t>
      </w:r>
      <w:r>
        <w:rPr>
          <w:rFonts w:hint="eastAsia" w:ascii="仿宋" w:hAnsi="仿宋" w:eastAsia="仿宋" w:cs="仿宋"/>
          <w:bCs/>
          <w:color w:val="auto"/>
          <w:sz w:val="32"/>
          <w:szCs w:val="32"/>
          <w:u w:val="single"/>
          <w:lang w:val="en-US"/>
        </w:rPr>
        <w:t>环城北净水厂建设项目塔式起重机</w:t>
      </w:r>
      <w:r>
        <w:rPr>
          <w:rFonts w:hint="eastAsia" w:ascii="仿宋" w:hAnsi="仿宋" w:eastAsia="仿宋" w:cs="仿宋"/>
          <w:bCs/>
          <w:color w:val="auto"/>
          <w:sz w:val="32"/>
          <w:szCs w:val="32"/>
          <w:u w:val="single"/>
          <w:lang w:val="en-US" w:eastAsia="zh-CN"/>
        </w:rPr>
        <w:t>检验</w:t>
      </w:r>
      <w:r>
        <w:rPr>
          <w:rFonts w:hint="eastAsia" w:ascii="仿宋" w:hAnsi="仿宋" w:eastAsia="仿宋" w:cs="仿宋"/>
          <w:bCs/>
          <w:color w:val="auto"/>
          <w:sz w:val="32"/>
          <w:szCs w:val="32"/>
          <w:highlight w:val="none"/>
          <w:u w:val="single"/>
          <w:lang w:val="en-US" w:eastAsia="zh-CN"/>
        </w:rPr>
        <w:t>检测</w:t>
      </w:r>
      <w:r>
        <w:rPr>
          <w:rFonts w:hint="eastAsia" w:ascii="仿宋" w:hAnsi="仿宋" w:eastAsia="仿宋" w:cs="仿宋"/>
          <w:bCs/>
          <w:color w:val="auto"/>
          <w:sz w:val="32"/>
          <w:szCs w:val="32"/>
          <w:u w:val="single"/>
          <w:lang w:val="en-US"/>
        </w:rPr>
        <w:t>服务合同</w:t>
      </w:r>
      <w:r>
        <w:rPr>
          <w:rFonts w:hint="eastAsia" w:ascii="仿宋" w:hAnsi="仿宋" w:eastAsia="仿宋" w:cs="仿宋"/>
          <w:bCs/>
          <w:color w:val="auto"/>
          <w:sz w:val="32"/>
          <w:szCs w:val="32"/>
          <w:u w:val="single"/>
        </w:rPr>
        <w:t>》（</w:t>
      </w:r>
      <w:r>
        <w:rPr>
          <w:rFonts w:hint="eastAsia" w:ascii="仿宋" w:hAnsi="仿宋" w:eastAsia="仿宋" w:cs="仿宋"/>
          <w:bCs/>
          <w:color w:val="auto"/>
          <w:sz w:val="32"/>
          <w:szCs w:val="32"/>
          <w:u w:val="single"/>
          <w:lang w:val="en-US"/>
        </w:rPr>
        <w:t>穗净水合[2024]     号</w:t>
      </w:r>
      <w:r>
        <w:rPr>
          <w:rFonts w:hint="eastAsia" w:ascii="仿宋" w:hAnsi="仿宋" w:eastAsia="仿宋" w:cs="仿宋"/>
          <w:color w:val="auto"/>
          <w:sz w:val="32"/>
          <w:szCs w:val="32"/>
          <w:u w:val="single"/>
          <w:lang w:val="en-US"/>
        </w:rPr>
        <w:t>）</w:t>
      </w:r>
      <w:r>
        <w:rPr>
          <w:rFonts w:hint="eastAsia" w:ascii="仿宋" w:hAnsi="仿宋" w:eastAsia="仿宋" w:cs="仿宋"/>
          <w:color w:val="auto"/>
          <w:sz w:val="32"/>
          <w:szCs w:val="32"/>
        </w:rPr>
        <w:t>（以下简称：主合同），自觉履行合同约定的相关义务。</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（三）在业务活动中坚持公开、公正、诚信、透明的原则，不得损害国家、集体利益。</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（四）建立健全廉洁从业制度，开展廉洁教育，公布举报电话，监督并认真查处不廉洁及违法违纪行为。</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（五）发现对方在业务活动中有不廉洁行为，应及时提醒对方纠正。情节严重的，应向其有关监督部门检举。</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第二条 甲方的义务</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（一）甲方及其工作人员不得索要或接受乙方的礼金、有价证券和贵重物品，不得在乙方报销任何应由甲方或个人支付的费用等。</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（三）甲方及其工作人员不得要求或者接受乙方为其住房装修、婚丧嫁娶活动、配偶子女工作安排以及出国出境、旅游等提供方便等。</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（四）甲方工作人员不得在乙方或与乙方有股权关联的企业兼职，不得向乙方介绍家属或者亲友从事与甲方业务有关的经济活动。</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（六）甲方工作人员不得利用职务之便收受乙方以回扣、手续费、加班费、咨询费、劳务费、协调费、辛苦费等各种名义给予或赠送的钱物。</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（七）甲方工作人员不得接受乙方给予或赠送的干股或红利。</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（八）不得存在其他违反廉洁规定的行为。</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第三条 乙方的义务</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（一）乙方不得以任何理由向甲方及其工作人员行贿或馈赠礼金、有价证券、贵重礼品。</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（二)乙方不得以任何名义为甲方及其工作人员报销应由甲方单位或个人支付的任何费用。</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（三）乙方不得以任何理由安排甲方工作人员参加可能影响相关业务公开、公正、公平性的宴请及娱乐活动。</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（四）乙方不得为甲方单位和个人购置或提供通讯工具和高档办公用品等物品，也不得为甲方提供与工作无关的房屋、汽车等。</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（五）乙方不得擅自与甲方工作人员就主合同中的质量、数量、价格、工程量、验收等条款进行私下商谈或者达成默契。</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（六）乙方不得以回扣、手续费、加班费、咨询费、劳务费、协调费、辛苦费等各种名义向甲方工作人员给予或赠送钱物。</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（七）乙方不得向甲方工作人员提供干股或红利。</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（八）不得存在其他违反廉洁规定的行为。</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第四条 违约责任</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（一）甲方及其工作人员违反本协议第一、二条。甲方按管理权限，对相关责任人依据有关规定给予处理；涉嫌犯罪的，移交司法机关追究刑事责任；给乙方单位造成经济损失的，应予以赔偿。</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甲方举报投诉联系部门：广州市净水有限公司纪检室，联系电话： 020-38890265 。</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1、扣除主合同的全部履约保证金；</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2、解除主合同；</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3、追究乙方其他违约责任；</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4、根据甲方的有关规章制度，在一定时间内暂停乙方参与甲方及下属单位所有项目的交易资格；</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5、根据甲方的有关规章制度，将乙方清退出甲方相关企业库；</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6、根据甲方上级单位、行政主管部门的意见、决定执行；</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7、按规定向有关行政监督部门、乙方业务管理部门进行投诉、报告。</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乙方无条件接受甲方的处理决定并承担给甲方造成的损失，全额返还通过不正当手段获取的非法所得，并承担相应的法律责任。</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 xml:space="preserve">第五条 本协议执行情况，接受有管辖权的纪检、监察部门的监督，双方应予以配合检查调查。 </w:t>
      </w:r>
    </w:p>
    <w:p>
      <w:pPr>
        <w:spacing w:line="480" w:lineRule="exact"/>
        <w:ind w:firstLine="729" w:firstLineChars="228"/>
        <w:rPr>
          <w:rFonts w:ascii="仿宋" w:hAnsi="仿宋" w:eastAsia="仿宋" w:cs="仿宋"/>
          <w:color w:val="auto"/>
          <w:sz w:val="32"/>
          <w:szCs w:val="32"/>
        </w:rPr>
      </w:pPr>
      <w:r>
        <w:rPr>
          <w:rFonts w:hint="eastAsia" w:ascii="仿宋" w:hAnsi="仿宋" w:eastAsia="仿宋" w:cs="仿宋"/>
          <w:color w:val="auto"/>
          <w:sz w:val="32"/>
          <w:szCs w:val="32"/>
        </w:rPr>
        <w:t>第六条 本协议作为</w:t>
      </w:r>
      <w:r>
        <w:rPr>
          <w:rFonts w:hint="eastAsia" w:ascii="仿宋" w:hAnsi="仿宋" w:eastAsia="仿宋" w:cs="仿宋"/>
          <w:bCs/>
          <w:color w:val="auto"/>
          <w:sz w:val="32"/>
          <w:szCs w:val="32"/>
          <w:u w:val="single"/>
        </w:rPr>
        <w:t>《</w:t>
      </w:r>
      <w:r>
        <w:rPr>
          <w:rFonts w:hint="eastAsia" w:ascii="仿宋" w:hAnsi="仿宋" w:eastAsia="仿宋" w:cs="仿宋"/>
          <w:bCs/>
          <w:color w:val="auto"/>
          <w:sz w:val="32"/>
          <w:szCs w:val="32"/>
          <w:u w:val="single"/>
          <w:lang w:val="en-US"/>
        </w:rPr>
        <w:t>环城北净水厂建设项目塔式起重机</w:t>
      </w:r>
      <w:r>
        <w:rPr>
          <w:rFonts w:hint="eastAsia" w:ascii="仿宋" w:hAnsi="仿宋" w:eastAsia="仿宋" w:cs="仿宋"/>
          <w:bCs/>
          <w:color w:val="auto"/>
          <w:sz w:val="32"/>
          <w:szCs w:val="32"/>
          <w:u w:val="single"/>
          <w:lang w:val="en-US" w:eastAsia="zh-CN"/>
        </w:rPr>
        <w:t>检验</w:t>
      </w:r>
      <w:r>
        <w:rPr>
          <w:rFonts w:hint="eastAsia" w:ascii="仿宋" w:hAnsi="仿宋" w:eastAsia="仿宋" w:cs="仿宋"/>
          <w:bCs/>
          <w:color w:val="auto"/>
          <w:sz w:val="32"/>
          <w:szCs w:val="32"/>
          <w:highlight w:val="none"/>
          <w:u w:val="single"/>
          <w:lang w:val="en-US" w:eastAsia="zh-CN"/>
        </w:rPr>
        <w:t>检测</w:t>
      </w:r>
      <w:r>
        <w:rPr>
          <w:rFonts w:hint="eastAsia" w:ascii="仿宋" w:hAnsi="仿宋" w:eastAsia="仿宋" w:cs="仿宋"/>
          <w:bCs/>
          <w:color w:val="auto"/>
          <w:sz w:val="32"/>
          <w:szCs w:val="32"/>
          <w:u w:val="single"/>
          <w:lang w:val="en-US"/>
        </w:rPr>
        <w:t>服务合同</w:t>
      </w:r>
      <w:r>
        <w:rPr>
          <w:rFonts w:hint="eastAsia" w:ascii="仿宋" w:hAnsi="仿宋" w:eastAsia="仿宋" w:cs="仿宋"/>
          <w:bCs/>
          <w:color w:val="auto"/>
          <w:sz w:val="32"/>
          <w:szCs w:val="32"/>
          <w:u w:val="single"/>
        </w:rPr>
        <w:t>》（</w:t>
      </w:r>
      <w:r>
        <w:rPr>
          <w:rFonts w:hint="eastAsia" w:ascii="仿宋" w:hAnsi="仿宋" w:eastAsia="仿宋" w:cs="仿宋"/>
          <w:bCs/>
          <w:color w:val="auto"/>
          <w:sz w:val="32"/>
          <w:szCs w:val="32"/>
          <w:u w:val="single"/>
          <w:lang w:val="en-US"/>
        </w:rPr>
        <w:t>穗净水合[2024]     号</w:t>
      </w:r>
      <w:r>
        <w:rPr>
          <w:rFonts w:hint="eastAsia" w:ascii="仿宋" w:hAnsi="仿宋" w:eastAsia="仿宋" w:cs="仿宋"/>
          <w:color w:val="auto"/>
          <w:sz w:val="32"/>
          <w:szCs w:val="32"/>
          <w:u w:val="single"/>
          <w:lang w:val="en-US"/>
        </w:rPr>
        <w:t>）</w:t>
      </w:r>
      <w:r>
        <w:rPr>
          <w:rFonts w:hint="eastAsia" w:ascii="仿宋" w:hAnsi="仿宋" w:eastAsia="仿宋" w:cs="仿宋"/>
          <w:color w:val="auto"/>
          <w:sz w:val="32"/>
          <w:szCs w:val="32"/>
        </w:rPr>
        <w:t>合同的附件，并具有同等的法律效力，本协议自双方签字盖章之日起生效，与主合同同时终止。</w:t>
      </w:r>
    </w:p>
    <w:p>
      <w:pPr>
        <w:widowControl/>
        <w:shd w:val="clear" w:color="000000" w:fill="FFFFFF"/>
        <w:spacing w:line="600" w:lineRule="exact"/>
        <w:rPr>
          <w:rFonts w:hint="eastAsia" w:ascii="仿宋" w:hAnsi="仿宋" w:eastAsia="仿宋" w:cs="仿宋"/>
          <w:color w:val="auto"/>
          <w:sz w:val="32"/>
          <w:szCs w:val="32"/>
          <w:lang w:val="en-US"/>
        </w:rPr>
      </w:pPr>
    </w:p>
    <w:p>
      <w:pPr>
        <w:widowControl/>
        <w:shd w:val="clear" w:color="000000" w:fill="FFFFFF"/>
        <w:spacing w:line="600" w:lineRule="exact"/>
        <w:rPr>
          <w:rFonts w:ascii="仿宋" w:hAnsi="仿宋" w:eastAsia="仿宋" w:cs="仿宋"/>
          <w:color w:val="auto"/>
          <w:spacing w:val="-17"/>
          <w:sz w:val="32"/>
          <w:szCs w:val="32"/>
          <w:lang w:val="en-US"/>
        </w:rPr>
      </w:pPr>
      <w:r>
        <w:rPr>
          <w:rFonts w:hint="eastAsia" w:ascii="仿宋" w:hAnsi="仿宋" w:eastAsia="仿宋" w:cs="仿宋"/>
          <w:color w:val="auto"/>
          <w:spacing w:val="-17"/>
          <w:sz w:val="32"/>
          <w:szCs w:val="32"/>
          <w:lang w:val="en-US"/>
        </w:rPr>
        <w:t>甲方（盖章）：广州市净水有限公司      乙方（盖章）：</w:t>
      </w:r>
    </w:p>
    <w:p>
      <w:pPr>
        <w:rPr>
          <w:rFonts w:ascii="仿宋" w:hAnsi="仿宋" w:eastAsia="仿宋" w:cs="仿宋"/>
          <w:color w:val="auto"/>
          <w:sz w:val="32"/>
          <w:szCs w:val="32"/>
        </w:rPr>
      </w:pPr>
      <w:r>
        <w:rPr>
          <w:rFonts w:hint="eastAsia" w:ascii="仿宋" w:hAnsi="仿宋" w:eastAsia="仿宋" w:cs="仿宋"/>
          <w:color w:val="auto"/>
          <w:sz w:val="32"/>
          <w:szCs w:val="32"/>
        </w:rPr>
        <w:t xml:space="preserve">签约代表：                   </w:t>
      </w:r>
      <w:r>
        <w:rPr>
          <w:rFonts w:hint="eastAsia" w:ascii="仿宋" w:hAnsi="仿宋" w:eastAsia="仿宋" w:cs="仿宋"/>
          <w:color w:val="auto"/>
          <w:sz w:val="32"/>
          <w:szCs w:val="32"/>
          <w:lang w:val="en-US"/>
        </w:rPr>
        <w:t xml:space="preserve">    </w:t>
      </w:r>
      <w:r>
        <w:rPr>
          <w:rFonts w:hint="eastAsia" w:ascii="仿宋" w:hAnsi="仿宋" w:eastAsia="仿宋" w:cs="仿宋"/>
          <w:color w:val="auto"/>
          <w:sz w:val="32"/>
          <w:szCs w:val="32"/>
        </w:rPr>
        <w:t>签约代表：</w:t>
      </w:r>
    </w:p>
    <w:p>
      <w:pPr>
        <w:rPr>
          <w:rFonts w:hint="eastAsia" w:ascii="仿宋" w:hAnsi="仿宋" w:eastAsia="仿宋" w:cs="仿宋"/>
          <w:color w:val="auto"/>
          <w:sz w:val="32"/>
          <w:szCs w:val="32"/>
        </w:rPr>
      </w:pPr>
      <w:r>
        <w:rPr>
          <w:rFonts w:hint="eastAsia" w:ascii="仿宋" w:hAnsi="仿宋" w:eastAsia="仿宋" w:cs="仿宋"/>
          <w:color w:val="auto"/>
          <w:sz w:val="32"/>
          <w:szCs w:val="32"/>
        </w:rPr>
        <w:t>日期:    年  月  日</w:t>
      </w:r>
      <w:r>
        <w:rPr>
          <w:rFonts w:hint="eastAsia" w:ascii="仿宋" w:hAnsi="仿宋" w:eastAsia="仿宋" w:cs="仿宋"/>
          <w:color w:val="auto"/>
          <w:sz w:val="32"/>
          <w:szCs w:val="32"/>
        </w:rPr>
        <w:tab/>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rPr>
        <w:t xml:space="preserve">   </w:t>
      </w:r>
      <w:r>
        <w:rPr>
          <w:rFonts w:hint="eastAsia" w:ascii="仿宋" w:hAnsi="仿宋" w:eastAsia="仿宋" w:cs="仿宋"/>
          <w:color w:val="auto"/>
          <w:sz w:val="32"/>
          <w:szCs w:val="32"/>
        </w:rPr>
        <w:t xml:space="preserve"> 日期：  年  月  日</w:t>
      </w:r>
    </w:p>
    <w:p>
      <w:pPr>
        <w:spacing w:line="360" w:lineRule="auto"/>
        <w:jc w:val="left"/>
        <w:rPr>
          <w:rFonts w:hint="eastAsia" w:ascii="仿宋_GB2312" w:eastAsia="仿宋" w:hAnsiTheme="minorEastAsia"/>
          <w:color w:val="auto"/>
          <w:sz w:val="28"/>
          <w:szCs w:val="28"/>
        </w:rPr>
      </w:pPr>
    </w:p>
    <w:p>
      <w:pPr>
        <w:spacing w:line="360" w:lineRule="auto"/>
        <w:jc w:val="left"/>
        <w:rPr>
          <w:rFonts w:hint="eastAsia" w:ascii="仿宋_GB2312" w:eastAsia="仿宋" w:hAnsiTheme="minorEastAsia"/>
          <w:color w:val="auto"/>
          <w:sz w:val="28"/>
          <w:szCs w:val="28"/>
        </w:rPr>
      </w:pPr>
    </w:p>
    <w:p>
      <w:pPr>
        <w:rPr>
          <w:rFonts w:ascii="方正小标宋简体" w:eastAsia="仿宋"/>
          <w:color w:val="auto"/>
          <w:sz w:val="44"/>
          <w:szCs w:val="44"/>
        </w:rPr>
      </w:pPr>
      <w:r>
        <w:rPr>
          <w:rFonts w:ascii="方正小标宋简体" w:eastAsia="仿宋"/>
          <w:color w:val="auto"/>
          <w:sz w:val="44"/>
          <w:szCs w:val="44"/>
        </w:rPr>
        <w:br w:type="page"/>
      </w:r>
    </w:p>
    <w:p>
      <w:pPr>
        <w:spacing w:line="360" w:lineRule="auto"/>
        <w:jc w:val="left"/>
        <w:rPr>
          <w:rFonts w:hint="eastAsia" w:ascii="仿宋_GB2312" w:eastAsia="仿宋" w:hAnsiTheme="minorEastAsia"/>
          <w:color w:val="auto"/>
          <w:sz w:val="28"/>
          <w:szCs w:val="28"/>
        </w:rPr>
      </w:pPr>
    </w:p>
    <w:p>
      <w:pPr>
        <w:spacing w:line="360" w:lineRule="auto"/>
        <w:jc w:val="left"/>
        <w:rPr>
          <w:rFonts w:hint="eastAsia" w:ascii="仿宋_GB2312" w:eastAsia="仿宋" w:hAnsiTheme="minorEastAsia"/>
          <w:color w:val="auto"/>
          <w:sz w:val="28"/>
          <w:szCs w:val="28"/>
        </w:rPr>
      </w:pPr>
    </w:p>
    <w:p>
      <w:pPr>
        <w:spacing w:line="360" w:lineRule="auto"/>
        <w:jc w:val="left"/>
        <w:rPr>
          <w:rFonts w:hint="eastAsia" w:ascii="仿宋_GB2312" w:eastAsia="仿宋" w:hAnsiTheme="minorEastAsia"/>
          <w:color w:val="auto"/>
          <w:sz w:val="28"/>
          <w:szCs w:val="28"/>
        </w:rPr>
      </w:pPr>
    </w:p>
    <w:p>
      <w:pPr>
        <w:spacing w:line="360" w:lineRule="auto"/>
        <w:jc w:val="left"/>
        <w:rPr>
          <w:rFonts w:hint="eastAsia" w:ascii="仿宋_GB2312" w:eastAsia="仿宋" w:hAnsiTheme="minorEastAsia"/>
          <w:color w:val="auto"/>
          <w:sz w:val="28"/>
          <w:szCs w:val="28"/>
        </w:rPr>
      </w:pPr>
    </w:p>
    <w:p>
      <w:pPr>
        <w:spacing w:line="360" w:lineRule="auto"/>
        <w:jc w:val="left"/>
        <w:rPr>
          <w:rFonts w:hint="eastAsia" w:ascii="仿宋_GB2312" w:eastAsia="仿宋" w:hAnsiTheme="minorEastAsia"/>
          <w:color w:val="auto"/>
          <w:sz w:val="28"/>
          <w:szCs w:val="28"/>
        </w:rPr>
      </w:pPr>
    </w:p>
    <w:p>
      <w:pPr>
        <w:pBdr>
          <w:top w:val="double" w:color="auto" w:sz="4" w:space="0"/>
          <w:bottom w:val="double" w:color="auto" w:sz="4" w:space="0"/>
        </w:pBdr>
        <w:spacing w:line="360" w:lineRule="auto"/>
        <w:jc w:val="center"/>
        <w:rPr>
          <w:rFonts w:hint="eastAsia" w:ascii="方正小标宋简体" w:hAnsi="方正小标宋简体" w:eastAsia="仿宋" w:cs="方正小标宋简体"/>
          <w:color w:val="auto"/>
          <w:sz w:val="44"/>
          <w:szCs w:val="44"/>
        </w:rPr>
      </w:pPr>
      <w:r>
        <w:rPr>
          <w:rFonts w:hint="eastAsia" w:ascii="方正小标宋简体" w:hAnsi="方正小标宋简体" w:eastAsia="仿宋" w:cs="方正小标宋简体"/>
          <w:color w:val="auto"/>
          <w:sz w:val="44"/>
          <w:szCs w:val="44"/>
        </w:rPr>
        <w:t>第七章</w:t>
      </w:r>
    </w:p>
    <w:p>
      <w:pPr>
        <w:spacing w:line="360" w:lineRule="auto"/>
        <w:jc w:val="left"/>
        <w:rPr>
          <w:rFonts w:hint="eastAsia" w:ascii="仿宋_GB2312" w:eastAsia="仿宋" w:hAnsiTheme="minorEastAsia"/>
          <w:color w:val="auto"/>
          <w:sz w:val="28"/>
          <w:szCs w:val="28"/>
        </w:rPr>
      </w:pPr>
    </w:p>
    <w:p>
      <w:pPr>
        <w:pStyle w:val="4"/>
        <w:rPr>
          <w:rFonts w:eastAsia="仿宋"/>
          <w:color w:val="auto"/>
        </w:rPr>
      </w:pPr>
      <w:r>
        <w:rPr>
          <w:rFonts w:hint="eastAsia" w:eastAsia="仿宋"/>
          <w:color w:val="auto"/>
        </w:rPr>
        <w:t>响应文件格式要求</w:t>
      </w:r>
    </w:p>
    <w:p>
      <w:pPr>
        <w:rPr>
          <w:rFonts w:hint="eastAsia" w:ascii="仿宋_GB2312" w:eastAsia="仿宋" w:hAnsiTheme="minorEastAsia"/>
          <w:color w:val="auto"/>
          <w:sz w:val="28"/>
          <w:szCs w:val="28"/>
        </w:rPr>
      </w:pPr>
      <w:r>
        <w:rPr>
          <w:rFonts w:ascii="仿宋_GB2312" w:eastAsia="仿宋" w:hAnsiTheme="minorEastAsia"/>
          <w:color w:val="auto"/>
          <w:sz w:val="28"/>
          <w:szCs w:val="28"/>
        </w:rPr>
        <w:br w:type="page"/>
      </w:r>
    </w:p>
    <w:p>
      <w:pPr>
        <w:adjustRightInd w:val="0"/>
        <w:snapToGrid w:val="0"/>
        <w:spacing w:before="156" w:beforeLines="50" w:after="156" w:afterLines="50" w:line="600" w:lineRule="exact"/>
        <w:jc w:val="center"/>
        <w:rPr>
          <w:rFonts w:ascii="方正小标宋简体" w:eastAsia="仿宋"/>
          <w:color w:val="auto"/>
          <w:sz w:val="44"/>
          <w:szCs w:val="44"/>
        </w:rPr>
      </w:pPr>
    </w:p>
    <w:p>
      <w:pPr>
        <w:adjustRightInd w:val="0"/>
        <w:snapToGrid w:val="0"/>
        <w:spacing w:before="156" w:beforeLines="50" w:after="156" w:afterLines="50" w:line="600" w:lineRule="exact"/>
        <w:jc w:val="center"/>
        <w:rPr>
          <w:rFonts w:ascii="方正小标宋简体" w:eastAsia="仿宋"/>
          <w:color w:val="auto"/>
          <w:sz w:val="44"/>
          <w:szCs w:val="44"/>
          <w:u w:val="single"/>
        </w:rPr>
      </w:pPr>
      <w:r>
        <w:rPr>
          <w:rFonts w:hint="eastAsia" w:ascii="方正小标宋简体" w:eastAsia="仿宋"/>
          <w:color w:val="auto"/>
          <w:sz w:val="44"/>
          <w:szCs w:val="44"/>
          <w:u w:val="single"/>
        </w:rPr>
        <w:t>（项目名称、标段/标包号）</w:t>
      </w:r>
    </w:p>
    <w:p>
      <w:pPr>
        <w:adjustRightInd w:val="0"/>
        <w:snapToGrid w:val="0"/>
        <w:spacing w:before="156" w:beforeLines="50" w:after="156" w:afterLines="50" w:line="600" w:lineRule="exact"/>
        <w:jc w:val="center"/>
        <w:rPr>
          <w:rFonts w:ascii="仿宋_GB2312" w:eastAsia="仿宋"/>
          <w:color w:val="auto"/>
          <w:sz w:val="30"/>
          <w:szCs w:val="30"/>
        </w:rPr>
      </w:pPr>
    </w:p>
    <w:p>
      <w:pPr>
        <w:adjustRightInd w:val="0"/>
        <w:snapToGrid w:val="0"/>
        <w:spacing w:before="156" w:beforeLines="50" w:after="156" w:afterLines="50" w:line="600" w:lineRule="exact"/>
        <w:jc w:val="center"/>
        <w:rPr>
          <w:rFonts w:ascii="仿宋_GB2312" w:eastAsia="仿宋"/>
          <w:color w:val="auto"/>
          <w:sz w:val="30"/>
          <w:szCs w:val="30"/>
        </w:rPr>
      </w:pPr>
      <w:r>
        <w:rPr>
          <w:rFonts w:hint="eastAsia" w:ascii="仿宋_GB2312" w:eastAsia="仿宋"/>
          <w:color w:val="auto"/>
          <w:sz w:val="30"/>
          <w:szCs w:val="30"/>
        </w:rPr>
        <w:t>（项目编号：   ）</w:t>
      </w:r>
    </w:p>
    <w:p>
      <w:pPr>
        <w:adjustRightInd w:val="0"/>
        <w:snapToGrid w:val="0"/>
        <w:spacing w:before="156" w:beforeLines="50" w:after="156" w:afterLines="50" w:line="600" w:lineRule="exact"/>
        <w:jc w:val="center"/>
        <w:rPr>
          <w:rFonts w:ascii="方正小标宋简体" w:eastAsia="仿宋"/>
          <w:color w:val="auto"/>
          <w:sz w:val="44"/>
          <w:szCs w:val="44"/>
        </w:rPr>
      </w:pPr>
    </w:p>
    <w:p>
      <w:pPr>
        <w:adjustRightInd w:val="0"/>
        <w:snapToGrid w:val="0"/>
        <w:spacing w:before="156" w:beforeLines="50" w:after="156" w:afterLines="50" w:line="600" w:lineRule="exact"/>
        <w:jc w:val="center"/>
        <w:rPr>
          <w:rFonts w:ascii="方正小标宋简体" w:eastAsia="仿宋"/>
          <w:color w:val="auto"/>
          <w:sz w:val="44"/>
          <w:szCs w:val="44"/>
        </w:rPr>
      </w:pPr>
    </w:p>
    <w:p>
      <w:pPr>
        <w:adjustRightInd w:val="0"/>
        <w:snapToGrid w:val="0"/>
        <w:spacing w:before="156" w:beforeLines="50" w:after="156" w:afterLines="50" w:line="600" w:lineRule="exact"/>
        <w:jc w:val="center"/>
        <w:rPr>
          <w:rFonts w:ascii="方正小标宋简体" w:eastAsia="仿宋"/>
          <w:color w:val="auto"/>
          <w:sz w:val="44"/>
          <w:szCs w:val="44"/>
        </w:rPr>
      </w:pPr>
    </w:p>
    <w:p>
      <w:pPr>
        <w:adjustRightInd w:val="0"/>
        <w:snapToGrid w:val="0"/>
        <w:spacing w:before="156" w:beforeLines="50" w:after="156" w:afterLines="50" w:line="600" w:lineRule="exact"/>
        <w:jc w:val="center"/>
        <w:rPr>
          <w:rFonts w:ascii="方正小标宋简体" w:eastAsia="仿宋"/>
          <w:color w:val="auto"/>
          <w:sz w:val="44"/>
          <w:szCs w:val="44"/>
        </w:rPr>
      </w:pPr>
    </w:p>
    <w:p>
      <w:pPr>
        <w:adjustRightInd w:val="0"/>
        <w:snapToGrid w:val="0"/>
        <w:spacing w:before="156" w:beforeLines="50" w:after="156" w:afterLines="50" w:line="600" w:lineRule="exact"/>
        <w:jc w:val="center"/>
        <w:rPr>
          <w:rFonts w:ascii="方正小标宋简体" w:eastAsia="仿宋"/>
          <w:color w:val="auto"/>
          <w:sz w:val="44"/>
          <w:szCs w:val="44"/>
        </w:rPr>
      </w:pPr>
    </w:p>
    <w:p>
      <w:pPr>
        <w:adjustRightInd w:val="0"/>
        <w:snapToGrid w:val="0"/>
        <w:spacing w:before="156" w:beforeLines="50" w:after="156" w:afterLines="50" w:line="600" w:lineRule="exact"/>
        <w:jc w:val="center"/>
        <w:rPr>
          <w:rFonts w:ascii="方正小标宋简体" w:eastAsia="仿宋"/>
          <w:color w:val="auto"/>
          <w:sz w:val="44"/>
          <w:szCs w:val="44"/>
        </w:rPr>
      </w:pPr>
    </w:p>
    <w:p>
      <w:pPr>
        <w:adjustRightInd w:val="0"/>
        <w:snapToGrid w:val="0"/>
        <w:spacing w:before="156" w:beforeLines="50" w:after="156" w:afterLines="50" w:line="600" w:lineRule="exact"/>
        <w:jc w:val="center"/>
        <w:rPr>
          <w:rFonts w:ascii="方正小标宋简体" w:eastAsia="仿宋"/>
          <w:color w:val="auto"/>
          <w:sz w:val="44"/>
          <w:szCs w:val="44"/>
        </w:rPr>
      </w:pPr>
    </w:p>
    <w:p>
      <w:pPr>
        <w:adjustRightInd w:val="0"/>
        <w:snapToGrid w:val="0"/>
        <w:spacing w:before="156" w:beforeLines="50" w:after="156" w:afterLines="50" w:line="600" w:lineRule="exact"/>
        <w:jc w:val="center"/>
        <w:rPr>
          <w:rFonts w:ascii="方正小标宋简体" w:eastAsia="仿宋"/>
          <w:color w:val="auto"/>
          <w:sz w:val="44"/>
          <w:szCs w:val="44"/>
        </w:rPr>
      </w:pPr>
    </w:p>
    <w:p>
      <w:pPr>
        <w:adjustRightInd w:val="0"/>
        <w:snapToGrid w:val="0"/>
        <w:spacing w:before="156" w:beforeLines="50" w:after="156" w:afterLines="50" w:line="600" w:lineRule="exact"/>
        <w:jc w:val="center"/>
        <w:rPr>
          <w:rFonts w:ascii="方正小标宋简体" w:eastAsia="仿宋"/>
          <w:color w:val="auto"/>
          <w:sz w:val="44"/>
          <w:szCs w:val="44"/>
        </w:rPr>
      </w:pPr>
    </w:p>
    <w:p>
      <w:pPr>
        <w:jc w:val="center"/>
        <w:rPr>
          <w:rFonts w:ascii="方正小标宋简体" w:eastAsia="仿宋"/>
          <w:color w:val="auto"/>
          <w:sz w:val="48"/>
          <w:szCs w:val="48"/>
        </w:rPr>
      </w:pPr>
    </w:p>
    <w:p>
      <w:pPr>
        <w:adjustRightInd w:val="0"/>
        <w:snapToGrid w:val="0"/>
        <w:spacing w:line="600" w:lineRule="exact"/>
        <w:ind w:left="1" w:firstLine="709" w:firstLineChars="197"/>
        <w:jc w:val="center"/>
        <w:rPr>
          <w:rFonts w:hint="eastAsia" w:ascii="仿宋_GB2312" w:eastAsia="仿宋" w:hAnsiTheme="minorEastAsia"/>
          <w:color w:val="auto"/>
          <w:sz w:val="36"/>
          <w:szCs w:val="36"/>
        </w:rPr>
      </w:pPr>
      <w:r>
        <w:rPr>
          <w:rFonts w:hint="eastAsia" w:ascii="仿宋_GB2312" w:eastAsia="仿宋" w:hAnsiTheme="minorEastAsia"/>
          <w:color w:val="auto"/>
          <w:sz w:val="36"/>
          <w:szCs w:val="36"/>
        </w:rPr>
        <w:t>供应商：</w:t>
      </w:r>
      <w:r>
        <w:rPr>
          <w:rFonts w:hint="eastAsia" w:ascii="仿宋_GB2312" w:eastAsia="仿宋" w:hAnsiTheme="minorEastAsia"/>
          <w:color w:val="auto"/>
          <w:sz w:val="36"/>
          <w:szCs w:val="36"/>
          <w:u w:val="single"/>
        </w:rPr>
        <w:t xml:space="preserve">                 </w:t>
      </w:r>
      <w:r>
        <w:rPr>
          <w:rFonts w:hint="eastAsia" w:ascii="仿宋_GB2312" w:eastAsia="仿宋" w:hAnsiTheme="minorEastAsia"/>
          <w:color w:val="auto"/>
          <w:sz w:val="36"/>
          <w:szCs w:val="36"/>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rPr>
      </w:pPr>
      <w:r>
        <w:rPr>
          <w:rFonts w:hint="eastAsia" w:ascii="仿宋_GB2312" w:eastAsia="仿宋" w:hAnsiTheme="minorEastAsia"/>
          <w:color w:val="auto"/>
          <w:sz w:val="36"/>
          <w:szCs w:val="36"/>
          <w:u w:val="single"/>
        </w:rPr>
        <w:t xml:space="preserve">     </w:t>
      </w:r>
      <w:r>
        <w:rPr>
          <w:rFonts w:hint="eastAsia" w:ascii="仿宋_GB2312" w:eastAsia="仿宋" w:hAnsiTheme="minorEastAsia"/>
          <w:color w:val="auto"/>
          <w:sz w:val="36"/>
          <w:szCs w:val="36"/>
        </w:rPr>
        <w:t>年</w:t>
      </w:r>
      <w:r>
        <w:rPr>
          <w:rFonts w:hint="eastAsia" w:ascii="仿宋_GB2312" w:eastAsia="仿宋" w:hAnsiTheme="minorEastAsia"/>
          <w:color w:val="auto"/>
          <w:sz w:val="36"/>
          <w:szCs w:val="36"/>
          <w:u w:val="single"/>
        </w:rPr>
        <w:t xml:space="preserve">     </w:t>
      </w:r>
      <w:r>
        <w:rPr>
          <w:rFonts w:hint="eastAsia" w:ascii="仿宋_GB2312" w:eastAsia="仿宋" w:hAnsiTheme="minorEastAsia"/>
          <w:color w:val="auto"/>
          <w:sz w:val="36"/>
          <w:szCs w:val="36"/>
        </w:rPr>
        <w:t>月</w:t>
      </w:r>
      <w:r>
        <w:rPr>
          <w:rFonts w:hint="eastAsia" w:ascii="仿宋_GB2312" w:eastAsia="仿宋" w:hAnsiTheme="minorEastAsia"/>
          <w:color w:val="auto"/>
          <w:sz w:val="36"/>
          <w:szCs w:val="36"/>
          <w:u w:val="single"/>
        </w:rPr>
        <w:t xml:space="preserve">     </w:t>
      </w:r>
      <w:r>
        <w:rPr>
          <w:rFonts w:hint="eastAsia" w:ascii="仿宋_GB2312" w:eastAsia="仿宋" w:hAnsiTheme="minorEastAsia"/>
          <w:color w:val="auto"/>
          <w:sz w:val="36"/>
          <w:szCs w:val="36"/>
        </w:rPr>
        <w:t>日</w:t>
      </w:r>
    </w:p>
    <w:p>
      <w:pPr>
        <w:rPr>
          <w:rFonts w:hint="eastAsia" w:ascii="仿宋_GB2312" w:eastAsia="仿宋" w:hAnsiTheme="minorEastAsia"/>
          <w:color w:val="auto"/>
          <w:sz w:val="36"/>
          <w:szCs w:val="36"/>
        </w:rPr>
      </w:pPr>
      <w:r>
        <w:rPr>
          <w:rFonts w:hint="eastAsia" w:ascii="仿宋_GB2312" w:eastAsia="仿宋" w:hAnsiTheme="minorEastAsia"/>
          <w:color w:val="auto"/>
          <w:sz w:val="36"/>
          <w:szCs w:val="36"/>
        </w:rPr>
        <w:br w:type="page"/>
      </w:r>
    </w:p>
    <w:p>
      <w:pPr>
        <w:adjustRightInd w:val="0"/>
        <w:snapToGrid w:val="0"/>
        <w:spacing w:before="156" w:beforeLines="50" w:after="156" w:afterLines="50" w:line="600" w:lineRule="exact"/>
        <w:jc w:val="center"/>
        <w:rPr>
          <w:rFonts w:ascii="方正小标宋简体" w:eastAsia="仿宋"/>
          <w:color w:val="auto"/>
          <w:sz w:val="44"/>
          <w:szCs w:val="44"/>
        </w:rPr>
      </w:pPr>
      <w:r>
        <w:rPr>
          <w:rFonts w:ascii="方正小标宋简体" w:eastAsia="仿宋"/>
          <w:color w:val="auto"/>
          <w:sz w:val="44"/>
          <w:szCs w:val="44"/>
        </w:rPr>
        <w:t>目</w:t>
      </w:r>
      <w:r>
        <w:rPr>
          <w:rFonts w:hint="eastAsia" w:ascii="方正小标宋简体" w:eastAsia="仿宋"/>
          <w:color w:val="auto"/>
          <w:sz w:val="44"/>
          <w:szCs w:val="44"/>
        </w:rPr>
        <w:t xml:space="preserve">   </w:t>
      </w:r>
      <w:r>
        <w:rPr>
          <w:rFonts w:ascii="方正小标宋简体" w:eastAsia="仿宋"/>
          <w:color w:val="auto"/>
          <w:sz w:val="44"/>
          <w:szCs w:val="44"/>
        </w:rPr>
        <w:t>录</w:t>
      </w:r>
    </w:p>
    <w:p>
      <w:pPr>
        <w:adjustRightInd w:val="0"/>
        <w:snapToGrid w:val="0"/>
        <w:spacing w:line="600" w:lineRule="exact"/>
        <w:jc w:val="center"/>
        <w:rPr>
          <w:rFonts w:ascii="方正小标宋简体" w:eastAsia="仿宋"/>
          <w:color w:val="auto"/>
          <w:sz w:val="28"/>
          <w:szCs w:val="28"/>
        </w:rPr>
      </w:pPr>
    </w:p>
    <w:p>
      <w:pPr>
        <w:adjustRightInd w:val="0"/>
        <w:snapToGrid w:val="0"/>
        <w:spacing w:line="600" w:lineRule="exact"/>
        <w:rPr>
          <w:rFonts w:ascii="仿宋_GB2312" w:eastAsia="仿宋"/>
          <w:color w:val="auto"/>
          <w:sz w:val="28"/>
          <w:szCs w:val="28"/>
        </w:rPr>
      </w:pPr>
      <w:bookmarkStart w:id="73" w:name="_Toc88209952"/>
      <w:bookmarkStart w:id="74" w:name="_Toc87616389"/>
      <w:r>
        <w:rPr>
          <w:rFonts w:hint="eastAsia" w:ascii="仿宋_GB2312" w:eastAsia="仿宋"/>
          <w:color w:val="auto"/>
          <w:sz w:val="28"/>
          <w:szCs w:val="28"/>
        </w:rPr>
        <w:t>1.响应函</w:t>
      </w:r>
      <w:bookmarkEnd w:id="73"/>
      <w:bookmarkEnd w:id="74"/>
    </w:p>
    <w:p>
      <w:pPr>
        <w:adjustRightInd w:val="0"/>
        <w:snapToGrid w:val="0"/>
        <w:spacing w:line="600" w:lineRule="exact"/>
        <w:rPr>
          <w:rFonts w:ascii="仿宋_GB2312" w:eastAsia="仿宋"/>
          <w:color w:val="auto"/>
          <w:sz w:val="28"/>
          <w:szCs w:val="28"/>
        </w:rPr>
      </w:pPr>
      <w:bookmarkStart w:id="75" w:name="_Toc88209953"/>
      <w:bookmarkStart w:id="76" w:name="_Toc87616390"/>
      <w:r>
        <w:rPr>
          <w:rFonts w:hint="eastAsia" w:ascii="仿宋_GB2312" w:eastAsia="仿宋"/>
          <w:color w:val="auto"/>
          <w:sz w:val="28"/>
          <w:szCs w:val="28"/>
        </w:rPr>
        <w:t>2.法定代表人/负责人证明或授权委托书</w:t>
      </w:r>
      <w:bookmarkEnd w:id="75"/>
      <w:bookmarkEnd w:id="76"/>
      <w:bookmarkStart w:id="77" w:name="_Toc87616393"/>
      <w:bookmarkStart w:id="78" w:name="_Toc88209956"/>
      <w:r>
        <w:rPr>
          <w:rFonts w:hint="eastAsia" w:ascii="仿宋_GB2312" w:eastAsia="仿宋"/>
          <w:color w:val="auto"/>
          <w:sz w:val="28"/>
          <w:szCs w:val="28"/>
        </w:rPr>
        <w:cr/>
      </w:r>
      <w:r>
        <w:rPr>
          <w:rFonts w:hint="eastAsia" w:ascii="仿宋_GB2312" w:eastAsia="仿宋"/>
          <w:color w:val="auto"/>
          <w:sz w:val="28"/>
          <w:szCs w:val="28"/>
        </w:rPr>
        <w:t>3.资格审查资料</w:t>
      </w:r>
      <w:r>
        <w:rPr>
          <w:rFonts w:hint="eastAsia" w:ascii="仿宋_GB2312" w:eastAsia="仿宋"/>
          <w:color w:val="auto"/>
          <w:sz w:val="28"/>
          <w:szCs w:val="28"/>
        </w:rPr>
        <w:cr/>
      </w:r>
      <w:r>
        <w:rPr>
          <w:rFonts w:hint="eastAsia" w:ascii="仿宋_GB2312" w:eastAsia="仿宋"/>
          <w:color w:val="auto"/>
          <w:sz w:val="28"/>
          <w:szCs w:val="28"/>
        </w:rPr>
        <w:t>4.拟投入本项目的项目负责人情况表</w:t>
      </w:r>
    </w:p>
    <w:p>
      <w:pPr>
        <w:rPr>
          <w:rFonts w:ascii="仿宋_GB2312" w:eastAsia="仿宋"/>
          <w:color w:val="auto"/>
          <w:sz w:val="28"/>
          <w:szCs w:val="28"/>
        </w:rPr>
      </w:pPr>
      <w:r>
        <w:rPr>
          <w:rFonts w:hint="eastAsia" w:ascii="仿宋_GB2312" w:eastAsia="仿宋"/>
          <w:color w:val="auto"/>
          <w:sz w:val="28"/>
          <w:szCs w:val="28"/>
        </w:rPr>
        <w:t>5.报价表</w:t>
      </w:r>
      <w:r>
        <w:rPr>
          <w:rFonts w:hint="eastAsia" w:ascii="仿宋_GB2312" w:eastAsia="仿宋"/>
          <w:color w:val="auto"/>
          <w:sz w:val="28"/>
          <w:szCs w:val="28"/>
        </w:rPr>
        <w:cr/>
      </w:r>
      <w:r>
        <w:rPr>
          <w:rFonts w:hint="eastAsia" w:ascii="仿宋_GB2312" w:eastAsia="仿宋"/>
          <w:color w:val="auto"/>
          <w:sz w:val="28"/>
          <w:szCs w:val="28"/>
        </w:rPr>
        <w:t>6.其他资料</w:t>
      </w:r>
      <w:bookmarkEnd w:id="77"/>
      <w:bookmarkEnd w:id="78"/>
      <w:r>
        <w:rPr>
          <w:rFonts w:hint="eastAsia" w:ascii="仿宋_GB2312" w:eastAsia="仿宋"/>
          <w:color w:val="auto"/>
          <w:sz w:val="28"/>
          <w:szCs w:val="28"/>
        </w:rPr>
        <w:cr/>
      </w:r>
      <w:r>
        <w:rPr>
          <w:rFonts w:hint="eastAsia" w:ascii="仿宋_GB2312" w:eastAsia="仿宋"/>
          <w:color w:val="auto"/>
          <w:sz w:val="28"/>
          <w:szCs w:val="28"/>
        </w:rPr>
        <w:br w:type="page"/>
      </w:r>
    </w:p>
    <w:p>
      <w:pPr>
        <w:spacing w:line="360" w:lineRule="auto"/>
        <w:rPr>
          <w:rFonts w:hint="eastAsia" w:ascii="黑体" w:hAnsi="黑体" w:eastAsia="黑体" w:cs="黑体"/>
          <w:b/>
          <w:bCs/>
          <w:color w:val="auto"/>
          <w:sz w:val="32"/>
          <w:szCs w:val="32"/>
        </w:rPr>
      </w:pPr>
      <w:bookmarkStart w:id="79" w:name="_Toc28619645"/>
      <w:bookmarkStart w:id="80" w:name="_Toc88209957"/>
      <w:bookmarkStart w:id="81" w:name="_Toc87616394"/>
      <w:bookmarkStart w:id="82" w:name="_Toc6313"/>
      <w:bookmarkStart w:id="83" w:name="_Toc12665"/>
      <w:r>
        <w:rPr>
          <w:rFonts w:hint="eastAsia" w:ascii="黑体" w:hAnsi="黑体" w:eastAsia="黑体" w:cs="黑体"/>
          <w:b/>
          <w:bCs/>
          <w:color w:val="auto"/>
          <w:sz w:val="32"/>
          <w:szCs w:val="32"/>
        </w:rPr>
        <w:t>1.响应函</w:t>
      </w:r>
      <w:bookmarkEnd w:id="79"/>
      <w:bookmarkEnd w:id="80"/>
      <w:bookmarkEnd w:id="81"/>
      <w:bookmarkEnd w:id="82"/>
      <w:bookmarkEnd w:id="83"/>
    </w:p>
    <w:p>
      <w:pPr>
        <w:spacing w:line="360" w:lineRule="auto"/>
        <w:rPr>
          <w:rFonts w:hint="eastAsia" w:ascii="仿宋_GB2312" w:hAnsi="黑体" w:eastAsia="仿宋"/>
          <w:color w:val="auto"/>
          <w:sz w:val="28"/>
          <w:szCs w:val="28"/>
        </w:rPr>
      </w:pPr>
      <w:r>
        <w:rPr>
          <w:rFonts w:hint="eastAsia" w:ascii="仿宋_GB2312" w:hAnsi="黑体" w:eastAsia="仿宋"/>
          <w:color w:val="auto"/>
          <w:sz w:val="28"/>
          <w:szCs w:val="28"/>
        </w:rPr>
        <w:t>1.1响应函</w:t>
      </w:r>
    </w:p>
    <w:p>
      <w:pPr>
        <w:spacing w:line="360" w:lineRule="auto"/>
        <w:rPr>
          <w:rFonts w:hint="eastAsia" w:ascii="仿宋_GB2312" w:hAnsi="黑体" w:eastAsia="仿宋"/>
          <w:color w:val="auto"/>
          <w:sz w:val="28"/>
          <w:szCs w:val="28"/>
          <w:u w:val="single"/>
        </w:rPr>
      </w:pPr>
    </w:p>
    <w:p>
      <w:pPr>
        <w:spacing w:line="360" w:lineRule="auto"/>
        <w:rPr>
          <w:rFonts w:hint="eastAsia" w:ascii="仿宋_GB2312" w:hAnsi="黑体" w:eastAsia="仿宋"/>
          <w:color w:val="auto"/>
          <w:sz w:val="28"/>
          <w:szCs w:val="28"/>
          <w:u w:val="single"/>
        </w:rPr>
      </w:pPr>
      <w:r>
        <w:rPr>
          <w:rFonts w:hint="eastAsia" w:ascii="仿宋_GB2312" w:hAnsi="黑体" w:eastAsia="仿宋"/>
          <w:color w:val="auto"/>
          <w:sz w:val="28"/>
          <w:szCs w:val="28"/>
          <w:u w:val="single"/>
        </w:rPr>
        <w:t>至（采购人名称）：</w:t>
      </w:r>
    </w:p>
    <w:p>
      <w:pPr>
        <w:spacing w:line="360" w:lineRule="auto"/>
        <w:ind w:firstLine="560" w:firstLineChars="200"/>
        <w:rPr>
          <w:rFonts w:hint="eastAsia" w:ascii="仿宋_GB2312" w:hAnsi="黑体" w:eastAsia="仿宋"/>
          <w:color w:val="auto"/>
          <w:sz w:val="28"/>
          <w:szCs w:val="28"/>
        </w:rPr>
      </w:pPr>
      <w:r>
        <w:rPr>
          <w:rFonts w:hint="eastAsia" w:ascii="仿宋_GB2312" w:hAnsi="黑体" w:eastAsia="仿宋"/>
          <w:color w:val="auto"/>
          <w:sz w:val="28"/>
          <w:szCs w:val="28"/>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hint="eastAsia" w:ascii="仿宋_GB2312" w:hAnsi="黑体" w:eastAsia="仿宋"/>
          <w:color w:val="auto"/>
          <w:sz w:val="28"/>
          <w:szCs w:val="28"/>
        </w:rPr>
      </w:pPr>
      <w:r>
        <w:rPr>
          <w:rFonts w:hint="eastAsia" w:ascii="仿宋_GB2312" w:hAnsi="黑体" w:eastAsia="仿宋"/>
          <w:color w:val="auto"/>
          <w:sz w:val="28"/>
          <w:szCs w:val="28"/>
        </w:rPr>
        <w:t>2.我方响应文件包括下列内容：</w:t>
      </w:r>
    </w:p>
    <w:p>
      <w:pPr>
        <w:spacing w:line="360" w:lineRule="auto"/>
        <w:ind w:firstLine="560" w:firstLineChars="200"/>
        <w:rPr>
          <w:rFonts w:hint="eastAsia" w:ascii="仿宋_GB2312" w:hAnsi="黑体" w:eastAsia="仿宋"/>
          <w:color w:val="auto"/>
          <w:sz w:val="28"/>
          <w:szCs w:val="28"/>
        </w:rPr>
      </w:pPr>
      <w:r>
        <w:rPr>
          <w:rFonts w:hint="eastAsia" w:ascii="仿宋_GB2312" w:hAnsi="黑体" w:eastAsia="仿宋"/>
          <w:color w:val="auto"/>
          <w:sz w:val="28"/>
          <w:szCs w:val="28"/>
        </w:rPr>
        <w:t>（1）响应函</w:t>
      </w:r>
    </w:p>
    <w:p>
      <w:pPr>
        <w:spacing w:line="360" w:lineRule="auto"/>
        <w:ind w:firstLine="560" w:firstLineChars="200"/>
        <w:rPr>
          <w:rFonts w:hint="eastAsia" w:ascii="仿宋_GB2312" w:hAnsi="黑体" w:eastAsia="仿宋"/>
          <w:color w:val="auto"/>
          <w:sz w:val="28"/>
          <w:szCs w:val="28"/>
        </w:rPr>
      </w:pPr>
      <w:r>
        <w:rPr>
          <w:rFonts w:hint="eastAsia" w:ascii="仿宋_GB2312" w:hAnsi="黑体" w:eastAsia="仿宋"/>
          <w:color w:val="auto"/>
          <w:sz w:val="28"/>
          <w:szCs w:val="28"/>
        </w:rPr>
        <w:t>（2）法定代表人/负责人证明或授权委托书</w:t>
      </w:r>
    </w:p>
    <w:p>
      <w:pPr>
        <w:spacing w:line="360" w:lineRule="auto"/>
        <w:ind w:firstLine="560" w:firstLineChars="200"/>
        <w:rPr>
          <w:rFonts w:hint="eastAsia" w:ascii="仿宋_GB2312" w:hAnsi="黑体" w:eastAsia="仿宋"/>
          <w:color w:val="auto"/>
          <w:sz w:val="28"/>
          <w:szCs w:val="28"/>
        </w:rPr>
      </w:pPr>
      <w:r>
        <w:rPr>
          <w:rFonts w:hint="eastAsia" w:ascii="仿宋_GB2312" w:hAnsi="黑体" w:eastAsia="仿宋"/>
          <w:color w:val="auto"/>
          <w:sz w:val="28"/>
          <w:szCs w:val="28"/>
        </w:rPr>
        <w:t>（3）资格审查资料</w:t>
      </w:r>
    </w:p>
    <w:p>
      <w:pPr>
        <w:spacing w:line="360" w:lineRule="auto"/>
        <w:ind w:firstLine="560" w:firstLineChars="200"/>
        <w:rPr>
          <w:rFonts w:hint="eastAsia" w:ascii="仿宋_GB2312" w:hAnsi="黑体" w:eastAsia="仿宋"/>
          <w:color w:val="auto"/>
          <w:sz w:val="28"/>
          <w:szCs w:val="28"/>
        </w:rPr>
      </w:pPr>
      <w:r>
        <w:rPr>
          <w:rFonts w:hint="eastAsia" w:ascii="仿宋_GB2312" w:hAnsi="黑体" w:eastAsia="仿宋"/>
          <w:color w:val="auto"/>
          <w:sz w:val="28"/>
          <w:szCs w:val="28"/>
        </w:rPr>
        <w:t>（4）拟投入本项目的项目负责人情况表</w:t>
      </w:r>
    </w:p>
    <w:p>
      <w:pPr>
        <w:spacing w:line="360" w:lineRule="auto"/>
        <w:ind w:firstLine="560" w:firstLineChars="200"/>
        <w:rPr>
          <w:rFonts w:hint="eastAsia" w:ascii="仿宋_GB2312" w:hAnsi="黑体" w:eastAsia="仿宋"/>
          <w:color w:val="auto"/>
          <w:sz w:val="28"/>
          <w:szCs w:val="28"/>
        </w:rPr>
      </w:pPr>
      <w:r>
        <w:rPr>
          <w:rFonts w:hint="eastAsia" w:ascii="仿宋_GB2312" w:hAnsi="黑体" w:eastAsia="仿宋"/>
          <w:color w:val="auto"/>
          <w:sz w:val="28"/>
          <w:szCs w:val="28"/>
        </w:rPr>
        <w:t>（5）报价表</w:t>
      </w:r>
    </w:p>
    <w:p>
      <w:pPr>
        <w:spacing w:line="360" w:lineRule="auto"/>
        <w:ind w:firstLine="560" w:firstLineChars="200"/>
        <w:rPr>
          <w:rFonts w:hint="eastAsia" w:ascii="仿宋_GB2312" w:hAnsi="黑体" w:eastAsia="仿宋"/>
          <w:color w:val="auto"/>
          <w:sz w:val="28"/>
          <w:szCs w:val="28"/>
        </w:rPr>
      </w:pPr>
      <w:r>
        <w:rPr>
          <w:rFonts w:hint="eastAsia" w:ascii="仿宋_GB2312" w:hAnsi="黑体" w:eastAsia="仿宋"/>
          <w:color w:val="auto"/>
          <w:sz w:val="28"/>
          <w:szCs w:val="28"/>
        </w:rPr>
        <w:t>（6）其他资料</w:t>
      </w:r>
    </w:p>
    <w:p>
      <w:pPr>
        <w:spacing w:line="360" w:lineRule="auto"/>
        <w:ind w:firstLine="560" w:firstLineChars="200"/>
        <w:rPr>
          <w:rFonts w:hint="eastAsia" w:ascii="仿宋_GB2312" w:hAnsi="黑体" w:eastAsia="仿宋"/>
          <w:color w:val="auto"/>
          <w:sz w:val="28"/>
          <w:szCs w:val="28"/>
        </w:rPr>
      </w:pPr>
      <w:r>
        <w:rPr>
          <w:rFonts w:hint="eastAsia" w:ascii="仿宋_GB2312" w:hAnsi="黑体" w:eastAsia="仿宋"/>
          <w:color w:val="auto"/>
          <w:sz w:val="28"/>
          <w:szCs w:val="28"/>
        </w:rPr>
        <w:t>响应文件的上述组成部分如有不一致的内容，以响应函为准。</w:t>
      </w:r>
    </w:p>
    <w:p>
      <w:pPr>
        <w:spacing w:line="360" w:lineRule="auto"/>
        <w:ind w:firstLine="560" w:firstLineChars="200"/>
        <w:rPr>
          <w:rFonts w:hint="eastAsia" w:ascii="仿宋_GB2312" w:hAnsi="黑体" w:eastAsia="仿宋"/>
          <w:color w:val="auto"/>
          <w:sz w:val="28"/>
          <w:szCs w:val="28"/>
        </w:rPr>
      </w:pPr>
      <w:r>
        <w:rPr>
          <w:rFonts w:hint="eastAsia" w:ascii="仿宋_GB2312" w:hAnsi="黑体" w:eastAsia="仿宋"/>
          <w:color w:val="auto"/>
          <w:sz w:val="28"/>
          <w:szCs w:val="28"/>
        </w:rPr>
        <w:t>3.我方完全理解采购文件中所有要求均为实质性响应条款，如有任何一条负偏离或者不满足将导致响应文件无效。由于我方提供资料不实或与需求书中所有条款不符而造成的责任和后果由我方承担。</w:t>
      </w:r>
    </w:p>
    <w:p>
      <w:pPr>
        <w:spacing w:line="360" w:lineRule="auto"/>
        <w:ind w:firstLine="560" w:firstLineChars="200"/>
        <w:rPr>
          <w:rFonts w:hint="eastAsia" w:ascii="仿宋_GB2312" w:hAnsi="黑体" w:eastAsia="仿宋"/>
          <w:color w:val="auto"/>
          <w:sz w:val="28"/>
          <w:szCs w:val="28"/>
        </w:rPr>
      </w:pPr>
      <w:r>
        <w:rPr>
          <w:rFonts w:ascii="仿宋_GB2312" w:hAnsi="黑体" w:eastAsia="仿宋"/>
          <w:color w:val="auto"/>
          <w:sz w:val="28"/>
          <w:szCs w:val="28"/>
        </w:rPr>
        <w:t>4</w:t>
      </w:r>
      <w:r>
        <w:rPr>
          <w:rFonts w:hint="eastAsia" w:ascii="仿宋_GB2312" w:hAnsi="黑体" w:eastAsia="仿宋"/>
          <w:color w:val="auto"/>
          <w:sz w:val="28"/>
          <w:szCs w:val="28"/>
        </w:rPr>
        <w:t>.</w:t>
      </w:r>
      <w:r>
        <w:rPr>
          <w:rFonts w:ascii="仿宋_GB2312" w:hAnsi="黑体" w:eastAsia="仿宋"/>
          <w:color w:val="auto"/>
          <w:sz w:val="28"/>
          <w:szCs w:val="28"/>
        </w:rPr>
        <w:t>我方承诺在</w:t>
      </w:r>
      <w:r>
        <w:rPr>
          <w:rFonts w:hint="eastAsia" w:ascii="仿宋_GB2312" w:hAnsi="黑体" w:eastAsia="仿宋"/>
          <w:color w:val="auto"/>
          <w:sz w:val="28"/>
          <w:szCs w:val="28"/>
        </w:rPr>
        <w:t>采购</w:t>
      </w:r>
      <w:r>
        <w:rPr>
          <w:rFonts w:ascii="仿宋_GB2312" w:hAnsi="黑体" w:eastAsia="仿宋"/>
          <w:color w:val="auto"/>
          <w:sz w:val="28"/>
          <w:szCs w:val="28"/>
        </w:rPr>
        <w:t>文件有效期内不撤销响应文件。</w:t>
      </w:r>
    </w:p>
    <w:p>
      <w:pPr>
        <w:spacing w:line="360" w:lineRule="auto"/>
        <w:ind w:firstLine="560" w:firstLineChars="200"/>
        <w:rPr>
          <w:rFonts w:hint="eastAsia" w:ascii="仿宋_GB2312" w:hAnsi="黑体" w:eastAsia="仿宋"/>
          <w:color w:val="auto"/>
          <w:sz w:val="28"/>
          <w:szCs w:val="28"/>
        </w:rPr>
      </w:pPr>
      <w:r>
        <w:rPr>
          <w:rFonts w:ascii="仿宋_GB2312" w:hAnsi="黑体" w:eastAsia="仿宋"/>
          <w:color w:val="auto"/>
          <w:sz w:val="28"/>
          <w:szCs w:val="28"/>
        </w:rPr>
        <w:t>5</w:t>
      </w:r>
      <w:r>
        <w:rPr>
          <w:rFonts w:hint="eastAsia" w:ascii="仿宋_GB2312" w:hAnsi="黑体" w:eastAsia="仿宋"/>
          <w:color w:val="auto"/>
          <w:sz w:val="28"/>
          <w:szCs w:val="28"/>
        </w:rPr>
        <w:t>.</w:t>
      </w:r>
      <w:r>
        <w:rPr>
          <w:rFonts w:ascii="仿宋_GB2312" w:hAnsi="黑体" w:eastAsia="仿宋"/>
          <w:color w:val="auto"/>
          <w:sz w:val="28"/>
          <w:szCs w:val="28"/>
        </w:rPr>
        <w:t>如我方</w:t>
      </w:r>
      <w:r>
        <w:rPr>
          <w:rFonts w:hint="eastAsia" w:ascii="仿宋_GB2312" w:hAnsi="黑体" w:eastAsia="仿宋"/>
          <w:color w:val="auto"/>
          <w:sz w:val="28"/>
          <w:szCs w:val="28"/>
        </w:rPr>
        <w:t>成交</w:t>
      </w:r>
      <w:r>
        <w:rPr>
          <w:rFonts w:ascii="仿宋_GB2312" w:hAnsi="黑体" w:eastAsia="仿宋"/>
          <w:color w:val="auto"/>
          <w:sz w:val="28"/>
          <w:szCs w:val="28"/>
        </w:rPr>
        <w:t>，我方承诺：</w:t>
      </w:r>
    </w:p>
    <w:p>
      <w:pPr>
        <w:spacing w:line="360" w:lineRule="auto"/>
        <w:ind w:firstLine="560" w:firstLineChars="200"/>
        <w:rPr>
          <w:rFonts w:hint="eastAsia" w:ascii="仿宋_GB2312" w:hAnsi="黑体" w:eastAsia="仿宋"/>
          <w:color w:val="auto"/>
          <w:sz w:val="28"/>
          <w:szCs w:val="28"/>
        </w:rPr>
      </w:pPr>
      <w:r>
        <w:rPr>
          <w:rFonts w:hint="eastAsia" w:ascii="仿宋_GB2312" w:hAnsi="黑体" w:eastAsia="仿宋"/>
          <w:color w:val="auto"/>
          <w:sz w:val="28"/>
          <w:szCs w:val="28"/>
        </w:rPr>
        <w:t>（</w:t>
      </w:r>
      <w:r>
        <w:rPr>
          <w:rFonts w:ascii="仿宋_GB2312" w:hAnsi="黑体" w:eastAsia="仿宋"/>
          <w:color w:val="auto"/>
          <w:sz w:val="28"/>
          <w:szCs w:val="28"/>
        </w:rPr>
        <w:t>1）在收到成交通知书后，在成交通知书规定的期限内与你方签订合同；</w:t>
      </w:r>
    </w:p>
    <w:p>
      <w:pPr>
        <w:spacing w:line="360" w:lineRule="auto"/>
        <w:ind w:firstLine="560" w:firstLineChars="200"/>
        <w:rPr>
          <w:rFonts w:hint="eastAsia" w:ascii="仿宋_GB2312" w:hAnsi="黑体" w:eastAsia="仿宋"/>
          <w:color w:val="auto"/>
          <w:sz w:val="28"/>
          <w:szCs w:val="28"/>
        </w:rPr>
      </w:pPr>
      <w:r>
        <w:rPr>
          <w:rFonts w:hint="eastAsia" w:ascii="仿宋_GB2312" w:hAnsi="黑体" w:eastAsia="仿宋"/>
          <w:color w:val="auto"/>
          <w:sz w:val="28"/>
          <w:szCs w:val="28"/>
        </w:rPr>
        <w:t>（</w:t>
      </w:r>
      <w:r>
        <w:rPr>
          <w:rFonts w:ascii="仿宋_GB2312" w:hAnsi="黑体" w:eastAsia="仿宋"/>
          <w:color w:val="auto"/>
          <w:sz w:val="28"/>
          <w:szCs w:val="28"/>
        </w:rPr>
        <w:t>2）在签订合同时不向你方提出附加条件；</w:t>
      </w:r>
    </w:p>
    <w:p>
      <w:pPr>
        <w:spacing w:line="360" w:lineRule="auto"/>
        <w:ind w:firstLine="560" w:firstLineChars="200"/>
        <w:rPr>
          <w:rFonts w:hint="eastAsia" w:ascii="仿宋_GB2312" w:hAnsi="黑体" w:eastAsia="仿宋"/>
          <w:color w:val="auto"/>
          <w:sz w:val="28"/>
          <w:szCs w:val="28"/>
        </w:rPr>
      </w:pPr>
      <w:r>
        <w:rPr>
          <w:rFonts w:hint="eastAsia" w:ascii="仿宋_GB2312" w:hAnsi="黑体" w:eastAsia="仿宋"/>
          <w:color w:val="auto"/>
          <w:sz w:val="28"/>
          <w:szCs w:val="28"/>
        </w:rPr>
        <w:t>（</w:t>
      </w:r>
      <w:r>
        <w:rPr>
          <w:rFonts w:ascii="仿宋_GB2312" w:hAnsi="黑体" w:eastAsia="仿宋"/>
          <w:color w:val="auto"/>
          <w:sz w:val="28"/>
          <w:szCs w:val="28"/>
        </w:rPr>
        <w:t>3）按照采购文件要求提交履约保证金；</w:t>
      </w:r>
    </w:p>
    <w:p>
      <w:pPr>
        <w:spacing w:line="360" w:lineRule="auto"/>
        <w:ind w:firstLine="560" w:firstLineChars="200"/>
        <w:rPr>
          <w:rFonts w:hint="eastAsia" w:ascii="仿宋_GB2312" w:hAnsi="黑体" w:eastAsia="仿宋"/>
          <w:color w:val="auto"/>
          <w:sz w:val="28"/>
          <w:szCs w:val="28"/>
        </w:rPr>
      </w:pPr>
      <w:r>
        <w:rPr>
          <w:rFonts w:hint="eastAsia" w:ascii="仿宋_GB2312" w:hAnsi="黑体" w:eastAsia="仿宋"/>
          <w:color w:val="auto"/>
          <w:sz w:val="28"/>
          <w:szCs w:val="28"/>
        </w:rPr>
        <w:t>（</w:t>
      </w:r>
      <w:r>
        <w:rPr>
          <w:rFonts w:ascii="仿宋_GB2312" w:hAnsi="黑体" w:eastAsia="仿宋"/>
          <w:color w:val="auto"/>
          <w:sz w:val="28"/>
          <w:szCs w:val="28"/>
        </w:rPr>
        <w:t>4）在合同约定的期限内完成合同规定的全部义务。</w:t>
      </w:r>
    </w:p>
    <w:p>
      <w:pPr>
        <w:pStyle w:val="2"/>
        <w:rPr>
          <w:rFonts w:hint="eastAsia"/>
          <w:color w:val="auto"/>
        </w:rPr>
      </w:pPr>
      <w:r>
        <w:rPr>
          <w:color w:val="auto"/>
        </w:rPr>
        <w:t>（5）如放弃成交，我方依法</w:t>
      </w:r>
      <w:r>
        <w:rPr>
          <w:rFonts w:hint="eastAsia"/>
          <w:color w:val="auto"/>
        </w:rPr>
        <w:t>承担相应的法律责任。</w:t>
      </w:r>
    </w:p>
    <w:p>
      <w:pPr>
        <w:spacing w:line="360" w:lineRule="auto"/>
        <w:ind w:firstLine="560" w:firstLineChars="200"/>
        <w:rPr>
          <w:rFonts w:hint="eastAsia" w:ascii="仿宋_GB2312" w:hAnsi="黑体" w:eastAsia="仿宋"/>
          <w:color w:val="auto"/>
          <w:sz w:val="28"/>
          <w:szCs w:val="28"/>
        </w:rPr>
      </w:pPr>
      <w:r>
        <w:rPr>
          <w:rFonts w:ascii="仿宋_GB2312" w:hAnsi="黑体" w:eastAsia="仿宋"/>
          <w:color w:val="auto"/>
          <w:sz w:val="28"/>
          <w:szCs w:val="28"/>
        </w:rPr>
        <w:t>6</w:t>
      </w:r>
      <w:r>
        <w:rPr>
          <w:rFonts w:hint="eastAsia" w:ascii="仿宋_GB2312" w:hAnsi="黑体" w:eastAsia="仿宋"/>
          <w:color w:val="auto"/>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hint="eastAsia" w:ascii="仿宋_GB2312" w:hAnsi="黑体" w:eastAsia="仿宋"/>
          <w:color w:val="auto"/>
          <w:sz w:val="28"/>
          <w:szCs w:val="28"/>
        </w:rPr>
      </w:pPr>
      <w:r>
        <w:rPr>
          <w:rFonts w:ascii="仿宋_GB2312" w:hAnsi="黑体" w:eastAsia="仿宋"/>
          <w:color w:val="auto"/>
          <w:sz w:val="28"/>
          <w:szCs w:val="28"/>
        </w:rPr>
        <w:t>7</w:t>
      </w:r>
      <w:r>
        <w:rPr>
          <w:rFonts w:hint="eastAsia" w:ascii="仿宋_GB2312" w:hAnsi="黑体" w:eastAsia="仿宋"/>
          <w:color w:val="auto"/>
          <w:sz w:val="28"/>
          <w:szCs w:val="28"/>
        </w:rPr>
        <w:t>.</w:t>
      </w:r>
      <w:r>
        <w:rPr>
          <w:rFonts w:hint="eastAsia" w:ascii="仿宋_GB2312" w:hAnsi="黑体" w:eastAsia="仿宋"/>
          <w:color w:val="auto"/>
          <w:sz w:val="28"/>
          <w:szCs w:val="28"/>
          <w:u w:val="single"/>
        </w:rPr>
        <w:t xml:space="preserve">       （其他补充说明）</w:t>
      </w:r>
      <w:r>
        <w:rPr>
          <w:rFonts w:hint="eastAsia" w:ascii="仿宋_GB2312" w:hAnsi="黑体" w:eastAsia="仿宋"/>
          <w:color w:val="auto"/>
          <w:sz w:val="28"/>
          <w:szCs w:val="28"/>
        </w:rPr>
        <w:t>。</w:t>
      </w:r>
    </w:p>
    <w:p>
      <w:pPr>
        <w:adjustRightInd w:val="0"/>
        <w:snapToGrid w:val="0"/>
        <w:spacing w:line="600" w:lineRule="exact"/>
        <w:ind w:left="1" w:firstLine="551" w:firstLineChars="197"/>
        <w:jc w:val="left"/>
        <w:rPr>
          <w:rFonts w:hint="eastAsia" w:ascii="仿宋_GB2312" w:eastAsia="仿宋" w:hAnsiTheme="minorEastAsia"/>
          <w:color w:val="auto"/>
          <w:sz w:val="28"/>
          <w:szCs w:val="28"/>
        </w:rPr>
      </w:pPr>
    </w:p>
    <w:p>
      <w:pPr>
        <w:adjustRightInd w:val="0"/>
        <w:snapToGrid w:val="0"/>
        <w:spacing w:line="600" w:lineRule="exact"/>
        <w:ind w:left="1" w:firstLine="551" w:firstLineChars="197"/>
        <w:jc w:val="left"/>
        <w:rPr>
          <w:rFonts w:hint="eastAsia" w:ascii="仿宋_GB2312" w:eastAsia="仿宋" w:hAnsiTheme="minorEastAsia"/>
          <w:color w:val="auto"/>
          <w:sz w:val="28"/>
          <w:szCs w:val="28"/>
        </w:rPr>
      </w:pPr>
    </w:p>
    <w:p>
      <w:pPr>
        <w:adjustRightInd w:val="0"/>
        <w:snapToGrid w:val="0"/>
        <w:spacing w:line="600" w:lineRule="exact"/>
        <w:ind w:left="1" w:firstLine="551" w:firstLineChars="197"/>
        <w:jc w:val="right"/>
        <w:rPr>
          <w:rFonts w:hint="eastAsia" w:ascii="仿宋_GB2312" w:eastAsia="仿宋" w:hAnsiTheme="minorEastAsia"/>
          <w:color w:val="auto"/>
          <w:sz w:val="28"/>
          <w:szCs w:val="28"/>
        </w:rPr>
      </w:pPr>
      <w:r>
        <w:rPr>
          <w:rFonts w:hint="eastAsia" w:ascii="仿宋_GB2312" w:eastAsia="仿宋" w:hAnsiTheme="minorEastAsia"/>
          <w:color w:val="auto"/>
          <w:sz w:val="28"/>
          <w:szCs w:val="28"/>
        </w:rPr>
        <w:t>供应商：</w:t>
      </w:r>
      <w:r>
        <w:rPr>
          <w:rFonts w:hint="eastAsia" w:ascii="仿宋_GB2312" w:eastAsia="仿宋" w:hAnsiTheme="minorEastAsia"/>
          <w:color w:val="auto"/>
          <w:sz w:val="28"/>
          <w:szCs w:val="28"/>
          <w:u w:val="single"/>
        </w:rPr>
        <w:t xml:space="preserve">                 </w:t>
      </w:r>
      <w:r>
        <w:rPr>
          <w:rFonts w:hint="eastAsia" w:ascii="仿宋_GB2312" w:eastAsia="仿宋" w:hAnsiTheme="minorEastAsia"/>
          <w:color w:val="auto"/>
          <w:sz w:val="28"/>
          <w:szCs w:val="28"/>
        </w:rPr>
        <w:t>（单位公章）</w:t>
      </w:r>
    </w:p>
    <w:p>
      <w:pPr>
        <w:adjustRightInd w:val="0"/>
        <w:snapToGrid w:val="0"/>
        <w:spacing w:line="600" w:lineRule="exact"/>
        <w:ind w:left="1" w:firstLine="551" w:firstLineChars="197"/>
        <w:jc w:val="right"/>
        <w:rPr>
          <w:rFonts w:hint="eastAsia" w:ascii="仿宋_GB2312" w:eastAsia="仿宋" w:hAnsiTheme="minorEastAsia"/>
          <w:color w:val="auto"/>
          <w:sz w:val="28"/>
          <w:szCs w:val="28"/>
        </w:rPr>
      </w:pPr>
      <w:r>
        <w:rPr>
          <w:rFonts w:hint="eastAsia" w:ascii="仿宋_GB2312" w:eastAsia="仿宋" w:hAnsiTheme="minorEastAsia"/>
          <w:color w:val="auto"/>
          <w:sz w:val="28"/>
          <w:szCs w:val="28"/>
        </w:rPr>
        <w:t>法定代表人/负责人或委托代理人：</w:t>
      </w:r>
      <w:r>
        <w:rPr>
          <w:rFonts w:hint="eastAsia" w:ascii="仿宋_GB2312" w:eastAsia="仿宋" w:hAnsiTheme="minorEastAsia"/>
          <w:color w:val="auto"/>
          <w:sz w:val="28"/>
          <w:szCs w:val="28"/>
          <w:u w:val="single"/>
        </w:rPr>
        <w:t xml:space="preserve">                </w:t>
      </w:r>
      <w:r>
        <w:rPr>
          <w:rFonts w:hint="eastAsia" w:ascii="仿宋_GB2312" w:eastAsia="仿宋" w:hAnsiTheme="minorEastAsia"/>
          <w:color w:val="auto"/>
          <w:sz w:val="28"/>
          <w:szCs w:val="28"/>
        </w:rPr>
        <w:t>（签字或盖章）</w:t>
      </w:r>
    </w:p>
    <w:p>
      <w:pPr>
        <w:adjustRightInd w:val="0"/>
        <w:snapToGrid w:val="0"/>
        <w:spacing w:line="600" w:lineRule="exact"/>
        <w:ind w:left="1" w:firstLine="3771" w:firstLineChars="1347"/>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地址：</w:t>
      </w:r>
      <w:r>
        <w:rPr>
          <w:rFonts w:hint="eastAsia" w:ascii="仿宋_GB2312" w:eastAsia="仿宋" w:hAnsiTheme="minorEastAsia"/>
          <w:color w:val="auto"/>
          <w:sz w:val="28"/>
          <w:szCs w:val="28"/>
          <w:u w:val="single"/>
        </w:rPr>
        <w:t xml:space="preserve">                              </w:t>
      </w:r>
    </w:p>
    <w:p>
      <w:pPr>
        <w:adjustRightInd w:val="0"/>
        <w:snapToGrid w:val="0"/>
        <w:spacing w:line="600" w:lineRule="exact"/>
        <w:ind w:left="1" w:firstLine="3771" w:firstLineChars="1347"/>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电子邮箱：</w:t>
      </w:r>
      <w:r>
        <w:rPr>
          <w:rFonts w:hint="eastAsia" w:ascii="仿宋_GB2312" w:eastAsia="仿宋" w:hAnsiTheme="minorEastAsia"/>
          <w:color w:val="auto"/>
          <w:sz w:val="28"/>
          <w:szCs w:val="28"/>
          <w:u w:val="single"/>
        </w:rPr>
        <w:t xml:space="preserve">                          </w:t>
      </w:r>
    </w:p>
    <w:p>
      <w:pPr>
        <w:adjustRightInd w:val="0"/>
        <w:snapToGrid w:val="0"/>
        <w:spacing w:line="600" w:lineRule="exact"/>
        <w:ind w:left="1" w:firstLine="3771" w:firstLineChars="1347"/>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电话：</w:t>
      </w:r>
      <w:r>
        <w:rPr>
          <w:rFonts w:hint="eastAsia" w:ascii="仿宋_GB2312" w:eastAsia="仿宋" w:hAnsiTheme="minorEastAsia"/>
          <w:color w:val="auto"/>
          <w:sz w:val="28"/>
          <w:szCs w:val="28"/>
          <w:u w:val="single"/>
        </w:rPr>
        <w:t xml:space="preserve">                              </w:t>
      </w:r>
    </w:p>
    <w:p>
      <w:pPr>
        <w:adjustRightInd w:val="0"/>
        <w:snapToGrid w:val="0"/>
        <w:spacing w:line="600" w:lineRule="exact"/>
        <w:ind w:left="1" w:firstLine="3771" w:firstLineChars="1347"/>
        <w:jc w:val="left"/>
        <w:rPr>
          <w:rFonts w:hint="eastAsia" w:ascii="仿宋_GB2312" w:eastAsia="仿宋" w:hAnsiTheme="minorEastAsia"/>
          <w:color w:val="auto"/>
          <w:sz w:val="28"/>
          <w:szCs w:val="28"/>
        </w:rPr>
      </w:pPr>
      <w:r>
        <w:rPr>
          <w:rFonts w:hint="eastAsia" w:ascii="仿宋_GB2312" w:eastAsia="仿宋" w:hAnsiTheme="minorEastAsia"/>
          <w:color w:val="auto"/>
          <w:sz w:val="28"/>
          <w:szCs w:val="28"/>
        </w:rPr>
        <w:t>传真：</w:t>
      </w:r>
      <w:r>
        <w:rPr>
          <w:rFonts w:hint="eastAsia" w:ascii="仿宋_GB2312" w:eastAsia="仿宋" w:hAnsiTheme="minorEastAsia"/>
          <w:color w:val="auto"/>
          <w:sz w:val="28"/>
          <w:szCs w:val="28"/>
          <w:u w:val="single"/>
        </w:rPr>
        <w:t xml:space="preserve">                              </w:t>
      </w:r>
    </w:p>
    <w:p>
      <w:pPr>
        <w:spacing w:line="600" w:lineRule="exact"/>
        <w:ind w:left="1" w:firstLine="551" w:firstLineChars="197"/>
        <w:jc w:val="right"/>
        <w:rPr>
          <w:rFonts w:hint="eastAsia" w:ascii="仿宋_GB2312" w:eastAsia="仿宋" w:hAnsiTheme="minorEastAsia"/>
          <w:color w:val="auto"/>
          <w:sz w:val="28"/>
          <w:szCs w:val="28"/>
        </w:rPr>
      </w:pPr>
      <w:r>
        <w:rPr>
          <w:rFonts w:hint="eastAsia" w:ascii="仿宋_GB2312" w:eastAsia="仿宋" w:hAnsiTheme="minorEastAsia"/>
          <w:color w:val="auto"/>
          <w:sz w:val="28"/>
          <w:szCs w:val="28"/>
          <w:u w:val="single"/>
        </w:rPr>
        <w:t xml:space="preserve">    </w:t>
      </w:r>
      <w:r>
        <w:rPr>
          <w:rFonts w:hint="eastAsia" w:ascii="仿宋_GB2312" w:eastAsia="仿宋" w:hAnsiTheme="minorEastAsia"/>
          <w:color w:val="auto"/>
          <w:sz w:val="28"/>
          <w:szCs w:val="28"/>
        </w:rPr>
        <w:t>年</w:t>
      </w:r>
      <w:r>
        <w:rPr>
          <w:rFonts w:hint="eastAsia" w:ascii="仿宋_GB2312" w:eastAsia="仿宋" w:hAnsiTheme="minorEastAsia"/>
          <w:color w:val="auto"/>
          <w:sz w:val="28"/>
          <w:szCs w:val="28"/>
          <w:u w:val="single"/>
        </w:rPr>
        <w:t xml:space="preserve">    </w:t>
      </w:r>
      <w:r>
        <w:rPr>
          <w:rFonts w:hint="eastAsia" w:ascii="仿宋_GB2312" w:eastAsia="仿宋" w:hAnsiTheme="minorEastAsia"/>
          <w:color w:val="auto"/>
          <w:sz w:val="28"/>
          <w:szCs w:val="28"/>
        </w:rPr>
        <w:t>月</w:t>
      </w:r>
      <w:r>
        <w:rPr>
          <w:rFonts w:hint="eastAsia" w:ascii="仿宋_GB2312" w:eastAsia="仿宋" w:hAnsiTheme="minorEastAsia"/>
          <w:color w:val="auto"/>
          <w:sz w:val="28"/>
          <w:szCs w:val="28"/>
          <w:u w:val="single"/>
        </w:rPr>
        <w:t xml:space="preserve">    </w:t>
      </w:r>
      <w:r>
        <w:rPr>
          <w:rFonts w:hint="eastAsia" w:ascii="仿宋_GB2312" w:eastAsia="仿宋" w:hAnsiTheme="minorEastAsia"/>
          <w:color w:val="auto"/>
          <w:sz w:val="28"/>
          <w:szCs w:val="28"/>
        </w:rPr>
        <w:t>日</w:t>
      </w:r>
    </w:p>
    <w:p>
      <w:pPr>
        <w:rPr>
          <w:rFonts w:hint="eastAsia" w:asciiTheme="minorEastAsia" w:hAnsiTheme="minorEastAsia"/>
          <w:color w:val="auto"/>
          <w:sz w:val="28"/>
          <w:szCs w:val="28"/>
        </w:rPr>
      </w:pPr>
      <w:bookmarkStart w:id="84" w:name="_Toc22527"/>
      <w:bookmarkStart w:id="85" w:name="_Toc87616395"/>
      <w:bookmarkStart w:id="86" w:name="_Toc88209958"/>
      <w:bookmarkStart w:id="87" w:name="_Toc29833"/>
      <w:r>
        <w:rPr>
          <w:rFonts w:hint="eastAsia" w:asciiTheme="minorEastAsia" w:hAnsiTheme="minorEastAsia"/>
          <w:color w:val="auto"/>
          <w:sz w:val="28"/>
          <w:szCs w:val="28"/>
        </w:rPr>
        <w:br w:type="page"/>
      </w:r>
    </w:p>
    <w:p>
      <w:pPr>
        <w:spacing w:line="360" w:lineRule="auto"/>
        <w:rPr>
          <w:rFonts w:hint="eastAsia" w:ascii="黑体" w:hAnsi="黑体" w:eastAsia="黑体" w:cs="黑体"/>
          <w:b/>
          <w:bCs/>
          <w:color w:val="auto"/>
          <w:sz w:val="32"/>
          <w:szCs w:val="32"/>
        </w:rPr>
      </w:pPr>
      <w:r>
        <w:rPr>
          <w:rFonts w:hint="eastAsia" w:ascii="黑体" w:hAnsi="黑体" w:eastAsia="黑体" w:cs="黑体"/>
          <w:b/>
          <w:bCs/>
          <w:color w:val="auto"/>
          <w:sz w:val="32"/>
          <w:szCs w:val="32"/>
        </w:rPr>
        <w:t>2.法定代表人/负责人证明或授权委托书</w:t>
      </w:r>
      <w:bookmarkEnd w:id="84"/>
      <w:bookmarkEnd w:id="85"/>
      <w:bookmarkEnd w:id="86"/>
      <w:bookmarkEnd w:id="87"/>
    </w:p>
    <w:p>
      <w:pPr>
        <w:spacing w:line="360" w:lineRule="auto"/>
        <w:rPr>
          <w:color w:val="auto"/>
        </w:rPr>
      </w:pPr>
      <w:r>
        <w:rPr>
          <w:rFonts w:hint="eastAsia" w:ascii="仿宋_GB2312" w:hAnsi="黑体" w:eastAsia="仿宋"/>
          <w:color w:val="auto"/>
          <w:sz w:val="28"/>
          <w:szCs w:val="28"/>
        </w:rPr>
        <w:t>2.1法定代表人/负责人证明格式</w:t>
      </w:r>
    </w:p>
    <w:p>
      <w:pPr>
        <w:widowControl/>
        <w:adjustRightInd w:val="0"/>
        <w:snapToGrid w:val="0"/>
        <w:spacing w:before="156" w:beforeLines="50" w:after="156" w:afterLines="50" w:line="600" w:lineRule="exact"/>
        <w:jc w:val="center"/>
        <w:rPr>
          <w:rFonts w:ascii="方正小标宋简体" w:hAnsi="Times New Roman" w:eastAsia="仿宋" w:cs="Tahoma"/>
          <w:color w:val="auto"/>
          <w:kern w:val="0"/>
          <w:sz w:val="44"/>
          <w:szCs w:val="44"/>
        </w:rPr>
      </w:pPr>
      <w:r>
        <w:rPr>
          <w:rFonts w:hint="eastAsia" w:ascii="方正小标宋简体" w:hAnsi="Times New Roman" w:eastAsia="仿宋" w:cs="Tahoma"/>
          <w:color w:val="auto"/>
          <w:kern w:val="0"/>
          <w:sz w:val="44"/>
          <w:szCs w:val="44"/>
        </w:rPr>
        <w:t>法定代表人/负责人证明书</w:t>
      </w:r>
    </w:p>
    <w:p>
      <w:pPr>
        <w:pStyle w:val="40"/>
        <w:snapToGrid w:val="0"/>
        <w:spacing w:after="0" w:line="540" w:lineRule="exact"/>
        <w:ind w:firstLine="600" w:firstLineChars="200"/>
        <w:jc w:val="both"/>
        <w:rPr>
          <w:rFonts w:hint="eastAsia" w:ascii="仿宋_GB2312" w:hAnsi="宋体" w:eastAsia="仿宋" w:cs="Times New Roman"/>
          <w:sz w:val="30"/>
          <w:szCs w:val="30"/>
          <w:u w:val="single"/>
        </w:rPr>
      </w:pPr>
      <w:r>
        <w:rPr>
          <w:rFonts w:hint="eastAsia" w:ascii="仿宋_GB2312" w:hAnsi="宋体" w:eastAsia="仿宋" w:cs="Times New Roman"/>
          <w:sz w:val="30"/>
          <w:szCs w:val="30"/>
        </w:rPr>
        <w:t>供应商名称：</w:t>
      </w:r>
      <w:r>
        <w:rPr>
          <w:rFonts w:hint="eastAsia" w:ascii="仿宋_GB2312" w:hAnsi="宋体" w:eastAsia="仿宋" w:cs="Times New Roman"/>
          <w:sz w:val="30"/>
          <w:szCs w:val="30"/>
          <w:u w:val="single"/>
        </w:rPr>
        <w:t xml:space="preserve">                          </w:t>
      </w:r>
    </w:p>
    <w:p>
      <w:pPr>
        <w:pStyle w:val="27"/>
        <w:snapToGrid w:val="0"/>
        <w:spacing w:line="540" w:lineRule="exact"/>
        <w:ind w:firstLine="600" w:firstLineChars="200"/>
        <w:rPr>
          <w:rFonts w:hint="eastAsia" w:ascii="仿宋_GB2312" w:hAnsi="宋体" w:eastAsia="仿宋" w:cs="Times New Roman"/>
          <w:color w:val="auto"/>
          <w:sz w:val="30"/>
          <w:szCs w:val="30"/>
          <w:u w:val="single"/>
        </w:rPr>
      </w:pPr>
      <w:r>
        <w:rPr>
          <w:rFonts w:hint="eastAsia" w:ascii="仿宋_GB2312" w:hAnsi="宋体" w:eastAsia="仿宋" w:cs="Times New Roman"/>
          <w:color w:val="auto"/>
          <w:sz w:val="30"/>
          <w:szCs w:val="30"/>
        </w:rPr>
        <w:t>单位性质：</w:t>
      </w:r>
      <w:r>
        <w:rPr>
          <w:rFonts w:hint="eastAsia" w:ascii="仿宋_GB2312" w:hAnsi="宋体" w:eastAsia="仿宋" w:cs="Times New Roman"/>
          <w:color w:val="auto"/>
          <w:sz w:val="30"/>
          <w:szCs w:val="30"/>
          <w:u w:val="single"/>
        </w:rPr>
        <w:t xml:space="preserve">                            </w:t>
      </w:r>
    </w:p>
    <w:p>
      <w:pPr>
        <w:pStyle w:val="39"/>
        <w:snapToGrid w:val="0"/>
        <w:spacing w:after="0" w:line="540" w:lineRule="exact"/>
        <w:ind w:firstLine="600" w:firstLineChars="200"/>
        <w:rPr>
          <w:rFonts w:hint="eastAsia" w:ascii="仿宋_GB2312" w:hAnsi="宋体" w:eastAsia="仿宋" w:cs="Times New Roman"/>
          <w:sz w:val="30"/>
          <w:szCs w:val="30"/>
          <w:u w:val="single"/>
        </w:rPr>
      </w:pPr>
      <w:r>
        <w:rPr>
          <w:rFonts w:hint="eastAsia" w:ascii="仿宋_GB2312" w:hAnsi="宋体" w:eastAsia="仿宋" w:cs="Times New Roman"/>
          <w:sz w:val="30"/>
          <w:szCs w:val="30"/>
        </w:rPr>
        <w:t>地    址：</w:t>
      </w:r>
      <w:r>
        <w:rPr>
          <w:rFonts w:hint="eastAsia" w:ascii="仿宋_GB2312" w:hAnsi="宋体" w:eastAsia="仿宋" w:cs="Times New Roman"/>
          <w:sz w:val="30"/>
          <w:szCs w:val="30"/>
          <w:u w:val="single"/>
        </w:rPr>
        <w:t xml:space="preserve">                            </w:t>
      </w:r>
    </w:p>
    <w:p>
      <w:pPr>
        <w:pStyle w:val="27"/>
        <w:snapToGrid w:val="0"/>
        <w:spacing w:line="540" w:lineRule="exact"/>
        <w:ind w:firstLine="600" w:firstLineChars="200"/>
        <w:rPr>
          <w:rFonts w:hint="eastAsia" w:ascii="仿宋_GB2312" w:hAnsi="宋体" w:eastAsia="仿宋" w:cs="Times New Roman"/>
          <w:color w:val="auto"/>
          <w:sz w:val="30"/>
          <w:szCs w:val="30"/>
        </w:rPr>
      </w:pPr>
      <w:r>
        <w:rPr>
          <w:rFonts w:hint="eastAsia" w:ascii="仿宋_GB2312" w:hAnsi="宋体" w:eastAsia="仿宋" w:cs="Times New Roman"/>
          <w:color w:val="auto"/>
          <w:sz w:val="30"/>
          <w:szCs w:val="30"/>
        </w:rPr>
        <w:t>成立时间：</w:t>
      </w:r>
      <w:r>
        <w:rPr>
          <w:rFonts w:hint="eastAsia" w:ascii="仿宋_GB2312" w:hAnsi="宋体" w:eastAsia="仿宋" w:cs="Times New Roman"/>
          <w:color w:val="auto"/>
          <w:sz w:val="30"/>
          <w:szCs w:val="30"/>
          <w:u w:val="single"/>
        </w:rPr>
        <w:t xml:space="preserve">        </w:t>
      </w:r>
      <w:r>
        <w:rPr>
          <w:rFonts w:hint="eastAsia" w:ascii="仿宋_GB2312" w:hAnsi="宋体" w:eastAsia="仿宋" w:cs="Times New Roman"/>
          <w:color w:val="auto"/>
          <w:sz w:val="30"/>
          <w:szCs w:val="30"/>
        </w:rPr>
        <w:t>年</w:t>
      </w:r>
      <w:r>
        <w:rPr>
          <w:rFonts w:hint="eastAsia" w:ascii="仿宋_GB2312" w:hAnsi="宋体" w:eastAsia="仿宋" w:cs="Times New Roman"/>
          <w:color w:val="auto"/>
          <w:sz w:val="30"/>
          <w:szCs w:val="30"/>
          <w:u w:val="single"/>
        </w:rPr>
        <w:t xml:space="preserve">       </w:t>
      </w:r>
      <w:r>
        <w:rPr>
          <w:rFonts w:hint="eastAsia" w:ascii="仿宋_GB2312" w:hAnsi="宋体" w:eastAsia="仿宋" w:cs="Times New Roman"/>
          <w:color w:val="auto"/>
          <w:sz w:val="30"/>
          <w:szCs w:val="30"/>
        </w:rPr>
        <w:t>月</w:t>
      </w:r>
      <w:r>
        <w:rPr>
          <w:rFonts w:hint="eastAsia" w:ascii="仿宋_GB2312" w:hAnsi="宋体" w:eastAsia="仿宋" w:cs="Times New Roman"/>
          <w:color w:val="auto"/>
          <w:sz w:val="30"/>
          <w:szCs w:val="30"/>
          <w:u w:val="single"/>
        </w:rPr>
        <w:t xml:space="preserve">       </w:t>
      </w:r>
      <w:r>
        <w:rPr>
          <w:rFonts w:hint="eastAsia" w:ascii="仿宋_GB2312" w:hAnsi="宋体" w:eastAsia="仿宋" w:cs="Times New Roman"/>
          <w:color w:val="auto"/>
          <w:sz w:val="30"/>
          <w:szCs w:val="30"/>
        </w:rPr>
        <w:t>日</w:t>
      </w:r>
    </w:p>
    <w:p>
      <w:pPr>
        <w:pStyle w:val="27"/>
        <w:snapToGrid w:val="0"/>
        <w:spacing w:line="540" w:lineRule="exact"/>
        <w:ind w:firstLine="600" w:firstLineChars="200"/>
        <w:rPr>
          <w:rFonts w:hint="eastAsia" w:ascii="仿宋_GB2312" w:hAnsi="宋体" w:eastAsia="仿宋" w:cs="Times New Roman"/>
          <w:color w:val="auto"/>
          <w:sz w:val="30"/>
          <w:szCs w:val="30"/>
        </w:rPr>
      </w:pPr>
      <w:r>
        <w:rPr>
          <w:rFonts w:hint="eastAsia" w:ascii="仿宋_GB2312" w:hAnsi="宋体" w:eastAsia="仿宋" w:cs="Times New Roman"/>
          <w:color w:val="auto"/>
          <w:sz w:val="30"/>
          <w:szCs w:val="30"/>
        </w:rPr>
        <w:t>经营期限：</w:t>
      </w:r>
      <w:r>
        <w:rPr>
          <w:rFonts w:hint="eastAsia" w:ascii="仿宋_GB2312" w:hAnsi="宋体" w:eastAsia="仿宋" w:cs="Times New Roman"/>
          <w:color w:val="auto"/>
          <w:sz w:val="30"/>
          <w:szCs w:val="30"/>
          <w:u w:val="single"/>
        </w:rPr>
        <w:t xml:space="preserve">                            </w:t>
      </w:r>
      <w:r>
        <w:rPr>
          <w:rFonts w:hint="eastAsia" w:ascii="仿宋_GB2312" w:hAnsi="宋体" w:eastAsia="仿宋" w:cs="Times New Roman"/>
          <w:color w:val="auto"/>
          <w:sz w:val="30"/>
          <w:szCs w:val="30"/>
        </w:rPr>
        <w:t xml:space="preserve">   </w:t>
      </w:r>
    </w:p>
    <w:p>
      <w:pPr>
        <w:pStyle w:val="27"/>
        <w:snapToGrid w:val="0"/>
        <w:spacing w:line="540" w:lineRule="exact"/>
        <w:ind w:firstLine="600" w:firstLineChars="200"/>
        <w:rPr>
          <w:rFonts w:hint="eastAsia" w:ascii="仿宋_GB2312" w:hAnsi="宋体" w:eastAsia="仿宋" w:cs="Times New Roman"/>
          <w:color w:val="auto"/>
          <w:sz w:val="30"/>
          <w:szCs w:val="30"/>
        </w:rPr>
      </w:pPr>
      <w:r>
        <w:rPr>
          <w:rFonts w:hint="eastAsia" w:ascii="仿宋_GB2312" w:hAnsi="宋体" w:eastAsia="仿宋" w:cs="Times New Roman"/>
          <w:color w:val="auto"/>
          <w:sz w:val="30"/>
          <w:szCs w:val="30"/>
        </w:rPr>
        <w:t>姓名：</w:t>
      </w:r>
      <w:r>
        <w:rPr>
          <w:rFonts w:hint="eastAsia" w:ascii="仿宋_GB2312" w:hAnsi="宋体" w:eastAsia="仿宋" w:cs="Times New Roman"/>
          <w:color w:val="auto"/>
          <w:sz w:val="30"/>
          <w:szCs w:val="30"/>
          <w:u w:val="single"/>
        </w:rPr>
        <w:t xml:space="preserve">     </w:t>
      </w:r>
      <w:r>
        <w:rPr>
          <w:rFonts w:hint="eastAsia" w:ascii="仿宋_GB2312" w:hAnsi="宋体" w:eastAsia="仿宋" w:cs="Times New Roman"/>
          <w:color w:val="auto"/>
          <w:sz w:val="30"/>
          <w:szCs w:val="30"/>
        </w:rPr>
        <w:t xml:space="preserve"> 性别：</w:t>
      </w:r>
      <w:r>
        <w:rPr>
          <w:rFonts w:hint="eastAsia" w:ascii="仿宋_GB2312" w:hAnsi="宋体" w:eastAsia="仿宋" w:cs="Times New Roman"/>
          <w:color w:val="auto"/>
          <w:sz w:val="30"/>
          <w:szCs w:val="30"/>
          <w:u w:val="single"/>
        </w:rPr>
        <w:t xml:space="preserve">    </w:t>
      </w:r>
      <w:r>
        <w:rPr>
          <w:rFonts w:hint="eastAsia" w:ascii="仿宋_GB2312" w:hAnsi="宋体" w:eastAsia="仿宋" w:cs="Times New Roman"/>
          <w:color w:val="auto"/>
          <w:sz w:val="30"/>
          <w:szCs w:val="30"/>
        </w:rPr>
        <w:t xml:space="preserve"> 年龄：</w:t>
      </w:r>
      <w:r>
        <w:rPr>
          <w:rFonts w:hint="eastAsia" w:ascii="仿宋_GB2312" w:hAnsi="宋体" w:eastAsia="仿宋" w:cs="Times New Roman"/>
          <w:color w:val="auto"/>
          <w:sz w:val="30"/>
          <w:szCs w:val="30"/>
          <w:u w:val="single"/>
        </w:rPr>
        <w:t xml:space="preserve">    </w:t>
      </w:r>
      <w:r>
        <w:rPr>
          <w:rFonts w:hint="eastAsia" w:ascii="仿宋_GB2312" w:hAnsi="宋体" w:eastAsia="仿宋" w:cs="Times New Roman"/>
          <w:color w:val="auto"/>
          <w:sz w:val="30"/>
          <w:szCs w:val="30"/>
        </w:rPr>
        <w:t xml:space="preserve"> 身份证号码：</w:t>
      </w:r>
      <w:r>
        <w:rPr>
          <w:rFonts w:hint="eastAsia" w:ascii="仿宋_GB2312" w:hAnsi="宋体" w:eastAsia="仿宋" w:cs="Times New Roman"/>
          <w:color w:val="auto"/>
          <w:sz w:val="30"/>
          <w:szCs w:val="30"/>
          <w:u w:val="single"/>
        </w:rPr>
        <w:t xml:space="preserve">          </w:t>
      </w:r>
    </w:p>
    <w:p>
      <w:pPr>
        <w:pStyle w:val="27"/>
        <w:snapToGrid w:val="0"/>
        <w:spacing w:line="540" w:lineRule="exact"/>
        <w:ind w:firstLine="600" w:firstLineChars="200"/>
        <w:rPr>
          <w:rFonts w:hint="eastAsia" w:ascii="仿宋_GB2312" w:hAnsi="宋体" w:eastAsia="仿宋" w:cs="Times New Roman"/>
          <w:color w:val="auto"/>
          <w:sz w:val="30"/>
          <w:szCs w:val="30"/>
        </w:rPr>
      </w:pPr>
      <w:r>
        <w:rPr>
          <w:rFonts w:hint="eastAsia" w:ascii="仿宋_GB2312" w:hAnsi="宋体" w:eastAsia="仿宋" w:cs="Times New Roman"/>
          <w:color w:val="auto"/>
          <w:sz w:val="30"/>
          <w:szCs w:val="30"/>
        </w:rPr>
        <w:t>职务：</w:t>
      </w:r>
      <w:r>
        <w:rPr>
          <w:rFonts w:hint="eastAsia" w:ascii="仿宋_GB2312" w:hAnsi="宋体" w:eastAsia="仿宋" w:cs="Times New Roman"/>
          <w:color w:val="auto"/>
          <w:sz w:val="30"/>
          <w:szCs w:val="30"/>
          <w:u w:val="single"/>
        </w:rPr>
        <w:t xml:space="preserve">         </w:t>
      </w:r>
      <w:r>
        <w:rPr>
          <w:rFonts w:hint="eastAsia" w:ascii="仿宋_GB2312" w:hAnsi="宋体" w:eastAsia="仿宋" w:cs="Times New Roman"/>
          <w:color w:val="auto"/>
          <w:sz w:val="30"/>
          <w:szCs w:val="30"/>
        </w:rPr>
        <w:t>系</w:t>
      </w:r>
      <w:r>
        <w:rPr>
          <w:rFonts w:hint="eastAsia" w:ascii="仿宋_GB2312" w:hAnsi="宋体" w:eastAsia="仿宋" w:cs="Times New Roman"/>
          <w:color w:val="auto"/>
          <w:sz w:val="30"/>
          <w:szCs w:val="30"/>
          <w:u w:val="single"/>
        </w:rPr>
        <w:t xml:space="preserve">     (供应商名称)       </w:t>
      </w:r>
      <w:r>
        <w:rPr>
          <w:rFonts w:hint="eastAsia" w:ascii="仿宋_GB2312" w:hAnsi="宋体" w:eastAsia="仿宋" w:cs="Times New Roman"/>
          <w:color w:val="auto"/>
          <w:sz w:val="30"/>
          <w:szCs w:val="30"/>
        </w:rPr>
        <w:t xml:space="preserve"> 的法定代表人/负责人。</w:t>
      </w:r>
    </w:p>
    <w:p>
      <w:pPr>
        <w:pStyle w:val="27"/>
        <w:snapToGrid w:val="0"/>
        <w:spacing w:line="540" w:lineRule="exact"/>
        <w:ind w:firstLine="600" w:firstLineChars="200"/>
        <w:rPr>
          <w:rFonts w:hint="eastAsia" w:ascii="仿宋_GB2312" w:hAnsi="宋体" w:eastAsia="仿宋" w:cs="Times New Roman"/>
          <w:color w:val="auto"/>
          <w:sz w:val="30"/>
          <w:szCs w:val="30"/>
        </w:rPr>
      </w:pPr>
      <w:r>
        <w:rPr>
          <w:rFonts w:hint="eastAsia" w:ascii="仿宋_GB2312" w:hAnsi="宋体" w:eastAsia="仿宋" w:cs="Times New Roman"/>
          <w:color w:val="auto"/>
          <w:sz w:val="30"/>
          <w:szCs w:val="30"/>
        </w:rPr>
        <w:t>特此证明。</w:t>
      </w:r>
    </w:p>
    <w:p>
      <w:pPr>
        <w:adjustRightInd w:val="0"/>
        <w:snapToGrid w:val="0"/>
        <w:spacing w:line="540" w:lineRule="exact"/>
        <w:ind w:firstLine="600" w:firstLineChars="200"/>
        <w:rPr>
          <w:rFonts w:hint="eastAsia" w:ascii="仿宋_GB2312" w:hAnsi="宋体" w:eastAsia="仿宋"/>
          <w:color w:val="auto"/>
          <w:sz w:val="30"/>
          <w:szCs w:val="30"/>
        </w:rPr>
      </w:pPr>
      <w:r>
        <w:rPr>
          <w:rFonts w:hint="eastAsia" w:ascii="仿宋_GB2312" w:hAnsi="宋体" w:eastAsia="仿宋"/>
          <w:color w:val="auto"/>
          <w:sz w:val="30"/>
          <w:szCs w:val="30"/>
        </w:rPr>
        <w:t>附：法定代表人/负责人身份证(正反两面)复印件</w:t>
      </w:r>
    </w:p>
    <w:p>
      <w:pPr>
        <w:pStyle w:val="27"/>
        <w:snapToGrid w:val="0"/>
        <w:spacing w:line="540" w:lineRule="exact"/>
        <w:ind w:firstLine="3907" w:firstLineChars="1221"/>
        <w:rPr>
          <w:rFonts w:hint="eastAsia" w:ascii="仿宋_GB2312" w:hAnsi="宋体" w:eastAsia="仿宋" w:cs="Times New Roman"/>
          <w:color w:val="auto"/>
          <w:sz w:val="32"/>
          <w:szCs w:val="32"/>
        </w:rPr>
      </w:pPr>
    </w:p>
    <w:p>
      <w:pPr>
        <w:pStyle w:val="27"/>
        <w:snapToGrid w:val="0"/>
        <w:spacing w:line="540" w:lineRule="exact"/>
        <w:ind w:firstLine="3663" w:firstLineChars="1221"/>
        <w:rPr>
          <w:rFonts w:hint="eastAsia" w:ascii="仿宋_GB2312" w:hAnsi="宋体" w:eastAsia="仿宋" w:cs="Times New Roman"/>
          <w:color w:val="auto"/>
          <w:sz w:val="30"/>
          <w:szCs w:val="30"/>
        </w:rPr>
      </w:pPr>
      <w:r>
        <w:rPr>
          <w:rFonts w:hint="eastAsia" w:ascii="仿宋_GB2312" w:hAnsi="宋体" w:eastAsia="仿宋" w:cs="Times New Roman"/>
          <w:color w:val="auto"/>
          <w:sz w:val="30"/>
          <w:szCs w:val="30"/>
        </w:rPr>
        <w:t>供应商：</w:t>
      </w:r>
      <w:r>
        <w:rPr>
          <w:rFonts w:hint="eastAsia" w:ascii="仿宋_GB2312" w:hAnsi="宋体" w:eastAsia="仿宋" w:cs="Times New Roman"/>
          <w:color w:val="auto"/>
          <w:sz w:val="30"/>
          <w:szCs w:val="30"/>
          <w:u w:val="single"/>
        </w:rPr>
        <w:t xml:space="preserve">       (盖单位章)      </w:t>
      </w:r>
    </w:p>
    <w:p>
      <w:pPr>
        <w:widowControl/>
        <w:adjustRightInd w:val="0"/>
        <w:snapToGrid w:val="0"/>
        <w:spacing w:line="540" w:lineRule="exact"/>
        <w:jc w:val="right"/>
        <w:rPr>
          <w:rFonts w:hint="eastAsia" w:ascii="仿宋_GB2312" w:hAnsi="宋体" w:eastAsia="仿宋_GB2312"/>
          <w:color w:val="auto"/>
          <w:sz w:val="30"/>
          <w:szCs w:val="30"/>
        </w:rPr>
      </w:pPr>
      <w:r>
        <w:rPr>
          <w:rFonts w:hint="eastAsia" w:ascii="仿宋_GB2312" w:hAnsi="宋体" w:eastAsia="仿宋"/>
          <w:color w:val="auto"/>
          <w:sz w:val="30"/>
          <w:szCs w:val="30"/>
        </w:rPr>
        <w:t>日  期：</w:t>
      </w:r>
      <w:r>
        <w:rPr>
          <w:rFonts w:hint="eastAsia" w:ascii="仿宋_GB2312" w:hAnsi="宋体" w:eastAsia="仿宋"/>
          <w:color w:val="auto"/>
          <w:sz w:val="30"/>
          <w:szCs w:val="30"/>
          <w:u w:val="single"/>
        </w:rPr>
        <w:t xml:space="preserve">          </w:t>
      </w:r>
      <w:r>
        <w:rPr>
          <w:rFonts w:hint="eastAsia" w:ascii="仿宋_GB2312" w:hAnsi="宋体" w:eastAsia="仿宋"/>
          <w:color w:val="auto"/>
          <w:sz w:val="30"/>
          <w:szCs w:val="30"/>
        </w:rPr>
        <w:t>年</w:t>
      </w:r>
      <w:r>
        <w:rPr>
          <w:rFonts w:hint="eastAsia" w:ascii="仿宋_GB2312" w:hAnsi="宋体" w:eastAsia="仿宋"/>
          <w:color w:val="auto"/>
          <w:sz w:val="30"/>
          <w:szCs w:val="30"/>
          <w:u w:val="single"/>
        </w:rPr>
        <w:t xml:space="preserve">  </w:t>
      </w:r>
      <w:r>
        <w:rPr>
          <w:rFonts w:hint="eastAsia" w:ascii="仿宋_GB2312" w:hAnsi="宋体" w:eastAsia="仿宋"/>
          <w:color w:val="auto"/>
          <w:sz w:val="30"/>
          <w:szCs w:val="30"/>
        </w:rPr>
        <w:t>月</w:t>
      </w:r>
      <w:r>
        <w:rPr>
          <w:rFonts w:hint="eastAsia" w:ascii="仿宋_GB2312" w:hAnsi="宋体" w:eastAsia="仿宋"/>
          <w:color w:val="auto"/>
          <w:sz w:val="30"/>
          <w:szCs w:val="30"/>
          <w:u w:val="single"/>
        </w:rPr>
        <w:t xml:space="preserve">  </w:t>
      </w:r>
      <w:r>
        <w:rPr>
          <w:rFonts w:hint="eastAsia" w:ascii="仿宋_GB2312" w:hAnsi="宋体" w:eastAsia="仿宋"/>
          <w:color w:val="auto"/>
          <w:sz w:val="30"/>
          <w:szCs w:val="30"/>
        </w:rPr>
        <w:t>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
              <w:rPr>
                <w:rFonts w:hint="eastAsia" w:eastAsia="仿宋_GB2312"/>
                <w:color w:val="auto"/>
              </w:rPr>
            </w:pPr>
            <w:r>
              <w:rPr>
                <w:rFonts w:hint="eastAsia"/>
                <w:color w:val="auto"/>
              </w:rPr>
              <w:t>身份证复印件（人像面）</w:t>
            </w:r>
          </w:p>
        </w:tc>
        <w:tc>
          <w:tcPr>
            <w:tcW w:w="4530" w:type="dxa"/>
            <w:vAlign w:val="center"/>
          </w:tcPr>
          <w:p>
            <w:pPr>
              <w:pStyle w:val="2"/>
              <w:rPr>
                <w:rFonts w:hint="eastAsia" w:eastAsia="仿宋_GB2312"/>
                <w:color w:val="auto"/>
              </w:rPr>
            </w:pPr>
            <w:r>
              <w:rPr>
                <w:rFonts w:hint="eastAsia"/>
                <w:color w:val="auto"/>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pPr>
              <w:pStyle w:val="2"/>
              <w:rPr>
                <w:rFonts w:hint="eastAsia"/>
                <w:color w:val="auto"/>
              </w:rPr>
            </w:pPr>
          </w:p>
        </w:tc>
        <w:tc>
          <w:tcPr>
            <w:tcW w:w="4530" w:type="dxa"/>
          </w:tcPr>
          <w:p>
            <w:pPr>
              <w:pStyle w:val="2"/>
              <w:rPr>
                <w:rFonts w:hint="eastAsia"/>
                <w:color w:val="auto"/>
              </w:rPr>
            </w:pPr>
          </w:p>
        </w:tc>
      </w:tr>
    </w:tbl>
    <w:p>
      <w:pPr>
        <w:adjustRightInd w:val="0"/>
        <w:snapToGrid w:val="0"/>
        <w:spacing w:line="600" w:lineRule="exact"/>
        <w:ind w:firstLine="480"/>
        <w:rPr>
          <w:rFonts w:ascii="仿宋_GB2312" w:eastAsia="仿宋"/>
          <w:color w:val="auto"/>
        </w:rPr>
      </w:pPr>
      <w:r>
        <w:rPr>
          <w:rFonts w:hint="eastAsia" w:ascii="仿宋_GB2312" w:hAnsi="宋体" w:eastAsia="仿宋"/>
          <w:color w:val="auto"/>
          <w:kern w:val="0"/>
          <w:szCs w:val="21"/>
        </w:rPr>
        <w:t>注：法定代表人/负责人证明书亦可采用工商行政管理局统一制订的格式。</w:t>
      </w:r>
    </w:p>
    <w:p>
      <w:pPr>
        <w:spacing w:line="360" w:lineRule="auto"/>
        <w:rPr>
          <w:color w:val="auto"/>
        </w:rPr>
      </w:pPr>
      <w:r>
        <w:rPr>
          <w:rFonts w:hint="eastAsia" w:ascii="宋体" w:hAnsi="宋体" w:cs="宋体"/>
          <w:color w:val="auto"/>
          <w:kern w:val="0"/>
          <w:sz w:val="28"/>
          <w:szCs w:val="28"/>
        </w:rPr>
        <w:br w:type="page"/>
      </w:r>
      <w:r>
        <w:rPr>
          <w:rFonts w:hint="eastAsia" w:ascii="仿宋_GB2312" w:hAnsi="黑体" w:eastAsia="仿宋"/>
          <w:color w:val="auto"/>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仿宋" w:cs="Tahoma"/>
          <w:color w:val="auto"/>
          <w:kern w:val="0"/>
          <w:sz w:val="44"/>
          <w:szCs w:val="44"/>
        </w:rPr>
      </w:pPr>
      <w:r>
        <w:rPr>
          <w:rFonts w:hint="eastAsia" w:ascii="方正小标宋简体" w:hAnsi="Times New Roman" w:eastAsia="仿宋" w:cs="Tahoma"/>
          <w:color w:val="auto"/>
          <w:kern w:val="0"/>
          <w:sz w:val="44"/>
          <w:szCs w:val="44"/>
        </w:rPr>
        <w:t>法定代表人/负责人授权委托书</w:t>
      </w:r>
    </w:p>
    <w:p>
      <w:pPr>
        <w:adjustRightInd w:val="0"/>
        <w:snapToGrid w:val="0"/>
        <w:spacing w:line="600" w:lineRule="exact"/>
        <w:ind w:firstLine="600" w:firstLineChars="200"/>
        <w:rPr>
          <w:rFonts w:hint="eastAsia" w:ascii="仿宋_GB2312" w:hAnsi="宋体" w:eastAsia="仿宋"/>
          <w:color w:val="auto"/>
          <w:sz w:val="30"/>
          <w:szCs w:val="30"/>
        </w:rPr>
      </w:pPr>
      <w:r>
        <w:rPr>
          <w:rFonts w:hint="eastAsia" w:ascii="仿宋_GB2312" w:hAnsi="宋体" w:eastAsia="仿宋"/>
          <w:color w:val="auto"/>
          <w:sz w:val="30"/>
          <w:szCs w:val="30"/>
        </w:rPr>
        <w:t>本人</w:t>
      </w:r>
      <w:r>
        <w:rPr>
          <w:rFonts w:hint="eastAsia" w:ascii="仿宋_GB2312" w:hAnsi="宋体" w:eastAsia="仿宋"/>
          <w:color w:val="auto"/>
          <w:sz w:val="30"/>
          <w:szCs w:val="30"/>
          <w:u w:val="single"/>
        </w:rPr>
        <w:t xml:space="preserve">   (姓名)    </w:t>
      </w:r>
      <w:r>
        <w:rPr>
          <w:rFonts w:hint="eastAsia" w:ascii="仿宋_GB2312" w:hAnsi="宋体" w:eastAsia="仿宋"/>
          <w:color w:val="auto"/>
          <w:sz w:val="30"/>
          <w:szCs w:val="30"/>
        </w:rPr>
        <w:t>系</w:t>
      </w:r>
      <w:r>
        <w:rPr>
          <w:rFonts w:hint="eastAsia" w:ascii="仿宋_GB2312" w:hAnsi="宋体" w:eastAsia="仿宋"/>
          <w:color w:val="auto"/>
          <w:sz w:val="30"/>
          <w:szCs w:val="30"/>
          <w:u w:val="single"/>
        </w:rPr>
        <w:t xml:space="preserve">        (供应商名称)          </w:t>
      </w:r>
      <w:r>
        <w:rPr>
          <w:rFonts w:hint="eastAsia" w:ascii="仿宋_GB2312" w:hAnsi="宋体" w:eastAsia="仿宋"/>
          <w:color w:val="auto"/>
          <w:sz w:val="30"/>
          <w:szCs w:val="30"/>
        </w:rPr>
        <w:t>的法定代表人/负责人，现授权</w:t>
      </w:r>
      <w:r>
        <w:rPr>
          <w:rFonts w:hint="eastAsia" w:ascii="仿宋_GB2312" w:hAnsi="宋体" w:eastAsia="仿宋"/>
          <w:color w:val="auto"/>
          <w:sz w:val="30"/>
          <w:szCs w:val="30"/>
          <w:u w:val="single"/>
        </w:rPr>
        <w:t xml:space="preserve">   (姓名)   </w:t>
      </w:r>
      <w:r>
        <w:rPr>
          <w:rFonts w:hint="eastAsia" w:ascii="仿宋_GB2312" w:hAnsi="宋体" w:eastAsia="仿宋"/>
          <w:color w:val="auto"/>
          <w:sz w:val="30"/>
          <w:szCs w:val="30"/>
        </w:rPr>
        <w:t>为我方代理人。代理人根据授权，以我方名义签署、澄清、说明、提交、撤回、修改</w:t>
      </w:r>
      <w:r>
        <w:rPr>
          <w:rFonts w:hint="eastAsia" w:ascii="仿宋_GB2312" w:hAnsi="宋体" w:eastAsia="仿宋"/>
          <w:color w:val="auto"/>
          <w:sz w:val="30"/>
          <w:szCs w:val="30"/>
          <w:u w:val="single"/>
        </w:rPr>
        <w:t xml:space="preserve"> （项目名称、项目编号、标段/标包号）  </w:t>
      </w:r>
      <w:r>
        <w:rPr>
          <w:rFonts w:hint="eastAsia" w:ascii="仿宋_GB2312" w:hAnsi="宋体" w:eastAsia="仿宋"/>
          <w:color w:val="auto"/>
          <w:sz w:val="30"/>
          <w:szCs w:val="30"/>
        </w:rPr>
        <w:t>的响应文件、签订合同和处理有关事宜，其法律后果由我方承担。</w:t>
      </w:r>
    </w:p>
    <w:p>
      <w:pPr>
        <w:adjustRightInd w:val="0"/>
        <w:snapToGrid w:val="0"/>
        <w:spacing w:line="600" w:lineRule="exact"/>
        <w:ind w:firstLine="600" w:firstLineChars="200"/>
        <w:rPr>
          <w:rFonts w:hint="eastAsia" w:ascii="仿宋_GB2312" w:hAnsi="宋体" w:eastAsia="仿宋"/>
          <w:color w:val="auto"/>
          <w:sz w:val="30"/>
          <w:szCs w:val="30"/>
        </w:rPr>
      </w:pPr>
      <w:r>
        <w:rPr>
          <w:rFonts w:hint="eastAsia" w:ascii="仿宋_GB2312" w:hAnsi="宋体" w:eastAsia="仿宋"/>
          <w:color w:val="auto"/>
          <w:sz w:val="30"/>
          <w:szCs w:val="30"/>
        </w:rPr>
        <w:t>委托期限：</w:t>
      </w:r>
      <w:r>
        <w:rPr>
          <w:rFonts w:hint="eastAsia" w:ascii="仿宋_GB2312" w:hAnsi="宋体" w:eastAsia="仿宋"/>
          <w:color w:val="auto"/>
          <w:sz w:val="30"/>
          <w:szCs w:val="30"/>
          <w:u w:val="single"/>
        </w:rPr>
        <w:t xml:space="preserve">                </w:t>
      </w:r>
      <w:r>
        <w:rPr>
          <w:rFonts w:hint="eastAsia" w:ascii="仿宋_GB2312" w:hAnsi="宋体" w:eastAsia="仿宋"/>
          <w:color w:val="auto"/>
          <w:sz w:val="30"/>
          <w:szCs w:val="30"/>
        </w:rPr>
        <w:t>。</w:t>
      </w:r>
    </w:p>
    <w:p>
      <w:pPr>
        <w:adjustRightInd w:val="0"/>
        <w:snapToGrid w:val="0"/>
        <w:spacing w:line="600" w:lineRule="exact"/>
        <w:ind w:firstLine="600" w:firstLineChars="200"/>
        <w:rPr>
          <w:rFonts w:hint="eastAsia" w:ascii="仿宋_GB2312" w:hAnsi="宋体" w:eastAsia="仿宋"/>
          <w:color w:val="auto"/>
          <w:sz w:val="30"/>
          <w:szCs w:val="30"/>
        </w:rPr>
      </w:pPr>
      <w:r>
        <w:rPr>
          <w:rFonts w:hint="eastAsia" w:ascii="仿宋_GB2312" w:hAnsi="宋体" w:eastAsia="仿宋"/>
          <w:color w:val="auto"/>
          <w:sz w:val="30"/>
          <w:szCs w:val="30"/>
        </w:rPr>
        <w:t>代理人无转委托权。</w:t>
      </w:r>
    </w:p>
    <w:p>
      <w:pPr>
        <w:pStyle w:val="38"/>
        <w:adjustRightInd w:val="0"/>
        <w:snapToGrid w:val="0"/>
        <w:spacing w:line="600" w:lineRule="exact"/>
        <w:ind w:firstLine="600" w:firstLineChars="200"/>
        <w:rPr>
          <w:rFonts w:hint="eastAsia" w:ascii="仿宋_GB2312" w:hAnsi="宋体" w:eastAsia="仿宋"/>
          <w:color w:val="auto"/>
          <w:sz w:val="30"/>
          <w:szCs w:val="30"/>
        </w:rPr>
      </w:pPr>
      <w:r>
        <w:rPr>
          <w:rFonts w:hint="eastAsia" w:ascii="仿宋_GB2312" w:hAnsi="宋体" w:eastAsia="仿宋"/>
          <w:color w:val="auto"/>
          <w:sz w:val="30"/>
          <w:szCs w:val="30"/>
        </w:rPr>
        <w:t>附：1.委托代理人身份证(正反两面)复印件，提供授权委托代理人身份证原件备查。</w:t>
      </w:r>
    </w:p>
    <w:p>
      <w:pPr>
        <w:pStyle w:val="38"/>
        <w:numPr>
          <w:ilvl w:val="255"/>
          <w:numId w:val="0"/>
        </w:numPr>
        <w:adjustRightInd w:val="0"/>
        <w:snapToGrid w:val="0"/>
        <w:spacing w:line="600" w:lineRule="exact"/>
        <w:ind w:firstLine="600" w:firstLineChars="200"/>
        <w:rPr>
          <w:rFonts w:hint="eastAsia" w:ascii="仿宋_GB2312" w:hAnsi="宋体" w:eastAsia="仿宋"/>
          <w:color w:val="auto"/>
          <w:sz w:val="30"/>
          <w:szCs w:val="30"/>
        </w:rPr>
      </w:pPr>
      <w:r>
        <w:rPr>
          <w:rFonts w:hint="eastAsia" w:ascii="仿宋_GB2312" w:hAnsi="宋体" w:eastAsia="仿宋"/>
          <w:color w:val="auto"/>
          <w:sz w:val="30"/>
          <w:szCs w:val="30"/>
        </w:rPr>
        <w:t>2.提供授权委托人在本单位近三个月社保记录（以加盖社会保险基金管理中心印章的《缴费历史明细表》或《社会保险参保人员证明》为准），否则为无效代理人，响应文件无效。</w:t>
      </w:r>
    </w:p>
    <w:p>
      <w:pPr>
        <w:pStyle w:val="38"/>
        <w:numPr>
          <w:ilvl w:val="255"/>
          <w:numId w:val="0"/>
        </w:numPr>
        <w:adjustRightInd w:val="0"/>
        <w:snapToGrid w:val="0"/>
        <w:spacing w:line="600" w:lineRule="exact"/>
        <w:rPr>
          <w:rFonts w:hint="eastAsia" w:ascii="仿宋_GB2312" w:hAnsi="宋体" w:eastAsia="仿宋"/>
          <w:color w:val="auto"/>
          <w:sz w:val="30"/>
          <w:szCs w:val="30"/>
        </w:rPr>
      </w:pPr>
    </w:p>
    <w:p>
      <w:pPr>
        <w:pStyle w:val="27"/>
        <w:snapToGrid w:val="0"/>
        <w:spacing w:line="600" w:lineRule="exact"/>
        <w:ind w:firstLine="3618" w:firstLineChars="1005"/>
        <w:rPr>
          <w:rFonts w:hint="eastAsia" w:ascii="仿宋_GB2312" w:hAnsi="宋体" w:eastAsia="仿宋" w:cs="Times New Roman"/>
          <w:color w:val="auto"/>
          <w:sz w:val="30"/>
          <w:szCs w:val="30"/>
        </w:rPr>
      </w:pPr>
      <w:r>
        <w:rPr>
          <w:rFonts w:hint="eastAsia" w:ascii="仿宋_GB2312" w:hAnsi="宋体" w:eastAsia="仿宋" w:cs="Times New Roman"/>
          <w:color w:val="auto"/>
          <w:spacing w:val="30"/>
          <w:sz w:val="30"/>
          <w:szCs w:val="30"/>
        </w:rPr>
        <w:t>供应商</w:t>
      </w:r>
      <w:r>
        <w:rPr>
          <w:rFonts w:hint="eastAsia" w:ascii="仿宋_GB2312" w:hAnsi="宋体" w:eastAsia="仿宋" w:cs="Times New Roman"/>
          <w:color w:val="auto"/>
          <w:sz w:val="30"/>
          <w:szCs w:val="30"/>
        </w:rPr>
        <w:t>：</w:t>
      </w:r>
      <w:r>
        <w:rPr>
          <w:rFonts w:hint="eastAsia" w:ascii="仿宋_GB2312" w:hAnsi="宋体" w:eastAsia="仿宋" w:cs="Times New Roman"/>
          <w:color w:val="auto"/>
          <w:sz w:val="30"/>
          <w:szCs w:val="30"/>
          <w:u w:val="single"/>
        </w:rPr>
        <w:t xml:space="preserve">      (单位公章)         </w:t>
      </w:r>
    </w:p>
    <w:p>
      <w:pPr>
        <w:pStyle w:val="27"/>
        <w:snapToGrid w:val="0"/>
        <w:spacing w:line="600" w:lineRule="exact"/>
        <w:ind w:firstLine="3600" w:firstLineChars="1200"/>
        <w:rPr>
          <w:rFonts w:hint="eastAsia" w:ascii="仿宋_GB2312" w:hAnsi="宋体" w:eastAsia="仿宋" w:cs="Times New Roman"/>
          <w:color w:val="auto"/>
          <w:sz w:val="30"/>
          <w:szCs w:val="30"/>
        </w:rPr>
      </w:pPr>
      <w:r>
        <w:rPr>
          <w:rFonts w:hint="eastAsia" w:ascii="仿宋_GB2312" w:hAnsi="宋体" w:eastAsia="仿宋" w:cs="Times New Roman"/>
          <w:color w:val="auto"/>
          <w:sz w:val="30"/>
          <w:szCs w:val="30"/>
        </w:rPr>
        <w:t>法定代表人/负责人：</w:t>
      </w:r>
      <w:r>
        <w:rPr>
          <w:rFonts w:hint="eastAsia" w:ascii="仿宋_GB2312" w:hAnsi="宋体" w:eastAsia="仿宋" w:cs="Times New Roman"/>
          <w:color w:val="auto"/>
          <w:sz w:val="30"/>
          <w:szCs w:val="30"/>
          <w:u w:val="single"/>
        </w:rPr>
        <w:t xml:space="preserve">       (签字)          </w:t>
      </w:r>
    </w:p>
    <w:p>
      <w:pPr>
        <w:pStyle w:val="27"/>
        <w:snapToGrid w:val="0"/>
        <w:spacing w:line="600" w:lineRule="exact"/>
        <w:ind w:firstLine="3600" w:firstLineChars="1200"/>
        <w:rPr>
          <w:rFonts w:hint="eastAsia" w:ascii="仿宋_GB2312" w:hAnsi="宋体" w:eastAsia="仿宋" w:cs="Times New Roman"/>
          <w:color w:val="auto"/>
          <w:sz w:val="30"/>
          <w:szCs w:val="30"/>
        </w:rPr>
      </w:pPr>
      <w:r>
        <w:rPr>
          <w:rFonts w:hint="eastAsia" w:ascii="仿宋_GB2312" w:hAnsi="宋体" w:eastAsia="仿宋" w:cs="Times New Roman"/>
          <w:color w:val="auto"/>
          <w:sz w:val="30"/>
          <w:szCs w:val="30"/>
        </w:rPr>
        <w:t>委托代理人：</w:t>
      </w:r>
      <w:r>
        <w:rPr>
          <w:rFonts w:hint="eastAsia" w:ascii="仿宋_GB2312" w:hAnsi="宋体" w:eastAsia="仿宋" w:cs="Times New Roman"/>
          <w:color w:val="auto"/>
          <w:sz w:val="30"/>
          <w:szCs w:val="30"/>
          <w:u w:val="single"/>
        </w:rPr>
        <w:t xml:space="preserve">       (签字)          </w:t>
      </w:r>
    </w:p>
    <w:p>
      <w:pPr>
        <w:widowControl/>
        <w:adjustRightInd w:val="0"/>
        <w:snapToGrid w:val="0"/>
        <w:spacing w:line="600" w:lineRule="exact"/>
        <w:jc w:val="right"/>
        <w:rPr>
          <w:rFonts w:hint="eastAsia" w:ascii="仿宋_GB2312" w:hAnsi="宋体" w:eastAsia="仿宋"/>
          <w:color w:val="auto"/>
          <w:sz w:val="30"/>
          <w:szCs w:val="30"/>
        </w:rPr>
      </w:pPr>
      <w:r>
        <w:rPr>
          <w:rFonts w:hint="eastAsia" w:ascii="仿宋_GB2312" w:hAnsi="宋体" w:eastAsia="仿宋"/>
          <w:color w:val="auto"/>
          <w:sz w:val="30"/>
          <w:szCs w:val="30"/>
        </w:rPr>
        <w:t>日    期：</w:t>
      </w:r>
      <w:r>
        <w:rPr>
          <w:rFonts w:hint="eastAsia" w:ascii="仿宋_GB2312" w:hAnsi="宋体" w:eastAsia="仿宋"/>
          <w:color w:val="auto"/>
          <w:sz w:val="30"/>
          <w:szCs w:val="30"/>
          <w:u w:val="single"/>
        </w:rPr>
        <w:t xml:space="preserve">      </w:t>
      </w:r>
      <w:r>
        <w:rPr>
          <w:rFonts w:hint="eastAsia" w:ascii="仿宋_GB2312" w:hAnsi="宋体" w:eastAsia="仿宋"/>
          <w:color w:val="auto"/>
          <w:sz w:val="30"/>
          <w:szCs w:val="30"/>
        </w:rPr>
        <w:t>年</w:t>
      </w:r>
      <w:r>
        <w:rPr>
          <w:rFonts w:hint="eastAsia" w:ascii="仿宋_GB2312" w:hAnsi="宋体" w:eastAsia="仿宋"/>
          <w:color w:val="auto"/>
          <w:sz w:val="30"/>
          <w:szCs w:val="30"/>
          <w:u w:val="single"/>
        </w:rPr>
        <w:t xml:space="preserve">      </w:t>
      </w:r>
      <w:r>
        <w:rPr>
          <w:rFonts w:hint="eastAsia" w:ascii="仿宋_GB2312" w:hAnsi="宋体" w:eastAsia="仿宋"/>
          <w:color w:val="auto"/>
          <w:sz w:val="30"/>
          <w:szCs w:val="30"/>
        </w:rPr>
        <w:t>月</w:t>
      </w:r>
      <w:r>
        <w:rPr>
          <w:rFonts w:hint="eastAsia" w:ascii="仿宋_GB2312" w:hAnsi="宋体" w:eastAsia="仿宋"/>
          <w:color w:val="auto"/>
          <w:sz w:val="30"/>
          <w:szCs w:val="30"/>
          <w:u w:val="single"/>
        </w:rPr>
        <w:t xml:space="preserve">     </w:t>
      </w:r>
      <w:r>
        <w:rPr>
          <w:rFonts w:hint="eastAsia" w:ascii="仿宋_GB2312" w:hAnsi="宋体" w:eastAsia="仿宋"/>
          <w:color w:val="auto"/>
          <w:sz w:val="30"/>
          <w:szCs w:val="30"/>
        </w:rPr>
        <w:t>日</w:t>
      </w:r>
    </w:p>
    <w:p>
      <w:pPr>
        <w:pStyle w:val="2"/>
        <w:rPr>
          <w:rFonts w:hint="eastAsia"/>
          <w:color w:val="auto"/>
        </w:rPr>
      </w:pPr>
    </w:p>
    <w:p>
      <w:pPr>
        <w:pStyle w:val="2"/>
        <w:rPr>
          <w:rFonts w:hint="eastAsia"/>
          <w:color w:val="auto"/>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
              <w:rPr>
                <w:rFonts w:hint="eastAsia" w:eastAsia="仿宋_GB2312"/>
                <w:color w:val="auto"/>
              </w:rPr>
            </w:pPr>
            <w:r>
              <w:rPr>
                <w:rFonts w:hint="eastAsia"/>
                <w:color w:val="auto"/>
              </w:rPr>
              <w:t>身份证复印件（人像面）</w:t>
            </w:r>
          </w:p>
        </w:tc>
        <w:tc>
          <w:tcPr>
            <w:tcW w:w="4530" w:type="dxa"/>
            <w:vAlign w:val="center"/>
          </w:tcPr>
          <w:p>
            <w:pPr>
              <w:pStyle w:val="2"/>
              <w:rPr>
                <w:rFonts w:hint="eastAsia" w:eastAsia="仿宋_GB2312"/>
                <w:color w:val="auto"/>
              </w:rPr>
            </w:pPr>
            <w:r>
              <w:rPr>
                <w:rFonts w:hint="eastAsia"/>
                <w:color w:val="auto"/>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tcPr>
          <w:p>
            <w:pPr>
              <w:pStyle w:val="2"/>
              <w:rPr>
                <w:rFonts w:hint="eastAsia"/>
                <w:color w:val="auto"/>
              </w:rPr>
            </w:pPr>
          </w:p>
        </w:tc>
        <w:tc>
          <w:tcPr>
            <w:tcW w:w="4530" w:type="dxa"/>
          </w:tcPr>
          <w:p>
            <w:pPr>
              <w:pStyle w:val="2"/>
              <w:rPr>
                <w:rFonts w:hint="eastAsia"/>
                <w:color w:val="auto"/>
              </w:rPr>
            </w:pPr>
          </w:p>
        </w:tc>
      </w:tr>
    </w:tbl>
    <w:p>
      <w:pPr>
        <w:adjustRightInd w:val="0"/>
        <w:snapToGrid w:val="0"/>
        <w:spacing w:line="600" w:lineRule="exact"/>
        <w:ind w:firstLine="480"/>
        <w:rPr>
          <w:rFonts w:hint="eastAsia" w:ascii="仿宋_GB2312" w:hAnsi="宋体" w:eastAsia="仿宋_GB2312"/>
          <w:color w:val="auto"/>
          <w:kern w:val="0"/>
          <w:szCs w:val="21"/>
        </w:rPr>
      </w:pPr>
      <w:r>
        <w:rPr>
          <w:rFonts w:hint="eastAsia" w:ascii="仿宋_GB2312" w:hAnsi="宋体" w:eastAsia="仿宋"/>
          <w:color w:val="auto"/>
          <w:kern w:val="0"/>
          <w:szCs w:val="21"/>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tcPr>
          <w:p>
            <w:pPr>
              <w:adjustRightInd w:val="0"/>
              <w:snapToGrid w:val="0"/>
              <w:spacing w:line="600" w:lineRule="exact"/>
              <w:ind w:firstLine="560" w:firstLineChars="200"/>
              <w:rPr>
                <w:rFonts w:hint="eastAsia" w:ascii="宋体" w:hAnsi="宋体"/>
                <w:color w:val="auto"/>
                <w:sz w:val="24"/>
                <w:szCs w:val="24"/>
              </w:rPr>
            </w:pPr>
            <w:r>
              <w:rPr>
                <w:rFonts w:hint="eastAsia" w:ascii="仿宋_GB2312" w:hAnsi="仿宋_GB2312" w:eastAsia="仿宋" w:cs="仿宋_GB2312"/>
                <w:color w:val="auto"/>
                <w:sz w:val="28"/>
                <w:szCs w:val="28"/>
              </w:rPr>
              <w:t>授权代理人在本单位近三个月社保记录，（以加盖社会保险基金管理中心印章的《缴费历史明细表》或《社会保险参保人员证明》为准，加盖单位公章。</w:t>
            </w:r>
          </w:p>
        </w:tc>
      </w:tr>
    </w:tbl>
    <w:p>
      <w:pPr>
        <w:rPr>
          <w:rFonts w:hint="eastAsia" w:ascii="仿宋" w:hAnsi="仿宋" w:eastAsia="仿宋" w:cs="仿宋_GB2312"/>
          <w:color w:val="auto"/>
          <w:sz w:val="28"/>
          <w:szCs w:val="28"/>
        </w:rPr>
      </w:pPr>
      <w:r>
        <w:rPr>
          <w:rFonts w:ascii="仿宋" w:hAnsi="仿宋" w:eastAsia="仿宋" w:cs="仿宋_GB2312"/>
          <w:color w:val="auto"/>
          <w:sz w:val="28"/>
          <w:szCs w:val="28"/>
        </w:rPr>
        <w:br w:type="page"/>
      </w:r>
    </w:p>
    <w:p>
      <w:pPr>
        <w:spacing w:line="360" w:lineRule="auto"/>
        <w:rPr>
          <w:rFonts w:hint="eastAsia" w:ascii="黑体" w:hAnsi="黑体" w:eastAsia="黑体" w:cs="黑体"/>
          <w:b/>
          <w:bCs/>
          <w:color w:val="auto"/>
          <w:sz w:val="32"/>
          <w:szCs w:val="32"/>
        </w:rPr>
      </w:pPr>
      <w:bookmarkStart w:id="88" w:name="_Toc88209963"/>
      <w:bookmarkStart w:id="89" w:name="_Toc87616400"/>
      <w:bookmarkStart w:id="90" w:name="_Toc8086"/>
      <w:bookmarkStart w:id="91" w:name="_Toc19830"/>
      <w:r>
        <w:rPr>
          <w:rFonts w:hint="eastAsia" w:ascii="黑体" w:hAnsi="黑体" w:eastAsia="黑体" w:cs="黑体"/>
          <w:b/>
          <w:bCs/>
          <w:color w:val="auto"/>
          <w:sz w:val="32"/>
          <w:szCs w:val="32"/>
        </w:rPr>
        <w:t>3.资格审查资料</w:t>
      </w:r>
      <w:bookmarkEnd w:id="88"/>
      <w:bookmarkEnd w:id="89"/>
      <w:bookmarkEnd w:id="90"/>
      <w:bookmarkEnd w:id="91"/>
    </w:p>
    <w:p>
      <w:pPr>
        <w:spacing w:line="360" w:lineRule="auto"/>
        <w:rPr>
          <w:rFonts w:hint="eastAsia" w:ascii="仿宋_GB2312" w:hAnsi="黑体" w:eastAsia="仿宋_GB2312"/>
          <w:color w:val="auto"/>
          <w:sz w:val="28"/>
          <w:szCs w:val="28"/>
        </w:rPr>
      </w:pPr>
      <w:r>
        <w:rPr>
          <w:rFonts w:hint="eastAsia" w:ascii="仿宋_GB2312" w:hAnsi="黑体" w:eastAsia="仿宋"/>
          <w:color w:val="auto"/>
          <w:sz w:val="28"/>
          <w:szCs w:val="28"/>
        </w:rPr>
        <w:t>3.1供应商基本情况表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供应商名称</w:t>
            </w:r>
          </w:p>
        </w:tc>
        <w:tc>
          <w:tcPr>
            <w:tcW w:w="7278" w:type="dxa"/>
            <w:gridSpan w:val="9"/>
            <w:vAlign w:val="center"/>
          </w:tcPr>
          <w:p>
            <w:pPr>
              <w:adjustRightInd w:val="0"/>
              <w:snapToGrid w:val="0"/>
              <w:jc w:val="left"/>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注册地址</w:t>
            </w:r>
          </w:p>
        </w:tc>
        <w:tc>
          <w:tcPr>
            <w:tcW w:w="3118" w:type="dxa"/>
            <w:gridSpan w:val="3"/>
            <w:vAlign w:val="center"/>
          </w:tcPr>
          <w:p>
            <w:pPr>
              <w:adjustRightInd w:val="0"/>
              <w:snapToGrid w:val="0"/>
              <w:jc w:val="left"/>
              <w:rPr>
                <w:rFonts w:hint="eastAsia" w:ascii="仿宋_GB2312" w:eastAsia="仿宋_GB2312" w:hAnsiTheme="minorEastAsia"/>
                <w:color w:val="auto"/>
                <w:sz w:val="28"/>
                <w:szCs w:val="28"/>
              </w:rPr>
            </w:pPr>
          </w:p>
        </w:tc>
        <w:tc>
          <w:tcPr>
            <w:tcW w:w="1570" w:type="dxa"/>
            <w:gridSpan w:val="3"/>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邮政编码</w:t>
            </w:r>
          </w:p>
        </w:tc>
        <w:tc>
          <w:tcPr>
            <w:tcW w:w="2590" w:type="dxa"/>
            <w:gridSpan w:val="3"/>
            <w:vAlign w:val="center"/>
          </w:tcPr>
          <w:p>
            <w:pPr>
              <w:adjustRightInd w:val="0"/>
              <w:snapToGrid w:val="0"/>
              <w:jc w:val="left"/>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联系方式</w:t>
            </w:r>
          </w:p>
        </w:tc>
        <w:tc>
          <w:tcPr>
            <w:tcW w:w="1134"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联系人</w:t>
            </w:r>
          </w:p>
        </w:tc>
        <w:tc>
          <w:tcPr>
            <w:tcW w:w="1984" w:type="dxa"/>
            <w:gridSpan w:val="2"/>
            <w:vAlign w:val="center"/>
          </w:tcPr>
          <w:p>
            <w:pPr>
              <w:adjustRightInd w:val="0"/>
              <w:snapToGrid w:val="0"/>
              <w:jc w:val="left"/>
              <w:rPr>
                <w:rFonts w:hint="eastAsia" w:ascii="仿宋_GB2312" w:eastAsia="仿宋_GB2312" w:hAnsiTheme="minorEastAsia"/>
                <w:color w:val="auto"/>
                <w:sz w:val="28"/>
                <w:szCs w:val="28"/>
              </w:rPr>
            </w:pPr>
          </w:p>
        </w:tc>
        <w:tc>
          <w:tcPr>
            <w:tcW w:w="1570" w:type="dxa"/>
            <w:gridSpan w:val="3"/>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电话</w:t>
            </w:r>
          </w:p>
        </w:tc>
        <w:tc>
          <w:tcPr>
            <w:tcW w:w="2590" w:type="dxa"/>
            <w:gridSpan w:val="3"/>
            <w:vAlign w:val="center"/>
          </w:tcPr>
          <w:p>
            <w:pPr>
              <w:adjustRightInd w:val="0"/>
              <w:snapToGrid w:val="0"/>
              <w:jc w:val="left"/>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adjustRightInd w:val="0"/>
              <w:snapToGrid w:val="0"/>
              <w:jc w:val="left"/>
              <w:rPr>
                <w:rFonts w:hint="eastAsia" w:ascii="仿宋_GB2312" w:eastAsia="仿宋_GB2312" w:hAnsiTheme="minorEastAsia"/>
                <w:color w:val="auto"/>
                <w:sz w:val="28"/>
                <w:szCs w:val="28"/>
              </w:rPr>
            </w:pPr>
          </w:p>
        </w:tc>
        <w:tc>
          <w:tcPr>
            <w:tcW w:w="1134"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传真</w:t>
            </w:r>
          </w:p>
        </w:tc>
        <w:tc>
          <w:tcPr>
            <w:tcW w:w="1984" w:type="dxa"/>
            <w:gridSpan w:val="2"/>
            <w:vAlign w:val="center"/>
          </w:tcPr>
          <w:p>
            <w:pPr>
              <w:adjustRightInd w:val="0"/>
              <w:snapToGrid w:val="0"/>
              <w:jc w:val="left"/>
              <w:rPr>
                <w:rFonts w:hint="eastAsia" w:ascii="仿宋_GB2312" w:eastAsia="仿宋_GB2312" w:hAnsiTheme="minorEastAsia"/>
                <w:color w:val="auto"/>
                <w:sz w:val="28"/>
                <w:szCs w:val="28"/>
              </w:rPr>
            </w:pPr>
          </w:p>
        </w:tc>
        <w:tc>
          <w:tcPr>
            <w:tcW w:w="1570" w:type="dxa"/>
            <w:gridSpan w:val="3"/>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网址</w:t>
            </w:r>
          </w:p>
        </w:tc>
        <w:tc>
          <w:tcPr>
            <w:tcW w:w="2590" w:type="dxa"/>
            <w:gridSpan w:val="3"/>
            <w:vAlign w:val="center"/>
          </w:tcPr>
          <w:p>
            <w:pPr>
              <w:adjustRightInd w:val="0"/>
              <w:snapToGrid w:val="0"/>
              <w:jc w:val="left"/>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组织结构</w:t>
            </w:r>
          </w:p>
        </w:tc>
        <w:tc>
          <w:tcPr>
            <w:tcW w:w="7278" w:type="dxa"/>
            <w:gridSpan w:val="9"/>
            <w:vAlign w:val="center"/>
          </w:tcPr>
          <w:p>
            <w:pPr>
              <w:adjustRightInd w:val="0"/>
              <w:snapToGrid w:val="0"/>
              <w:jc w:val="left"/>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法定代表人/负责人</w:t>
            </w:r>
          </w:p>
        </w:tc>
        <w:tc>
          <w:tcPr>
            <w:tcW w:w="1134"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姓名</w:t>
            </w:r>
          </w:p>
        </w:tc>
        <w:tc>
          <w:tcPr>
            <w:tcW w:w="966" w:type="dxa"/>
            <w:vAlign w:val="center"/>
          </w:tcPr>
          <w:p>
            <w:pPr>
              <w:adjustRightInd w:val="0"/>
              <w:snapToGrid w:val="0"/>
              <w:jc w:val="left"/>
              <w:rPr>
                <w:rFonts w:hint="eastAsia" w:ascii="仿宋_GB2312" w:eastAsia="仿宋_GB2312" w:hAnsiTheme="minorEastAsia"/>
                <w:color w:val="auto"/>
                <w:sz w:val="28"/>
                <w:szCs w:val="28"/>
              </w:rPr>
            </w:pPr>
          </w:p>
        </w:tc>
        <w:tc>
          <w:tcPr>
            <w:tcW w:w="1443" w:type="dxa"/>
            <w:gridSpan w:val="3"/>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技术职称</w:t>
            </w:r>
          </w:p>
        </w:tc>
        <w:tc>
          <w:tcPr>
            <w:tcW w:w="1145" w:type="dxa"/>
            <w:vAlign w:val="center"/>
          </w:tcPr>
          <w:p>
            <w:pPr>
              <w:adjustRightInd w:val="0"/>
              <w:snapToGrid w:val="0"/>
              <w:jc w:val="left"/>
              <w:rPr>
                <w:rFonts w:hint="eastAsia" w:ascii="仿宋_GB2312" w:eastAsia="仿宋_GB2312" w:hAnsiTheme="minorEastAsia"/>
                <w:color w:val="auto"/>
                <w:sz w:val="28"/>
                <w:szCs w:val="28"/>
              </w:rPr>
            </w:pPr>
          </w:p>
        </w:tc>
        <w:tc>
          <w:tcPr>
            <w:tcW w:w="1295" w:type="dxa"/>
            <w:gridSpan w:val="2"/>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电话</w:t>
            </w:r>
          </w:p>
        </w:tc>
        <w:tc>
          <w:tcPr>
            <w:tcW w:w="1295" w:type="dxa"/>
            <w:vAlign w:val="center"/>
          </w:tcPr>
          <w:p>
            <w:pPr>
              <w:adjustRightInd w:val="0"/>
              <w:snapToGrid w:val="0"/>
              <w:jc w:val="left"/>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技术负责人</w:t>
            </w:r>
          </w:p>
        </w:tc>
        <w:tc>
          <w:tcPr>
            <w:tcW w:w="1134" w:type="dxa"/>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姓名</w:t>
            </w:r>
          </w:p>
        </w:tc>
        <w:tc>
          <w:tcPr>
            <w:tcW w:w="966" w:type="dxa"/>
            <w:vAlign w:val="center"/>
          </w:tcPr>
          <w:p>
            <w:pPr>
              <w:adjustRightInd w:val="0"/>
              <w:snapToGrid w:val="0"/>
              <w:jc w:val="left"/>
              <w:rPr>
                <w:rFonts w:hint="eastAsia" w:ascii="仿宋_GB2312" w:eastAsia="仿宋_GB2312" w:hAnsiTheme="minorEastAsia"/>
                <w:color w:val="auto"/>
                <w:sz w:val="28"/>
                <w:szCs w:val="28"/>
              </w:rPr>
            </w:pPr>
          </w:p>
        </w:tc>
        <w:tc>
          <w:tcPr>
            <w:tcW w:w="1443" w:type="dxa"/>
            <w:gridSpan w:val="3"/>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技术职称</w:t>
            </w:r>
          </w:p>
        </w:tc>
        <w:tc>
          <w:tcPr>
            <w:tcW w:w="1145" w:type="dxa"/>
            <w:vAlign w:val="center"/>
          </w:tcPr>
          <w:p>
            <w:pPr>
              <w:adjustRightInd w:val="0"/>
              <w:snapToGrid w:val="0"/>
              <w:jc w:val="left"/>
              <w:rPr>
                <w:rFonts w:hint="eastAsia" w:ascii="仿宋_GB2312" w:eastAsia="仿宋_GB2312" w:hAnsiTheme="minorEastAsia"/>
                <w:color w:val="auto"/>
                <w:sz w:val="28"/>
                <w:szCs w:val="28"/>
              </w:rPr>
            </w:pPr>
          </w:p>
        </w:tc>
        <w:tc>
          <w:tcPr>
            <w:tcW w:w="1295" w:type="dxa"/>
            <w:gridSpan w:val="2"/>
            <w:vAlign w:val="center"/>
          </w:tcPr>
          <w:p>
            <w:pPr>
              <w:adjustRightInd w:val="0"/>
              <w:snapToGrid w:val="0"/>
              <w:jc w:val="left"/>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电话</w:t>
            </w:r>
          </w:p>
        </w:tc>
        <w:tc>
          <w:tcPr>
            <w:tcW w:w="1295" w:type="dxa"/>
            <w:vAlign w:val="center"/>
          </w:tcPr>
          <w:p>
            <w:pPr>
              <w:adjustRightInd w:val="0"/>
              <w:snapToGrid w:val="0"/>
              <w:jc w:val="left"/>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成立时间</w:t>
            </w:r>
          </w:p>
        </w:tc>
        <w:tc>
          <w:tcPr>
            <w:tcW w:w="2100" w:type="dxa"/>
            <w:gridSpan w:val="2"/>
            <w:vAlign w:val="center"/>
          </w:tcPr>
          <w:p>
            <w:pPr>
              <w:adjustRightInd w:val="0"/>
              <w:snapToGrid w:val="0"/>
              <w:rPr>
                <w:rFonts w:hint="eastAsia" w:ascii="仿宋_GB2312" w:eastAsia="仿宋_GB2312" w:hAnsiTheme="minorEastAsia"/>
                <w:color w:val="auto"/>
                <w:sz w:val="28"/>
                <w:szCs w:val="28"/>
              </w:rPr>
            </w:pPr>
          </w:p>
        </w:tc>
        <w:tc>
          <w:tcPr>
            <w:tcW w:w="5178" w:type="dxa"/>
            <w:gridSpan w:val="7"/>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企业资质等级</w:t>
            </w:r>
          </w:p>
        </w:tc>
        <w:tc>
          <w:tcPr>
            <w:tcW w:w="2100" w:type="dxa"/>
            <w:gridSpan w:val="2"/>
            <w:vAlign w:val="center"/>
          </w:tcPr>
          <w:p>
            <w:pPr>
              <w:adjustRightInd w:val="0"/>
              <w:snapToGrid w:val="0"/>
              <w:rPr>
                <w:rFonts w:hint="eastAsia" w:ascii="仿宋_GB2312" w:eastAsia="仿宋_GB2312" w:hAnsiTheme="minorEastAsia"/>
                <w:color w:val="auto"/>
                <w:sz w:val="28"/>
                <w:szCs w:val="28"/>
              </w:rPr>
            </w:pPr>
          </w:p>
        </w:tc>
        <w:tc>
          <w:tcPr>
            <w:tcW w:w="1160" w:type="dxa"/>
            <w:gridSpan w:val="2"/>
            <w:vMerge w:val="restart"/>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其中</w:t>
            </w:r>
          </w:p>
        </w:tc>
        <w:tc>
          <w:tcPr>
            <w:tcW w:w="2268" w:type="dxa"/>
            <w:gridSpan w:val="3"/>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项目负责人</w:t>
            </w:r>
          </w:p>
        </w:tc>
        <w:tc>
          <w:tcPr>
            <w:tcW w:w="1750" w:type="dxa"/>
            <w:gridSpan w:val="2"/>
            <w:vAlign w:val="center"/>
          </w:tcPr>
          <w:p>
            <w:pPr>
              <w:adjustRightInd w:val="0"/>
              <w:snapToGrid w:val="0"/>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营业执照号</w:t>
            </w:r>
          </w:p>
        </w:tc>
        <w:tc>
          <w:tcPr>
            <w:tcW w:w="2100" w:type="dxa"/>
            <w:gridSpan w:val="2"/>
            <w:vAlign w:val="center"/>
          </w:tcPr>
          <w:p>
            <w:pPr>
              <w:adjustRightInd w:val="0"/>
              <w:snapToGrid w:val="0"/>
              <w:rPr>
                <w:rFonts w:hint="eastAsia" w:ascii="仿宋_GB2312" w:eastAsia="仿宋_GB2312" w:hAnsiTheme="minorEastAsia"/>
                <w:color w:val="auto"/>
                <w:sz w:val="28"/>
                <w:szCs w:val="28"/>
              </w:rPr>
            </w:pPr>
          </w:p>
        </w:tc>
        <w:tc>
          <w:tcPr>
            <w:tcW w:w="1160" w:type="dxa"/>
            <w:gridSpan w:val="2"/>
            <w:vMerge w:val="continue"/>
            <w:vAlign w:val="center"/>
          </w:tcPr>
          <w:p>
            <w:pPr>
              <w:adjustRightInd w:val="0"/>
              <w:snapToGrid w:val="0"/>
              <w:rPr>
                <w:rFonts w:hint="eastAsia" w:ascii="仿宋_GB2312" w:eastAsia="仿宋_GB2312" w:hAnsiTheme="minorEastAsia"/>
                <w:color w:val="auto"/>
                <w:sz w:val="28"/>
                <w:szCs w:val="28"/>
              </w:rPr>
            </w:pPr>
          </w:p>
        </w:tc>
        <w:tc>
          <w:tcPr>
            <w:tcW w:w="2268" w:type="dxa"/>
            <w:gridSpan w:val="3"/>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□高级职称人员</w:t>
            </w:r>
          </w:p>
        </w:tc>
        <w:tc>
          <w:tcPr>
            <w:tcW w:w="1750" w:type="dxa"/>
            <w:gridSpan w:val="2"/>
            <w:vAlign w:val="center"/>
          </w:tcPr>
          <w:p>
            <w:pPr>
              <w:adjustRightInd w:val="0"/>
              <w:snapToGrid w:val="0"/>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注册资金</w:t>
            </w:r>
          </w:p>
        </w:tc>
        <w:tc>
          <w:tcPr>
            <w:tcW w:w="2100" w:type="dxa"/>
            <w:gridSpan w:val="2"/>
            <w:vAlign w:val="center"/>
          </w:tcPr>
          <w:p>
            <w:pPr>
              <w:adjustRightInd w:val="0"/>
              <w:snapToGrid w:val="0"/>
              <w:rPr>
                <w:rFonts w:hint="eastAsia" w:ascii="仿宋_GB2312" w:eastAsia="仿宋_GB2312" w:hAnsiTheme="minorEastAsia"/>
                <w:color w:val="auto"/>
                <w:sz w:val="28"/>
                <w:szCs w:val="28"/>
              </w:rPr>
            </w:pPr>
          </w:p>
        </w:tc>
        <w:tc>
          <w:tcPr>
            <w:tcW w:w="1160" w:type="dxa"/>
            <w:gridSpan w:val="2"/>
            <w:vMerge w:val="continue"/>
            <w:vAlign w:val="center"/>
          </w:tcPr>
          <w:p>
            <w:pPr>
              <w:adjustRightInd w:val="0"/>
              <w:snapToGrid w:val="0"/>
              <w:rPr>
                <w:rFonts w:hint="eastAsia" w:ascii="仿宋_GB2312" w:eastAsia="仿宋_GB2312" w:hAnsiTheme="minorEastAsia"/>
                <w:color w:val="auto"/>
                <w:sz w:val="28"/>
                <w:szCs w:val="28"/>
              </w:rPr>
            </w:pPr>
          </w:p>
        </w:tc>
        <w:tc>
          <w:tcPr>
            <w:tcW w:w="2268" w:type="dxa"/>
            <w:gridSpan w:val="3"/>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□中级职称人员</w:t>
            </w:r>
          </w:p>
        </w:tc>
        <w:tc>
          <w:tcPr>
            <w:tcW w:w="1750" w:type="dxa"/>
            <w:gridSpan w:val="2"/>
            <w:vAlign w:val="center"/>
          </w:tcPr>
          <w:p>
            <w:pPr>
              <w:adjustRightInd w:val="0"/>
              <w:snapToGrid w:val="0"/>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开户银行</w:t>
            </w:r>
          </w:p>
        </w:tc>
        <w:tc>
          <w:tcPr>
            <w:tcW w:w="2100" w:type="dxa"/>
            <w:gridSpan w:val="2"/>
            <w:vAlign w:val="center"/>
          </w:tcPr>
          <w:p>
            <w:pPr>
              <w:adjustRightInd w:val="0"/>
              <w:snapToGrid w:val="0"/>
              <w:rPr>
                <w:rFonts w:hint="eastAsia" w:ascii="仿宋_GB2312" w:eastAsia="仿宋_GB2312" w:hAnsiTheme="minorEastAsia"/>
                <w:color w:val="auto"/>
                <w:sz w:val="28"/>
                <w:szCs w:val="28"/>
              </w:rPr>
            </w:pPr>
          </w:p>
        </w:tc>
        <w:tc>
          <w:tcPr>
            <w:tcW w:w="1160" w:type="dxa"/>
            <w:gridSpan w:val="2"/>
            <w:vMerge w:val="continue"/>
            <w:vAlign w:val="center"/>
          </w:tcPr>
          <w:p>
            <w:pPr>
              <w:adjustRightInd w:val="0"/>
              <w:snapToGrid w:val="0"/>
              <w:rPr>
                <w:rFonts w:hint="eastAsia" w:ascii="仿宋_GB2312" w:eastAsia="仿宋_GB2312" w:hAnsiTheme="minorEastAsia"/>
                <w:color w:val="auto"/>
                <w:sz w:val="28"/>
                <w:szCs w:val="28"/>
              </w:rPr>
            </w:pPr>
          </w:p>
        </w:tc>
        <w:tc>
          <w:tcPr>
            <w:tcW w:w="2268" w:type="dxa"/>
            <w:gridSpan w:val="3"/>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□初级职称人员</w:t>
            </w:r>
          </w:p>
        </w:tc>
        <w:tc>
          <w:tcPr>
            <w:tcW w:w="1750" w:type="dxa"/>
            <w:gridSpan w:val="2"/>
            <w:vAlign w:val="center"/>
          </w:tcPr>
          <w:p>
            <w:pPr>
              <w:adjustRightInd w:val="0"/>
              <w:snapToGrid w:val="0"/>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账户</w:t>
            </w:r>
          </w:p>
        </w:tc>
        <w:tc>
          <w:tcPr>
            <w:tcW w:w="2100" w:type="dxa"/>
            <w:gridSpan w:val="2"/>
            <w:vAlign w:val="center"/>
          </w:tcPr>
          <w:p>
            <w:pPr>
              <w:adjustRightInd w:val="0"/>
              <w:snapToGrid w:val="0"/>
              <w:rPr>
                <w:rFonts w:hint="eastAsia" w:ascii="仿宋_GB2312" w:eastAsia="仿宋_GB2312" w:hAnsiTheme="minorEastAsia"/>
                <w:color w:val="auto"/>
                <w:sz w:val="28"/>
                <w:szCs w:val="28"/>
              </w:rPr>
            </w:pPr>
          </w:p>
        </w:tc>
        <w:tc>
          <w:tcPr>
            <w:tcW w:w="1160" w:type="dxa"/>
            <w:gridSpan w:val="2"/>
            <w:vMerge w:val="continue"/>
            <w:vAlign w:val="center"/>
          </w:tcPr>
          <w:p>
            <w:pPr>
              <w:adjustRightInd w:val="0"/>
              <w:snapToGrid w:val="0"/>
              <w:rPr>
                <w:rFonts w:hint="eastAsia" w:ascii="仿宋_GB2312" w:eastAsia="仿宋_GB2312" w:hAnsiTheme="minorEastAsia"/>
                <w:color w:val="auto"/>
                <w:sz w:val="28"/>
                <w:szCs w:val="28"/>
              </w:rPr>
            </w:pPr>
          </w:p>
        </w:tc>
        <w:tc>
          <w:tcPr>
            <w:tcW w:w="2268" w:type="dxa"/>
            <w:gridSpan w:val="3"/>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□技工</w:t>
            </w:r>
          </w:p>
        </w:tc>
        <w:tc>
          <w:tcPr>
            <w:tcW w:w="1750" w:type="dxa"/>
            <w:gridSpan w:val="2"/>
            <w:vAlign w:val="center"/>
          </w:tcPr>
          <w:p>
            <w:pPr>
              <w:adjustRightInd w:val="0"/>
              <w:snapToGrid w:val="0"/>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经营范围</w:t>
            </w:r>
          </w:p>
        </w:tc>
        <w:tc>
          <w:tcPr>
            <w:tcW w:w="7278" w:type="dxa"/>
            <w:gridSpan w:val="9"/>
            <w:vAlign w:val="center"/>
          </w:tcPr>
          <w:p>
            <w:pPr>
              <w:adjustRightInd w:val="0"/>
              <w:snapToGrid w:val="0"/>
              <w:rPr>
                <w:rFonts w:hint="eastAsia" w:ascii="仿宋_GB2312" w:eastAsia="仿宋_GB2312" w:hAnsiTheme="minorEastAsia"/>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hint="eastAsia" w:ascii="仿宋_GB2312" w:eastAsia="仿宋_GB2312" w:hAnsiTheme="minorEastAsia"/>
                <w:color w:val="auto"/>
                <w:sz w:val="28"/>
                <w:szCs w:val="28"/>
              </w:rPr>
            </w:pPr>
            <w:r>
              <w:rPr>
                <w:rFonts w:hint="eastAsia" w:ascii="仿宋_GB2312" w:eastAsia="仿宋" w:hAnsiTheme="minorEastAsia"/>
                <w:color w:val="auto"/>
                <w:sz w:val="28"/>
                <w:szCs w:val="28"/>
              </w:rPr>
              <w:t>备注</w:t>
            </w:r>
          </w:p>
        </w:tc>
        <w:tc>
          <w:tcPr>
            <w:tcW w:w="7278" w:type="dxa"/>
            <w:gridSpan w:val="9"/>
            <w:vAlign w:val="center"/>
          </w:tcPr>
          <w:p>
            <w:pPr>
              <w:adjustRightInd w:val="0"/>
              <w:snapToGrid w:val="0"/>
              <w:rPr>
                <w:rFonts w:hint="eastAsia" w:ascii="仿宋_GB2312" w:eastAsia="仿宋_GB2312" w:hAnsiTheme="minorEastAsia"/>
                <w:color w:val="auto"/>
                <w:sz w:val="28"/>
                <w:szCs w:val="28"/>
              </w:rPr>
            </w:pPr>
          </w:p>
        </w:tc>
      </w:tr>
    </w:tbl>
    <w:p>
      <w:pPr>
        <w:adjustRightInd w:val="0"/>
        <w:snapToGrid w:val="0"/>
        <w:ind w:firstLine="573"/>
        <w:rPr>
          <w:rFonts w:hint="eastAsia" w:cs="Times New Roman" w:asciiTheme="minorEastAsia" w:hAnsiTheme="minorEastAsia"/>
          <w:b/>
          <w:bCs/>
          <w:color w:val="auto"/>
          <w:sz w:val="28"/>
          <w:szCs w:val="28"/>
        </w:rPr>
      </w:pPr>
      <w:r>
        <w:rPr>
          <w:rFonts w:ascii="仿宋_GB2312" w:eastAsia="仿宋" w:hAnsiTheme="minorEastAsia"/>
          <w:color w:val="auto"/>
          <w:sz w:val="28"/>
          <w:szCs w:val="28"/>
        </w:rPr>
        <w:t>注</w:t>
      </w:r>
      <w:r>
        <w:rPr>
          <w:rFonts w:hint="eastAsia" w:ascii="仿宋_GB2312" w:eastAsia="仿宋" w:hAnsiTheme="minorEastAsia"/>
          <w:color w:val="auto"/>
          <w:sz w:val="28"/>
          <w:szCs w:val="28"/>
        </w:rPr>
        <w:t>：</w:t>
      </w:r>
      <w:r>
        <w:rPr>
          <w:rFonts w:ascii="仿宋_GB2312" w:eastAsia="仿宋" w:hAnsiTheme="minorEastAsia"/>
          <w:color w:val="auto"/>
          <w:sz w:val="28"/>
          <w:szCs w:val="28"/>
        </w:rPr>
        <w:t>供应商应按供应商须知的要求提供主体资格证明材料及相关资质证明材料</w:t>
      </w:r>
      <w:r>
        <w:rPr>
          <w:rFonts w:hint="eastAsia" w:ascii="仿宋_GB2312" w:eastAsia="仿宋" w:hAnsiTheme="minorEastAsia"/>
          <w:color w:val="auto"/>
          <w:sz w:val="28"/>
          <w:szCs w:val="28"/>
        </w:rPr>
        <w:t>。</w:t>
      </w:r>
      <w:r>
        <w:rPr>
          <w:rFonts w:hint="eastAsia" w:cs="Times New Roman" w:asciiTheme="minorEastAsia" w:hAnsiTheme="minorEastAsia"/>
          <w:b/>
          <w:bCs/>
          <w:color w:val="auto"/>
          <w:sz w:val="28"/>
          <w:szCs w:val="28"/>
        </w:rPr>
        <w:t>（相关证明文件附后）</w:t>
      </w:r>
    </w:p>
    <w:p>
      <w:pPr>
        <w:adjustRightInd w:val="0"/>
        <w:snapToGrid w:val="0"/>
        <w:spacing w:line="360" w:lineRule="auto"/>
        <w:jc w:val="right"/>
        <w:rPr>
          <w:rFonts w:hint="eastAsia" w:ascii="宋体" w:hAnsi="宋体" w:eastAsia="宋体" w:cs="宋体"/>
          <w:color w:val="auto"/>
          <w:sz w:val="24"/>
          <w:szCs w:val="24"/>
          <w:lang w:val="en-GB"/>
        </w:rPr>
      </w:pPr>
      <w:bookmarkStart w:id="92" w:name="_Hlk59025866"/>
      <w:r>
        <w:rPr>
          <w:rFonts w:hint="eastAsia" w:ascii="宋体" w:hAnsi="宋体" w:eastAsia="宋体" w:cs="宋体"/>
          <w:color w:val="auto"/>
          <w:sz w:val="24"/>
          <w:szCs w:val="24"/>
          <w:lang w:val="en-GB"/>
        </w:rPr>
        <w:t>供应商名称（加盖公章）：</w:t>
      </w:r>
    </w:p>
    <w:p>
      <w:pPr>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br w:type="page"/>
      </w:r>
    </w:p>
    <w:p>
      <w:pPr>
        <w:adjustRightInd w:val="0"/>
        <w:snapToGrid w:val="0"/>
        <w:spacing w:line="360" w:lineRule="auto"/>
        <w:jc w:val="left"/>
        <w:rPr>
          <w:rFonts w:hint="eastAsia" w:ascii="仿宋_GB2312" w:hAnsi="仿宋_GB2312" w:eastAsia="仿宋" w:cs="仿宋_GB2312"/>
          <w:b/>
          <w:bCs/>
          <w:color w:val="auto"/>
          <w:sz w:val="28"/>
          <w:szCs w:val="28"/>
        </w:rPr>
      </w:pPr>
      <w:r>
        <w:rPr>
          <w:rFonts w:hint="eastAsia" w:ascii="仿宋_GB2312" w:hAnsi="仿宋_GB2312" w:eastAsia="仿宋" w:cs="仿宋_GB2312"/>
          <w:b/>
          <w:bCs/>
          <w:color w:val="auto"/>
          <w:sz w:val="28"/>
          <w:szCs w:val="28"/>
        </w:rPr>
        <w:t>3.2不得存在情形承诺函</w:t>
      </w:r>
    </w:p>
    <w:bookmarkEnd w:id="92"/>
    <w:p>
      <w:pPr>
        <w:adjustRightInd w:val="0"/>
        <w:snapToGrid w:val="0"/>
        <w:spacing w:line="360" w:lineRule="auto"/>
        <w:jc w:val="center"/>
        <w:rPr>
          <w:rFonts w:hint="eastAsia" w:ascii="仿宋_GB2312" w:hAnsi="仿宋_GB2312" w:eastAsia="仿宋" w:cs="仿宋_GB2312"/>
          <w:color w:val="auto"/>
          <w:sz w:val="32"/>
          <w:szCs w:val="32"/>
          <w:lang w:val="en-GB"/>
        </w:rPr>
      </w:pPr>
      <w:r>
        <w:rPr>
          <w:rFonts w:hint="eastAsia" w:ascii="仿宋_GB2312" w:hAnsi="仿宋_GB2312" w:eastAsia="仿宋" w:cs="仿宋_GB2312"/>
          <w:b/>
          <w:bCs/>
          <w:color w:val="auto"/>
          <w:sz w:val="32"/>
          <w:szCs w:val="32"/>
        </w:rPr>
        <w:t>不得存在情形承诺函</w:t>
      </w:r>
    </w:p>
    <w:p>
      <w:pPr>
        <w:adjustRightInd w:val="0"/>
        <w:snapToGrid w:val="0"/>
        <w:spacing w:line="360" w:lineRule="auto"/>
        <w:rPr>
          <w:rFonts w:hint="eastAsia" w:ascii="仿宋_GB2312" w:hAnsi="仿宋_GB2312" w:eastAsia="仿宋" w:cs="仿宋_GB2312"/>
          <w:color w:val="auto"/>
          <w:sz w:val="28"/>
          <w:szCs w:val="28"/>
          <w:lang w:val="en-GB"/>
        </w:rPr>
      </w:pPr>
      <w:r>
        <w:rPr>
          <w:rFonts w:hint="eastAsia" w:ascii="仿宋_GB2312" w:hAnsi="仿宋_GB2312" w:eastAsia="仿宋" w:cs="仿宋_GB2312"/>
          <w:color w:val="auto"/>
          <w:sz w:val="28"/>
          <w:szCs w:val="28"/>
          <w:lang w:val="en-GB"/>
        </w:rPr>
        <w:t>致：</w:t>
      </w:r>
      <w:r>
        <w:rPr>
          <w:rFonts w:hint="eastAsia" w:ascii="仿宋_GB2312" w:hAnsi="仿宋_GB2312" w:eastAsia="仿宋" w:cs="仿宋_GB2312"/>
          <w:b/>
          <w:bCs/>
          <w:color w:val="auto"/>
          <w:sz w:val="28"/>
          <w:szCs w:val="28"/>
          <w:shd w:val="clear" w:color="auto" w:fill="FFFFFF"/>
        </w:rPr>
        <w:t>广州市净水有限公司</w:t>
      </w:r>
    </w:p>
    <w:p>
      <w:pPr>
        <w:adjustRightInd w:val="0"/>
        <w:snapToGrid w:val="0"/>
        <w:spacing w:line="360" w:lineRule="auto"/>
        <w:ind w:firstLine="560" w:firstLineChars="200"/>
        <w:rPr>
          <w:rFonts w:hint="eastAsia" w:ascii="仿宋_GB2312" w:hAnsi="仿宋_GB2312" w:eastAsia="仿宋" w:cs="仿宋_GB2312"/>
          <w:color w:val="auto"/>
          <w:sz w:val="28"/>
          <w:szCs w:val="28"/>
        </w:rPr>
      </w:pPr>
      <w:r>
        <w:rPr>
          <w:rFonts w:hint="eastAsia" w:ascii="仿宋_GB2312" w:hAnsi="仿宋_GB2312" w:eastAsia="仿宋" w:cs="仿宋_GB2312"/>
          <w:color w:val="auto"/>
          <w:sz w:val="28"/>
          <w:szCs w:val="28"/>
          <w:lang w:val="en-GB"/>
        </w:rPr>
        <w:t>我方郑重承诺，在参与广州市净水有限公司</w:t>
      </w:r>
      <w:r>
        <w:rPr>
          <w:rFonts w:hint="eastAsia" w:ascii="仿宋_GB2312" w:hAnsi="仿宋_GB2312" w:eastAsia="仿宋" w:cs="仿宋_GB2312"/>
          <w:color w:val="auto"/>
          <w:sz w:val="28"/>
          <w:szCs w:val="28"/>
          <w:u w:val="single"/>
        </w:rPr>
        <w:t xml:space="preserve">                 </w:t>
      </w:r>
      <w:r>
        <w:rPr>
          <w:rFonts w:hint="eastAsia" w:ascii="仿宋_GB2312" w:hAnsi="仿宋_GB2312" w:eastAsia="仿宋" w:cs="仿宋_GB2312"/>
          <w:color w:val="auto"/>
          <w:sz w:val="28"/>
          <w:szCs w:val="28"/>
          <w:lang w:val="en-GB"/>
        </w:rPr>
        <w:t>项目</w:t>
      </w:r>
      <w:r>
        <w:rPr>
          <w:rFonts w:hint="eastAsia" w:ascii="仿宋_GB2312" w:hAnsi="仿宋_GB2312" w:eastAsia="仿宋" w:cs="仿宋_GB2312"/>
          <w:color w:val="auto"/>
          <w:sz w:val="28"/>
          <w:szCs w:val="28"/>
          <w:u w:val="single"/>
          <w:lang w:val="en-GB"/>
        </w:rPr>
        <w:t>（项目编号： ******）</w:t>
      </w:r>
      <w:r>
        <w:rPr>
          <w:rFonts w:hint="eastAsia" w:ascii="仿宋_GB2312" w:hAnsi="仿宋_GB2312" w:eastAsia="仿宋" w:cs="仿宋_GB2312"/>
          <w:color w:val="auto"/>
          <w:sz w:val="28"/>
          <w:szCs w:val="28"/>
          <w:lang w:val="en-GB"/>
        </w:rPr>
        <w:t>采购期间，未被</w:t>
      </w:r>
      <w:r>
        <w:rPr>
          <w:rFonts w:hint="eastAsia" w:ascii="仿宋_GB2312" w:hAnsi="仿宋_GB2312" w:eastAsia="仿宋" w:cs="仿宋_GB2312"/>
          <w:color w:val="auto"/>
          <w:sz w:val="28"/>
          <w:szCs w:val="28"/>
        </w:rPr>
        <w:t>列入</w:t>
      </w:r>
      <w:r>
        <w:rPr>
          <w:rFonts w:hint="eastAsia" w:ascii="仿宋_GB2312" w:hAnsi="仿宋_GB2312" w:eastAsia="仿宋" w:cs="仿宋_GB2312"/>
          <w:color w:val="auto"/>
          <w:sz w:val="28"/>
          <w:szCs w:val="28"/>
          <w:lang w:val="en-GB"/>
        </w:rPr>
        <w:t>下列情形之一</w:t>
      </w:r>
      <w:r>
        <w:rPr>
          <w:rFonts w:hint="eastAsia" w:ascii="仿宋_GB2312" w:hAnsi="仿宋_GB2312" w:eastAsia="仿宋" w:cs="仿宋_GB2312"/>
          <w:color w:val="auto"/>
          <w:sz w:val="28"/>
          <w:szCs w:val="28"/>
        </w:rPr>
        <w:t>：</w:t>
      </w:r>
    </w:p>
    <w:p>
      <w:pPr>
        <w:adjustRightInd w:val="0"/>
        <w:snapToGrid w:val="0"/>
        <w:spacing w:line="360" w:lineRule="auto"/>
        <w:ind w:firstLine="560" w:firstLineChars="200"/>
        <w:rPr>
          <w:rFonts w:hint="eastAsia" w:ascii="仿宋_GB2312" w:hAnsi="仿宋_GB2312" w:eastAsia="仿宋" w:cs="仿宋_GB2312"/>
          <w:color w:val="auto"/>
          <w:sz w:val="28"/>
          <w:szCs w:val="28"/>
          <w:lang w:val="en-GB"/>
        </w:rPr>
      </w:pPr>
      <w:r>
        <w:rPr>
          <w:rFonts w:hint="eastAsia" w:ascii="仿宋_GB2312" w:hAnsi="仿宋_GB2312" w:eastAsia="仿宋" w:cs="仿宋_GB2312"/>
          <w:color w:val="auto"/>
          <w:sz w:val="28"/>
          <w:szCs w:val="28"/>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lang w:val="en-GB"/>
        </w:rPr>
      </w:pPr>
      <w:r>
        <w:rPr>
          <w:rFonts w:hint="eastAsia" w:ascii="仿宋_GB2312" w:hAnsi="仿宋_GB2312" w:eastAsia="仿宋" w:cs="仿宋_GB2312"/>
          <w:color w:val="auto"/>
          <w:sz w:val="28"/>
          <w:szCs w:val="28"/>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lang w:val="en-GB"/>
        </w:rPr>
      </w:pPr>
      <w:r>
        <w:rPr>
          <w:rFonts w:hint="eastAsia" w:ascii="仿宋_GB2312" w:hAnsi="仿宋_GB2312" w:eastAsia="仿宋" w:cs="仿宋_GB2312"/>
          <w:color w:val="auto"/>
          <w:sz w:val="28"/>
          <w:szCs w:val="28"/>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lang w:val="en-GB"/>
        </w:rPr>
      </w:pPr>
      <w:r>
        <w:rPr>
          <w:rFonts w:hint="eastAsia" w:ascii="仿宋_GB2312" w:hAnsi="仿宋_GB2312" w:eastAsia="仿宋" w:cs="仿宋_GB2312"/>
          <w:color w:val="auto"/>
          <w:sz w:val="28"/>
          <w:szCs w:val="28"/>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lang w:val="en-GB"/>
        </w:rPr>
      </w:pPr>
      <w:r>
        <w:rPr>
          <w:rFonts w:hint="eastAsia" w:ascii="仿宋_GB2312" w:hAnsi="仿宋_GB2312" w:eastAsia="仿宋" w:cs="仿宋_GB2312"/>
          <w:color w:val="auto"/>
          <w:sz w:val="28"/>
          <w:szCs w:val="28"/>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lang w:val="en-GB"/>
        </w:rPr>
      </w:pPr>
      <w:r>
        <w:rPr>
          <w:rFonts w:hint="eastAsia" w:ascii="仿宋_GB2312" w:hAnsi="仿宋_GB2312" w:eastAsia="仿宋" w:cs="仿宋_GB2312"/>
          <w:color w:val="auto"/>
          <w:sz w:val="28"/>
          <w:szCs w:val="28"/>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lang w:val="en-GB"/>
        </w:rPr>
      </w:pPr>
      <w:r>
        <w:rPr>
          <w:rFonts w:hint="eastAsia" w:ascii="仿宋_GB2312" w:hAnsi="仿宋_GB2312" w:eastAsia="仿宋" w:cs="仿宋_GB2312"/>
          <w:color w:val="auto"/>
          <w:sz w:val="28"/>
          <w:szCs w:val="28"/>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lang w:val="en-GB"/>
        </w:rPr>
      </w:pPr>
      <w:r>
        <w:rPr>
          <w:rFonts w:hint="eastAsia" w:ascii="仿宋_GB2312" w:hAnsi="仿宋_GB2312" w:eastAsia="仿宋" w:cs="仿宋_GB2312"/>
          <w:color w:val="auto"/>
          <w:sz w:val="28"/>
          <w:szCs w:val="28"/>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lang w:val="en-GB"/>
        </w:rPr>
      </w:pPr>
      <w:r>
        <w:rPr>
          <w:rFonts w:hint="eastAsia" w:ascii="仿宋_GB2312" w:hAnsi="仿宋_GB2312" w:eastAsia="仿宋" w:cs="仿宋_GB2312"/>
          <w:color w:val="auto"/>
          <w:sz w:val="28"/>
          <w:szCs w:val="28"/>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rPr>
      </w:pPr>
    </w:p>
    <w:p>
      <w:pPr>
        <w:wordWrap w:val="0"/>
        <w:adjustRightInd w:val="0"/>
        <w:snapToGrid w:val="0"/>
        <w:spacing w:line="360" w:lineRule="auto"/>
        <w:jc w:val="right"/>
        <w:rPr>
          <w:rFonts w:hint="eastAsia" w:ascii="仿宋_GB2312" w:hAnsi="仿宋_GB2312" w:eastAsia="仿宋" w:cs="仿宋_GB2312"/>
          <w:color w:val="auto"/>
          <w:sz w:val="28"/>
          <w:szCs w:val="28"/>
        </w:rPr>
      </w:pPr>
      <w:r>
        <w:rPr>
          <w:rFonts w:hint="eastAsia" w:ascii="仿宋_GB2312" w:hAnsi="仿宋_GB2312" w:eastAsia="仿宋" w:cs="仿宋_GB2312"/>
          <w:color w:val="auto"/>
          <w:sz w:val="28"/>
          <w:szCs w:val="28"/>
          <w:lang w:val="en-GB"/>
        </w:rPr>
        <w:t>供应商名称（加盖公章）：</w:t>
      </w:r>
      <w:r>
        <w:rPr>
          <w:rFonts w:hint="eastAsia" w:ascii="仿宋_GB2312" w:hAnsi="仿宋_GB2312" w:eastAsia="仿宋" w:cs="仿宋_GB2312"/>
          <w:color w:val="auto"/>
          <w:sz w:val="28"/>
          <w:szCs w:val="28"/>
        </w:rPr>
        <w:t xml:space="preserve">              </w:t>
      </w:r>
    </w:p>
    <w:p>
      <w:pPr>
        <w:wordWrap w:val="0"/>
        <w:jc w:val="right"/>
        <w:rPr>
          <w:rFonts w:eastAsia="仿宋"/>
          <w:color w:val="auto"/>
          <w:sz w:val="28"/>
          <w:szCs w:val="28"/>
        </w:rPr>
      </w:pPr>
      <w:r>
        <w:rPr>
          <w:rFonts w:hint="eastAsia" w:ascii="仿宋_GB2312" w:hAnsi="仿宋_GB2312" w:eastAsia="仿宋" w:cs="仿宋_GB2312"/>
          <w:color w:val="auto"/>
          <w:sz w:val="28"/>
          <w:szCs w:val="28"/>
        </w:rPr>
        <w:t xml:space="preserve">    </w:t>
      </w:r>
      <w:r>
        <w:rPr>
          <w:rFonts w:hint="eastAsia" w:ascii="仿宋_GB2312" w:hAnsi="仿宋_GB2312" w:eastAsia="仿宋" w:cs="仿宋_GB2312"/>
          <w:color w:val="auto"/>
          <w:sz w:val="28"/>
          <w:szCs w:val="28"/>
          <w:lang w:val="en-GB"/>
        </w:rPr>
        <w:t>年  月  日</w:t>
      </w:r>
      <w:r>
        <w:rPr>
          <w:rFonts w:hint="eastAsia" w:ascii="仿宋_GB2312" w:hAnsi="仿宋_GB2312" w:eastAsia="仿宋" w:cs="仿宋_GB2312"/>
          <w:color w:val="auto"/>
          <w:sz w:val="28"/>
          <w:szCs w:val="28"/>
        </w:rPr>
        <w:t xml:space="preserve">        </w:t>
      </w:r>
    </w:p>
    <w:p>
      <w:pPr>
        <w:rPr>
          <w:rFonts w:hint="eastAsia" w:cs="Times New Roman" w:asciiTheme="minorEastAsia" w:hAnsiTheme="minorEastAsia"/>
          <w:b/>
          <w:bCs/>
          <w:color w:val="auto"/>
          <w:sz w:val="28"/>
          <w:szCs w:val="28"/>
        </w:rPr>
      </w:pPr>
      <w:r>
        <w:rPr>
          <w:rFonts w:hint="eastAsia" w:cs="Times New Roman" w:asciiTheme="minorEastAsia" w:hAnsiTheme="minorEastAsia"/>
          <w:b/>
          <w:bCs/>
          <w:color w:val="auto"/>
          <w:sz w:val="28"/>
          <w:szCs w:val="28"/>
        </w:rPr>
        <w:br w:type="page"/>
      </w:r>
    </w:p>
    <w:p>
      <w:pPr>
        <w:spacing w:line="360" w:lineRule="auto"/>
        <w:rPr>
          <w:rFonts w:hint="eastAsia" w:ascii="黑体" w:hAnsi="黑体" w:eastAsia="黑体" w:cs="黑体"/>
          <w:b/>
          <w:bCs/>
          <w:color w:val="auto"/>
          <w:sz w:val="32"/>
          <w:szCs w:val="32"/>
        </w:rPr>
      </w:pPr>
      <w:r>
        <w:rPr>
          <w:rFonts w:hint="eastAsia" w:ascii="黑体" w:hAnsi="黑体" w:eastAsia="黑体" w:cs="黑体"/>
          <w:b/>
          <w:bCs/>
          <w:color w:val="auto"/>
          <w:sz w:val="32"/>
          <w:szCs w:val="32"/>
        </w:rPr>
        <w:t>4.1拟投入本项目的项目负责人情况表</w:t>
      </w:r>
    </w:p>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姓名</w:t>
            </w:r>
          </w:p>
        </w:tc>
        <w:tc>
          <w:tcPr>
            <w:tcW w:w="1497" w:type="dxa"/>
            <w:gridSpan w:val="2"/>
            <w:vAlign w:val="center"/>
          </w:tcPr>
          <w:p>
            <w:pPr>
              <w:jc w:val="center"/>
              <w:rPr>
                <w:rFonts w:hint="eastAsia" w:ascii="仿宋" w:hAnsi="仿宋" w:eastAsia="仿宋" w:cs="仿宋_GB2312"/>
                <w:b/>
                <w:color w:val="auto"/>
                <w:sz w:val="28"/>
                <w:szCs w:val="28"/>
              </w:rPr>
            </w:pPr>
          </w:p>
        </w:tc>
        <w:tc>
          <w:tcPr>
            <w:tcW w:w="1613" w:type="dxa"/>
            <w:gridSpan w:val="2"/>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出生年月</w:t>
            </w:r>
          </w:p>
        </w:tc>
        <w:tc>
          <w:tcPr>
            <w:tcW w:w="1337" w:type="dxa"/>
            <w:gridSpan w:val="2"/>
            <w:vAlign w:val="center"/>
          </w:tcPr>
          <w:p>
            <w:pPr>
              <w:jc w:val="center"/>
              <w:rPr>
                <w:rFonts w:hint="eastAsia" w:ascii="仿宋" w:hAnsi="仿宋" w:eastAsia="仿宋" w:cs="仿宋_GB2312"/>
                <w:b/>
                <w:color w:val="auto"/>
                <w:sz w:val="28"/>
                <w:szCs w:val="28"/>
              </w:rPr>
            </w:pPr>
          </w:p>
        </w:tc>
        <w:tc>
          <w:tcPr>
            <w:tcW w:w="2198" w:type="dxa"/>
            <w:gridSpan w:val="2"/>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学历</w:t>
            </w:r>
          </w:p>
        </w:tc>
        <w:tc>
          <w:tcPr>
            <w:tcW w:w="1119" w:type="dxa"/>
            <w:vAlign w:val="center"/>
          </w:tcPr>
          <w:p>
            <w:pPr>
              <w:jc w:val="center"/>
              <w:rPr>
                <w:rFonts w:hint="eastAsia"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职称</w:t>
            </w:r>
          </w:p>
        </w:tc>
        <w:tc>
          <w:tcPr>
            <w:tcW w:w="1497" w:type="dxa"/>
            <w:gridSpan w:val="2"/>
            <w:vAlign w:val="center"/>
          </w:tcPr>
          <w:p>
            <w:pPr>
              <w:spacing w:line="360" w:lineRule="exact"/>
              <w:jc w:val="center"/>
              <w:rPr>
                <w:rFonts w:hint="eastAsia" w:ascii="仿宋" w:hAnsi="仿宋" w:eastAsia="仿宋" w:cs="仿宋_GB2312"/>
                <w:b/>
                <w:color w:val="auto"/>
                <w:sz w:val="28"/>
                <w:szCs w:val="28"/>
              </w:rPr>
            </w:pPr>
          </w:p>
        </w:tc>
        <w:tc>
          <w:tcPr>
            <w:tcW w:w="1613" w:type="dxa"/>
            <w:gridSpan w:val="2"/>
            <w:vAlign w:val="center"/>
          </w:tcPr>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职务</w:t>
            </w:r>
          </w:p>
        </w:tc>
        <w:tc>
          <w:tcPr>
            <w:tcW w:w="1337" w:type="dxa"/>
            <w:gridSpan w:val="2"/>
            <w:vAlign w:val="center"/>
          </w:tcPr>
          <w:p>
            <w:pPr>
              <w:spacing w:line="360" w:lineRule="exact"/>
              <w:jc w:val="center"/>
              <w:rPr>
                <w:rFonts w:hint="eastAsia" w:ascii="仿宋" w:hAnsi="仿宋" w:eastAsia="仿宋" w:cs="仿宋_GB2312"/>
                <w:b/>
                <w:color w:val="auto"/>
                <w:sz w:val="28"/>
                <w:szCs w:val="28"/>
              </w:rPr>
            </w:pPr>
          </w:p>
        </w:tc>
        <w:tc>
          <w:tcPr>
            <w:tcW w:w="2198" w:type="dxa"/>
            <w:gridSpan w:val="2"/>
            <w:vAlign w:val="center"/>
          </w:tcPr>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从事本工作时间</w:t>
            </w:r>
          </w:p>
        </w:tc>
        <w:tc>
          <w:tcPr>
            <w:tcW w:w="1119" w:type="dxa"/>
            <w:vAlign w:val="center"/>
          </w:tcPr>
          <w:p>
            <w:pPr>
              <w:spacing w:line="360" w:lineRule="exact"/>
              <w:jc w:val="center"/>
              <w:rPr>
                <w:rFonts w:hint="eastAsia"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毕业院校</w:t>
            </w:r>
          </w:p>
        </w:tc>
        <w:tc>
          <w:tcPr>
            <w:tcW w:w="1497" w:type="dxa"/>
            <w:gridSpan w:val="2"/>
            <w:vAlign w:val="center"/>
          </w:tcPr>
          <w:p>
            <w:pPr>
              <w:spacing w:line="360" w:lineRule="exact"/>
              <w:jc w:val="center"/>
              <w:rPr>
                <w:rFonts w:hint="eastAsia" w:ascii="仿宋" w:hAnsi="仿宋" w:eastAsia="仿宋" w:cs="仿宋_GB2312"/>
                <w:b/>
                <w:color w:val="auto"/>
                <w:sz w:val="28"/>
                <w:szCs w:val="28"/>
              </w:rPr>
            </w:pPr>
          </w:p>
        </w:tc>
        <w:tc>
          <w:tcPr>
            <w:tcW w:w="1613" w:type="dxa"/>
            <w:gridSpan w:val="2"/>
            <w:vAlign w:val="center"/>
          </w:tcPr>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毕业时间</w:t>
            </w:r>
          </w:p>
        </w:tc>
        <w:tc>
          <w:tcPr>
            <w:tcW w:w="1337" w:type="dxa"/>
            <w:gridSpan w:val="2"/>
            <w:vAlign w:val="center"/>
          </w:tcPr>
          <w:p>
            <w:pPr>
              <w:spacing w:line="360" w:lineRule="exact"/>
              <w:jc w:val="center"/>
              <w:rPr>
                <w:rFonts w:hint="eastAsia" w:ascii="仿宋" w:hAnsi="仿宋" w:eastAsia="仿宋" w:cs="仿宋_GB2312"/>
                <w:b/>
                <w:color w:val="auto"/>
                <w:sz w:val="28"/>
                <w:szCs w:val="28"/>
              </w:rPr>
            </w:pPr>
          </w:p>
        </w:tc>
        <w:tc>
          <w:tcPr>
            <w:tcW w:w="2198" w:type="dxa"/>
            <w:gridSpan w:val="2"/>
            <w:vAlign w:val="center"/>
          </w:tcPr>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专业</w:t>
            </w:r>
          </w:p>
        </w:tc>
        <w:tc>
          <w:tcPr>
            <w:tcW w:w="1119" w:type="dxa"/>
            <w:vAlign w:val="center"/>
          </w:tcPr>
          <w:p>
            <w:pPr>
              <w:spacing w:line="360" w:lineRule="exact"/>
              <w:jc w:val="center"/>
              <w:rPr>
                <w:rFonts w:hint="eastAsia"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注册证书等级</w:t>
            </w:r>
          </w:p>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和专业</w:t>
            </w:r>
          </w:p>
        </w:tc>
        <w:tc>
          <w:tcPr>
            <w:tcW w:w="2950" w:type="dxa"/>
            <w:gridSpan w:val="4"/>
            <w:vAlign w:val="center"/>
          </w:tcPr>
          <w:p>
            <w:pPr>
              <w:spacing w:line="360" w:lineRule="exact"/>
              <w:jc w:val="center"/>
              <w:rPr>
                <w:rFonts w:hint="eastAsia" w:ascii="仿宋" w:hAnsi="仿宋" w:eastAsia="仿宋" w:cs="仿宋_GB2312"/>
                <w:b/>
                <w:color w:val="auto"/>
                <w:sz w:val="28"/>
                <w:szCs w:val="28"/>
              </w:rPr>
            </w:pPr>
          </w:p>
        </w:tc>
        <w:tc>
          <w:tcPr>
            <w:tcW w:w="2198" w:type="dxa"/>
            <w:gridSpan w:val="2"/>
            <w:vAlign w:val="center"/>
          </w:tcPr>
          <w:p>
            <w:pPr>
              <w:spacing w:line="360" w:lineRule="exact"/>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证书编号</w:t>
            </w:r>
          </w:p>
        </w:tc>
        <w:tc>
          <w:tcPr>
            <w:tcW w:w="1119" w:type="dxa"/>
            <w:vAlign w:val="center"/>
          </w:tcPr>
          <w:p>
            <w:pPr>
              <w:spacing w:line="360" w:lineRule="exact"/>
              <w:jc w:val="center"/>
              <w:rPr>
                <w:rFonts w:hint="eastAsia"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职称证专业</w:t>
            </w:r>
          </w:p>
        </w:tc>
        <w:tc>
          <w:tcPr>
            <w:tcW w:w="2950" w:type="dxa"/>
            <w:gridSpan w:val="4"/>
            <w:vAlign w:val="center"/>
          </w:tcPr>
          <w:p>
            <w:pPr>
              <w:jc w:val="center"/>
              <w:rPr>
                <w:rFonts w:hint="eastAsia" w:ascii="仿宋" w:hAnsi="仿宋" w:eastAsia="仿宋" w:cs="仿宋_GB2312"/>
                <w:b/>
                <w:color w:val="auto"/>
                <w:sz w:val="28"/>
                <w:szCs w:val="28"/>
              </w:rPr>
            </w:pPr>
          </w:p>
        </w:tc>
        <w:tc>
          <w:tcPr>
            <w:tcW w:w="2198" w:type="dxa"/>
            <w:gridSpan w:val="2"/>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证书编号</w:t>
            </w:r>
          </w:p>
        </w:tc>
        <w:tc>
          <w:tcPr>
            <w:tcW w:w="1119" w:type="dxa"/>
            <w:vAlign w:val="center"/>
          </w:tcPr>
          <w:p>
            <w:pPr>
              <w:jc w:val="center"/>
              <w:rPr>
                <w:rFonts w:hint="eastAsia"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项目名称</w:t>
            </w:r>
          </w:p>
        </w:tc>
        <w:tc>
          <w:tcPr>
            <w:tcW w:w="1993" w:type="dxa"/>
            <w:gridSpan w:val="2"/>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合同金额</w:t>
            </w:r>
          </w:p>
        </w:tc>
        <w:tc>
          <w:tcPr>
            <w:tcW w:w="1993" w:type="dxa"/>
            <w:gridSpan w:val="2"/>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开、竣工时间</w:t>
            </w:r>
          </w:p>
        </w:tc>
        <w:tc>
          <w:tcPr>
            <w:tcW w:w="1993" w:type="dxa"/>
            <w:gridSpan w:val="2"/>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担任职务</w:t>
            </w:r>
          </w:p>
        </w:tc>
        <w:tc>
          <w:tcPr>
            <w:tcW w:w="1453" w:type="dxa"/>
            <w:gridSpan w:val="2"/>
            <w:vAlign w:val="center"/>
          </w:tcPr>
          <w:p>
            <w:pPr>
              <w:jc w:val="center"/>
              <w:rPr>
                <w:rFonts w:hint="eastAsia" w:ascii="仿宋" w:hAnsi="仿宋" w:eastAsia="仿宋" w:cs="仿宋_GB2312"/>
                <w:b/>
                <w:color w:val="auto"/>
                <w:sz w:val="28"/>
                <w:szCs w:val="28"/>
              </w:rPr>
            </w:pPr>
            <w:r>
              <w:rPr>
                <w:rFonts w:hint="eastAsia" w:ascii="仿宋" w:hAnsi="仿宋" w:eastAsia="仿宋" w:cs="仿宋_GB2312"/>
                <w:b/>
                <w:color w:val="auto"/>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453" w:type="dxa"/>
            <w:gridSpan w:val="2"/>
          </w:tcPr>
          <w:p>
            <w:pPr>
              <w:jc w:val="center"/>
              <w:rPr>
                <w:rFonts w:hint="eastAsia"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453" w:type="dxa"/>
            <w:gridSpan w:val="2"/>
          </w:tcPr>
          <w:p>
            <w:pPr>
              <w:jc w:val="center"/>
              <w:rPr>
                <w:rFonts w:hint="eastAsia"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993" w:type="dxa"/>
            <w:gridSpan w:val="2"/>
          </w:tcPr>
          <w:p>
            <w:pPr>
              <w:jc w:val="center"/>
              <w:rPr>
                <w:rFonts w:hint="eastAsia" w:ascii="仿宋" w:hAnsi="仿宋" w:eastAsia="仿宋" w:cs="仿宋_GB2312"/>
                <w:b/>
                <w:color w:val="auto"/>
                <w:sz w:val="28"/>
                <w:szCs w:val="28"/>
              </w:rPr>
            </w:pPr>
          </w:p>
        </w:tc>
        <w:tc>
          <w:tcPr>
            <w:tcW w:w="1453" w:type="dxa"/>
            <w:gridSpan w:val="2"/>
          </w:tcPr>
          <w:p>
            <w:pPr>
              <w:jc w:val="center"/>
              <w:rPr>
                <w:rFonts w:hint="eastAsia" w:ascii="仿宋" w:hAnsi="仿宋" w:eastAsia="仿宋" w:cs="仿宋_GB2312"/>
                <w:b/>
                <w:color w:val="auto"/>
                <w:sz w:val="28"/>
                <w:szCs w:val="28"/>
              </w:rPr>
            </w:pPr>
          </w:p>
        </w:tc>
      </w:tr>
    </w:tbl>
    <w:p>
      <w:pPr>
        <w:pStyle w:val="2"/>
        <w:rPr>
          <w:rFonts w:hint="eastAsia"/>
          <w:color w:val="auto"/>
        </w:rPr>
      </w:pPr>
    </w:p>
    <w:p>
      <w:pPr>
        <w:pStyle w:val="2"/>
        <w:rPr>
          <w:rFonts w:hint="eastAsia"/>
          <w:color w:val="auto"/>
        </w:rPr>
      </w:pPr>
    </w:p>
    <w:p>
      <w:pPr>
        <w:adjustRightInd w:val="0"/>
        <w:snapToGrid w:val="0"/>
        <w:spacing w:line="360" w:lineRule="auto"/>
        <w:jc w:val="right"/>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 xml:space="preserve">供应商名称（加盖公章）： </w:t>
      </w:r>
    </w:p>
    <w:p>
      <w:pPr>
        <w:adjustRightInd w:val="0"/>
        <w:snapToGrid w:val="0"/>
        <w:spacing w:line="360" w:lineRule="auto"/>
        <w:jc w:val="right"/>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年  月  日</w:t>
      </w:r>
    </w:p>
    <w:p>
      <w:pPr>
        <w:pStyle w:val="2"/>
        <w:rPr>
          <w:rFonts w:hint="eastAsia"/>
          <w:color w:val="auto"/>
          <w:lang w:val="en-GB"/>
        </w:rPr>
      </w:pPr>
    </w:p>
    <w:p>
      <w:pPr>
        <w:pStyle w:val="2"/>
        <w:rPr>
          <w:rFonts w:hint="eastAsia"/>
          <w:color w:val="auto"/>
          <w:lang w:val="en-GB"/>
        </w:rPr>
      </w:pPr>
    </w:p>
    <w:p>
      <w:pPr>
        <w:rPr>
          <w:rFonts w:hint="eastAsia" w:ascii="仿宋_GB2312" w:eastAsia="仿宋" w:hAnsiTheme="minorEastAsia"/>
          <w:color w:val="auto"/>
          <w:sz w:val="28"/>
          <w:szCs w:val="28"/>
        </w:rPr>
      </w:pPr>
      <w:r>
        <w:rPr>
          <w:rFonts w:ascii="仿宋_GB2312" w:eastAsia="仿宋" w:hAnsiTheme="minorEastAsia"/>
          <w:color w:val="auto"/>
          <w:sz w:val="28"/>
          <w:szCs w:val="28"/>
        </w:rPr>
        <w:br w:type="page"/>
      </w:r>
    </w:p>
    <w:p>
      <w:pPr>
        <w:spacing w:line="360" w:lineRule="auto"/>
        <w:rPr>
          <w:rFonts w:hint="eastAsia" w:ascii="黑体" w:hAnsi="黑体" w:eastAsia="黑体" w:cs="黑体"/>
          <w:b/>
          <w:bCs/>
          <w:color w:val="auto"/>
          <w:sz w:val="32"/>
          <w:szCs w:val="32"/>
        </w:rPr>
      </w:pPr>
      <w:bookmarkStart w:id="93" w:name="_Toc32430"/>
      <w:bookmarkStart w:id="94" w:name="_Toc19423"/>
      <w:r>
        <w:rPr>
          <w:rFonts w:hint="eastAsia" w:ascii="黑体" w:hAnsi="黑体" w:eastAsia="黑体" w:cs="黑体"/>
          <w:b/>
          <w:bCs/>
          <w:color w:val="auto"/>
          <w:sz w:val="32"/>
          <w:szCs w:val="32"/>
        </w:rPr>
        <w:t>4.2本项目拟投入人员名单</w:t>
      </w:r>
    </w:p>
    <w:p>
      <w:pPr>
        <w:jc w:val="center"/>
        <w:rPr>
          <w:rFonts w:hint="eastAsia" w:ascii="仿宋" w:hAnsi="仿宋" w:eastAsia="仿宋"/>
          <w:b/>
          <w:bCs/>
          <w:color w:val="auto"/>
          <w:sz w:val="32"/>
          <w:szCs w:val="32"/>
        </w:rPr>
      </w:pPr>
    </w:p>
    <w:p>
      <w:pPr>
        <w:jc w:val="center"/>
        <w:rPr>
          <w:rFonts w:hint="eastAsia" w:ascii="仿宋" w:hAnsi="仿宋" w:eastAsia="仿宋"/>
          <w:b/>
          <w:bCs/>
          <w:color w:val="auto"/>
          <w:sz w:val="32"/>
          <w:szCs w:val="32"/>
        </w:rPr>
      </w:pPr>
      <w:r>
        <w:rPr>
          <w:rFonts w:hint="eastAsia" w:ascii="仿宋" w:hAnsi="仿宋" w:eastAsia="仿宋"/>
          <w:b/>
          <w:bCs/>
          <w:color w:val="auto"/>
          <w:sz w:val="32"/>
          <w:szCs w:val="32"/>
        </w:rPr>
        <w:t>本项目拟投入人员名单</w:t>
      </w:r>
    </w:p>
    <w:p>
      <w:pPr>
        <w:pStyle w:val="2"/>
        <w:rPr>
          <w:rFonts w:hint="eastAsia"/>
          <w:color w:val="auto"/>
        </w:rPr>
      </w:pP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55"/>
        <w:gridCol w:w="2409"/>
        <w:gridCol w:w="1985"/>
        <w:gridCol w:w="28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trPr>
        <w:tc>
          <w:tcPr>
            <w:tcW w:w="8834" w:type="dxa"/>
            <w:gridSpan w:val="4"/>
            <w:vAlign w:val="center"/>
          </w:tcPr>
          <w:p>
            <w:pPr>
              <w:pStyle w:val="2"/>
              <w:ind w:firstLine="2625" w:firstLineChars="1250"/>
              <w:rPr>
                <w:rFonts w:hint="eastAsia"/>
                <w:color w:val="auto"/>
                <w:sz w:val="21"/>
                <w:szCs w:val="21"/>
              </w:rPr>
            </w:pPr>
            <w:r>
              <w:rPr>
                <w:rFonts w:hint="eastAsia"/>
                <w:color w:val="auto"/>
                <w:sz w:val="21"/>
                <w:szCs w:val="21"/>
              </w:rPr>
              <w:t>塔吊检验员（师）名单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vAlign w:val="center"/>
          </w:tcPr>
          <w:p>
            <w:pPr>
              <w:pStyle w:val="2"/>
              <w:jc w:val="center"/>
              <w:rPr>
                <w:rFonts w:hint="eastAsia"/>
                <w:color w:val="auto"/>
                <w:sz w:val="21"/>
                <w:szCs w:val="21"/>
              </w:rPr>
            </w:pPr>
            <w:r>
              <w:rPr>
                <w:rFonts w:hint="eastAsia"/>
                <w:color w:val="auto"/>
                <w:sz w:val="21"/>
                <w:szCs w:val="21"/>
              </w:rPr>
              <w:t>姓名</w:t>
            </w:r>
          </w:p>
        </w:tc>
        <w:tc>
          <w:tcPr>
            <w:tcW w:w="2409" w:type="dxa"/>
            <w:vAlign w:val="center"/>
          </w:tcPr>
          <w:p>
            <w:pPr>
              <w:pStyle w:val="2"/>
              <w:jc w:val="center"/>
              <w:rPr>
                <w:rFonts w:hint="eastAsia"/>
                <w:color w:val="auto"/>
                <w:sz w:val="21"/>
                <w:szCs w:val="21"/>
              </w:rPr>
            </w:pPr>
            <w:r>
              <w:rPr>
                <w:rFonts w:hint="eastAsia"/>
                <w:color w:val="auto"/>
                <w:sz w:val="21"/>
                <w:szCs w:val="21"/>
              </w:rPr>
              <w:t>资格证号</w:t>
            </w:r>
          </w:p>
        </w:tc>
        <w:tc>
          <w:tcPr>
            <w:tcW w:w="1985" w:type="dxa"/>
            <w:vAlign w:val="center"/>
          </w:tcPr>
          <w:p>
            <w:pPr>
              <w:pStyle w:val="2"/>
              <w:jc w:val="center"/>
              <w:rPr>
                <w:rFonts w:hint="eastAsia"/>
                <w:color w:val="auto"/>
                <w:sz w:val="21"/>
                <w:szCs w:val="21"/>
              </w:rPr>
            </w:pPr>
            <w:r>
              <w:rPr>
                <w:rFonts w:hint="eastAsia"/>
                <w:color w:val="auto"/>
                <w:sz w:val="21"/>
                <w:szCs w:val="21"/>
              </w:rPr>
              <w:t>发证机关</w:t>
            </w:r>
          </w:p>
        </w:tc>
        <w:tc>
          <w:tcPr>
            <w:tcW w:w="2885" w:type="dxa"/>
            <w:vAlign w:val="center"/>
          </w:tcPr>
          <w:p>
            <w:pPr>
              <w:pStyle w:val="2"/>
              <w:jc w:val="center"/>
              <w:rPr>
                <w:rFonts w:hint="eastAsia"/>
                <w:color w:val="auto"/>
                <w:sz w:val="21"/>
                <w:szCs w:val="21"/>
              </w:rPr>
            </w:pPr>
            <w:r>
              <w:rPr>
                <w:rFonts w:hint="eastAsia"/>
                <w:color w:val="auto"/>
                <w:sz w:val="21"/>
                <w:szCs w:val="21"/>
              </w:rPr>
              <w:t>证件有效期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vAlign w:val="center"/>
          </w:tcPr>
          <w:p>
            <w:pPr>
              <w:pStyle w:val="2"/>
              <w:rPr>
                <w:rFonts w:hint="eastAsia"/>
                <w:color w:val="auto"/>
                <w:sz w:val="21"/>
                <w:szCs w:val="21"/>
              </w:rPr>
            </w:pPr>
          </w:p>
        </w:tc>
        <w:tc>
          <w:tcPr>
            <w:tcW w:w="2409" w:type="dxa"/>
            <w:vAlign w:val="center"/>
          </w:tcPr>
          <w:p>
            <w:pPr>
              <w:pStyle w:val="2"/>
              <w:rPr>
                <w:rFonts w:hint="eastAsia"/>
                <w:color w:val="auto"/>
                <w:sz w:val="21"/>
                <w:szCs w:val="21"/>
              </w:rPr>
            </w:pPr>
          </w:p>
        </w:tc>
        <w:tc>
          <w:tcPr>
            <w:tcW w:w="1985" w:type="dxa"/>
            <w:vAlign w:val="center"/>
          </w:tcPr>
          <w:p>
            <w:pPr>
              <w:pStyle w:val="2"/>
              <w:rPr>
                <w:rFonts w:hint="eastAsia"/>
                <w:color w:val="auto"/>
                <w:sz w:val="21"/>
                <w:szCs w:val="21"/>
              </w:rPr>
            </w:pPr>
          </w:p>
        </w:tc>
        <w:tc>
          <w:tcPr>
            <w:tcW w:w="2885" w:type="dxa"/>
            <w:vAlign w:val="center"/>
          </w:tcPr>
          <w:p>
            <w:pPr>
              <w:pStyle w:val="2"/>
              <w:rPr>
                <w:rFonts w:hint="eastAsia"/>
                <w:color w:val="auto"/>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vAlign w:val="center"/>
          </w:tcPr>
          <w:p>
            <w:pPr>
              <w:pStyle w:val="2"/>
              <w:rPr>
                <w:rFonts w:hint="eastAsia"/>
                <w:color w:val="auto"/>
                <w:sz w:val="21"/>
                <w:szCs w:val="21"/>
              </w:rPr>
            </w:pPr>
          </w:p>
        </w:tc>
        <w:tc>
          <w:tcPr>
            <w:tcW w:w="2409" w:type="dxa"/>
            <w:vAlign w:val="center"/>
          </w:tcPr>
          <w:p>
            <w:pPr>
              <w:pStyle w:val="2"/>
              <w:rPr>
                <w:rFonts w:hint="eastAsia"/>
                <w:color w:val="auto"/>
                <w:sz w:val="21"/>
                <w:szCs w:val="21"/>
              </w:rPr>
            </w:pPr>
          </w:p>
        </w:tc>
        <w:tc>
          <w:tcPr>
            <w:tcW w:w="1985" w:type="dxa"/>
            <w:vAlign w:val="center"/>
          </w:tcPr>
          <w:p>
            <w:pPr>
              <w:pStyle w:val="2"/>
              <w:rPr>
                <w:rFonts w:hint="eastAsia"/>
                <w:color w:val="auto"/>
                <w:sz w:val="21"/>
                <w:szCs w:val="21"/>
              </w:rPr>
            </w:pPr>
          </w:p>
        </w:tc>
        <w:tc>
          <w:tcPr>
            <w:tcW w:w="2885" w:type="dxa"/>
            <w:vAlign w:val="center"/>
          </w:tcPr>
          <w:p>
            <w:pPr>
              <w:pStyle w:val="2"/>
              <w:rPr>
                <w:rFonts w:hint="eastAsia"/>
                <w:color w:val="auto"/>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55" w:type="dxa"/>
            <w:vAlign w:val="center"/>
          </w:tcPr>
          <w:p>
            <w:pPr>
              <w:pStyle w:val="2"/>
              <w:rPr>
                <w:rFonts w:hint="eastAsia"/>
                <w:color w:val="auto"/>
                <w:sz w:val="21"/>
                <w:szCs w:val="21"/>
              </w:rPr>
            </w:pPr>
          </w:p>
        </w:tc>
        <w:tc>
          <w:tcPr>
            <w:tcW w:w="2409" w:type="dxa"/>
            <w:vAlign w:val="center"/>
          </w:tcPr>
          <w:p>
            <w:pPr>
              <w:pStyle w:val="2"/>
              <w:rPr>
                <w:rFonts w:hint="eastAsia"/>
                <w:color w:val="auto"/>
                <w:sz w:val="21"/>
                <w:szCs w:val="21"/>
              </w:rPr>
            </w:pPr>
          </w:p>
        </w:tc>
        <w:tc>
          <w:tcPr>
            <w:tcW w:w="1985" w:type="dxa"/>
            <w:vAlign w:val="center"/>
          </w:tcPr>
          <w:p>
            <w:pPr>
              <w:pStyle w:val="2"/>
              <w:rPr>
                <w:rFonts w:hint="eastAsia"/>
                <w:color w:val="auto"/>
                <w:sz w:val="21"/>
                <w:szCs w:val="21"/>
              </w:rPr>
            </w:pPr>
          </w:p>
        </w:tc>
        <w:tc>
          <w:tcPr>
            <w:tcW w:w="2885" w:type="dxa"/>
            <w:vAlign w:val="center"/>
          </w:tcPr>
          <w:p>
            <w:pPr>
              <w:pStyle w:val="2"/>
              <w:rPr>
                <w:rFonts w:hint="eastAsia"/>
                <w:color w:val="auto"/>
                <w:sz w:val="21"/>
                <w:szCs w:val="21"/>
              </w:rPr>
            </w:pPr>
          </w:p>
        </w:tc>
      </w:tr>
    </w:tbl>
    <w:p>
      <w:pPr>
        <w:pStyle w:val="2"/>
        <w:rPr>
          <w:rFonts w:hint="eastAsia"/>
          <w:color w:val="auto"/>
        </w:rPr>
      </w:pPr>
    </w:p>
    <w:p>
      <w:pPr>
        <w:pStyle w:val="2"/>
        <w:rPr>
          <w:rFonts w:hint="eastAsia"/>
          <w:color w:val="auto"/>
        </w:rPr>
      </w:pPr>
    </w:p>
    <w:p>
      <w:pPr>
        <w:pStyle w:val="2"/>
        <w:rPr>
          <w:rFonts w:hint="eastAsia"/>
          <w:color w:val="auto"/>
        </w:rPr>
      </w:pPr>
    </w:p>
    <w:p>
      <w:pPr>
        <w:adjustRightInd w:val="0"/>
        <w:snapToGrid w:val="0"/>
        <w:spacing w:line="360" w:lineRule="auto"/>
        <w:jc w:val="right"/>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 xml:space="preserve">供应商名称（加盖公章）： </w:t>
      </w:r>
    </w:p>
    <w:p>
      <w:pPr>
        <w:adjustRightInd w:val="0"/>
        <w:snapToGrid w:val="0"/>
        <w:spacing w:line="360" w:lineRule="auto"/>
        <w:jc w:val="right"/>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年  月  日</w:t>
      </w:r>
    </w:p>
    <w:p>
      <w:pPr>
        <w:rPr>
          <w:rFonts w:hint="eastAsia"/>
          <w:color w:val="auto"/>
        </w:rPr>
      </w:pPr>
      <w:r>
        <w:rPr>
          <w:color w:val="auto"/>
        </w:rPr>
        <w:br w:type="page"/>
      </w:r>
    </w:p>
    <w:p>
      <w:pPr>
        <w:spacing w:line="360" w:lineRule="auto"/>
        <w:rPr>
          <w:rFonts w:hint="eastAsia" w:ascii="黑体" w:hAnsi="黑体" w:eastAsia="黑体" w:cs="黑体"/>
          <w:b/>
          <w:bCs/>
          <w:color w:val="auto"/>
          <w:sz w:val="32"/>
          <w:szCs w:val="32"/>
        </w:rPr>
      </w:pPr>
      <w:r>
        <w:rPr>
          <w:rFonts w:hint="eastAsia" w:ascii="黑体" w:hAnsi="黑体" w:eastAsia="黑体" w:cs="黑体"/>
          <w:b/>
          <w:bCs/>
          <w:color w:val="auto"/>
          <w:sz w:val="32"/>
          <w:szCs w:val="32"/>
        </w:rPr>
        <w:t>5.报价表</w:t>
      </w:r>
      <w:bookmarkEnd w:id="93"/>
      <w:bookmarkEnd w:id="94"/>
    </w:p>
    <w:p>
      <w:pPr>
        <w:adjustRightInd w:val="0"/>
        <w:snapToGrid w:val="0"/>
        <w:spacing w:line="600" w:lineRule="exact"/>
        <w:jc w:val="center"/>
        <w:rPr>
          <w:rFonts w:hint="eastAsia" w:ascii="方正小标宋简体" w:hAnsi="方正小标宋简体" w:eastAsia="仿宋" w:cs="方正小标宋简体"/>
          <w:color w:val="auto"/>
          <w:sz w:val="44"/>
          <w:szCs w:val="44"/>
        </w:rPr>
      </w:pPr>
      <w:r>
        <w:rPr>
          <w:rFonts w:hint="eastAsia" w:ascii="方正小标宋简体" w:hAnsi="方正小标宋简体" w:eastAsia="仿宋" w:cs="方正小标宋简体"/>
          <w:color w:val="auto"/>
          <w:sz w:val="44"/>
          <w:szCs w:val="44"/>
        </w:rPr>
        <w:sym w:font="Wingdings" w:char="00FE"/>
      </w:r>
      <w:r>
        <w:rPr>
          <w:rFonts w:hint="eastAsia" w:ascii="方正小标宋简体" w:hAnsi="方正小标宋简体" w:eastAsia="仿宋" w:cs="方正小标宋简体"/>
          <w:color w:val="auto"/>
          <w:sz w:val="44"/>
          <w:szCs w:val="44"/>
        </w:rPr>
        <w:t>服务项目报价一览表</w:t>
      </w:r>
    </w:p>
    <w:p>
      <w:pPr>
        <w:pStyle w:val="2"/>
        <w:rPr>
          <w:rFonts w:hint="eastAsia"/>
          <w:color w:val="auto"/>
        </w:rPr>
      </w:pPr>
    </w:p>
    <w:p>
      <w:pPr>
        <w:pStyle w:val="2"/>
        <w:rPr>
          <w:rFonts w:hint="eastAsia" w:ascii="仿宋_GB2312" w:hAnsi="仿宋_GB2312" w:cs="仿宋_GB2312"/>
          <w:color w:val="auto"/>
          <w:sz w:val="28"/>
          <w:szCs w:val="28"/>
        </w:rPr>
      </w:pPr>
    </w:p>
    <w:p>
      <w:pPr>
        <w:pStyle w:val="2"/>
        <w:rPr>
          <w:rFonts w:hint="eastAsia" w:eastAsia="仿宋_GB2312"/>
          <w:color w:val="auto"/>
        </w:rPr>
      </w:pPr>
      <w:r>
        <w:rPr>
          <w:rFonts w:hint="eastAsia"/>
          <w:color w:val="auto"/>
        </w:rPr>
        <w:t>[货币单位：人民币元]</w:t>
      </w:r>
    </w:p>
    <w:tbl>
      <w:tblPr>
        <w:tblStyle w:val="22"/>
        <w:tblW w:w="8849"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981"/>
        <w:gridCol w:w="1275"/>
        <w:gridCol w:w="1560"/>
        <w:gridCol w:w="1559"/>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6" w:type="dxa"/>
            <w:vAlign w:val="center"/>
          </w:tcPr>
          <w:p>
            <w:pPr>
              <w:jc w:val="center"/>
              <w:rPr>
                <w:rFonts w:hint="eastAsia" w:ascii="仿宋_GB2312" w:hAnsi="仿宋_GB2312" w:eastAsia="仿宋_GB2312" w:cs="仿宋_GB2312"/>
                <w:b/>
                <w:bCs/>
                <w:color w:val="auto"/>
                <w:sz w:val="24"/>
                <w:szCs w:val="24"/>
              </w:rPr>
            </w:pPr>
            <w:r>
              <w:rPr>
                <w:rFonts w:hint="eastAsia" w:ascii="仿宋_GB2312" w:hAnsi="仿宋_GB2312" w:eastAsia="仿宋" w:cs="仿宋_GB2312"/>
                <w:color w:val="auto"/>
                <w:sz w:val="24"/>
                <w:szCs w:val="24"/>
              </w:rPr>
              <w:t>序号</w:t>
            </w:r>
          </w:p>
        </w:tc>
        <w:tc>
          <w:tcPr>
            <w:tcW w:w="1981"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子项目名称</w:t>
            </w:r>
          </w:p>
        </w:tc>
        <w:tc>
          <w:tcPr>
            <w:tcW w:w="1275" w:type="dxa"/>
            <w:vAlign w:val="center"/>
          </w:tcPr>
          <w:p>
            <w:pPr>
              <w:jc w:val="center"/>
              <w:rPr>
                <w:rFonts w:hint="eastAsia" w:ascii="仿宋_GB2312" w:hAnsi="仿宋_GB2312" w:eastAsia="仿宋" w:cs="仿宋_GB2312"/>
                <w:color w:val="auto"/>
                <w:sz w:val="24"/>
                <w:szCs w:val="24"/>
              </w:rPr>
            </w:pPr>
            <w:r>
              <w:rPr>
                <w:rFonts w:hint="eastAsia" w:ascii="仿宋_GB2312" w:hAnsi="仿宋_GB2312" w:eastAsia="仿宋" w:cs="仿宋_GB2312"/>
                <w:color w:val="auto"/>
                <w:sz w:val="24"/>
                <w:szCs w:val="24"/>
              </w:rPr>
              <w:t>数量</w:t>
            </w:r>
          </w:p>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（台次）</w:t>
            </w:r>
          </w:p>
        </w:tc>
        <w:tc>
          <w:tcPr>
            <w:tcW w:w="1560" w:type="dxa"/>
            <w:vAlign w:val="center"/>
          </w:tcPr>
          <w:p>
            <w:pPr>
              <w:jc w:val="center"/>
              <w:rPr>
                <w:rFonts w:hint="eastAsia" w:ascii="仿宋_GB2312" w:hAnsi="仿宋_GB2312" w:eastAsia="仿宋" w:cs="仿宋_GB2312"/>
                <w:color w:val="auto"/>
                <w:sz w:val="24"/>
                <w:szCs w:val="24"/>
              </w:rPr>
            </w:pPr>
            <w:r>
              <w:rPr>
                <w:rFonts w:hint="eastAsia" w:ascii="仿宋_GB2312" w:hAnsi="仿宋_GB2312" w:eastAsia="仿宋" w:cs="仿宋_GB2312"/>
                <w:color w:val="auto"/>
                <w:sz w:val="24"/>
                <w:szCs w:val="24"/>
              </w:rPr>
              <w:t>单价</w:t>
            </w:r>
          </w:p>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（含税）</w:t>
            </w:r>
          </w:p>
        </w:tc>
        <w:tc>
          <w:tcPr>
            <w:tcW w:w="1559" w:type="dxa"/>
            <w:vAlign w:val="center"/>
          </w:tcPr>
          <w:p>
            <w:pPr>
              <w:jc w:val="center"/>
              <w:rPr>
                <w:rFonts w:hint="eastAsia" w:ascii="仿宋_GB2312" w:hAnsi="仿宋_GB2312" w:eastAsia="仿宋" w:cs="仿宋_GB2312"/>
                <w:color w:val="auto"/>
                <w:sz w:val="24"/>
                <w:szCs w:val="24"/>
              </w:rPr>
            </w:pPr>
            <w:r>
              <w:rPr>
                <w:rFonts w:hint="eastAsia" w:ascii="仿宋_GB2312" w:hAnsi="仿宋_GB2312" w:eastAsia="仿宋" w:cs="仿宋_GB2312"/>
                <w:color w:val="auto"/>
                <w:sz w:val="24"/>
                <w:szCs w:val="24"/>
              </w:rPr>
              <w:t>总价</w:t>
            </w:r>
          </w:p>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（含税）</w:t>
            </w:r>
          </w:p>
        </w:tc>
        <w:tc>
          <w:tcPr>
            <w:tcW w:w="1758"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6"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1</w:t>
            </w:r>
          </w:p>
        </w:tc>
        <w:tc>
          <w:tcPr>
            <w:tcW w:w="1981" w:type="dxa"/>
            <w:vAlign w:val="center"/>
          </w:tcPr>
          <w:p>
            <w:pPr>
              <w:jc w:val="center"/>
              <w:rPr>
                <w:rFonts w:hint="eastAsia" w:ascii="仿宋" w:hAnsi="仿宋" w:eastAsia="仿宋" w:cs="仿宋_GB2312"/>
                <w:color w:val="auto"/>
                <w:sz w:val="24"/>
                <w:szCs w:val="24"/>
              </w:rPr>
            </w:pPr>
            <w:r>
              <w:rPr>
                <w:rFonts w:hint="eastAsia" w:ascii="仿宋" w:hAnsi="仿宋" w:eastAsia="仿宋" w:cs="仿宋_GB2312"/>
                <w:color w:val="auto"/>
                <w:sz w:val="24"/>
                <w:szCs w:val="24"/>
              </w:rPr>
              <w:t>月度检验检测</w:t>
            </w:r>
          </w:p>
        </w:tc>
        <w:tc>
          <w:tcPr>
            <w:tcW w:w="1275" w:type="dxa"/>
            <w:vAlign w:val="center"/>
          </w:tcPr>
          <w:p>
            <w:pPr>
              <w:jc w:val="center"/>
              <w:rPr>
                <w:rFonts w:hint="eastAsia" w:ascii="仿宋" w:hAnsi="仿宋" w:eastAsia="仿宋" w:cs="仿宋_GB2312"/>
                <w:color w:val="auto"/>
                <w:sz w:val="24"/>
                <w:szCs w:val="24"/>
              </w:rPr>
            </w:pPr>
            <w:r>
              <w:rPr>
                <w:rFonts w:hint="eastAsia" w:ascii="仿宋" w:hAnsi="仿宋" w:eastAsia="仿宋" w:cs="仿宋_GB2312"/>
                <w:color w:val="auto"/>
                <w:sz w:val="24"/>
                <w:szCs w:val="24"/>
              </w:rPr>
              <w:t>36</w:t>
            </w:r>
          </w:p>
        </w:tc>
        <w:tc>
          <w:tcPr>
            <w:tcW w:w="1560" w:type="dxa"/>
            <w:vAlign w:val="center"/>
          </w:tcPr>
          <w:p>
            <w:pPr>
              <w:jc w:val="center"/>
              <w:rPr>
                <w:rFonts w:hint="eastAsia" w:ascii="仿宋_GB2312" w:hAnsi="仿宋_GB2312" w:eastAsia="仿宋_GB2312" w:cs="仿宋_GB2312"/>
                <w:color w:val="auto"/>
                <w:sz w:val="24"/>
                <w:szCs w:val="24"/>
              </w:rPr>
            </w:pPr>
          </w:p>
        </w:tc>
        <w:tc>
          <w:tcPr>
            <w:tcW w:w="1559" w:type="dxa"/>
            <w:vAlign w:val="center"/>
          </w:tcPr>
          <w:p>
            <w:pPr>
              <w:jc w:val="center"/>
              <w:rPr>
                <w:rFonts w:hint="eastAsia" w:ascii="仿宋_GB2312" w:hAnsi="仿宋_GB2312" w:eastAsia="仿宋_GB2312" w:cs="仿宋_GB2312"/>
                <w:color w:val="auto"/>
                <w:sz w:val="24"/>
                <w:szCs w:val="24"/>
              </w:rPr>
            </w:pPr>
          </w:p>
        </w:tc>
        <w:tc>
          <w:tcPr>
            <w:tcW w:w="1758" w:type="dxa"/>
            <w:vAlign w:val="center"/>
          </w:tcPr>
          <w:p>
            <w:pPr>
              <w:jc w:val="center"/>
              <w:rPr>
                <w:rFonts w:hint="eastAsia" w:ascii="仿宋" w:hAnsi="仿宋" w:eastAsia="仿宋" w:cs="仿宋_GB2312"/>
                <w:color w:val="auto"/>
                <w:sz w:val="24"/>
                <w:szCs w:val="24"/>
              </w:rPr>
            </w:pPr>
            <w:r>
              <w:rPr>
                <w:rFonts w:hint="eastAsia" w:ascii="仿宋" w:hAnsi="仿宋" w:eastAsia="仿宋" w:cs="仿宋_GB2312"/>
                <w:color w:val="auto"/>
                <w:sz w:val="24"/>
                <w:szCs w:val="24"/>
              </w:rPr>
              <w:t>3台设备，服务期为一年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6"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2</w:t>
            </w:r>
          </w:p>
        </w:tc>
        <w:tc>
          <w:tcPr>
            <w:tcW w:w="1981" w:type="dxa"/>
            <w:vAlign w:val="center"/>
          </w:tcPr>
          <w:p>
            <w:pPr>
              <w:jc w:val="center"/>
              <w:rPr>
                <w:rFonts w:hint="eastAsia" w:ascii="仿宋" w:hAnsi="仿宋" w:eastAsia="仿宋" w:cs="仿宋_GB2312"/>
                <w:color w:val="auto"/>
                <w:sz w:val="24"/>
                <w:szCs w:val="24"/>
              </w:rPr>
            </w:pPr>
            <w:r>
              <w:rPr>
                <w:rFonts w:hint="eastAsia" w:ascii="仿宋" w:hAnsi="仿宋" w:eastAsia="仿宋" w:cs="仿宋_GB2312"/>
                <w:color w:val="auto"/>
                <w:sz w:val="24"/>
                <w:szCs w:val="24"/>
              </w:rPr>
              <w:t>加密检验检测</w:t>
            </w:r>
          </w:p>
        </w:tc>
        <w:tc>
          <w:tcPr>
            <w:tcW w:w="1275" w:type="dxa"/>
            <w:vAlign w:val="center"/>
          </w:tcPr>
          <w:p>
            <w:pPr>
              <w:jc w:val="center"/>
              <w:rPr>
                <w:rFonts w:hint="eastAsia" w:ascii="仿宋" w:hAnsi="仿宋" w:eastAsia="仿宋" w:cs="仿宋_GB2312"/>
                <w:color w:val="auto"/>
                <w:sz w:val="24"/>
                <w:szCs w:val="24"/>
              </w:rPr>
            </w:pPr>
            <w:r>
              <w:rPr>
                <w:rFonts w:hint="eastAsia" w:ascii="仿宋" w:hAnsi="仿宋" w:eastAsia="仿宋" w:cs="仿宋_GB2312"/>
                <w:color w:val="auto"/>
                <w:sz w:val="24"/>
                <w:szCs w:val="24"/>
              </w:rPr>
              <w:t>14</w:t>
            </w:r>
          </w:p>
        </w:tc>
        <w:tc>
          <w:tcPr>
            <w:tcW w:w="1560" w:type="dxa"/>
            <w:vAlign w:val="center"/>
          </w:tcPr>
          <w:p>
            <w:pPr>
              <w:jc w:val="center"/>
              <w:rPr>
                <w:rFonts w:hint="eastAsia" w:ascii="仿宋_GB2312" w:hAnsi="仿宋_GB2312" w:eastAsia="仿宋_GB2312" w:cs="仿宋_GB2312"/>
                <w:color w:val="auto"/>
                <w:sz w:val="24"/>
                <w:szCs w:val="24"/>
              </w:rPr>
            </w:pPr>
          </w:p>
        </w:tc>
        <w:tc>
          <w:tcPr>
            <w:tcW w:w="1559" w:type="dxa"/>
            <w:vAlign w:val="center"/>
          </w:tcPr>
          <w:p>
            <w:pPr>
              <w:jc w:val="center"/>
              <w:rPr>
                <w:rFonts w:hint="eastAsia" w:ascii="仿宋_GB2312" w:hAnsi="仿宋_GB2312" w:eastAsia="仿宋_GB2312" w:cs="仿宋_GB2312"/>
                <w:color w:val="auto"/>
                <w:sz w:val="24"/>
                <w:szCs w:val="24"/>
              </w:rPr>
            </w:pPr>
          </w:p>
        </w:tc>
        <w:tc>
          <w:tcPr>
            <w:tcW w:w="1758" w:type="dxa"/>
            <w:vAlign w:val="center"/>
          </w:tcPr>
          <w:p>
            <w:pPr>
              <w:jc w:val="center"/>
              <w:rPr>
                <w:rFonts w:hint="eastAsia" w:ascii="仿宋" w:hAnsi="仿宋" w:eastAsia="仿宋" w:cs="仿宋_GB2312"/>
                <w:color w:val="auto"/>
                <w:sz w:val="24"/>
                <w:szCs w:val="24"/>
              </w:rPr>
            </w:pPr>
            <w:r>
              <w:rPr>
                <w:rFonts w:hint="eastAsia" w:ascii="仿宋" w:hAnsi="仿宋" w:eastAsia="仿宋" w:cs="仿宋_GB2312"/>
                <w:color w:val="auto"/>
                <w:sz w:val="24"/>
                <w:szCs w:val="24"/>
              </w:rPr>
              <w:t>预留检测需求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97" w:type="dxa"/>
            <w:gridSpan w:val="2"/>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不含税总金额</w:t>
            </w:r>
          </w:p>
        </w:tc>
        <w:tc>
          <w:tcPr>
            <w:tcW w:w="6152" w:type="dxa"/>
            <w:gridSpan w:val="4"/>
            <w:vAlign w:val="center"/>
          </w:tcPr>
          <w:p>
            <w:pPr>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97" w:type="dxa"/>
            <w:gridSpan w:val="2"/>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税率</w:t>
            </w:r>
          </w:p>
        </w:tc>
        <w:tc>
          <w:tcPr>
            <w:tcW w:w="6152" w:type="dxa"/>
            <w:gridSpan w:val="4"/>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u w:val="single"/>
              </w:rPr>
              <w:t>X</w:t>
            </w:r>
            <w:r>
              <w:rPr>
                <w:rFonts w:hint="eastAsia" w:ascii="仿宋_GB2312" w:hAnsi="仿宋_GB2312" w:eastAsia="仿宋"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97" w:type="dxa"/>
            <w:gridSpan w:val="2"/>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 w:cs="仿宋_GB2312"/>
                <w:color w:val="auto"/>
                <w:sz w:val="24"/>
                <w:szCs w:val="24"/>
              </w:rPr>
              <w:t>含税总金额</w:t>
            </w:r>
          </w:p>
        </w:tc>
        <w:tc>
          <w:tcPr>
            <w:tcW w:w="6152" w:type="dxa"/>
            <w:gridSpan w:val="4"/>
            <w:vAlign w:val="center"/>
          </w:tcPr>
          <w:p>
            <w:pPr>
              <w:jc w:val="center"/>
              <w:rPr>
                <w:rFonts w:hint="eastAsia" w:ascii="仿宋_GB2312" w:hAnsi="仿宋_GB2312" w:eastAsia="仿宋_GB2312" w:cs="仿宋_GB2312"/>
                <w:color w:val="auto"/>
                <w:sz w:val="24"/>
                <w:szCs w:val="24"/>
              </w:rPr>
            </w:pPr>
          </w:p>
        </w:tc>
      </w:tr>
    </w:tbl>
    <w:p>
      <w:pPr>
        <w:spacing w:line="360" w:lineRule="auto"/>
        <w:rPr>
          <w:rFonts w:hint="eastAsia" w:ascii="仿宋" w:hAnsi="仿宋" w:eastAsia="仿宋" w:cs="仿宋"/>
          <w:color w:val="auto"/>
          <w:sz w:val="24"/>
          <w:szCs w:val="24"/>
        </w:rPr>
      </w:pPr>
      <w:r>
        <w:rPr>
          <w:rFonts w:hint="eastAsia" w:ascii="仿宋_GB2312" w:hAnsi="仿宋_GB2312" w:eastAsia="仿宋" w:cs="仿宋_GB2312"/>
          <w:color w:val="auto"/>
          <w:sz w:val="24"/>
          <w:szCs w:val="24"/>
        </w:rPr>
        <w:t>注：</w:t>
      </w:r>
      <w:r>
        <w:rPr>
          <w:rFonts w:hint="eastAsia" w:ascii="仿宋" w:hAnsi="仿宋" w:eastAsia="仿宋" w:cs="仿宋"/>
          <w:color w:val="auto"/>
          <w:sz w:val="24"/>
          <w:szCs w:val="24"/>
        </w:rPr>
        <w:t>1、本报价表采用综合单价包干计价。综合单价在合同服务期内为不变价。乙方已经充分考虑本合同履行期间的市场风险和国家政策性调整风险系数并已计入报价，因此合同单价在合同有效期内不因任何因素而作调整。综合单价包括但不限于所需的劳务(含技术人员)、材料、机械(含仪器设备、软件等使用费，进出场费)、差旅交通、检测费、报告编写费、各项管理费、辅助工作、临时设施、就餐、住宿、管理、利润、规费、税金、保险等本合同需要的直接和间接的一切费用。因检测需要产生的检测单位二次或多次进退场费用已综合考虑在综合单价中，甲方不再另行支付。</w:t>
      </w:r>
    </w:p>
    <w:p>
      <w:pPr>
        <w:adjustRightInd/>
        <w:snapToGrid/>
        <w:spacing w:after="0" w:line="360" w:lineRule="auto"/>
        <w:ind w:firstLine="480" w:firstLineChars="200"/>
        <w:rPr>
          <w:rFonts w:hint="eastAsia" w:ascii="仿宋_GB2312" w:hAnsi="仿宋_GB2312" w:eastAsia="仿宋" w:cs="仿宋_GB2312"/>
          <w:color w:val="auto"/>
          <w:sz w:val="28"/>
          <w:szCs w:val="28"/>
        </w:rPr>
      </w:pPr>
      <w:r>
        <w:rPr>
          <w:rFonts w:hint="eastAsia" w:ascii="仿宋" w:hAnsi="仿宋" w:eastAsia="仿宋" w:cs="仿宋"/>
          <w:color w:val="auto"/>
          <w:sz w:val="24"/>
          <w:szCs w:val="24"/>
        </w:rPr>
        <w:t>2、供应商已考虑到设备的状态(设备型号、楼层高度、附着状态等)，在</w:t>
      </w:r>
      <w:r>
        <w:rPr>
          <w:rFonts w:hint="eastAsia" w:ascii="仿宋" w:hAnsi="仿宋" w:eastAsia="仿宋" w:cs="仿宋"/>
          <w:color w:val="auto"/>
          <w:sz w:val="24"/>
          <w:szCs w:val="24"/>
          <w:lang w:val="en-US" w:eastAsia="zh-CN"/>
        </w:rPr>
        <w:t>每月</w:t>
      </w:r>
      <w:r>
        <w:rPr>
          <w:rFonts w:hint="eastAsia" w:ascii="仿宋" w:hAnsi="仿宋" w:eastAsia="仿宋" w:cs="仿宋"/>
          <w:color w:val="auto"/>
          <w:sz w:val="24"/>
          <w:szCs w:val="24"/>
        </w:rPr>
        <w:t>首次检测不合格的情况下，可提供现场免费复检一次。</w:t>
      </w:r>
    </w:p>
    <w:p>
      <w:pPr>
        <w:pStyle w:val="7"/>
        <w:adjustRightInd/>
        <w:snapToGrid/>
        <w:spacing w:after="0"/>
        <w:rPr>
          <w:rFonts w:hint="eastAsia" w:ascii="仿宋_GB2312" w:hAnsi="仿宋_GB2312" w:eastAsia="仿宋" w:cs="仿宋_GB2312"/>
          <w:color w:val="auto"/>
          <w:sz w:val="28"/>
          <w:szCs w:val="28"/>
        </w:rPr>
      </w:pPr>
    </w:p>
    <w:p>
      <w:pPr>
        <w:pStyle w:val="7"/>
        <w:wordWrap w:val="0"/>
        <w:adjustRightInd/>
        <w:snapToGrid/>
        <w:spacing w:after="0"/>
        <w:ind w:firstLine="0"/>
        <w:jc w:val="right"/>
        <w:rPr>
          <w:rFonts w:hint="eastAsia" w:ascii="仿宋_GB2312" w:hAnsi="仿宋_GB2312" w:eastAsia="仿宋" w:cs="仿宋_GB2312"/>
          <w:color w:val="auto"/>
          <w:sz w:val="28"/>
          <w:szCs w:val="28"/>
        </w:rPr>
      </w:pPr>
      <w:r>
        <w:rPr>
          <w:rFonts w:hint="eastAsia" w:ascii="仿宋_GB2312" w:hAnsi="仿宋_GB2312" w:eastAsia="仿宋" w:cs="仿宋_GB2312"/>
          <w:color w:val="auto"/>
          <w:sz w:val="28"/>
          <w:szCs w:val="28"/>
        </w:rPr>
        <w:t xml:space="preserve">供应商名称（加盖公章）：       </w:t>
      </w:r>
    </w:p>
    <w:p>
      <w:pPr>
        <w:wordWrap w:val="0"/>
        <w:adjustRightInd w:val="0"/>
        <w:snapToGrid w:val="0"/>
        <w:spacing w:line="600" w:lineRule="exact"/>
        <w:jc w:val="right"/>
        <w:rPr>
          <w:rFonts w:hint="eastAsia" w:ascii="仿宋_GB2312" w:eastAsia="仿宋" w:hAnsiTheme="minorEastAsia"/>
          <w:color w:val="auto"/>
          <w:sz w:val="28"/>
          <w:szCs w:val="28"/>
        </w:rPr>
      </w:pPr>
      <w:r>
        <w:rPr>
          <w:rFonts w:hint="eastAsia" w:ascii="仿宋_GB2312" w:hAnsi="仿宋_GB2312" w:eastAsia="仿宋" w:cs="仿宋_GB2312"/>
          <w:color w:val="auto"/>
          <w:sz w:val="28"/>
          <w:szCs w:val="28"/>
        </w:rPr>
        <w:t xml:space="preserve">    年  月  日        </w:t>
      </w:r>
    </w:p>
    <w:p>
      <w:pPr>
        <w:rPr>
          <w:color w:val="auto"/>
        </w:rPr>
      </w:pPr>
      <w:r>
        <w:rPr>
          <w:color w:val="auto"/>
        </w:rPr>
        <w:br w:type="page"/>
      </w:r>
    </w:p>
    <w:p>
      <w:pPr>
        <w:spacing w:line="360" w:lineRule="auto"/>
        <w:rPr>
          <w:rFonts w:hint="eastAsia" w:ascii="黑体" w:hAnsi="黑体" w:eastAsia="黑体" w:cs="黑体"/>
          <w:b/>
          <w:bCs/>
          <w:color w:val="auto"/>
          <w:sz w:val="32"/>
          <w:szCs w:val="32"/>
        </w:rPr>
      </w:pPr>
      <w:bookmarkStart w:id="95" w:name="_Toc6058"/>
      <w:bookmarkStart w:id="96" w:name="_Toc87616402"/>
      <w:bookmarkStart w:id="97" w:name="_Toc16386"/>
      <w:bookmarkStart w:id="98" w:name="_Toc88209965"/>
      <w:r>
        <w:rPr>
          <w:rFonts w:hint="eastAsia" w:ascii="黑体" w:hAnsi="黑体" w:eastAsia="黑体" w:cs="黑体"/>
          <w:b/>
          <w:bCs/>
          <w:color w:val="auto"/>
          <w:sz w:val="32"/>
          <w:szCs w:val="32"/>
        </w:rPr>
        <w:t>6.其他资料</w:t>
      </w:r>
      <w:bookmarkEnd w:id="95"/>
      <w:bookmarkEnd w:id="96"/>
      <w:bookmarkEnd w:id="97"/>
      <w:bookmarkEnd w:id="98"/>
    </w:p>
    <w:p>
      <w:pPr>
        <w:adjustRightInd w:val="0"/>
        <w:snapToGrid w:val="0"/>
        <w:spacing w:line="600" w:lineRule="exact"/>
        <w:ind w:firstLine="570"/>
        <w:rPr>
          <w:color w:val="auto"/>
        </w:rPr>
      </w:pPr>
      <w:r>
        <w:rPr>
          <w:rFonts w:ascii="仿宋_GB2312" w:eastAsia="仿宋" w:hAnsiTheme="minorEastAsia"/>
          <w:color w:val="auto"/>
          <w:sz w:val="28"/>
          <w:szCs w:val="28"/>
        </w:rPr>
        <w:t>供应商须提交的其他资料</w:t>
      </w:r>
      <w:r>
        <w:rPr>
          <w:rFonts w:hint="eastAsia" w:ascii="仿宋_GB2312" w:eastAsia="仿宋" w:hAnsiTheme="minorEastAsia"/>
          <w:color w:val="auto"/>
          <w:sz w:val="28"/>
          <w:szCs w:val="28"/>
        </w:rPr>
        <w:t>。</w:t>
      </w:r>
    </w:p>
    <w:sectPr>
      <w:footerReference r:id="rId7"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iYzMIBAACN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JYmMzCAQAAjQMAAA4AAAAAAAAAAQAgAAAAHgEAAGRycy9lMm9Eb2MueG1sUEsF&#10;BgAAAAAGAAYAWQEAAFIFA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5"/>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HoucIBAACN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rB6LnCAQAAjQMAAA4AAAAAAAAAAQAgAAAAHgEAAGRycy9lMm9Eb2MueG1sUEsF&#10;BgAAAAAGAAYAWQEAAFIFA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4K9gsIBAACN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eCvYLCAQAAjQMAAA4AAAAAAAAAAQAgAAAAHgEAAGRycy9lMm9Eb2MueG1sUEsF&#10;BgAAAAAGAAYAWQEAAFI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InAsIBAACN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ycg1ILw7JCxc+smoI9RUDKdUGE0bldfg33vJuv+LN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DbCJwLCAQAAjQMAAA4AAAAAAAAAAQAgAAAAHgEAAGRycy9lMm9Eb2MueG1sUEsF&#10;BgAAAAAGAAYAWQEAAFIFA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5NDNlNTFiNjhhMDA4ZGMxNWE1ZjIzMDNkMWNmY2MifQ=="/>
  </w:docVars>
  <w:rsids>
    <w:rsidRoot w:val="005D618A"/>
    <w:rsid w:val="000E37E1"/>
    <w:rsid w:val="0011465D"/>
    <w:rsid w:val="00167D95"/>
    <w:rsid w:val="001D4468"/>
    <w:rsid w:val="002A4B0C"/>
    <w:rsid w:val="002A590C"/>
    <w:rsid w:val="002D1660"/>
    <w:rsid w:val="003679AD"/>
    <w:rsid w:val="003D60BA"/>
    <w:rsid w:val="00411689"/>
    <w:rsid w:val="00413678"/>
    <w:rsid w:val="0043643D"/>
    <w:rsid w:val="0047066E"/>
    <w:rsid w:val="00473FB5"/>
    <w:rsid w:val="004D48E1"/>
    <w:rsid w:val="004D7C70"/>
    <w:rsid w:val="005D618A"/>
    <w:rsid w:val="006210E4"/>
    <w:rsid w:val="00725FF9"/>
    <w:rsid w:val="007D11E9"/>
    <w:rsid w:val="008117EE"/>
    <w:rsid w:val="008A712D"/>
    <w:rsid w:val="00911ECD"/>
    <w:rsid w:val="009B326B"/>
    <w:rsid w:val="009E3AD2"/>
    <w:rsid w:val="009F3B07"/>
    <w:rsid w:val="00A042E0"/>
    <w:rsid w:val="00A642FF"/>
    <w:rsid w:val="00A8457C"/>
    <w:rsid w:val="00AC4AD6"/>
    <w:rsid w:val="00B26BB1"/>
    <w:rsid w:val="00B26E21"/>
    <w:rsid w:val="00B741D7"/>
    <w:rsid w:val="00C27ECD"/>
    <w:rsid w:val="00CB3927"/>
    <w:rsid w:val="00D02BA7"/>
    <w:rsid w:val="00D40229"/>
    <w:rsid w:val="00D4533C"/>
    <w:rsid w:val="00DA164D"/>
    <w:rsid w:val="00DB1A13"/>
    <w:rsid w:val="00DC3B0A"/>
    <w:rsid w:val="00E2200D"/>
    <w:rsid w:val="00E403A6"/>
    <w:rsid w:val="00EA4469"/>
    <w:rsid w:val="00F6471E"/>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5F1AF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8F6B38"/>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DC256D"/>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CDE389D"/>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650954"/>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9414F2"/>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BAE65B5"/>
    <w:rsid w:val="2C5001C7"/>
    <w:rsid w:val="2C615D26"/>
    <w:rsid w:val="2CB679ED"/>
    <w:rsid w:val="2CB73169"/>
    <w:rsid w:val="2CE83C37"/>
    <w:rsid w:val="2CEB2FFC"/>
    <w:rsid w:val="2D173C07"/>
    <w:rsid w:val="2D424A86"/>
    <w:rsid w:val="2DA44C52"/>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29B3A16"/>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9FB06CA"/>
    <w:rsid w:val="3A055F4B"/>
    <w:rsid w:val="3A4E4336"/>
    <w:rsid w:val="3A6007FE"/>
    <w:rsid w:val="3A802587"/>
    <w:rsid w:val="3A852164"/>
    <w:rsid w:val="3AF93D6C"/>
    <w:rsid w:val="3AFD06C8"/>
    <w:rsid w:val="3B25439A"/>
    <w:rsid w:val="3B477B26"/>
    <w:rsid w:val="3B7C2CE4"/>
    <w:rsid w:val="3BAF716B"/>
    <w:rsid w:val="3C0B5355"/>
    <w:rsid w:val="3C7E7F35"/>
    <w:rsid w:val="3CD4176B"/>
    <w:rsid w:val="3D1F44D9"/>
    <w:rsid w:val="3D5C38CD"/>
    <w:rsid w:val="3E5070F1"/>
    <w:rsid w:val="3E7321A4"/>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1103F"/>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960E16"/>
    <w:rsid w:val="4CD200BA"/>
    <w:rsid w:val="4CDE02C5"/>
    <w:rsid w:val="4D2044E7"/>
    <w:rsid w:val="4D916BA6"/>
    <w:rsid w:val="4DC44169"/>
    <w:rsid w:val="4DE24E21"/>
    <w:rsid w:val="4E1B19A3"/>
    <w:rsid w:val="4E48787F"/>
    <w:rsid w:val="4E8D5680"/>
    <w:rsid w:val="4EF0709E"/>
    <w:rsid w:val="4F0469A4"/>
    <w:rsid w:val="4FBF5D0D"/>
    <w:rsid w:val="500875C2"/>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6A7087"/>
    <w:rsid w:val="579D710E"/>
    <w:rsid w:val="581F22F6"/>
    <w:rsid w:val="586E1E17"/>
    <w:rsid w:val="58862C35"/>
    <w:rsid w:val="58C14957"/>
    <w:rsid w:val="58CC23D2"/>
    <w:rsid w:val="58E66050"/>
    <w:rsid w:val="596B36B6"/>
    <w:rsid w:val="59A11F41"/>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AE7ED6"/>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4A3996"/>
    <w:rsid w:val="6B57675A"/>
    <w:rsid w:val="6B87098A"/>
    <w:rsid w:val="6BCE4FEF"/>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0"/>
      <w:pPrChange w:id="0" w:author="PC" w:date="2024-09-03T17:33:00Z">
        <w:pPr>
          <w:widowControl w:val="0"/>
          <w:adjustRightInd w:val="0"/>
          <w:snapToGrid w:val="0"/>
          <w:spacing w:line="360" w:lineRule="auto"/>
          <w:ind w:firstLine="420"/>
          <w:jc w:val="both"/>
          <w:textAlignment w:val="baseline"/>
        </w:pPr>
      </w:pPrChange>
    </w:pPr>
    <w:rPr>
      <w:rFonts w:ascii="仿宋" w:hAnsi="仿宋" w:eastAsia="仿宋" w:cs="黑体"/>
      <w:kern w:val="2"/>
      <w:szCs w:val="24"/>
      <w:rPrChange w:id="1" w:author="PC" w:date="2024-09-03T17:33:00Z">
        <w:rPr>
          <w:rFonts w:ascii="宋体" w:hAnsi="宋体" w:eastAsia="等线"/>
          <w:color w:val="000000"/>
          <w:sz w:val="24"/>
          <w:szCs w:val="24"/>
          <w:lang w:val="en-US" w:eastAsia="zh-CN" w:bidi="ar-SA"/>
        </w:rPr>
      </w:rPrChange>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49"/>
    <w:qFormat/>
    <w:uiPriority w:val="0"/>
    <w:pPr>
      <w:autoSpaceDE w:val="0"/>
      <w:autoSpaceDN w:val="0"/>
      <w:adjustRightInd w:val="0"/>
      <w:jc w:val="left"/>
    </w:pPr>
    <w:rPr>
      <w:rFonts w:ascii="宋体" w:hAnsi="Times New Roman" w:eastAsia="宋体" w:cs="Times New Roman"/>
      <w:kern w:val="0"/>
      <w:sz w:val="34"/>
      <w:szCs w:val="34"/>
      <w:lang w:val="zh-CN"/>
    </w:rPr>
  </w:style>
  <w:style w:type="paragraph" w:styleId="9">
    <w:name w:val="Body Text 3"/>
    <w:basedOn w:val="1"/>
    <w:link w:val="42"/>
    <w:unhideWhenUsed/>
    <w:qFormat/>
    <w:uiPriority w:val="99"/>
    <w:pPr>
      <w:spacing w:after="120"/>
    </w:pPr>
    <w:rPr>
      <w:sz w:val="16"/>
      <w:szCs w:val="16"/>
    </w:rPr>
  </w:style>
  <w:style w:type="paragraph" w:styleId="10">
    <w:name w:val="Body Text"/>
    <w:basedOn w:val="1"/>
    <w:qFormat/>
    <w:uiPriority w:val="99"/>
    <w:pPr>
      <w:spacing w:after="120"/>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
    <w:qFormat/>
    <w:uiPriority w:val="0"/>
    <w:rPr>
      <w:rFonts w:ascii="宋体" w:hAnsi="Courier New"/>
      <w:szCs w:val="21"/>
    </w:rPr>
  </w:style>
  <w:style w:type="paragraph" w:styleId="13">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4">
    <w:name w:val="Balloon Text"/>
    <w:basedOn w:val="1"/>
    <w:link w:val="37"/>
    <w:semiHidden/>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2"/>
    <w:basedOn w:val="1"/>
    <w:qFormat/>
    <w:uiPriority w:val="0"/>
    <w:pPr>
      <w:spacing w:after="120" w:line="480" w:lineRule="auto"/>
    </w:p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22"/>
    <w:rPr>
      <w:rFonts w:eastAsia="宋体"/>
      <w:b/>
      <w:bCs/>
      <w:kern w:val="2"/>
      <w:sz w:val="24"/>
      <w:szCs w:val="24"/>
      <w:lang w:val="en-US" w:eastAsia="zh-CN" w:bidi="ar-SA"/>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paragraph" w:customStyle="1" w:styleId="27">
    <w:name w:val="Default"/>
    <w:next w:val="1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正文 首行缩进:  2 字符"/>
    <w:basedOn w:val="1"/>
    <w:qFormat/>
    <w:uiPriority w:val="0"/>
    <w:pPr>
      <w:ind w:firstLine="579" w:firstLineChars="200"/>
    </w:pPr>
    <w:rPr>
      <w:rFonts w:cs="宋体"/>
      <w:sz w:val="28"/>
      <w:szCs w:val="20"/>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字符"/>
    <w:basedOn w:val="23"/>
    <w:link w:val="16"/>
    <w:qFormat/>
    <w:uiPriority w:val="99"/>
    <w:rPr>
      <w:sz w:val="18"/>
      <w:szCs w:val="18"/>
    </w:rPr>
  </w:style>
  <w:style w:type="character" w:customStyle="1" w:styleId="31">
    <w:name w:val="页脚 字符"/>
    <w:basedOn w:val="23"/>
    <w:link w:val="15"/>
    <w:qFormat/>
    <w:uiPriority w:val="99"/>
    <w:rPr>
      <w:sz w:val="18"/>
      <w:szCs w:val="18"/>
    </w:rPr>
  </w:style>
  <w:style w:type="character" w:customStyle="1" w:styleId="32">
    <w:name w:val="标题 1 字符"/>
    <w:basedOn w:val="23"/>
    <w:link w:val="4"/>
    <w:qFormat/>
    <w:uiPriority w:val="9"/>
    <w:rPr>
      <w:rFonts w:eastAsia="方正小标宋简体"/>
      <w:bCs/>
      <w:kern w:val="44"/>
      <w:sz w:val="44"/>
      <w:szCs w:val="44"/>
    </w:rPr>
  </w:style>
  <w:style w:type="character" w:customStyle="1" w:styleId="33">
    <w:name w:val="标题 2 字符"/>
    <w:basedOn w:val="23"/>
    <w:link w:val="5"/>
    <w:qFormat/>
    <w:uiPriority w:val="9"/>
    <w:rPr>
      <w:rFonts w:eastAsia="方正小标宋简体" w:asciiTheme="majorHAnsi" w:hAnsiTheme="majorHAnsi" w:cstheme="majorBidi"/>
      <w:bCs/>
      <w:sz w:val="36"/>
      <w:szCs w:val="32"/>
    </w:rPr>
  </w:style>
  <w:style w:type="character" w:customStyle="1" w:styleId="34">
    <w:name w:val="标题 3 字符"/>
    <w:basedOn w:val="23"/>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字符"/>
    <w:basedOn w:val="23"/>
    <w:link w:val="14"/>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27"/>
    <w:next w:val="27"/>
    <w:qFormat/>
    <w:uiPriority w:val="0"/>
    <w:pPr>
      <w:spacing w:after="373"/>
    </w:pPr>
    <w:rPr>
      <w:color w:val="auto"/>
    </w:rPr>
  </w:style>
  <w:style w:type="paragraph" w:customStyle="1" w:styleId="40">
    <w:name w:val="CM91"/>
    <w:basedOn w:val="27"/>
    <w:next w:val="27"/>
    <w:qFormat/>
    <w:uiPriority w:val="0"/>
    <w:pPr>
      <w:spacing w:after="160"/>
    </w:pPr>
    <w:rPr>
      <w:color w:val="auto"/>
    </w:rPr>
  </w:style>
  <w:style w:type="character" w:customStyle="1" w:styleId="41">
    <w:name w:val="正文文本 3 Char"/>
    <w:qFormat/>
    <w:uiPriority w:val="99"/>
    <w:rPr>
      <w:sz w:val="16"/>
      <w:szCs w:val="16"/>
    </w:rPr>
  </w:style>
  <w:style w:type="character" w:customStyle="1" w:styleId="42">
    <w:name w:val="正文文本 3 字符"/>
    <w:basedOn w:val="23"/>
    <w:link w:val="9"/>
    <w:semiHidden/>
    <w:qFormat/>
    <w:uiPriority w:val="99"/>
    <w:rPr>
      <w:sz w:val="16"/>
      <w:szCs w:val="16"/>
    </w:rPr>
  </w:style>
  <w:style w:type="character" w:customStyle="1" w:styleId="43">
    <w:name w:val="列表段落 字符"/>
    <w:link w:val="35"/>
    <w:qFormat/>
    <w:uiPriority w:val="34"/>
  </w:style>
  <w:style w:type="paragraph" w:customStyle="1" w:styleId="44">
    <w:name w:val="1"/>
    <w:basedOn w:val="1"/>
    <w:next w:val="12"/>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8">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9">
    <w:name w:val="批注文字 字符"/>
    <w:basedOn w:val="23"/>
    <w:link w:val="8"/>
    <w:qFormat/>
    <w:uiPriority w:val="0"/>
    <w:rPr>
      <w:rFonts w:ascii="宋体" w:hAnsi="Times New Roman" w:eastAsia="宋体" w:cs="Times New Roman"/>
      <w:sz w:val="34"/>
      <w:szCs w:val="34"/>
      <w:lang w:val="zh-CN"/>
    </w:rPr>
  </w:style>
  <w:style w:type="paragraph" w:customStyle="1" w:styleId="5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19765</Words>
  <Characters>20473</Characters>
  <Lines>120</Lines>
  <Paragraphs>33</Paragraphs>
  <TotalTime>27</TotalTime>
  <ScaleCrop>false</ScaleCrop>
  <LinksUpToDate>false</LinksUpToDate>
  <CharactersWithSpaces>22057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2024-09-06T01:47:00Z</dcterms:created>
  <dc:creator>陈义春</dc:creator>
  <cp:lastModifiedBy>琳</cp:lastModifiedBy>
  <cp:lastPrinted>2024-08-26T06:12:00Z</cp:lastPrinted>
  <dcterms:modified xsi:type="dcterms:W3CDTF">2024-10-12T07:34:59Z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98E96E69241940808016FC3B09E4A19E_13</vt:lpwstr>
  </property>
</Properties>
</file>