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rFonts w:hint="default" w:ascii="方正小标宋简体" w:eastAsia="方正小标宋简体"/>
          <w:color w:val="000000" w:themeColor="text1"/>
          <w:sz w:val="52"/>
          <w:szCs w:val="52"/>
          <w:lang w:val="en-US" w:eastAsia="zh-CN"/>
          <w14:textFill>
            <w14:solidFill>
              <w14:schemeClr w14:val="tx1"/>
            </w14:solidFill>
          </w14:textFill>
        </w:rPr>
      </w:pPr>
      <w:r>
        <w:rPr>
          <w:rFonts w:hint="default" w:ascii="方正小标宋简体" w:eastAsia="方正小标宋简体"/>
          <w:color w:val="000000" w:themeColor="text1"/>
          <w:sz w:val="52"/>
          <w:szCs w:val="52"/>
          <w:lang w:val="en-US" w:eastAsia="zh-CN"/>
          <w14:textFill>
            <w14:solidFill>
              <w14:schemeClr w14:val="tx1"/>
            </w14:solidFill>
          </w14:textFill>
        </w:rPr>
        <w:t>广州市净水有限公司2024年</w:t>
      </w:r>
    </w:p>
    <w:p>
      <w:pPr>
        <w:jc w:val="center"/>
        <w:rPr>
          <w:rFonts w:hint="default" w:ascii="方正小标宋简体" w:eastAsia="方正小标宋简体"/>
          <w:color w:val="000000" w:themeColor="text1"/>
          <w:sz w:val="52"/>
          <w:szCs w:val="52"/>
          <w:lang w:val="en-US" w:eastAsia="zh-CN"/>
          <w14:textFill>
            <w14:solidFill>
              <w14:schemeClr w14:val="tx1"/>
            </w14:solidFill>
          </w14:textFill>
        </w:rPr>
      </w:pPr>
      <w:r>
        <w:rPr>
          <w:rFonts w:hint="default" w:ascii="方正小标宋简体" w:eastAsia="方正小标宋简体"/>
          <w:color w:val="000000" w:themeColor="text1"/>
          <w:sz w:val="52"/>
          <w:szCs w:val="52"/>
          <w:lang w:val="en-US" w:eastAsia="zh-CN"/>
          <w14:textFill>
            <w14:solidFill>
              <w14:schemeClr w14:val="tx1"/>
            </w14:solidFill>
          </w14:textFill>
        </w:rPr>
        <w:t>车辆采购项目（中巴车）</w:t>
      </w:r>
    </w:p>
    <w:p>
      <w:pPr>
        <w:pStyle w:val="12"/>
        <w:rPr>
          <w:color w:val="000000" w:themeColor="text1"/>
          <w14:textFill>
            <w14:solidFill>
              <w14:schemeClr w14:val="tx1"/>
            </w14:solidFill>
          </w14:textFill>
        </w:rPr>
      </w:pPr>
    </w:p>
    <w:p>
      <w:pPr>
        <w:jc w:val="center"/>
        <w:rPr>
          <w:rFonts w:ascii="方正小标宋简体" w:eastAsia="方正小标宋简体"/>
          <w:color w:val="000000" w:themeColor="text1"/>
          <w:sz w:val="52"/>
          <w:szCs w:val="52"/>
          <w14:textFill>
            <w14:solidFill>
              <w14:schemeClr w14:val="tx1"/>
            </w14:solidFill>
          </w14:textFill>
        </w:rPr>
      </w:pPr>
      <w:r>
        <w:rPr>
          <w:rFonts w:hint="eastAsia" w:ascii="方正小标宋简体" w:eastAsia="方正小标宋简体"/>
          <w:color w:val="000000" w:themeColor="text1"/>
          <w:sz w:val="52"/>
          <w:szCs w:val="52"/>
          <w14:textFill>
            <w14:solidFill>
              <w14:schemeClr w14:val="tx1"/>
            </w14:solidFill>
          </w14:textFill>
        </w:rPr>
        <w:t>采购文件</w:t>
      </w: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pStyle w:val="12"/>
        <w:rPr>
          <w:rFonts w:ascii="仿宋_GB2312" w:eastAsia="仿宋_GB2312"/>
          <w:color w:val="000000" w:themeColor="text1"/>
          <w:sz w:val="32"/>
          <w:szCs w:val="32"/>
          <w14:textFill>
            <w14:solidFill>
              <w14:schemeClr w14:val="tx1"/>
            </w14:solidFill>
          </w14:textFill>
        </w:rPr>
      </w:pPr>
    </w:p>
    <w:p>
      <w:pPr>
        <w:pStyle w:val="12"/>
        <w:rPr>
          <w:rFonts w:ascii="仿宋_GB2312" w:eastAsia="仿宋_GB2312"/>
          <w:color w:val="000000" w:themeColor="text1"/>
          <w:sz w:val="32"/>
          <w:szCs w:val="32"/>
          <w14:textFill>
            <w14:solidFill>
              <w14:schemeClr w14:val="tx1"/>
            </w14:solidFill>
          </w14:textFill>
        </w:rPr>
      </w:pPr>
    </w:p>
    <w:p>
      <w:pPr>
        <w:pStyle w:val="12"/>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广州市净水有限公司</w:t>
      </w:r>
    </w:p>
    <w:p>
      <w:pPr>
        <w:jc w:val="center"/>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w:t>
      </w:r>
      <w:r>
        <w:rPr>
          <w:rFonts w:hint="eastAsia" w:ascii="黑体" w:hAnsi="黑体" w:eastAsia="黑体" w:cs="宋体"/>
          <w:color w:val="000000" w:themeColor="text1"/>
          <w:sz w:val="32"/>
          <w:szCs w:val="32"/>
          <w14:textFill>
            <w14:solidFill>
              <w14:schemeClr w14:val="tx1"/>
            </w14:solidFill>
          </w14:textFill>
        </w:rPr>
        <w:t>〇</w:t>
      </w:r>
      <w:r>
        <w:rPr>
          <w:rFonts w:hint="eastAsia" w:ascii="黑体" w:hAnsi="黑体" w:eastAsia="黑体" w:cs="仿宋_GB2312"/>
          <w:color w:val="000000" w:themeColor="text1"/>
          <w:sz w:val="32"/>
          <w:szCs w:val="32"/>
          <w14:textFill>
            <w14:solidFill>
              <w14:schemeClr w14:val="tx1"/>
            </w14:solidFill>
          </w14:textFill>
        </w:rPr>
        <w:t>二四年</w:t>
      </w:r>
      <w:r>
        <w:rPr>
          <w:rFonts w:hint="eastAsia" w:ascii="黑体" w:hAnsi="黑体" w:eastAsia="黑体" w:cs="仿宋_GB2312"/>
          <w:color w:val="000000" w:themeColor="text1"/>
          <w:sz w:val="32"/>
          <w:szCs w:val="32"/>
          <w:lang w:val="en-US" w:eastAsia="zh-CN"/>
          <w14:textFill>
            <w14:solidFill>
              <w14:schemeClr w14:val="tx1"/>
            </w14:solidFill>
          </w14:textFill>
        </w:rPr>
        <w:t>九</w:t>
      </w:r>
      <w:r>
        <w:rPr>
          <w:rFonts w:hint="eastAsia" w:ascii="黑体" w:hAnsi="黑体" w:eastAsia="黑体" w:cs="仿宋_GB2312"/>
          <w:color w:val="000000" w:themeColor="text1"/>
          <w:sz w:val="32"/>
          <w:szCs w:val="32"/>
          <w14:textFill>
            <w14:solidFill>
              <w14:schemeClr w14:val="tx1"/>
            </w14:solidFill>
          </w14:textFill>
        </w:rPr>
        <w:t>月</w:t>
      </w:r>
    </w:p>
    <w:p>
      <w:pPr>
        <w:rPr>
          <w:color w:val="000000" w:themeColor="text1"/>
          <w14:textFill>
            <w14:solidFill>
              <w14:schemeClr w14:val="tx1"/>
            </w14:solidFill>
          </w14:textFill>
        </w:rPr>
        <w:sectPr>
          <w:headerReference r:id="rId4" w:type="first"/>
          <w:footerReference r:id="rId5" w:type="first"/>
          <w:headerReference r:id="rId3" w:type="default"/>
          <w:pgSz w:w="11906" w:h="16838"/>
          <w:pgMar w:top="1440" w:right="1800" w:bottom="1440" w:left="1800" w:header="851" w:footer="992" w:gutter="0"/>
          <w:cols w:space="425" w:num="1"/>
          <w:docGrid w:type="lines" w:linePitch="312" w:charSpace="0"/>
        </w:sectPr>
      </w:pPr>
    </w:p>
    <w:p>
      <w:pPr>
        <w:pStyle w:val="12"/>
        <w:rPr>
          <w:color w:val="000000" w:themeColor="text1"/>
          <w14:textFill>
            <w14:solidFill>
              <w14:schemeClr w14:val="tx1"/>
            </w14:solidFill>
          </w14:textFill>
        </w:rPr>
      </w:pPr>
    </w:p>
    <w:p>
      <w:pPr>
        <w:pStyle w:val="42"/>
        <w:adjustRightInd w:val="0"/>
        <w:snapToGrid w:val="0"/>
        <w:spacing w:before="0" w:line="600" w:lineRule="exact"/>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目录</w:t>
      </w:r>
    </w:p>
    <w:p>
      <w:pPr>
        <w:rPr>
          <w:rFonts w:asciiTheme="minorEastAsia" w:hAnsiTheme="minorEastAsia"/>
          <w:color w:val="000000" w:themeColor="text1"/>
          <w:sz w:val="24"/>
          <w:szCs w:val="24"/>
          <w14:textFill>
            <w14:solidFill>
              <w14:schemeClr w14:val="tx1"/>
            </w14:solidFill>
          </w14:textFill>
        </w:rPr>
      </w:pP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采购公告（采购邀请书）</w:t>
      </w: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供应商须知</w:t>
      </w: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采购方法</w:t>
      </w: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评审方法</w:t>
      </w: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采购需求</w:t>
      </w: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合同草案</w:t>
      </w:r>
    </w:p>
    <w:p>
      <w:pPr>
        <w:pStyle w:val="24"/>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响应文件格式要求</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"1-1" \n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"_Toc18800"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pPr>
        <w:pStyle w:val="24"/>
        <w:tabs>
          <w:tab w:val="right" w:pos="884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"_Toc5817"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pPr>
        <w:pStyle w:val="24"/>
        <w:tabs>
          <w:tab w:val="right" w:pos="884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"_Toc27928"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pPr>
        <w:pStyle w:val="30"/>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p>
    <w:p>
      <w:pPr>
        <w:pStyle w:val="3"/>
        <w:rPr>
          <w:color w:val="000000" w:themeColor="text1"/>
          <w14:textFill>
            <w14:solidFill>
              <w14:schemeClr w14:val="tx1"/>
            </w14:solidFill>
          </w14:textFill>
        </w:rPr>
      </w:pPr>
      <w:bookmarkStart w:id="0" w:name="_Toc26148"/>
      <w:bookmarkStart w:id="1" w:name="_Toc18145"/>
    </w:p>
    <w:p>
      <w:pPr>
        <w:rPr>
          <w:color w:val="000000" w:themeColor="text1"/>
          <w14:textFill>
            <w14:solidFill>
              <w14:schemeClr w14:val="tx1"/>
            </w14:solidFill>
          </w14:textFill>
        </w:rPr>
      </w:pPr>
    </w:p>
    <w:p>
      <w:pPr>
        <w:pStyle w:val="3"/>
        <w:rPr>
          <w:color w:val="000000" w:themeColor="text1"/>
          <w14:textFill>
            <w14:solidFill>
              <w14:schemeClr w14:val="tx1"/>
            </w14:solidFill>
          </w14:textFill>
        </w:rPr>
      </w:pPr>
      <w:bookmarkStart w:id="2" w:name="_Toc17696"/>
      <w:bookmarkStart w:id="3" w:name="_Toc1711"/>
    </w:p>
    <w:p>
      <w:pPr>
        <w:rPr>
          <w:color w:val="000000" w:themeColor="text1"/>
          <w14:textFill>
            <w14:solidFill>
              <w14:schemeClr w14:val="tx1"/>
            </w14:solidFill>
          </w14:textFill>
        </w:rPr>
      </w:pPr>
    </w:p>
    <w:p>
      <w:pPr>
        <w:pStyle w:val="30"/>
        <w:rPr>
          <w:color w:val="000000" w:themeColor="text1"/>
          <w14:textFill>
            <w14:solidFill>
              <w14:schemeClr w14:val="tx1"/>
            </w14:solidFill>
          </w14:textFill>
        </w:rPr>
      </w:pPr>
    </w:p>
    <w:p>
      <w:pPr>
        <w:pStyle w:val="30"/>
        <w:rPr>
          <w:color w:val="000000" w:themeColor="text1"/>
          <w14:textFill>
            <w14:solidFill>
              <w14:schemeClr w14:val="tx1"/>
            </w14:solidFill>
          </w14:textFill>
        </w:rPr>
      </w:pPr>
    </w:p>
    <w:p>
      <w:pPr>
        <w:pStyle w:val="30"/>
        <w:rPr>
          <w:color w:val="000000" w:themeColor="text1"/>
          <w14:textFill>
            <w14:solidFill>
              <w14:schemeClr w14:val="tx1"/>
            </w14:solidFill>
          </w14:textFill>
        </w:rPr>
      </w:pPr>
    </w:p>
    <w:p>
      <w:pPr>
        <w:pStyle w:val="30"/>
        <w:rPr>
          <w:color w:val="000000" w:themeColor="text1"/>
          <w14:textFill>
            <w14:solidFill>
              <w14:schemeClr w14:val="tx1"/>
            </w14:solidFill>
          </w14:textFill>
        </w:rPr>
      </w:pPr>
    </w:p>
    <w:p>
      <w:pPr>
        <w:pStyle w:val="3"/>
        <w:rPr>
          <w:color w:val="000000" w:themeColor="text1"/>
          <w14:textFill>
            <w14:solidFill>
              <w14:schemeClr w14:val="tx1"/>
            </w14:solidFill>
          </w14:textFill>
        </w:rPr>
      </w:pPr>
      <w:bookmarkStart w:id="4" w:name="_Toc19609"/>
      <w:bookmarkStart w:id="5" w:name="_Toc1669"/>
      <w:bookmarkStart w:id="6" w:name="_Toc4275"/>
      <w:bookmarkStart w:id="7" w:name="_Toc17801"/>
      <w:bookmarkStart w:id="8" w:name="_Toc31938"/>
      <w:bookmarkStart w:id="9" w:name="_Toc11322"/>
      <w:bookmarkStart w:id="10" w:name="_Toc7519"/>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3"/>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2355850</wp:posOffset>
                </wp:positionH>
                <wp:positionV relativeFrom="paragraph">
                  <wp:posOffset>46355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3.65pt;height:0pt;width:75.5pt;z-index:251670528;mso-width-relative:page;mso-height-relative:page;" filled="f" stroked="t" coordsize="21600,21600" o:gfxdata="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7CWZT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2371725</wp:posOffset>
                </wp:positionH>
                <wp:positionV relativeFrom="paragraph">
                  <wp:posOffset>538480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75pt;margin-top:42.4pt;height:0pt;width:75.5pt;z-index:251672576;mso-width-relative:page;mso-height-relative:page;" filled="f" stroked="t" coordsize="21600,21600" o:gfxdata="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RLNFK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第一章</w:t>
      </w:r>
      <w:bookmarkEnd w:id="0"/>
      <w:bookmarkEnd w:id="1"/>
      <w:bookmarkEnd w:id="2"/>
      <w:bookmarkEnd w:id="3"/>
      <w:bookmarkEnd w:id="4"/>
      <w:bookmarkEnd w:id="5"/>
      <w:bookmarkEnd w:id="6"/>
      <w:bookmarkEnd w:id="7"/>
      <w:bookmarkEnd w:id="8"/>
      <w:bookmarkEnd w:id="9"/>
      <w:bookmarkEnd w:id="10"/>
    </w:p>
    <w:p>
      <w:pPr>
        <w:pStyle w:val="44"/>
        <w:rPr>
          <w:color w:val="000000" w:themeColor="text1"/>
          <w14:textFill>
            <w14:solidFill>
              <w14:schemeClr w14:val="tx1"/>
            </w14:solidFill>
          </w14:textFill>
        </w:rPr>
      </w:pP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采购公告（采购邀请书）</w:t>
      </w: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pStyle w:val="30"/>
        <w:rPr>
          <w:rFonts w:ascii="方正小标宋简体" w:eastAsia="方正小标宋简体"/>
          <w:color w:val="000000" w:themeColor="text1"/>
          <w:sz w:val="44"/>
          <w:szCs w:val="44"/>
          <w14:textFill>
            <w14:solidFill>
              <w14:schemeClr w14:val="tx1"/>
            </w14:solidFill>
          </w14:textFill>
        </w:rPr>
      </w:pPr>
    </w:p>
    <w:p>
      <w:pPr>
        <w:pStyle w:val="30"/>
        <w:rPr>
          <w:rFonts w:ascii="方正小标宋简体" w:eastAsia="方正小标宋简体"/>
          <w:color w:val="000000" w:themeColor="text1"/>
          <w:sz w:val="44"/>
          <w:szCs w:val="44"/>
          <w14:textFill>
            <w14:solidFill>
              <w14:schemeClr w14:val="tx1"/>
            </w14:solidFill>
          </w14:textFill>
        </w:rPr>
      </w:pPr>
    </w:p>
    <w:p>
      <w:pPr>
        <w:pStyle w:val="30"/>
        <w:rPr>
          <w:rFonts w:ascii="方正小标宋简体" w:eastAsia="方正小标宋简体"/>
          <w:color w:val="000000" w:themeColor="text1"/>
          <w:sz w:val="44"/>
          <w:szCs w:val="44"/>
          <w14:textFill>
            <w14:solidFill>
              <w14:schemeClr w14:val="tx1"/>
            </w14:solidFill>
          </w14:textFill>
        </w:rPr>
      </w:pPr>
    </w:p>
    <w:p>
      <w:pPr>
        <w:pStyle w:val="30"/>
        <w:rPr>
          <w:rFonts w:ascii="方正小标宋简体" w:eastAsia="方正小标宋简体"/>
          <w:color w:val="000000" w:themeColor="text1"/>
          <w:sz w:val="44"/>
          <w:szCs w:val="44"/>
          <w14:textFill>
            <w14:solidFill>
              <w14:schemeClr w14:val="tx1"/>
            </w14:solidFill>
          </w14:textFill>
        </w:rPr>
      </w:pPr>
    </w:p>
    <w:p>
      <w:pPr>
        <w:pStyle w:val="30"/>
        <w:rPr>
          <w:rFonts w:ascii="仿宋_GB2312" w:eastAsia="仿宋_GB2312"/>
          <w:color w:val="000000" w:themeColor="text1"/>
          <w:sz w:val="28"/>
          <w:szCs w:val="28"/>
          <w14:textFill>
            <w14:solidFill>
              <w14:schemeClr w14:val="tx1"/>
            </w14:solidFill>
          </w14:textFill>
        </w:rPr>
      </w:pPr>
    </w:p>
    <w:p>
      <w:pPr>
        <w:adjustRightInd w:val="0"/>
        <w:snapToGrid w:val="0"/>
        <w:spacing w:before="156" w:beforeLines="50" w:after="156" w:afterLines="50" w:line="600" w:lineRule="exact"/>
        <w:jc w:val="left"/>
        <w:rPr>
          <w:color w:val="000000" w:themeColor="text1"/>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适用于纸质评审的公开采购方式</w:t>
      </w:r>
    </w:p>
    <w:p>
      <w:pPr>
        <w:pStyle w:val="3"/>
        <w:rPr>
          <w:color w:val="000000" w:themeColor="text1"/>
          <w14:textFill>
            <w14:solidFill>
              <w14:schemeClr w14:val="tx1"/>
            </w14:solidFill>
          </w14:textFill>
        </w:rPr>
      </w:pPr>
      <w:bookmarkStart w:id="11" w:name="_Toc9680"/>
      <w:bookmarkStart w:id="12" w:name="_Toc21373"/>
      <w:r>
        <w:rPr>
          <w:rFonts w:hint="eastAsia"/>
          <w:color w:val="000000" w:themeColor="text1"/>
          <w14:textFill>
            <w14:solidFill>
              <w14:schemeClr w14:val="tx1"/>
            </w14:solidFill>
          </w14:textFill>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u w:val="single"/>
          <w:lang w:val="en-US" w:eastAsia="zh-CN"/>
          <w14:textFill>
            <w14:solidFill>
              <w14:schemeClr w14:val="tx1"/>
            </w14:solidFill>
          </w14:textFill>
        </w:rPr>
        <w:t>广州市净水有限公司</w:t>
      </w:r>
      <w:r>
        <w:rPr>
          <w:rFonts w:hint="eastAsia" w:ascii="仿宋_GB2312" w:eastAsia="仿宋_GB2312"/>
          <w:color w:val="000000" w:themeColor="text1"/>
          <w:sz w:val="28"/>
          <w:szCs w:val="28"/>
          <w:u w:val="single"/>
          <w14:textFill>
            <w14:solidFill>
              <w14:schemeClr w14:val="tx1"/>
            </w14:solidFill>
          </w14:textFill>
        </w:rPr>
        <w:t>202</w:t>
      </w:r>
      <w:r>
        <w:rPr>
          <w:rFonts w:hint="eastAsia" w:ascii="仿宋_GB2312" w:eastAsia="仿宋_GB2312"/>
          <w:color w:val="000000" w:themeColor="text1"/>
          <w:sz w:val="28"/>
          <w:szCs w:val="28"/>
          <w:u w:val="single"/>
          <w:lang w:val="en-US" w:eastAsia="zh-CN"/>
          <w14:textFill>
            <w14:solidFill>
              <w14:schemeClr w14:val="tx1"/>
            </w14:solidFill>
          </w14:textFill>
        </w:rPr>
        <w:t>4</w:t>
      </w:r>
      <w:r>
        <w:rPr>
          <w:rFonts w:hint="eastAsia" w:ascii="仿宋_GB2312" w:eastAsia="仿宋_GB2312"/>
          <w:color w:val="000000" w:themeColor="text1"/>
          <w:sz w:val="28"/>
          <w:szCs w:val="28"/>
          <w:u w:val="single"/>
          <w14:textFill>
            <w14:solidFill>
              <w14:schemeClr w14:val="tx1"/>
            </w14:solidFill>
          </w14:textFill>
        </w:rPr>
        <w:t>年车辆采购项目</w:t>
      </w:r>
      <w:r>
        <w:rPr>
          <w:rFonts w:hint="eastAsia" w:ascii="仿宋_GB2312" w:eastAsia="仿宋_GB2312"/>
          <w:color w:val="000000" w:themeColor="text1"/>
          <w:sz w:val="28"/>
          <w:szCs w:val="28"/>
          <w:u w:val="single"/>
          <w:lang w:val="en-GB"/>
          <w14:textFill>
            <w14:solidFill>
              <w14:schemeClr w14:val="tx1"/>
            </w14:solidFill>
          </w14:textFill>
        </w:rPr>
        <w:t>（</w:t>
      </w:r>
      <w:r>
        <w:rPr>
          <w:rFonts w:hint="eastAsia" w:ascii="仿宋_GB2312" w:eastAsia="仿宋_GB2312"/>
          <w:color w:val="000000" w:themeColor="text1"/>
          <w:sz w:val="28"/>
          <w:szCs w:val="28"/>
          <w:u w:val="single"/>
          <w:lang w:val="en-US" w:eastAsia="zh-CN"/>
          <w14:textFill>
            <w14:solidFill>
              <w14:schemeClr w14:val="tx1"/>
            </w14:solidFill>
          </w14:textFill>
        </w:rPr>
        <w:t>中巴车</w:t>
      </w:r>
      <w:r>
        <w:rPr>
          <w:rFonts w:hint="eastAsia" w:ascii="仿宋_GB2312" w:eastAsia="仿宋_GB2312"/>
          <w:color w:val="000000" w:themeColor="text1"/>
          <w:sz w:val="28"/>
          <w:szCs w:val="28"/>
          <w:u w:val="single"/>
          <w:lang w:val="en-GB"/>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 xml:space="preserve">已具备采购条件，现邀请合格单位参加本□施工  </w:t>
      </w: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货物 □服务项目采购活动，采用</w:t>
      </w:r>
      <w:r>
        <w:rPr>
          <w:rFonts w:hint="eastAsia" w:ascii="仿宋_GB2312" w:eastAsia="仿宋_GB2312"/>
          <w:color w:val="000000" w:themeColor="text1"/>
          <w:sz w:val="28"/>
          <w:szCs w:val="28"/>
          <w:u w:val="single"/>
          <w14:textFill>
            <w14:solidFill>
              <w14:schemeClr w14:val="tx1"/>
            </w14:solidFill>
          </w14:textFill>
        </w:rPr>
        <w:sym w:font="Wingdings 2" w:char="00A3"/>
      </w:r>
      <w:r>
        <w:rPr>
          <w:rFonts w:hint="eastAsia" w:ascii="仿宋_GB2312" w:eastAsia="仿宋_GB2312"/>
          <w:color w:val="000000" w:themeColor="text1"/>
          <w:sz w:val="28"/>
          <w:szCs w:val="28"/>
          <w:u w:val="single"/>
          <w14:textFill>
            <w14:solidFill>
              <w14:schemeClr w14:val="tx1"/>
            </w14:solidFill>
          </w14:textFill>
        </w:rPr>
        <w:t xml:space="preserve">邀请询比 </w:t>
      </w:r>
      <w:r>
        <w:rPr>
          <w:rFonts w:hint="eastAsia" w:ascii="仿宋_GB2312" w:eastAsia="仿宋_GB2312"/>
          <w:color w:val="000000" w:themeColor="text1"/>
          <w:sz w:val="28"/>
          <w:szCs w:val="28"/>
          <w:u w:val="single"/>
          <w14:textFill>
            <w14:solidFill>
              <w14:schemeClr w14:val="tx1"/>
            </w14:solidFill>
          </w14:textFill>
        </w:rPr>
        <w:sym w:font="Wingdings 2" w:char="0052"/>
      </w:r>
      <w:r>
        <w:rPr>
          <w:rFonts w:hint="eastAsia" w:ascii="仿宋_GB2312" w:eastAsia="仿宋_GB2312"/>
          <w:color w:val="000000" w:themeColor="text1"/>
          <w:sz w:val="28"/>
          <w:szCs w:val="28"/>
          <w:u w:val="single"/>
          <w14:textFill>
            <w14:solidFill>
              <w14:schemeClr w14:val="tx1"/>
            </w14:solidFill>
          </w14:textFill>
        </w:rPr>
        <w:t>公开询比</w:t>
      </w:r>
      <w:r>
        <w:rPr>
          <w:rFonts w:hint="eastAsia" w:ascii="仿宋_GB2312" w:eastAsia="仿宋_GB2312"/>
          <w:color w:val="000000" w:themeColor="text1"/>
          <w:sz w:val="28"/>
          <w:szCs w:val="28"/>
          <w14:textFill>
            <w14:solidFill>
              <w14:schemeClr w14:val="tx1"/>
            </w14:solidFill>
          </w14:textFill>
        </w:rPr>
        <w:t>的方式邀请合格供应商参加本项目采购活动。</w:t>
      </w: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1.采购项目简介</w:t>
      </w:r>
    </w:p>
    <w:p>
      <w:pPr>
        <w:adjustRightInd w:val="0"/>
        <w:snapToGrid w:val="0"/>
        <w:spacing w:line="600" w:lineRule="exact"/>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1.1采购项目名称：</w:t>
      </w:r>
      <w:r>
        <w:rPr>
          <w:rFonts w:hint="eastAsia" w:ascii="仿宋_GB2312" w:eastAsia="仿宋_GB2312"/>
          <w:color w:val="000000" w:themeColor="text1"/>
          <w:sz w:val="28"/>
          <w:szCs w:val="28"/>
          <w:u w:val="single"/>
          <w:lang w:val="en-US" w:eastAsia="zh-CN"/>
          <w14:textFill>
            <w14:solidFill>
              <w14:schemeClr w14:val="tx1"/>
            </w14:solidFill>
          </w14:textFill>
        </w:rPr>
        <w:t>广州市净水有限公司</w:t>
      </w:r>
      <w:r>
        <w:rPr>
          <w:rFonts w:hint="eastAsia" w:ascii="仿宋_GB2312" w:eastAsia="仿宋_GB2312"/>
          <w:color w:val="000000" w:themeColor="text1"/>
          <w:sz w:val="28"/>
          <w:szCs w:val="28"/>
          <w:u w:val="single"/>
          <w14:textFill>
            <w14:solidFill>
              <w14:schemeClr w14:val="tx1"/>
            </w14:solidFill>
          </w14:textFill>
        </w:rPr>
        <w:t>202</w:t>
      </w:r>
      <w:r>
        <w:rPr>
          <w:rFonts w:hint="eastAsia" w:ascii="仿宋_GB2312" w:eastAsia="仿宋_GB2312"/>
          <w:color w:val="000000" w:themeColor="text1"/>
          <w:sz w:val="28"/>
          <w:szCs w:val="28"/>
          <w:u w:val="single"/>
          <w:lang w:val="en-US" w:eastAsia="zh-CN"/>
          <w14:textFill>
            <w14:solidFill>
              <w14:schemeClr w14:val="tx1"/>
            </w14:solidFill>
          </w14:textFill>
        </w:rPr>
        <w:t>4</w:t>
      </w:r>
      <w:r>
        <w:rPr>
          <w:rFonts w:hint="eastAsia" w:ascii="仿宋_GB2312" w:eastAsia="仿宋_GB2312"/>
          <w:color w:val="000000" w:themeColor="text1"/>
          <w:sz w:val="28"/>
          <w:szCs w:val="28"/>
          <w:u w:val="single"/>
          <w14:textFill>
            <w14:solidFill>
              <w14:schemeClr w14:val="tx1"/>
            </w14:solidFill>
          </w14:textFill>
        </w:rPr>
        <w:t>年车辆采购项目</w:t>
      </w:r>
      <w:r>
        <w:rPr>
          <w:rFonts w:hint="eastAsia" w:ascii="仿宋_GB2312" w:eastAsia="仿宋_GB2312"/>
          <w:color w:val="000000" w:themeColor="text1"/>
          <w:sz w:val="28"/>
          <w:szCs w:val="28"/>
          <w:u w:val="single"/>
          <w:lang w:val="en-GB"/>
          <w14:textFill>
            <w14:solidFill>
              <w14:schemeClr w14:val="tx1"/>
            </w14:solidFill>
          </w14:textFill>
        </w:rPr>
        <w:t>（</w:t>
      </w:r>
      <w:r>
        <w:rPr>
          <w:rFonts w:hint="eastAsia" w:ascii="仿宋_GB2312" w:eastAsia="仿宋_GB2312"/>
          <w:color w:val="000000" w:themeColor="text1"/>
          <w:sz w:val="28"/>
          <w:szCs w:val="28"/>
          <w:u w:val="single"/>
          <w:lang w:val="en-US" w:eastAsia="zh-CN"/>
          <w14:textFill>
            <w14:solidFill>
              <w14:schemeClr w14:val="tx1"/>
            </w14:solidFill>
          </w14:textFill>
        </w:rPr>
        <w:t>中巴车</w:t>
      </w:r>
      <w:r>
        <w:rPr>
          <w:rFonts w:hint="eastAsia" w:ascii="仿宋_GB2312" w:eastAsia="仿宋_GB2312"/>
          <w:color w:val="000000" w:themeColor="text1"/>
          <w:sz w:val="28"/>
          <w:szCs w:val="28"/>
          <w:u w:val="single"/>
          <w:lang w:val="en-GB"/>
          <w14:textFill>
            <w14:solidFill>
              <w14:schemeClr w14:val="tx1"/>
            </w14:solidFill>
          </w14:textFill>
        </w:rPr>
        <w:t>）</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1.2项目编号：</w:t>
      </w:r>
      <w:r>
        <w:rPr>
          <w:rFonts w:hint="eastAsia" w:ascii="仿宋_GB2312" w:eastAsia="仿宋_GB2312"/>
          <w:color w:val="000000" w:themeColor="text1"/>
          <w:sz w:val="28"/>
          <w:szCs w:val="28"/>
          <w:u w:val="single"/>
          <w:lang w:val="en-US" w:eastAsia="zh-CN"/>
          <w14:textFill>
            <w14:solidFill>
              <w14:schemeClr w14:val="tx1"/>
            </w14:solidFill>
          </w14:textFill>
        </w:rPr>
        <w:t>XJ-20240930-1</w:t>
      </w:r>
    </w:p>
    <w:p>
      <w:pPr>
        <w:adjustRightInd w:val="0"/>
        <w:snapToGrid w:val="0"/>
        <w:spacing w:line="600" w:lineRule="exact"/>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1.3资金来源：</w:t>
      </w:r>
      <w:r>
        <w:rPr>
          <w:rFonts w:hint="eastAsia" w:ascii="仿宋_GB2312" w:eastAsia="仿宋_GB2312"/>
          <w:color w:val="000000" w:themeColor="text1"/>
          <w:sz w:val="28"/>
          <w:szCs w:val="28"/>
          <w:u w:val="single"/>
          <w14:textFill>
            <w14:solidFill>
              <w14:schemeClr w14:val="tx1"/>
            </w14:solidFill>
          </w14:textFill>
        </w:rPr>
        <w:t>自有资金</w:t>
      </w:r>
    </w:p>
    <w:p>
      <w:pPr>
        <w:adjustRightInd w:val="0"/>
        <w:snapToGrid w:val="0"/>
        <w:spacing w:line="600" w:lineRule="exact"/>
        <w:jc w:val="left"/>
        <w:rPr>
          <w:rFonts w:hint="eastAsia" w:ascii="仿宋_GB2312" w:eastAsia="仿宋_GB2312"/>
          <w:color w:val="000000" w:themeColor="text1"/>
          <w:sz w:val="28"/>
          <w:szCs w:val="28"/>
          <w:u w:val="single"/>
          <w:lang w:val="en-US"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1.4最高限价（元）：</w:t>
      </w:r>
      <w:r>
        <w:rPr>
          <w:rFonts w:hint="eastAsia" w:ascii="仿宋_GB2312" w:eastAsia="仿宋_GB2312"/>
          <w:color w:val="000000" w:themeColor="text1"/>
          <w:sz w:val="28"/>
          <w:szCs w:val="28"/>
          <w:u w:val="single"/>
          <w14:textFill>
            <w14:solidFill>
              <w14:schemeClr w14:val="tx1"/>
            </w14:solidFill>
          </w14:textFill>
        </w:rPr>
        <w:t>466882.30元</w:t>
      </w:r>
    </w:p>
    <w:p>
      <w:pPr>
        <w:adjustRightInd w:val="0"/>
        <w:snapToGrid w:val="0"/>
        <w:spacing w:line="600" w:lineRule="exact"/>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1.5标段划分：</w:t>
      </w:r>
      <w:r>
        <w:rPr>
          <w:rFonts w:hint="eastAsia" w:ascii="仿宋_GB2312" w:eastAsia="仿宋_GB2312"/>
          <w:color w:val="000000" w:themeColor="text1"/>
          <w:sz w:val="28"/>
          <w:szCs w:val="28"/>
          <w:u w:val="single"/>
          <w14:textFill>
            <w14:solidFill>
              <w14:schemeClr w14:val="tx1"/>
            </w14:solidFill>
          </w14:textFill>
        </w:rPr>
        <w:t xml:space="preserve">         /         </w:t>
      </w: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2.采购内容和范围</w:t>
      </w:r>
    </w:p>
    <w:p>
      <w:pPr>
        <w:adjustRightInd w:val="0"/>
        <w:snapToGrid w:val="0"/>
        <w:spacing w:line="600" w:lineRule="exact"/>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2.1采购内容和范围：</w:t>
      </w:r>
      <w:r>
        <w:rPr>
          <w:rFonts w:hint="eastAsia" w:ascii="仿宋_GB2312" w:eastAsia="仿宋_GB2312"/>
          <w:color w:val="000000" w:themeColor="text1"/>
          <w:sz w:val="28"/>
          <w:szCs w:val="28"/>
          <w:u w:val="single"/>
          <w:lang w:val="en-US" w:eastAsia="zh-CN"/>
          <w14:textFill>
            <w14:solidFill>
              <w14:schemeClr w14:val="tx1"/>
            </w14:solidFill>
          </w14:textFill>
        </w:rPr>
        <w:t>广州市净水有限公司</w:t>
      </w:r>
      <w:r>
        <w:rPr>
          <w:rFonts w:hint="eastAsia" w:ascii="仿宋_GB2312" w:eastAsia="仿宋_GB2312"/>
          <w:color w:val="000000" w:themeColor="text1"/>
          <w:sz w:val="28"/>
          <w:szCs w:val="28"/>
          <w:u w:val="single"/>
          <w14:textFill>
            <w14:solidFill>
              <w14:schemeClr w14:val="tx1"/>
            </w14:solidFill>
          </w14:textFill>
        </w:rPr>
        <w:t>202</w:t>
      </w:r>
      <w:r>
        <w:rPr>
          <w:rFonts w:hint="eastAsia" w:ascii="仿宋_GB2312" w:eastAsia="仿宋_GB2312"/>
          <w:color w:val="000000" w:themeColor="text1"/>
          <w:sz w:val="28"/>
          <w:szCs w:val="28"/>
          <w:u w:val="single"/>
          <w:lang w:val="en-US" w:eastAsia="zh-CN"/>
          <w14:textFill>
            <w14:solidFill>
              <w14:schemeClr w14:val="tx1"/>
            </w14:solidFill>
          </w14:textFill>
        </w:rPr>
        <w:t>4</w:t>
      </w:r>
      <w:r>
        <w:rPr>
          <w:rFonts w:hint="eastAsia" w:ascii="仿宋_GB2312" w:eastAsia="仿宋_GB2312"/>
          <w:color w:val="000000" w:themeColor="text1"/>
          <w:sz w:val="28"/>
          <w:szCs w:val="28"/>
          <w:u w:val="single"/>
          <w14:textFill>
            <w14:solidFill>
              <w14:schemeClr w14:val="tx1"/>
            </w14:solidFill>
          </w14:textFill>
        </w:rPr>
        <w:t>年车辆采购项目</w:t>
      </w:r>
      <w:r>
        <w:rPr>
          <w:rFonts w:hint="eastAsia" w:ascii="仿宋_GB2312" w:eastAsia="仿宋_GB2312"/>
          <w:color w:val="000000" w:themeColor="text1"/>
          <w:sz w:val="28"/>
          <w:szCs w:val="28"/>
          <w:u w:val="single"/>
          <w:lang w:val="en-GB"/>
          <w14:textFill>
            <w14:solidFill>
              <w14:schemeClr w14:val="tx1"/>
            </w14:solidFill>
          </w14:textFill>
        </w:rPr>
        <w:t>（</w:t>
      </w:r>
      <w:r>
        <w:rPr>
          <w:rFonts w:hint="eastAsia" w:ascii="仿宋_GB2312" w:eastAsia="仿宋_GB2312"/>
          <w:color w:val="000000" w:themeColor="text1"/>
          <w:sz w:val="28"/>
          <w:szCs w:val="28"/>
          <w:u w:val="single"/>
          <w:lang w:val="en-US" w:eastAsia="zh-CN"/>
          <w14:textFill>
            <w14:solidFill>
              <w14:schemeClr w14:val="tx1"/>
            </w14:solidFill>
          </w14:textFill>
        </w:rPr>
        <w:t>中巴车</w:t>
      </w:r>
      <w:r>
        <w:rPr>
          <w:rFonts w:hint="eastAsia" w:ascii="仿宋_GB2312" w:eastAsia="仿宋_GB2312"/>
          <w:color w:val="000000" w:themeColor="text1"/>
          <w:sz w:val="28"/>
          <w:szCs w:val="28"/>
          <w:u w:val="single"/>
          <w:lang w:val="en-GB"/>
          <w14:textFill>
            <w14:solidFill>
              <w14:schemeClr w14:val="tx1"/>
            </w14:solidFill>
          </w14:textFill>
        </w:rPr>
        <w:t>）</w:t>
      </w:r>
    </w:p>
    <w:p>
      <w:pPr>
        <w:rPr>
          <w:rFonts w:hint="default" w:ascii="宋体" w:hAnsi="宋体" w:eastAsia="宋体" w:cs="宋体"/>
          <w:b/>
          <w:bCs/>
          <w:color w:val="000000" w:themeColor="text1"/>
          <w:sz w:val="28"/>
          <w:szCs w:val="28"/>
          <w:lang w:val="en-US"/>
          <w14:textFill>
            <w14:solidFill>
              <w14:schemeClr w14:val="tx1"/>
            </w14:solidFill>
          </w14:textFill>
        </w:rPr>
      </w:pPr>
    </w:p>
    <w:p>
      <w:pPr>
        <w:pStyle w:val="2"/>
        <w:rPr>
          <w:rFonts w:hint="default" w:ascii="宋体" w:hAnsi="宋体" w:eastAsia="宋体" w:cs="宋体"/>
          <w:b/>
          <w:bCs/>
          <w:color w:val="000000" w:themeColor="text1"/>
          <w:sz w:val="28"/>
          <w:szCs w:val="28"/>
          <w:lang w:val="en-US"/>
          <w14:textFill>
            <w14:solidFill>
              <w14:schemeClr w14:val="tx1"/>
            </w14:solidFill>
          </w14:textFill>
        </w:rPr>
      </w:pPr>
    </w:p>
    <w:p>
      <w:pPr>
        <w:rPr>
          <w:rFonts w:hint="default" w:ascii="宋体" w:hAnsi="宋体" w:eastAsia="宋体" w:cs="宋体"/>
          <w:b/>
          <w:bCs/>
          <w:color w:val="000000" w:themeColor="text1"/>
          <w:sz w:val="28"/>
          <w:szCs w:val="28"/>
          <w:lang w:val="en-US"/>
          <w14:textFill>
            <w14:solidFill>
              <w14:schemeClr w14:val="tx1"/>
            </w14:solidFill>
          </w14:textFill>
        </w:rPr>
      </w:pPr>
    </w:p>
    <w:p>
      <w:pPr>
        <w:pStyle w:val="2"/>
        <w:rPr>
          <w:rFonts w:hint="default" w:ascii="宋体" w:hAnsi="宋体" w:eastAsia="宋体" w:cs="宋体"/>
          <w:b/>
          <w:bCs/>
          <w:color w:val="000000" w:themeColor="text1"/>
          <w:sz w:val="28"/>
          <w:szCs w:val="28"/>
          <w:lang w:val="en-US"/>
          <w14:textFill>
            <w14:solidFill>
              <w14:schemeClr w14:val="tx1"/>
            </w14:solidFill>
          </w14:textFill>
        </w:rPr>
      </w:pPr>
    </w:p>
    <w:p>
      <w:pPr>
        <w:rPr>
          <w:rFonts w:hint="default"/>
          <w:color w:val="000000" w:themeColor="text1"/>
          <w:lang w:val="en-US"/>
          <w14:textFill>
            <w14:solidFill>
              <w14:schemeClr w14:val="tx1"/>
            </w14:solidFill>
          </w14:textFill>
        </w:rPr>
      </w:pPr>
    </w:p>
    <w:p>
      <w:pPr>
        <w:ind w:firstLine="3654" w:firstLineChars="13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车辆采购</w:t>
      </w:r>
      <w:r>
        <w:rPr>
          <w:rFonts w:hint="eastAsia" w:ascii="宋体" w:hAnsi="宋体" w:eastAsia="宋体" w:cs="宋体"/>
          <w:b/>
          <w:bCs/>
          <w:color w:val="000000" w:themeColor="text1"/>
          <w:sz w:val="28"/>
          <w:szCs w:val="28"/>
          <w14:textFill>
            <w14:solidFill>
              <w14:schemeClr w14:val="tx1"/>
            </w14:solidFill>
          </w14:textFill>
        </w:rPr>
        <w:t>清单</w:t>
      </w:r>
    </w:p>
    <w:tbl>
      <w:tblPr>
        <w:tblStyle w:val="31"/>
        <w:tblW w:w="48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6"/>
        <w:gridCol w:w="1226"/>
        <w:gridCol w:w="1409"/>
        <w:gridCol w:w="1151"/>
        <w:gridCol w:w="988"/>
        <w:gridCol w:w="3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采购单位</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购置品牌型号</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排量及排放标准</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购置数量</w:t>
            </w:r>
          </w:p>
        </w:tc>
        <w:tc>
          <w:tcPr>
            <w:tcW w:w="1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广州净水公司京溪分公司</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一汽丰田柯斯达4.0L高级版20座</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国四</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20座,上驼下白</w:t>
            </w:r>
          </w:p>
        </w:tc>
      </w:tr>
    </w:tbl>
    <w:p>
      <w:pPr>
        <w:pStyle w:val="12"/>
        <w:ind w:firstLine="0"/>
        <w:rPr>
          <w:color w:val="000000" w:themeColor="text1"/>
          <w14:textFill>
            <w14:solidFill>
              <w14:schemeClr w14:val="tx1"/>
            </w14:solidFill>
          </w14:textFill>
        </w:rPr>
      </w:pPr>
    </w:p>
    <w:p>
      <w:pPr>
        <w:widowControl w:val="0"/>
        <w:numPr>
          <w:ilvl w:val="0"/>
          <w:numId w:val="0"/>
        </w:numPr>
        <w:adjustRightInd w:val="0"/>
        <w:snapToGrid w:val="0"/>
        <w:spacing w:after="0" w:line="600" w:lineRule="exact"/>
        <w:ind w:left="0" w:leftChars="0" w:firstLine="420" w:firstLineChars="200"/>
        <w:jc w:val="left"/>
        <w:textAlignment w:val="baseline"/>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t>备注：供应商所投车辆应为合同签订以后3个月内生产的全新车辆，报价包含上车身价、上牌、第一年度保险（第三者不低于</w:t>
      </w:r>
      <w:r>
        <w:rPr>
          <w:rFonts w:hint="eastAsia" w:ascii="宋体" w:hAnsi="宋体" w:eastAsia="等线" w:cs="Times New Roman"/>
          <w:color w:val="000000" w:themeColor="text1"/>
          <w:kern w:val="0"/>
          <w:sz w:val="24"/>
          <w:szCs w:val="24"/>
          <w:highlight w:val="none"/>
          <w:lang w:val="en-US" w:eastAsia="zh-CN" w:bidi="ar-SA"/>
          <w14:textFill>
            <w14:solidFill>
              <w14:schemeClr w14:val="tx1"/>
            </w14:solidFill>
          </w14:textFill>
        </w:rPr>
        <w:t>300</w:t>
      </w:r>
      <w:r>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t>万、车上人员责任险1万/位、车身划痕险（5千）、全车盗抢险、玻璃单独破碎险、自燃损失险、无过责任险、不计免赔险、车辆损失险、交强险等几大险费用）、车辆购置税、第一年度车船税、上牌杂费、</w:t>
      </w:r>
      <w:r>
        <w:rPr>
          <w:rFonts w:hint="eastAsia" w:ascii="宋体" w:hAnsi="宋体" w:eastAsia="等线" w:cs="Times New Roman"/>
          <w:color w:val="000000" w:themeColor="text1"/>
          <w:kern w:val="0"/>
          <w:sz w:val="24"/>
          <w:szCs w:val="24"/>
          <w:highlight w:val="none"/>
          <w:lang w:val="en-US" w:eastAsia="zh-CN" w:bidi="ar-SA"/>
          <w14:textFill>
            <w14:solidFill>
              <w14:schemeClr w14:val="tx1"/>
            </w14:solidFill>
          </w14:textFill>
        </w:rPr>
        <w:t>赠送物品（全车贴膜、行车记录仪、地垫、三脚架、灭火器）</w:t>
      </w:r>
      <w:r>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t>以及完成</w:t>
      </w:r>
      <w:r>
        <w:rPr>
          <w:rFonts w:hint="eastAsia" w:ascii="宋体" w:hAnsi="宋体" w:eastAsia="等线" w:cs="Times New Roman"/>
          <w:color w:val="000000" w:themeColor="text1"/>
          <w:kern w:val="0"/>
          <w:sz w:val="24"/>
          <w:szCs w:val="24"/>
          <w:highlight w:val="none"/>
          <w:lang w:val="en-US" w:eastAsia="zh-CN" w:bidi="ar-SA"/>
          <w14:textFill>
            <w14:solidFill>
              <w14:schemeClr w14:val="tx1"/>
            </w14:solidFill>
          </w14:textFill>
        </w:rPr>
        <w:t>采购</w:t>
      </w:r>
      <w:r>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t>人指定地点交车前所发生的一切费用。且牌照归属地为用车单位注册地（广州）。</w:t>
      </w:r>
    </w:p>
    <w:p>
      <w:pPr>
        <w:adjustRightInd w:val="0"/>
        <w:snapToGrid w:val="0"/>
        <w:spacing w:line="600" w:lineRule="exact"/>
        <w:jc w:val="left"/>
        <w:rPr>
          <w:rFonts w:hint="eastAsia"/>
          <w:color w:val="000000" w:themeColor="text1"/>
          <w:highlight w:val="none"/>
          <w14:textFill>
            <w14:solidFill>
              <w14:schemeClr w14:val="tx1"/>
            </w14:solidFill>
          </w14:textFill>
        </w:rPr>
      </w:pPr>
      <w:r>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t>交车地点需在广州</w:t>
      </w:r>
      <w:r>
        <w:rPr>
          <w:rFonts w:hint="eastAsia" w:ascii="宋体" w:hAnsi="宋体" w:eastAsia="等线" w:cs="Times New Roman"/>
          <w:color w:val="000000" w:themeColor="text1"/>
          <w:kern w:val="0"/>
          <w:sz w:val="24"/>
          <w:szCs w:val="24"/>
          <w:highlight w:val="none"/>
          <w:lang w:val="en-US" w:eastAsia="zh-CN" w:bidi="ar-SA"/>
          <w14:textFill>
            <w14:solidFill>
              <w14:schemeClr w14:val="tx1"/>
            </w14:solidFill>
          </w14:textFill>
        </w:rPr>
        <w:t>8区</w:t>
      </w:r>
      <w:r>
        <w:rPr>
          <w:rFonts w:hint="eastAsia" w:ascii="宋体" w:hAnsi="宋体" w:eastAsia="等线" w:cs="Times New Roman"/>
          <w:color w:val="000000" w:themeColor="text1"/>
          <w:kern w:val="0"/>
          <w:sz w:val="24"/>
          <w:szCs w:val="24"/>
          <w:highlight w:val="none"/>
          <w:lang w:val="zh-CN" w:eastAsia="zh-CN" w:bidi="ar-SA"/>
          <w14:textFill>
            <w14:solidFill>
              <w14:schemeClr w14:val="tx1"/>
            </w14:solidFill>
          </w14:textFill>
        </w:rPr>
        <w:t>。</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2.2项目工期：□计划工期   □交货期  </w:t>
      </w:r>
      <w:r>
        <w:rPr>
          <w:rFonts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服务期为</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自合同签订之日起90日。</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w:t>
      </w:r>
    </w:p>
    <w:p>
      <w:pPr>
        <w:adjustRightInd w:val="0"/>
        <w:snapToGrid w:val="0"/>
        <w:spacing w:line="600" w:lineRule="exact"/>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2.3地点：□建设地点  □交货地点  </w:t>
      </w: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服务地点位于</w:t>
      </w:r>
      <w:r>
        <w:rPr>
          <w:rFonts w:hint="eastAsia" w:ascii="仿宋_GB2312" w:eastAsia="仿宋_GB2312"/>
          <w:color w:val="000000" w:themeColor="text1"/>
          <w:sz w:val="28"/>
          <w:szCs w:val="28"/>
          <w:u w:val="single"/>
          <w14:textFill>
            <w14:solidFill>
              <w14:schemeClr w14:val="tx1"/>
            </w14:solidFill>
          </w14:textFill>
        </w:rPr>
        <w:t xml:space="preserve"> 广州市</w:t>
      </w:r>
    </w:p>
    <w:p>
      <w:pPr>
        <w:adjustRightInd/>
        <w:snapToGrid/>
        <w:spacing w:line="240" w:lineRule="auto"/>
        <w:ind w:left="0" w:right="0" w:rightChars="0" w:firstLine="0" w:firstLineChars="0"/>
        <w:jc w:val="left"/>
        <w:rPr>
          <w:rFonts w:hint="eastAsia" w:ascii="仿宋_GB2312" w:eastAsia="仿宋_GB2312"/>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 xml:space="preserve">2.4质量要求：□施工质量要求   □货物质量标准或主要技术性能指标  </w:t>
      </w: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服务质量要求或服务标准如下：</w:t>
      </w:r>
      <w:r>
        <w:rPr>
          <w:rFonts w:hint="eastAsia" w:ascii="仿宋_GB2312" w:eastAsia="仿宋_GB2312"/>
          <w:color w:val="000000" w:themeColor="text1"/>
          <w:sz w:val="28"/>
          <w:szCs w:val="28"/>
          <w:lang w:val="en-US" w:eastAsia="zh-CN"/>
          <w14:textFill>
            <w14:solidFill>
              <w14:schemeClr w14:val="tx1"/>
            </w14:solidFill>
          </w14:textFill>
        </w:rPr>
        <w:t>满足询价文件中所有要求</w:t>
      </w:r>
    </w:p>
    <w:p>
      <w:pPr>
        <w:adjustRightInd/>
        <w:snapToGrid/>
        <w:spacing w:line="240" w:lineRule="auto"/>
        <w:ind w:left="0" w:right="0" w:rightChars="0" w:firstLine="0" w:firstLineChars="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2.5其他：□安全目标如下：</w:t>
      </w:r>
      <w:r>
        <w:rPr>
          <w:rFonts w:hint="eastAsia" w:ascii="仿宋_GB2312" w:eastAsia="仿宋_GB2312"/>
          <w:color w:val="000000" w:themeColor="text1"/>
          <w:sz w:val="28"/>
          <w:szCs w:val="28"/>
          <w:u w:val="single"/>
          <w14:textFill>
            <w14:solidFill>
              <w14:schemeClr w14:val="tx1"/>
            </w14:solidFill>
          </w14:textFill>
        </w:rPr>
        <w:t xml:space="preserve">          </w:t>
      </w:r>
      <w:r>
        <w:rPr>
          <w:rFonts w:ascii="仿宋_GB2312" w:eastAsia="仿宋_GB2312"/>
          <w:color w:val="000000" w:themeColor="text1"/>
          <w:sz w:val="28"/>
          <w:szCs w:val="28"/>
          <w:u w:val="single"/>
          <w14:textFill>
            <w14:solidFill>
              <w14:schemeClr w14:val="tx1"/>
            </w14:solidFill>
          </w14:textFill>
        </w:rPr>
        <w:t>/</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w:t>
      </w: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3.供应商资格要求（须提供复印件并加盖单位公章）</w:t>
      </w:r>
    </w:p>
    <w:p>
      <w:pPr>
        <w:adjustRightInd w:val="0"/>
        <w:snapToGrid w:val="0"/>
        <w:spacing w:line="600" w:lineRule="exact"/>
        <w:jc w:val="left"/>
        <w:rPr>
          <w:rFonts w:hint="eastAsia" w:asciiTheme="minorEastAsia" w:hAnsiTheme="minorEastAsia"/>
          <w:b w:val="0"/>
          <w:bCs/>
          <w:color w:val="000000" w:themeColor="text1"/>
          <w:sz w:val="28"/>
          <w:szCs w:val="28"/>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3.1参与本项目采购活动的供应商应当依法设立且满足如下要求：</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jc w:val="left"/>
        <w:textAlignment w:val="baseline"/>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lang w:val="zh-CN"/>
          <w14:textFill>
            <w14:solidFill>
              <w14:schemeClr w14:val="tx1"/>
            </w14:solidFill>
          </w14:textFill>
        </w:rPr>
        <w:t>供应商须是在中华人民共和国境内注册的法人或其他组织，具有独立法人资格，持有事业单位登记管理部门核发的事业单位法人证书或工商行政管理部门核发的企业法人营业执照，且在有效期内；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highlight w:val="none"/>
          <w:u w:val="none"/>
          <w:lang w:eastAsia="zh-CN"/>
          <w14:textFill>
            <w14:solidFill>
              <w14:schemeClr w14:val="tx1"/>
            </w14:solidFill>
          </w14:textFill>
        </w:rPr>
        <w:sym w:font="Wingdings 2" w:char="0052"/>
      </w:r>
      <w:r>
        <w:rPr>
          <w:rFonts w:hint="eastAsia" w:ascii="仿宋_GB2312" w:eastAsia="仿宋_GB2312"/>
          <w:color w:val="000000" w:themeColor="text1"/>
          <w:sz w:val="28"/>
          <w:szCs w:val="28"/>
          <w:highlight w:val="none"/>
          <w:u w:val="none"/>
          <w14:textFill>
            <w14:solidFill>
              <w14:schemeClr w14:val="tx1"/>
            </w14:solidFill>
          </w14:textFill>
        </w:rPr>
        <w:t>（</w:t>
      </w:r>
      <w:r>
        <w:rPr>
          <w:rFonts w:hint="eastAsia" w:ascii="仿宋_GB2312" w:eastAsia="仿宋_GB2312"/>
          <w:color w:val="000000" w:themeColor="text1"/>
          <w:sz w:val="28"/>
          <w:szCs w:val="28"/>
          <w:highlight w:val="none"/>
          <w:u w:val="none"/>
          <w:lang w:val="en-US" w:eastAsia="zh-CN"/>
          <w14:textFill>
            <w14:solidFill>
              <w14:schemeClr w14:val="tx1"/>
            </w14:solidFill>
          </w14:textFill>
        </w:rPr>
        <w:t>2</w:t>
      </w:r>
      <w:r>
        <w:rPr>
          <w:rFonts w:hint="eastAsia" w:ascii="仿宋_GB2312" w:eastAsia="仿宋_GB2312"/>
          <w:color w:val="000000" w:themeColor="text1"/>
          <w:sz w:val="28"/>
          <w:szCs w:val="28"/>
          <w:highlight w:val="none"/>
          <w:u w:val="none"/>
          <w14:textFill>
            <w14:solidFill>
              <w14:schemeClr w14:val="tx1"/>
            </w14:solidFill>
          </w14:textFill>
        </w:rPr>
        <w:t>）</w:t>
      </w:r>
      <w:r>
        <w:rPr>
          <w:rFonts w:hint="eastAsia" w:ascii="仿宋_GB2312" w:eastAsia="仿宋_GB2312" w:hAnsiTheme="minorHAnsi" w:cstheme="minorBidi"/>
          <w:color w:val="000000" w:themeColor="text1"/>
          <w:sz w:val="28"/>
          <w:szCs w:val="28"/>
          <w:highlight w:val="none"/>
          <w:u w:val="none"/>
          <w:lang w:val="en-US" w:eastAsia="zh-CN"/>
          <w14:textFill>
            <w14:solidFill>
              <w14:schemeClr w14:val="tx1"/>
            </w14:solidFill>
          </w14:textFill>
        </w:rPr>
        <w:t>业绩要求：</w:t>
      </w:r>
      <w:r>
        <w:rPr>
          <w:rFonts w:hint="eastAsia" w:ascii="仿宋_GB2312" w:eastAsia="仿宋_GB2312" w:hAnsiTheme="minorHAnsi" w:cstheme="minorBidi"/>
          <w:color w:val="000000" w:themeColor="text1"/>
          <w:sz w:val="28"/>
          <w:szCs w:val="28"/>
          <w:highlight w:val="none"/>
          <w:u w:val="none"/>
          <w:lang w:val="zh-CN"/>
          <w14:textFill>
            <w14:solidFill>
              <w14:schemeClr w14:val="tx1"/>
            </w14:solidFill>
          </w14:textFill>
        </w:rPr>
        <w:t>202</w:t>
      </w:r>
      <w:r>
        <w:rPr>
          <w:rFonts w:hint="eastAsia" w:ascii="仿宋_GB2312" w:eastAsia="仿宋_GB2312" w:cstheme="minorBidi"/>
          <w:color w:val="000000" w:themeColor="text1"/>
          <w:sz w:val="28"/>
          <w:szCs w:val="28"/>
          <w:u w:val="none"/>
          <w:lang w:val="en-US" w:eastAsia="zh-CN"/>
          <w14:textFill>
            <w14:solidFill>
              <w14:schemeClr w14:val="tx1"/>
            </w14:solidFill>
          </w14:textFill>
        </w:rPr>
        <w:t>1</w:t>
      </w:r>
      <w:r>
        <w:rPr>
          <w:rFonts w:hint="eastAsia" w:ascii="仿宋_GB2312" w:eastAsia="仿宋_GB2312" w:hAnsiTheme="minorHAnsi" w:cstheme="minorBidi"/>
          <w:color w:val="000000" w:themeColor="text1"/>
          <w:sz w:val="28"/>
          <w:szCs w:val="28"/>
          <w:highlight w:val="none"/>
          <w:u w:val="none"/>
          <w:lang w:val="zh-CN"/>
          <w14:textFill>
            <w14:solidFill>
              <w14:schemeClr w14:val="tx1"/>
            </w14:solidFill>
          </w14:textFill>
        </w:rPr>
        <w:t xml:space="preserve"> </w:t>
      </w:r>
      <w:r>
        <w:rPr>
          <w:rFonts w:hint="eastAsia" w:ascii="仿宋_GB2312" w:eastAsia="仿宋_GB2312"/>
          <w:color w:val="000000" w:themeColor="text1"/>
          <w:sz w:val="28"/>
          <w:szCs w:val="28"/>
          <w:lang w:val="zh-CN"/>
          <w14:textFill>
            <w14:solidFill>
              <w14:schemeClr w14:val="tx1"/>
            </w14:solidFill>
          </w14:textFill>
        </w:rPr>
        <w:t>年1月1日至今，供应商</w:t>
      </w:r>
      <w:r>
        <w:rPr>
          <w:rFonts w:hint="eastAsia" w:ascii="仿宋_GB2312" w:eastAsia="仿宋_GB2312"/>
          <w:color w:val="000000" w:themeColor="text1"/>
          <w:sz w:val="28"/>
          <w:szCs w:val="28"/>
          <w:lang w:val="zh-CN" w:eastAsia="zh-CN"/>
          <w14:textFill>
            <w14:solidFill>
              <w14:schemeClr w14:val="tx1"/>
            </w14:solidFill>
          </w14:textFill>
        </w:rPr>
        <w:t>最少</w:t>
      </w:r>
      <w:r>
        <w:rPr>
          <w:rFonts w:hint="eastAsia" w:ascii="仿宋_GB2312" w:eastAsia="仿宋_GB2312"/>
          <w:color w:val="000000" w:themeColor="text1"/>
          <w:sz w:val="28"/>
          <w:szCs w:val="28"/>
          <w:lang w:val="zh-CN"/>
          <w14:textFill>
            <w14:solidFill>
              <w14:schemeClr w14:val="tx1"/>
            </w14:solidFill>
          </w14:textFill>
        </w:rPr>
        <w:t>具有</w:t>
      </w:r>
      <w:r>
        <w:rPr>
          <w:rFonts w:hint="eastAsia" w:ascii="仿宋_GB2312" w:eastAsia="仿宋_GB2312"/>
          <w:color w:val="000000" w:themeColor="text1"/>
          <w:sz w:val="28"/>
          <w:szCs w:val="28"/>
          <w:lang w:val="zh-CN" w:eastAsia="zh-CN"/>
          <w14:textFill>
            <w14:solidFill>
              <w14:schemeClr w14:val="tx1"/>
            </w14:solidFill>
          </w14:textFill>
        </w:rPr>
        <w:t>一项</w:t>
      </w:r>
      <w:r>
        <w:rPr>
          <w:rFonts w:hint="eastAsia" w:ascii="仿宋_GB2312" w:eastAsia="仿宋_GB2312"/>
          <w:color w:val="000000" w:themeColor="text1"/>
          <w:sz w:val="28"/>
          <w:szCs w:val="28"/>
          <w:lang w:val="zh-CN"/>
          <w14:textFill>
            <w14:solidFill>
              <w14:schemeClr w14:val="tx1"/>
            </w14:solidFill>
          </w14:textFill>
        </w:rPr>
        <w:t>汽车销售业绩。（提供合同复印件证明，包括但不限于项目名称、金额及实施内容、合同盖章、签订日期，加盖单位公章）</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highlight w:val="none"/>
          <w:u w:val="none"/>
          <w:lang w:eastAsia="zh-CN"/>
          <w14:textFill>
            <w14:solidFill>
              <w14:schemeClr w14:val="tx1"/>
            </w14:solidFill>
          </w14:textFill>
        </w:rPr>
        <w:sym w:font="Wingdings 2" w:char="0052"/>
      </w:r>
      <w:r>
        <w:rPr>
          <w:rFonts w:hint="eastAsia" w:ascii="仿宋_GB2312" w:eastAsia="仿宋_GB2312"/>
          <w:color w:val="000000" w:themeColor="text1"/>
          <w:sz w:val="28"/>
          <w:szCs w:val="28"/>
          <w:highlight w:val="none"/>
          <w:u w:val="none"/>
          <w14:textFill>
            <w14:solidFill>
              <w14:schemeClr w14:val="tx1"/>
            </w14:solidFill>
          </w14:textFill>
        </w:rPr>
        <w:t>（</w:t>
      </w:r>
      <w:r>
        <w:rPr>
          <w:rFonts w:hint="eastAsia" w:ascii="仿宋_GB2312" w:eastAsia="仿宋_GB2312"/>
          <w:color w:val="000000" w:themeColor="text1"/>
          <w:sz w:val="28"/>
          <w:szCs w:val="28"/>
          <w:highlight w:val="none"/>
          <w:u w:val="none"/>
          <w:lang w:val="en-US" w:eastAsia="zh-CN"/>
          <w14:textFill>
            <w14:solidFill>
              <w14:schemeClr w14:val="tx1"/>
            </w14:solidFill>
          </w14:textFill>
        </w:rPr>
        <w:t>3</w:t>
      </w:r>
      <w:r>
        <w:rPr>
          <w:rFonts w:hint="eastAsia" w:ascii="仿宋_GB2312" w:eastAsia="仿宋_GB2312"/>
          <w:color w:val="000000" w:themeColor="text1"/>
          <w:sz w:val="28"/>
          <w:szCs w:val="28"/>
          <w:highlight w:val="none"/>
          <w:u w:val="none"/>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其他要求：供应商</w:t>
      </w:r>
      <w:r>
        <w:rPr>
          <w:rFonts w:hint="eastAsia" w:ascii="仿宋_GB2312" w:eastAsia="仿宋_GB2312"/>
          <w:color w:val="000000" w:themeColor="text1"/>
          <w:sz w:val="28"/>
          <w:szCs w:val="28"/>
          <w:lang w:val="zh-CN"/>
          <w14:textFill>
            <w14:solidFill>
              <w14:schemeClr w14:val="tx1"/>
            </w14:solidFill>
          </w14:textFill>
        </w:rPr>
        <w:t>须为汽车生产厂家或代理商，</w:t>
      </w:r>
      <w:r>
        <w:rPr>
          <w:rFonts w:hint="eastAsia" w:ascii="仿宋_GB2312" w:eastAsia="仿宋_GB2312"/>
          <w:color w:val="000000" w:themeColor="text1"/>
          <w:sz w:val="28"/>
          <w:szCs w:val="28"/>
          <w:lang w:val="zh-CN" w:eastAsia="zh-CN"/>
          <w14:textFill>
            <w14:solidFill>
              <w14:schemeClr w14:val="tx1"/>
            </w14:solidFill>
          </w14:textFill>
        </w:rPr>
        <w:t>若</w:t>
      </w:r>
      <w:r>
        <w:rPr>
          <w:rFonts w:hint="eastAsia" w:ascii="仿宋_GB2312" w:eastAsia="仿宋_GB2312"/>
          <w:color w:val="000000" w:themeColor="text1"/>
          <w:sz w:val="28"/>
          <w:szCs w:val="28"/>
          <w:lang w:val="zh-CN"/>
          <w14:textFill>
            <w14:solidFill>
              <w14:schemeClr w14:val="tx1"/>
            </w14:solidFill>
          </w14:textFill>
        </w:rPr>
        <w:t>供应商为生产厂家，拟投入的货物须为自产品牌；</w:t>
      </w:r>
      <w:r>
        <w:rPr>
          <w:rFonts w:hint="eastAsia" w:ascii="仿宋_GB2312" w:eastAsia="仿宋_GB2312"/>
          <w:color w:val="000000" w:themeColor="text1"/>
          <w:sz w:val="28"/>
          <w:szCs w:val="28"/>
          <w:lang w:val="zh-CN" w:eastAsia="zh-CN"/>
          <w14:textFill>
            <w14:solidFill>
              <w14:schemeClr w14:val="tx1"/>
            </w14:solidFill>
          </w14:textFill>
        </w:rPr>
        <w:t>若供应商</w:t>
      </w:r>
      <w:r>
        <w:rPr>
          <w:rFonts w:hint="eastAsia" w:ascii="仿宋_GB2312" w:eastAsia="仿宋_GB2312"/>
          <w:color w:val="000000" w:themeColor="text1"/>
          <w:sz w:val="28"/>
          <w:szCs w:val="28"/>
          <w:lang w:val="zh-CN"/>
          <w14:textFill>
            <w14:solidFill>
              <w14:schemeClr w14:val="tx1"/>
            </w14:solidFill>
          </w14:textFill>
        </w:rPr>
        <w:t>为代理经销商，拟投入的货物须经生产厂家合法授权。（需提供证明</w:t>
      </w:r>
      <w:r>
        <w:rPr>
          <w:rFonts w:hint="eastAsia" w:ascii="仿宋_GB2312" w:eastAsia="仿宋_GB2312"/>
          <w:color w:val="000000" w:themeColor="text1"/>
          <w:sz w:val="28"/>
          <w:szCs w:val="28"/>
          <w:lang w:val="zh-CN" w:eastAsia="zh-CN"/>
          <w14:textFill>
            <w14:solidFill>
              <w14:schemeClr w14:val="tx1"/>
            </w14:solidFill>
          </w14:textFill>
        </w:rPr>
        <w:t>并加盖单位公章</w:t>
      </w:r>
      <w:r>
        <w:rPr>
          <w:rFonts w:hint="eastAsia" w:ascii="仿宋_GB2312" w:eastAsia="仿宋_GB2312"/>
          <w:color w:val="000000" w:themeColor="text1"/>
          <w:sz w:val="28"/>
          <w:szCs w:val="28"/>
          <w:lang w:val="zh-CN"/>
          <w14:textFill>
            <w14:solidFill>
              <w14:schemeClr w14:val="tx1"/>
            </w14:solidFill>
          </w14:textFill>
        </w:rPr>
        <w:t>）</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3.2供应商在响应文件提交截止日期止不得存在下列情形之一（须出具不得存在情形承诺函）：</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（1）与本项目其他供应商的单位负责人为同一人。</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（2）与本项目其他供应商存在控股关系。</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（3）与本项目其他供应商存在管理关系。</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（4）被本项目所在地省级以上行业主管部门依法暂停、取消投标或禁止参加采购活动且处于有效期内的。</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（5）处于被责令停产停业、暂扣或者吊销执照、暂扣或者吊销许可证、吊销资质证书状态。</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（6）进入清算程序，或被宣告破产，或其他丧失履约能力情形的。</w:t>
      </w:r>
    </w:p>
    <w:p>
      <w:pPr>
        <w:adjustRightInd w:val="0"/>
        <w:snapToGrid w:val="0"/>
        <w:spacing w:line="600" w:lineRule="exact"/>
        <w:jc w:val="left"/>
        <w:rPr>
          <w:rFonts w:hint="eastAsia" w:ascii="仿宋_GB2312" w:eastAsia="仿宋_GB2312"/>
          <w:color w:val="000000" w:themeColor="text1"/>
          <w:sz w:val="28"/>
          <w:szCs w:val="28"/>
          <w:lang w:val="zh-CN" w:eastAsia="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（7）在“信用中国”网站（www.creditchina.gov.cn）</w:t>
      </w:r>
      <w:r>
        <w:rPr>
          <w:rFonts w:hint="eastAsia" w:ascii="仿宋_GB2312" w:eastAsia="仿宋_GB2312"/>
          <w:color w:val="000000" w:themeColor="text1"/>
          <w:sz w:val="28"/>
          <w:szCs w:val="28"/>
          <w:lang w:val="zh-CN" w:eastAsia="zh-CN"/>
          <w14:textFill>
            <w14:solidFill>
              <w14:schemeClr w14:val="tx1"/>
            </w14:solidFill>
          </w14:textFill>
        </w:rPr>
        <w:t>中被列入失信被执行人、安全生产领域严重失信惩戒名单、拖欠农民工工资失信联合惩戒对象名单。</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（8）</w:t>
      </w:r>
      <w:r>
        <w:rPr>
          <w:rFonts w:hint="eastAsia" w:ascii="仿宋_GB2312" w:eastAsia="仿宋_GB2312"/>
          <w:color w:val="000000" w:themeColor="text1"/>
          <w:sz w:val="28"/>
          <w:szCs w:val="28"/>
          <w:lang w:val="zh-CN" w:eastAsia="zh-CN"/>
          <w14:textFill>
            <w14:solidFill>
              <w14:schemeClr w14:val="tx1"/>
            </w14:solidFill>
          </w14:textFill>
        </w:rPr>
        <w:t>在</w:t>
      </w:r>
      <w:r>
        <w:rPr>
          <w:rFonts w:hint="eastAsia" w:ascii="仿宋_GB2312" w:eastAsia="仿宋_GB2312"/>
          <w:color w:val="000000" w:themeColor="text1"/>
          <w:sz w:val="28"/>
          <w:szCs w:val="28"/>
          <w:lang w:val="zh-CN"/>
          <w14:textFill>
            <w14:solidFill>
              <w14:schemeClr w14:val="tx1"/>
            </w14:solidFill>
          </w14:textFill>
        </w:rPr>
        <w:t>“信用中国”网站（www.creditchina.gov.cn）</w:t>
      </w:r>
      <w:r>
        <w:rPr>
          <w:rFonts w:hint="eastAsia" w:ascii="仿宋_GB2312" w:eastAsia="仿宋_GB2312"/>
          <w:color w:val="000000" w:themeColor="text1"/>
          <w:sz w:val="28"/>
          <w:szCs w:val="28"/>
          <w:lang w:val="zh-CN" w:eastAsia="zh-CN"/>
          <w14:textFill>
            <w14:solidFill>
              <w14:schemeClr w14:val="tx1"/>
            </w14:solidFill>
          </w14:textFill>
        </w:rPr>
        <w:t>中被列入严重失信主体名单</w:t>
      </w:r>
      <w:r>
        <w:rPr>
          <w:rFonts w:hint="eastAsia" w:ascii="仿宋_GB2312" w:eastAsia="仿宋_GB2312"/>
          <w:color w:val="000000" w:themeColor="text1"/>
          <w:sz w:val="28"/>
          <w:szCs w:val="28"/>
          <w:lang w:val="zh-CN"/>
          <w14:textFill>
            <w14:solidFill>
              <w14:schemeClr w14:val="tx1"/>
            </w14:solidFill>
          </w14:textFill>
        </w:rPr>
        <w:t>。</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w:t>
      </w:r>
      <w:r>
        <w:rPr>
          <w:rFonts w:hint="eastAsia" w:ascii="仿宋_GB2312" w:eastAsia="仿宋_GB2312"/>
          <w:color w:val="000000" w:themeColor="text1"/>
          <w:sz w:val="28"/>
          <w:szCs w:val="28"/>
          <w:lang w:val="zh-CN" w:eastAsia="zh-CN"/>
          <w14:textFill>
            <w14:solidFill>
              <w14:schemeClr w14:val="tx1"/>
            </w14:solidFill>
          </w14:textFill>
        </w:rPr>
        <w:t>9</w:t>
      </w:r>
      <w:r>
        <w:rPr>
          <w:rFonts w:hint="eastAsia" w:ascii="仿宋_GB2312" w:eastAsia="仿宋_GB2312"/>
          <w:color w:val="000000" w:themeColor="text1"/>
          <w:sz w:val="28"/>
          <w:szCs w:val="28"/>
          <w:lang w:val="zh-CN"/>
          <w14:textFill>
            <w14:solidFill>
              <w14:schemeClr w14:val="tx1"/>
            </w14:solidFill>
          </w14:textFill>
        </w:rPr>
        <w:t>）其他违法违纪行为，经审查认为不宜被邀请参加采购活动的。</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（1</w:t>
      </w:r>
      <w:r>
        <w:rPr>
          <w:rFonts w:hint="eastAsia" w:ascii="仿宋_GB2312" w:eastAsia="仿宋_GB2312"/>
          <w:color w:val="000000" w:themeColor="text1"/>
          <w:sz w:val="28"/>
          <w:szCs w:val="28"/>
          <w:lang w:val="zh-CN" w:eastAsia="zh-CN"/>
          <w14:textFill>
            <w14:solidFill>
              <w14:schemeClr w14:val="tx1"/>
            </w14:solidFill>
          </w14:textFill>
        </w:rPr>
        <w:t>0</w:t>
      </w:r>
      <w:r>
        <w:rPr>
          <w:rFonts w:hint="eastAsia" w:ascii="仿宋_GB2312" w:eastAsia="仿宋_GB2312"/>
          <w:color w:val="000000" w:themeColor="text1"/>
          <w:sz w:val="28"/>
          <w:szCs w:val="28"/>
          <w:lang w:val="zh-CN"/>
          <w14:textFill>
            <w14:solidFill>
              <w14:schemeClr w14:val="tx1"/>
            </w14:solidFill>
          </w14:textFill>
        </w:rPr>
        <w:t xml:space="preserve">）其他禁止情形：              </w:t>
      </w:r>
    </w:p>
    <w:p>
      <w:pPr>
        <w:keepNext w:val="0"/>
        <w:keepLines w:val="0"/>
        <w:pageBreakBefore w:val="0"/>
        <w:widowControl/>
        <w:numPr>
          <w:numId w:val="0"/>
        </w:numPr>
        <w:kinsoku/>
        <w:wordWrap/>
        <w:overflowPunct/>
        <w:topLinePunct w:val="0"/>
        <w:bidi w:val="0"/>
        <w:adjustRightInd w:val="0"/>
        <w:snapToGrid w:val="0"/>
        <w:spacing w:line="600" w:lineRule="exact"/>
        <w:ind w:leftChars="0"/>
        <w:jc w:val="left"/>
        <w:rPr>
          <w:rFonts w:hint="eastAsia" w:asciiTheme="minorEastAsia" w:hAnsiTheme="minorEastAsia"/>
          <w:b w:val="0"/>
          <w:bCs/>
          <w:color w:val="000000" w:themeColor="text1"/>
          <w:sz w:val="28"/>
          <w:szCs w:val="28"/>
          <w:lang w:val="en-US" w:eastAsia="zh-CN"/>
          <w14:textFill>
            <w14:solidFill>
              <w14:schemeClr w14:val="tx1"/>
            </w14:solidFill>
          </w14:textFill>
        </w:rPr>
      </w:pPr>
      <w:bookmarkStart w:id="135" w:name="_GoBack"/>
      <w:bookmarkEnd w:id="135"/>
      <w:r>
        <w:rPr>
          <w:rFonts w:hint="eastAsia" w:ascii="仿宋_GB2312" w:eastAsia="仿宋_GB2312"/>
          <w:color w:val="000000" w:themeColor="text1"/>
          <w:sz w:val="28"/>
          <w:szCs w:val="28"/>
          <w:lang w:val="zh-CN"/>
          <w14:textFill>
            <w14:solidFill>
              <w14:schemeClr w14:val="tx1"/>
            </w14:solidFill>
          </w14:textFill>
        </w:rPr>
        <w:t>3.3本次项目不接受联合体参加采购活动</w:t>
      </w:r>
      <w:r>
        <w:rPr>
          <w:rFonts w:hint="eastAsia" w:ascii="仿宋_GB2312" w:eastAsia="仿宋_GB2312"/>
          <w:color w:val="000000" w:themeColor="text1"/>
          <w:sz w:val="28"/>
          <w:szCs w:val="28"/>
          <w:lang w:val="en-US" w:eastAsia="zh-CN"/>
          <w14:textFill>
            <w14:solidFill>
              <w14:schemeClr w14:val="tx1"/>
            </w14:solidFill>
          </w14:textFill>
        </w:rPr>
        <w:t>。</w:t>
      </w: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4.采购文件的获取</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4.1获取时间</w:t>
      </w:r>
    </w:p>
    <w:p>
      <w:pPr>
        <w:adjustRightInd w:val="0"/>
        <w:snapToGrid w:val="0"/>
        <w:spacing w:line="60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从</w:t>
      </w:r>
      <w:r>
        <w:rPr>
          <w:rFonts w:hint="eastAsia" w:ascii="仿宋_GB2312" w:eastAsia="仿宋_GB2312"/>
          <w:color w:val="000000" w:themeColor="text1"/>
          <w:sz w:val="28"/>
          <w:szCs w:val="28"/>
          <w:u w:val="single"/>
          <w14:textFill>
            <w14:solidFill>
              <w14:schemeClr w14:val="tx1"/>
            </w14:solidFill>
          </w14:textFill>
        </w:rPr>
        <w:t xml:space="preserve"> 202</w:t>
      </w:r>
      <w:r>
        <w:rPr>
          <w:rFonts w:ascii="仿宋_GB2312" w:eastAsia="仿宋_GB2312"/>
          <w:color w:val="000000" w:themeColor="text1"/>
          <w:sz w:val="28"/>
          <w:szCs w:val="28"/>
          <w:u w:val="single"/>
          <w14:textFill>
            <w14:solidFill>
              <w14:schemeClr w14:val="tx1"/>
            </w14:solidFill>
          </w14:textFill>
        </w:rPr>
        <w:t>4</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8</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日至</w:t>
      </w:r>
      <w:r>
        <w:rPr>
          <w:rFonts w:hint="eastAsia" w:ascii="仿宋_GB2312" w:eastAsia="仿宋_GB2312"/>
          <w:color w:val="000000" w:themeColor="text1"/>
          <w:sz w:val="28"/>
          <w:szCs w:val="28"/>
          <w:u w:val="single"/>
          <w14:textFill>
            <w14:solidFill>
              <w14:schemeClr w14:val="tx1"/>
            </w14:solidFill>
          </w14:textFill>
        </w:rPr>
        <w:t xml:space="preserve"> 2024 </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13</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日（北京时间）</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4.2获取方式</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在</w:t>
      </w:r>
      <w:r>
        <w:rPr>
          <w:rFonts w:hint="eastAsia" w:ascii="仿宋_GB2312" w:eastAsia="仿宋_GB2312"/>
          <w:color w:val="000000" w:themeColor="text1"/>
          <w:sz w:val="28"/>
          <w:szCs w:val="28"/>
          <w:u w:val="single"/>
          <w14:textFill>
            <w14:solidFill>
              <w14:schemeClr w14:val="tx1"/>
            </w14:solidFill>
          </w14:textFill>
        </w:rPr>
        <w:t>广州市净水有限公司门户网站</w:t>
      </w:r>
      <w:r>
        <w:rPr>
          <w:rFonts w:hint="eastAsia" w:ascii="仿宋_GB2312" w:eastAsia="仿宋_GB2312"/>
          <w:color w:val="000000" w:themeColor="text1"/>
          <w:sz w:val="28"/>
          <w:szCs w:val="28"/>
          <w14:textFill>
            <w14:solidFill>
              <w14:schemeClr w14:val="tx1"/>
            </w14:solidFill>
          </w14:textFill>
        </w:rPr>
        <w:t xml:space="preserve">下载采购文件。 </w:t>
      </w:r>
    </w:p>
    <w:p>
      <w:pPr>
        <w:numPr>
          <w:ilvl w:val="0"/>
          <w:numId w:val="2"/>
        </w:num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踏勘现场</w:t>
      </w:r>
    </w:p>
    <w:p>
      <w:pPr>
        <w:adjustRightInd w:val="0"/>
        <w:snapToGrid w:val="0"/>
        <w:spacing w:line="6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不组织</w:t>
      </w:r>
    </w:p>
    <w:p>
      <w:pPr>
        <w:adjustRightInd w:val="0"/>
        <w:snapToGrid w:val="0"/>
        <w:spacing w:line="360" w:lineRule="auto"/>
        <w:jc w:val="left"/>
        <w:rPr>
          <w:rFonts w:asciiTheme="minorEastAsia" w:hAnsiTheme="minorEastAsia"/>
          <w:b/>
          <w:color w:val="000000" w:themeColor="text1"/>
          <w:sz w:val="32"/>
          <w:szCs w:val="32"/>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sym w:font="Wingdings 2" w:char="00A3"/>
      </w:r>
      <w:r>
        <w:rPr>
          <w:rFonts w:hint="eastAsia" w:ascii="仿宋_GB2312" w:eastAsia="仿宋_GB2312"/>
          <w:color w:val="000000" w:themeColor="text1"/>
          <w:sz w:val="28"/>
          <w:szCs w:val="28"/>
          <w14:textFill>
            <w14:solidFill>
              <w14:schemeClr w14:val="tx1"/>
            </w14:solidFill>
          </w14:textFill>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 xml:space="preserve">                               </w:t>
      </w:r>
    </w:p>
    <w:p>
      <w:pPr>
        <w:numPr>
          <w:ilvl w:val="0"/>
          <w:numId w:val="2"/>
        </w:num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响应文件的递交</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w:t>
      </w:r>
      <w:r>
        <w:rPr>
          <w:rFonts w:ascii="仿宋_GB2312" w:eastAsia="仿宋_GB2312"/>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递交响应文件截止时间：</w:t>
      </w:r>
      <w:r>
        <w:rPr>
          <w:rFonts w:hint="eastAsia" w:ascii="仿宋_GB2312" w:eastAsia="仿宋_GB2312"/>
          <w:color w:val="000000" w:themeColor="text1"/>
          <w:sz w:val="28"/>
          <w:szCs w:val="28"/>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u w:val="single"/>
          <w14:textFill>
            <w14:solidFill>
              <w14:schemeClr w14:val="tx1"/>
            </w14:solidFill>
          </w14:textFill>
        </w:rPr>
        <w:t>2024</w:t>
      </w:r>
      <w:r>
        <w:rPr>
          <w:rFonts w:hint="eastAsia" w:ascii="仿宋_GB2312" w:eastAsia="仿宋_GB2312"/>
          <w:color w:val="000000" w:themeColor="text1"/>
          <w:sz w:val="28"/>
          <w:szCs w:val="28"/>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14</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none"/>
          <w:lang w:val="en-US" w:eastAsia="zh-CN"/>
          <w14:textFill>
            <w14:solidFill>
              <w14:schemeClr w14:val="tx1"/>
            </w14:solidFill>
          </w14:textFill>
        </w:rPr>
        <w:t>日</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14</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时</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30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分至</w:t>
      </w:r>
      <w:r>
        <w:rPr>
          <w:rFonts w:hint="eastAsia" w:ascii="仿宋_GB2312" w:eastAsia="仿宋_GB2312"/>
          <w:color w:val="000000" w:themeColor="text1"/>
          <w:sz w:val="28"/>
          <w:szCs w:val="28"/>
          <w:u w:val="single"/>
          <w14:textFill>
            <w14:solidFill>
              <w14:schemeClr w14:val="tx1"/>
            </w14:solidFill>
          </w14:textFill>
        </w:rPr>
        <w:t>2024</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14</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15</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时</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00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分（北京时间）。截止时间：</w:t>
      </w:r>
      <w:r>
        <w:rPr>
          <w:rFonts w:hint="eastAsia" w:ascii="仿宋_GB2312" w:eastAsia="仿宋_GB2312"/>
          <w:color w:val="000000" w:themeColor="text1"/>
          <w:sz w:val="28"/>
          <w:szCs w:val="28"/>
          <w:u w:val="single"/>
          <w14:textFill>
            <w14:solidFill>
              <w14:schemeClr w14:val="tx1"/>
            </w14:solidFill>
          </w14:textFill>
        </w:rPr>
        <w:t>2024</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14</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15</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时</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00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分（北京时间）。</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6.2递交地址：广州市天河区临江大道501号</w:t>
      </w:r>
      <w:r>
        <w:rPr>
          <w:rFonts w:hint="eastAsia" w:ascii="仿宋_GB2312" w:eastAsia="仿宋_GB2312"/>
          <w:color w:val="000000" w:themeColor="text1"/>
          <w:sz w:val="28"/>
          <w:szCs w:val="28"/>
          <w:u w:val="single"/>
          <w14:textFill>
            <w14:solidFill>
              <w14:schemeClr w14:val="tx1"/>
            </w14:solidFill>
          </w14:textFill>
        </w:rPr>
        <w:t>广州市净水有限公司6楼招标部</w:t>
      </w:r>
      <w:r>
        <w:rPr>
          <w:rFonts w:hint="eastAsia" w:ascii="仿宋_GB2312" w:eastAsia="仿宋_GB2312"/>
          <w:color w:val="000000" w:themeColor="text1"/>
          <w:sz w:val="28"/>
          <w:szCs w:val="28"/>
          <w14:textFill>
            <w14:solidFill>
              <w14:schemeClr w14:val="tx1"/>
            </w14:solidFill>
          </w14:textFill>
        </w:rPr>
        <w:t>。</w:t>
      </w:r>
    </w:p>
    <w:p>
      <w:pPr>
        <w:pStyle w:val="12"/>
        <w:rPr>
          <w:rFonts w:ascii="仿宋_GB2312" w:eastAsia="仿宋_GB2312" w:hAnsiTheme="minorHAnsi" w:cstheme="minorBidi"/>
          <w:color w:val="000000" w:themeColor="text1"/>
          <w:kern w:val="2"/>
          <w:sz w:val="28"/>
          <w:szCs w:val="28"/>
          <w14:textFill>
            <w14:solidFill>
              <w14:schemeClr w14:val="tx1"/>
            </w14:solidFill>
          </w14:textFill>
        </w:rPr>
      </w:pPr>
      <w:r>
        <w:rPr>
          <w:rFonts w:hint="eastAsia" w:ascii="仿宋_GB2312" w:eastAsia="仿宋_GB2312" w:hAnsiTheme="minorHAnsi" w:cstheme="minorBidi"/>
          <w:color w:val="000000" w:themeColor="text1"/>
          <w:kern w:val="2"/>
          <w:sz w:val="28"/>
          <w:szCs w:val="28"/>
          <w14:textFill>
            <w14:solidFill>
              <w14:schemeClr w14:val="tx1"/>
            </w14:solidFill>
          </w14:textFill>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12"/>
        <w:rPr>
          <w:rFonts w:ascii="仿宋_GB2312" w:eastAsia="仿宋_GB2312" w:hAnsiTheme="minorHAnsi" w:cstheme="minorBidi"/>
          <w:color w:val="000000" w:themeColor="text1"/>
          <w:kern w:val="2"/>
          <w:sz w:val="28"/>
          <w:szCs w:val="28"/>
          <w14:textFill>
            <w14:solidFill>
              <w14:schemeClr w14:val="tx1"/>
            </w14:solidFill>
          </w14:textFill>
        </w:rPr>
      </w:pPr>
      <w:r>
        <w:rPr>
          <w:rFonts w:hint="eastAsia" w:ascii="仿宋_GB2312" w:eastAsia="仿宋_GB2312" w:hAnsiTheme="minorHAnsi" w:cstheme="minorBidi"/>
          <w:color w:val="000000" w:themeColor="text1"/>
          <w:kern w:val="2"/>
          <w:sz w:val="28"/>
          <w:szCs w:val="28"/>
          <w14:textFill>
            <w14:solidFill>
              <w14:schemeClr w14:val="tx1"/>
            </w14:solidFill>
          </w14:textFill>
        </w:rPr>
        <w:t>响应文件递交预约信息填写：</w:t>
      </w:r>
    </w:p>
    <w:p>
      <w:pPr>
        <w:pStyle w:val="12"/>
        <w:rPr>
          <w:rFonts w:ascii="仿宋_GB2312" w:eastAsia="仿宋_GB2312" w:hAnsiTheme="minorHAnsi" w:cstheme="minorBidi"/>
          <w:color w:val="000000" w:themeColor="text1"/>
          <w:kern w:val="2"/>
          <w:sz w:val="28"/>
          <w:szCs w:val="28"/>
          <w14:textFill>
            <w14:solidFill>
              <w14:schemeClr w14:val="tx1"/>
            </w14:solidFill>
          </w14:textFill>
        </w:rPr>
      </w:pPr>
      <w:r>
        <w:rPr>
          <w:rFonts w:hint="eastAsia" w:ascii="仿宋_GB2312" w:eastAsia="仿宋_GB2312" w:hAnsiTheme="minorHAnsi" w:cstheme="minorBidi"/>
          <w:color w:val="000000" w:themeColor="text1"/>
          <w:kern w:val="2"/>
          <w:sz w:val="28"/>
          <w:szCs w:val="28"/>
          <w14:textFill>
            <w14:solidFill>
              <w14:schemeClr w14:val="tx1"/>
            </w14:solidFill>
          </w14:textFill>
        </w:rPr>
        <w:t>（1）通过“广州净水公司”微信公众号或来访时扫码进行访客预约登记。</w:t>
      </w:r>
    </w:p>
    <w:p>
      <w:pPr>
        <w:pStyle w:val="12"/>
        <w:rPr>
          <w:rFonts w:ascii="仿宋_GB2312" w:eastAsia="仿宋_GB2312" w:hAnsiTheme="minorHAnsi" w:cstheme="minorBidi"/>
          <w:color w:val="000000" w:themeColor="text1"/>
          <w:kern w:val="2"/>
          <w:sz w:val="28"/>
          <w:szCs w:val="28"/>
          <w14:textFill>
            <w14:solidFill>
              <w14:schemeClr w14:val="tx1"/>
            </w14:solidFill>
          </w14:textFill>
        </w:rPr>
      </w:pPr>
      <w:r>
        <w:rPr>
          <w:rFonts w:hint="eastAsia" w:ascii="仿宋_GB2312" w:eastAsia="仿宋_GB2312" w:hAnsiTheme="minorHAnsi" w:cstheme="minorBidi"/>
          <w:color w:val="000000" w:themeColor="text1"/>
          <w:kern w:val="2"/>
          <w:sz w:val="28"/>
          <w:szCs w:val="28"/>
          <w14:textFill>
            <w14:solidFill>
              <w14:schemeClr w14:val="tx1"/>
            </w14:solidFill>
          </w14:textFill>
        </w:rPr>
        <w:t>（2）“组织”选择“公司本部”，“部门”选择“招投标合同管理部”。</w:t>
      </w:r>
    </w:p>
    <w:p>
      <w:pPr>
        <w:pStyle w:val="12"/>
        <w:rPr>
          <w:rFonts w:ascii="仿宋_GB2312" w:eastAsia="仿宋_GB2312" w:hAnsiTheme="minorHAnsi" w:cstheme="minorBidi"/>
          <w:color w:val="000000" w:themeColor="text1"/>
          <w:kern w:val="2"/>
          <w:sz w:val="28"/>
          <w:szCs w:val="28"/>
          <w14:textFill>
            <w14:solidFill>
              <w14:schemeClr w14:val="tx1"/>
            </w14:solidFill>
          </w14:textFill>
        </w:rPr>
      </w:pPr>
      <w:r>
        <w:rPr>
          <w:rFonts w:hint="eastAsia" w:ascii="仿宋_GB2312" w:eastAsia="仿宋_GB2312" w:hAnsiTheme="minorHAnsi" w:cstheme="minorBidi"/>
          <w:color w:val="000000" w:themeColor="text1"/>
          <w:kern w:val="2"/>
          <w:sz w:val="28"/>
          <w:szCs w:val="28"/>
          <w14:textFill>
            <w14:solidFill>
              <w14:schemeClr w14:val="tx1"/>
            </w14:solidFill>
          </w14:textFill>
        </w:rPr>
        <w:t>（3）“被访人员”选择“招标部”，“手机号”：“62315524”。</w:t>
      </w:r>
    </w:p>
    <w:p>
      <w:pPr>
        <w:pStyle w:val="12"/>
        <w:rPr>
          <w:rFonts w:ascii="仿宋_GB2312" w:eastAsia="仿宋_GB2312" w:hAnsiTheme="minorHAnsi" w:cstheme="minorBidi"/>
          <w:color w:val="000000" w:themeColor="text1"/>
          <w:kern w:val="2"/>
          <w:sz w:val="28"/>
          <w:szCs w:val="28"/>
          <w14:textFill>
            <w14:solidFill>
              <w14:schemeClr w14:val="tx1"/>
            </w14:solidFill>
          </w14:textFill>
        </w:rPr>
      </w:pPr>
      <w:r>
        <w:rPr>
          <w:rFonts w:hint="eastAsia" w:ascii="仿宋_GB2312" w:eastAsia="仿宋_GB2312" w:hAnsiTheme="minorHAnsi" w:cstheme="minorBidi"/>
          <w:color w:val="000000" w:themeColor="text1"/>
          <w:kern w:val="2"/>
          <w:sz w:val="28"/>
          <w:szCs w:val="28"/>
          <w14:textFill>
            <w14:solidFill>
              <w14:schemeClr w14:val="tx1"/>
            </w14:solidFill>
          </w14:textFill>
        </w:rPr>
        <w:t>（4）“详细描述”：找XX，递交XX项目响应文件。</w:t>
      </w: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7.其他</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7.1发布公告的其他媒介</w:t>
      </w:r>
    </w:p>
    <w:p>
      <w:pPr>
        <w:adjustRightInd w:val="0"/>
        <w:snapToGrid w:val="0"/>
        <w:spacing w:line="600" w:lineRule="exact"/>
        <w:ind w:firstLine="555"/>
        <w:rPr>
          <w:rFonts w:ascii="仿宋_GB2312" w:hAnsi="Calibri" w:eastAsia="仿宋_GB2312" w:cs="Times New Roman"/>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本项目采购公告（采购邀请书）、公告补充及修改同步在广州净水公司门户网站及阳光平台上发布。</w:t>
      </w:r>
      <w:r>
        <w:rPr>
          <w:rFonts w:hint="eastAsia" w:ascii="仿宋_GB2312" w:hAnsi="Calibri" w:eastAsia="仿宋_GB2312" w:cs="Times New Roman"/>
          <w:color w:val="000000" w:themeColor="text1"/>
          <w:sz w:val="28"/>
          <w:szCs w:val="28"/>
          <w14:textFill>
            <w14:solidFill>
              <w14:schemeClr w14:val="tx1"/>
            </w14:solidFill>
          </w14:textFill>
        </w:rPr>
        <w:t>本公告在各媒体发布的文本如有不同之处，以广州净水公司门户网站为准。</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7.2响应文件递交注意事项</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（1）逾期送达的、未送达指定地点的响应文件，采购人将予以拒收。</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8</w:t>
      </w:r>
      <w:r>
        <w:rPr>
          <w:rFonts w:asciiTheme="minorEastAsia" w:hAnsiTheme="minorEastAsia"/>
          <w:b/>
          <w:color w:val="000000" w:themeColor="text1"/>
          <w:sz w:val="32"/>
          <w:szCs w:val="32"/>
          <w14:textFill>
            <w14:solidFill>
              <w14:schemeClr w14:val="tx1"/>
            </w14:solidFill>
          </w14:textFill>
        </w:rPr>
        <w:t>.</w:t>
      </w:r>
      <w:r>
        <w:rPr>
          <w:rFonts w:hint="eastAsia" w:asciiTheme="minorEastAsia" w:hAnsiTheme="minorEastAsia"/>
          <w:b/>
          <w:color w:val="000000" w:themeColor="text1"/>
          <w:sz w:val="32"/>
          <w:szCs w:val="32"/>
          <w14:textFill>
            <w14:solidFill>
              <w14:schemeClr w14:val="tx1"/>
            </w14:solidFill>
          </w14:textFill>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jc w:val="left"/>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9.联系方式</w:t>
      </w: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采购人</w:t>
            </w:r>
            <w:r>
              <w:rPr>
                <w:rFonts w:hint="eastAsia" w:ascii="仿宋_GB2312" w:eastAsia="仿宋_GB2312"/>
                <w:color w:val="000000" w:themeColor="text1"/>
                <w:sz w:val="28"/>
                <w:szCs w:val="28"/>
                <w14:textFill>
                  <w14:solidFill>
                    <w14:schemeClr w14:val="tx1"/>
                  </w14:solidFill>
                </w14:textFill>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地</w:t>
            </w:r>
            <w:r>
              <w:rPr>
                <w:rFonts w:hint="eastAsia" w:ascii="仿宋_GB2312" w:eastAsia="仿宋_GB2312"/>
                <w:color w:val="000000" w:themeColor="text1"/>
                <w:sz w:val="28"/>
                <w:szCs w:val="28"/>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址</w:t>
            </w:r>
            <w:r>
              <w:rPr>
                <w:rFonts w:hint="eastAsia" w:ascii="仿宋_GB2312" w:eastAsia="仿宋_GB2312"/>
                <w:color w:val="000000" w:themeColor="text1"/>
                <w:sz w:val="28"/>
                <w:szCs w:val="28"/>
                <w14:textFill>
                  <w14:solidFill>
                    <w14:schemeClr w14:val="tx1"/>
                  </w14:solidFill>
                </w14:textFill>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联系人</w:t>
            </w:r>
            <w:r>
              <w:rPr>
                <w:rFonts w:hint="eastAsia" w:ascii="仿宋_GB2312" w:eastAsia="仿宋_GB2312"/>
                <w:color w:val="000000" w:themeColor="text1"/>
                <w:sz w:val="28"/>
                <w:szCs w:val="28"/>
                <w14:textFill>
                  <w14:solidFill>
                    <w14:schemeClr w14:val="tx1"/>
                  </w14:solidFill>
                </w14:textFill>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电</w:t>
            </w:r>
            <w:r>
              <w:rPr>
                <w:rFonts w:hint="eastAsia" w:ascii="仿宋_GB2312" w:eastAsia="仿宋_GB2312"/>
                <w:color w:val="000000" w:themeColor="text1"/>
                <w:sz w:val="28"/>
                <w:szCs w:val="28"/>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话</w:t>
            </w:r>
            <w:r>
              <w:rPr>
                <w:rFonts w:hint="eastAsia" w:ascii="仿宋_GB2312" w:eastAsia="仿宋_GB2312"/>
                <w:color w:val="000000" w:themeColor="text1"/>
                <w:sz w:val="28"/>
                <w:szCs w:val="28"/>
                <w14:textFill>
                  <w14:solidFill>
                    <w14:schemeClr w14:val="tx1"/>
                  </w14:solidFill>
                </w14:textFill>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u w:val="single"/>
                <w14:textFill>
                  <w14:solidFill>
                    <w14:schemeClr w14:val="tx1"/>
                  </w14:solidFill>
                </w14:textFill>
              </w:rPr>
              <w:t xml:space="preserve"> 2024</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年</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9</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30</w:t>
            </w:r>
            <w:r>
              <w:rPr>
                <w:rFonts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w:t>
            </w:r>
          </w:p>
        </w:tc>
      </w:tr>
    </w:tbl>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hint="eastAsia" w:asciiTheme="minorEastAsia" w:hAnsiTheme="minorEastAsia"/>
          <w:color w:val="000000" w:themeColor="text1"/>
          <w:sz w:val="24"/>
          <w:szCs w:val="24"/>
          <w14:textFill>
            <w14:solidFill>
              <w14:schemeClr w14:val="tx1"/>
            </w14:solidFill>
          </w14:textFill>
        </w:rPr>
      </w:pPr>
    </w:p>
    <w:p>
      <w:pPr>
        <w:adjustRightInd w:val="0"/>
        <w:snapToGrid w:val="0"/>
        <w:spacing w:before="156" w:beforeLines="50" w:after="156" w:afterLines="50" w:line="600" w:lineRule="exact"/>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适用于纸质评审的采购项目</w:t>
      </w:r>
    </w:p>
    <w:p>
      <w:pPr>
        <w:pStyle w:val="3"/>
        <w:rPr>
          <w:color w:val="000000" w:themeColor="text1"/>
          <w14:textFill>
            <w14:solidFill>
              <w14:schemeClr w14:val="tx1"/>
            </w14:solidFill>
          </w14:textFill>
        </w:rPr>
      </w:pPr>
      <w:bookmarkStart w:id="13" w:name="_Toc10891"/>
    </w:p>
    <w:p>
      <w:pPr>
        <w:pStyle w:val="3"/>
        <w:rPr>
          <w:color w:val="000000" w:themeColor="text1"/>
          <w14:textFill>
            <w14:solidFill>
              <w14:schemeClr w14:val="tx1"/>
            </w14:solidFill>
          </w14:textFill>
        </w:rPr>
      </w:pPr>
      <w:bookmarkStart w:id="14" w:name="_Toc19295"/>
      <w:bookmarkStart w:id="15" w:name="_Toc16705"/>
      <w:bookmarkStart w:id="16" w:name="_Toc23749"/>
      <w:bookmarkStart w:id="17" w:name="_Toc7340"/>
      <w:bookmarkStart w:id="18" w:name="_Toc2331"/>
      <w:bookmarkStart w:id="19" w:name="_Toc25603"/>
      <w:bookmarkStart w:id="20" w:name="_Toc9448"/>
      <w:bookmarkStart w:id="21" w:name="_Toc16557"/>
      <w:bookmarkStart w:id="22" w:name="_Toc32588"/>
      <w:bookmarkStart w:id="23" w:name="_Toc2324"/>
    </w:p>
    <w:p>
      <w:pPr>
        <w:pStyle w:val="3"/>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15875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1pt;margin-top:1.25pt;height:0pt;width:75.5pt;z-index:251673600;mso-width-relative:page;mso-height-relative:page;" filled="f" stroked="t" coordsize="21600,21600" o:gfxdata="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CKB5t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568960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44.8pt;height:0pt;width:75.5pt;z-index:251674624;mso-width-relative:page;mso-height-relative:page;" filled="f" stroked="t" coordsize="21600,21600" o:gfxdata="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PzVXd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第二章</w:t>
      </w:r>
      <w:bookmarkEnd w:id="13"/>
      <w:bookmarkEnd w:id="14"/>
      <w:bookmarkEnd w:id="15"/>
      <w:bookmarkEnd w:id="16"/>
      <w:bookmarkEnd w:id="17"/>
      <w:bookmarkEnd w:id="18"/>
      <w:bookmarkEnd w:id="19"/>
      <w:bookmarkEnd w:id="20"/>
      <w:bookmarkEnd w:id="21"/>
      <w:bookmarkEnd w:id="22"/>
      <w:bookmarkEnd w:id="23"/>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24" w:name="_Toc2339"/>
      <w:bookmarkStart w:id="25" w:name="_Toc3416"/>
      <w:r>
        <w:rPr>
          <w:rFonts w:hint="eastAsia"/>
          <w:color w:val="000000" w:themeColor="text1"/>
          <w14:textFill>
            <w14:solidFill>
              <w14:schemeClr w14:val="tx1"/>
            </w14:solidFill>
          </w14:textFill>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p>
    <w:p>
      <w:pPr>
        <w:pStyle w:val="30"/>
        <w:rPr>
          <w:color w:val="000000" w:themeColor="text1"/>
          <w14:textFill>
            <w14:solidFill>
              <w14:schemeClr w14:val="tx1"/>
            </w14:solidFill>
          </w14:textFill>
        </w:rPr>
      </w:pPr>
    </w:p>
    <w:p>
      <w:pPr>
        <w:adjustRightInd w:val="0"/>
        <w:snapToGrid w:val="0"/>
        <w:spacing w:before="156" w:beforeLines="50" w:after="156" w:afterLines="50" w:line="60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p>
    <w:p>
      <w:pPr>
        <w:adjustRightInd w:val="0"/>
        <w:snapToGrid w:val="0"/>
        <w:spacing w:before="156" w:beforeLines="50" w:after="156" w:afterLines="50" w:line="60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p>
    <w:p>
      <w:pPr>
        <w:pStyle w:val="12"/>
        <w:rPr>
          <w:rFonts w:asciiTheme="minorEastAsia" w:hAnsiTheme="minorEastAsia"/>
          <w:b/>
          <w:color w:val="000000" w:themeColor="text1"/>
          <w:sz w:val="32"/>
          <w:szCs w:val="32"/>
          <w14:textFill>
            <w14:solidFill>
              <w14:schemeClr w14:val="tx1"/>
            </w14:solidFill>
          </w14:textFill>
        </w:rPr>
      </w:pPr>
    </w:p>
    <w:p>
      <w:pPr>
        <w:pStyle w:val="12"/>
        <w:rPr>
          <w:rFonts w:asciiTheme="minorEastAsia" w:hAnsiTheme="minorEastAsia"/>
          <w:b/>
          <w:color w:val="000000" w:themeColor="text1"/>
          <w:sz w:val="32"/>
          <w:szCs w:val="32"/>
          <w14:textFill>
            <w14:solidFill>
              <w14:schemeClr w14:val="tx1"/>
            </w14:solidFill>
          </w14:textFill>
        </w:rPr>
      </w:pPr>
    </w:p>
    <w:p>
      <w:pPr>
        <w:pStyle w:val="12"/>
        <w:rPr>
          <w:rFonts w:asciiTheme="minorEastAsia" w:hAnsiTheme="minorEastAsia"/>
          <w:b/>
          <w:color w:val="000000" w:themeColor="text1"/>
          <w:sz w:val="32"/>
          <w:szCs w:val="32"/>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对供应商的资格要求.</w:t>
      </w:r>
    </w:p>
    <w:p>
      <w:pPr>
        <w:pStyle w:val="30"/>
        <w:numPr>
          <w:ilvl w:val="255"/>
          <w:numId w:val="0"/>
        </w:numPr>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详见第一章采购公告（采购邀请书）3.供应商资格要求</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2.  本次交易一般规则.</w:t>
      </w:r>
      <w:r>
        <w:rPr>
          <w:rFonts w:ascii="仿宋_GB2312" w:eastAsia="仿宋_GB2312"/>
          <w:color w:val="000000" w:themeColor="text1"/>
          <w:sz w:val="28"/>
          <w:szCs w:val="28"/>
          <w14:textFill>
            <w14:solidFill>
              <w14:schemeClr w14:val="tx1"/>
            </w14:solidFill>
          </w14:textFill>
        </w:rPr>
        <w:t>表</w:t>
      </w:r>
      <w:r>
        <w:rPr>
          <w:rFonts w:hint="eastAsia" w:ascii="仿宋_GB2312" w:eastAsia="仿宋_GB2312"/>
          <w:color w:val="000000" w:themeColor="text1"/>
          <w:sz w:val="28"/>
          <w:szCs w:val="28"/>
          <w14:textFill>
            <w14:solidFill>
              <w14:schemeClr w14:val="tx1"/>
            </w14:solidFill>
          </w14:textFill>
        </w:rPr>
        <w:t>1.1</w:t>
      </w:r>
    </w:p>
    <w:tbl>
      <w:tblPr>
        <w:tblStyle w:val="3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阶段</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条款</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项目</w:t>
            </w:r>
          </w:p>
        </w:tc>
        <w:tc>
          <w:tcPr>
            <w:tcW w:w="5979" w:type="dxa"/>
            <w:tcBorders>
              <w:righ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准备</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及其</w:t>
            </w:r>
          </w:p>
          <w:p>
            <w:pPr>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采购文件组成</w:t>
            </w:r>
          </w:p>
        </w:tc>
        <w:tc>
          <w:tcPr>
            <w:tcW w:w="5979" w:type="dxa"/>
            <w:tcBorders>
              <w:right w:val="nil"/>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（1）采购公告（采购邀请书）</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（2）供应商须知</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（3）采购方式</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4</w:t>
            </w:r>
            <w:r>
              <w:rPr>
                <w:rFonts w:hint="eastAsia" w:ascii="仿宋_GB2312" w:eastAsia="仿宋_GB2312"/>
                <w:color w:val="000000" w:themeColor="text1"/>
                <w:sz w:val="24"/>
                <w:szCs w:val="24"/>
                <w14:textFill>
                  <w14:solidFill>
                    <w14:schemeClr w14:val="tx1"/>
                  </w14:solidFill>
                </w14:textFill>
              </w:rPr>
              <w:t>）评审办法</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（5）采购需求</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（6）合同草案</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（7）响应文件</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2.2</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采购文件的澄清和修改</w:t>
            </w:r>
          </w:p>
        </w:tc>
        <w:tc>
          <w:tcPr>
            <w:tcW w:w="5979" w:type="dxa"/>
            <w:tcBorders>
              <w:right w:val="nil"/>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1.2.1供应商对采购文件有疑问的，应当</w:t>
            </w:r>
            <w:r>
              <w:rPr>
                <w:rFonts w:ascii="仿宋_GB2312" w:eastAsia="仿宋_GB2312"/>
                <w:color w:val="000000" w:themeColor="text1"/>
                <w:sz w:val="24"/>
                <w:szCs w:val="24"/>
                <w14:textFill>
                  <w14:solidFill>
                    <w14:schemeClr w14:val="tx1"/>
                  </w14:solidFill>
                </w14:textFill>
              </w:rPr>
              <w:t>在提交</w:t>
            </w:r>
            <w:r>
              <w:rPr>
                <w:rFonts w:hint="eastAsia" w:ascii="仿宋_GB2312" w:eastAsia="仿宋_GB2312"/>
                <w:color w:val="000000" w:themeColor="text1"/>
                <w:sz w:val="24"/>
                <w:szCs w:val="24"/>
                <w14:textFill>
                  <w14:solidFill>
                    <w14:schemeClr w14:val="tx1"/>
                  </w14:solidFill>
                </w14:textFill>
              </w:rPr>
              <w:t>响应文件截止之日</w:t>
            </w:r>
            <w:r>
              <w:rPr>
                <w:rFonts w:hint="eastAsia" w:ascii="仿宋_GB2312" w:eastAsia="仿宋_GB2312"/>
                <w:color w:val="000000" w:themeColor="text1"/>
                <w:sz w:val="24"/>
                <w:szCs w:val="24"/>
                <w:u w:val="single"/>
                <w14:textFill>
                  <w14:solidFill>
                    <w14:schemeClr w14:val="tx1"/>
                  </w14:solidFill>
                </w14:textFill>
              </w:rPr>
              <w:t>2</w:t>
            </w:r>
            <w:r>
              <w:rPr>
                <w:rFonts w:ascii="仿宋_GB2312" w:eastAsia="仿宋_GB2312"/>
                <w:color w:val="000000" w:themeColor="text1"/>
                <w:sz w:val="24"/>
                <w:szCs w:val="24"/>
                <w14:textFill>
                  <w14:solidFill>
                    <w14:schemeClr w14:val="tx1"/>
                  </w14:solidFill>
                </w14:textFill>
              </w:rPr>
              <w:t>个工作日前</w:t>
            </w:r>
            <w:r>
              <w:rPr>
                <w:rFonts w:hint="eastAsia" w:ascii="仿宋_GB2312" w:eastAsia="仿宋_GB2312"/>
                <w:color w:val="000000" w:themeColor="text1"/>
                <w:sz w:val="24"/>
                <w:szCs w:val="24"/>
                <w14:textFill>
                  <w14:solidFill>
                    <w14:schemeClr w14:val="tx1"/>
                  </w14:solidFill>
                </w14:textFill>
              </w:rPr>
              <w:t>，以书面形式提出。</w:t>
            </w:r>
          </w:p>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2.3</w:t>
            </w:r>
          </w:p>
          <w:p>
            <w:pPr>
              <w:adjustRightInd w:val="0"/>
              <w:snapToGrid w:val="0"/>
              <w:jc w:val="center"/>
              <w:rPr>
                <w:color w:val="000000" w:themeColor="text1"/>
                <w:sz w:val="24"/>
                <w:szCs w:val="24"/>
                <w14:textFill>
                  <w14:solidFill>
                    <w14:schemeClr w14:val="tx1"/>
                  </w14:solidFill>
                </w14:textFill>
              </w:rPr>
            </w:pPr>
          </w:p>
        </w:tc>
        <w:tc>
          <w:tcPr>
            <w:tcW w:w="1263" w:type="dxa"/>
            <w:vAlign w:val="center"/>
          </w:tcPr>
          <w:p>
            <w:pPr>
              <w:adjustRightInd w:val="0"/>
              <w:snapToGrid w:val="0"/>
              <w:jc w:val="left"/>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踏勘现场</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2.4</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分包</w:t>
            </w:r>
          </w:p>
        </w:tc>
        <w:tc>
          <w:tcPr>
            <w:tcW w:w="5979" w:type="dxa"/>
            <w:tcBorders>
              <w:right w:val="nil"/>
            </w:tcBorders>
            <w:vAlign w:val="center"/>
          </w:tcPr>
          <w:p>
            <w:pPr>
              <w:adjustRightInd w:val="0"/>
              <w:snapToGrid w:val="0"/>
              <w:jc w:val="left"/>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本项目</w:t>
            </w:r>
            <w:r>
              <w:rPr>
                <w:rFonts w:hint="eastAsia" w:ascii="仿宋_GB2312" w:eastAsia="仿宋_GB2312"/>
                <w:color w:val="000000" w:themeColor="text1"/>
                <w:sz w:val="24"/>
                <w:szCs w:val="24"/>
                <w14:textFill>
                  <w14:solidFill>
                    <w14:schemeClr w14:val="tx1"/>
                  </w14:solidFill>
                </w14:textFill>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2.5</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准备</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及其</w:t>
            </w:r>
          </w:p>
          <w:p>
            <w:pPr>
              <w:jc w:val="center"/>
              <w:rPr>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2.6</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2.7</w:t>
            </w:r>
          </w:p>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000000" w:themeColor="text1"/>
                <w:sz w:val="24"/>
                <w:szCs w:val="24"/>
                <w:u w:val="single"/>
                <w14:textFill>
                  <w14:solidFill>
                    <w14:schemeClr w14:val="tx1"/>
                  </w14:solidFill>
                </w14:textFill>
              </w:rPr>
            </w:pPr>
            <w:r>
              <w:rPr>
                <w:rFonts w:hint="eastAsia" w:ascii="仿宋_GB2312" w:eastAsia="仿宋_GB2312" w:hAnsiTheme="minorEastAsia"/>
                <w:color w:val="000000" w:themeColor="text1"/>
                <w:sz w:val="24"/>
                <w:szCs w:val="24"/>
                <w:u w:val="single"/>
                <w14:textFill>
                  <w14:solidFill>
                    <w14:schemeClr w14:val="tx1"/>
                  </w14:solidFill>
                </w14:textFill>
              </w:rPr>
              <w:t>90个</w:t>
            </w:r>
            <w:r>
              <w:rPr>
                <w:rFonts w:hint="eastAsia" w:ascii="仿宋_GB2312" w:eastAsia="仿宋_GB2312" w:hAnsiTheme="minorEastAsia"/>
                <w:color w:val="000000" w:themeColor="text1"/>
                <w:sz w:val="24"/>
                <w:szCs w:val="24"/>
                <w14:textFill>
                  <w14:solidFill>
                    <w14:schemeClr w14:val="tx1"/>
                  </w14:solidFill>
                </w14:textFill>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准备</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及其</w:t>
            </w:r>
          </w:p>
          <w:p>
            <w:pPr>
              <w:adjustRightInd w:val="0"/>
              <w:snapToGrid w:val="0"/>
              <w:jc w:val="center"/>
              <w:rPr>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2.8</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响应文件份数</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 xml:space="preserve">纸质文件正本1份，副本 </w:t>
            </w:r>
            <w:r>
              <w:rPr>
                <w:rFonts w:hint="eastAsia" w:ascii="仿宋_GB2312" w:eastAsia="仿宋_GB2312" w:hAnsiTheme="minorEastAsia"/>
                <w:color w:val="000000" w:themeColor="text1"/>
                <w:sz w:val="24"/>
                <w:szCs w:val="24"/>
                <w:u w:val="single"/>
                <w14:textFill>
                  <w14:solidFill>
                    <w14:schemeClr w14:val="tx1"/>
                  </w14:solidFill>
                </w14:textFill>
              </w:rPr>
              <w:t>1</w:t>
            </w:r>
            <w:r>
              <w:rPr>
                <w:rFonts w:hint="eastAsia" w:ascii="仿宋_GB2312" w:eastAsia="仿宋_GB2312" w:hAnsiTheme="minorEastAsia"/>
                <w:color w:val="000000" w:themeColor="text1"/>
                <w:sz w:val="24"/>
                <w:szCs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2.9</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要求密封，响应文件应在密封处加盖公章，标注正本和副本，封皮应注明：</w:t>
            </w:r>
          </w:p>
          <w:p>
            <w:pPr>
              <w:adjustRightInd w:val="0"/>
              <w:snapToGrid w:val="0"/>
              <w:ind w:firstLine="465"/>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2.10</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文件开启及评审</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2.11</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响应文件开启会议</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举行</w:t>
            </w:r>
          </w:p>
          <w:p>
            <w:pPr>
              <w:adjustRightInd w:val="0"/>
              <w:snapToGrid w:val="0"/>
              <w:ind w:firstLine="465"/>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会议时间：同响应截止时间</w:t>
            </w:r>
          </w:p>
          <w:p>
            <w:pPr>
              <w:adjustRightInd w:val="0"/>
              <w:snapToGrid w:val="0"/>
              <w:ind w:firstLine="465"/>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2.12</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2.13</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评审小组</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评审小组构成：</w:t>
            </w:r>
            <w:r>
              <w:rPr>
                <w:rFonts w:hint="eastAsia" w:ascii="仿宋_GB2312" w:eastAsia="仿宋_GB2312" w:hAnsiTheme="minorEastAsia"/>
                <w:color w:val="000000" w:themeColor="text1"/>
                <w:sz w:val="24"/>
                <w:szCs w:val="24"/>
                <w:u w:val="single"/>
                <w14:textFill>
                  <w14:solidFill>
                    <w14:schemeClr w14:val="tx1"/>
                  </w14:solidFill>
                </w14:textFill>
              </w:rPr>
              <w:t>3</w:t>
            </w:r>
            <w:r>
              <w:rPr>
                <w:rFonts w:hint="eastAsia" w:ascii="仿宋_GB2312" w:eastAsia="仿宋_GB2312" w:hAnsiTheme="minorEastAsia"/>
                <w:color w:val="000000" w:themeColor="text1"/>
                <w:sz w:val="24"/>
                <w:szCs w:val="24"/>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2.14</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评审办法</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2.15</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成交候选人</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在</w:t>
            </w:r>
            <w:r>
              <w:rPr>
                <w:rFonts w:hint="eastAsia" w:ascii="仿宋_GB2312" w:eastAsia="仿宋_GB2312" w:hAnsiTheme="minorEastAsia"/>
                <w:color w:val="000000" w:themeColor="text1"/>
                <w:sz w:val="24"/>
                <w:szCs w:val="24"/>
                <w:u w:val="single"/>
                <w14:textFill>
                  <w14:solidFill>
                    <w14:schemeClr w14:val="tx1"/>
                  </w14:solidFill>
                </w14:textFill>
              </w:rPr>
              <w:t>广州市净水有限公司门户网站</w:t>
            </w:r>
            <w:r>
              <w:rPr>
                <w:rFonts w:hint="eastAsia" w:ascii="仿宋_GB2312" w:eastAsia="仿宋_GB2312" w:hAnsiTheme="minorEastAsia"/>
                <w:color w:val="000000" w:themeColor="text1"/>
                <w:sz w:val="24"/>
                <w:szCs w:val="24"/>
                <w14:textFill>
                  <w14:solidFill>
                    <w14:schemeClr w14:val="tx1"/>
                  </w14:solidFill>
                </w14:textFill>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确定成交人</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2.16</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成交办法</w:t>
            </w:r>
          </w:p>
        </w:tc>
        <w:tc>
          <w:tcPr>
            <w:tcW w:w="5979" w:type="dxa"/>
            <w:tcBorders>
              <w:right w:val="nil"/>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2.17</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签订合同</w:t>
            </w:r>
          </w:p>
        </w:tc>
        <w:tc>
          <w:tcPr>
            <w:tcW w:w="5979" w:type="dxa"/>
            <w:tcBorders>
              <w:right w:val="nil"/>
            </w:tcBorders>
            <w:vAlign w:val="center"/>
          </w:tcPr>
          <w:p>
            <w:pPr>
              <w:spacing w:line="240" w:lineRule="auto"/>
              <w:jc w:val="left"/>
              <w:rPr>
                <w:rFonts w:hint="eastAsia" w:ascii="仿宋_GB2312" w:eastAsia="仿宋_GB2312" w:hAnsiTheme="minorEastAsia"/>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推荐</w:t>
            </w:r>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二</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名成交候选人</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spacing w:line="240" w:lineRule="auto"/>
              <w:jc w:val="left"/>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和成交供应商应当在成交-通知书发出之日起</w:t>
            </w:r>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30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日内，</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根据</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采购</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文件和</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成交供应商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的</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响应文件</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订立书面合同。</w:t>
            </w:r>
          </w:p>
          <w:p>
            <w:pPr>
              <w:numPr>
                <w:ilvl w:val="0"/>
                <w:numId w:val="0"/>
              </w:numPr>
              <w:spacing w:line="240" w:lineRule="auto"/>
              <w:jc w:val="left"/>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合同自采购人成交通知书到达成交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时成立。</w:t>
            </w:r>
          </w:p>
          <w:p>
            <w:pPr>
              <w:numPr>
                <w:ilvl w:val="0"/>
                <w:numId w:val="0"/>
              </w:numPr>
              <w:spacing w:line="240" w:lineRule="auto"/>
              <w:jc w:val="left"/>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1.成交供应商无正当理由拒签合同，或者在签订合同时向采购人提出附加条件的，采购人有权</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依据采购文件、成交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响应文件和成交通知书等确定合同内容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也</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有权</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即刻单方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解除合同，</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追究成交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供应商的</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违约责任，</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采购人可以按评审小组提出的成交候选人名单排序依次确定其他成交候选</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为成交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采购人也可以重新采购；采购人已发出成交通知书合同成立的，采购人有权解除合同，响应保证金不予退还（若有）并归采购人所有，且采购人有权重新采购。</w:t>
            </w:r>
          </w:p>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2.18</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其他</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2.19</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需要补充的其他内容</w:t>
            </w:r>
          </w:p>
        </w:tc>
        <w:tc>
          <w:tcPr>
            <w:tcW w:w="5979" w:type="dxa"/>
            <w:tcBorders>
              <w:right w:val="nil"/>
            </w:tcBorders>
            <w:vAlign w:val="center"/>
          </w:tcPr>
          <w:p>
            <w:pPr>
              <w:adjustRightInd w:val="0"/>
              <w:snapToGrid w:val="0"/>
              <w:rPr>
                <w:rFonts w:hint="eastAsia" w:ascii="仿宋_GB2312" w:eastAsia="仿宋_GB2312" w:hAnsiTheme="minorEastAsia"/>
                <w:color w:val="000000" w:themeColor="text1"/>
                <w:sz w:val="24"/>
                <w:szCs w:val="24"/>
                <w:lang w:eastAsia="zh-CN"/>
                <w14:textFill>
                  <w14:solidFill>
                    <w14:schemeClr w14:val="tx1"/>
                  </w14:solidFill>
                </w14:textFill>
              </w:rPr>
            </w:pP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合同签订阶段，</w:t>
            </w:r>
            <w:r>
              <w:rPr>
                <w:rFonts w:hint="eastAsia" w:ascii="仿宋_GB2312" w:eastAsia="仿宋_GB2312" w:hAnsiTheme="minorEastAsia"/>
                <w:color w:val="000000" w:themeColor="text1"/>
                <w:sz w:val="24"/>
                <w:szCs w:val="24"/>
                <w:highlight w:val="none"/>
                <w14:textFill>
                  <w14:solidFill>
                    <w14:schemeClr w14:val="tx1"/>
                  </w14:solidFill>
                </w14:textFill>
              </w:rPr>
              <w:t>如采购文件内容与响应文件格式工程量清单存在不一致情形，则以响应文件格式工程量清单为准。如采购文件条款与合同存在不一致情形，则以合同为准。</w:t>
            </w:r>
          </w:p>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156" w:beforeLines="50" w:after="156" w:afterLines="50" w:line="560" w:lineRule="exact"/>
        <w:jc w:val="left"/>
        <w:rPr>
          <w:rFonts w:asciiTheme="minorEastAsia" w:hAnsiTheme="minorEastAsia"/>
          <w:b/>
          <w:color w:val="000000" w:themeColor="text1"/>
          <w:sz w:val="32"/>
          <w:szCs w:val="32"/>
          <w14:textFill>
            <w14:solidFill>
              <w14:schemeClr w14:val="tx1"/>
            </w14:solidFill>
          </w14:textFill>
        </w:rPr>
      </w:pPr>
      <w:r>
        <w:rPr>
          <w:rFonts w:asciiTheme="minorEastAsia" w:hAnsiTheme="minorEastAsia"/>
          <w:b/>
          <w:color w:val="000000" w:themeColor="text1"/>
          <w:sz w:val="32"/>
          <w:szCs w:val="32"/>
          <w14:textFill>
            <w14:solidFill>
              <w14:schemeClr w14:val="tx1"/>
            </w14:solidFill>
          </w14:textFill>
        </w:rPr>
        <w:t>3</w:t>
      </w:r>
      <w:r>
        <w:rPr>
          <w:rFonts w:hint="eastAsia" w:asciiTheme="minorEastAsia" w:hAnsiTheme="minorEastAsia"/>
          <w:b/>
          <w:color w:val="000000" w:themeColor="text1"/>
          <w:sz w:val="32"/>
          <w:szCs w:val="32"/>
          <w14:textFill>
            <w14:solidFill>
              <w14:schemeClr w14:val="tx1"/>
            </w14:solidFill>
          </w14:textFill>
        </w:rPr>
        <w:t>.若出现以下情况之一的，采购人将拒绝接收响应文件</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（1）逾期送达的、未送达指定地点的响应文件，采购人将予以拒收。</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asciiTheme="minorEastAsia" w:hAnsiTheme="minorEastAsia"/>
          <w:b/>
          <w:color w:val="000000" w:themeColor="text1"/>
          <w:sz w:val="32"/>
          <w:szCs w:val="32"/>
          <w14:textFill>
            <w14:solidFill>
              <w14:schemeClr w14:val="tx1"/>
            </w14:solidFill>
          </w14:textFill>
        </w:rPr>
        <w:t>4</w:t>
      </w:r>
      <w:r>
        <w:rPr>
          <w:rFonts w:hint="eastAsia" w:asciiTheme="minorEastAsia" w:hAnsiTheme="minorEastAsia"/>
          <w:b/>
          <w:color w:val="000000" w:themeColor="text1"/>
          <w:sz w:val="32"/>
          <w:szCs w:val="32"/>
          <w14:textFill>
            <w14:solidFill>
              <w14:schemeClr w14:val="tx1"/>
            </w14:solidFill>
          </w14:textFill>
        </w:rPr>
        <w:t>.发生下列情况之一者，视为无效响应行为</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（1）响应文件未按规定签字、盖章的。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（2）响应文件未按规定格式填写，或内容与采购文件严重背离的。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（3）响应文件有两个</w:t>
      </w:r>
      <w:r>
        <w:rPr>
          <w:rFonts w:hint="eastAsia" w:ascii="仿宋_GB2312" w:eastAsia="仿宋_GB2312"/>
          <w:color w:val="000000" w:themeColor="text1"/>
          <w:sz w:val="28"/>
          <w:szCs w:val="28"/>
          <w:lang w:val="en-US" w:eastAsia="zh-CN"/>
          <w14:textFill>
            <w14:solidFill>
              <w14:schemeClr w14:val="tx1"/>
            </w14:solidFill>
          </w14:textFill>
        </w:rPr>
        <w:t>及</w:t>
      </w:r>
      <w:r>
        <w:rPr>
          <w:rFonts w:hint="eastAsia" w:ascii="仿宋_GB2312" w:eastAsia="仿宋_GB2312"/>
          <w:color w:val="000000" w:themeColor="text1"/>
          <w:sz w:val="28"/>
          <w:szCs w:val="28"/>
          <w14:textFill>
            <w14:solidFill>
              <w14:schemeClr w14:val="tx1"/>
            </w14:solidFill>
          </w14:textFill>
        </w:rPr>
        <w:t>以上报价的（采购文件允许提交备选方案的除外）。</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（4）质量标准不符合采购文件要求的。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（5）服务期不符合采购文件要求的。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（6）报价超过最高限价的。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（7）供应商不符合国家或采购文件规定的资格条件。</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（9）其他不符合采购文件要求的情形。</w:t>
      </w:r>
    </w:p>
    <w:p>
      <w:pPr>
        <w:adjustRightInd w:val="0"/>
        <w:snapToGrid w:val="0"/>
        <w:spacing w:line="560" w:lineRule="exact"/>
        <w:ind w:left="559" w:leftChars="266" w:firstLine="176" w:firstLineChars="6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（10）非法定代表人或授权委托代理人递交响应文件。</w:t>
      </w:r>
    </w:p>
    <w:p>
      <w:pPr>
        <w:adjustRightInd w:val="0"/>
        <w:snapToGrid w:val="0"/>
        <w:spacing w:before="156" w:beforeLines="50" w:after="156"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asciiTheme="minorEastAsia" w:hAnsiTheme="minorEastAsia"/>
          <w:b/>
          <w:color w:val="000000" w:themeColor="text1"/>
          <w:sz w:val="32"/>
          <w:szCs w:val="32"/>
          <w14:textFill>
            <w14:solidFill>
              <w14:schemeClr w14:val="tx1"/>
            </w14:solidFill>
          </w14:textFill>
        </w:rPr>
        <w:t>5</w:t>
      </w:r>
      <w:r>
        <w:rPr>
          <w:rFonts w:hint="eastAsia" w:asciiTheme="minorEastAsia" w:hAnsiTheme="minorEastAsia"/>
          <w:b/>
          <w:color w:val="000000" w:themeColor="text1"/>
          <w:sz w:val="32"/>
          <w:szCs w:val="32"/>
          <w14:textFill>
            <w14:solidFill>
              <w14:schemeClr w14:val="tx1"/>
            </w14:solidFill>
          </w14:textFill>
        </w:rPr>
        <w:t>.响应保证金</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asciiTheme="minorEastAsia" w:hAnsiTheme="minorEastAsia"/>
          <w:b/>
          <w:color w:val="000000" w:themeColor="text1"/>
          <w:sz w:val="32"/>
          <w:szCs w:val="32"/>
          <w14:textFill>
            <w14:solidFill>
              <w14:schemeClr w14:val="tx1"/>
            </w14:solidFill>
          </w14:textFill>
        </w:rPr>
        <w:t>6</w:t>
      </w:r>
      <w:r>
        <w:rPr>
          <w:rFonts w:hint="eastAsia" w:asciiTheme="minorEastAsia" w:hAnsiTheme="minorEastAsia"/>
          <w:b/>
          <w:color w:val="000000" w:themeColor="text1"/>
          <w:sz w:val="32"/>
          <w:szCs w:val="32"/>
          <w14:textFill>
            <w14:solidFill>
              <w14:schemeClr w14:val="tx1"/>
            </w14:solidFill>
          </w14:textFill>
        </w:rPr>
        <w:t>.响应文件要求</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6</w:t>
      </w:r>
      <w:r>
        <w:rPr>
          <w:rFonts w:hint="eastAsia" w:ascii="仿宋_GB2312" w:eastAsia="仿宋_GB2312"/>
          <w:color w:val="000000" w:themeColor="text1"/>
          <w:sz w:val="28"/>
          <w:szCs w:val="28"/>
          <w14:textFill>
            <w14:solidFill>
              <w14:schemeClr w14:val="tx1"/>
            </w14:solidFill>
          </w14:textFill>
        </w:rPr>
        <w:t>.1响应文件包括下列内容</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1.响应函</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2.法定代表人证明或授权委托书</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3.资格审查资料</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4.拟投入本项目的项目负责人情况表</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5.报价表</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asciiTheme="minorEastAsia" w:hAnsiTheme="minorEastAsia"/>
          <w:b/>
          <w:color w:val="000000" w:themeColor="text1"/>
          <w:sz w:val="32"/>
          <w:szCs w:val="32"/>
          <w14:textFill>
            <w14:solidFill>
              <w14:schemeClr w14:val="tx1"/>
            </w14:solidFill>
          </w14:textFill>
        </w:rPr>
        <w:t>7</w:t>
      </w:r>
      <w:r>
        <w:rPr>
          <w:rFonts w:hint="eastAsia" w:asciiTheme="minorEastAsia" w:hAnsiTheme="minorEastAsia"/>
          <w:b/>
          <w:color w:val="000000" w:themeColor="text1"/>
          <w:sz w:val="32"/>
          <w:szCs w:val="32"/>
          <w14:textFill>
            <w14:solidFill>
              <w14:schemeClr w14:val="tx1"/>
            </w14:solidFill>
          </w14:textFill>
        </w:rPr>
        <w:t>.异议</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（1）异议人名称、地址、邮政编码、联系人及联系电话；</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（2）具体、明确的异议事项、事实依据及与异议事项相关的请求。</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asciiTheme="minorEastAsia" w:hAnsiTheme="minorEastAsia"/>
          <w:b/>
          <w:color w:val="000000" w:themeColor="text1"/>
          <w:sz w:val="32"/>
          <w:szCs w:val="32"/>
          <w14:textFill>
            <w14:solidFill>
              <w14:schemeClr w14:val="tx1"/>
            </w14:solidFill>
          </w14:textFill>
        </w:rPr>
        <w:t>8</w:t>
      </w:r>
      <w:r>
        <w:rPr>
          <w:rFonts w:hint="eastAsia" w:asciiTheme="minorEastAsia" w:hAnsiTheme="minorEastAsia"/>
          <w:b/>
          <w:color w:val="000000" w:themeColor="text1"/>
          <w:sz w:val="32"/>
          <w:szCs w:val="32"/>
          <w14:textFill>
            <w14:solidFill>
              <w14:schemeClr w14:val="tx1"/>
            </w14:solidFill>
          </w14:textFill>
        </w:rPr>
        <w:t>.本章附件</w:t>
      </w:r>
    </w:p>
    <w:p>
      <w:pPr>
        <w:adjustRightInd w:val="0"/>
        <w:snapToGrid w:val="0"/>
        <w:spacing w:line="560" w:lineRule="exact"/>
        <w:ind w:firstLine="694" w:firstLineChars="248"/>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附件</w:t>
      </w:r>
      <w:r>
        <w:rPr>
          <w:rFonts w:hint="eastAsia" w:ascii="仿宋_GB2312" w:eastAsia="仿宋_GB2312"/>
          <w:color w:val="000000" w:themeColor="text1"/>
          <w:sz w:val="28"/>
          <w:szCs w:val="28"/>
          <w14:textFill>
            <w14:solidFill>
              <w14:schemeClr w14:val="tx1"/>
            </w14:solidFill>
          </w14:textFill>
        </w:rPr>
        <w:t>1：响应文件开启表</w:t>
      </w:r>
    </w:p>
    <w:p>
      <w:pPr>
        <w:adjustRightInd w:val="0"/>
        <w:snapToGrid w:val="0"/>
        <w:spacing w:line="560" w:lineRule="exact"/>
        <w:ind w:firstLine="694" w:firstLineChars="248"/>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附件2：问题澄清通知</w:t>
      </w:r>
    </w:p>
    <w:p>
      <w:pPr>
        <w:adjustRightInd w:val="0"/>
        <w:snapToGrid w:val="0"/>
        <w:spacing w:line="560" w:lineRule="exact"/>
        <w:ind w:firstLine="694" w:firstLineChars="248"/>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附件3：问题的澄清</w:t>
      </w:r>
    </w:p>
    <w:p>
      <w:pPr>
        <w:adjustRightInd w:val="0"/>
        <w:snapToGrid w:val="0"/>
        <w:spacing w:line="560" w:lineRule="exact"/>
        <w:ind w:firstLine="694" w:firstLineChars="248"/>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附件4：成交通知书</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附件5：关于**项目异议书</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pStyle w:val="30"/>
        <w:rPr>
          <w:rFonts w:asciiTheme="majorEastAsia" w:hAnsiTheme="majorEastAsia" w:eastAsiaTheme="majorEastAsia"/>
          <w:b/>
          <w:color w:val="000000" w:themeColor="text1"/>
          <w:sz w:val="28"/>
          <w:szCs w:val="28"/>
          <w14:textFill>
            <w14:solidFill>
              <w14:schemeClr w14:val="tx1"/>
            </w14:solidFill>
          </w14:textFill>
        </w:rPr>
      </w:pPr>
    </w:p>
    <w:p>
      <w:pPr>
        <w:pStyle w:val="30"/>
        <w:rPr>
          <w:rFonts w:asciiTheme="majorEastAsia" w:hAnsiTheme="majorEastAsia" w:eastAsiaTheme="majorEastAsia"/>
          <w:b/>
          <w:color w:val="000000" w:themeColor="text1"/>
          <w:sz w:val="28"/>
          <w:szCs w:val="28"/>
          <w14:textFill>
            <w14:solidFill>
              <w14:schemeClr w14:val="tx1"/>
            </w14:solidFill>
          </w14:textFill>
        </w:rPr>
      </w:pPr>
    </w:p>
    <w:p>
      <w:pPr>
        <w:pStyle w:val="30"/>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t>附件</w:t>
      </w:r>
      <w:r>
        <w:rPr>
          <w:rFonts w:hint="eastAsia" w:asciiTheme="majorEastAsia" w:hAnsiTheme="majorEastAsia" w:eastAsiaTheme="majorEastAsia"/>
          <w:b/>
          <w:color w:val="000000" w:themeColor="text1"/>
          <w:sz w:val="28"/>
          <w:szCs w:val="28"/>
          <w14:textFill>
            <w14:solidFill>
              <w14:schemeClr w14:val="tx1"/>
            </w14:solidFill>
          </w14:textFill>
        </w:rPr>
        <w:t>1</w:t>
      </w: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r>
        <w:rPr>
          <w:rFonts w:hint="eastAsia" w:ascii="方正小标宋简体" w:eastAsia="方正小标宋简体" w:hAnsiTheme="majorEastAsia"/>
          <w:color w:val="000000" w:themeColor="text1"/>
          <w:sz w:val="32"/>
          <w:szCs w:val="32"/>
          <w14:textFill>
            <w14:solidFill>
              <w14:schemeClr w14:val="tx1"/>
            </w14:solidFill>
          </w14:textFill>
        </w:rPr>
        <w:t>响应文件开启表</w:t>
      </w:r>
    </w:p>
    <w:p>
      <w:pPr>
        <w:pStyle w:val="44"/>
        <w:rPr>
          <w:color w:val="000000" w:themeColor="text1"/>
          <w14:textFill>
            <w14:solidFill>
              <w14:schemeClr w14:val="tx1"/>
            </w14:solidFill>
          </w14:textFill>
        </w:rPr>
      </w:pP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开启时间：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时</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分</w:t>
      </w:r>
    </w:p>
    <w:tbl>
      <w:tblPr>
        <w:tblStyle w:val="3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报价</w:t>
            </w:r>
            <w:r>
              <w:rPr>
                <w:rFonts w:hint="eastAsia" w:ascii="仿宋_GB2312" w:eastAsia="仿宋_GB2312"/>
                <w:color w:val="000000" w:themeColor="text1"/>
                <w:sz w:val="24"/>
                <w:szCs w:val="24"/>
                <w14:textFill>
                  <w14:solidFill>
                    <w14:schemeClr w14:val="tx1"/>
                  </w14:solidFill>
                </w14:textFill>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2659"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668"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bl>
    <w:p>
      <w:pPr>
        <w:adjustRightInd w:val="0"/>
        <w:snapToGrid w:val="0"/>
        <w:spacing w:line="600" w:lineRule="exact"/>
        <w:ind w:firstLine="555"/>
        <w:jc w:val="left"/>
        <w:rPr>
          <w:rFonts w:ascii="仿宋_GB2312" w:eastAsia="仿宋_GB2312" w:hAnsiTheme="majorEastAsia"/>
          <w:color w:val="000000" w:themeColor="text1"/>
          <w:sz w:val="28"/>
          <w:szCs w:val="28"/>
          <w:u w:val="single"/>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采购人代表</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 xml:space="preserve">      记录人</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 xml:space="preserve">  </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p>
    <w:p>
      <w:pPr>
        <w:pStyle w:val="30"/>
        <w:rPr>
          <w:rFonts w:ascii="仿宋_GB2312" w:eastAsia="仿宋_GB2312" w:hAnsiTheme="majorEastAsia"/>
          <w:color w:val="000000" w:themeColor="text1"/>
          <w:sz w:val="28"/>
          <w:szCs w:val="28"/>
          <w14:textFill>
            <w14:solidFill>
              <w14:schemeClr w14:val="tx1"/>
            </w14:solidFill>
          </w14:textFill>
        </w:rPr>
      </w:pPr>
    </w:p>
    <w:p>
      <w:pPr>
        <w:pStyle w:val="30"/>
        <w:rPr>
          <w:rFonts w:ascii="仿宋_GB2312" w:eastAsia="仿宋_GB2312" w:hAnsiTheme="majorEastAsia"/>
          <w:color w:val="000000" w:themeColor="text1"/>
          <w:sz w:val="28"/>
          <w:szCs w:val="28"/>
          <w14:textFill>
            <w14:solidFill>
              <w14:schemeClr w14:val="tx1"/>
            </w14:solidFill>
          </w14:textFill>
        </w:rPr>
      </w:pPr>
    </w:p>
    <w:p>
      <w:pPr>
        <w:pStyle w:val="30"/>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附件2</w:t>
      </w: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r>
        <w:rPr>
          <w:rFonts w:hint="eastAsia" w:ascii="方正小标宋简体" w:eastAsia="方正小标宋简体" w:hAnsiTheme="majorEastAsia"/>
          <w:color w:val="000000" w:themeColor="text1"/>
          <w:sz w:val="32"/>
          <w:szCs w:val="32"/>
          <w14:textFill>
            <w14:solidFill>
              <w14:schemeClr w14:val="tx1"/>
            </w14:solidFill>
          </w14:textFill>
        </w:rPr>
        <w:t>问题澄清通知</w:t>
      </w:r>
    </w:p>
    <w:p>
      <w:pPr>
        <w:pStyle w:val="44"/>
        <w:rPr>
          <w:color w:val="000000" w:themeColor="text1"/>
          <w14:textFill>
            <w14:solidFill>
              <w14:schemeClr w14:val="tx1"/>
            </w14:solidFill>
          </w14:textFill>
        </w:rPr>
      </w:pP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编号：</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u w:val="single"/>
          <w14:textFill>
            <w14:solidFill>
              <w14:schemeClr w14:val="tx1"/>
            </w14:solidFill>
          </w14:textFill>
        </w:rPr>
        <w:t xml:space="preserve">   （供应商名称）    </w:t>
      </w:r>
      <w:r>
        <w:rPr>
          <w:rFonts w:hint="eastAsia" w:ascii="仿宋_GB2312" w:eastAsia="仿宋_GB2312" w:hAnsiTheme="majorEastAsia"/>
          <w:color w:val="000000" w:themeColor="text1"/>
          <w:sz w:val="28"/>
          <w:szCs w:val="28"/>
          <w14:textFill>
            <w14:solidFill>
              <w14:schemeClr w14:val="tx1"/>
            </w14:solidFill>
          </w14:textFill>
        </w:rPr>
        <w:t>：</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（项目名称） </w:t>
      </w:r>
      <w:r>
        <w:rPr>
          <w:rFonts w:hint="eastAsia" w:ascii="仿宋_GB2312" w:eastAsia="仿宋_GB2312" w:hAnsiTheme="majorEastAsia"/>
          <w:color w:val="000000" w:themeColor="text1"/>
          <w:sz w:val="28"/>
          <w:szCs w:val="28"/>
          <w14:textFill>
            <w14:solidFill>
              <w14:schemeClr w14:val="tx1"/>
            </w14:solidFill>
          </w14:textFill>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1.</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2.</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请将上述问题的澄清于</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时前递交至</w:t>
      </w:r>
      <w:r>
        <w:rPr>
          <w:rFonts w:hint="eastAsia" w:ascii="仿宋_GB2312" w:eastAsia="仿宋_GB2312" w:hAnsiTheme="majorEastAsia"/>
          <w:color w:val="000000" w:themeColor="text1"/>
          <w:sz w:val="28"/>
          <w:szCs w:val="28"/>
          <w:u w:val="single"/>
          <w14:textFill>
            <w14:solidFill>
              <w14:schemeClr w14:val="tx1"/>
            </w14:solidFill>
          </w14:textFill>
        </w:rPr>
        <w:t xml:space="preserve">  （详细地址） </w:t>
      </w:r>
      <w:r>
        <w:rPr>
          <w:rFonts w:hint="eastAsia" w:ascii="仿宋_GB2312" w:eastAsia="仿宋_GB2312" w:hAnsiTheme="majorEastAsia"/>
          <w:color w:val="000000" w:themeColor="text1"/>
          <w:sz w:val="28"/>
          <w:szCs w:val="28"/>
          <w14:textFill>
            <w14:solidFill>
              <w14:schemeClr w14:val="tx1"/>
            </w14:solidFill>
          </w14:textFill>
        </w:rPr>
        <w:t>。</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ind w:firstLine="4760" w:firstLineChars="17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u w:val="single"/>
          <w14:textFill>
            <w14:solidFill>
              <w14:schemeClr w14:val="tx1"/>
            </w14:solidFill>
          </w14:textFill>
        </w:rPr>
        <w:t xml:space="preserve">（项目名称） </w:t>
      </w:r>
      <w:r>
        <w:rPr>
          <w:rFonts w:hint="eastAsia" w:ascii="仿宋_GB2312" w:eastAsia="仿宋_GB2312" w:hAnsiTheme="majorEastAsia"/>
          <w:color w:val="000000" w:themeColor="text1"/>
          <w:sz w:val="28"/>
          <w:szCs w:val="28"/>
          <w14:textFill>
            <w14:solidFill>
              <w14:schemeClr w14:val="tx1"/>
            </w14:solidFill>
          </w14:textFill>
        </w:rPr>
        <w:t>评审小组</w:t>
      </w:r>
    </w:p>
    <w:p>
      <w:pPr>
        <w:adjustRightInd w:val="0"/>
        <w:snapToGrid w:val="0"/>
        <w:spacing w:line="600" w:lineRule="exact"/>
        <w:ind w:firstLine="4760" w:firstLineChars="17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评审小组：</w:t>
      </w:r>
      <w:r>
        <w:rPr>
          <w:rFonts w:hint="eastAsia" w:asciiTheme="majorEastAsia" w:hAnsiTheme="majorEastAsia" w:eastAsiaTheme="majorEastAsia"/>
          <w:b/>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（签字）</w:t>
      </w:r>
    </w:p>
    <w:p>
      <w:pPr>
        <w:adjustRightInd w:val="0"/>
        <w:snapToGrid w:val="0"/>
        <w:spacing w:line="600" w:lineRule="exact"/>
        <w:ind w:firstLine="5451" w:firstLineChars="1947"/>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p>
    <w:p>
      <w:pPr>
        <w:adjustRightInd w:val="0"/>
        <w:snapToGrid w:val="0"/>
        <w:spacing w:line="600" w:lineRule="exact"/>
        <w:ind w:firstLine="4779" w:firstLineChars="1700"/>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pStyle w:val="30"/>
        <w:rPr>
          <w:color w:val="000000" w:themeColor="text1"/>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pStyle w:val="19"/>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附件3</w:t>
      </w: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r>
        <w:rPr>
          <w:rFonts w:hint="eastAsia" w:ascii="方正小标宋简体" w:eastAsia="方正小标宋简体" w:hAnsiTheme="majorEastAsia"/>
          <w:color w:val="000000" w:themeColor="text1"/>
          <w:sz w:val="32"/>
          <w:szCs w:val="32"/>
          <w14:textFill>
            <w14:solidFill>
              <w14:schemeClr w14:val="tx1"/>
            </w14:solidFill>
          </w14:textFill>
        </w:rPr>
        <w:t>问题的澄清</w:t>
      </w:r>
    </w:p>
    <w:p>
      <w:pPr>
        <w:pStyle w:val="44"/>
        <w:rPr>
          <w:color w:val="000000" w:themeColor="text1"/>
          <w14:textFill>
            <w14:solidFill>
              <w14:schemeClr w14:val="tx1"/>
            </w14:solidFill>
          </w14:textFill>
        </w:rPr>
      </w:pP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编号：</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u w:val="single"/>
          <w14:textFill>
            <w14:solidFill>
              <w14:schemeClr w14:val="tx1"/>
            </w14:solidFill>
          </w14:textFill>
        </w:rPr>
        <w:t>（项目名称）</w:t>
      </w:r>
      <w:r>
        <w:rPr>
          <w:rFonts w:hint="eastAsia" w:ascii="仿宋_GB2312" w:eastAsia="仿宋_GB2312" w:hAnsiTheme="majorEastAsia"/>
          <w:color w:val="000000" w:themeColor="text1"/>
          <w:sz w:val="28"/>
          <w:szCs w:val="28"/>
          <w14:textFill>
            <w14:solidFill>
              <w14:schemeClr w14:val="tx1"/>
            </w14:solidFill>
          </w14:textFill>
        </w:rPr>
        <w:t>评审小组：</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问题澄清通知（编号：</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）已收悉，现澄清如下：</w:t>
      </w:r>
    </w:p>
    <w:p>
      <w:pPr>
        <w:adjustRightInd w:val="0"/>
        <w:snapToGrid w:val="0"/>
        <w:spacing w:line="600" w:lineRule="exact"/>
        <w:ind w:firstLine="57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1.</w:t>
      </w:r>
    </w:p>
    <w:p>
      <w:pPr>
        <w:adjustRightInd w:val="0"/>
        <w:snapToGrid w:val="0"/>
        <w:spacing w:line="600" w:lineRule="exact"/>
        <w:ind w:firstLine="57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2.</w:t>
      </w:r>
    </w:p>
    <w:p>
      <w:pPr>
        <w:adjustRightInd w:val="0"/>
        <w:snapToGrid w:val="0"/>
        <w:spacing w:line="600" w:lineRule="exact"/>
        <w:ind w:firstLine="570"/>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ind w:firstLine="2520" w:firstLineChars="9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供应商：</w:t>
      </w:r>
      <w:r>
        <w:rPr>
          <w:rFonts w:hint="eastAsia" w:asciiTheme="majorEastAsia" w:hAnsiTheme="majorEastAsia" w:eastAsiaTheme="majorEastAsia"/>
          <w:b/>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（公章）</w:t>
      </w:r>
    </w:p>
    <w:p>
      <w:pPr>
        <w:adjustRightInd w:val="0"/>
        <w:snapToGrid w:val="0"/>
        <w:spacing w:line="600" w:lineRule="exact"/>
        <w:ind w:firstLine="2520" w:firstLineChars="900"/>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或</w:t>
      </w:r>
    </w:p>
    <w:p>
      <w:pPr>
        <w:adjustRightInd w:val="0"/>
        <w:snapToGrid w:val="0"/>
        <w:spacing w:line="600" w:lineRule="exact"/>
        <w:ind w:firstLine="2520" w:firstLineChars="9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法定代表人或委托代理人：</w:t>
      </w:r>
      <w:r>
        <w:rPr>
          <w:rFonts w:hint="eastAsia" w:asciiTheme="majorEastAsia" w:hAnsiTheme="majorEastAsia" w:eastAsiaTheme="majorEastAsia"/>
          <w:b/>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（签字）</w:t>
      </w:r>
    </w:p>
    <w:p>
      <w:pPr>
        <w:adjustRightInd w:val="0"/>
        <w:snapToGrid w:val="0"/>
        <w:spacing w:line="600" w:lineRule="exact"/>
        <w:ind w:firstLine="5451" w:firstLineChars="1947"/>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pStyle w:val="30"/>
        <w:rPr>
          <w:rFonts w:ascii="仿宋_GB2312" w:eastAsia="仿宋_GB2312" w:hAnsiTheme="majorEastAsia"/>
          <w:color w:val="000000" w:themeColor="text1"/>
          <w:sz w:val="28"/>
          <w:szCs w:val="28"/>
          <w14:textFill>
            <w14:solidFill>
              <w14:schemeClr w14:val="tx1"/>
            </w14:solidFill>
          </w14:textFill>
        </w:rPr>
      </w:pPr>
    </w:p>
    <w:p>
      <w:pPr>
        <w:pStyle w:val="30"/>
        <w:rPr>
          <w:rFonts w:ascii="仿宋_GB2312" w:eastAsia="仿宋_GB2312" w:hAnsiTheme="majorEastAsia"/>
          <w:color w:val="000000" w:themeColor="text1"/>
          <w:sz w:val="28"/>
          <w:szCs w:val="28"/>
          <w14:textFill>
            <w14:solidFill>
              <w14:schemeClr w14:val="tx1"/>
            </w14:solidFill>
          </w14:textFill>
        </w:rPr>
      </w:pPr>
    </w:p>
    <w:p>
      <w:pPr>
        <w:pStyle w:val="30"/>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附件4 </w:t>
      </w: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r>
        <w:rPr>
          <w:rFonts w:hint="eastAsia" w:ascii="方正小标宋简体" w:eastAsia="方正小标宋简体" w:hAnsiTheme="majorEastAsia"/>
          <w:color w:val="000000" w:themeColor="text1"/>
          <w:sz w:val="32"/>
          <w:szCs w:val="32"/>
          <w14:textFill>
            <w14:solidFill>
              <w14:schemeClr w14:val="tx1"/>
            </w14:solidFill>
          </w14:textFill>
        </w:rPr>
        <w:t>成交通知书</w:t>
      </w:r>
    </w:p>
    <w:p>
      <w:pPr>
        <w:pStyle w:val="44"/>
        <w:rPr>
          <w:color w:val="000000" w:themeColor="text1"/>
          <w14:textFill>
            <w14:solidFill>
              <w14:schemeClr w14:val="tx1"/>
            </w14:solidFill>
          </w14:textFill>
        </w:rPr>
      </w:pPr>
    </w:p>
    <w:p>
      <w:pPr>
        <w:pStyle w:val="44"/>
        <w:ind w:firstLine="3465" w:firstLineChars="165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（编号：</w:t>
      </w:r>
      <w:r>
        <w:rPr>
          <w:rFonts w:ascii="仿宋_GB2312" w:eastAsia="仿宋_GB2312"/>
          <w:color w:val="000000" w:themeColor="text1"/>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u w:val="single"/>
          <w14:textFill>
            <w14:solidFill>
              <w14:schemeClr w14:val="tx1"/>
            </w14:solidFill>
          </w14:textFill>
        </w:rPr>
        <w:t xml:space="preserve">   （成交供应商名称）    </w:t>
      </w:r>
      <w:r>
        <w:rPr>
          <w:rFonts w:hint="eastAsia" w:ascii="仿宋_GB2312" w:eastAsia="仿宋_GB2312" w:hAnsiTheme="majorEastAsia"/>
          <w:color w:val="000000" w:themeColor="text1"/>
          <w:sz w:val="28"/>
          <w:szCs w:val="28"/>
          <w14:textFill>
            <w14:solidFill>
              <w14:schemeClr w14:val="tx1"/>
            </w14:solidFill>
          </w14:textFill>
        </w:rPr>
        <w:t>：</w:t>
      </w:r>
    </w:p>
    <w:p>
      <w:pPr>
        <w:adjustRightInd w:val="0"/>
        <w:snapToGrid w:val="0"/>
        <w:spacing w:line="600" w:lineRule="exact"/>
        <w:ind w:firstLine="57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你方递交的响应文件已被我方接受，你方已被确认为</w:t>
      </w:r>
      <w:r>
        <w:rPr>
          <w:rFonts w:hint="eastAsia" w:ascii="仿宋_GB2312" w:eastAsia="仿宋_GB2312" w:hAnsiTheme="majorEastAsia"/>
          <w:color w:val="000000" w:themeColor="text1"/>
          <w:sz w:val="28"/>
          <w:szCs w:val="28"/>
          <w:u w:val="single"/>
          <w14:textFill>
            <w14:solidFill>
              <w14:schemeClr w14:val="tx1"/>
            </w14:solidFill>
          </w14:textFill>
        </w:rPr>
        <w:t xml:space="preserve">      项目</w:t>
      </w:r>
      <w:r>
        <w:rPr>
          <w:rFonts w:hint="eastAsia" w:ascii="仿宋_GB2312" w:eastAsia="仿宋_GB2312" w:hAnsiTheme="majorEastAsia"/>
          <w:color w:val="000000" w:themeColor="text1"/>
          <w:sz w:val="28"/>
          <w:szCs w:val="28"/>
          <w14:textFill>
            <w14:solidFill>
              <w14:schemeClr w14:val="tx1"/>
            </w14:solidFill>
          </w14:textFill>
        </w:rPr>
        <w:t>的成交供应商。</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成交金额，大写：</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，小写：</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 xml:space="preserve"> 。</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请你方在接到本通知书后的</w:t>
      </w:r>
      <w:r>
        <w:rPr>
          <w:rFonts w:hint="eastAsia" w:ascii="仿宋_GB2312" w:eastAsia="仿宋_GB2312" w:hAnsiTheme="majorEastAsia"/>
          <w:color w:val="000000" w:themeColor="text1"/>
          <w:sz w:val="28"/>
          <w:szCs w:val="28"/>
          <w:u w:val="single"/>
          <w14:textFill>
            <w14:solidFill>
              <w14:schemeClr w14:val="tx1"/>
            </w14:solidFill>
          </w14:textFill>
        </w:rPr>
        <w:t>30</w:t>
      </w:r>
      <w:r>
        <w:rPr>
          <w:rFonts w:hint="eastAsia" w:ascii="仿宋_GB2312" w:eastAsia="仿宋_GB2312" w:hAnsiTheme="majorEastAsia"/>
          <w:color w:val="000000" w:themeColor="text1"/>
          <w:sz w:val="28"/>
          <w:szCs w:val="28"/>
          <w14:textFill>
            <w14:solidFill>
              <w14:schemeClr w14:val="tx1"/>
            </w14:solidFill>
          </w14:textFill>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ind w:firstLine="4760" w:firstLineChars="17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采购人：</w:t>
      </w:r>
      <w:r>
        <w:rPr>
          <w:rFonts w:hint="eastAsia" w:asciiTheme="majorEastAsia" w:hAnsiTheme="majorEastAsia" w:eastAsiaTheme="majorEastAsia"/>
          <w:b/>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（公章）</w:t>
      </w:r>
    </w:p>
    <w:p>
      <w:pPr>
        <w:adjustRightInd w:val="0"/>
        <w:snapToGrid w:val="0"/>
        <w:spacing w:line="600" w:lineRule="exact"/>
        <w:ind w:firstLine="5451" w:firstLineChars="1947"/>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pStyle w:val="19"/>
        <w:rPr>
          <w:rFonts w:asciiTheme="majorEastAsia" w:hAnsiTheme="majorEastAsia" w:eastAsiaTheme="majorEastAsia"/>
          <w:b/>
          <w:color w:val="000000" w:themeColor="text1"/>
          <w:sz w:val="28"/>
          <w:szCs w:val="28"/>
          <w14:textFill>
            <w14:solidFill>
              <w14:schemeClr w14:val="tx1"/>
            </w14:solidFill>
          </w14:textFill>
        </w:rPr>
      </w:pPr>
    </w:p>
    <w:p>
      <w:pPr>
        <w:pStyle w:val="20"/>
        <w:rPr>
          <w:rFonts w:asciiTheme="majorEastAsia" w:hAnsiTheme="majorEastAsia" w:eastAsiaTheme="majorEastAsia"/>
          <w:b/>
          <w:color w:val="000000" w:themeColor="text1"/>
          <w:sz w:val="28"/>
          <w:szCs w:val="28"/>
          <w14:textFill>
            <w14:solidFill>
              <w14:schemeClr w14:val="tx1"/>
            </w14:solidFill>
          </w14:textFill>
        </w:rPr>
      </w:pPr>
    </w:p>
    <w:p>
      <w:pPr>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附件5 </w:t>
      </w:r>
    </w:p>
    <w:p>
      <w:pPr>
        <w:rPr>
          <w:rFonts w:ascii="宋体" w:hAnsi="宋体" w:cs="宋体"/>
          <w:b/>
          <w:bCs/>
          <w:color w:val="000000" w:themeColor="text1"/>
          <w:sz w:val="44"/>
          <w:szCs w:val="44"/>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关于**</w:t>
      </w:r>
      <w:r>
        <w:rPr>
          <w:rFonts w:ascii="宋体" w:hAnsi="宋体" w:cs="宋体"/>
          <w:b/>
          <w:bCs/>
          <w:color w:val="000000" w:themeColor="text1"/>
          <w:sz w:val="44"/>
          <w:szCs w:val="44"/>
          <w14:textFill>
            <w14:solidFill>
              <w14:schemeClr w14:val="tx1"/>
            </w14:solidFill>
          </w14:textFill>
        </w:rPr>
        <w:t>项目异议书</w:t>
      </w:r>
    </w:p>
    <w:p>
      <w:pPr>
        <w:widowControl/>
        <w:spacing w:line="408" w:lineRule="auto"/>
        <w:jc w:val="center"/>
        <w:rPr>
          <w:rFonts w:hAnsi="宋体" w:cs="仿宋_GB2312"/>
          <w:color w:val="000000" w:themeColor="text1"/>
          <w:kern w:val="0"/>
          <w:sz w:val="24"/>
          <w14:textFill>
            <w14:solidFill>
              <w14:schemeClr w14:val="tx1"/>
            </w14:solidFill>
          </w14:textFill>
        </w:rPr>
      </w:pPr>
      <w:r>
        <w:rPr>
          <w:rFonts w:hAnsi="宋体" w:cs="仿宋_GB2312"/>
          <w:color w:val="000000" w:themeColor="text1"/>
          <w:kern w:val="0"/>
          <w:sz w:val="24"/>
          <w14:textFill>
            <w14:solidFill>
              <w14:schemeClr w14:val="tx1"/>
            </w14:solidFill>
          </w14:textFill>
        </w:rPr>
        <w:t>(参考格式)</w:t>
      </w:r>
    </w:p>
    <w:p>
      <w:pPr>
        <w:rPr>
          <w:color w:val="000000" w:themeColor="text1"/>
          <w:kern w:val="0"/>
          <w:sz w:val="28"/>
          <w:szCs w:val="28"/>
          <w14:textFill>
            <w14:solidFill>
              <w14:schemeClr w14:val="tx1"/>
            </w14:solidFill>
          </w14:textFill>
        </w:rPr>
      </w:pPr>
      <w:r>
        <w:rPr>
          <w:rFonts w:hint="eastAsia"/>
          <w:color w:val="000000" w:themeColor="text1"/>
          <w:kern w:val="0"/>
          <w:sz w:val="28"/>
          <w:szCs w:val="28"/>
          <w14:textFill>
            <w14:solidFill>
              <w14:schemeClr w14:val="tx1"/>
            </w14:solidFill>
          </w14:textFill>
        </w:rPr>
        <w:t>项目名称：</w:t>
      </w: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bCs/>
          <w:color w:val="000000" w:themeColor="text1"/>
          <w:kern w:val="0"/>
          <w:sz w:val="28"/>
          <w:szCs w:val="28"/>
          <w14:textFill>
            <w14:solidFill>
              <w14:schemeClr w14:val="tx1"/>
            </w14:solidFill>
          </w14:textFill>
        </w:rPr>
        <w:t>异议人：</w:t>
      </w: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color w:val="000000" w:themeColor="text1"/>
          <w:kern w:val="0"/>
          <w:sz w:val="28"/>
          <w:szCs w:val="28"/>
          <w14:textFill>
            <w14:solidFill>
              <w14:schemeClr w14:val="tx1"/>
            </w14:solidFill>
          </w14:textFill>
        </w:rPr>
        <w:t xml:space="preserve">住所地：   </w:t>
      </w:r>
      <w:r>
        <w:rPr>
          <w:rFonts w:hAnsi="宋体" w:cs="仿宋_GB2312"/>
          <w:color w:val="000000" w:themeColor="text1"/>
          <w:kern w:val="0"/>
          <w:sz w:val="28"/>
          <w:szCs w:val="28"/>
          <w14:textFill>
            <w14:solidFill>
              <w14:schemeClr w14:val="tx1"/>
            </w14:solidFill>
          </w14:textFill>
        </w:rPr>
        <w:t xml:space="preserve"> 邮编：</w:t>
      </w:r>
    </w:p>
    <w:p>
      <w:pPr>
        <w:widowControl/>
        <w:jc w:val="left"/>
        <w:rPr>
          <w:rFonts w:hAnsi="宋体" w:eastAsia="宋体" w:cs="宋体"/>
          <w:color w:val="000000" w:themeColor="text1"/>
          <w:kern w:val="0"/>
          <w:sz w:val="28"/>
          <w:szCs w:val="28"/>
          <w14:textFill>
            <w14:solidFill>
              <w14:schemeClr w14:val="tx1"/>
            </w14:solidFill>
          </w14:textFill>
        </w:rPr>
      </w:pPr>
      <w:r>
        <w:rPr>
          <w:rFonts w:hint="eastAsia" w:hAnsi="宋体" w:cs="仿宋_GB2312"/>
          <w:color w:val="000000" w:themeColor="text1"/>
          <w:kern w:val="0"/>
          <w:sz w:val="28"/>
          <w:szCs w:val="28"/>
          <w14:textFill>
            <w14:solidFill>
              <w14:schemeClr w14:val="tx1"/>
            </w14:solidFill>
          </w14:textFill>
        </w:rPr>
        <w:t>法定代表人：      联系电话：</w:t>
      </w: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color w:val="000000" w:themeColor="text1"/>
          <w:kern w:val="0"/>
          <w:sz w:val="28"/>
          <w:szCs w:val="28"/>
          <w14:textFill>
            <w14:solidFill>
              <w14:schemeClr w14:val="tx1"/>
            </w14:solidFill>
          </w14:textFill>
        </w:rPr>
        <w:t xml:space="preserve">异议人授权代表：   </w:t>
      </w:r>
      <w:r>
        <w:rPr>
          <w:rFonts w:hAnsi="宋体" w:cs="仿宋_GB2312"/>
          <w:color w:val="000000" w:themeColor="text1"/>
          <w:kern w:val="0"/>
          <w:sz w:val="28"/>
          <w:szCs w:val="28"/>
          <w14:textFill>
            <w14:solidFill>
              <w14:schemeClr w14:val="tx1"/>
            </w14:solidFill>
          </w14:textFill>
        </w:rPr>
        <w:t xml:space="preserve"> 性别：</w:t>
      </w: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color w:val="000000" w:themeColor="text1"/>
          <w:kern w:val="0"/>
          <w:sz w:val="28"/>
          <w:szCs w:val="28"/>
          <w14:textFill>
            <w14:solidFill>
              <w14:schemeClr w14:val="tx1"/>
            </w14:solidFill>
          </w14:textFill>
        </w:rPr>
        <w:t>住址：             联系电话：</w:t>
      </w: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bCs/>
          <w:color w:val="000000" w:themeColor="text1"/>
          <w:kern w:val="0"/>
          <w:sz w:val="28"/>
          <w:szCs w:val="28"/>
          <w14:textFill>
            <w14:solidFill>
              <w14:schemeClr w14:val="tx1"/>
            </w14:solidFill>
          </w14:textFill>
        </w:rPr>
        <w:t>提起异议事项的基本事实：</w:t>
      </w:r>
    </w:p>
    <w:p>
      <w:pPr>
        <w:widowControl/>
        <w:jc w:val="left"/>
        <w:rPr>
          <w:rFonts w:hAnsi="宋体" w:cs="宋体"/>
          <w:color w:val="000000" w:themeColor="text1"/>
          <w:kern w:val="0"/>
          <w:sz w:val="28"/>
          <w:szCs w:val="28"/>
          <w14:textFill>
            <w14:solidFill>
              <w14:schemeClr w14:val="tx1"/>
            </w14:solidFill>
          </w14:textFill>
        </w:rPr>
      </w:pP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bCs/>
          <w:color w:val="000000" w:themeColor="text1"/>
          <w:kern w:val="0"/>
          <w:sz w:val="28"/>
          <w:szCs w:val="28"/>
          <w14:textFill>
            <w14:solidFill>
              <w14:schemeClr w14:val="tx1"/>
            </w14:solidFill>
          </w14:textFill>
        </w:rPr>
        <w:t>相关请求及主张：</w:t>
      </w:r>
    </w:p>
    <w:p>
      <w:pPr>
        <w:widowControl/>
        <w:jc w:val="left"/>
        <w:rPr>
          <w:rFonts w:hAnsi="宋体" w:cs="仿宋_GB2312"/>
          <w:color w:val="000000" w:themeColor="text1"/>
          <w:kern w:val="0"/>
          <w:sz w:val="28"/>
          <w:szCs w:val="28"/>
          <w:u w:val="single"/>
          <w14:textFill>
            <w14:solidFill>
              <w14:schemeClr w14:val="tx1"/>
            </w14:solidFill>
          </w14:textFill>
        </w:rPr>
      </w:pP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bCs/>
          <w:color w:val="000000" w:themeColor="text1"/>
          <w:kern w:val="0"/>
          <w:sz w:val="28"/>
          <w:szCs w:val="28"/>
          <w14:textFill>
            <w14:solidFill>
              <w14:schemeClr w14:val="tx1"/>
            </w14:solidFill>
          </w14:textFill>
        </w:rPr>
        <w:t>有效线索和相关证明材料：</w:t>
      </w:r>
    </w:p>
    <w:p>
      <w:pPr>
        <w:widowControl/>
        <w:jc w:val="left"/>
        <w:rPr>
          <w:rFonts w:hAnsi="宋体" w:cs="仿宋_GB2312"/>
          <w:color w:val="000000" w:themeColor="text1"/>
          <w:kern w:val="0"/>
          <w:sz w:val="28"/>
          <w:szCs w:val="28"/>
          <w:u w:val="single"/>
          <w14:textFill>
            <w14:solidFill>
              <w14:schemeClr w14:val="tx1"/>
            </w14:solidFill>
          </w14:textFill>
        </w:rPr>
      </w:pP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bCs/>
          <w:color w:val="000000" w:themeColor="text1"/>
          <w:kern w:val="0"/>
          <w:sz w:val="28"/>
          <w:szCs w:val="28"/>
          <w14:textFill>
            <w14:solidFill>
              <w14:schemeClr w14:val="tx1"/>
            </w14:solidFill>
          </w14:textFill>
        </w:rPr>
        <w:t>异议提起人与项目有利害关系的证明材料（见说明）：</w:t>
      </w:r>
    </w:p>
    <w:p>
      <w:pPr>
        <w:widowControl/>
        <w:jc w:val="left"/>
        <w:rPr>
          <w:rFonts w:hAnsi="宋体" w:cs="宋体"/>
          <w:color w:val="000000" w:themeColor="text1"/>
          <w:kern w:val="0"/>
          <w:sz w:val="28"/>
          <w:szCs w:val="28"/>
          <w14:textFill>
            <w14:solidFill>
              <w14:schemeClr w14:val="tx1"/>
            </w14:solidFill>
          </w14:textFill>
        </w:rPr>
      </w:pPr>
      <w:r>
        <w:rPr>
          <w:rFonts w:hAnsi="宋体" w:cs="仿宋_GB2312"/>
          <w:color w:val="000000" w:themeColor="text1"/>
          <w:kern w:val="0"/>
          <w:sz w:val="28"/>
          <w:szCs w:val="28"/>
          <w14:textFill>
            <w14:solidFill>
              <w14:schemeClr w14:val="tx1"/>
            </w14:solidFill>
          </w14:textFill>
        </w:rPr>
        <w:t xml:space="preserve">  此致</w:t>
      </w:r>
    </w:p>
    <w:p>
      <w:pPr>
        <w:widowControl/>
        <w:jc w:val="left"/>
        <w:rPr>
          <w:rFonts w:hAnsi="宋体" w:cs="宋体"/>
          <w:color w:val="000000" w:themeColor="text1"/>
          <w:kern w:val="0"/>
          <w:sz w:val="28"/>
          <w:szCs w:val="28"/>
          <w14:textFill>
            <w14:solidFill>
              <w14:schemeClr w14:val="tx1"/>
            </w14:solidFill>
          </w14:textFill>
        </w:rPr>
      </w:pPr>
      <w:r>
        <w:rPr>
          <w:rFonts w:hint="eastAsia" w:hAnsi="宋体" w:cs="仿宋_GB2312"/>
          <w:color w:val="000000" w:themeColor="text1"/>
          <w:kern w:val="0"/>
          <w:sz w:val="28"/>
          <w:szCs w:val="28"/>
          <w:u w:val="single"/>
          <w14:textFill>
            <w14:solidFill>
              <w14:schemeClr w14:val="tx1"/>
            </w14:solidFill>
          </w14:textFill>
        </w:rPr>
        <w:t>（采购人）</w:t>
      </w:r>
    </w:p>
    <w:p>
      <w:pPr>
        <w:widowControl/>
        <w:ind w:left="99" w:leftChars="47" w:firstLine="2800" w:firstLineChars="1000"/>
        <w:jc w:val="left"/>
        <w:rPr>
          <w:rFonts w:hAnsi="宋体" w:cs="仿宋_GB2312"/>
          <w:color w:val="000000" w:themeColor="text1"/>
          <w:kern w:val="0"/>
          <w:sz w:val="28"/>
          <w:szCs w:val="28"/>
          <w14:textFill>
            <w14:solidFill>
              <w14:schemeClr w14:val="tx1"/>
            </w14:solidFill>
          </w14:textFill>
        </w:rPr>
      </w:pPr>
    </w:p>
    <w:p>
      <w:pPr>
        <w:widowControl/>
        <w:ind w:left="99" w:leftChars="47" w:firstLine="2800" w:firstLineChars="1000"/>
        <w:jc w:val="left"/>
        <w:rPr>
          <w:rFonts w:hAnsi="宋体" w:cs="仿宋_GB2312"/>
          <w:color w:val="000000" w:themeColor="text1"/>
          <w:kern w:val="0"/>
          <w:sz w:val="28"/>
          <w:szCs w:val="28"/>
          <w14:textFill>
            <w14:solidFill>
              <w14:schemeClr w14:val="tx1"/>
            </w14:solidFill>
          </w14:textFill>
        </w:rPr>
      </w:pPr>
    </w:p>
    <w:p>
      <w:pPr>
        <w:widowControl/>
        <w:ind w:left="99" w:leftChars="47" w:firstLine="2800" w:firstLineChars="1000"/>
        <w:jc w:val="left"/>
        <w:rPr>
          <w:rFonts w:hAnsi="宋体" w:cs="仿宋_GB2312"/>
          <w:color w:val="000000" w:themeColor="text1"/>
          <w:kern w:val="0"/>
          <w:sz w:val="28"/>
          <w:szCs w:val="28"/>
          <w14:textFill>
            <w14:solidFill>
              <w14:schemeClr w14:val="tx1"/>
            </w14:solidFill>
          </w14:textFill>
        </w:rPr>
      </w:pPr>
    </w:p>
    <w:p>
      <w:pPr>
        <w:widowControl/>
        <w:ind w:left="99" w:leftChars="47" w:firstLine="2800" w:firstLineChars="1000"/>
        <w:jc w:val="left"/>
        <w:rPr>
          <w:rFonts w:hAnsi="宋体" w:cs="宋体"/>
          <w:color w:val="000000" w:themeColor="text1"/>
          <w:kern w:val="0"/>
          <w:sz w:val="28"/>
          <w:szCs w:val="28"/>
          <w14:textFill>
            <w14:solidFill>
              <w14:schemeClr w14:val="tx1"/>
            </w14:solidFill>
          </w14:textFill>
        </w:rPr>
      </w:pPr>
      <w:r>
        <w:rPr>
          <w:rFonts w:hint="eastAsia" w:hAnsi="宋体" w:cs="仿宋_GB2312"/>
          <w:color w:val="000000" w:themeColor="text1"/>
          <w:kern w:val="0"/>
          <w:sz w:val="28"/>
          <w:szCs w:val="28"/>
          <w14:textFill>
            <w14:solidFill>
              <w14:schemeClr w14:val="tx1"/>
            </w14:solidFill>
          </w14:textFill>
        </w:rPr>
        <w:t>异议人（公章）：</w:t>
      </w:r>
    </w:p>
    <w:p>
      <w:pPr>
        <w:widowControl/>
        <w:ind w:left="99" w:leftChars="47" w:firstLine="1960" w:firstLineChars="700"/>
        <w:jc w:val="left"/>
        <w:rPr>
          <w:rFonts w:hAnsi="宋体" w:cs="仿宋_GB2312"/>
          <w:color w:val="000000" w:themeColor="text1"/>
          <w:kern w:val="0"/>
          <w:sz w:val="28"/>
          <w:szCs w:val="28"/>
          <w14:textFill>
            <w14:solidFill>
              <w14:schemeClr w14:val="tx1"/>
            </w14:solidFill>
          </w14:textFill>
        </w:rPr>
      </w:pPr>
    </w:p>
    <w:p>
      <w:pPr>
        <w:widowControl/>
        <w:ind w:left="99" w:leftChars="47" w:firstLine="1960" w:firstLineChars="700"/>
        <w:jc w:val="left"/>
        <w:rPr>
          <w:rFonts w:hAnsi="宋体" w:cs="仿宋_GB2312"/>
          <w:color w:val="000000" w:themeColor="text1"/>
          <w:kern w:val="0"/>
          <w:sz w:val="28"/>
          <w:szCs w:val="28"/>
          <w:u w:val="single"/>
          <w14:textFill>
            <w14:solidFill>
              <w14:schemeClr w14:val="tx1"/>
            </w14:solidFill>
          </w14:textFill>
        </w:rPr>
      </w:pPr>
      <w:r>
        <w:rPr>
          <w:rFonts w:hint="eastAsia" w:hAnsi="宋体" w:cs="仿宋_GB2312"/>
          <w:color w:val="000000" w:themeColor="text1"/>
          <w:kern w:val="0"/>
          <w:sz w:val="28"/>
          <w:szCs w:val="28"/>
          <w14:textFill>
            <w14:solidFill>
              <w14:schemeClr w14:val="tx1"/>
            </w14:solidFill>
          </w14:textFill>
        </w:rPr>
        <w:t>法定代表人或授权代表（签字）</w:t>
      </w:r>
    </w:p>
    <w:p>
      <w:pPr>
        <w:widowControl/>
        <w:ind w:left="99" w:leftChars="47" w:firstLine="1960" w:firstLineChars="700"/>
        <w:jc w:val="left"/>
        <w:rPr>
          <w:rFonts w:hAnsi="宋体" w:cs="仿宋_GB2312"/>
          <w:color w:val="000000" w:themeColor="text1"/>
          <w:kern w:val="0"/>
          <w:sz w:val="28"/>
          <w:szCs w:val="28"/>
          <w:u w:val="single"/>
          <w14:textFill>
            <w14:solidFill>
              <w14:schemeClr w14:val="tx1"/>
            </w14:solidFill>
          </w14:textFill>
        </w:rPr>
      </w:pPr>
    </w:p>
    <w:p>
      <w:pPr>
        <w:widowControl/>
        <w:ind w:firstLine="560" w:firstLineChars="200"/>
        <w:jc w:val="center"/>
        <w:rPr>
          <w:rFonts w:hAnsi="宋体" w:cs="宋体"/>
          <w:color w:val="000000" w:themeColor="text1"/>
          <w:kern w:val="0"/>
          <w:sz w:val="28"/>
          <w:szCs w:val="28"/>
          <w14:textFill>
            <w14:solidFill>
              <w14:schemeClr w14:val="tx1"/>
            </w14:solidFill>
          </w14:textFill>
        </w:rPr>
      </w:pPr>
      <w:r>
        <w:rPr>
          <w:rFonts w:hAnsi="宋体" w:cs="仿宋_GB2312"/>
          <w:color w:val="000000" w:themeColor="text1"/>
          <w:kern w:val="0"/>
          <w:sz w:val="28"/>
          <w:szCs w:val="28"/>
          <w14:textFill>
            <w14:solidFill>
              <w14:schemeClr w14:val="tx1"/>
            </w14:solidFill>
          </w14:textFill>
        </w:rPr>
        <w:t xml:space="preserve">                                     年    月   日</w:t>
      </w:r>
    </w:p>
    <w:p>
      <w:pPr>
        <w:widowControl/>
        <w:jc w:val="left"/>
        <w:rPr>
          <w:rFonts w:hAnsi="宋体" w:cs="仿宋_GB2312"/>
          <w:bCs/>
          <w:color w:val="000000" w:themeColor="text1"/>
          <w:kern w:val="0"/>
          <w:sz w:val="24"/>
          <w14:textFill>
            <w14:solidFill>
              <w14:schemeClr w14:val="tx1"/>
            </w14:solidFill>
          </w14:textFill>
        </w:rPr>
      </w:pPr>
    </w:p>
    <w:p>
      <w:pPr>
        <w:rPr>
          <w:rFonts w:hAnsi="仿宋"/>
          <w:color w:val="000000" w:themeColor="text1"/>
          <w:sz w:val="24"/>
          <w14:textFill>
            <w14:solidFill>
              <w14:schemeClr w14:val="tx1"/>
            </w14:solidFill>
          </w14:textFill>
        </w:rPr>
      </w:pPr>
      <w:r>
        <w:rPr>
          <w:rFonts w:hint="eastAsia" w:hAnsi="仿宋"/>
          <w:color w:val="000000" w:themeColor="text1"/>
          <w:sz w:val="24"/>
          <w14:textFill>
            <w14:solidFill>
              <w14:schemeClr w14:val="tx1"/>
            </w14:solidFill>
          </w14:textFill>
        </w:rPr>
        <w:t>说明：</w:t>
      </w:r>
    </w:p>
    <w:p>
      <w:pPr>
        <w:rPr>
          <w:rFonts w:hAnsi="仿宋"/>
          <w:color w:val="000000" w:themeColor="text1"/>
          <w:sz w:val="24"/>
          <w14:textFill>
            <w14:solidFill>
              <w14:schemeClr w14:val="tx1"/>
            </w14:solidFill>
          </w14:textFill>
        </w:rPr>
      </w:pPr>
    </w:p>
    <w:p>
      <w:pPr>
        <w:rPr>
          <w:rFonts w:hAnsi="仿宋"/>
          <w:color w:val="000000" w:themeColor="text1"/>
          <w:sz w:val="24"/>
          <w14:textFill>
            <w14:solidFill>
              <w14:schemeClr w14:val="tx1"/>
            </w14:solidFill>
          </w14:textFill>
        </w:rPr>
      </w:pPr>
      <w:r>
        <w:rPr>
          <w:rFonts w:hAnsi="仿宋"/>
          <w:color w:val="000000" w:themeColor="text1"/>
          <w:sz w:val="24"/>
          <w14:textFill>
            <w14:solidFill>
              <w14:schemeClr w14:val="tx1"/>
            </w14:solidFill>
          </w14:textFill>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000000" w:themeColor="text1"/>
          <w:sz w:val="24"/>
          <w14:textFill>
            <w14:solidFill>
              <w14:schemeClr w14:val="tx1"/>
            </w14:solidFill>
          </w14:textFill>
        </w:rPr>
      </w:pPr>
      <w:r>
        <w:rPr>
          <w:rFonts w:hAnsi="仿宋"/>
          <w:color w:val="000000" w:themeColor="text1"/>
          <w:sz w:val="24"/>
          <w14:textFill>
            <w14:solidFill>
              <w14:schemeClr w14:val="tx1"/>
            </w14:solidFill>
          </w14:textFill>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000000" w:themeColor="text1"/>
          <w:sz w:val="24"/>
          <w14:textFill>
            <w14:solidFill>
              <w14:schemeClr w14:val="tx1"/>
            </w14:solidFill>
          </w14:textFill>
        </w:rPr>
      </w:pPr>
      <w:r>
        <w:rPr>
          <w:rFonts w:hAnsi="仿宋"/>
          <w:color w:val="000000" w:themeColor="text1"/>
          <w:sz w:val="24"/>
          <w14:textFill>
            <w14:solidFill>
              <w14:schemeClr w14:val="tx1"/>
            </w14:solidFill>
          </w14:textFill>
        </w:rPr>
        <w:t>3.为证明与异议项目有利害关系，投标人以外的其他异议提起人应当提供相应证明材料：</w:t>
      </w:r>
    </w:p>
    <w:p>
      <w:pPr>
        <w:rPr>
          <w:rFonts w:hAnsi="仿宋"/>
          <w:color w:val="000000" w:themeColor="text1"/>
          <w:sz w:val="24"/>
          <w14:textFill>
            <w14:solidFill>
              <w14:schemeClr w14:val="tx1"/>
            </w14:solidFill>
          </w14:textFill>
        </w:rPr>
      </w:pPr>
      <w:r>
        <w:rPr>
          <w:rFonts w:hint="eastAsia" w:hAnsi="仿宋"/>
          <w:color w:val="000000" w:themeColor="text1"/>
          <w:sz w:val="24"/>
          <w14:textFill>
            <w14:solidFill>
              <w14:schemeClr w14:val="tx1"/>
            </w14:solidFill>
          </w14:textFill>
        </w:rPr>
        <w:t>（</w:t>
      </w:r>
      <w:r>
        <w:rPr>
          <w:rFonts w:hAnsi="仿宋"/>
          <w:color w:val="000000" w:themeColor="text1"/>
          <w:sz w:val="24"/>
          <w14:textFill>
            <w14:solidFill>
              <w14:schemeClr w14:val="tx1"/>
            </w14:solidFill>
          </w14:textFill>
        </w:rPr>
        <w:t>1）属潜在投标人的，提交符合法定有关资格要求的证明文件；</w:t>
      </w:r>
    </w:p>
    <w:p>
      <w:pPr>
        <w:rPr>
          <w:rFonts w:hAnsi="仿宋"/>
          <w:color w:val="000000" w:themeColor="text1"/>
          <w:sz w:val="24"/>
          <w14:textFill>
            <w14:solidFill>
              <w14:schemeClr w14:val="tx1"/>
            </w14:solidFill>
          </w14:textFill>
        </w:rPr>
      </w:pPr>
      <w:r>
        <w:rPr>
          <w:rFonts w:hint="eastAsia" w:hAnsi="仿宋"/>
          <w:color w:val="000000" w:themeColor="text1"/>
          <w:sz w:val="24"/>
          <w14:textFill>
            <w14:solidFill>
              <w14:schemeClr w14:val="tx1"/>
            </w14:solidFill>
          </w14:textFill>
        </w:rPr>
        <w:t>（</w:t>
      </w:r>
      <w:r>
        <w:rPr>
          <w:rFonts w:hAnsi="仿宋"/>
          <w:color w:val="000000" w:themeColor="text1"/>
          <w:sz w:val="24"/>
          <w14:textFill>
            <w14:solidFill>
              <w14:schemeClr w14:val="tx1"/>
            </w14:solidFill>
          </w14:textFill>
        </w:rPr>
        <w:t>2）属特定分包人或者供应商的，提交证明其与该项目投标人绑定投标的附条件生效协议以及能证明其能履行该协议项下的合同义务的能力的证明文件。</w:t>
      </w:r>
      <w:r>
        <w:rPr>
          <w:rFonts w:hAnsi="仿宋"/>
          <w:color w:val="000000" w:themeColor="text1"/>
          <w:sz w:val="24"/>
          <w14:textFill>
            <w14:solidFill>
              <w14:schemeClr w14:val="tx1"/>
            </w14:solidFill>
          </w14:textFill>
        </w:rPr>
        <w:tab/>
      </w:r>
    </w:p>
    <w:p>
      <w:pPr>
        <w:rPr>
          <w:rFonts w:hAnsi="仿宋"/>
          <w:color w:val="000000" w:themeColor="text1"/>
          <w:sz w:val="24"/>
          <w14:textFill>
            <w14:solidFill>
              <w14:schemeClr w14:val="tx1"/>
            </w14:solidFill>
          </w14:textFill>
        </w:rPr>
      </w:pPr>
      <w:r>
        <w:rPr>
          <w:rFonts w:hint="eastAsia" w:hAnsi="仿宋"/>
          <w:color w:val="000000" w:themeColor="text1"/>
          <w:sz w:val="24"/>
          <w14:textFill>
            <w14:solidFill>
              <w14:schemeClr w14:val="tx1"/>
            </w14:solidFill>
          </w14:textFill>
        </w:rPr>
        <w:t>（</w:t>
      </w:r>
      <w:r>
        <w:rPr>
          <w:rFonts w:hAnsi="仿宋"/>
          <w:color w:val="000000" w:themeColor="text1"/>
          <w:sz w:val="24"/>
          <w14:textFill>
            <w14:solidFill>
              <w14:schemeClr w14:val="tx1"/>
            </w14:solidFill>
          </w14:textFill>
        </w:rPr>
        <w:t>3）可证明与异议项目有利害关系的其他证明文件。</w:t>
      </w:r>
    </w:p>
    <w:p>
      <w:pPr>
        <w:rPr>
          <w:color w:val="000000" w:themeColor="text1"/>
          <w14:textFill>
            <w14:solidFill>
              <w14:schemeClr w14:val="tx1"/>
            </w14:solidFill>
          </w14:textFill>
        </w:rPr>
      </w:pPr>
    </w:p>
    <w:p>
      <w:pPr>
        <w:pStyle w:val="30"/>
        <w:rPr>
          <w:color w:val="000000" w:themeColor="text1"/>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p>
    <w:p>
      <w:pPr>
        <w:pStyle w:val="30"/>
        <w:rPr>
          <w:rFonts w:ascii="仿宋_GB2312" w:eastAsia="仿宋_GB2312"/>
          <w:color w:val="000000" w:themeColor="text1"/>
          <w:sz w:val="28"/>
          <w:szCs w:val="28"/>
          <w14:textFill>
            <w14:solidFill>
              <w14:schemeClr w14:val="tx1"/>
            </w14:solidFill>
          </w14:textFill>
        </w:rPr>
      </w:pPr>
    </w:p>
    <w:p>
      <w:pPr>
        <w:pStyle w:val="30"/>
        <w:rPr>
          <w:rFonts w:ascii="仿宋_GB2312" w:eastAsia="仿宋_GB2312"/>
          <w:color w:val="000000" w:themeColor="text1"/>
          <w:sz w:val="28"/>
          <w:szCs w:val="28"/>
          <w14:textFill>
            <w14:solidFill>
              <w14:schemeClr w14:val="tx1"/>
            </w14:solidFill>
          </w14:textFill>
        </w:rPr>
      </w:pPr>
    </w:p>
    <w:p>
      <w:pPr>
        <w:pStyle w:val="30"/>
        <w:rPr>
          <w:rFonts w:ascii="仿宋_GB2312" w:eastAsia="仿宋_GB2312"/>
          <w:color w:val="000000" w:themeColor="text1"/>
          <w:sz w:val="28"/>
          <w:szCs w:val="28"/>
          <w14:textFill>
            <w14:solidFill>
              <w14:schemeClr w14:val="tx1"/>
            </w14:solidFill>
          </w14:textFill>
        </w:rPr>
      </w:pPr>
    </w:p>
    <w:p>
      <w:pPr>
        <w:pStyle w:val="30"/>
        <w:rPr>
          <w:rFonts w:ascii="仿宋_GB2312" w:eastAsia="仿宋_GB2312"/>
          <w:color w:val="000000" w:themeColor="text1"/>
          <w:sz w:val="28"/>
          <w:szCs w:val="28"/>
          <w14:textFill>
            <w14:solidFill>
              <w14:schemeClr w14:val="tx1"/>
            </w14:solidFill>
          </w14:textFill>
        </w:rPr>
      </w:pPr>
    </w:p>
    <w:p>
      <w:pPr>
        <w:pStyle w:val="30"/>
        <w:rPr>
          <w:rFonts w:ascii="仿宋_GB2312" w:eastAsia="仿宋_GB2312"/>
          <w:color w:val="000000" w:themeColor="text1"/>
          <w:sz w:val="28"/>
          <w:szCs w:val="28"/>
          <w14:textFill>
            <w14:solidFill>
              <w14:schemeClr w14:val="tx1"/>
            </w14:solidFill>
          </w14:textFill>
        </w:rPr>
      </w:pPr>
    </w:p>
    <w:p>
      <w:pPr>
        <w:pStyle w:val="20"/>
        <w:rPr>
          <w:rFonts w:ascii="仿宋_GB2312" w:eastAsia="仿宋_GB2312"/>
          <w:color w:val="000000" w:themeColor="text1"/>
          <w:sz w:val="28"/>
          <w:szCs w:val="28"/>
          <w14:textFill>
            <w14:solidFill>
              <w14:schemeClr w14:val="tx1"/>
            </w14:solidFill>
          </w14:textFill>
        </w:rPr>
      </w:pPr>
    </w:p>
    <w:p>
      <w:pPr>
        <w:rPr>
          <w:rFonts w:ascii="仿宋_GB2312" w:eastAsia="仿宋_GB2312"/>
          <w:color w:val="000000" w:themeColor="text1"/>
          <w:sz w:val="28"/>
          <w:szCs w:val="28"/>
          <w14:textFill>
            <w14:solidFill>
              <w14:schemeClr w14:val="tx1"/>
            </w14:solidFill>
          </w14:textFill>
        </w:rPr>
      </w:pPr>
    </w:p>
    <w:p>
      <w:pPr>
        <w:pStyle w:val="19"/>
        <w:rPr>
          <w:color w:val="000000" w:themeColor="text1"/>
          <w14:textFill>
            <w14:solidFill>
              <w14:schemeClr w14:val="tx1"/>
            </w14:solidFill>
          </w14:textFill>
        </w:rPr>
      </w:pPr>
    </w:p>
    <w:p>
      <w:pPr>
        <w:pStyle w:val="4"/>
        <w:rPr>
          <w:rFonts w:asciiTheme="minorHAnsi" w:hAnsiTheme="minorHAnsi" w:cstheme="minorBidi"/>
          <w:color w:val="000000" w:themeColor="text1"/>
          <w:kern w:val="44"/>
          <w:sz w:val="44"/>
          <w:szCs w:val="44"/>
          <w14:textFill>
            <w14:solidFill>
              <w14:schemeClr w14:val="tx1"/>
            </w14:solidFill>
          </w14:textFill>
        </w:rPr>
      </w:pPr>
      <w:bookmarkStart w:id="26" w:name="_Toc2867"/>
      <w:bookmarkStart w:id="27" w:name="_Toc21455"/>
      <w:r>
        <w:rPr>
          <w:rFonts w:hint="eastAsia" w:asciiTheme="minorHAnsi" w:hAnsiTheme="minorHAnsi" w:cstheme="minorBidi"/>
          <w:color w:val="000000" w:themeColor="text1"/>
          <w:kern w:val="44"/>
          <w:sz w:val="44"/>
          <w:szCs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2310765</wp:posOffset>
                </wp:positionH>
                <wp:positionV relativeFrom="paragraph">
                  <wp:posOffset>709930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95pt;margin-top:55.9pt;height:0pt;width:75.5pt;z-index:251660288;mso-width-relative:page;mso-height-relative:page;" filled="f" stroked="t" coordsize="21600,21600" o:gfxdata="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qV1WX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000000" w:themeColor="text1"/>
          <w:kern w:val="44"/>
          <w:sz w:val="44"/>
          <w:szCs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000000" w:themeColor="text1"/>
          <w:kern w:val="44"/>
          <w:sz w:val="44"/>
          <w:szCs w:val="44"/>
          <w14:textFill>
            <w14:solidFill>
              <w14:schemeClr w14:val="tx1"/>
            </w14:solidFill>
          </w14:textFill>
        </w:rPr>
        <w:t>第三章</w:t>
      </w:r>
      <w:bookmarkEnd w:id="26"/>
      <w:bookmarkEnd w:id="27"/>
    </w:p>
    <w:p>
      <w:pPr>
        <w:pStyle w:val="44"/>
        <w:rPr>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28" w:name="_Toc7040"/>
      <w:bookmarkStart w:id="29" w:name="_Toc87616371"/>
      <w:bookmarkStart w:id="30" w:name="_Toc88209934"/>
      <w:bookmarkStart w:id="31" w:name="_Toc7303"/>
      <w:r>
        <w:rPr>
          <w:rFonts w:hint="eastAsia"/>
          <w:color w:val="000000" w:themeColor="text1"/>
          <w14:textFill>
            <w14:solidFill>
              <w14:schemeClr w14:val="tx1"/>
            </w14:solidFill>
          </w14:textFill>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pStyle w:val="30"/>
        <w:rPr>
          <w:rFonts w:ascii="方正小标宋简体" w:eastAsia="方正小标宋简体"/>
          <w:color w:val="000000" w:themeColor="text1"/>
          <w:sz w:val="44"/>
          <w:szCs w:val="44"/>
          <w14:textFill>
            <w14:solidFill>
              <w14:schemeClr w14:val="tx1"/>
            </w14:solidFill>
          </w14:textFill>
        </w:rPr>
      </w:pPr>
    </w:p>
    <w:p>
      <w:pPr>
        <w:pStyle w:val="30"/>
        <w:ind w:firstLine="0"/>
        <w:rPr>
          <w:rFonts w:ascii="方正小标宋简体" w:eastAsia="方正小标宋简体"/>
          <w:color w:val="000000" w:themeColor="text1"/>
          <w:sz w:val="44"/>
          <w:szCs w:val="44"/>
          <w14:textFill>
            <w14:solidFill>
              <w14:schemeClr w14:val="tx1"/>
            </w14:solidFill>
          </w14:textFill>
        </w:rPr>
      </w:pPr>
    </w:p>
    <w:p>
      <w:pPr>
        <w:pStyle w:val="4"/>
        <w:rPr>
          <w:color w:val="000000" w:themeColor="text1"/>
          <w14:textFill>
            <w14:solidFill>
              <w14:schemeClr w14:val="tx1"/>
            </w14:solidFill>
          </w14:textFill>
        </w:rPr>
      </w:pPr>
      <w:bookmarkStart w:id="32" w:name="_Toc24895"/>
      <w:bookmarkStart w:id="33" w:name="_Toc3789"/>
      <w:r>
        <w:rPr>
          <w:rFonts w:hint="eastAsia"/>
          <w:color w:val="000000" w:themeColor="text1"/>
          <w14:textFill>
            <w14:solidFill>
              <w14:schemeClr w14:val="tx1"/>
            </w14:solidFill>
          </w14:textFill>
        </w:rPr>
        <w:t>询比采购</w:t>
      </w:r>
      <w:bookmarkEnd w:id="32"/>
      <w:bookmarkEnd w:id="33"/>
    </w:p>
    <w:p>
      <w:pPr>
        <w:adjustRightInd w:val="0"/>
        <w:snapToGrid w:val="0"/>
        <w:spacing w:line="600" w:lineRule="exact"/>
        <w:jc w:val="left"/>
        <w:rPr>
          <w:rFonts w:asciiTheme="minorEastAsia" w:hAnsiTheme="minorEastAsia"/>
          <w:b/>
          <w:color w:val="000000" w:themeColor="text1"/>
          <w:sz w:val="28"/>
          <w:szCs w:val="28"/>
          <w14:textFill>
            <w14:solidFill>
              <w14:schemeClr w14:val="tx1"/>
            </w14:solidFill>
          </w14:textFill>
        </w:rPr>
      </w:pPr>
    </w:p>
    <w:tbl>
      <w:tblPr>
        <w:tblStyle w:val="3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olor w:val="000000" w:themeColor="text1"/>
                <w:sz w:val="24"/>
                <w:szCs w:val="24"/>
                <w14:textFill>
                  <w14:solidFill>
                    <w14:schemeClr w14:val="tx1"/>
                  </w14:solidFill>
                </w14:textFill>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1.2 资格审查执行第二章供应商须知1.对供应商的资格要求</w:t>
            </w:r>
          </w:p>
          <w:p>
            <w:pPr>
              <w:adjustRightInd w:val="0"/>
              <w:snapToGrid w:val="0"/>
              <w:ind w:left="480" w:hanging="480" w:hanging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2.1 报价应包括国家规定的增值税税金，增值税税金按一般计税方法计算。报价范围包括</w:t>
            </w:r>
            <w:r>
              <w:rPr>
                <w:rFonts w:hint="eastAsia" w:ascii="仿宋_GB2312" w:eastAsia="仿宋_GB2312" w:hAnsiTheme="minorEastAsia"/>
                <w:color w:val="000000" w:themeColor="text1"/>
                <w:sz w:val="24"/>
                <w:szCs w:val="24"/>
                <w:u w:val="single"/>
                <w14:textFill>
                  <w14:solidFill>
                    <w14:schemeClr w14:val="tx1"/>
                  </w14:solidFill>
                </w14:textFill>
              </w:rPr>
              <w:t>本项目所有采购内容和范围。</w:t>
            </w:r>
            <w:r>
              <w:rPr>
                <w:rFonts w:hint="eastAsia" w:ascii="仿宋_GB2312" w:eastAsia="仿宋_GB2312"/>
                <w:color w:val="000000" w:themeColor="text1"/>
                <w:sz w:val="24"/>
                <w:szCs w:val="24"/>
                <w14:textFill>
                  <w14:solidFill>
                    <w14:schemeClr w14:val="tx1"/>
                  </w14:solidFill>
                </w14:textFill>
              </w:rPr>
              <w:t xml:space="preserve"> </w:t>
            </w:r>
          </w:p>
          <w:p>
            <w:pPr>
              <w:adjustRightInd w:val="0"/>
              <w:snapToGrid w:val="0"/>
              <w:ind w:left="458" w:hanging="458" w:hangingChars="191"/>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2.2 询比地址 </w:t>
            </w:r>
          </w:p>
          <w:p>
            <w:pPr>
              <w:adjustRightInd w:val="0"/>
              <w:snapToGrid w:val="0"/>
              <w:ind w:left="456" w:leftChars="217"/>
              <w:rPr>
                <w:rFonts w:ascii="仿宋_GB2312" w:eastAsia="仿宋_GB2312"/>
                <w:color w:val="000000" w:themeColor="text1"/>
                <w:sz w:val="24"/>
                <w:szCs w:val="24"/>
                <w:u w:val="single"/>
                <w14:textFill>
                  <w14:solidFill>
                    <w14:schemeClr w14:val="tx1"/>
                  </w14:solidFill>
                </w14:textFill>
              </w:rPr>
            </w:pPr>
            <w:r>
              <w:rPr>
                <w:rFonts w:hint="eastAsia" w:ascii="仿宋_GB2312" w:eastAsia="仿宋_GB2312" w:hAnsiTheme="minorEastAsia"/>
                <w:color w:val="000000" w:themeColor="text1"/>
                <w:sz w:val="24"/>
                <w:szCs w:val="24"/>
                <w:u w:val="single"/>
                <w14:textFill>
                  <w14:solidFill>
                    <w14:schemeClr w14:val="tx1"/>
                  </w14:solidFill>
                </w14:textFill>
              </w:rPr>
              <w:t>广州市天河区临江大道501号广州市净水有限公司</w:t>
            </w:r>
          </w:p>
          <w:p>
            <w:pPr>
              <w:adjustRightInd w:val="0"/>
              <w:snapToGrid w:val="0"/>
              <w:rPr>
                <w:rFonts w:ascii="仿宋_GB2312" w:eastAsia="仿宋_GB2312" w:hAnsiTheme="minorEastAsia"/>
                <w:color w:val="000000" w:themeColor="text1"/>
                <w:sz w:val="24"/>
                <w:szCs w:val="24"/>
                <w:u w:val="single"/>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2.3 询比开始时间（同响应文件截止时间）</w:t>
            </w:r>
          </w:p>
          <w:p>
            <w:pPr>
              <w:adjustRightInd w:val="0"/>
              <w:snapToGrid w:val="0"/>
              <w:ind w:left="480" w:hanging="480" w:hanging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sym w:font="Wingdings 2" w:char="0052"/>
            </w:r>
            <w:r>
              <w:rPr>
                <w:rFonts w:hint="eastAsia" w:ascii="仿宋_GB2312" w:eastAsia="仿宋_GB2312" w:hAnsiTheme="minorEastAsia"/>
                <w:color w:val="000000" w:themeColor="text1"/>
                <w:sz w:val="24"/>
                <w:szCs w:val="24"/>
                <w14:textFill>
                  <w14:solidFill>
                    <w14:schemeClr w14:val="tx1"/>
                  </w14:solidFill>
                </w14:textFill>
              </w:rPr>
              <w:t>采购人确定满足采购文件资格性、响应性要求，并且经评审的报价最低的为成交供应商</w:t>
            </w:r>
          </w:p>
          <w:p>
            <w:pPr>
              <w:adjustRightInd w:val="0"/>
              <w:snapToGrid w:val="0"/>
              <w:ind w:left="360" w:hanging="360" w:hangingChars="150"/>
              <w:rPr>
                <w:rFonts w:hint="eastAsia" w:ascii="仿宋_GB2312" w:eastAsia="仿宋_GB2312" w:hAnsiTheme="minorEastAsia"/>
                <w:color w:val="000000" w:themeColor="text1"/>
                <w:sz w:val="24"/>
                <w:szCs w:val="24"/>
                <w:lang w:eastAsia="zh-CN"/>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sym w:font="Wingdings 2" w:char="00A3"/>
            </w:r>
            <w:r>
              <w:rPr>
                <w:rFonts w:hint="eastAsia" w:ascii="仿宋_GB2312" w:eastAsia="仿宋_GB2312" w:hAnsiTheme="minorEastAsia"/>
                <w:color w:val="000000" w:themeColor="text1"/>
                <w:sz w:val="24"/>
                <w:szCs w:val="24"/>
                <w14:textFill>
                  <w14:solidFill>
                    <w14:schemeClr w14:val="tx1"/>
                  </w14:solidFill>
                </w14:textFill>
              </w:rPr>
              <w:t>评审小组按照采购文件确定的标准排序，采购人确定排名第一的供应商为成交供应商。</w:t>
            </w:r>
          </w:p>
          <w:p>
            <w:pPr>
              <w:adjustRightInd w:val="0"/>
              <w:snapToGrid w:val="0"/>
              <w:ind w:left="360" w:hanging="360" w:hangingChars="150"/>
              <w:rPr>
                <w:rFonts w:hint="eastAsia" w:ascii="仿宋_GB2312" w:eastAsia="仿宋_GB2312" w:hAnsiTheme="minorEastAsia"/>
                <w:color w:val="000000" w:themeColor="text1"/>
                <w:sz w:val="24"/>
                <w:szCs w:val="24"/>
                <w:highlight w:val="none"/>
                <w:lang w:eastAsia="zh-CN"/>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如第一中</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选</w:t>
            </w:r>
            <w:r>
              <w:rPr>
                <w:rFonts w:hint="eastAsia" w:ascii="仿宋_GB2312" w:eastAsia="仿宋_GB2312" w:hAnsiTheme="minorEastAsia"/>
                <w:color w:val="000000" w:themeColor="text1"/>
                <w:sz w:val="24"/>
                <w:szCs w:val="24"/>
                <w:highlight w:val="none"/>
                <w14:textFill>
                  <w14:solidFill>
                    <w14:schemeClr w14:val="tx1"/>
                  </w14:solidFill>
                </w14:textFill>
              </w:rPr>
              <w:t>候选人被取消</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或放弃</w:t>
            </w:r>
            <w:r>
              <w:rPr>
                <w:rFonts w:hint="eastAsia" w:ascii="仿宋_GB2312" w:eastAsia="仿宋_GB2312" w:hAnsiTheme="minorEastAsia"/>
                <w:color w:val="000000" w:themeColor="text1"/>
                <w:sz w:val="24"/>
                <w:szCs w:val="24"/>
                <w:highlight w:val="none"/>
                <w14:textFill>
                  <w14:solidFill>
                    <w14:schemeClr w14:val="tx1"/>
                  </w14:solidFill>
                </w14:textFill>
              </w:rPr>
              <w:t>中</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选</w:t>
            </w:r>
            <w:r>
              <w:rPr>
                <w:rFonts w:hint="eastAsia" w:ascii="仿宋_GB2312" w:eastAsia="仿宋_GB2312" w:hAnsiTheme="minorEastAsia"/>
                <w:color w:val="000000" w:themeColor="text1"/>
                <w:sz w:val="24"/>
                <w:szCs w:val="24"/>
                <w:highlight w:val="none"/>
                <w14:textFill>
                  <w14:solidFill>
                    <w14:schemeClr w14:val="tx1"/>
                  </w14:solidFill>
                </w14:textFill>
              </w:rPr>
              <w:t>候选人资格，</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采购</w:t>
            </w:r>
            <w:r>
              <w:rPr>
                <w:rFonts w:hint="eastAsia" w:ascii="仿宋_GB2312" w:eastAsia="仿宋_GB2312" w:hAnsiTheme="minorEastAsia"/>
                <w:color w:val="000000" w:themeColor="text1"/>
                <w:sz w:val="24"/>
                <w:szCs w:val="24"/>
                <w:highlight w:val="none"/>
                <w14:textFill>
                  <w14:solidFill>
                    <w14:schemeClr w14:val="tx1"/>
                  </w14:solidFill>
                </w14:textFill>
              </w:rPr>
              <w:t>人有权按</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中选</w:t>
            </w:r>
            <w:r>
              <w:rPr>
                <w:rFonts w:hint="eastAsia" w:ascii="仿宋_GB2312" w:eastAsia="仿宋_GB2312" w:hAnsiTheme="minorEastAsia"/>
                <w:color w:val="000000" w:themeColor="text1"/>
                <w:sz w:val="24"/>
                <w:szCs w:val="24"/>
                <w:highlight w:val="none"/>
                <w14:textFill>
                  <w14:solidFill>
                    <w14:schemeClr w14:val="tx1"/>
                  </w14:solidFill>
                </w14:textFill>
              </w:rPr>
              <w:t>候</w:t>
            </w:r>
          </w:p>
          <w:p>
            <w:pPr>
              <w:adjustRightInd w:val="0"/>
              <w:snapToGrid w:val="0"/>
              <w:ind w:left="360" w:hanging="360" w:hangingChars="15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选人</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的</w:t>
            </w:r>
            <w:r>
              <w:rPr>
                <w:rFonts w:hint="eastAsia" w:ascii="仿宋_GB2312" w:eastAsia="仿宋_GB2312" w:hAnsiTheme="minorEastAsia"/>
                <w:color w:val="000000" w:themeColor="text1"/>
                <w:sz w:val="24"/>
                <w:szCs w:val="24"/>
                <w:highlight w:val="none"/>
                <w14:textFill>
                  <w14:solidFill>
                    <w14:schemeClr w14:val="tx1"/>
                  </w14:solidFill>
                </w14:textFill>
              </w:rPr>
              <w:t>顺序依次确定其他中</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选</w:t>
            </w:r>
            <w:r>
              <w:rPr>
                <w:rFonts w:hint="eastAsia" w:ascii="仿宋_GB2312" w:eastAsia="仿宋_GB2312" w:hAnsiTheme="minorEastAsia"/>
                <w:color w:val="000000" w:themeColor="text1"/>
                <w:sz w:val="24"/>
                <w:szCs w:val="24"/>
                <w:highlight w:val="none"/>
                <w14:textFill>
                  <w14:solidFill>
                    <w14:schemeClr w14:val="tx1"/>
                  </w14:solidFill>
                </w14:textFill>
              </w:rPr>
              <w:t>候选人为中</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选</w:t>
            </w:r>
            <w:r>
              <w:rPr>
                <w:rFonts w:hint="eastAsia" w:ascii="仿宋_GB2312" w:eastAsia="仿宋_GB2312" w:hAnsiTheme="minorEastAsia"/>
                <w:color w:val="000000" w:themeColor="text1"/>
                <w:sz w:val="24"/>
                <w:szCs w:val="24"/>
                <w:highlight w:val="none"/>
                <w14:textFill>
                  <w14:solidFill>
                    <w14:schemeClr w14:val="tx1"/>
                  </w14:solidFill>
                </w14:textFill>
              </w:rPr>
              <w:t>人，或重新</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采购</w:t>
            </w:r>
            <w:r>
              <w:rPr>
                <w:rFonts w:hint="eastAsia" w:ascii="仿宋_GB2312" w:eastAsia="仿宋_GB2312" w:hAnsiTheme="minorEastAsia"/>
                <w:color w:val="000000" w:themeColor="text1"/>
                <w:sz w:val="24"/>
                <w:szCs w:val="24"/>
                <w:highlight w:val="none"/>
                <w14:textFill>
                  <w14:solidFill>
                    <w14:schemeClr w14:val="tx1"/>
                  </w14:solidFill>
                </w14:textFill>
              </w:rPr>
              <w:t>。</w:t>
            </w:r>
            <w:r>
              <w:rPr>
                <w:rFonts w:hint="eastAsia" w:ascii="仿宋_GB2312" w:eastAsia="仿宋_GB2312" w:hAnsiTheme="minorEastAsia"/>
                <w:color w:val="000000" w:themeColor="text1"/>
                <w:sz w:val="24"/>
                <w:szCs w:val="24"/>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在评审小组提交评审报告3日内，在</w:t>
            </w:r>
            <w:r>
              <w:rPr>
                <w:rFonts w:hint="eastAsia" w:ascii="仿宋_GB2312" w:eastAsia="仿宋_GB2312" w:hAnsiTheme="minorEastAsia"/>
                <w:color w:val="000000" w:themeColor="text1"/>
                <w:sz w:val="24"/>
                <w:szCs w:val="24"/>
                <w:u w:val="single"/>
                <w14:textFill>
                  <w14:solidFill>
                    <w14:schemeClr w14:val="tx1"/>
                  </w14:solidFill>
                </w14:textFill>
              </w:rPr>
              <w:t>广州市净水有限公司门户网站</w:t>
            </w:r>
            <w:r>
              <w:rPr>
                <w:rFonts w:hint="eastAsia" w:ascii="仿宋_GB2312" w:eastAsia="仿宋_GB2312" w:hAnsiTheme="minorEastAsia"/>
                <w:color w:val="000000" w:themeColor="text1"/>
                <w:sz w:val="24"/>
                <w:szCs w:val="24"/>
                <w14:textFill>
                  <w14:solidFill>
                    <w14:schemeClr w14:val="tx1"/>
                  </w14:solidFill>
                </w14:textFill>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成交候选人公示</w:t>
            </w:r>
            <w:r>
              <w:rPr>
                <w:rFonts w:hint="eastAsia" w:ascii="仿宋_GB2312" w:eastAsia="仿宋_GB2312" w:hAnsiTheme="minorEastAsia"/>
                <w:color w:val="000000" w:themeColor="text1"/>
                <w:sz w:val="24"/>
                <w:szCs w:val="24"/>
                <w14:textFill>
                  <w14:solidFill>
                    <w14:schemeClr w14:val="tx1"/>
                  </w14:solidFill>
                </w14:textFill>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p>
    <w:p>
      <w:pPr>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p>
    <w:p>
      <w:pPr>
        <w:pStyle w:val="3"/>
        <w:rPr>
          <w:color w:val="000000" w:themeColor="text1"/>
          <w14:textFill>
            <w14:solidFill>
              <w14:schemeClr w14:val="tx1"/>
            </w14:solidFill>
          </w14:textFill>
        </w:rPr>
      </w:pPr>
      <w:bookmarkStart w:id="34" w:name="_Toc19759"/>
      <w:bookmarkStart w:id="35" w:name="_Toc23581"/>
      <w:bookmarkStart w:id="36" w:name="_Toc14870"/>
      <w:bookmarkStart w:id="37" w:name="_Toc3156"/>
      <w:bookmarkStart w:id="38" w:name="_Toc19050"/>
      <w:bookmarkStart w:id="39" w:name="_Toc7437"/>
      <w:bookmarkStart w:id="40" w:name="_Toc20594"/>
      <w:bookmarkStart w:id="41" w:name="_Toc14552"/>
      <w:bookmarkStart w:id="42" w:name="_Toc4952"/>
      <w:bookmarkStart w:id="43" w:name="_Toc10930"/>
      <w:bookmarkStart w:id="44" w:name="_Toc7118"/>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第四章</w:t>
      </w:r>
      <w:bookmarkEnd w:id="34"/>
      <w:bookmarkEnd w:id="35"/>
      <w:bookmarkEnd w:id="36"/>
      <w:bookmarkEnd w:id="37"/>
      <w:bookmarkEnd w:id="38"/>
      <w:bookmarkEnd w:id="39"/>
      <w:bookmarkEnd w:id="40"/>
      <w:bookmarkEnd w:id="41"/>
      <w:bookmarkEnd w:id="42"/>
      <w:bookmarkEnd w:id="43"/>
      <w:bookmarkEnd w:id="44"/>
    </w:p>
    <w:p>
      <w:pPr>
        <w:pStyle w:val="44"/>
        <w:rPr>
          <w:color w:val="000000" w:themeColor="text1"/>
          <w14:textFill>
            <w14:solidFill>
              <w14:schemeClr w14:val="tx1"/>
            </w14:solidFill>
          </w14:textFill>
        </w:rPr>
      </w:pPr>
    </w:p>
    <w:p>
      <w:pPr>
        <w:pStyle w:val="3"/>
        <w:rPr>
          <w:color w:val="000000" w:themeColor="text1"/>
          <w14:textFill>
            <w14:solidFill>
              <w14:schemeClr w14:val="tx1"/>
            </w14:solidFill>
          </w14:textFill>
        </w:rPr>
      </w:pPr>
      <w:bookmarkStart w:id="45" w:name="_Toc32607"/>
      <w:bookmarkStart w:id="46" w:name="_Toc29345"/>
      <w:bookmarkStart w:id="47" w:name="_Toc13898"/>
      <w:bookmarkStart w:id="48" w:name="_Toc88209941"/>
      <w:bookmarkStart w:id="49" w:name="_Toc21840"/>
      <w:bookmarkStart w:id="50" w:name="_Toc87616378"/>
      <w:bookmarkStart w:id="51" w:name="_Toc22212"/>
      <w:bookmarkStart w:id="52" w:name="_Toc12177"/>
      <w:bookmarkStart w:id="53" w:name="_Toc6308"/>
      <w:bookmarkStart w:id="54" w:name="_Toc21079"/>
      <w:bookmarkStart w:id="55" w:name="_Toc29484"/>
      <w:bookmarkStart w:id="56" w:name="_Toc30530"/>
      <w:bookmarkStart w:id="57" w:name="_Toc7831"/>
      <w:r>
        <w:rPr>
          <w:rFonts w:hint="eastAsia"/>
          <w:color w:val="000000" w:themeColor="text1"/>
          <w14:textFill>
            <w14:solidFill>
              <w14:schemeClr w14:val="tx1"/>
            </w14:solidFill>
          </w14:textFill>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pStyle w:val="12"/>
        <w:rPr>
          <w:color w:val="000000" w:themeColor="text1"/>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pStyle w:val="30"/>
        <w:rPr>
          <w:rFonts w:ascii="方正小标宋简体" w:eastAsia="方正小标宋简体"/>
          <w:color w:val="000000" w:themeColor="text1"/>
          <w:sz w:val="44"/>
          <w:szCs w:val="44"/>
          <w14:textFill>
            <w14:solidFill>
              <w14:schemeClr w14:val="tx1"/>
            </w14:solidFill>
          </w14:textFill>
        </w:rPr>
      </w:pPr>
    </w:p>
    <w:p>
      <w:pPr>
        <w:pStyle w:val="30"/>
        <w:ind w:firstLine="0"/>
        <w:rPr>
          <w:rFonts w:ascii="方正小标宋简体" w:eastAsia="方正小标宋简体"/>
          <w:color w:val="000000" w:themeColor="text1"/>
          <w:sz w:val="44"/>
          <w:szCs w:val="44"/>
          <w14:textFill>
            <w14:solidFill>
              <w14:schemeClr w14:val="tx1"/>
            </w14:solidFill>
          </w14:textFill>
        </w:rPr>
      </w:pPr>
    </w:p>
    <w:p>
      <w:pPr>
        <w:pStyle w:val="4"/>
        <w:rPr>
          <w:rFonts w:asciiTheme="minorHAnsi" w:hAnsiTheme="minorHAnsi" w:cstheme="minorBidi"/>
          <w:color w:val="000000" w:themeColor="text1"/>
          <w:kern w:val="44"/>
          <w:szCs w:val="36"/>
          <w14:textFill>
            <w14:solidFill>
              <w14:schemeClr w14:val="tx1"/>
            </w14:solidFill>
          </w14:textFill>
        </w:rPr>
      </w:pPr>
      <w:bookmarkStart w:id="58" w:name="_Toc23033"/>
      <w:bookmarkStart w:id="59" w:name="_Toc26826"/>
      <w:r>
        <w:rPr>
          <w:rFonts w:hint="eastAsia" w:asciiTheme="minorHAnsi" w:hAnsiTheme="minorHAnsi" w:cstheme="minorBidi"/>
          <w:color w:val="000000" w:themeColor="text1"/>
          <w:kern w:val="44"/>
          <w:szCs w:val="36"/>
          <w14:textFill>
            <w14:solidFill>
              <w14:schemeClr w14:val="tx1"/>
            </w14:solidFill>
          </w14:textFill>
        </w:rPr>
        <w:sym w:font="Wingdings 2" w:char="0052"/>
      </w:r>
      <w:r>
        <w:rPr>
          <w:rFonts w:hint="eastAsia" w:asciiTheme="minorHAnsi" w:hAnsiTheme="minorHAnsi" w:cstheme="minorBidi"/>
          <w:color w:val="000000" w:themeColor="text1"/>
          <w:kern w:val="44"/>
          <w:szCs w:val="36"/>
          <w14:textFill>
            <w14:solidFill>
              <w14:schemeClr w14:val="tx1"/>
            </w14:solidFill>
          </w14:textFill>
        </w:rPr>
        <w:t>经评审的最低价法</w:t>
      </w:r>
      <w:bookmarkEnd w:id="58"/>
      <w:bookmarkEnd w:id="59"/>
    </w:p>
    <w:p>
      <w:pPr>
        <w:adjustRightInd w:val="0"/>
        <w:snapToGrid w:val="0"/>
        <w:spacing w:line="600" w:lineRule="exact"/>
        <w:jc w:val="left"/>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1.评审方法</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（1）运输费用及保险费。（如有）</w:t>
      </w:r>
    </w:p>
    <w:p>
      <w:pPr>
        <w:adjustRightInd w:val="0"/>
        <w:snapToGrid w:val="0"/>
        <w:spacing w:line="600" w:lineRule="exact"/>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（3）支付条件。</w:t>
      </w:r>
    </w:p>
    <w:p>
      <w:pPr>
        <w:adjustRightInd w:val="0"/>
        <w:snapToGrid w:val="0"/>
        <w:spacing w:line="600" w:lineRule="exact"/>
        <w:ind w:firstLine="420" w:firstLineChars="15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（4）备品备件以及售后服务（如有）。</w:t>
      </w:r>
    </w:p>
    <w:p>
      <w:pPr>
        <w:adjustRightInd w:val="0"/>
        <w:snapToGrid w:val="0"/>
        <w:spacing w:line="600" w:lineRule="exact"/>
        <w:ind w:firstLine="420" w:firstLineChars="15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（5）价格调整因素。</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2.评审程序</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2.1 初步评审</w:t>
      </w:r>
    </w:p>
    <w:p>
      <w:pPr>
        <w:adjustRightInd w:val="0"/>
        <w:snapToGrid w:val="0"/>
        <w:spacing w:line="600" w:lineRule="exact"/>
        <w:jc w:val="left"/>
        <w:rPr>
          <w:rFonts w:ascii="仿宋_GB2312" w:eastAsia="仿宋_GB2312" w:hAnsiTheme="minorEastAsia"/>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表</w:t>
      </w:r>
      <w:r>
        <w:rPr>
          <w:rFonts w:hint="eastAsia" w:ascii="仿宋_GB2312" w:eastAsia="仿宋_GB2312"/>
          <w:color w:val="000000" w:themeColor="text1"/>
          <w:sz w:val="28"/>
          <w:szCs w:val="28"/>
          <w14:textFill>
            <w14:solidFill>
              <w14:schemeClr w14:val="tx1"/>
            </w14:solidFill>
          </w14:textFill>
        </w:rPr>
        <w:t>4-1                      初步评审标准</w:t>
      </w:r>
    </w:p>
    <w:tbl>
      <w:tblPr>
        <w:tblStyle w:val="3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评审</w:t>
            </w:r>
            <w:r>
              <w:rPr>
                <w:rFonts w:ascii="仿宋_GB2312" w:eastAsia="仿宋_GB2312"/>
                <w:color w:val="000000" w:themeColor="text1"/>
                <w:sz w:val="28"/>
                <w:szCs w:val="28"/>
                <w14:textFill>
                  <w14:solidFill>
                    <w14:schemeClr w14:val="tx1"/>
                  </w14:solidFill>
                </w14:textFill>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评审</w:t>
            </w:r>
            <w:r>
              <w:rPr>
                <w:rFonts w:ascii="仿宋_GB2312" w:eastAsia="仿宋_GB2312"/>
                <w:color w:val="000000" w:themeColor="text1"/>
                <w:sz w:val="28"/>
                <w:szCs w:val="28"/>
                <w14:textFill>
                  <w14:solidFill>
                    <w14:schemeClr w14:val="tx1"/>
                  </w14:solidFill>
                </w14:textFill>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有响应函</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符合采购文件</w:t>
            </w:r>
            <w:r>
              <w:rPr>
                <w:rFonts w:hint="eastAsia" w:ascii="仿宋_GB2312" w:eastAsia="仿宋_GB2312"/>
                <w:color w:val="000000" w:themeColor="text1"/>
                <w:sz w:val="24"/>
                <w:szCs w:val="24"/>
                <w14:textFill>
                  <w14:solidFill>
                    <w14:schemeClr w14:val="tx1"/>
                  </w14:solidFill>
                </w14:textFill>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报价唯一</w:t>
            </w:r>
          </w:p>
        </w:tc>
        <w:tc>
          <w:tcPr>
            <w:tcW w:w="5528" w:type="dxa"/>
            <w:tcBorders>
              <w:top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只能有一个有效报价</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资格评审</w:t>
            </w:r>
          </w:p>
        </w:tc>
        <w:tc>
          <w:tcPr>
            <w:tcW w:w="2127"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营业执照</w:t>
            </w:r>
          </w:p>
        </w:tc>
        <w:tc>
          <w:tcPr>
            <w:tcW w:w="5528" w:type="dxa"/>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供应商资格</w:t>
            </w:r>
          </w:p>
        </w:tc>
        <w:tc>
          <w:tcPr>
            <w:tcW w:w="5528" w:type="dxa"/>
            <w:tcBorders>
              <w:bottom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满足法律法规及采购文件</w:t>
            </w:r>
            <w:r>
              <w:rPr>
                <w:rFonts w:hint="eastAsia" w:ascii="仿宋_GB2312" w:eastAsia="仿宋_GB2312"/>
                <w:color w:val="000000" w:themeColor="text1"/>
                <w:sz w:val="24"/>
                <w:szCs w:val="24"/>
                <w14:textFill>
                  <w14:solidFill>
                    <w14:schemeClr w14:val="tx1"/>
                  </w14:solidFill>
                </w14:textFill>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响应性</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没有超过最高限价</w:t>
            </w:r>
            <w:r>
              <w:rPr>
                <w:rFonts w:hint="eastAsia" w:ascii="仿宋_GB2312" w:eastAsia="仿宋_GB2312"/>
                <w:color w:val="000000" w:themeColor="text1"/>
                <w:sz w:val="24"/>
                <w:szCs w:val="24"/>
                <w14:textFill>
                  <w14:solidFill>
                    <w14:schemeClr w14:val="tx1"/>
                  </w14:solidFill>
                </w14:textFill>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无法律法规及采购文件规定的其他无效响应内容</w:t>
            </w:r>
          </w:p>
        </w:tc>
      </w:tr>
    </w:tbl>
    <w:p>
      <w:pPr>
        <w:adjustRightInd w:val="0"/>
        <w:snapToGrid w:val="0"/>
        <w:spacing w:line="400" w:lineRule="exact"/>
        <w:jc w:val="left"/>
        <w:rPr>
          <w:rFonts w:ascii="仿宋_GB2312" w:eastAsia="仿宋_GB2312" w:hAnsiTheme="minorEastAsia"/>
          <w:color w:val="000000" w:themeColor="text1"/>
          <w:szCs w:val="21"/>
          <w14:textFill>
            <w14:solidFill>
              <w14:schemeClr w14:val="tx1"/>
            </w14:solidFill>
          </w14:textFill>
        </w:rPr>
      </w:pPr>
      <w:r>
        <w:rPr>
          <w:rFonts w:hint="eastAsia" w:ascii="仿宋_GB2312" w:eastAsia="仿宋_GB2312" w:hAnsiTheme="minorEastAsia"/>
          <w:color w:val="000000" w:themeColor="text1"/>
          <w:szCs w:val="21"/>
          <w14:textFill>
            <w14:solidFill>
              <w14:schemeClr w14:val="tx1"/>
            </w14:solidFill>
          </w14:textFill>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2.2澄清补正</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2.3评审结果 评审后，评审价格最低的供应商为成交供应商。如评审价格相同，可由评审小组根据评审情况以记名投票方式确定供应商排名，并将推荐理由写入评审报告。</w:t>
      </w: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0"/>
        <w:ind w:firstLine="0"/>
        <w:rPr>
          <w:rFonts w:ascii="仿宋_GB2312" w:eastAsia="仿宋_GB2312" w:hAnsiTheme="minorEastAsia"/>
          <w:color w:val="000000" w:themeColor="text1"/>
          <w:szCs w:val="21"/>
          <w14:textFill>
            <w14:solidFill>
              <w14:schemeClr w14:val="tx1"/>
            </w14:solidFill>
          </w14:textFill>
        </w:rPr>
      </w:pPr>
    </w:p>
    <w:p>
      <w:pPr>
        <w:pStyle w:val="3"/>
        <w:jc w:val="both"/>
        <w:rPr>
          <w:color w:val="000000" w:themeColor="text1"/>
          <w14:textFill>
            <w14:solidFill>
              <w14:schemeClr w14:val="tx1"/>
            </w14:solidFill>
          </w14:textFill>
        </w:rPr>
      </w:pPr>
      <w:bookmarkStart w:id="60" w:name="_Toc88209947"/>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pPr>
    </w:p>
    <w:p>
      <w:pPr>
        <w:pStyle w:val="3"/>
        <w:rPr>
          <w:color w:val="000000" w:themeColor="text1"/>
          <w14:textFill>
            <w14:solidFill>
              <w14:schemeClr w14:val="tx1"/>
            </w14:solidFill>
          </w14:textFill>
        </w:rPr>
      </w:pPr>
    </w:p>
    <w:p>
      <w:pPr>
        <w:pStyle w:val="3"/>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2292985</wp:posOffset>
                </wp:positionH>
                <wp:positionV relativeFrom="paragraph">
                  <wp:posOffset>546100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0.55pt;margin-top:43pt;height:0pt;width:75.5pt;z-index:251675648;mso-width-relative:page;mso-height-relative:page;" filled="f" stroked="t" coordsize="21600,21600" o:gfxdata="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EuahAVnDizd+M9P&#10;3359/Hz35cfd969svsgaDQFrCt24m3jaYbiJmfChjTb/iQo7FF2PZ13VITFBhy8Wy+WCFBf3ruoh&#10;L0RMr5S3LBsNxxRBd33aeOfo8nycFVlh/xoTVabE+4Rc1Dg2ZHhqkgmgYWxpCMi0gQih60oueqPl&#10;tTYmZ2DsdhsT2R7yQJQv8yPcv8JykS1gP8YV1zgqvQL50kmWjoGUcvRCeG7BKsmZUfSgskWAUCfQ&#10;5pJIKm0cdZAlHkXN1s7LY9G6nNPllx5Pg5qn6899yX54n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PxOqdUAAAAJAQAADwAAAAAAAAABACAAAAAiAAAAZHJzL2Rvd25yZXYueG1sUEsBAhQAFAAA&#10;AAgAh07iQFzLtV/yAQAA5AMAAA4AAAAAAAAAAQAgAAAAJAEAAGRycy9lMm9Eb2MueG1sUEsFBgAA&#10;AAAGAAYAWQEAAIgFA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2296795</wp:posOffset>
                </wp:positionH>
                <wp:positionV relativeFrom="paragraph">
                  <wp:posOffset>1905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0.85pt;margin-top:0.15pt;height:0pt;width:75.5pt;z-index:251676672;mso-width-relative:page;mso-height-relative:page;" filled="f" stroked="t" coordsize="21600,21600" o:gfxdata="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fvD/0wAAAAUBAAAPAAAAAAAAAAEAIAAAACIAAABkcnMvZG93bnJldi54bWxQSwECFAAUAAAA&#10;CACHTuJAKY52sPMBAADkAwAADgAAAAAAAAABACAAAAAiAQAAZHJzL2Uyb0RvYy54bWxQSwUGAAAA&#10;AAYABgBZAQAAhwU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第五章</w:t>
      </w:r>
    </w:p>
    <w:p/>
    <w:p>
      <w:pPr>
        <w:pStyle w:val="4"/>
        <w:rPr>
          <w:color w:val="000000" w:themeColor="text1"/>
          <w:szCs w:val="44"/>
          <w14:textFill>
            <w14:solidFill>
              <w14:schemeClr w14:val="tx1"/>
            </w14:solidFill>
          </w14:textFill>
        </w:rPr>
      </w:pPr>
      <w:r>
        <w:rPr>
          <w:rFonts w:hint="eastAsia"/>
          <w:color w:val="000000" w:themeColor="text1"/>
          <w:szCs w:val="44"/>
          <w14:textFill>
            <w14:solidFill>
              <w14:schemeClr w14:val="tx1"/>
            </w14:solidFill>
          </w14:textFill>
        </w:rPr>
        <w:t>采购需求</w:t>
      </w:r>
    </w:p>
    <w:p>
      <w:pPr>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rPr>
          <w:color w:val="000000" w:themeColor="text1"/>
          <w:szCs w:val="44"/>
          <w14:textFill>
            <w14:solidFill>
              <w14:schemeClr w14:val="tx1"/>
            </w14:solidFill>
          </w14:textFill>
        </w:rPr>
      </w:pPr>
    </w:p>
    <w:p>
      <w:pPr>
        <w:pStyle w:val="12"/>
        <w:rPr>
          <w:color w:val="000000" w:themeColor="text1"/>
          <w:szCs w:val="44"/>
          <w14:textFill>
            <w14:solidFill>
              <w14:schemeClr w14:val="tx1"/>
            </w14:solidFill>
          </w14:textFill>
        </w:rPr>
      </w:pPr>
    </w:p>
    <w:p>
      <w:pPr>
        <w:rPr>
          <w:color w:val="000000" w:themeColor="text1"/>
          <w:szCs w:val="44"/>
          <w14:textFill>
            <w14:solidFill>
              <w14:schemeClr w14:val="tx1"/>
            </w14:solidFill>
          </w14:textFill>
        </w:rPr>
      </w:pPr>
    </w:p>
    <w:bookmarkEnd w:id="60"/>
    <w:p>
      <w:pPr>
        <w:pStyle w:val="30"/>
        <w:ind w:firstLine="0"/>
        <w:rPr>
          <w:rFonts w:ascii="仿宋_GB2312" w:eastAsia="仿宋_GB2312" w:hAnsiTheme="minorEastAsia"/>
          <w:color w:val="000000" w:themeColor="text1"/>
          <w:szCs w:val="21"/>
          <w14:textFill>
            <w14:solidFill>
              <w14:schemeClr w14:val="tx1"/>
            </w14:solidFill>
          </w14:textFill>
        </w:rPr>
      </w:pPr>
    </w:p>
    <w:p>
      <w:pPr>
        <w:pStyle w:val="18"/>
        <w:numPr>
          <w:ilvl w:val="0"/>
          <w:numId w:val="4"/>
        </w:numPr>
        <w:adjustRightInd w:val="0"/>
        <w:snapToGrid w:val="0"/>
        <w:spacing w:line="300" w:lineRule="auto"/>
        <w:rPr>
          <w:rFonts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项目情况介绍</w:t>
      </w:r>
    </w:p>
    <w:p>
      <w:pPr>
        <w:ind w:firstLine="48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京溪分公司建厂以来一直没有中巴交通班车，为缓解职工上下班需求、保障职工出行安全，现分公司计划采购一辆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20</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座中巴车以缓解刚需。</w:t>
      </w:r>
    </w:p>
    <w:p>
      <w:pPr>
        <w:rPr>
          <w:rFonts w:ascii="宋体" w:hAnsi="宋体" w:eastAsia="宋体" w:cs="宋体"/>
          <w:b/>
          <w:bCs/>
          <w:color w:val="000000" w:themeColor="text1"/>
          <w:sz w:val="28"/>
          <w:szCs w:val="28"/>
          <w14:textFill>
            <w14:solidFill>
              <w14:schemeClr w14:val="tx1"/>
            </w14:solidFill>
          </w14:textFill>
        </w:rPr>
      </w:pPr>
      <w:bookmarkStart w:id="61" w:name="_Toc29835"/>
      <w:bookmarkStart w:id="62" w:name="_Toc25925"/>
      <w:bookmarkStart w:id="63" w:name="_Toc12135"/>
      <w:bookmarkStart w:id="64" w:name="_Toc23330"/>
      <w:bookmarkStart w:id="65" w:name="_Toc23353"/>
      <w:bookmarkStart w:id="66" w:name="_Toc18538"/>
      <w:bookmarkStart w:id="67" w:name="_Toc15570"/>
      <w:bookmarkStart w:id="68" w:name="_Toc1496"/>
      <w:bookmarkStart w:id="69" w:name="_Toc4680"/>
      <w:bookmarkStart w:id="70" w:name="_Toc537"/>
      <w:bookmarkStart w:id="71" w:name="_Toc1284"/>
      <w:r>
        <w:rPr>
          <w:rFonts w:hint="eastAsia" w:ascii="宋体" w:hAnsi="宋体" w:eastAsia="宋体" w:cs="宋体"/>
          <w:b/>
          <w:bCs/>
          <w:color w:val="000000" w:themeColor="text1"/>
          <w:sz w:val="28"/>
          <w:szCs w:val="28"/>
          <w14:textFill>
            <w14:solidFill>
              <w14:schemeClr w14:val="tx1"/>
            </w14:solidFill>
          </w14:textFill>
        </w:rPr>
        <w:t>二、项目实施内容</w:t>
      </w:r>
    </w:p>
    <w:p>
      <w:pPr>
        <w:ind w:firstLine="480" w:firstLineChars="2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根据各个品牌中巴车的对比，结合分公司实际情况，优先选择符合国四标准广州市中巴上牌条件、汽油版2</w:t>
      </w:r>
      <w:r>
        <w:rPr>
          <w:rFonts w:hint="eastAsia" w:ascii="宋体" w:hAnsi="宋体" w:eastAsia="宋体" w:cs="宋体"/>
          <w:b w:val="0"/>
          <w:bCs w:val="0"/>
          <w:color w:val="000000" w:themeColor="text1"/>
          <w:sz w:val="24"/>
          <w:szCs w:val="24"/>
          <w:lang w:eastAsia="zh-CN"/>
          <w14:textFill>
            <w14:solidFill>
              <w14:schemeClr w14:val="tx1"/>
            </w14:solidFill>
          </w14:textFill>
        </w:rPr>
        <w:t>0</w:t>
      </w:r>
      <w:r>
        <w:rPr>
          <w:rFonts w:hint="eastAsia" w:ascii="宋体" w:hAnsi="宋体" w:eastAsia="宋体" w:cs="宋体"/>
          <w:b w:val="0"/>
          <w:bCs w:val="0"/>
          <w:color w:val="000000" w:themeColor="text1"/>
          <w:sz w:val="24"/>
          <w:szCs w:val="24"/>
          <w14:textFill>
            <w14:solidFill>
              <w14:schemeClr w14:val="tx1"/>
            </w14:solidFill>
          </w14:textFill>
        </w:rPr>
        <w:t>座的条件。其中付款方式根据合同约定进行支付。</w:t>
      </w:r>
    </w:p>
    <w:p>
      <w:pPr>
        <w:ind w:firstLine="0" w:firstLineChars="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三、工程量清单</w:t>
      </w:r>
    </w:p>
    <w:tbl>
      <w:tblPr>
        <w:tblStyle w:val="32"/>
        <w:tblW w:w="42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32"/>
        <w:gridCol w:w="1875"/>
        <w:gridCol w:w="885"/>
        <w:gridCol w:w="109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序号</w:t>
            </w:r>
          </w:p>
        </w:tc>
        <w:tc>
          <w:tcPr>
            <w:tcW w:w="736"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名称</w:t>
            </w:r>
          </w:p>
        </w:tc>
        <w:tc>
          <w:tcPr>
            <w:tcW w:w="1219"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型号参数</w:t>
            </w:r>
          </w:p>
        </w:tc>
        <w:tc>
          <w:tcPr>
            <w:tcW w:w="575"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单位</w:t>
            </w:r>
          </w:p>
        </w:tc>
        <w:tc>
          <w:tcPr>
            <w:tcW w:w="712"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数量</w:t>
            </w:r>
          </w:p>
        </w:tc>
        <w:tc>
          <w:tcPr>
            <w:tcW w:w="1239"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736"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中巴车</w:t>
            </w:r>
          </w:p>
        </w:tc>
        <w:tc>
          <w:tcPr>
            <w:tcW w:w="1219"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一汽丰田柯斯达，4.0L高级版（20座）</w:t>
            </w:r>
          </w:p>
        </w:tc>
        <w:tc>
          <w:tcPr>
            <w:tcW w:w="575"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辆</w:t>
            </w:r>
          </w:p>
        </w:tc>
        <w:tc>
          <w:tcPr>
            <w:tcW w:w="712"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1239" w:type="pct"/>
          </w:tcPr>
          <w:p>
            <w:pPr>
              <w:rPr>
                <w:rFonts w:ascii="宋体" w:hAnsi="宋体" w:eastAsia="宋体" w:cs="宋体"/>
                <w:color w:val="000000" w:themeColor="text1"/>
                <w:sz w:val="28"/>
                <w:szCs w:val="28"/>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20座,上驼下白</w:t>
            </w:r>
          </w:p>
        </w:tc>
      </w:tr>
    </w:tbl>
    <w:p>
      <w:pPr>
        <w:rPr>
          <w:rFonts w:ascii="宋体" w:hAnsi="宋体" w:eastAsia="宋体" w:cs="宋体"/>
          <w:color w:val="000000" w:themeColor="text1"/>
          <w:sz w:val="28"/>
          <w:szCs w:val="28"/>
          <w14:textFill>
            <w14:solidFill>
              <w14:schemeClr w14:val="tx1"/>
            </w14:solidFill>
          </w14:textFill>
        </w:rPr>
      </w:pPr>
    </w:p>
    <w:p>
      <w:pPr>
        <w:adjustRightInd w:val="0"/>
        <w:snapToGrid w:val="0"/>
        <w:spacing w:line="600" w:lineRule="exact"/>
        <w:jc w:val="lef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四、其他要求</w:t>
      </w:r>
    </w:p>
    <w:p>
      <w:pPr>
        <w:widowControl w:val="0"/>
        <w:numPr>
          <w:ilvl w:val="0"/>
          <w:numId w:val="0"/>
        </w:numPr>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供应商所投车辆应为合同签订以后3个月内生产的全新车辆，报价包含上车身价、上牌、第一年度保险（第三者不低于300万、车上人员责任险1万/位、车身划痕险（5千）、全车盗抢险、玻璃单独破碎险、自燃损失险、无过责任险、不计免赔险、车辆损失险、交强险等几大险费用）、车辆购置税、第一年度车船税、上牌杂费、赠送物品（全车贴膜、行车记录仪、地垫、三脚架、灭火器）以及完成采购人指定地点交车前所发生的一切费用。且牌照归属地为用车单位注册地（广州）。</w:t>
      </w:r>
    </w:p>
    <w:p>
      <w:pPr>
        <w:spacing w:line="360" w:lineRule="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交车地点需在广州8区。</w:t>
      </w:r>
    </w:p>
    <w:p>
      <w:pPr>
        <w:spacing w:line="360" w:lineRule="auto"/>
        <w:rPr>
          <w:rFonts w:hint="eastAsia"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中巴车</w:t>
      </w:r>
      <w:r>
        <w:rPr>
          <w:rFonts w:hint="eastAsia" w:hAnsi="宋体" w:eastAsia="宋体" w:cs="宋体"/>
          <w:i w:val="0"/>
          <w:iCs w:val="0"/>
          <w:color w:val="000000" w:themeColor="text1"/>
          <w:kern w:val="0"/>
          <w:sz w:val="24"/>
          <w:szCs w:val="24"/>
          <w:u w:val="none"/>
          <w:lang w:val="en-US" w:eastAsia="zh-CN" w:bidi="ar"/>
          <w14:textFill>
            <w14:solidFill>
              <w14:schemeClr w14:val="tx1"/>
            </w14:solidFill>
          </w14:textFill>
        </w:rPr>
        <w:t>具体配置表：</w:t>
      </w:r>
    </w:p>
    <w:tbl>
      <w:tblPr>
        <w:tblStyle w:val="31"/>
        <w:tblW w:w="9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845"/>
        <w:gridCol w:w="4365"/>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8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分类</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高级车GRB53L-ZCMSK(4.0L高级汽油20座）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尺寸及质量</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长度(mm)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宽度(mm)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高度(mm)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轴距(mm)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乘员数</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前轮距(mm)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后轮距(mm)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最小离地间隙(满载 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最小转弯半径(m)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最大爬坡能力(%)</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整备质量(kg)</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满载质量(kg)</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最高车速(km/h)</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65"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轮胎规格</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215/70R17.5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(后轮2只)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发动机</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9GR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型式</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V型六缸四冲程 水冷汽油机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排气量(cc)</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最大功率(kW/rpm)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151/4200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最大扭距(Nm/rpm)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344/4200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燃油</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无铅汽油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油箱容积(L)</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缸径×冲程(mm)</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燃油供应系统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EFI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变速箱型号</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M155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主减速比</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制动、 悬架 、驱动方式</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制动系统(前/后)</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盘式/盘式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悬架系统(前)</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独立悬挂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悬架系统(后)</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叶片式弹簧（2片*LTL）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转向器</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循环球式、动力转向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外观</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乘客用车门</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自动折叠门+防夹功能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行李室&amp;后车门</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高亮度卤素前大灯 （手动水平调节）</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组合式尾灯</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黑色边框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前后雾灯</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外后视镜</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侧转向灯</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侧窗玻璃</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绿色强化+滑动玻璃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侧窗窗框处理</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银色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装饰防护嵌条</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挡泥板（前/后）</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前窗间歇式雨刮器 （无时间调整）</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前格栅</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前脸装饰条</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前后窗黑色处理</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内饰</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遮阳板(驾驶席&amp;助手席)</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数字时钟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驾驶室车门内侧袋 (网状)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窗帘(全车型配备窗帘轨道)</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可选择此配置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车厢灯 乘客座位用灯</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白炽灯（3个）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换气扇</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驾驶席杯架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烟灰缸</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滑动门转臂装饰罩</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车厢内地板</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车厢顶部行李架（单侧）</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可选择此配置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行李箱灯</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座椅</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织物座椅</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丝绒座椅</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驾驶席座椅头枕</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驾驶席下储物盒</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前排座位辅助把手</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前排座椅扶手</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驾驶席座椅前后调节</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前排座椅角度调节 (驾驶席+助手席)</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乘客座椅扶手 (最后排除外)</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乘客座椅背后辅助把手(S2/最后排除外)</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座椅靠背后网袋(S2/最后排除外)</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乘客座椅角度调节装置(S2除外)</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乘客座椅组后排四人座椅靠背 角度调节</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安全</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ABS制动防抱死系统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VSC车身稳定性控制系统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刹车优先系统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全系ELR3点式安全带</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后部升级套件*</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车顶安全窗</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灭火器</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逃生榔头（4个）</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车内禁烟标识</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三角警告牌</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倒车警告音</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车速报警音</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操纵装置</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乘客用门未关好警告灯</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脚下供暖 (前后座位)</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空调系统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自动门转换手柄</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外后视镜电动调节（助手席侧）</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外后视镜自动加热（助手席侧）</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方向盘上下&amp;角度调节</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15"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音响</w:t>
            </w: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音响系统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AM/FM、CD机、带麦克风、4个扬声器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DVD语音电子导航系统/倒车监视系统</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麦克风&amp;麦克风插口 (1个)</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有</w:t>
            </w:r>
          </w:p>
        </w:tc>
      </w:tr>
    </w:tbl>
    <w:p>
      <w:pPr>
        <w:spacing w:line="360" w:lineRule="auto"/>
        <w:rPr>
          <w:rFonts w:hint="eastAsia" w:hAnsi="宋体" w:eastAsia="宋体" w:cs="宋体"/>
          <w:color w:val="000000" w:themeColor="text1"/>
          <w:kern w:val="0"/>
          <w:sz w:val="24"/>
          <w:szCs w:val="24"/>
          <w:highlight w:val="none"/>
          <w:u w:val="none"/>
          <w:lang w:val="zh-CN" w:bidi="ar"/>
          <w14:textFill>
            <w14:solidFill>
              <w14:schemeClr w14:val="tx1"/>
            </w14:solidFill>
          </w14:textFill>
        </w:rPr>
      </w:pPr>
    </w:p>
    <w:p>
      <w:pPr>
        <w:spacing w:line="360" w:lineRule="auto"/>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pPr>
    </w:p>
    <w:p>
      <w:pPr>
        <w:pStyle w:val="3"/>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2312670</wp:posOffset>
                </wp:positionH>
                <wp:positionV relativeFrom="paragraph">
                  <wp:posOffset>663575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1pt;margin-top:52.25pt;height:0pt;width:75.5pt;z-index:251664384;mso-width-relative:page;mso-height-relative:page;" filled="f" stroked="t" coordsize="21600,21600" o:gfxdata="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zYYt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2320290</wp:posOffset>
                </wp:positionH>
                <wp:positionV relativeFrom="paragraph">
                  <wp:posOffset>132715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2.7pt;margin-top:10.45pt;height:0pt;width:75.5pt;z-index:251663360;mso-width-relative:page;mso-height-relative:page;" filled="f" stroked="t" coordsize="21600,21600" o:gfxdata="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h5SfN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第六章</w:t>
      </w:r>
      <w:bookmarkEnd w:id="61"/>
      <w:bookmarkEnd w:id="62"/>
      <w:bookmarkEnd w:id="63"/>
      <w:bookmarkEnd w:id="64"/>
      <w:bookmarkEnd w:id="65"/>
      <w:bookmarkEnd w:id="66"/>
      <w:bookmarkEnd w:id="67"/>
      <w:bookmarkEnd w:id="68"/>
      <w:bookmarkEnd w:id="69"/>
      <w:bookmarkEnd w:id="70"/>
      <w:bookmarkEnd w:id="71"/>
    </w:p>
    <w:p/>
    <w:p>
      <w:pPr>
        <w:pStyle w:val="3"/>
        <w:rPr>
          <w:rFonts w:hint="eastAsia"/>
          <w:color w:val="000000" w:themeColor="text1"/>
          <w14:textFill>
            <w14:solidFill>
              <w14:schemeClr w14:val="tx1"/>
            </w14:solidFill>
          </w14:textFill>
        </w:rPr>
      </w:pPr>
      <w:bookmarkStart w:id="72" w:name="_Toc323"/>
      <w:bookmarkStart w:id="73" w:name="_Toc88209949"/>
      <w:bookmarkStart w:id="74" w:name="_Toc12980"/>
      <w:bookmarkStart w:id="75" w:name="_Toc22501"/>
      <w:bookmarkStart w:id="76" w:name="_Toc22797"/>
      <w:bookmarkStart w:id="77" w:name="_Toc87616386"/>
      <w:bookmarkStart w:id="78" w:name="_Toc8183"/>
      <w:bookmarkStart w:id="79" w:name="_Toc1375"/>
      <w:bookmarkStart w:id="80" w:name="_Toc19088"/>
      <w:bookmarkStart w:id="81" w:name="_Toc12721"/>
      <w:bookmarkStart w:id="82" w:name="_Toc19686"/>
      <w:bookmarkStart w:id="83" w:name="_Toc13309"/>
      <w:bookmarkStart w:id="84" w:name="_Toc12968"/>
      <w:r>
        <w:rPr>
          <w:rFonts w:hint="eastAsia"/>
          <w:color w:val="000000" w:themeColor="text1"/>
          <w14:textFill>
            <w14:solidFill>
              <w14:schemeClr w14:val="tx1"/>
            </w14:solidFill>
          </w14:textFill>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000000" w:themeColor="text1"/>
          <w14:textFill>
            <w14:solidFill>
              <w14:schemeClr w14:val="tx1"/>
            </w14:solidFill>
          </w14:textFill>
        </w:rPr>
      </w:pPr>
    </w:p>
    <w:p>
      <w:pPr>
        <w:pStyle w:val="2"/>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pStyle w:val="30"/>
        <w:ind w:firstLine="0"/>
        <w:rPr>
          <w:color w:val="000000" w:themeColor="text1"/>
          <w14:textFill>
            <w14:solidFill>
              <w14:schemeClr w14:val="tx1"/>
            </w14:solidFill>
          </w14:textFill>
        </w:rPr>
      </w:pPr>
    </w:p>
    <w:p>
      <w:pPr>
        <w:spacing w:line="400" w:lineRule="atLeast"/>
        <w:jc w:val="center"/>
        <w:rPr>
          <w:rFonts w:hint="eastAsia" w:ascii="宋体" w:hAnsi="宋体"/>
          <w:b/>
          <w:color w:val="000000" w:themeColor="text1"/>
          <w:sz w:val="48"/>
          <w:szCs w:val="48"/>
          <w:highlight w:val="none"/>
          <w14:textFill>
            <w14:solidFill>
              <w14:schemeClr w14:val="tx1"/>
            </w14:solidFill>
          </w14:textFill>
        </w:rPr>
      </w:pPr>
    </w:p>
    <w:p>
      <w:pPr>
        <w:spacing w:line="400" w:lineRule="atLeast"/>
        <w:jc w:val="center"/>
        <w:rPr>
          <w:rFonts w:hint="eastAsia" w:ascii="宋体" w:hAnsi="宋体"/>
          <w:b/>
          <w:color w:val="000000" w:themeColor="text1"/>
          <w:sz w:val="48"/>
          <w:szCs w:val="48"/>
          <w:highlight w:val="none"/>
          <w14:textFill>
            <w14:solidFill>
              <w14:schemeClr w14:val="tx1"/>
            </w14:solidFill>
          </w14:textFill>
        </w:rPr>
      </w:pPr>
    </w:p>
    <w:p>
      <w:pPr>
        <w:spacing w:line="400" w:lineRule="atLeast"/>
        <w:jc w:val="both"/>
        <w:rPr>
          <w:rFonts w:hint="eastAsia" w:ascii="宋体" w:hAnsi="宋体"/>
          <w:b/>
          <w:color w:val="000000" w:themeColor="text1"/>
          <w:sz w:val="48"/>
          <w:szCs w:val="48"/>
          <w:highlight w:val="none"/>
          <w14:textFill>
            <w14:solidFill>
              <w14:schemeClr w14:val="tx1"/>
            </w14:solidFill>
          </w14:textFill>
        </w:rPr>
      </w:pPr>
    </w:p>
    <w:p>
      <w:pPr>
        <w:spacing w:line="400" w:lineRule="atLeast"/>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广州市净水有限公司</w:t>
      </w:r>
    </w:p>
    <w:p>
      <w:pPr>
        <w:spacing w:line="400" w:lineRule="atLeast"/>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货物</w:t>
      </w:r>
      <w:r>
        <w:rPr>
          <w:rFonts w:hint="eastAsia" w:ascii="宋体" w:hAnsi="宋体"/>
          <w:b/>
          <w:color w:val="000000" w:themeColor="text1"/>
          <w:sz w:val="48"/>
          <w:szCs w:val="48"/>
          <w:highlight w:val="none"/>
          <w:lang w:eastAsia="zh-CN"/>
          <w14:textFill>
            <w14:solidFill>
              <w14:schemeClr w14:val="tx1"/>
            </w14:solidFill>
          </w14:textFill>
        </w:rPr>
        <w:t>（</w:t>
      </w:r>
      <w:r>
        <w:rPr>
          <w:rFonts w:hint="eastAsia" w:ascii="宋体" w:hAnsi="宋体"/>
          <w:b/>
          <w:color w:val="000000" w:themeColor="text1"/>
          <w:sz w:val="48"/>
          <w:szCs w:val="48"/>
          <w:highlight w:val="none"/>
          <w:lang w:val="en-US" w:eastAsia="zh-CN"/>
          <w14:textFill>
            <w14:solidFill>
              <w14:schemeClr w14:val="tx1"/>
            </w14:solidFill>
          </w14:textFill>
        </w:rPr>
        <w:t>中巴车</w:t>
      </w:r>
      <w:r>
        <w:rPr>
          <w:rFonts w:hint="eastAsia" w:ascii="宋体" w:hAnsi="宋体"/>
          <w:b/>
          <w:color w:val="000000" w:themeColor="text1"/>
          <w:sz w:val="48"/>
          <w:szCs w:val="48"/>
          <w:highlight w:val="none"/>
          <w:lang w:eastAsia="zh-CN"/>
          <w14:textFill>
            <w14:solidFill>
              <w14:schemeClr w14:val="tx1"/>
            </w14:solidFill>
          </w14:textFill>
        </w:rPr>
        <w:t>）</w:t>
      </w:r>
      <w:r>
        <w:rPr>
          <w:rFonts w:hint="eastAsia" w:ascii="宋体" w:hAnsi="宋体"/>
          <w:b/>
          <w:color w:val="000000" w:themeColor="text1"/>
          <w:sz w:val="48"/>
          <w:szCs w:val="48"/>
          <w:highlight w:val="none"/>
          <w14:textFill>
            <w14:solidFill>
              <w14:schemeClr w14:val="tx1"/>
            </w14:solidFill>
          </w14:textFill>
        </w:rPr>
        <w:t>采购合同</w:t>
      </w:r>
    </w:p>
    <w:p>
      <w:pPr>
        <w:spacing w:line="360" w:lineRule="auto"/>
        <w:jc w:val="center"/>
        <w:rPr>
          <w:rFonts w:ascii="宋体" w:hAnsi="宋体" w:cs="宋体"/>
          <w:color w:val="000000" w:themeColor="text1"/>
          <w:sz w:val="28"/>
          <w:szCs w:val="28"/>
          <w:highlight w:val="none"/>
          <w14:textFill>
            <w14:solidFill>
              <w14:schemeClr w14:val="tx1"/>
            </w14:solidFill>
          </w14:textFill>
        </w:rPr>
      </w:pPr>
    </w:p>
    <w:p>
      <w:pPr>
        <w:jc w:val="center"/>
        <w:rPr>
          <w:color w:val="000000" w:themeColor="text1"/>
          <w:sz w:val="30"/>
          <w:highlight w:val="none"/>
          <w14:textFill>
            <w14:solidFill>
              <w14:schemeClr w14:val="tx1"/>
            </w14:solidFill>
          </w14:textFill>
        </w:rPr>
      </w:pPr>
    </w:p>
    <w:p>
      <w:pPr>
        <w:rPr>
          <w:b/>
          <w:bCs/>
          <w:color w:val="000000" w:themeColor="text1"/>
          <w:sz w:val="30"/>
          <w:highlight w:val="none"/>
          <w14:textFill>
            <w14:solidFill>
              <w14:schemeClr w14:val="tx1"/>
            </w14:solidFill>
          </w14:textFill>
        </w:rPr>
      </w:pPr>
    </w:p>
    <w:p>
      <w:pPr>
        <w:spacing w:line="480" w:lineRule="auto"/>
        <w:rPr>
          <w:rFonts w:ascii="宋体" w:hAnsi="宋体" w:cs="宋体"/>
          <w:b/>
          <w:bCs/>
          <w:color w:val="000000" w:themeColor="text1"/>
          <w:sz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项目名称：</w:t>
      </w:r>
      <w:r>
        <w:rPr>
          <w:rFonts w:hint="eastAsia" w:ascii="宋体" w:hAnsi="宋体" w:cs="宋体"/>
          <w:b w:val="0"/>
          <w:bCs w:val="0"/>
          <w:color w:val="000000" w:themeColor="text1"/>
          <w:sz w:val="30"/>
          <w:highlight w:val="none"/>
          <w14:textFill>
            <w14:solidFill>
              <w14:schemeClr w14:val="tx1"/>
            </w14:solidFill>
          </w14:textFill>
        </w:rPr>
        <w:t>广州市净水有限公司202</w:t>
      </w:r>
      <w:r>
        <w:rPr>
          <w:rFonts w:hint="eastAsia" w:ascii="宋体" w:hAnsi="宋体" w:cs="宋体"/>
          <w:b w:val="0"/>
          <w:bCs w:val="0"/>
          <w:color w:val="000000" w:themeColor="text1"/>
          <w:sz w:val="30"/>
          <w:highlight w:val="none"/>
          <w:lang w:val="en-US" w:eastAsia="zh-CN"/>
          <w14:textFill>
            <w14:solidFill>
              <w14:schemeClr w14:val="tx1"/>
            </w14:solidFill>
          </w14:textFill>
        </w:rPr>
        <w:t>4</w:t>
      </w:r>
      <w:r>
        <w:rPr>
          <w:rFonts w:hint="eastAsia" w:ascii="宋体" w:hAnsi="宋体" w:cs="宋体"/>
          <w:b w:val="0"/>
          <w:bCs w:val="0"/>
          <w:color w:val="000000" w:themeColor="text1"/>
          <w:sz w:val="30"/>
          <w:highlight w:val="none"/>
          <w14:textFill>
            <w14:solidFill>
              <w14:schemeClr w14:val="tx1"/>
            </w14:solidFill>
          </w14:textFill>
        </w:rPr>
        <w:t>年车辆采购项目（</w:t>
      </w:r>
      <w:r>
        <w:rPr>
          <w:rFonts w:hint="eastAsia" w:ascii="宋体" w:hAnsi="宋体" w:cs="宋体"/>
          <w:b w:val="0"/>
          <w:bCs w:val="0"/>
          <w:color w:val="000000" w:themeColor="text1"/>
          <w:sz w:val="30"/>
          <w:highlight w:val="none"/>
          <w:lang w:val="en-US" w:eastAsia="zh-CN"/>
          <w14:textFill>
            <w14:solidFill>
              <w14:schemeClr w14:val="tx1"/>
            </w14:solidFill>
          </w14:textFill>
        </w:rPr>
        <w:t>中巴车</w:t>
      </w:r>
      <w:r>
        <w:rPr>
          <w:rFonts w:hint="eastAsia" w:ascii="宋体" w:hAnsi="宋体" w:cs="宋体"/>
          <w:b w:val="0"/>
          <w:bCs w:val="0"/>
          <w:color w:val="000000" w:themeColor="text1"/>
          <w:sz w:val="30"/>
          <w:highlight w:val="none"/>
          <w14:textFill>
            <w14:solidFill>
              <w14:schemeClr w14:val="tx1"/>
            </w14:solidFill>
          </w14:textFill>
        </w:rPr>
        <w:t>）</w:t>
      </w:r>
    </w:p>
    <w:p>
      <w:pPr>
        <w:rPr>
          <w:rFonts w:hint="eastAsia" w:eastAsia="宋体"/>
          <w:color w:val="000000" w:themeColor="text1"/>
          <w:highlight w:val="none"/>
          <w:lang w:eastAsia="zh-CN"/>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项目编号：</w:t>
      </w:r>
    </w:p>
    <w:p>
      <w:pPr>
        <w:spacing w:line="480" w:lineRule="auto"/>
        <w:rPr>
          <w:rFonts w:ascii="宋体" w:hAnsi="宋体" w:cs="宋体"/>
          <w:b/>
          <w:bCs/>
          <w:color w:val="000000" w:themeColor="text1"/>
          <w:sz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80" w:lineRule="auto"/>
        <w:rPr>
          <w:rFonts w:ascii="宋体" w:hAnsi="宋体" w:cs="宋体"/>
          <w:b/>
          <w:bCs/>
          <w:color w:val="000000" w:themeColor="text1"/>
          <w:sz w:val="30"/>
          <w:highlight w:val="none"/>
          <w14:textFill>
            <w14:solidFill>
              <w14:schemeClr w14:val="tx1"/>
            </w14:solidFill>
          </w14:textFill>
        </w:rPr>
      </w:pPr>
    </w:p>
    <w:p>
      <w:pPr>
        <w:spacing w:line="480" w:lineRule="auto"/>
        <w:rPr>
          <w:rFonts w:ascii="宋体" w:hAnsi="宋体" w:cs="宋体"/>
          <w:b/>
          <w:bCs/>
          <w:color w:val="000000" w:themeColor="text1"/>
          <w:sz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甲方（买方）：广州市净水有限公司</w:t>
      </w:r>
    </w:p>
    <w:p>
      <w:pPr>
        <w:spacing w:line="480" w:lineRule="auto"/>
        <w:rPr>
          <w:rFonts w:ascii="宋体" w:hAnsi="宋体" w:cs="宋体"/>
          <w:b/>
          <w:bCs/>
          <w:color w:val="000000" w:themeColor="text1"/>
          <w:sz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 xml:space="preserve">乙方（卖方）： </w:t>
      </w:r>
    </w:p>
    <w:p>
      <w:pPr>
        <w:spacing w:line="480" w:lineRule="auto"/>
        <w:rPr>
          <w:rFonts w:ascii="宋体" w:hAnsi="宋体" w:cs="宋体"/>
          <w:b/>
          <w:bCs/>
          <w:color w:val="000000" w:themeColor="text1"/>
          <w:sz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签 订 日 期 ：</w:t>
      </w:r>
      <w:r>
        <w:rPr>
          <w:rFonts w:hint="eastAsia" w:ascii="宋体" w:hAnsi="宋体" w:cs="宋体"/>
          <w:b/>
          <w:bCs/>
          <w:color w:val="000000" w:themeColor="text1"/>
          <w:sz w:val="30"/>
          <w:highlight w:val="none"/>
          <w:lang w:val="en-US" w:eastAsia="zh-CN"/>
          <w14:textFill>
            <w14:solidFill>
              <w14:schemeClr w14:val="tx1"/>
            </w14:solidFill>
          </w14:textFill>
        </w:rPr>
        <w:t>2024</w:t>
      </w:r>
      <w:r>
        <w:rPr>
          <w:rFonts w:hint="eastAsia" w:ascii="宋体" w:hAnsi="宋体" w:cs="宋体"/>
          <w:b/>
          <w:bCs/>
          <w:color w:val="000000" w:themeColor="text1"/>
          <w:sz w:val="30"/>
          <w:highlight w:val="none"/>
          <w14:textFill>
            <w14:solidFill>
              <w14:schemeClr w14:val="tx1"/>
            </w14:solidFill>
          </w14:textFill>
        </w:rPr>
        <w:t xml:space="preserve"> 年 月 </w:t>
      </w:r>
      <w:r>
        <w:rPr>
          <w:rFonts w:hint="eastAsia" w:ascii="宋体" w:hAnsi="宋体" w:cs="宋体"/>
          <w:b/>
          <w:bCs/>
          <w:color w:val="000000" w:themeColor="text1"/>
          <w:sz w:val="30"/>
          <w:highlight w:val="none"/>
          <w:lang w:val="en-US" w:eastAsia="zh-CN"/>
          <w14:textFill>
            <w14:solidFill>
              <w14:schemeClr w14:val="tx1"/>
            </w14:solidFill>
          </w14:textFill>
        </w:rPr>
        <w:t xml:space="preserve"> </w:t>
      </w:r>
      <w:r>
        <w:rPr>
          <w:rFonts w:hint="eastAsia" w:ascii="宋体" w:hAnsi="宋体" w:cs="宋体"/>
          <w:b/>
          <w:bCs/>
          <w:color w:val="000000" w:themeColor="text1"/>
          <w:sz w:val="30"/>
          <w:highlight w:val="none"/>
          <w14:textFill>
            <w14:solidFill>
              <w14:schemeClr w14:val="tx1"/>
            </w14:solidFill>
          </w14:textFill>
        </w:rPr>
        <w:t xml:space="preserve"> 日</w:t>
      </w:r>
    </w:p>
    <w:p>
      <w:pPr>
        <w:spacing w:line="480" w:lineRule="auto"/>
        <w:jc w:val="left"/>
        <w:rPr>
          <w:b/>
          <w:bCs/>
          <w:color w:val="000000" w:themeColor="text1"/>
          <w:sz w:val="30"/>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签 约 地 点 ：  广州市</w:t>
      </w:r>
    </w:p>
    <w:p>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sectPr>
          <w:footerReference r:id="rId7" w:type="first"/>
          <w:footerReference r:id="rId6" w:type="default"/>
          <w:pgSz w:w="11906" w:h="16838"/>
          <w:pgMar w:top="2098" w:right="1474" w:bottom="1985" w:left="1588" w:header="851" w:footer="992" w:gutter="0"/>
          <w:pgNumType w:fmt="decimal" w:start="1"/>
          <w:cols w:space="720" w:num="1"/>
          <w:docGrid w:type="lines" w:linePitch="312" w:charSpace="0"/>
        </w:sect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根据《中华人民共和国民法典》及其他有关法律、行政法规，</w:t>
      </w: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 xml:space="preserve"> （以下简称“甲方”）与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（以下简称“乙方”）就</w:t>
      </w:r>
      <w:r>
        <w:rPr>
          <w:rFonts w:hint="eastAsia" w:ascii="宋体" w:hAnsi="宋体" w:cs="宋体"/>
          <w:color w:val="000000" w:themeColor="text1"/>
          <w:sz w:val="24"/>
          <w:szCs w:val="24"/>
          <w:highlight w:val="none"/>
          <w:u w:val="none"/>
          <w:lang w:val="en-US" w:eastAsia="zh-CN"/>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年车辆采购项目</w:t>
      </w:r>
      <w:r>
        <w:rPr>
          <w:rFonts w:hint="eastAsia" w:ascii="宋体" w:hAnsi="宋体" w:cs="宋体"/>
          <w:color w:val="000000" w:themeColor="text1"/>
          <w:sz w:val="24"/>
          <w:szCs w:val="24"/>
          <w:highlight w:val="none"/>
          <w:lang w:val="en-GB"/>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中巴车</w:t>
      </w:r>
      <w:r>
        <w:rPr>
          <w:rFonts w:hint="eastAsia" w:ascii="宋体" w:hAnsi="宋体" w:cs="宋体"/>
          <w:color w:val="000000" w:themeColor="text1"/>
          <w:sz w:val="24"/>
          <w:szCs w:val="24"/>
          <w:highlight w:val="none"/>
          <w:lang w:val="en-GB"/>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，遵循平等、自愿、公平和诚实信用的原则，双方协商一致，订立本合同。</w:t>
      </w:r>
    </w:p>
    <w:p>
      <w:pPr>
        <w:tabs>
          <w:tab w:val="left" w:pos="720"/>
        </w:tabs>
        <w:spacing w:after="120"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第一条</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组成合同的文件及优先顺序</w:t>
      </w:r>
    </w:p>
    <w:p>
      <w:pPr>
        <w:tabs>
          <w:tab w:val="left" w:pos="720"/>
        </w:tabs>
        <w:spacing w:after="12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⑴</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p>
    <w:p>
      <w:pPr>
        <w:spacing w:line="360" w:lineRule="auto"/>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⑵</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本合同书；</w:t>
      </w:r>
    </w:p>
    <w:p>
      <w:pPr>
        <w:spacing w:line="360" w:lineRule="auto"/>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⑶ 发包通知书/成交通知书/委托函；</w:t>
      </w:r>
    </w:p>
    <w:p>
      <w:pPr>
        <w:spacing w:line="360" w:lineRule="auto"/>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询价文件；</w:t>
      </w:r>
    </w:p>
    <w:p>
      <w:pPr>
        <w:spacing w:line="360" w:lineRule="auto"/>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响应文件；</w:t>
      </w:r>
    </w:p>
    <w:p>
      <w:pPr>
        <w:spacing w:line="360" w:lineRule="auto"/>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本合同其他附件；</w:t>
      </w:r>
    </w:p>
    <w:p>
      <w:pPr>
        <w:numPr>
          <w:ilvl w:val="0"/>
          <w:numId w:val="5"/>
        </w:numPr>
        <w:adjustRightInd/>
        <w:spacing w:after="0" w:line="360" w:lineRule="auto"/>
        <w:ind w:firstLine="482"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合同标的</w:t>
      </w:r>
    </w:p>
    <w:tbl>
      <w:tblPr>
        <w:tblStyle w:val="32"/>
        <w:tblW w:w="51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72"/>
        <w:gridCol w:w="872"/>
        <w:gridCol w:w="872"/>
        <w:gridCol w:w="872"/>
        <w:gridCol w:w="872"/>
        <w:gridCol w:w="872"/>
        <w:gridCol w:w="872"/>
        <w:gridCol w:w="872"/>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品牌</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系列</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型号</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颜色</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数量</w:t>
            </w:r>
          </w:p>
        </w:tc>
        <w:tc>
          <w:tcPr>
            <w:tcW w:w="500" w:type="pct"/>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单价（元）</w:t>
            </w:r>
          </w:p>
          <w:p>
            <w:pPr>
              <w:pStyle w:val="2"/>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（不含税）</w:t>
            </w:r>
          </w:p>
        </w:tc>
        <w:tc>
          <w:tcPr>
            <w:tcW w:w="500" w:type="pct"/>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合计（元）</w:t>
            </w:r>
          </w:p>
          <w:p>
            <w:pPr>
              <w:rPr>
                <w:rFonts w:ascii="宋体" w:hAnsi="宋体" w:eastAsia="宋体" w:cs="宋体"/>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（不含税）</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税率（%）</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增值税合计（元）</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价税合计（元）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购置税费</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上牌费</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保险费</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合计</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Pr>
          <w:p>
            <w:pPr>
              <w:tabs>
                <w:tab w:val="left" w:pos="3870"/>
              </w:tabs>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eastAsia="zh-CN"/>
                <w14:textFill>
                  <w14:solidFill>
                    <w14:schemeClr w14:val="tx1"/>
                  </w14:solidFill>
                </w14:textFill>
              </w:rPr>
              <w:tab/>
            </w:r>
            <w:r>
              <w:rPr>
                <w:rFonts w:hint="eastAsia" w:ascii="宋体" w:hAnsi="宋体" w:eastAsia="宋体" w:cs="宋体"/>
                <w:color w:val="000000" w:themeColor="text1"/>
                <w:sz w:val="28"/>
                <w:szCs w:val="28"/>
                <w:vertAlign w:val="baseline"/>
                <w:lang w:val="en-US" w:eastAsia="zh-CN"/>
                <w14:textFill>
                  <w14:solidFill>
                    <w14:schemeClr w14:val="tx1"/>
                  </w14:solidFill>
                </w14:textFill>
              </w:rPr>
              <w:t>共计人民币：</w:t>
            </w:r>
          </w:p>
        </w:tc>
      </w:tr>
    </w:tbl>
    <w:p>
      <w:pPr>
        <w:spacing w:after="120" w:line="360" w:lineRule="auto"/>
        <w:rPr>
          <w:rFonts w:hint="eastAsia" w:ascii="宋体" w:hAnsi="宋体" w:cs="宋体"/>
          <w:color w:val="000000" w:themeColor="text1"/>
          <w:sz w:val="24"/>
          <w:szCs w:val="24"/>
          <w:highlight w:val="none"/>
          <w:lang w:val="zh-CN"/>
          <w14:textFill>
            <w14:solidFill>
              <w14:schemeClr w14:val="tx1"/>
            </w14:solidFill>
          </w14:textFill>
        </w:rPr>
      </w:pPr>
    </w:p>
    <w:p>
      <w:pPr>
        <w:spacing w:after="120" w:line="360" w:lineRule="auto"/>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其他</w:t>
      </w:r>
      <w:r>
        <w:rPr>
          <w:rFonts w:hint="eastAsia" w:ascii="宋体" w:hAnsi="宋体" w:cs="宋体"/>
          <w:color w:val="000000" w:themeColor="text1"/>
          <w:sz w:val="24"/>
          <w:szCs w:val="24"/>
          <w:highlight w:val="none"/>
          <w14:textFill>
            <w14:solidFill>
              <w14:schemeClr w14:val="tx1"/>
            </w14:solidFill>
          </w14:textFill>
        </w:rPr>
        <w:t>采购</w:t>
      </w:r>
      <w:r>
        <w:rPr>
          <w:rFonts w:hint="eastAsia" w:ascii="宋体" w:hAnsi="宋体" w:cs="宋体"/>
          <w:color w:val="000000" w:themeColor="text1"/>
          <w:sz w:val="24"/>
          <w:szCs w:val="24"/>
          <w:highlight w:val="none"/>
          <w:lang w:val="zh-CN"/>
          <w14:textFill>
            <w14:solidFill>
              <w14:schemeClr w14:val="tx1"/>
            </w14:solidFill>
          </w14:textFill>
        </w:rPr>
        <w:t>需求见附件</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val="zh-CN"/>
          <w14:textFill>
            <w14:solidFill>
              <w14:schemeClr w14:val="tx1"/>
            </w14:solidFill>
          </w14:textFill>
        </w:rPr>
        <w:t>。</w:t>
      </w:r>
    </w:p>
    <w:p>
      <w:pPr>
        <w:adjustRightInd w:val="0"/>
        <w:snapToGrid w:val="0"/>
        <w:spacing w:line="360" w:lineRule="auto"/>
        <w:ind w:firstLine="482" w:firstLineChars="200"/>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第三条 交货日期及地点</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3.1乙方按以下第</w:t>
      </w: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种供货期供货。</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(1)合同生效之日起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90</w:t>
      </w:r>
      <w:r>
        <w:rPr>
          <w:rFonts w:hint="eastAsia" w:ascii="宋体" w:hAnsi="宋体" w:cs="宋体"/>
          <w:color w:val="000000" w:themeColor="text1"/>
          <w:sz w:val="24"/>
          <w:szCs w:val="24"/>
          <w:highlight w:val="none"/>
          <w14:textFill>
            <w14:solidFill>
              <w14:schemeClr w14:val="tx1"/>
            </w14:solidFill>
          </w14:textFill>
        </w:rPr>
        <w:t>日内到货，并试运行验收合格。</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（2)乙方按甲方要求，按时间计划逐批（次）供货，并</w:t>
      </w:r>
      <w:r>
        <w:rPr>
          <w:rFonts w:hint="eastAsia" w:ascii="宋体" w:hAnsi="宋体" w:cs="宋体"/>
          <w:color w:val="000000" w:themeColor="text1"/>
          <w:sz w:val="24"/>
          <w:szCs w:val="24"/>
          <w:u w:val="single"/>
          <w14:textFill>
            <w14:solidFill>
              <w14:schemeClr w14:val="tx1"/>
            </w14:solidFill>
          </w14:textFill>
        </w:rPr>
        <w:t>开箱/试运行验</w:t>
      </w:r>
      <w:r>
        <w:rPr>
          <w:rFonts w:hint="eastAsia" w:ascii="宋体" w:hAnsi="宋体" w:cs="宋体"/>
          <w:color w:val="000000" w:themeColor="text1"/>
          <w:sz w:val="24"/>
          <w:szCs w:val="24"/>
          <w14:textFill>
            <w14:solidFill>
              <w14:schemeClr w14:val="tx1"/>
            </w14:solidFill>
          </w14:textFill>
        </w:rPr>
        <w:t>收合格（如果供货要求包含安装、调试，则应为试运行验收合格），具体交货日期以甲方通知为准。</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合同有效期为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年，自合同签订之日起算。若合同到期前实际采购货物金额达到合同暂定总价的，合同提前终止（适用于按单价采购且分批供货的采购方式）。</w:t>
      </w:r>
    </w:p>
    <w:p>
      <w:pPr>
        <w:spacing w:after="12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（3）其它供货期要求：</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after="12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w:t>
      </w:r>
      <w:r>
        <w:rPr>
          <w:rFonts w:hint="eastAsia" w:ascii="宋体" w:hAnsi="宋体" w:cs="宋体"/>
          <w:bCs/>
          <w:color w:val="000000" w:themeColor="text1"/>
          <w:sz w:val="24"/>
          <w:szCs w:val="24"/>
          <w:highlight w:val="none"/>
          <w14:textFill>
            <w14:solidFill>
              <w14:schemeClr w14:val="tx1"/>
            </w14:solidFill>
          </w14:textFill>
        </w:rPr>
        <w:t>交货地点：</w:t>
      </w:r>
      <w:r>
        <w:rPr>
          <w:rFonts w:hint="eastAsia" w:ascii="宋体" w:hAnsi="宋体" w:cs="宋体"/>
          <w:bCs/>
          <w:color w:val="000000" w:themeColor="text1"/>
          <w:sz w:val="24"/>
          <w:szCs w:val="24"/>
          <w:highlight w:val="none"/>
          <w:u w:val="single"/>
          <w:lang w:val="en-US" w:eastAsia="zh-CN"/>
          <w14:textFill>
            <w14:solidFill>
              <w14:schemeClr w14:val="tx1"/>
            </w14:solidFill>
          </w14:textFill>
        </w:rPr>
        <w:t>广州市内</w:t>
      </w:r>
      <w:r>
        <w:rPr>
          <w:rFonts w:hint="eastAsia" w:ascii="宋体" w:hAnsi="宋体" w:cs="宋体"/>
          <w:bCs/>
          <w:color w:val="000000" w:themeColor="text1"/>
          <w:sz w:val="24"/>
          <w:szCs w:val="24"/>
          <w:highlight w:val="none"/>
          <w14:textFill>
            <w14:solidFill>
              <w14:schemeClr w14:val="tx1"/>
            </w14:solidFill>
          </w14:textFill>
        </w:rPr>
        <w:t>（包括甲方指定的任一收货点），最终具体交货地点以甲方通知为准。</w:t>
      </w:r>
      <w:r>
        <w:rPr>
          <w:rFonts w:hint="eastAsia" w:ascii="宋体" w:hAnsi="宋体" w:cs="宋体"/>
          <w:color w:val="000000" w:themeColor="text1"/>
          <w:sz w:val="24"/>
          <w:szCs w:val="24"/>
          <w:highlight w:val="none"/>
          <w14:textFill>
            <w14:solidFill>
              <w14:schemeClr w14:val="tx1"/>
            </w14:solidFill>
          </w14:textFill>
        </w:rPr>
        <w:t xml:space="preserve"> </w:t>
      </w:r>
    </w:p>
    <w:p>
      <w:pPr>
        <w:numPr>
          <w:ilvl w:val="0"/>
          <w:numId w:val="6"/>
        </w:numPr>
        <w:adjustRightInd w:val="0"/>
        <w:snapToGrid w:val="0"/>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合同单价为综合单价，指货物运到甲方指定地点的交货价，该价格包括但不限于：货物的生产、产品检验（含出厂及到货验收）、运输（含转运）、包装、装卸（含卸车费用）、安装调试</w:t>
      </w:r>
      <w:r>
        <w:rPr>
          <w:rFonts w:hint="eastAsia" w:ascii="宋体" w:hAnsi="宋体" w:cs="宋体"/>
          <w:b/>
          <w:color w:val="000000" w:themeColor="text1"/>
          <w:sz w:val="24"/>
          <w:szCs w:val="24"/>
          <w:highlight w:val="none"/>
          <w14:textFill>
            <w14:solidFill>
              <w14:schemeClr w14:val="tx1"/>
            </w14:solidFill>
          </w14:textFill>
        </w:rPr>
        <w:t>（具体按“采购需求”）</w:t>
      </w:r>
      <w:r>
        <w:rPr>
          <w:rFonts w:hint="eastAsia" w:ascii="宋体" w:hAnsi="宋体" w:cs="宋体"/>
          <w:color w:val="000000" w:themeColor="text1"/>
          <w:sz w:val="24"/>
          <w:szCs w:val="24"/>
          <w:highlight w:val="none"/>
          <w14:textFill>
            <w14:solidFill>
              <w14:schemeClr w14:val="tx1"/>
            </w14:solidFill>
          </w14:textFill>
        </w:rPr>
        <w:t>、质量抽检、培训、相关税费、保险费、物货伴随服务（包括安装使用说明书、图纸的提供、质保期服务）等全部费用。本合同约定的价格为含税价价格(</w:t>
      </w:r>
      <w:r>
        <w:rPr>
          <w:rFonts w:hint="eastAsia" w:ascii="宋体" w:hAnsi="宋体" w:cs="宋体"/>
          <w:color w:val="000000" w:themeColor="text1"/>
          <w:sz w:val="24"/>
          <w:szCs w:val="24"/>
          <w:highlight w:val="none"/>
          <w:lang w:val="en-US" w:eastAsia="zh-CN"/>
          <w14:textFill>
            <w14:solidFill>
              <w14:schemeClr w14:val="tx1"/>
            </w14:solidFill>
          </w14:textFill>
        </w:rPr>
        <w:t>货物价格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%，上牌及保险税率为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autoSpaceDE w:val="0"/>
        <w:autoSpaceDN w:val="0"/>
        <w:adjustRightInd w:val="0"/>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60" w:lineRule="auto"/>
        <w:ind w:left="42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第五条</w:t>
      </w:r>
      <w:r>
        <w:rPr>
          <w:rFonts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支付方式</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预付款支付：</w:t>
      </w:r>
      <w:r>
        <w:rPr>
          <w:rFonts w:ascii="宋体" w:hAnsi="宋体" w:cs="宋体"/>
          <w:bCs/>
          <w:color w:val="000000" w:themeColor="text1"/>
          <w:sz w:val="24"/>
          <w:szCs w:val="24"/>
          <w:highlight w:val="none"/>
          <w14:textFill>
            <w14:solidFill>
              <w14:schemeClr w14:val="tx1"/>
            </w14:solidFill>
          </w14:textFill>
        </w:rPr>
        <w:sym w:font="Wingdings" w:char="00FE"/>
      </w:r>
      <w:r>
        <w:rPr>
          <w:rFonts w:hint="eastAsia" w:ascii="宋体" w:hAnsi="宋体" w:cs="宋体"/>
          <w:bCs/>
          <w:color w:val="000000" w:themeColor="text1"/>
          <w:sz w:val="24"/>
          <w:szCs w:val="24"/>
          <w:highlight w:val="none"/>
          <w14:textFill>
            <w14:solidFill>
              <w14:schemeClr w14:val="tx1"/>
            </w14:solidFill>
          </w14:textFill>
        </w:rPr>
        <w:t>无；</w:t>
      </w:r>
      <w:r>
        <w:rPr>
          <w:rFonts w:ascii="宋体" w:hAnsi="宋体" w:cs="宋体"/>
          <w:bCs/>
          <w:color w:val="000000" w:themeColor="text1"/>
          <w:sz w:val="24"/>
          <w:szCs w:val="24"/>
          <w:highlight w:val="none"/>
          <w14:textFill>
            <w14:solidFill>
              <w14:schemeClr w14:val="tx1"/>
            </w14:solidFill>
          </w14:textFill>
        </w:rPr>
        <w:sym w:font="Wingdings" w:char="00A8"/>
      </w:r>
      <w:r>
        <w:rPr>
          <w:rFonts w:hint="eastAsia" w:ascii="宋体" w:hAnsi="宋体" w:cs="宋体"/>
          <w:bCs/>
          <w:color w:val="000000" w:themeColor="text1"/>
          <w:sz w:val="24"/>
          <w:szCs w:val="24"/>
          <w:highlight w:val="none"/>
          <w14:textFill>
            <w14:solidFill>
              <w14:schemeClr w14:val="tx1"/>
            </w14:solidFill>
          </w14:textFill>
        </w:rPr>
        <w:t>有，合同签订后，乙方开具</w:t>
      </w:r>
      <w:r>
        <w:rPr>
          <w:rFonts w:hint="eastAsia" w:ascii="宋体" w:hAnsi="宋体" w:cs="宋体"/>
          <w:color w:val="000000" w:themeColor="text1"/>
          <w:sz w:val="24"/>
          <w:szCs w:val="24"/>
          <w:highlight w:val="none"/>
          <w14:textFill>
            <w14:solidFill>
              <w14:schemeClr w14:val="tx1"/>
            </w14:solidFill>
          </w14:textFill>
        </w:rPr>
        <w:t>等额</w:t>
      </w:r>
      <w:r>
        <w:rPr>
          <w:rFonts w:hint="eastAsia" w:ascii="宋体" w:hAnsi="宋体" w:cs="宋体"/>
          <w:bCs/>
          <w:color w:val="000000" w:themeColor="text1"/>
          <w:sz w:val="24"/>
          <w:szCs w:val="24"/>
          <w:highlight w:val="none"/>
          <w14:textFill>
            <w14:solidFill>
              <w14:schemeClr w14:val="tx1"/>
            </w14:solidFill>
          </w14:textFill>
        </w:rPr>
        <w:t>增值税专用发票及提交履约担保（如有）后</w:t>
      </w:r>
      <w:r>
        <w:rPr>
          <w:rFonts w:ascii="宋体" w:hAnsi="宋体" w:cs="宋体"/>
          <w:bCs/>
          <w:color w:val="000000" w:themeColor="text1"/>
          <w:sz w:val="24"/>
          <w:szCs w:val="24"/>
          <w:highlight w:val="none"/>
          <w:u w:val="single"/>
          <w14:textFill>
            <w14:solidFill>
              <w14:schemeClr w14:val="tx1"/>
            </w14:solidFill>
          </w14:textFill>
        </w:rPr>
        <w:t>10</w:t>
      </w:r>
      <w:r>
        <w:rPr>
          <w:rFonts w:hint="eastAsia" w:ascii="宋体" w:hAnsi="宋体" w:cs="宋体"/>
          <w:bCs/>
          <w:color w:val="000000" w:themeColor="text1"/>
          <w:sz w:val="24"/>
          <w:szCs w:val="24"/>
          <w:highlight w:val="none"/>
          <w14:textFill>
            <w14:solidFill>
              <w14:schemeClr w14:val="tx1"/>
            </w14:solidFill>
          </w14:textFill>
        </w:rPr>
        <w:t>个工作日内，甲方支付</w:t>
      </w:r>
      <w:r>
        <w:rPr>
          <w:rFonts w:hint="eastAsia" w:ascii="宋体" w:hAnsi="宋体" w:cs="宋体"/>
          <w:color w:val="000000" w:themeColor="text1"/>
          <w:sz w:val="24"/>
          <w:szCs w:val="24"/>
          <w:highlight w:val="none"/>
          <w:u w:val="single"/>
          <w14:textFill>
            <w14:solidFill>
              <w14:schemeClr w14:val="tx1"/>
            </w14:solidFill>
          </w14:textFill>
        </w:rPr>
        <w:t>合同暂定总价</w:t>
      </w:r>
      <w:r>
        <w:rPr>
          <w:rFonts w:hint="eastAsia" w:ascii="宋体" w:hAnsi="宋体" w:cs="宋体"/>
          <w:bCs/>
          <w:color w:val="000000" w:themeColor="text1"/>
          <w:sz w:val="24"/>
          <w:szCs w:val="24"/>
          <w:highlight w:val="none"/>
          <w:u w:val="single"/>
          <w14:textFill>
            <w14:solidFill>
              <w14:schemeClr w14:val="tx1"/>
            </w14:solidFill>
          </w14:textFill>
        </w:rPr>
        <w:t>的</w:t>
      </w:r>
      <w:r>
        <w:rPr>
          <w:rFonts w:ascii="宋体" w:hAnsi="宋体" w:cs="宋体"/>
          <w:bCs/>
          <w:color w:val="000000" w:themeColor="text1"/>
          <w:sz w:val="24"/>
          <w:szCs w:val="24"/>
          <w:highlight w:val="none"/>
          <w:u w:val="single"/>
          <w14:textFill>
            <w14:solidFill>
              <w14:schemeClr w14:val="tx1"/>
            </w14:solidFill>
          </w14:textFill>
        </w:rPr>
        <w:t xml:space="preserve"> 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元，（大写：</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作为预付款。</w:t>
      </w:r>
      <w:r>
        <w:rPr>
          <w:rFonts w:hint="eastAsia" w:ascii="宋体" w:hAnsi="宋体" w:cs="宋体"/>
          <w:color w:val="000000" w:themeColor="text1"/>
          <w:sz w:val="24"/>
          <w:szCs w:val="24"/>
          <w:highlight w:val="none"/>
          <w14:textFill>
            <w14:solidFill>
              <w14:schemeClr w14:val="tx1"/>
            </w14:solidFill>
          </w14:textFill>
        </w:rPr>
        <w:t>若合同解除或终止，乙方在</w:t>
      </w:r>
      <w:r>
        <w:rPr>
          <w:rFonts w:ascii="宋体" w:hAnsi="宋体" w:cs="宋体"/>
          <w:color w:val="000000" w:themeColor="text1"/>
          <w:sz w:val="24"/>
          <w:szCs w:val="24"/>
          <w:highlight w:val="none"/>
          <w:u w:val="single"/>
          <w14:textFill>
            <w14:solidFill>
              <w14:schemeClr w14:val="tx1"/>
            </w14:solidFill>
          </w14:textFill>
        </w:rPr>
        <w:t xml:space="preserve"> 5 </w:t>
      </w:r>
      <w:r>
        <w:rPr>
          <w:rFonts w:hint="eastAsia" w:ascii="宋体" w:hAnsi="宋体" w:cs="宋体"/>
          <w:color w:val="000000" w:themeColor="text1"/>
          <w:sz w:val="24"/>
          <w:szCs w:val="24"/>
          <w:highlight w:val="none"/>
          <w14:textFill>
            <w14:solidFill>
              <w14:schemeClr w14:val="tx1"/>
            </w14:solidFill>
          </w14:textFill>
        </w:rPr>
        <w:t>个工作日内返还预付款</w:t>
      </w:r>
      <w:r>
        <w:rPr>
          <w:rFonts w:hint="eastAsia" w:ascii="宋体" w:hAnsi="宋体" w:cs="宋体"/>
          <w:bCs/>
          <w:color w:val="000000" w:themeColor="text1"/>
          <w:sz w:val="24"/>
          <w:szCs w:val="24"/>
          <w:highlight w:val="none"/>
          <w14:textFill>
            <w14:solidFill>
              <w14:schemeClr w14:val="tx1"/>
            </w14:solidFill>
          </w14:textFill>
        </w:rPr>
        <w:t>（无息）</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逾期未返还，每逾期一天，乙方应按合同暂定总价的</w:t>
      </w:r>
      <w:r>
        <w:rPr>
          <w:rFonts w:hint="eastAsia" w:ascii="宋体" w:hAnsi="宋体" w:cs="宋体"/>
          <w:bCs/>
          <w:color w:val="000000" w:themeColor="text1"/>
          <w:sz w:val="24"/>
          <w:szCs w:val="24"/>
          <w:highlight w:val="none"/>
          <w:u w:val="single"/>
          <w14:textFill>
            <w14:solidFill>
              <w14:schemeClr w14:val="tx1"/>
            </w14:solidFill>
          </w14:textFill>
        </w:rPr>
        <w:t>万分之五</w:t>
      </w:r>
      <w:r>
        <w:rPr>
          <w:rFonts w:ascii="宋体" w:hAnsi="宋体" w:cs="宋体"/>
          <w:bCs/>
          <w:color w:val="000000" w:themeColor="text1"/>
          <w:sz w:val="24"/>
          <w:szCs w:val="24"/>
          <w:highlight w:val="none"/>
          <w:u w:val="single"/>
          <w14:textFill>
            <w14:solidFill>
              <w14:schemeClr w14:val="tx1"/>
            </w14:solidFill>
          </w14:textFill>
        </w:rPr>
        <w:t>/</w:t>
      </w:r>
      <w:r>
        <w:rPr>
          <w:rFonts w:hint="eastAsia" w:ascii="宋体" w:hAnsi="宋体" w:cs="宋体"/>
          <w:bCs/>
          <w:color w:val="000000" w:themeColor="text1"/>
          <w:sz w:val="24"/>
          <w:szCs w:val="24"/>
          <w:highlight w:val="none"/>
          <w:u w:val="single"/>
          <w14:textFill>
            <w14:solidFill>
              <w14:schemeClr w14:val="tx1"/>
            </w14:solidFill>
          </w14:textFill>
        </w:rPr>
        <w:t>天</w:t>
      </w:r>
      <w:r>
        <w:rPr>
          <w:rFonts w:hint="eastAsia" w:ascii="宋体" w:hAnsi="宋体" w:cs="宋体"/>
          <w:bCs/>
          <w:color w:val="000000" w:themeColor="text1"/>
          <w:sz w:val="24"/>
          <w:szCs w:val="24"/>
          <w:highlight w:val="none"/>
          <w14:textFill>
            <w14:solidFill>
              <w14:schemeClr w14:val="tx1"/>
            </w14:solidFill>
          </w14:textFill>
        </w:rPr>
        <w:t>支付违约金</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5.2</w:t>
      </w:r>
      <w:r>
        <w:rPr>
          <w:rFonts w:hint="eastAsia" w:ascii="宋体" w:hAnsi="宋体" w:cs="宋体"/>
          <w:color w:val="000000" w:themeColor="text1"/>
          <w:sz w:val="24"/>
          <w:szCs w:val="24"/>
          <w:highlight w:val="none"/>
          <w14:textFill>
            <w14:solidFill>
              <w14:schemeClr w14:val="tx1"/>
            </w14:solidFill>
          </w14:textFill>
        </w:rPr>
        <w:t>支付方式：本合同款项按以下第</w:t>
      </w:r>
      <w:r>
        <w:rPr>
          <w:rFonts w:hint="eastAsia" w:ascii="宋体" w:hAnsi="宋体" w:cs="宋体"/>
          <w:color w:val="000000" w:themeColor="text1"/>
          <w:sz w:val="24"/>
          <w:szCs w:val="24"/>
          <w:highlight w:val="none"/>
          <w:u w:val="singl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种方式支付。</w:t>
      </w:r>
    </w:p>
    <w:p>
      <w:pPr>
        <w:adjustRightInd w:val="0"/>
        <w:snapToGrid w:val="0"/>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）本合同生效后，甲方支付乙方</w:t>
      </w:r>
      <w:r>
        <w:rPr>
          <w:rFonts w:hint="eastAsia" w:ascii="宋体" w:hAnsi="宋体" w:cs="宋体"/>
          <w:color w:val="000000" w:themeColor="text1"/>
          <w:sz w:val="24"/>
          <w:szCs w:val="24"/>
          <w:highlight w:val="none"/>
          <w:u w:val="single"/>
          <w14:textFill>
            <w14:solidFill>
              <w14:schemeClr w14:val="tx1"/>
            </w14:solidFill>
          </w14:textFill>
        </w:rPr>
        <w:t>合同暂定总价</w:t>
      </w:r>
      <w:r>
        <w:rPr>
          <w:rFonts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预付款，乙方按时供货，货物到齐且经</w:t>
      </w:r>
      <w:r>
        <w:rPr>
          <w:rFonts w:hint="eastAsia" w:ascii="宋体" w:hAnsi="宋体" w:cs="宋体"/>
          <w:color w:val="000000" w:themeColor="text1"/>
          <w:sz w:val="24"/>
          <w:szCs w:val="24"/>
          <w:highlight w:val="none"/>
          <w:u w:val="single"/>
          <w14:textFill>
            <w14:solidFill>
              <w14:schemeClr w14:val="tx1"/>
            </w14:solidFill>
          </w14:textFill>
        </w:rPr>
        <w:t>开箱</w:t>
      </w:r>
      <w:r>
        <w:rPr>
          <w:rFonts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验收合格，经甲方相关部门结算且乙方提交请款资料及等额增值税专用发票后</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个工作日内，甲方向乙方支付至结算审定价总额的</w:t>
      </w:r>
      <w:r>
        <w:rPr>
          <w:rFonts w:ascii="宋体" w:hAnsi="宋体" w:cs="宋体"/>
          <w:color w:val="000000" w:themeColor="text1"/>
          <w:sz w:val="24"/>
          <w:szCs w:val="24"/>
          <w:highlight w:val="none"/>
          <w14:textFill>
            <w14:solidFill>
              <w14:schemeClr w14:val="tx1"/>
            </w14:solidFill>
          </w14:textFill>
        </w:rPr>
        <w:t>95%</w:t>
      </w:r>
      <w:r>
        <w:rPr>
          <w:rFonts w:hint="eastAsia" w:ascii="宋体" w:hAnsi="宋体" w:cs="宋体"/>
          <w:color w:val="000000" w:themeColor="text1"/>
          <w:sz w:val="24"/>
          <w:szCs w:val="24"/>
          <w:highlight w:val="none"/>
          <w14:textFill>
            <w14:solidFill>
              <w14:schemeClr w14:val="tx1"/>
            </w14:solidFill>
          </w14:textFill>
        </w:rPr>
        <w:t>（含预付款），余款</w:t>
      </w: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作为质量保证金。质保期自</w:t>
      </w:r>
      <w:r>
        <w:rPr>
          <w:rFonts w:hint="eastAsia" w:ascii="宋体" w:hAnsi="宋体" w:cs="宋体"/>
          <w:color w:val="000000" w:themeColor="text1"/>
          <w:sz w:val="24"/>
          <w:szCs w:val="24"/>
          <w:highlight w:val="none"/>
          <w:u w:val="single"/>
          <w14:textFill>
            <w14:solidFill>
              <w14:schemeClr w14:val="tx1"/>
            </w14:solidFill>
          </w14:textFill>
        </w:rPr>
        <w:t>货物开箱</w:t>
      </w:r>
      <w:r>
        <w:rPr>
          <w:rFonts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验收合格之日起</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年。质保期满后，乙方申请退还质保金并提供相关资料后的</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个工作日内，甲方支付质保金（无息）。</w:t>
      </w:r>
    </w:p>
    <w:p>
      <w:pPr>
        <w:adjustRightInd w:val="0"/>
        <w:snapToGrid w:val="0"/>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）本合同生效后，乙方按时供货，货物到齐且经</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个工作日内向乙方支付至货款总额的</w:t>
      </w:r>
      <w:r>
        <w:rPr>
          <w:rFonts w:ascii="宋体" w:hAnsi="宋体" w:cs="宋体"/>
          <w:color w:val="000000" w:themeColor="text1"/>
          <w:sz w:val="24"/>
          <w:szCs w:val="24"/>
          <w:highlight w:val="none"/>
          <w14:textFill>
            <w14:solidFill>
              <w14:schemeClr w14:val="tx1"/>
            </w14:solidFill>
          </w14:textFill>
        </w:rPr>
        <w:t>95%</w:t>
      </w:r>
      <w:r>
        <w:rPr>
          <w:rFonts w:hint="eastAsia" w:ascii="宋体" w:hAnsi="宋体" w:cs="宋体"/>
          <w:color w:val="000000" w:themeColor="text1"/>
          <w:sz w:val="24"/>
          <w:szCs w:val="24"/>
          <w:highlight w:val="none"/>
          <w14:textFill>
            <w14:solidFill>
              <w14:schemeClr w14:val="tx1"/>
            </w14:solidFill>
          </w14:textFill>
        </w:rPr>
        <w:t>。余款</w:t>
      </w: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作为质量保证金。质保期自</w:t>
      </w:r>
      <w:r>
        <w:rPr>
          <w:rFonts w:hint="eastAsia" w:ascii="宋体" w:hAnsi="宋体" w:cs="宋体"/>
          <w:color w:val="000000" w:themeColor="text1"/>
          <w:sz w:val="24"/>
          <w:szCs w:val="24"/>
          <w:highlight w:val="none"/>
          <w:u w:val="single"/>
          <w14:textFill>
            <w14:solidFill>
              <w14:schemeClr w14:val="tx1"/>
            </w14:solidFill>
          </w14:textFill>
        </w:rPr>
        <w:t>货物试运行</w:t>
      </w:r>
      <w:r>
        <w:rPr>
          <w:rFonts w:hint="eastAsia" w:ascii="宋体" w:hAnsi="宋体" w:cs="宋体"/>
          <w:color w:val="000000" w:themeColor="text1"/>
          <w:sz w:val="24"/>
          <w:szCs w:val="24"/>
          <w:highlight w:val="none"/>
          <w14:textFill>
            <w14:solidFill>
              <w14:schemeClr w14:val="tx1"/>
            </w14:solidFill>
          </w14:textFill>
        </w:rPr>
        <w:t>验收合格之日起</w:t>
      </w: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年。质保期满后，乙方申请退还质保金并提供相关资料后的</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个工作日内，甲方支付质保金（无息）。</w:t>
      </w:r>
    </w:p>
    <w:p>
      <w:pPr>
        <w:adjustRightInd w:val="0"/>
        <w:snapToGrid w:val="0"/>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）本合同生效后，乙方按时供货，货物到齐且经</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个工作日内向乙方支付至货款总额的</w:t>
      </w:r>
      <w:r>
        <w:rPr>
          <w:rFonts w:ascii="宋体" w:hAnsi="宋体" w:cs="宋体"/>
          <w:color w:val="000000" w:themeColor="text1"/>
          <w:sz w:val="24"/>
          <w:szCs w:val="24"/>
          <w:highlight w:val="none"/>
          <w14:textFill>
            <w14:solidFill>
              <w14:schemeClr w14:val="tx1"/>
            </w14:solidFill>
          </w14:textFill>
        </w:rPr>
        <w:t>100%</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乙方收到货</w:t>
      </w:r>
      <w:r>
        <w:rPr>
          <w:rFonts w:hint="eastAsia" w:ascii="宋体" w:hAnsi="宋体" w:cs="宋体"/>
          <w:color w:val="000000" w:themeColor="text1"/>
          <w:sz w:val="24"/>
          <w:szCs w:val="24"/>
          <w:highlight w:val="none"/>
          <w:lang w:eastAsia="zh-CN"/>
          <w14:textFill>
            <w14:solidFill>
              <w14:schemeClr w14:val="tx1"/>
            </w14:solidFill>
          </w14:textFill>
        </w:rPr>
        <w:t>款后</w:t>
      </w:r>
      <w:r>
        <w:rPr>
          <w:rFonts w:hint="eastAsia" w:ascii="宋体" w:hAnsi="宋体" w:cs="宋体"/>
          <w:color w:val="000000" w:themeColor="text1"/>
          <w:sz w:val="24"/>
          <w:szCs w:val="24"/>
          <w:highlight w:val="none"/>
          <w:lang w:val="en-US" w:eastAsia="zh-CN"/>
          <w14:textFill>
            <w14:solidFill>
              <w14:schemeClr w14:val="tx1"/>
            </w14:solidFill>
          </w14:textFill>
        </w:rPr>
        <w:t>5个工作日内安排甲方办理提车手续</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）本合同生效后，乙方按时分批供货，每批货物到齐且经</w:t>
      </w:r>
      <w:r>
        <w:rPr>
          <w:rFonts w:hint="eastAsia" w:ascii="宋体" w:hAnsi="宋体" w:cs="宋体"/>
          <w:color w:val="000000" w:themeColor="text1"/>
          <w:sz w:val="24"/>
          <w:szCs w:val="24"/>
          <w:highlight w:val="none"/>
          <w:u w:val="single"/>
          <w14:textFill>
            <w14:solidFill>
              <w14:schemeClr w14:val="tx1"/>
            </w14:solidFill>
          </w14:textFill>
        </w:rPr>
        <w:t>开箱</w:t>
      </w:r>
      <w:r>
        <w:rPr>
          <w:rFonts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个工作日内向乙方支付至该批货款总额的</w:t>
      </w:r>
      <w:r>
        <w:rPr>
          <w:rFonts w:ascii="宋体" w:hAnsi="宋体" w:cs="宋体"/>
          <w:color w:val="000000" w:themeColor="text1"/>
          <w:sz w:val="24"/>
          <w:szCs w:val="24"/>
          <w:highlight w:val="none"/>
          <w14:textFill>
            <w14:solidFill>
              <w14:schemeClr w14:val="tx1"/>
            </w14:solidFill>
          </w14:textFill>
        </w:rPr>
        <w:t>100%</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）其它支付方式：</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5.3</w:t>
      </w:r>
      <w:r>
        <w:rPr>
          <w:rFonts w:hint="eastAsia" w:ascii="宋体" w:hAnsi="宋体" w:cs="宋体"/>
          <w:color w:val="000000" w:themeColor="text1"/>
          <w:sz w:val="24"/>
          <w:szCs w:val="24"/>
          <w:highlight w:val="none"/>
          <w14:textFill>
            <w14:solidFill>
              <w14:schemeClr w14:val="tx1"/>
            </w14:solidFill>
          </w14:textFill>
        </w:rPr>
        <w:t>乙方收款账户：</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960" w:firstLineChars="4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ind w:firstLine="960" w:firstLineChars="400"/>
        <w:rPr>
          <w:rFonts w:hint="eastAsia"/>
          <w:color w:val="000000" w:themeColor="text1"/>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pStyle w:val="30"/>
        <w:ind w:firstLine="0"/>
        <w:rPr>
          <w:rFonts w:hint="eastAsia"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注：保险费用</w:t>
      </w:r>
      <w:r>
        <w:rPr>
          <w:rFonts w:hint="eastAsia" w:ascii="宋体" w:hAnsi="宋体" w:eastAsia="宋体" w:cs="宋体"/>
          <w:color w:val="000000" w:themeColor="text1"/>
          <w:sz w:val="24"/>
          <w:lang w:val="en-US" w:eastAsia="zh-CN"/>
          <w14:textFill>
            <w14:solidFill>
              <w14:schemeClr w14:val="tx1"/>
            </w14:solidFill>
          </w14:textFill>
        </w:rPr>
        <w:t>包含在货款内</w:t>
      </w:r>
      <w:r>
        <w:rPr>
          <w:rFonts w:hint="eastAsia" w:ascii="宋体" w:hAnsi="宋体" w:eastAsia="宋体" w:cs="宋体"/>
          <w:color w:val="000000" w:themeColor="text1"/>
          <w:sz w:val="24"/>
          <w:lang w:eastAsia="zh-CN"/>
          <w14:textFill>
            <w14:solidFill>
              <w14:schemeClr w14:val="tx1"/>
            </w14:solidFill>
          </w14:textFill>
        </w:rPr>
        <w:t>一并转至乙方对公账户，委托乙方代为购买，出具对应金额的增值税专用发票给甲方。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乙方在收款前需向甲方提交等额增值税专用发票，增值税专用发票信息：</w:t>
      </w:r>
    </w:p>
    <w:p>
      <w:pPr>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项目对应分公司：</w:t>
      </w:r>
    </w:p>
    <w:p>
      <w:pPr>
        <w:spacing w:line="360" w:lineRule="auto"/>
        <w:ind w:firstLine="480" w:firstLineChars="200"/>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名称：广州市净水有限公司</w:t>
      </w:r>
      <w:r>
        <w:rPr>
          <w:rFonts w:hint="eastAsia" w:ascii="宋体" w:hAnsi="宋体" w:cs="宋体"/>
          <w:color w:val="000000" w:themeColor="text1"/>
          <w:sz w:val="24"/>
          <w:szCs w:val="24"/>
          <w:highlight w:val="none"/>
          <w:lang w:val="en-US" w:eastAsia="zh-CN"/>
          <w14:textFill>
            <w14:solidFill>
              <w14:schemeClr w14:val="tx1"/>
            </w14:solidFill>
          </w14:textFill>
        </w:rPr>
        <w:t>京溪分公司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税号：91440101755584729Q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地址/电话：广州市天河区临江大道501号/020-38890283 </w:t>
      </w:r>
    </w:p>
    <w:p>
      <w:pPr>
        <w:spacing w:line="360" w:lineRule="auto"/>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开户行及账号：民生银行广州分行0301014140006932</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5.4</w:t>
      </w:r>
      <w:r>
        <w:rPr>
          <w:rFonts w:hint="eastAsia" w:ascii="宋体" w:hAnsi="宋体" w:cs="宋体"/>
          <w:color w:val="000000" w:themeColor="text1"/>
          <w:sz w:val="24"/>
          <w:szCs w:val="24"/>
          <w:highlight w:val="none"/>
          <w14:textFill>
            <w14:solidFill>
              <w14:schemeClr w14:val="tx1"/>
            </w14:solidFill>
          </w14:textFill>
        </w:rPr>
        <w:t>付款方式：</w:t>
      </w: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网银支付；</w:t>
      </w: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支票；</w:t>
      </w: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ascii="宋体" w:hAnsi="宋体" w:cs="宋体"/>
          <w:color w:val="000000" w:themeColor="text1"/>
          <w:sz w:val="24"/>
          <w:szCs w:val="24"/>
          <w:highlight w:val="non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5.5本项目支付单位为:京溪分公司</w:t>
      </w:r>
      <w:r>
        <w:rPr>
          <w:rFonts w:ascii="宋体" w:hAnsi="宋体" w:cs="宋体"/>
          <w:color w:val="000000" w:themeColor="text1"/>
          <w:sz w:val="24"/>
          <w:szCs w:val="24"/>
          <w:highlight w:val="none"/>
          <w14:textFill>
            <w14:solidFill>
              <w14:schemeClr w14:val="tx1"/>
            </w14:solidFill>
          </w14:textFill>
        </w:rPr>
        <w:t xml:space="preserve">    </w:t>
      </w:r>
    </w:p>
    <w:p>
      <w:pPr>
        <w:adjustRightInd w:val="0"/>
        <w:snapToGrid w:val="0"/>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第六条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违约责任</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单方面取消合同：任意一方未经对方同意单方面取消合同，应按</w:t>
      </w:r>
      <w:r>
        <w:rPr>
          <w:rFonts w:hint="eastAsia" w:ascii="宋体" w:hAnsi="宋体" w:cs="宋体"/>
          <w:color w:val="000000" w:themeColor="text1"/>
          <w:sz w:val="24"/>
          <w:szCs w:val="24"/>
          <w:highlight w:val="none"/>
          <w:u w:val="single"/>
          <w14:textFill>
            <w14:solidFill>
              <w14:schemeClr w14:val="tx1"/>
            </w14:solidFill>
          </w14:textFill>
        </w:rPr>
        <w:t>合同总价的</w:t>
      </w:r>
      <w:r>
        <w:rPr>
          <w:rFonts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向对方赔偿。</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乙方不能按时交货的，每逾期</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日，按</w:t>
      </w:r>
      <w:r>
        <w:rPr>
          <w:rFonts w:hint="eastAsia" w:ascii="宋体" w:hAnsi="宋体" w:cs="宋体"/>
          <w:color w:val="000000" w:themeColor="text1"/>
          <w:sz w:val="24"/>
          <w:szCs w:val="24"/>
          <w:highlight w:val="none"/>
          <w:u w:val="single"/>
          <w14:textFill>
            <w14:solidFill>
              <w14:schemeClr w14:val="tx1"/>
            </w14:solidFill>
          </w14:textFill>
        </w:rPr>
        <w:t>迟交货物总价的</w:t>
      </w:r>
      <w:r>
        <w:rPr>
          <w:rFonts w:ascii="宋体" w:hAnsi="宋体" w:cs="宋体"/>
          <w:color w:val="000000" w:themeColor="text1"/>
          <w:sz w:val="24"/>
          <w:szCs w:val="24"/>
          <w:highlight w:val="none"/>
          <w:u w:val="single"/>
          <w14:textFill>
            <w14:solidFill>
              <w14:schemeClr w14:val="tx1"/>
            </w14:solidFill>
          </w14:textFill>
        </w:rPr>
        <w:t xml:space="preserve"> 2%支付违约金</w:t>
      </w:r>
      <w:r>
        <w:rPr>
          <w:rFonts w:hint="eastAsia" w:ascii="宋体" w:hAnsi="宋体" w:cs="宋体"/>
          <w:color w:val="000000" w:themeColor="text1"/>
          <w:sz w:val="24"/>
          <w:szCs w:val="24"/>
          <w:highlight w:val="none"/>
          <w14:textFill>
            <w14:solidFill>
              <w14:schemeClr w14:val="tx1"/>
            </w14:solidFill>
          </w14:textFill>
        </w:rPr>
        <w:t>，逾期达到</w:t>
      </w:r>
      <w:r>
        <w:rPr>
          <w:rFonts w:ascii="宋体" w:hAnsi="宋体" w:cs="宋体"/>
          <w:color w:val="000000" w:themeColor="text1"/>
          <w:sz w:val="24"/>
          <w:szCs w:val="24"/>
          <w:highlight w:val="none"/>
          <w:u w:val="singl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天及以上的，甲方有权解除合同</w:t>
      </w:r>
      <w:r>
        <w:rPr>
          <w:rFonts w:hint="eastAsia" w:ascii="宋体" w:hAnsi="宋体" w:cs="宋体"/>
          <w:color w:val="000000" w:themeColor="text1"/>
          <w:sz w:val="24"/>
          <w:szCs w:val="24"/>
          <w:highlight w:val="none"/>
          <w:lang w:eastAsia="zh-Hans"/>
          <w14:textFill>
            <w14:solidFill>
              <w14:schemeClr w14:val="tx1"/>
            </w14:solidFill>
          </w14:textFill>
        </w:rPr>
        <w:t>，违约金不予退还</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6.3 </w:t>
      </w:r>
      <w:r>
        <w:rPr>
          <w:rFonts w:hint="eastAsia" w:ascii="宋体" w:hAnsi="宋体" w:cs="宋体"/>
          <w:color w:val="000000" w:themeColor="text1"/>
          <w:sz w:val="24"/>
          <w:szCs w:val="24"/>
          <w:highlight w:val="none"/>
          <w14:textFill>
            <w14:solidFill>
              <w14:schemeClr w14:val="tx1"/>
            </w14:solidFill>
          </w14:textFill>
        </w:rPr>
        <w:t>货物</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验收不合格或货物在</w:t>
      </w:r>
      <w:r>
        <w:rPr>
          <w:rFonts w:hint="eastAsia" w:ascii="宋体" w:hAnsi="宋体" w:cs="宋体"/>
          <w:color w:val="000000" w:themeColor="text1"/>
          <w:sz w:val="24"/>
          <w:szCs w:val="24"/>
          <w:highlight w:val="none"/>
          <w:u w:val="single"/>
          <w14:textFill>
            <w14:solidFill>
              <w14:schemeClr w14:val="tx1"/>
            </w14:solidFill>
          </w14:textFill>
        </w:rPr>
        <w:t>试运行</w:t>
      </w:r>
      <w:r>
        <w:rPr>
          <w:rFonts w:hint="eastAsia" w:ascii="宋体" w:hAnsi="宋体" w:cs="宋体"/>
          <w:color w:val="000000" w:themeColor="text1"/>
          <w:sz w:val="24"/>
          <w:szCs w:val="24"/>
          <w:highlight w:val="none"/>
          <w14:textFill>
            <w14:solidFill>
              <w14:schemeClr w14:val="tx1"/>
            </w14:solidFill>
          </w14:textFill>
        </w:rPr>
        <w:t>验收后发现乙方所供货物不合格的，甲方有权退货或要求更换。甲方要求退货的，乙方应在收到甲方退货要求的</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日内退还甲方已支付的货款（含预付款）并按退货总价的双倍金额向甲方支付违约金，同时甲方有权解除合同；甲方要求更换的，乙方应在</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日内重新交货并按</w:t>
      </w:r>
      <w:r>
        <w:rPr>
          <w:rFonts w:hint="eastAsia" w:ascii="宋体" w:hAnsi="宋体" w:cs="宋体"/>
          <w:color w:val="000000" w:themeColor="text1"/>
          <w:sz w:val="24"/>
          <w:szCs w:val="24"/>
          <w:highlight w:val="none"/>
          <w:u w:val="single"/>
          <w14:textFill>
            <w14:solidFill>
              <w14:schemeClr w14:val="tx1"/>
            </w14:solidFill>
          </w14:textFill>
        </w:rPr>
        <w:t>更换货物总价的</w:t>
      </w:r>
      <w:r>
        <w:rPr>
          <w:rFonts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支付违约金，乙方承担由此产生的一切损失和费用。</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6.4 </w:t>
      </w:r>
      <w:r>
        <w:rPr>
          <w:rFonts w:hint="eastAsia" w:ascii="宋体" w:hAnsi="宋体" w:cs="宋体"/>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color w:val="000000" w:themeColor="text1"/>
          <w:sz w:val="24"/>
          <w:szCs w:val="24"/>
          <w:highlight w:val="none"/>
          <w14:textFill>
            <w14:solidFill>
              <w14:schemeClr w14:val="tx1"/>
            </w14:solidFill>
          </w14:textFill>
        </w:rPr>
        <w:t>1日支付违约金人民币1万元，超过5</w:t>
      </w:r>
      <w:r>
        <w:rPr>
          <w:rFonts w:hint="eastAsia" w:ascii="宋体" w:hAnsi="宋体" w:cs="宋体"/>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合同总价的</w:t>
      </w:r>
      <w:r>
        <w:rPr>
          <w:rFonts w:ascii="宋体" w:hAnsi="宋体" w:cs="宋体"/>
          <w:color w:val="000000" w:themeColor="text1"/>
          <w:sz w:val="24"/>
          <w:szCs w:val="24"/>
          <w:highlight w:val="none"/>
          <w:u w:val="single"/>
          <w14:textFill>
            <w14:solidFill>
              <w14:schemeClr w14:val="tx1"/>
            </w14:solidFill>
          </w14:textFill>
        </w:rPr>
        <w:t>20%</w:t>
      </w:r>
      <w:r>
        <w:rPr>
          <w:rFonts w:ascii="宋体" w:hAnsi="宋体" w:cs="宋体"/>
          <w:color w:val="000000" w:themeColor="text1"/>
          <w:sz w:val="24"/>
          <w:szCs w:val="24"/>
          <w:highlight w:val="none"/>
          <w14:textFill>
            <w14:solidFill>
              <w14:schemeClr w14:val="tx1"/>
            </w14:solidFill>
          </w14:textFill>
        </w:rPr>
        <w:t>作为违约金</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第七条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不可抗力</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7.1 </w:t>
      </w:r>
      <w:r>
        <w:rPr>
          <w:rFonts w:hint="eastAsia" w:ascii="宋体" w:hAnsi="宋体" w:cs="宋体"/>
          <w:color w:val="000000" w:themeColor="text1"/>
          <w:sz w:val="24"/>
          <w:szCs w:val="24"/>
          <w:highlight w:val="none"/>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1）地震、火山爆发、滑坡、暴雨（橙色预警及以上）、台风（黄色预警及以上）、海啸、龙卷风、大面积流行病(如：非典型性肺炎等)或瘟疫；</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2）战争行为、入侵、武装冲突或外敌行为、封锁、暴乱、恐怖行为或军事演习；</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7.2 </w:t>
      </w:r>
      <w:r>
        <w:rPr>
          <w:rFonts w:hint="eastAsia" w:ascii="宋体" w:hAnsi="宋体" w:cs="宋体"/>
          <w:color w:val="000000" w:themeColor="text1"/>
          <w:sz w:val="24"/>
          <w:szCs w:val="24"/>
          <w:highlight w:val="none"/>
          <w14:textFill>
            <w14:solidFill>
              <w14:schemeClr w14:val="tx1"/>
            </w14:solidFill>
          </w14:textFill>
        </w:rPr>
        <w:t>声称受到不可抗力影响的一方，应在发生不可抗力或知道发生不可抗力之后</w:t>
      </w:r>
      <w:r>
        <w:rPr>
          <w:rFonts w:ascii="宋体" w:hAnsi="宋体" w:cs="宋体"/>
          <w:color w:val="000000" w:themeColor="text1"/>
          <w:sz w:val="24"/>
          <w:szCs w:val="24"/>
          <w:highlight w:val="none"/>
          <w14:textFill>
            <w14:solidFill>
              <w14:schemeClr w14:val="tx1"/>
            </w14:solidFill>
          </w14:textFill>
        </w:rPr>
        <w:t>5日内书面通知另一方，详细描述不可抗力的发生情况和对该方履行在本合同项下义务的影响，同时附上此种不可抗力事件及其持续时间的有效证明文件。</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7.3 </w:t>
      </w:r>
      <w:r>
        <w:rPr>
          <w:rFonts w:hint="eastAsia" w:ascii="宋体" w:hAnsi="宋体" w:cs="宋体"/>
          <w:color w:val="000000" w:themeColor="text1"/>
          <w:sz w:val="24"/>
          <w:szCs w:val="24"/>
          <w:highlight w:val="none"/>
          <w14:textFill>
            <w14:solidFill>
              <w14:schemeClr w14:val="tx1"/>
            </w14:solidFill>
          </w14:textFill>
        </w:rPr>
        <w:t>因不可抗力导致合同无法履行的时间自该不可抗力发生日起连续超过玖拾</w:t>
      </w:r>
      <w:r>
        <w:rPr>
          <w:rFonts w:ascii="宋体" w:hAnsi="宋体" w:cs="宋体"/>
          <w:color w:val="000000" w:themeColor="text1"/>
          <w:sz w:val="24"/>
          <w:szCs w:val="24"/>
          <w:highlight w:val="none"/>
          <w14:textFill>
            <w14:solidFill>
              <w14:schemeClr w14:val="tx1"/>
            </w14:solidFill>
          </w14:textFill>
        </w:rPr>
        <w:t>(90)天，双方应协商决定继续履行本合同的条件或者变更本合同。如果自不可抗力发生后壹佰捌拾(180)天之内双方不能达成一致意见，任何一方有权解除本合同。</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7.4 </w:t>
      </w:r>
      <w:r>
        <w:rPr>
          <w:rFonts w:hint="eastAsia" w:ascii="宋体" w:hAnsi="宋体" w:cs="宋体"/>
          <w:color w:val="000000" w:themeColor="text1"/>
          <w:sz w:val="24"/>
          <w:szCs w:val="24"/>
          <w:highlight w:val="none"/>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360" w:lineRule="auto"/>
        <w:ind w:firstLine="482"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第八条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争议解决</w:t>
      </w:r>
    </w:p>
    <w:p>
      <w:pPr>
        <w:spacing w:line="360" w:lineRule="auto"/>
        <w:ind w:firstLine="720" w:firstLineChars="300"/>
        <w:rPr>
          <w:rFonts w:ascii="宋体" w:hAnsi="宋体" w:cs="宋体"/>
          <w:color w:val="000000" w:themeColor="text1"/>
          <w:sz w:val="24"/>
          <w:szCs w:val="24"/>
          <w:highlight w:val="none"/>
          <w14:textFill>
            <w14:solidFill>
              <w14:schemeClr w14:val="tx1"/>
            </w14:solidFill>
          </w14:textFill>
        </w:rPr>
      </w:pPr>
      <w:r>
        <w:rPr>
          <w:rFonts w:ascii="宋体" w:hAnsi="宋体" w:cs="宋体"/>
          <w:bCs/>
          <w:color w:val="000000" w:themeColor="text1"/>
          <w:sz w:val="24"/>
          <w:szCs w:val="24"/>
          <w:highlight w:val="none"/>
          <w14:textFill>
            <w14:solidFill>
              <w14:schemeClr w14:val="tx1"/>
            </w14:solidFill>
          </w14:textFill>
        </w:rPr>
        <w:t>8.1</w:t>
      </w:r>
      <w:r>
        <w:rPr>
          <w:rFonts w:hint="eastAsia" w:ascii="宋体" w:hAnsi="宋体" w:cs="宋体"/>
          <w:bCs/>
          <w:color w:val="000000" w:themeColor="text1"/>
          <w:sz w:val="24"/>
          <w:szCs w:val="24"/>
          <w:highlight w:val="none"/>
          <w14:textFill>
            <w14:solidFill>
              <w14:schemeClr w14:val="tx1"/>
            </w14:solidFill>
          </w14:textFill>
        </w:rPr>
        <w:t>因本合同引起的或与本合同有关的任何争议，甲乙双方应友好协商解决，如协商不成，任何一方可依法向甲方所在地</w:t>
      </w:r>
      <w:r>
        <w:rPr>
          <w:rFonts w:hint="eastAsia" w:ascii="宋体" w:hAnsi="宋体" w:cs="宋体"/>
          <w:bCs/>
          <w:color w:val="000000" w:themeColor="text1"/>
          <w:sz w:val="24"/>
          <w:szCs w:val="24"/>
          <w:highlight w:val="none"/>
          <w:u w:val="single"/>
          <w14:textFill>
            <w14:solidFill>
              <w14:schemeClr w14:val="tx1"/>
            </w14:solidFill>
          </w14:textFill>
        </w:rPr>
        <w:t>人民法院</w:t>
      </w:r>
      <w:r>
        <w:rPr>
          <w:rFonts w:hint="eastAsia" w:ascii="宋体" w:hAnsi="宋体" w:cs="宋体"/>
          <w:bCs/>
          <w:color w:val="000000" w:themeColor="text1"/>
          <w:sz w:val="24"/>
          <w:szCs w:val="24"/>
          <w:highlight w:val="none"/>
          <w14:textFill>
            <w14:solidFill>
              <w14:schemeClr w14:val="tx1"/>
            </w14:solidFill>
          </w14:textFill>
        </w:rPr>
        <w:t>提起诉讼</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720" w:firstLineChars="3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8.2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p>
    <w:p>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第九条</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其他</w:t>
      </w:r>
    </w:p>
    <w:p>
      <w:pPr>
        <w:spacing w:line="360" w:lineRule="auto"/>
        <w:ind w:firstLine="638" w:firstLineChars="266"/>
        <w:rPr>
          <w:rFonts w:ascii="宋体" w:hAnsi="宋体" w:cs="宋体"/>
          <w:b/>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9.1</w:t>
      </w:r>
      <w:r>
        <w:rPr>
          <w:rFonts w:hint="eastAsia" w:ascii="宋体" w:hAnsi="宋体" w:cs="宋体"/>
          <w:color w:val="000000" w:themeColor="text1"/>
          <w:sz w:val="24"/>
          <w:szCs w:val="24"/>
          <w:highlight w:val="none"/>
          <w14:textFill>
            <w14:solidFill>
              <w14:schemeClr w14:val="tx1"/>
            </w14:solidFill>
          </w14:textFill>
        </w:rPr>
        <w:t>本协议未尽事宜，可由甲乙双方另行签订补充协议。补充协议与本合同具有同等法律效力。</w:t>
      </w:r>
    </w:p>
    <w:p>
      <w:pPr>
        <w:spacing w:line="360" w:lineRule="auto"/>
        <w:ind w:firstLine="638" w:firstLineChars="26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9.2</w:t>
      </w:r>
      <w:r>
        <w:rPr>
          <w:rFonts w:hint="eastAsia" w:ascii="宋体" w:hAnsi="宋体" w:cs="宋体"/>
          <w:color w:val="000000" w:themeColor="text1"/>
          <w:sz w:val="24"/>
          <w:szCs w:val="24"/>
          <w:highlight w:val="none"/>
          <w14:textFill>
            <w14:solidFill>
              <w14:schemeClr w14:val="tx1"/>
            </w14:solidFill>
          </w14:textFill>
        </w:rPr>
        <w:t>本合同自甲乙双方法定代表人或授权代理人签字并加盖公章之日起生效。</w:t>
      </w:r>
    </w:p>
    <w:p>
      <w:pPr>
        <w:spacing w:line="360" w:lineRule="auto"/>
        <w:ind w:firstLine="638" w:firstLineChars="26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9.3</w:t>
      </w:r>
      <w:r>
        <w:rPr>
          <w:rFonts w:hint="eastAsia" w:ascii="宋体" w:hAnsi="宋体" w:cs="宋体"/>
          <w:color w:val="000000" w:themeColor="text1"/>
          <w:sz w:val="24"/>
          <w:szCs w:val="24"/>
          <w:highlight w:val="none"/>
          <w14:textFill>
            <w14:solidFill>
              <w14:schemeClr w14:val="tx1"/>
            </w14:solidFill>
          </w14:textFill>
        </w:rPr>
        <w:t>本合同一式</w:t>
      </w:r>
      <w:r>
        <w:rPr>
          <w:rFonts w:hint="eastAsia" w:ascii="宋体" w:hAnsi="宋体" w:cs="宋体"/>
          <w:color w:val="000000" w:themeColor="text1"/>
          <w:sz w:val="24"/>
          <w:szCs w:val="24"/>
          <w:highlight w:val="none"/>
          <w:lang w:val="en-US" w:eastAsia="zh-CN"/>
          <w14:textFill>
            <w14:solidFill>
              <w14:schemeClr w14:val="tx1"/>
            </w14:solidFill>
          </w14:textFill>
        </w:rPr>
        <w:t>陆</w:t>
      </w:r>
      <w:r>
        <w:rPr>
          <w:rFonts w:hint="eastAsia" w:ascii="宋体" w:hAnsi="宋体" w:cs="宋体"/>
          <w:color w:val="000000" w:themeColor="text1"/>
          <w:sz w:val="24"/>
          <w:szCs w:val="24"/>
          <w:highlight w:val="none"/>
          <w14:textFill>
            <w14:solidFill>
              <w14:schemeClr w14:val="tx1"/>
            </w14:solidFill>
          </w14:textFill>
        </w:rPr>
        <w:t>份，甲方执</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肆</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份，乙方执</w:t>
      </w:r>
      <w:r>
        <w:rPr>
          <w:rFonts w:hint="eastAsia" w:ascii="宋体" w:hAnsi="宋体" w:cs="宋体"/>
          <w:color w:val="000000" w:themeColor="text1"/>
          <w:sz w:val="24"/>
          <w:szCs w:val="24"/>
          <w:highlight w:val="none"/>
          <w:u w:val="single"/>
          <w:lang w:val="en-US" w:eastAsia="zh-CN"/>
          <w14:textFill>
            <w14:solidFill>
              <w14:schemeClr w14:val="tx1"/>
            </w14:solidFill>
          </w14:textFill>
        </w:rPr>
        <w:t>贰</w:t>
      </w:r>
      <w:r>
        <w:rPr>
          <w:rFonts w:hint="eastAsia" w:ascii="宋体" w:hAnsi="宋体" w:cs="宋体"/>
          <w:color w:val="000000" w:themeColor="text1"/>
          <w:sz w:val="24"/>
          <w:szCs w:val="24"/>
          <w:highlight w:val="none"/>
          <w14:textFill>
            <w14:solidFill>
              <w14:schemeClr w14:val="tx1"/>
            </w14:solidFill>
          </w14:textFill>
        </w:rPr>
        <w:t>份。均具有同等法律效力。</w:t>
      </w:r>
    </w:p>
    <w:p>
      <w:pPr>
        <w:spacing w:line="360" w:lineRule="auto"/>
        <w:ind w:firstLine="638" w:firstLineChars="266"/>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 补充条款：</w:t>
      </w:r>
      <w:r>
        <w:rPr>
          <w:rFonts w:hint="eastAsia" w:ascii="宋体" w:hAnsi="宋体" w:cs="宋体"/>
          <w:color w:val="000000" w:themeColor="text1"/>
          <w:sz w:val="24"/>
          <w:szCs w:val="24"/>
          <w:highlight w:val="none"/>
          <w:u w:val="single"/>
          <w:lang w:val="en-US" w:eastAsia="zh-CN"/>
          <w14:textFill>
            <w14:solidFill>
              <w14:schemeClr w14:val="tx1"/>
            </w14:solidFill>
          </w14:textFill>
        </w:rPr>
        <w:t>无</w:t>
      </w:r>
    </w:p>
    <w:p>
      <w:pPr>
        <w:widowControl w:val="0"/>
        <w:spacing w:line="360" w:lineRule="auto"/>
        <w:ind w:firstLine="660" w:firstLineChars="2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附件：1.成交通知书</w:t>
      </w:r>
    </w:p>
    <w:p>
      <w:pPr>
        <w:widowControl w:val="0"/>
        <w:spacing w:line="360" w:lineRule="auto"/>
        <w:ind w:firstLine="1380" w:firstLineChars="5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2.廉洁协议</w:t>
      </w:r>
    </w:p>
    <w:p>
      <w:pPr>
        <w:widowControl w:val="0"/>
        <w:spacing w:line="360" w:lineRule="auto"/>
        <w:ind w:firstLine="1380" w:firstLineChars="5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3.授权委托证明（如需）</w:t>
      </w:r>
    </w:p>
    <w:p>
      <w:pPr>
        <w:spacing w:after="120" w:line="360" w:lineRule="auto"/>
        <w:ind w:firstLine="1440" w:firstLineChars="6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采购需求</w:t>
      </w:r>
    </w:p>
    <w:p>
      <w:pPr>
        <w:spacing w:after="120" w:line="360" w:lineRule="auto"/>
        <w:rPr>
          <w:rFonts w:ascii="宋体" w:hAnsi="宋体" w:cs="宋体"/>
          <w:color w:val="000000" w:themeColor="text1"/>
          <w:sz w:val="24"/>
          <w:szCs w:val="24"/>
          <w:highlight w:val="none"/>
          <w14:textFill>
            <w14:solidFill>
              <w14:schemeClr w14:val="tx1"/>
            </w14:solidFill>
          </w14:textFill>
        </w:rPr>
      </w:pPr>
    </w:p>
    <w:p>
      <w:pPr>
        <w:spacing w:after="120" w:line="360" w:lineRule="auto"/>
        <w:rPr>
          <w:rFonts w:ascii="宋体" w:hAnsi="宋体"/>
          <w:color w:val="000000" w:themeColor="text1"/>
          <w:sz w:val="24"/>
          <w:szCs w:val="24"/>
          <w:highlight w:val="none"/>
          <w14:textFill>
            <w14:solidFill>
              <w14:schemeClr w14:val="tx1"/>
            </w14:solidFill>
          </w14:textFill>
        </w:rPr>
      </w:pPr>
    </w:p>
    <w:tbl>
      <w:tblPr>
        <w:tblStyle w:val="31"/>
        <w:tblpPr w:leftFromText="180" w:rightFromText="180" w:vertAnchor="text" w:horzAnchor="page" w:tblpX="1450" w:tblpY="447"/>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812"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甲方</w:t>
            </w:r>
            <w:r>
              <w:rPr>
                <w:rFonts w:hint="eastAsia" w:ascii="宋体" w:hAnsi="宋体" w:cs="宋体"/>
                <w:color w:val="000000" w:themeColor="text1"/>
                <w:sz w:val="24"/>
                <w:szCs w:val="24"/>
                <w:highlight w:val="none"/>
                <w14:textFill>
                  <w14:solidFill>
                    <w14:schemeClr w14:val="tx1"/>
                  </w14:solidFill>
                </w14:textFill>
              </w:rPr>
              <w:t>：广州市净水有限公司（盖章）</w:t>
            </w:r>
          </w:p>
        </w:tc>
        <w:tc>
          <w:tcPr>
            <w:tcW w:w="4304"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乙方</w:t>
            </w:r>
            <w:r>
              <w:rPr>
                <w:rFonts w:hint="eastAsia" w:ascii="宋体" w:hAnsi="宋体" w:cs="宋体"/>
                <w:color w:val="000000" w:themeColor="text1"/>
                <w:sz w:val="24"/>
                <w:szCs w:val="24"/>
                <w:highlight w:val="none"/>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法定代表人或授权代理人：</w:t>
            </w:r>
          </w:p>
        </w:tc>
        <w:tc>
          <w:tcPr>
            <w:tcW w:w="4304"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经办人：</w:t>
            </w:r>
          </w:p>
        </w:tc>
        <w:tc>
          <w:tcPr>
            <w:tcW w:w="4304"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p>
        </w:tc>
        <w:tc>
          <w:tcPr>
            <w:tcW w:w="4304"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w:t>
            </w:r>
          </w:p>
        </w:tc>
        <w:tc>
          <w:tcPr>
            <w:tcW w:w="4304"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812" w:type="dxa"/>
            <w:tcBorders>
              <w:top w:val="nil"/>
              <w:left w:val="nil"/>
              <w:bottom w:val="nil"/>
              <w:right w:val="nil"/>
            </w:tcBorders>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签订日期：</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ascii="宋体" w:hAnsi="宋体" w:cs="宋体"/>
                <w:color w:val="000000" w:themeColor="text1"/>
                <w:sz w:val="24"/>
                <w:szCs w:val="24"/>
                <w:highlight w:val="none"/>
                <w14:textFill>
                  <w14:solidFill>
                    <w14:schemeClr w14:val="tx1"/>
                  </w14:solidFill>
                </w14:textFill>
              </w:rPr>
              <w:t xml:space="preserve">  </w:t>
            </w:r>
          </w:p>
        </w:tc>
        <w:tc>
          <w:tcPr>
            <w:tcW w:w="4304" w:type="dxa"/>
            <w:tcBorders>
              <w:top w:val="nil"/>
              <w:left w:val="nil"/>
              <w:bottom w:val="nil"/>
              <w:right w:val="nil"/>
            </w:tcBorders>
            <w:vAlign w:val="bottom"/>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签订日期：</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ascii="宋体" w:hAnsi="宋体" w:cs="宋体"/>
                <w:color w:val="000000" w:themeColor="text1"/>
                <w:sz w:val="24"/>
                <w:szCs w:val="24"/>
                <w:highlight w:val="none"/>
                <w14:textFill>
                  <w14:solidFill>
                    <w14:schemeClr w14:val="tx1"/>
                  </w14:solidFill>
                </w14:textFill>
              </w:rPr>
              <w:t xml:space="preserve"> </w:t>
            </w:r>
          </w:p>
        </w:tc>
      </w:tr>
    </w:tbl>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hint="eastAsia"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br w:type="page"/>
      </w:r>
    </w:p>
    <w:p>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lang w:val="en-US" w:eastAsia="zh-CN"/>
          <w14:textFill>
            <w14:solidFill>
              <w14:schemeClr w14:val="tx1"/>
            </w14:solidFill>
          </w14:textFill>
        </w:rPr>
        <w:t>附件1 成交通知书</w:t>
      </w:r>
    </w:p>
    <w:p>
      <w:pPr>
        <w:spacing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附件2</w:t>
      </w:r>
    </w:p>
    <w:p>
      <w:pPr>
        <w:spacing w:line="360" w:lineRule="auto"/>
        <w:jc w:val="center"/>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廉洁协议</w:t>
      </w:r>
    </w:p>
    <w:p>
      <w:pPr>
        <w:spacing w:line="360" w:lineRule="auto"/>
        <w:ind w:firstLine="540" w:firstLineChars="225"/>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cs="仿宋_GB2312"/>
          <w:bCs/>
          <w:color w:val="000000" w:themeColor="text1"/>
          <w:sz w:val="24"/>
          <w:szCs w:val="24"/>
          <w:highlight w:val="none"/>
          <w:u w:val="single"/>
          <w14:textFill>
            <w14:solidFill>
              <w14:schemeClr w14:val="tx1"/>
            </w14:solidFill>
          </w14:textFill>
        </w:rPr>
        <w:t>广州市净水有限公司</w:t>
      </w:r>
      <w:r>
        <w:rPr>
          <w:rFonts w:hint="eastAsia" w:ascii="宋体" w:hAnsi="宋体" w:cs="仿宋_GB2312"/>
          <w:bCs/>
          <w:color w:val="000000" w:themeColor="text1"/>
          <w:sz w:val="24"/>
          <w:szCs w:val="24"/>
          <w:highlight w:val="none"/>
          <w14:textFill>
            <w14:solidFill>
              <w14:schemeClr w14:val="tx1"/>
            </w14:solidFill>
          </w14:textFill>
        </w:rPr>
        <w:t>(以下称甲方)与</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仿宋_GB2312"/>
          <w:bCs/>
          <w:color w:val="000000" w:themeColor="text1"/>
          <w:sz w:val="24"/>
          <w:szCs w:val="24"/>
          <w:highlight w:val="none"/>
          <w14:textFill>
            <w14:solidFill>
              <w14:schemeClr w14:val="tx1"/>
            </w14:solidFill>
          </w14:textFill>
        </w:rPr>
        <w:t>(以下称乙方)，特此订立本协议共同遵照执行。</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第一条 甲乙双方的权利和义务</w:t>
      </w:r>
    </w:p>
    <w:p>
      <w:pPr>
        <w:spacing w:line="360" w:lineRule="auto"/>
        <w:ind w:firstLine="360" w:firstLineChars="15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（二）严格执行</w:t>
      </w:r>
      <w:r>
        <w:rPr>
          <w:rFonts w:hint="eastAsia" w:ascii="宋体" w:hAnsi="宋体" w:cs="仿宋_GB2312"/>
          <w:bCs/>
          <w:color w:val="000000" w:themeColor="text1"/>
          <w:sz w:val="24"/>
          <w:szCs w:val="24"/>
          <w:highlight w:val="none"/>
          <w:u w:val="single"/>
          <w14:textFill>
            <w14:solidFill>
              <w14:schemeClr w14:val="tx1"/>
            </w14:solidFill>
          </w14:textFill>
        </w:rPr>
        <w:t xml:space="preserve"> 广州市净水有限公司202</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4</w:t>
      </w:r>
      <w:r>
        <w:rPr>
          <w:rFonts w:hint="eastAsia" w:ascii="宋体" w:hAnsi="宋体" w:cs="仿宋_GB2312"/>
          <w:bCs/>
          <w:color w:val="000000" w:themeColor="text1"/>
          <w:sz w:val="24"/>
          <w:szCs w:val="24"/>
          <w:highlight w:val="none"/>
          <w:u w:val="single"/>
          <w14:textFill>
            <w14:solidFill>
              <w14:schemeClr w14:val="tx1"/>
            </w14:solidFill>
          </w14:textFill>
        </w:rPr>
        <w:t>年车辆</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采购项目</w:t>
      </w:r>
      <w:r>
        <w:rPr>
          <w:rFonts w:hint="eastAsia" w:ascii="宋体" w:hAnsi="宋体" w:cs="仿宋_GB2312"/>
          <w:bCs/>
          <w:color w:val="000000" w:themeColor="text1"/>
          <w:sz w:val="24"/>
          <w:szCs w:val="24"/>
          <w:highlight w:val="none"/>
          <w:u w:val="single"/>
          <w14:textFill>
            <w14:solidFill>
              <w14:schemeClr w14:val="tx1"/>
            </w14:solidFill>
          </w14:textFill>
        </w:rPr>
        <w:t>（</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中巴车</w:t>
      </w:r>
      <w:r>
        <w:rPr>
          <w:rFonts w:hint="eastAsia" w:ascii="宋体" w:hAnsi="宋体" w:cs="仿宋_GB2312"/>
          <w:bCs/>
          <w:color w:val="000000" w:themeColor="text1"/>
          <w:sz w:val="24"/>
          <w:szCs w:val="24"/>
          <w:highlight w:val="none"/>
          <w:u w:val="single"/>
          <w14:textFill>
            <w14:solidFill>
              <w14:schemeClr w14:val="tx1"/>
            </w14:solidFill>
          </w14:textFill>
        </w:rPr>
        <w:t>）（穗净水合[      ]    号）</w:t>
      </w:r>
      <w:r>
        <w:rPr>
          <w:rFonts w:hint="eastAsia" w:ascii="宋体" w:hAnsi="宋体" w:cs="仿宋_GB2312"/>
          <w:bCs/>
          <w:color w:val="000000" w:themeColor="text1"/>
          <w:sz w:val="24"/>
          <w:szCs w:val="24"/>
          <w:highlight w:val="none"/>
          <w14:textFill>
            <w14:solidFill>
              <w14:schemeClr w14:val="tx1"/>
            </w14:solidFill>
          </w14:textFill>
        </w:rPr>
        <w:t>合同（以下简称：主合同），自觉履行合同约定的相关义务。</w:t>
      </w:r>
    </w:p>
    <w:p>
      <w:pPr>
        <w:spacing w:line="360" w:lineRule="auto"/>
        <w:ind w:firstLine="360" w:firstLineChars="15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（三）在业务活动中坚持公开、公正、诚信、透明的原则，不得损害国家、集体利益。</w:t>
      </w:r>
    </w:p>
    <w:p>
      <w:pPr>
        <w:spacing w:line="360" w:lineRule="auto"/>
        <w:ind w:firstLine="360" w:firstLineChars="15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（四）建立健全廉洁从业制度，开展廉洁教育，公布举报电话，监督并认真查处不廉洁及违法违纪行为。</w:t>
      </w:r>
    </w:p>
    <w:p>
      <w:pPr>
        <w:spacing w:line="360" w:lineRule="auto"/>
        <w:ind w:firstLine="360" w:firstLineChars="15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（五）发现对方在业务活动中有不廉洁行为，应及时提醒对方纠正。情节严重的，应向其有关监督部门检举。</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第二条甲方的义务</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（七）甲方工作人员不得接受乙方给予或赠送的干股或红利。</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(八）不得存在其他违反廉洁规定的行为。</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第三条乙方的义务</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（一）乙方不得以任何理由向甲方及其工作人员行贿或馈赠礼金、有价证券、贵重礼品。</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（二)乙方不得以任何名义为甲方及其工作人员报销应由甲方单位或个人支付的任何费用。</w:t>
      </w:r>
    </w:p>
    <w:p>
      <w:pPr>
        <w:spacing w:line="360" w:lineRule="auto"/>
        <w:ind w:left="25" w:leftChars="12"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（三）乙方不得以任何理由安排甲方工作人员参加可能影响相关业务公开、公正、公平性的宴请及娱乐活动。</w:t>
      </w:r>
    </w:p>
    <w:p>
      <w:pPr>
        <w:spacing w:after="120" w:line="360" w:lineRule="auto"/>
        <w:ind w:left="420" w:left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（五）乙方不得擅自与甲方工作人员就主合同中的质量、数量、价格、工程量、验收等条款进行私下商谈或者达成默契。</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（六）乙方不得以回扣、手续费、加班费、咨询费、劳务费、协调费、辛苦费等各种名义向甲方工作人员给予或赠送钱物。</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（七）乙方不得向甲方工作人员提供干股或红利。</w:t>
      </w:r>
    </w:p>
    <w:p>
      <w:pPr>
        <w:spacing w:line="360" w:lineRule="auto"/>
        <w:ind w:left="15" w:leftChars="7"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(八）不得存在其他违反廉洁规定的行为。</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第四条违约责任</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甲方举报投诉联系部门：广州市净水有限公司</w:t>
      </w:r>
      <w:r>
        <w:rPr>
          <w:rFonts w:hint="eastAsia" w:ascii="宋体" w:hAnsi="宋体" w:cs="仿宋_GB2312"/>
          <w:bCs/>
          <w:color w:val="000000" w:themeColor="text1"/>
          <w:sz w:val="24"/>
          <w:szCs w:val="24"/>
          <w:highlight w:val="none"/>
          <w:u w:val="single"/>
          <w14:textFill>
            <w14:solidFill>
              <w14:schemeClr w14:val="tx1"/>
            </w14:solidFill>
          </w14:textFill>
        </w:rPr>
        <w:t>纪检室</w:t>
      </w:r>
      <w:r>
        <w:rPr>
          <w:rFonts w:hint="eastAsia" w:ascii="宋体" w:hAnsi="宋体" w:cs="仿宋_GB2312"/>
          <w:bCs/>
          <w:color w:val="000000" w:themeColor="text1"/>
          <w:sz w:val="24"/>
          <w:szCs w:val="24"/>
          <w:highlight w:val="none"/>
          <w14:textFill>
            <w14:solidFill>
              <w14:schemeClr w14:val="tx1"/>
            </w14:solidFill>
          </w14:textFill>
        </w:rPr>
        <w:t>，联系电话：</w:t>
      </w:r>
      <w:r>
        <w:rPr>
          <w:rFonts w:hint="eastAsia" w:ascii="宋体" w:hAnsi="宋体" w:cs="仿宋_GB2312"/>
          <w:bCs/>
          <w:color w:val="000000" w:themeColor="text1"/>
          <w:sz w:val="24"/>
          <w:szCs w:val="24"/>
          <w:highlight w:val="none"/>
          <w:u w:val="single"/>
          <w14:textFill>
            <w14:solidFill>
              <w14:schemeClr w14:val="tx1"/>
            </w14:solidFill>
          </w14:textFill>
        </w:rPr>
        <w:t xml:space="preserve"> 020-38890265 </w:t>
      </w:r>
      <w:r>
        <w:rPr>
          <w:rFonts w:hint="eastAsia" w:ascii="宋体" w:hAnsi="宋体" w:cs="仿宋_GB2312"/>
          <w:bCs/>
          <w:color w:val="000000" w:themeColor="text1"/>
          <w:sz w:val="24"/>
          <w:szCs w:val="24"/>
          <w:highlight w:val="none"/>
          <w14:textFill>
            <w14:solidFill>
              <w14:schemeClr w14:val="tx1"/>
            </w14:solidFill>
          </w14:textFill>
        </w:rPr>
        <w:t>。</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1、扣除主合同的全部履约保证金；</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2、解除主合同；</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3、追究乙方其他违约责任；</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4、根据甲方的有关规章制度，在一定时间内暂停乙方参与甲方及下属单位所有项目的交易资格；</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5、根据甲方的有关规章制度，将乙方清退出甲方相关企业库；</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6、根据甲方上级单位、行政主管部门的意见、决定执行；</w:t>
      </w:r>
    </w:p>
    <w:p>
      <w:pPr>
        <w:spacing w:before="100" w:after="100" w:afterAutospacing="1"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7、按规定向有关行政监督部门、乙方业务管理部门进行投诉、报告。</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乙方无条件接受甲方的处理决定并承担给甲方造成的损失，全额返还通过不正当手段获取的非法所得，并承担相应的法律责任。</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 xml:space="preserve">第五条 本协议执行情况，接受有管辖权的纪检、监察部门的监督，双方应予以配合检查调查。 </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第六条本协议作为</w:t>
      </w:r>
      <w:r>
        <w:rPr>
          <w:rFonts w:hint="eastAsia" w:ascii="宋体" w:hAnsi="宋体" w:cs="仿宋_GB2312"/>
          <w:bCs/>
          <w:color w:val="000000" w:themeColor="text1"/>
          <w:sz w:val="24"/>
          <w:szCs w:val="24"/>
          <w:highlight w:val="none"/>
          <w:u w:val="single"/>
          <w14:textFill>
            <w14:solidFill>
              <w14:schemeClr w14:val="tx1"/>
            </w14:solidFill>
          </w14:textFill>
        </w:rPr>
        <w:t>广州市净水有限公司202</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4</w:t>
      </w:r>
      <w:r>
        <w:rPr>
          <w:rFonts w:hint="eastAsia" w:ascii="宋体" w:hAnsi="宋体" w:cs="仿宋_GB2312"/>
          <w:bCs/>
          <w:color w:val="000000" w:themeColor="text1"/>
          <w:sz w:val="24"/>
          <w:szCs w:val="24"/>
          <w:highlight w:val="none"/>
          <w:u w:val="single"/>
          <w14:textFill>
            <w14:solidFill>
              <w14:schemeClr w14:val="tx1"/>
            </w14:solidFill>
          </w14:textFill>
        </w:rPr>
        <w:t>年车辆</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采购项目</w:t>
      </w:r>
      <w:r>
        <w:rPr>
          <w:rFonts w:hint="eastAsia" w:ascii="宋体" w:hAnsi="宋体" w:cs="仿宋_GB2312"/>
          <w:bCs/>
          <w:color w:val="000000" w:themeColor="text1"/>
          <w:sz w:val="24"/>
          <w:szCs w:val="24"/>
          <w:highlight w:val="none"/>
          <w:u w:val="single"/>
          <w14:textFill>
            <w14:solidFill>
              <w14:schemeClr w14:val="tx1"/>
            </w14:solidFill>
          </w14:textFill>
        </w:rPr>
        <w:t>（</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中巴车</w:t>
      </w:r>
      <w:r>
        <w:rPr>
          <w:rFonts w:hint="eastAsia" w:ascii="宋体" w:hAnsi="宋体" w:cs="仿宋_GB2312"/>
          <w:bCs/>
          <w:color w:val="000000" w:themeColor="text1"/>
          <w:sz w:val="24"/>
          <w:szCs w:val="24"/>
          <w:highlight w:val="none"/>
          <w:u w:val="single"/>
          <w14:textFill>
            <w14:solidFill>
              <w14:schemeClr w14:val="tx1"/>
            </w14:solidFill>
          </w14:textFill>
        </w:rPr>
        <w:t>）（穗净水合[      ]    号）</w:t>
      </w:r>
      <w:r>
        <w:rPr>
          <w:rFonts w:hint="eastAsia" w:ascii="宋体" w:hAnsi="宋体" w:cs="仿宋_GB2312"/>
          <w:bCs/>
          <w:color w:val="000000" w:themeColor="text1"/>
          <w:sz w:val="24"/>
          <w:szCs w:val="24"/>
          <w:highlight w:val="none"/>
          <w14:textFill>
            <w14:solidFill>
              <w14:schemeClr w14:val="tx1"/>
            </w14:solidFill>
          </w14:textFill>
        </w:rPr>
        <w:t>的附件，并具有同等的法律效力，本协议自双方签字盖章之日起生效，与主合同同时终止。</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第七条本协议一式</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陆</w:t>
      </w:r>
      <w:r>
        <w:rPr>
          <w:rFonts w:hint="eastAsia" w:ascii="宋体" w:hAnsi="宋体" w:cs="仿宋_GB2312"/>
          <w:bCs/>
          <w:color w:val="000000" w:themeColor="text1"/>
          <w:sz w:val="24"/>
          <w:szCs w:val="24"/>
          <w:highlight w:val="none"/>
          <w14:textFill>
            <w14:solidFill>
              <w14:schemeClr w14:val="tx1"/>
            </w14:solidFill>
          </w14:textFill>
        </w:rPr>
        <w:t>份，甲方</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肆</w:t>
      </w:r>
      <w:r>
        <w:rPr>
          <w:rFonts w:hint="eastAsia" w:ascii="宋体" w:hAnsi="宋体" w:cs="仿宋_GB2312"/>
          <w:bCs/>
          <w:color w:val="000000" w:themeColor="text1"/>
          <w:sz w:val="24"/>
          <w:szCs w:val="24"/>
          <w:highlight w:val="none"/>
          <w14:textFill>
            <w14:solidFill>
              <w14:schemeClr w14:val="tx1"/>
            </w14:solidFill>
          </w14:textFill>
        </w:rPr>
        <w:t>份，乙方</w:t>
      </w:r>
      <w:r>
        <w:rPr>
          <w:rFonts w:hint="eastAsia" w:ascii="宋体" w:hAnsi="宋体" w:cs="仿宋_GB2312"/>
          <w:bCs/>
          <w:color w:val="000000" w:themeColor="text1"/>
          <w:sz w:val="24"/>
          <w:szCs w:val="24"/>
          <w:highlight w:val="none"/>
          <w:u w:val="single"/>
          <w:lang w:val="en-US" w:eastAsia="zh-CN"/>
          <w14:textFill>
            <w14:solidFill>
              <w14:schemeClr w14:val="tx1"/>
            </w14:solidFill>
          </w14:textFill>
        </w:rPr>
        <w:t>贰</w:t>
      </w:r>
      <w:r>
        <w:rPr>
          <w:rFonts w:hint="eastAsia" w:ascii="宋体" w:hAnsi="宋体" w:cs="仿宋_GB2312"/>
          <w:bCs/>
          <w:color w:val="000000" w:themeColor="text1"/>
          <w:sz w:val="24"/>
          <w:szCs w:val="24"/>
          <w:highlight w:val="none"/>
          <w14:textFill>
            <w14:solidFill>
              <w14:schemeClr w14:val="tx1"/>
            </w14:solidFill>
          </w14:textFill>
        </w:rPr>
        <w:t>份。</w:t>
      </w:r>
    </w:p>
    <w:p>
      <w:pPr>
        <w:spacing w:line="360" w:lineRule="auto"/>
        <w:ind w:firstLine="480" w:firstLineChars="200"/>
        <w:rPr>
          <w:rFonts w:ascii="宋体" w:hAnsi="宋体" w:cs="仿宋_GB2312"/>
          <w:bCs/>
          <w:color w:val="000000" w:themeColor="text1"/>
          <w:sz w:val="24"/>
          <w:szCs w:val="24"/>
          <w:highlight w:val="none"/>
          <w14:textFill>
            <w14:solidFill>
              <w14:schemeClr w14:val="tx1"/>
            </w14:solidFill>
          </w14:textFill>
        </w:rPr>
      </w:pPr>
    </w:p>
    <w:p>
      <w:pPr>
        <w:spacing w:line="360" w:lineRule="auto"/>
        <w:rPr>
          <w:rFonts w:ascii="宋体" w:hAnsi="宋体" w:cs="仿宋_GB2312"/>
          <w:bCs/>
          <w:color w:val="000000" w:themeColor="text1"/>
          <w:sz w:val="24"/>
          <w:szCs w:val="24"/>
          <w:highlight w:val="none"/>
          <w14:textFill>
            <w14:solidFill>
              <w14:schemeClr w14:val="tx1"/>
            </w14:solidFill>
          </w14:textFill>
        </w:rPr>
      </w:pPr>
    </w:p>
    <w:p>
      <w:pPr>
        <w:spacing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甲方（盖章）：                     乙方（盖章）：</w:t>
      </w:r>
    </w:p>
    <w:p>
      <w:pPr>
        <w:tabs>
          <w:tab w:val="left" w:pos="5100"/>
        </w:tabs>
        <w:spacing w:line="360" w:lineRule="auto"/>
        <w:ind w:left="7200"/>
        <w:rPr>
          <w:rFonts w:ascii="宋体" w:hAnsi="宋体" w:cs="仿宋_GB2312"/>
          <w:bCs/>
          <w:color w:val="000000" w:themeColor="text1"/>
          <w:sz w:val="24"/>
          <w:szCs w:val="24"/>
          <w:highlight w:val="none"/>
          <w14:textFill>
            <w14:solidFill>
              <w14:schemeClr w14:val="tx1"/>
            </w14:solidFill>
          </w14:textFill>
        </w:rPr>
      </w:pPr>
    </w:p>
    <w:p>
      <w:pPr>
        <w:tabs>
          <w:tab w:val="left" w:pos="5100"/>
        </w:tabs>
        <w:spacing w:line="360" w:lineRule="auto"/>
        <w:ind w:left="7200" w:hanging="7200" w:hangingChars="3000"/>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签约代表：                         签约代表：</w:t>
      </w:r>
    </w:p>
    <w:p>
      <w:pPr>
        <w:tabs>
          <w:tab w:val="left" w:pos="4170"/>
        </w:tabs>
        <w:spacing w:line="360" w:lineRule="auto"/>
        <w:rPr>
          <w:rFonts w:ascii="宋体" w:hAnsi="宋体" w:cs="仿宋_GB2312"/>
          <w:bCs/>
          <w:color w:val="000000" w:themeColor="text1"/>
          <w:sz w:val="24"/>
          <w:szCs w:val="24"/>
          <w:highlight w:val="none"/>
          <w14:textFill>
            <w14:solidFill>
              <w14:schemeClr w14:val="tx1"/>
            </w14:solidFill>
          </w14:textFill>
        </w:rPr>
      </w:pPr>
      <w:r>
        <w:rPr>
          <w:rFonts w:hint="eastAsia" w:ascii="宋体" w:hAnsi="宋体" w:cs="仿宋_GB2312"/>
          <w:bCs/>
          <w:color w:val="000000" w:themeColor="text1"/>
          <w:sz w:val="24"/>
          <w:szCs w:val="24"/>
          <w:highlight w:val="none"/>
          <w14:textFill>
            <w14:solidFill>
              <w14:schemeClr w14:val="tx1"/>
            </w14:solidFill>
          </w14:textFill>
        </w:rPr>
        <w:t>日期:    年  月  日</w:t>
      </w:r>
      <w:r>
        <w:rPr>
          <w:rFonts w:hint="eastAsia" w:ascii="宋体" w:hAnsi="宋体" w:cs="仿宋_GB2312"/>
          <w:bCs/>
          <w:color w:val="000000" w:themeColor="text1"/>
          <w:sz w:val="24"/>
          <w:szCs w:val="24"/>
          <w:highlight w:val="none"/>
          <w14:textFill>
            <w14:solidFill>
              <w14:schemeClr w14:val="tx1"/>
            </w14:solidFill>
          </w14:textFill>
        </w:rPr>
        <w:tab/>
      </w:r>
      <w:r>
        <w:rPr>
          <w:rFonts w:hint="eastAsia" w:ascii="宋体" w:hAnsi="宋体" w:cs="仿宋_GB2312"/>
          <w:bCs/>
          <w:color w:val="000000" w:themeColor="text1"/>
          <w:sz w:val="24"/>
          <w:szCs w:val="24"/>
          <w:highlight w:val="none"/>
          <w14:textFill>
            <w14:solidFill>
              <w14:schemeClr w14:val="tx1"/>
            </w14:solidFill>
          </w14:textFill>
        </w:rPr>
        <w:t>日期：  年  月  日</w:t>
      </w:r>
    </w:p>
    <w:p>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附件3 授权委托证明（如需）</w:t>
      </w:r>
    </w:p>
    <w:p>
      <w:pPr>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附件4 </w:t>
      </w:r>
      <w:r>
        <w:rPr>
          <w:rFonts w:hint="eastAsia" w:ascii="宋体" w:hAnsi="宋体" w:cs="宋体"/>
          <w:color w:val="000000" w:themeColor="text1"/>
          <w:sz w:val="24"/>
          <w:szCs w:val="24"/>
          <w:highlight w:val="none"/>
          <w:lang w:val="en-US" w:eastAsia="zh-CN"/>
          <w14:textFill>
            <w14:solidFill>
              <w14:schemeClr w14:val="tx1"/>
            </w14:solidFill>
          </w14:textFill>
        </w:rPr>
        <w:t>采购需求</w:t>
      </w:r>
    </w:p>
    <w:p>
      <w:pPr>
        <w:pStyle w:val="30"/>
        <w:ind w:firstLine="0"/>
        <w:rPr>
          <w:rFonts w:hint="default"/>
          <w:color w:val="000000" w:themeColor="text1"/>
          <w:lang w:val="en-US" w:eastAsia="zh-CN"/>
          <w14:textFill>
            <w14:solidFill>
              <w14:schemeClr w14:val="tx1"/>
            </w14:solidFill>
          </w14:textFill>
        </w:rPr>
      </w:pPr>
    </w:p>
    <w:p>
      <w:pPr>
        <w:pStyle w:val="30"/>
        <w:snapToGrid w:val="0"/>
        <w:spacing w:before="381"/>
        <w:jc w:val="both"/>
        <w:rPr>
          <w:rFonts w:hint="eastAsia" w:ascii="宋体" w:hAnsi="宋体" w:eastAsia="宋体" w:cs="宋体"/>
          <w:color w:val="000000" w:themeColor="text1"/>
          <w:kern w:val="2"/>
          <w:sz w:val="24"/>
          <w:highlight w:val="none"/>
          <w:lang w:val="zh-CN"/>
          <w14:textFill>
            <w14:solidFill>
              <w14:schemeClr w14:val="tx1"/>
            </w14:solidFill>
          </w14:textFill>
        </w:rPr>
      </w:pPr>
      <w:r>
        <w:rPr>
          <w:rFonts w:hint="eastAsia" w:ascii="宋体" w:hAnsi="宋体" w:eastAsia="宋体" w:cs="宋体"/>
          <w:color w:val="000000" w:themeColor="text1"/>
          <w:kern w:val="2"/>
          <w:sz w:val="24"/>
          <w:highlight w:val="none"/>
          <w:lang w:val="zh-CN"/>
          <w14:textFill>
            <w14:solidFill>
              <w14:schemeClr w14:val="tx1"/>
            </w14:solidFill>
          </w14:textFill>
        </w:rPr>
        <w:t>备注：</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供应商所投车辆应为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合同签订</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以后</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3个月内</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生产的全新车辆，</w:t>
      </w:r>
      <w:r>
        <w:rPr>
          <w:rFonts w:hint="eastAsia" w:ascii="宋体" w:hAnsi="宋体" w:eastAsia="宋体" w:cs="宋体"/>
          <w:color w:val="000000" w:themeColor="text1"/>
          <w:kern w:val="2"/>
          <w:sz w:val="24"/>
          <w:highlight w:val="none"/>
          <w:lang w:val="zh-CN"/>
          <w14:textFill>
            <w14:solidFill>
              <w14:schemeClr w14:val="tx1"/>
            </w14:solidFill>
          </w14:textFill>
        </w:rPr>
        <w:t>报价包含上车身价、上牌、第一年度保险（第三者不低于</w:t>
      </w:r>
      <w:r>
        <w:rPr>
          <w:rFonts w:ascii="宋体" w:hAnsi="宋体" w:eastAsia="宋体" w:cs="宋体"/>
          <w:color w:val="000000" w:themeColor="text1"/>
          <w:kern w:val="2"/>
          <w:sz w:val="24"/>
          <w:highlight w:val="none"/>
          <w14:textFill>
            <w14:solidFill>
              <w14:schemeClr w14:val="tx1"/>
            </w14:solidFill>
          </w14:textFill>
        </w:rPr>
        <w:t>300</w:t>
      </w:r>
      <w:r>
        <w:rPr>
          <w:rFonts w:hint="eastAsia" w:ascii="宋体" w:hAnsi="宋体" w:eastAsia="宋体" w:cs="宋体"/>
          <w:color w:val="000000" w:themeColor="text1"/>
          <w:kern w:val="2"/>
          <w:sz w:val="24"/>
          <w:highlight w:val="none"/>
          <w:lang w:val="zh-CN"/>
          <w14:textFill>
            <w14:solidFill>
              <w14:schemeClr w14:val="tx1"/>
            </w14:solidFill>
          </w14:textFill>
        </w:rPr>
        <w:t>万、车上人员责任险1万/位、车身划痕险（5千）、全车盗抢险、玻璃单独破碎险、自燃损失险、无过责任险、不计免赔险、车辆损失险、交强险等几大险费用）、车辆购置税、第一年度车船税、上牌杂费、</w:t>
      </w:r>
      <w:r>
        <w:rPr>
          <w:rFonts w:hint="eastAsia" w:ascii="宋体" w:hAnsi="宋体" w:eastAsia="宋体" w:cs="宋体"/>
          <w:color w:val="000000" w:themeColor="text1"/>
          <w:kern w:val="2"/>
          <w:sz w:val="24"/>
          <w:highlight w:val="none"/>
          <w14:textFill>
            <w14:solidFill>
              <w14:schemeClr w14:val="tx1"/>
            </w14:solidFill>
          </w14:textFill>
        </w:rPr>
        <w:t>赠送物品（全车贴膜、行车记录仪、地垫、三脚架、灭火器）</w:t>
      </w:r>
      <w:r>
        <w:rPr>
          <w:rFonts w:hint="eastAsia" w:ascii="宋体" w:hAnsi="宋体" w:eastAsia="宋体" w:cs="宋体"/>
          <w:color w:val="000000" w:themeColor="text1"/>
          <w:kern w:val="2"/>
          <w:sz w:val="24"/>
          <w:highlight w:val="none"/>
          <w:lang w:val="zh-CN"/>
          <w14:textFill>
            <w14:solidFill>
              <w14:schemeClr w14:val="tx1"/>
            </w14:solidFill>
          </w14:textFill>
        </w:rPr>
        <w:t>以及完成</w:t>
      </w:r>
      <w:r>
        <w:rPr>
          <w:rFonts w:hint="eastAsia" w:ascii="宋体" w:hAnsi="宋体" w:eastAsia="宋体" w:cs="宋体"/>
          <w:color w:val="000000" w:themeColor="text1"/>
          <w:kern w:val="2"/>
          <w:sz w:val="24"/>
          <w:highlight w:val="none"/>
          <w14:textFill>
            <w14:solidFill>
              <w14:schemeClr w14:val="tx1"/>
            </w14:solidFill>
          </w14:textFill>
        </w:rPr>
        <w:t>采购</w:t>
      </w:r>
      <w:r>
        <w:rPr>
          <w:rFonts w:hint="eastAsia" w:ascii="宋体" w:hAnsi="宋体" w:eastAsia="宋体" w:cs="宋体"/>
          <w:color w:val="000000" w:themeColor="text1"/>
          <w:kern w:val="2"/>
          <w:sz w:val="24"/>
          <w:highlight w:val="none"/>
          <w:lang w:val="zh-CN"/>
          <w14:textFill>
            <w14:solidFill>
              <w14:schemeClr w14:val="tx1"/>
            </w14:solidFill>
          </w14:textFill>
        </w:rPr>
        <w:t>人指定地点交车前所发生的一切费用。且牌照归属地为用车单位注册地（广州）。</w:t>
      </w:r>
    </w:p>
    <w:p>
      <w:pPr>
        <w:rPr>
          <w:color w:val="000000" w:themeColor="text1"/>
          <w14:textFill>
            <w14:solidFill>
              <w14:schemeClr w14:val="tx1"/>
            </w14:solidFill>
          </w14:textFill>
        </w:rPr>
      </w:pPr>
      <w:r>
        <w:rPr>
          <w:rFonts w:hint="eastAsia" w:ascii="宋体" w:hAnsi="宋体" w:eastAsia="宋体" w:cs="宋体"/>
          <w:color w:val="000000" w:themeColor="text1"/>
          <w:kern w:val="2"/>
          <w:sz w:val="24"/>
          <w:highlight w:val="none"/>
          <w:lang w:val="en-US" w:eastAsia="zh-CN"/>
          <w14:textFill>
            <w14:solidFill>
              <w14:schemeClr w14:val="tx1"/>
            </w14:solidFill>
          </w14:textFill>
        </w:rPr>
        <w:t>交车地点需在广州8区。</w:t>
      </w:r>
    </w:p>
    <w:p>
      <w:pPr>
        <w:rPr>
          <w:rFonts w:cs="宋体"/>
          <w:b/>
          <w:color w:val="000000" w:themeColor="text1"/>
          <w14:textFill>
            <w14:solidFill>
              <w14:schemeClr w14:val="tx1"/>
            </w14:solidFill>
          </w14:textFill>
        </w:rPr>
        <w:sectPr>
          <w:footerReference r:id="rId8" w:type="default"/>
          <w:pgSz w:w="11906" w:h="16838"/>
          <w:pgMar w:top="1440" w:right="1800" w:bottom="1440" w:left="1800" w:header="851" w:footer="992" w:gutter="0"/>
          <w:pgNumType w:fmt="decimal"/>
          <w:cols w:space="425" w:num="1"/>
          <w:docGrid w:type="lines" w:linePitch="312" w:charSpace="0"/>
        </w:sectPr>
      </w:pPr>
      <w:bookmarkStart w:id="85" w:name="_Toc6230"/>
      <w:bookmarkStart w:id="86" w:name="_Toc16552"/>
      <w:bookmarkStart w:id="87" w:name="_Toc23515"/>
      <w:bookmarkStart w:id="88" w:name="_Toc5129"/>
      <w:bookmarkStart w:id="89" w:name="_Toc1563"/>
      <w:bookmarkStart w:id="90" w:name="_Toc12169"/>
      <w:bookmarkStart w:id="91" w:name="_Toc21847"/>
      <w:bookmarkStart w:id="92" w:name="_Toc30824"/>
      <w:bookmarkStart w:id="93" w:name="_Toc8147"/>
      <w:bookmarkStart w:id="94" w:name="_Toc28358"/>
      <w:bookmarkStart w:id="95" w:name="_Toc3723"/>
    </w:p>
    <w:bookmarkEnd w:id="85"/>
    <w:bookmarkEnd w:id="86"/>
    <w:bookmarkEnd w:id="87"/>
    <w:bookmarkEnd w:id="88"/>
    <w:bookmarkEnd w:id="89"/>
    <w:bookmarkEnd w:id="90"/>
    <w:bookmarkEnd w:id="91"/>
    <w:bookmarkEnd w:id="92"/>
    <w:bookmarkEnd w:id="93"/>
    <w:bookmarkEnd w:id="94"/>
    <w:bookmarkEnd w:id="95"/>
    <w:p>
      <w:pPr>
        <w:pStyle w:val="3"/>
        <w:rPr>
          <w:rFonts w:hint="eastAsia"/>
          <w:color w:val="000000" w:themeColor="text1"/>
          <w14:textFill>
            <w14:solidFill>
              <w14:schemeClr w14:val="tx1"/>
            </w14:solidFill>
          </w14:textFill>
        </w:rPr>
      </w:pPr>
    </w:p>
    <w:p>
      <w:pPr>
        <w:pStyle w:val="3"/>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678180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4pt;height:0pt;width:75.5pt;z-index:251666432;mso-width-relative:page;mso-height-relative:page;" filled="f" stroked="t" coordsize="21600,21600" o:gfxdata="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6e+zbXAAAACw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p>
    <w:p>
      <w:pPr>
        <w:pStyle w:val="3"/>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2318385</wp:posOffset>
                </wp:positionH>
                <wp:positionV relativeFrom="paragraph">
                  <wp:posOffset>560705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2.55pt;margin-top:44.15pt;height:0pt;width:75.5pt;z-index:251671552;mso-width-relative:page;mso-height-relative:page;" filled="f" stroked="t" coordsize="21600,21600" o:gfxdata="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GePr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第七章</w:t>
      </w:r>
    </w:p>
    <w:p>
      <w:pPr>
        <w:rPr>
          <w:color w:val="000000" w:themeColor="text1"/>
          <w14:textFill>
            <w14:solidFill>
              <w14:schemeClr w14:val="tx1"/>
            </w14:solidFill>
          </w14:textFill>
        </w:rPr>
      </w:pPr>
    </w:p>
    <w:p>
      <w:pPr>
        <w:pStyle w:val="3"/>
        <w:ind w:firstLine="2640" w:firstLineChars="600"/>
        <w:jc w:val="both"/>
        <w:rPr>
          <w:rFonts w:hint="eastAsia"/>
          <w:color w:val="000000" w:themeColor="text1"/>
          <w14:textFill>
            <w14:solidFill>
              <w14:schemeClr w14:val="tx1"/>
            </w14:solidFill>
          </w14:textFill>
        </w:rPr>
      </w:pPr>
      <w:bookmarkStart w:id="96" w:name="_Toc87616388"/>
      <w:bookmarkStart w:id="97" w:name="_Toc88209951"/>
      <w:bookmarkStart w:id="98" w:name="_Toc30157"/>
      <w:bookmarkStart w:id="99" w:name="_Toc24815"/>
      <w:bookmarkStart w:id="100" w:name="_Toc31564"/>
      <w:bookmarkStart w:id="101" w:name="_Toc17119"/>
      <w:bookmarkStart w:id="102" w:name="_Toc5342"/>
      <w:bookmarkStart w:id="103" w:name="_Toc22764"/>
      <w:bookmarkStart w:id="104" w:name="_Toc12610"/>
      <w:bookmarkStart w:id="105" w:name="_Toc24490"/>
      <w:bookmarkStart w:id="106" w:name="_Toc10840"/>
      <w:bookmarkStart w:id="107" w:name="_Toc21675"/>
      <w:bookmarkStart w:id="108" w:name="_Toc12769"/>
      <w:r>
        <w:rPr>
          <w:rFonts w:hint="eastAsia"/>
          <w:color w:val="000000" w:themeColor="text1"/>
          <w14:textFill>
            <w14:solidFill>
              <w14:schemeClr w14:val="tx1"/>
            </w14:solidFill>
          </w14:textFill>
        </w:rPr>
        <w:t>响应文件格式要求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
      <w:pPr>
        <w:adjustRightInd w:val="0"/>
        <w:snapToGrid w:val="0"/>
        <w:spacing w:before="156" w:beforeLines="50" w:after="156" w:afterLines="50" w:line="600" w:lineRule="exact"/>
        <w:rPr>
          <w:rFonts w:ascii="方正小标宋简体" w:eastAsia="方正小标宋简体"/>
          <w:color w:val="000000" w:themeColor="text1"/>
          <w:sz w:val="40"/>
          <w:szCs w:val="40"/>
          <w14:textFill>
            <w14:solidFill>
              <w14:schemeClr w14:val="tx1"/>
            </w14:solidFill>
          </w14:textFill>
        </w:rPr>
      </w:pPr>
    </w:p>
    <w:p>
      <w:pPr>
        <w:adjustRightInd w:val="0"/>
        <w:snapToGrid w:val="0"/>
        <w:spacing w:before="156" w:beforeLines="50" w:after="156" w:afterLines="50" w:line="60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adjustRightInd w:val="0"/>
        <w:snapToGrid w:val="0"/>
        <w:spacing w:before="156" w:beforeLines="50" w:after="156" w:afterLines="50"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广州市净水有限公司</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p>
    <w:p>
      <w:pPr>
        <w:adjustRightInd w:val="0"/>
        <w:snapToGrid w:val="0"/>
        <w:spacing w:before="156" w:beforeLines="50" w:after="156" w:afterLines="50" w:line="600" w:lineRule="exact"/>
        <w:jc w:val="center"/>
        <w:rPr>
          <w:rFonts w:hint="eastAsia" w:ascii="方正小标宋简体" w:hAnsi="方正小标宋简体" w:eastAsia="方正小标宋简体" w:cs="方正小标宋简体"/>
          <w:color w:val="000000" w:themeColor="text1"/>
          <w:sz w:val="44"/>
          <w:szCs w:val="44"/>
          <w:lang w:val="en-GB"/>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车辆采购项目</w:t>
      </w:r>
      <w:r>
        <w:rPr>
          <w:rFonts w:hint="eastAsia" w:ascii="方正小标宋简体" w:hAnsi="方正小标宋简体" w:eastAsia="方正小标宋简体" w:cs="方正小标宋简体"/>
          <w:color w:val="000000" w:themeColor="text1"/>
          <w:sz w:val="44"/>
          <w:szCs w:val="44"/>
          <w:lang w:val="en-GB"/>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中巴车</w:t>
      </w:r>
      <w:r>
        <w:rPr>
          <w:rFonts w:hint="eastAsia" w:ascii="方正小标宋简体" w:hAnsi="方正小标宋简体" w:eastAsia="方正小标宋简体" w:cs="方正小标宋简体"/>
          <w:color w:val="000000" w:themeColor="text1"/>
          <w:sz w:val="44"/>
          <w:szCs w:val="44"/>
          <w:lang w:val="en-GB"/>
          <w14:textFill>
            <w14:solidFill>
              <w14:schemeClr w14:val="tx1"/>
            </w14:solidFill>
          </w14:textFill>
        </w:rPr>
        <w:t>）</w:t>
      </w:r>
    </w:p>
    <w:p>
      <w:pPr>
        <w:adjustRightInd w:val="0"/>
        <w:snapToGrid w:val="0"/>
        <w:spacing w:before="156" w:beforeLines="50" w:after="156" w:afterLines="50" w:line="600" w:lineRule="exact"/>
        <w:jc w:val="center"/>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（项目编号：   ）</w:t>
      </w:r>
    </w:p>
    <w:p>
      <w:pPr>
        <w:pStyle w:val="12"/>
        <w:ind w:firstLine="0"/>
        <w:rPr>
          <w:rFonts w:ascii="方正小标宋简体" w:eastAsia="方正小标宋简体"/>
          <w:color w:val="000000" w:themeColor="text1"/>
          <w:sz w:val="48"/>
          <w:szCs w:val="48"/>
          <w14:textFill>
            <w14:solidFill>
              <w14:schemeClr w14:val="tx1"/>
            </w14:solidFill>
          </w14:textFill>
        </w:rPr>
      </w:pPr>
    </w:p>
    <w:p>
      <w:pPr>
        <w:pStyle w:val="12"/>
        <w:ind w:firstLine="0"/>
        <w:rPr>
          <w:rFonts w:ascii="方正小标宋简体" w:eastAsia="方正小标宋简体"/>
          <w:color w:val="000000" w:themeColor="text1"/>
          <w:sz w:val="48"/>
          <w:szCs w:val="48"/>
          <w14:textFill>
            <w14:solidFill>
              <w14:schemeClr w14:val="tx1"/>
            </w14:solidFill>
          </w14:textFill>
        </w:rPr>
      </w:pPr>
    </w:p>
    <w:p>
      <w:pPr>
        <w:adjustRightInd w:val="0"/>
        <w:snapToGrid w:val="0"/>
        <w:spacing w:line="600" w:lineRule="exact"/>
        <w:ind w:left="0" w:firstLine="0" w:firstLineChars="0"/>
        <w:jc w:val="both"/>
        <w:rPr>
          <w:rFonts w:ascii="仿宋_GB2312" w:eastAsia="仿宋_GB2312" w:hAnsiTheme="minorEastAsia"/>
          <w:color w:val="000000" w:themeColor="text1"/>
          <w:sz w:val="36"/>
          <w:szCs w:val="36"/>
          <w14:textFill>
            <w14:solidFill>
              <w14:schemeClr w14:val="tx1"/>
            </w14:solidFill>
          </w14:textFill>
        </w:rPr>
      </w:pPr>
    </w:p>
    <w:p>
      <w:pPr>
        <w:pStyle w:val="2"/>
        <w:rPr>
          <w:rFonts w:ascii="仿宋_GB2312" w:eastAsia="仿宋_GB2312" w:hAnsiTheme="minorEastAsia"/>
          <w:color w:val="000000" w:themeColor="text1"/>
          <w:sz w:val="36"/>
          <w:szCs w:val="36"/>
          <w14:textFill>
            <w14:solidFill>
              <w14:schemeClr w14:val="tx1"/>
            </w14:solidFill>
          </w14:textFill>
        </w:rPr>
      </w:pPr>
    </w:p>
    <w:p>
      <w:pPr>
        <w:rPr>
          <w:rFonts w:ascii="仿宋_GB2312" w:eastAsia="仿宋_GB2312" w:hAnsiTheme="minorEastAsia"/>
          <w:color w:val="000000" w:themeColor="text1"/>
          <w:sz w:val="36"/>
          <w:szCs w:val="36"/>
          <w14:textFill>
            <w14:solidFill>
              <w14:schemeClr w14:val="tx1"/>
            </w14:solidFill>
          </w14:textFill>
        </w:rPr>
      </w:pPr>
    </w:p>
    <w:p>
      <w:pPr>
        <w:pStyle w:val="2"/>
        <w:rPr>
          <w:rFonts w:ascii="仿宋_GB2312" w:eastAsia="仿宋_GB2312" w:hAnsiTheme="minorEastAsia"/>
          <w:color w:val="000000" w:themeColor="text1"/>
          <w:sz w:val="36"/>
          <w:szCs w:val="36"/>
          <w14:textFill>
            <w14:solidFill>
              <w14:schemeClr w14:val="tx1"/>
            </w14:solidFill>
          </w14:textFill>
        </w:rPr>
      </w:pPr>
    </w:p>
    <w:p>
      <w:pPr>
        <w:rPr>
          <w:rFonts w:ascii="仿宋_GB2312" w:eastAsia="仿宋_GB2312" w:hAnsiTheme="minorEastAsia"/>
          <w:color w:val="000000" w:themeColor="text1"/>
          <w:sz w:val="36"/>
          <w:szCs w:val="36"/>
          <w14:textFill>
            <w14:solidFill>
              <w14:schemeClr w14:val="tx1"/>
            </w14:solidFill>
          </w14:textFill>
        </w:rPr>
      </w:pPr>
    </w:p>
    <w:p>
      <w:pPr>
        <w:pStyle w:val="2"/>
        <w:rPr>
          <w:rFonts w:ascii="仿宋_GB2312" w:eastAsia="仿宋_GB2312" w:hAnsiTheme="minorEastAsia"/>
          <w:color w:val="000000" w:themeColor="text1"/>
          <w:sz w:val="36"/>
          <w:szCs w:val="36"/>
          <w14:textFill>
            <w14:solidFill>
              <w14:schemeClr w14:val="tx1"/>
            </w14:solidFill>
          </w14:textFill>
        </w:rPr>
      </w:pPr>
    </w:p>
    <w:p>
      <w:pPr>
        <w:rPr>
          <w:rFonts w:ascii="仿宋_GB2312" w:eastAsia="仿宋_GB2312" w:hAnsiTheme="minorEastAsia"/>
          <w:color w:val="000000" w:themeColor="text1"/>
          <w:sz w:val="36"/>
          <w:szCs w:val="36"/>
          <w14:textFill>
            <w14:solidFill>
              <w14:schemeClr w14:val="tx1"/>
            </w14:solidFill>
          </w14:textFill>
        </w:rPr>
      </w:pPr>
    </w:p>
    <w:p/>
    <w:p>
      <w:pPr>
        <w:adjustRightInd w:val="0"/>
        <w:snapToGrid w:val="0"/>
        <w:spacing w:line="600" w:lineRule="exact"/>
        <w:ind w:left="1" w:firstLine="709" w:firstLineChars="197"/>
        <w:jc w:val="center"/>
        <w:rPr>
          <w:rFonts w:ascii="仿宋_GB2312" w:eastAsia="仿宋_GB2312" w:hAnsiTheme="minorEastAsia"/>
          <w:color w:val="000000" w:themeColor="text1"/>
          <w:sz w:val="36"/>
          <w:szCs w:val="36"/>
          <w14:textFill>
            <w14:solidFill>
              <w14:schemeClr w14:val="tx1"/>
            </w14:solidFill>
          </w14:textFill>
        </w:rPr>
      </w:pPr>
    </w:p>
    <w:p>
      <w:pPr>
        <w:adjustRightInd w:val="0"/>
        <w:snapToGrid w:val="0"/>
        <w:spacing w:line="600" w:lineRule="exact"/>
        <w:ind w:left="1" w:firstLine="709" w:firstLineChars="197"/>
        <w:jc w:val="center"/>
        <w:rPr>
          <w:rFonts w:ascii="仿宋_GB2312" w:eastAsia="仿宋_GB2312" w:hAnsiTheme="minorEastAsia"/>
          <w:color w:val="000000" w:themeColor="text1"/>
          <w:sz w:val="36"/>
          <w:szCs w:val="36"/>
          <w14:textFill>
            <w14:solidFill>
              <w14:schemeClr w14:val="tx1"/>
            </w14:solidFill>
          </w14:textFill>
        </w:rPr>
      </w:pPr>
      <w:r>
        <w:rPr>
          <w:rFonts w:hint="eastAsia" w:ascii="仿宋_GB2312" w:eastAsia="仿宋_GB2312" w:hAnsiTheme="minorEastAsia"/>
          <w:color w:val="000000" w:themeColor="text1"/>
          <w:sz w:val="36"/>
          <w:szCs w:val="36"/>
          <w14:textFill>
            <w14:solidFill>
              <w14:schemeClr w14:val="tx1"/>
            </w14:solidFill>
          </w14:textFill>
        </w:rPr>
        <w:t>供应商：</w:t>
      </w:r>
      <w:r>
        <w:rPr>
          <w:rFonts w:hint="eastAsia" w:ascii="仿宋_GB2312" w:eastAsia="仿宋_GB2312" w:hAnsiTheme="minorEastAsia"/>
          <w:color w:val="000000" w:themeColor="text1"/>
          <w:sz w:val="36"/>
          <w:szCs w:val="36"/>
          <w:u w:val="single"/>
          <w14:textFill>
            <w14:solidFill>
              <w14:schemeClr w14:val="tx1"/>
            </w14:solidFill>
          </w14:textFill>
        </w:rPr>
        <w:t xml:space="preserve">                 </w:t>
      </w:r>
      <w:r>
        <w:rPr>
          <w:rFonts w:hint="eastAsia" w:ascii="仿宋_GB2312" w:eastAsia="仿宋_GB2312" w:hAnsiTheme="minorEastAsia"/>
          <w:color w:val="000000" w:themeColor="text1"/>
          <w:sz w:val="36"/>
          <w:szCs w:val="36"/>
          <w14:textFill>
            <w14:solidFill>
              <w14:schemeClr w14:val="tx1"/>
            </w14:solidFill>
          </w14:textFill>
        </w:rPr>
        <w:t>（单位公章）</w:t>
      </w:r>
    </w:p>
    <w:p>
      <w:pPr>
        <w:adjustRightInd w:val="0"/>
        <w:snapToGrid w:val="0"/>
        <w:spacing w:line="600" w:lineRule="exact"/>
        <w:ind w:left="1" w:right="560" w:firstLine="709" w:firstLineChars="197"/>
        <w:jc w:val="center"/>
        <w:rPr>
          <w:rFonts w:ascii="仿宋_GB2312" w:eastAsia="仿宋_GB2312" w:hAnsiTheme="minorEastAsia"/>
          <w:color w:val="000000" w:themeColor="text1"/>
          <w:sz w:val="36"/>
          <w:szCs w:val="36"/>
          <w14:textFill>
            <w14:solidFill>
              <w14:schemeClr w14:val="tx1"/>
            </w14:solidFill>
          </w14:textFill>
        </w:rPr>
      </w:pPr>
      <w:r>
        <w:rPr>
          <w:rFonts w:hint="eastAsia" w:ascii="仿宋_GB2312" w:eastAsia="仿宋_GB2312" w:hAnsiTheme="minorEastAsia"/>
          <w:color w:val="000000" w:themeColor="text1"/>
          <w:sz w:val="36"/>
          <w:szCs w:val="36"/>
          <w:u w:val="single"/>
          <w14:textFill>
            <w14:solidFill>
              <w14:schemeClr w14:val="tx1"/>
            </w14:solidFill>
          </w14:textFill>
        </w:rPr>
        <w:t xml:space="preserve">    </w:t>
      </w:r>
      <w:r>
        <w:rPr>
          <w:rFonts w:hint="eastAsia" w:ascii="仿宋_GB2312" w:eastAsia="仿宋_GB2312" w:hAnsiTheme="minorEastAsia"/>
          <w:color w:val="000000" w:themeColor="text1"/>
          <w:sz w:val="36"/>
          <w:szCs w:val="36"/>
          <w14:textFill>
            <w14:solidFill>
              <w14:schemeClr w14:val="tx1"/>
            </w14:solidFill>
          </w14:textFill>
        </w:rPr>
        <w:t>年</w:t>
      </w:r>
      <w:r>
        <w:rPr>
          <w:rFonts w:hint="eastAsia" w:ascii="仿宋_GB2312" w:eastAsia="仿宋_GB2312" w:hAnsiTheme="minorEastAsia"/>
          <w:color w:val="000000" w:themeColor="text1"/>
          <w:sz w:val="36"/>
          <w:szCs w:val="36"/>
          <w:u w:val="single"/>
          <w14:textFill>
            <w14:solidFill>
              <w14:schemeClr w14:val="tx1"/>
            </w14:solidFill>
          </w14:textFill>
        </w:rPr>
        <w:t xml:space="preserve">    </w:t>
      </w:r>
      <w:r>
        <w:rPr>
          <w:rFonts w:hint="eastAsia" w:ascii="仿宋_GB2312" w:eastAsia="仿宋_GB2312" w:hAnsiTheme="minorEastAsia"/>
          <w:color w:val="000000" w:themeColor="text1"/>
          <w:sz w:val="36"/>
          <w:szCs w:val="36"/>
          <w14:textFill>
            <w14:solidFill>
              <w14:schemeClr w14:val="tx1"/>
            </w14:solidFill>
          </w14:textFill>
        </w:rPr>
        <w:t>月</w:t>
      </w:r>
      <w:r>
        <w:rPr>
          <w:rFonts w:hint="eastAsia" w:ascii="仿宋_GB2312" w:eastAsia="仿宋_GB2312" w:hAnsiTheme="minorEastAsia"/>
          <w:color w:val="000000" w:themeColor="text1"/>
          <w:sz w:val="36"/>
          <w:szCs w:val="36"/>
          <w:u w:val="single"/>
          <w14:textFill>
            <w14:solidFill>
              <w14:schemeClr w14:val="tx1"/>
            </w14:solidFill>
          </w14:textFill>
        </w:rPr>
        <w:t xml:space="preserve">    </w:t>
      </w:r>
      <w:r>
        <w:rPr>
          <w:rFonts w:hint="eastAsia" w:ascii="仿宋_GB2312" w:eastAsia="仿宋_GB2312" w:hAnsiTheme="minorEastAsia"/>
          <w:color w:val="000000" w:themeColor="text1"/>
          <w:sz w:val="36"/>
          <w:szCs w:val="36"/>
          <w14:textFill>
            <w14:solidFill>
              <w14:schemeClr w14:val="tx1"/>
            </w14:solidFill>
          </w14:textFill>
        </w:rPr>
        <w:t>日</w:t>
      </w: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t>目</w:t>
      </w:r>
      <w:r>
        <w:rPr>
          <w:rFonts w:hint="eastAsia" w:ascii="方正小标宋简体" w:eastAsia="方正小标宋简体"/>
          <w:color w:val="000000" w:themeColor="text1"/>
          <w:sz w:val="44"/>
          <w:szCs w:val="44"/>
          <w14:textFill>
            <w14:solidFill>
              <w14:schemeClr w14:val="tx1"/>
            </w14:solidFill>
          </w14:textFill>
        </w:rPr>
        <w:t xml:space="preserve">  </w:t>
      </w:r>
      <w:r>
        <w:rPr>
          <w:rFonts w:ascii="方正小标宋简体" w:eastAsia="方正小标宋简体"/>
          <w:color w:val="000000" w:themeColor="text1"/>
          <w:sz w:val="44"/>
          <w:szCs w:val="44"/>
          <w14:textFill>
            <w14:solidFill>
              <w14:schemeClr w14:val="tx1"/>
            </w14:solidFill>
          </w14:textFill>
        </w:rPr>
        <w:t>录</w:t>
      </w: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line="600" w:lineRule="exact"/>
        <w:jc w:val="center"/>
        <w:rPr>
          <w:rFonts w:ascii="方正小标宋简体" w:eastAsia="方正小标宋简体"/>
          <w:color w:val="000000" w:themeColor="text1"/>
          <w:sz w:val="44"/>
          <w:szCs w:val="44"/>
          <w14:textFill>
            <w14:solidFill>
              <w14:schemeClr w14:val="tx1"/>
            </w14:solidFill>
          </w14:textFill>
        </w:rPr>
      </w:pPr>
    </w:p>
    <w:p>
      <w:pPr>
        <w:spacing w:line="600" w:lineRule="exact"/>
        <w:rPr>
          <w:rFonts w:ascii="仿宋_GB2312" w:eastAsia="仿宋_GB2312"/>
          <w:color w:val="000000" w:themeColor="text1"/>
          <w:sz w:val="28"/>
          <w:szCs w:val="28"/>
          <w14:textFill>
            <w14:solidFill>
              <w14:schemeClr w14:val="tx1"/>
            </w14:solidFill>
          </w14:textFill>
        </w:rPr>
      </w:pPr>
      <w:bookmarkStart w:id="109" w:name="_Toc88209952"/>
      <w:bookmarkStart w:id="110" w:name="_Toc87616389"/>
      <w:r>
        <w:rPr>
          <w:rFonts w:hint="eastAsia" w:ascii="仿宋_GB2312" w:eastAsia="仿宋_GB2312"/>
          <w:color w:val="000000" w:themeColor="text1"/>
          <w:sz w:val="28"/>
          <w:szCs w:val="28"/>
          <w14:textFill>
            <w14:solidFill>
              <w14:schemeClr w14:val="tx1"/>
            </w14:solidFill>
          </w14:textFill>
        </w:rPr>
        <w:t>1.响应函</w:t>
      </w:r>
      <w:bookmarkEnd w:id="109"/>
      <w:bookmarkEnd w:id="110"/>
    </w:p>
    <w:p>
      <w:pPr>
        <w:spacing w:line="600" w:lineRule="exact"/>
        <w:rPr>
          <w:rFonts w:ascii="仿宋_GB2312" w:eastAsia="仿宋_GB2312"/>
          <w:color w:val="000000" w:themeColor="text1"/>
          <w:sz w:val="28"/>
          <w:szCs w:val="28"/>
          <w14:textFill>
            <w14:solidFill>
              <w14:schemeClr w14:val="tx1"/>
            </w14:solidFill>
          </w14:textFill>
        </w:rPr>
      </w:pPr>
      <w:bookmarkStart w:id="111" w:name="_Toc88209953"/>
      <w:bookmarkStart w:id="112" w:name="_Toc87616390"/>
      <w:r>
        <w:rPr>
          <w:rFonts w:hint="eastAsia" w:ascii="仿宋_GB2312" w:eastAsia="仿宋_GB2312"/>
          <w:color w:val="000000" w:themeColor="text1"/>
          <w:sz w:val="28"/>
          <w:szCs w:val="28"/>
          <w14:textFill>
            <w14:solidFill>
              <w14:schemeClr w14:val="tx1"/>
            </w14:solidFill>
          </w14:textFill>
        </w:rPr>
        <w:t>2.法定代表人证明或授权委托书</w:t>
      </w:r>
      <w:bookmarkEnd w:id="111"/>
      <w:bookmarkEnd w:id="112"/>
      <w:bookmarkStart w:id="113" w:name="_Toc87616393"/>
      <w:bookmarkStart w:id="114" w:name="_Toc88209956"/>
      <w:r>
        <w:rPr>
          <w:rFonts w:hint="eastAsia" w:ascii="仿宋_GB2312" w:eastAsia="仿宋_GB2312"/>
          <w:color w:val="000000" w:themeColor="text1"/>
          <w:sz w:val="28"/>
          <w:szCs w:val="28"/>
          <w14:textFill>
            <w14:solidFill>
              <w14:schemeClr w14:val="tx1"/>
            </w14:solidFill>
          </w14:textFill>
        </w:rPr>
        <w:cr/>
      </w:r>
      <w:r>
        <w:rPr>
          <w:rFonts w:hint="eastAsia" w:ascii="仿宋_GB2312" w:eastAsia="仿宋_GB2312"/>
          <w:color w:val="000000" w:themeColor="text1"/>
          <w:sz w:val="28"/>
          <w:szCs w:val="28"/>
          <w14:textFill>
            <w14:solidFill>
              <w14:schemeClr w14:val="tx1"/>
            </w14:solidFill>
          </w14:textFill>
        </w:rPr>
        <w:t>3.资格审查资料</w:t>
      </w:r>
      <w:r>
        <w:rPr>
          <w:rFonts w:hint="eastAsia" w:ascii="仿宋_GB2312" w:eastAsia="仿宋_GB2312"/>
          <w:color w:val="000000" w:themeColor="text1"/>
          <w:sz w:val="28"/>
          <w:szCs w:val="28"/>
          <w14:textFill>
            <w14:solidFill>
              <w14:schemeClr w14:val="tx1"/>
            </w14:solidFill>
          </w14:textFill>
        </w:rPr>
        <w:cr/>
      </w:r>
      <w:r>
        <w:rPr>
          <w:rFonts w:hint="eastAsia" w:ascii="仿宋_GB2312" w:eastAsia="仿宋_GB2312"/>
          <w:color w:val="000000" w:themeColor="text1"/>
          <w:sz w:val="28"/>
          <w:szCs w:val="28"/>
          <w14:textFill>
            <w14:solidFill>
              <w14:schemeClr w14:val="tx1"/>
            </w14:solidFill>
          </w14:textFill>
        </w:rPr>
        <w:t>4.拟投入本项目的项目负责人情况表</w:t>
      </w:r>
    </w:p>
    <w:p>
      <w:pPr>
        <w:spacing w:line="6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5.报价表</w:t>
      </w:r>
      <w:r>
        <w:rPr>
          <w:rFonts w:hint="eastAsia" w:ascii="仿宋_GB2312" w:eastAsia="仿宋_GB2312"/>
          <w:color w:val="000000" w:themeColor="text1"/>
          <w:sz w:val="28"/>
          <w:szCs w:val="28"/>
          <w14:textFill>
            <w14:solidFill>
              <w14:schemeClr w14:val="tx1"/>
            </w14:solidFill>
          </w14:textFill>
        </w:rPr>
        <w:cr/>
      </w:r>
      <w:r>
        <w:rPr>
          <w:rFonts w:hint="eastAsia" w:ascii="仿宋_GB2312" w:eastAsia="仿宋_GB2312"/>
          <w:color w:val="000000" w:themeColor="text1"/>
          <w:sz w:val="28"/>
          <w:szCs w:val="28"/>
          <w14:textFill>
            <w14:solidFill>
              <w14:schemeClr w14:val="tx1"/>
            </w14:solidFill>
          </w14:textFill>
        </w:rPr>
        <w:t>6.其他资料</w:t>
      </w:r>
      <w:bookmarkEnd w:id="113"/>
      <w:bookmarkEnd w:id="114"/>
      <w:r>
        <w:rPr>
          <w:rFonts w:hint="eastAsia" w:ascii="仿宋_GB2312" w:eastAsia="仿宋_GB2312"/>
          <w:color w:val="000000" w:themeColor="text1"/>
          <w:sz w:val="28"/>
          <w:szCs w:val="28"/>
          <w14:textFill>
            <w14:solidFill>
              <w14:schemeClr w14:val="tx1"/>
            </w14:solidFill>
          </w14:textFill>
        </w:rPr>
        <w:cr/>
      </w:r>
    </w:p>
    <w:p>
      <w:pPr>
        <w:adjustRightInd w:val="0"/>
        <w:snapToGrid w:val="0"/>
        <w:spacing w:before="156" w:beforeLines="50" w:after="156"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156" w:beforeLines="50" w:after="156" w:afterLines="50" w:line="600" w:lineRule="exact"/>
        <w:rPr>
          <w:rFonts w:ascii="方正小标宋简体" w:eastAsia="方正小标宋简体"/>
          <w:color w:val="000000" w:themeColor="text1"/>
          <w:sz w:val="44"/>
          <w:szCs w:val="44"/>
          <w14:textFill>
            <w14:solidFill>
              <w14:schemeClr w14:val="tx1"/>
            </w14:solidFill>
          </w14:textFill>
        </w:rPr>
      </w:pPr>
    </w:p>
    <w:p>
      <w:pPr>
        <w:pStyle w:val="30"/>
        <w:rPr>
          <w:color w:val="000000" w:themeColor="text1"/>
          <w14:textFill>
            <w14:solidFill>
              <w14:schemeClr w14:val="tx1"/>
            </w14:solidFill>
          </w14:textFill>
        </w:rPr>
      </w:pPr>
    </w:p>
    <w:p>
      <w:pPr>
        <w:pStyle w:val="5"/>
        <w:rPr>
          <w:rFonts w:asciiTheme="minorEastAsia" w:hAnsiTheme="minorEastAsia" w:eastAsiaTheme="minorEastAsia"/>
          <w:color w:val="000000" w:themeColor="text1"/>
          <w:sz w:val="28"/>
          <w:szCs w:val="28"/>
          <w14:textFill>
            <w14:solidFill>
              <w14:schemeClr w14:val="tx1"/>
            </w14:solidFill>
          </w14:textFill>
        </w:rPr>
      </w:pPr>
      <w:bookmarkStart w:id="115" w:name="_Toc12665"/>
      <w:bookmarkStart w:id="116" w:name="_Toc28619645"/>
      <w:bookmarkStart w:id="117" w:name="_Toc6313"/>
      <w:bookmarkStart w:id="118" w:name="_Toc87616394"/>
      <w:bookmarkStart w:id="119" w:name="_Toc88209957"/>
    </w:p>
    <w:p>
      <w:pPr>
        <w:rPr>
          <w:rFonts w:asciiTheme="minorEastAsia" w:hAnsiTheme="minorEastAsia"/>
          <w:color w:val="000000" w:themeColor="text1"/>
          <w:sz w:val="28"/>
          <w:szCs w:val="28"/>
          <w14:textFill>
            <w14:solidFill>
              <w14:schemeClr w14:val="tx1"/>
            </w14:solidFill>
          </w14:textFill>
        </w:rPr>
      </w:pPr>
    </w:p>
    <w:p>
      <w:pPr>
        <w:pStyle w:val="12"/>
        <w:rPr>
          <w:color w:val="000000" w:themeColor="text1"/>
          <w14:textFill>
            <w14:solidFill>
              <w14:schemeClr w14:val="tx1"/>
            </w14:solidFill>
          </w14:textFill>
        </w:rPr>
      </w:pPr>
    </w:p>
    <w:p>
      <w:pPr>
        <w:pStyle w:val="5"/>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1.响应函</w:t>
      </w:r>
      <w:bookmarkEnd w:id="115"/>
      <w:bookmarkEnd w:id="116"/>
      <w:bookmarkEnd w:id="117"/>
      <w:bookmarkEnd w:id="118"/>
      <w:bookmarkEnd w:id="119"/>
    </w:p>
    <w:p>
      <w:pPr>
        <w:spacing w:line="360" w:lineRule="auto"/>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1.1响应函</w:t>
      </w:r>
    </w:p>
    <w:p>
      <w:pPr>
        <w:spacing w:line="360" w:lineRule="auto"/>
        <w:rPr>
          <w:rFonts w:ascii="仿宋_GB2312" w:hAnsi="黑体" w:eastAsia="仿宋_GB2312"/>
          <w:color w:val="000000" w:themeColor="text1"/>
          <w:sz w:val="28"/>
          <w:szCs w:val="28"/>
          <w:u w:val="single"/>
          <w14:textFill>
            <w14:solidFill>
              <w14:schemeClr w14:val="tx1"/>
            </w14:solidFill>
          </w14:textFill>
        </w:rPr>
      </w:pPr>
    </w:p>
    <w:p>
      <w:pPr>
        <w:spacing w:line="360" w:lineRule="auto"/>
        <w:rPr>
          <w:rFonts w:ascii="仿宋_GB2312" w:hAnsi="黑体" w:eastAsia="仿宋_GB2312"/>
          <w:color w:val="000000" w:themeColor="text1"/>
          <w:sz w:val="28"/>
          <w:szCs w:val="28"/>
          <w:u w:val="single"/>
          <w14:textFill>
            <w14:solidFill>
              <w14:schemeClr w14:val="tx1"/>
            </w14:solidFill>
          </w14:textFill>
        </w:rPr>
      </w:pPr>
      <w:r>
        <w:rPr>
          <w:rFonts w:hint="eastAsia" w:ascii="仿宋_GB2312" w:hAnsi="黑体" w:eastAsia="仿宋_GB2312"/>
          <w:color w:val="000000" w:themeColor="text1"/>
          <w:sz w:val="28"/>
          <w:szCs w:val="28"/>
          <w:u w:val="single"/>
          <w14:textFill>
            <w14:solidFill>
              <w14:schemeClr w14:val="tx1"/>
            </w14:solidFill>
          </w14:textFill>
        </w:rPr>
        <w:t>（采购人名称）：</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000000" w:themeColor="text1"/>
          <w:sz w:val="28"/>
          <w:szCs w:val="28"/>
          <w14:textFill>
            <w14:solidFill>
              <w14:schemeClr w14:val="tx1"/>
            </w14:solidFill>
          </w14:textFill>
        </w:rPr>
        <w:sym w:font="Wingdings 2" w:char="0052"/>
      </w:r>
      <w:r>
        <w:rPr>
          <w:rFonts w:hint="eastAsia" w:ascii="仿宋_GB2312" w:hAnsi="黑体" w:eastAsia="仿宋_GB2312"/>
          <w:color w:val="000000" w:themeColor="text1"/>
          <w:sz w:val="28"/>
          <w:szCs w:val="28"/>
          <w14:textFill>
            <w14:solidFill>
              <w14:schemeClr w14:val="tx1"/>
            </w14:solidFill>
          </w14:textFill>
        </w:rPr>
        <w:t>货物</w:t>
      </w:r>
      <w:r>
        <w:rPr>
          <w:rFonts w:hint="eastAsia" w:ascii="仿宋_GB2312" w:hAnsi="黑体" w:eastAsia="仿宋_GB2312"/>
          <w:color w:val="000000" w:themeColor="text1"/>
          <w:sz w:val="28"/>
          <w:szCs w:val="28"/>
          <w14:textFill>
            <w14:solidFill>
              <w14:schemeClr w14:val="tx1"/>
            </w14:solidFill>
          </w14:textFill>
        </w:rPr>
        <w:sym w:font="Wingdings 2" w:char="00A3"/>
      </w:r>
      <w:r>
        <w:rPr>
          <w:rFonts w:hint="eastAsia" w:ascii="仿宋_GB2312" w:hAnsi="黑体" w:eastAsia="仿宋_GB2312"/>
          <w:color w:val="000000" w:themeColor="text1"/>
          <w:sz w:val="28"/>
          <w:szCs w:val="28"/>
          <w14:textFill>
            <w14:solidFill>
              <w14:schemeClr w14:val="tx1"/>
            </w14:solidFill>
          </w14:textFill>
        </w:rPr>
        <w:t>服务并按合同约定履行义务。</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2.我方响应文件包括下列内容：</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（1）响应函</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（2）法定代表人证明或授权委托书</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（3）资格审查资料</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（4）拟投入本项目的项目负责人情况表</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（5）报价表</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（6）其他资料</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响应文件的上述组成部分如有不一致的内容，以响应函为准。</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3.我方完全理解采购文件中所有要求均为实质性响应条款，如有任何一条负偏离或者不满足将导致询价无效。由于我方提供资料不实或与需求书中所有条款不符而造成的责任和后果由我方承担。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ascii="仿宋_GB2312" w:hAnsi="黑体" w:eastAsia="仿宋_GB2312"/>
          <w:color w:val="000000" w:themeColor="text1"/>
          <w:sz w:val="28"/>
          <w:szCs w:val="28"/>
          <w14:textFill>
            <w14:solidFill>
              <w14:schemeClr w14:val="tx1"/>
            </w14:solidFill>
          </w14:textFill>
        </w:rPr>
        <w:t>4</w:t>
      </w: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我方承诺在</w:t>
      </w:r>
      <w:r>
        <w:rPr>
          <w:rFonts w:hint="eastAsia" w:ascii="仿宋_GB2312" w:hAnsi="黑体" w:eastAsia="仿宋_GB2312"/>
          <w:color w:val="000000" w:themeColor="text1"/>
          <w:sz w:val="28"/>
          <w:szCs w:val="28"/>
          <w14:textFill>
            <w14:solidFill>
              <w14:schemeClr w14:val="tx1"/>
            </w14:solidFill>
          </w14:textFill>
        </w:rPr>
        <w:t>采购</w:t>
      </w:r>
      <w:r>
        <w:rPr>
          <w:rFonts w:ascii="仿宋_GB2312" w:hAnsi="黑体" w:eastAsia="仿宋_GB2312"/>
          <w:color w:val="000000" w:themeColor="text1"/>
          <w:sz w:val="28"/>
          <w:szCs w:val="28"/>
          <w14:textFill>
            <w14:solidFill>
              <w14:schemeClr w14:val="tx1"/>
            </w14:solidFill>
          </w14:textFill>
        </w:rPr>
        <w:t>文件有效期内不撤销响应文件。</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ascii="仿宋_GB2312" w:hAnsi="黑体" w:eastAsia="仿宋_GB2312"/>
          <w:color w:val="000000" w:themeColor="text1"/>
          <w:sz w:val="28"/>
          <w:szCs w:val="28"/>
          <w14:textFill>
            <w14:solidFill>
              <w14:schemeClr w14:val="tx1"/>
            </w14:solidFill>
          </w14:textFill>
        </w:rPr>
        <w:t>5</w:t>
      </w: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如我方</w:t>
      </w:r>
      <w:r>
        <w:rPr>
          <w:rFonts w:hint="eastAsia" w:ascii="仿宋_GB2312" w:hAnsi="黑体" w:eastAsia="仿宋_GB2312"/>
          <w:color w:val="000000" w:themeColor="text1"/>
          <w:sz w:val="28"/>
          <w:szCs w:val="28"/>
          <w14:textFill>
            <w14:solidFill>
              <w14:schemeClr w14:val="tx1"/>
            </w14:solidFill>
          </w14:textFill>
        </w:rPr>
        <w:t>成交</w:t>
      </w:r>
      <w:r>
        <w:rPr>
          <w:rFonts w:ascii="仿宋_GB2312" w:hAnsi="黑体" w:eastAsia="仿宋_GB2312"/>
          <w:color w:val="000000" w:themeColor="text1"/>
          <w:sz w:val="28"/>
          <w:szCs w:val="28"/>
          <w14:textFill>
            <w14:solidFill>
              <w14:schemeClr w14:val="tx1"/>
            </w14:solidFill>
          </w14:textFill>
        </w:rPr>
        <w:t>，我方承诺：</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1）在收到成交通知书后，在成交通知书规定的期限内与你方签订合同；</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2）在签订合同时不向你方提出附加条件；</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3）按照采购文件要求提交履约保证金；</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4）在合同约定的期限内完成合同规定的全部义务。</w:t>
      </w:r>
    </w:p>
    <w:p>
      <w:pPr>
        <w:pStyle w:val="30"/>
        <w:ind w:firstLine="560" w:firstLineChars="200"/>
        <w:rPr>
          <w:rFonts w:eastAsia="仿宋_GB2312"/>
          <w:color w:val="000000" w:themeColor="text1"/>
          <w14:textFill>
            <w14:solidFill>
              <w14:schemeClr w14:val="tx1"/>
            </w14:solidFill>
          </w14:textFill>
        </w:rPr>
      </w:pPr>
      <w:r>
        <w:rPr>
          <w:rFonts w:ascii="仿宋_GB2312" w:hAnsi="黑体" w:eastAsia="仿宋_GB2312" w:cstheme="minorBidi"/>
          <w:color w:val="000000" w:themeColor="text1"/>
          <w:kern w:val="2"/>
          <w:sz w:val="28"/>
          <w:szCs w:val="28"/>
          <w14:textFill>
            <w14:solidFill>
              <w14:schemeClr w14:val="tx1"/>
            </w14:solidFill>
          </w14:textFill>
        </w:rPr>
        <w:t>（5）如放弃成交，我方依法</w:t>
      </w:r>
      <w:r>
        <w:rPr>
          <w:rFonts w:hint="eastAsia" w:ascii="仿宋_GB2312" w:hAnsi="黑体" w:eastAsia="仿宋_GB2312"/>
          <w:color w:val="000000" w:themeColor="text1"/>
          <w:sz w:val="28"/>
          <w:szCs w:val="28"/>
          <w14:textFill>
            <w14:solidFill>
              <w14:schemeClr w14:val="tx1"/>
            </w14:solidFill>
          </w14:textFill>
        </w:rPr>
        <w:t>承担相应的法律责任。</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ascii="仿宋_GB2312" w:hAnsi="黑体" w:eastAsia="仿宋_GB2312"/>
          <w:color w:val="000000" w:themeColor="text1"/>
          <w:sz w:val="28"/>
          <w:szCs w:val="28"/>
          <w14:textFill>
            <w14:solidFill>
              <w14:schemeClr w14:val="tx1"/>
            </w14:solidFill>
          </w14:textFill>
        </w:rPr>
        <w:t>6</w:t>
      </w:r>
      <w:r>
        <w:rPr>
          <w:rFonts w:hint="eastAsia" w:ascii="仿宋_GB2312" w:hAnsi="黑体" w:eastAsia="仿宋_GB2312"/>
          <w:color w:val="000000" w:themeColor="text1"/>
          <w:sz w:val="28"/>
          <w:szCs w:val="28"/>
          <w14:textFill>
            <w14:solidFill>
              <w14:schemeClr w14:val="tx1"/>
            </w14:solidFill>
          </w14:textFill>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ascii="仿宋_GB2312" w:hAnsi="黑体" w:eastAsia="仿宋_GB2312"/>
          <w:color w:val="000000" w:themeColor="text1"/>
          <w:sz w:val="28"/>
          <w:szCs w:val="28"/>
          <w14:textFill>
            <w14:solidFill>
              <w14:schemeClr w14:val="tx1"/>
            </w14:solidFill>
          </w14:textFill>
        </w:rPr>
        <w:t>7</w:t>
      </w:r>
      <w:r>
        <w:rPr>
          <w:rFonts w:hint="eastAsia" w:ascii="仿宋_GB2312" w:hAnsi="黑体" w:eastAsia="仿宋_GB2312"/>
          <w:color w:val="000000" w:themeColor="text1"/>
          <w:sz w:val="28"/>
          <w:szCs w:val="28"/>
          <w14:textFill>
            <w14:solidFill>
              <w14:schemeClr w14:val="tx1"/>
            </w14:solidFill>
          </w14:textFill>
        </w:rPr>
        <w:t>.</w:t>
      </w:r>
      <w:r>
        <w:rPr>
          <w:rFonts w:hint="eastAsia" w:ascii="仿宋_GB2312" w:hAnsi="黑体" w:eastAsia="仿宋_GB2312"/>
          <w:color w:val="000000" w:themeColor="text1"/>
          <w:sz w:val="28"/>
          <w:szCs w:val="28"/>
          <w:u w:val="single"/>
          <w14:textFill>
            <w14:solidFill>
              <w14:schemeClr w14:val="tx1"/>
            </w14:solidFill>
          </w14:textFill>
        </w:rPr>
        <w:t xml:space="preserve">       （其他补充说明）</w:t>
      </w:r>
      <w:r>
        <w:rPr>
          <w:rFonts w:hint="eastAsia" w:ascii="仿宋_GB2312" w:hAnsi="黑体" w:eastAsia="仿宋_GB2312"/>
          <w:color w:val="000000" w:themeColor="text1"/>
          <w:sz w:val="28"/>
          <w:szCs w:val="28"/>
          <w14:textFill>
            <w14:solidFill>
              <w14:schemeClr w14:val="tx1"/>
            </w14:solidFill>
          </w14:textFill>
        </w:rPr>
        <w:t>。</w:t>
      </w:r>
    </w:p>
    <w:p>
      <w:pPr>
        <w:adjustRightInd w:val="0"/>
        <w:snapToGrid w:val="0"/>
        <w:spacing w:line="600" w:lineRule="exact"/>
        <w:ind w:left="1" w:firstLine="551" w:firstLineChars="197"/>
        <w:jc w:val="left"/>
        <w:rPr>
          <w:rFonts w:ascii="仿宋_GB2312" w:eastAsia="仿宋_GB2312" w:hAnsiTheme="minorEastAsia"/>
          <w:color w:val="000000" w:themeColor="text1"/>
          <w:sz w:val="28"/>
          <w:szCs w:val="28"/>
          <w14:textFill>
            <w14:solidFill>
              <w14:schemeClr w14:val="tx1"/>
            </w14:solidFill>
          </w14:textFill>
        </w:rPr>
      </w:pPr>
    </w:p>
    <w:p>
      <w:pPr>
        <w:adjustRightInd w:val="0"/>
        <w:snapToGrid w:val="0"/>
        <w:spacing w:line="600" w:lineRule="exact"/>
        <w:ind w:left="1" w:firstLine="551" w:firstLineChars="197"/>
        <w:jc w:val="left"/>
        <w:rPr>
          <w:rFonts w:ascii="仿宋_GB2312" w:eastAsia="仿宋_GB2312" w:hAnsiTheme="minorEastAsia"/>
          <w:color w:val="000000" w:themeColor="text1"/>
          <w:sz w:val="28"/>
          <w:szCs w:val="28"/>
          <w14:textFill>
            <w14:solidFill>
              <w14:schemeClr w14:val="tx1"/>
            </w14:solidFill>
          </w14:textFill>
        </w:rPr>
      </w:pPr>
    </w:p>
    <w:p>
      <w:pPr>
        <w:adjustRightInd w:val="0"/>
        <w:snapToGrid w:val="0"/>
        <w:spacing w:line="600" w:lineRule="exact"/>
        <w:ind w:left="1" w:firstLine="551" w:firstLineChars="197"/>
        <w:jc w:val="righ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供应商：</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（单位公章）</w:t>
      </w:r>
    </w:p>
    <w:p>
      <w:pPr>
        <w:adjustRightInd w:val="0"/>
        <w:snapToGrid w:val="0"/>
        <w:spacing w:line="600" w:lineRule="exact"/>
        <w:ind w:left="1" w:firstLine="551" w:firstLineChars="197"/>
        <w:jc w:val="righ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法定代表人或委托代理人：</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（签字或盖</w:t>
      </w:r>
      <w:r>
        <w:rPr>
          <w:rFonts w:hint="eastAsia" w:ascii="仿宋_GB2312" w:eastAsia="仿宋_GB2312" w:hAnsiTheme="minorEastAsia"/>
          <w:color w:val="000000" w:themeColor="text1"/>
          <w:sz w:val="28"/>
          <w:szCs w:val="28"/>
          <w:lang w:val="en-US" w:eastAsia="zh-CN"/>
          <w14:textFill>
            <w14:solidFill>
              <w14:schemeClr w14:val="tx1"/>
            </w14:solidFill>
          </w14:textFill>
        </w:rPr>
        <w:t>私</w:t>
      </w:r>
      <w:r>
        <w:rPr>
          <w:rFonts w:hint="eastAsia" w:ascii="仿宋_GB2312" w:eastAsia="仿宋_GB2312" w:hAnsiTheme="minorEastAsia"/>
          <w:color w:val="000000" w:themeColor="text1"/>
          <w:sz w:val="28"/>
          <w:szCs w:val="28"/>
          <w14:textFill>
            <w14:solidFill>
              <w14:schemeClr w14:val="tx1"/>
            </w14:solidFill>
          </w14:textFill>
        </w:rPr>
        <w:t>章）</w:t>
      </w:r>
    </w:p>
    <w:p>
      <w:pPr>
        <w:adjustRightInd w:val="0"/>
        <w:snapToGrid w:val="0"/>
        <w:spacing w:line="600" w:lineRule="exact"/>
        <w:ind w:left="1" w:firstLine="3771" w:firstLineChars="1347"/>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地址：</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p>
    <w:p>
      <w:pPr>
        <w:adjustRightInd w:val="0"/>
        <w:snapToGrid w:val="0"/>
        <w:spacing w:line="600" w:lineRule="exact"/>
        <w:ind w:left="1" w:firstLine="3771" w:firstLineChars="1347"/>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电子邮箱：</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p>
    <w:p>
      <w:pPr>
        <w:adjustRightInd w:val="0"/>
        <w:snapToGrid w:val="0"/>
        <w:spacing w:line="600" w:lineRule="exact"/>
        <w:ind w:left="1" w:firstLine="3771" w:firstLineChars="1347"/>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电话：</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p>
    <w:p>
      <w:pPr>
        <w:adjustRightInd w:val="0"/>
        <w:snapToGrid w:val="0"/>
        <w:spacing w:line="600" w:lineRule="exact"/>
        <w:ind w:left="1" w:firstLine="3771" w:firstLineChars="1347"/>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传真：</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p>
    <w:p>
      <w:pPr>
        <w:spacing w:line="600" w:lineRule="exact"/>
        <w:ind w:left="1" w:firstLine="551" w:firstLineChars="197"/>
        <w:jc w:val="righ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年</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月</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日</w:t>
      </w:r>
      <w:bookmarkStart w:id="120" w:name="_Toc22527"/>
      <w:bookmarkStart w:id="121" w:name="_Toc29833"/>
      <w:bookmarkStart w:id="122" w:name="_Toc88209958"/>
      <w:bookmarkStart w:id="123" w:name="_Toc87616395"/>
    </w:p>
    <w:p>
      <w:pPr>
        <w:pStyle w:val="12"/>
        <w:rPr>
          <w:color w:val="000000" w:themeColor="text1"/>
          <w14:textFill>
            <w14:solidFill>
              <w14:schemeClr w14:val="tx1"/>
            </w14:solidFill>
          </w14:textFill>
        </w:rPr>
      </w:pPr>
    </w:p>
    <w:p>
      <w:pPr>
        <w:pStyle w:val="5"/>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法定代表人证明或授权委托书</w:t>
      </w:r>
    </w:p>
    <w:bookmarkEnd w:id="120"/>
    <w:bookmarkEnd w:id="121"/>
    <w:bookmarkEnd w:id="122"/>
    <w:bookmarkEnd w:id="123"/>
    <w:p>
      <w:pPr>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000000" w:themeColor="text1"/>
          <w:kern w:val="0"/>
          <w:sz w:val="44"/>
          <w:szCs w:val="44"/>
          <w14:textFill>
            <w14:solidFill>
              <w14:schemeClr w14:val="tx1"/>
            </w14:solidFill>
          </w14:textFill>
        </w:rPr>
      </w:pPr>
      <w:r>
        <w:rPr>
          <w:rFonts w:hint="eastAsia" w:ascii="方正小标宋简体" w:hAnsi="Times New Roman" w:eastAsia="方正小标宋简体" w:cs="Tahoma"/>
          <w:color w:val="000000" w:themeColor="text1"/>
          <w:kern w:val="0"/>
          <w:sz w:val="44"/>
          <w:szCs w:val="44"/>
          <w14:textFill>
            <w14:solidFill>
              <w14:schemeClr w14:val="tx1"/>
            </w14:solidFill>
          </w14:textFill>
        </w:rPr>
        <w:t>法定代表人证明书</w:t>
      </w:r>
    </w:p>
    <w:p>
      <w:pPr>
        <w:pStyle w:val="46"/>
        <w:keepNext w:val="0"/>
        <w:keepLines w:val="0"/>
        <w:pageBreakBefore w:val="0"/>
        <w:widowControl w:val="0"/>
        <w:kinsoku/>
        <w:wordWrap/>
        <w:overflowPunct/>
        <w:topLinePunct w:val="0"/>
        <w:autoSpaceDE w:val="0"/>
        <w:autoSpaceDN w:val="0"/>
        <w:bidi w:val="0"/>
        <w:adjustRightInd w:val="0"/>
        <w:snapToGrid w:val="0"/>
        <w:spacing w:after="0" w:line="560" w:lineRule="exact"/>
        <w:jc w:val="both"/>
        <w:textAlignment w:val="auto"/>
        <w:rPr>
          <w:rFonts w:ascii="仿宋_GB2312" w:hAnsi="宋体" w:eastAsia="仿宋_GB2312" w:cs="Times New Roman"/>
          <w:color w:val="000000" w:themeColor="text1"/>
          <w:sz w:val="30"/>
          <w:szCs w:val="30"/>
          <w:u w:val="single"/>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供应商名称：</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19"/>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ascii="仿宋_GB2312" w:hAnsi="宋体" w:eastAsia="仿宋_GB2312" w:cs="Times New Roman"/>
          <w:color w:val="000000" w:themeColor="text1"/>
          <w:sz w:val="30"/>
          <w:szCs w:val="30"/>
          <w:u w:val="single"/>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 xml:space="preserve">     单位性质：</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45"/>
        <w:keepNext w:val="0"/>
        <w:keepLines w:val="0"/>
        <w:pageBreakBefore w:val="0"/>
        <w:widowControl w:val="0"/>
        <w:kinsoku/>
        <w:wordWrap/>
        <w:overflowPunct/>
        <w:topLinePunct w:val="0"/>
        <w:autoSpaceDE w:val="0"/>
        <w:autoSpaceDN w:val="0"/>
        <w:bidi w:val="0"/>
        <w:adjustRightInd w:val="0"/>
        <w:snapToGrid w:val="0"/>
        <w:spacing w:after="0" w:line="560" w:lineRule="exact"/>
        <w:ind w:firstLine="750" w:firstLineChars="250"/>
        <w:textAlignment w:val="auto"/>
        <w:rPr>
          <w:rFonts w:ascii="仿宋_GB2312" w:hAnsi="宋体" w:eastAsia="仿宋_GB2312" w:cs="Times New Roman"/>
          <w:color w:val="000000" w:themeColor="text1"/>
          <w:sz w:val="30"/>
          <w:szCs w:val="30"/>
          <w:u w:val="single"/>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地    址：</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19"/>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成立时间：</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年</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月</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日</w:t>
      </w:r>
    </w:p>
    <w:p>
      <w:pPr>
        <w:pStyle w:val="19"/>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经营期限：</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 xml:space="preserve">   </w:t>
      </w:r>
    </w:p>
    <w:p>
      <w:pPr>
        <w:pStyle w:val="19"/>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姓名：</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 xml:space="preserve"> 性别：</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 xml:space="preserve"> 年龄：</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 xml:space="preserve"> 身份证号码：</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19"/>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职务：</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系</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(供应商名称)       </w:t>
      </w:r>
      <w:r>
        <w:rPr>
          <w:rFonts w:hint="eastAsia" w:ascii="仿宋_GB2312" w:hAnsi="宋体" w:eastAsia="仿宋_GB2312" w:cs="Times New Roman"/>
          <w:color w:val="000000" w:themeColor="text1"/>
          <w:sz w:val="30"/>
          <w:szCs w:val="30"/>
          <w14:textFill>
            <w14:solidFill>
              <w14:schemeClr w14:val="tx1"/>
            </w14:solidFill>
          </w14:textFill>
        </w:rPr>
        <w:t xml:space="preserve"> 的法定代表人。</w:t>
      </w:r>
    </w:p>
    <w:p>
      <w:pPr>
        <w:pStyle w:val="19"/>
        <w:snapToGrid w:val="0"/>
        <w:spacing w:line="600" w:lineRule="exact"/>
        <w:ind w:firstLine="771" w:firstLineChars="257"/>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特此证明。</w:t>
      </w:r>
    </w:p>
    <w:p>
      <w:pPr>
        <w:adjustRightInd w:val="0"/>
        <w:snapToGrid w:val="0"/>
        <w:spacing w:line="600" w:lineRule="exact"/>
        <w:ind w:firstLine="702" w:firstLineChars="234"/>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附：法定代表人身份证(正反两面)复印件</w:t>
      </w:r>
    </w:p>
    <w:p>
      <w:pPr>
        <w:pStyle w:val="19"/>
        <w:snapToGrid w:val="0"/>
        <w:spacing w:line="600" w:lineRule="exact"/>
        <w:ind w:firstLine="3907" w:firstLineChars="1221"/>
        <w:rPr>
          <w:rFonts w:ascii="仿宋_GB2312" w:hAnsi="宋体" w:eastAsia="仿宋_GB2312" w:cs="Times New Roman"/>
          <w:color w:val="000000" w:themeColor="text1"/>
          <w:sz w:val="32"/>
          <w:szCs w:val="32"/>
          <w14:textFill>
            <w14:solidFill>
              <w14:schemeClr w14:val="tx1"/>
            </w14:solidFill>
          </w14:textFill>
        </w:rPr>
      </w:pPr>
    </w:p>
    <w:p>
      <w:pPr>
        <w:pStyle w:val="19"/>
        <w:keepNext w:val="0"/>
        <w:keepLines w:val="0"/>
        <w:pageBreakBefore w:val="0"/>
        <w:kinsoku/>
        <w:wordWrap/>
        <w:overflowPunct/>
        <w:topLinePunct w:val="0"/>
        <w:bidi w:val="0"/>
        <w:adjustRightInd w:val="0"/>
        <w:snapToGrid w:val="0"/>
        <w:spacing w:line="560" w:lineRule="exact"/>
        <w:ind w:firstLine="3663" w:firstLineChars="1221"/>
        <w:textAlignment w:val="auto"/>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供应商：</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(盖单位章)      </w:t>
      </w:r>
    </w:p>
    <w:p>
      <w:pPr>
        <w:keepNext w:val="0"/>
        <w:keepLines w:val="0"/>
        <w:pageBreakBefore w:val="0"/>
        <w:widowControl/>
        <w:kinsoku/>
        <w:wordWrap/>
        <w:overflowPunct/>
        <w:topLinePunct w:val="0"/>
        <w:bidi w:val="0"/>
        <w:adjustRightInd w:val="0"/>
        <w:snapToGrid w:val="0"/>
        <w:spacing w:line="560" w:lineRule="exact"/>
        <w:jc w:val="right"/>
        <w:textAlignment w:val="auto"/>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日  期：</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年</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月</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日</w:t>
      </w:r>
    </w:p>
    <w:p>
      <w:pPr>
        <w:widowControl/>
        <w:adjustRightInd w:val="0"/>
        <w:snapToGrid w:val="0"/>
        <w:spacing w:line="6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ascii="仿宋_GB2312" w:hAnsi="宋体" w:eastAsia="仿宋_GB2312" w:cs="宋体"/>
          <w:color w:val="000000" w:themeColor="text1"/>
          <w:kern w:val="0"/>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themeColor="text1"/>
          <w:kern w:val="0"/>
          <w:sz w:val="28"/>
          <w:szCs w:val="28"/>
          <w14:textFill>
            <w14:solidFill>
              <w14:schemeClr w14:val="tx1"/>
            </w14:solidFill>
          </w14:textFill>
        </w:rPr>
      </w:pPr>
    </w:p>
    <w:p>
      <w:pPr>
        <w:widowControl/>
        <w:adjustRightInd w:val="0"/>
        <w:snapToGrid w:val="0"/>
        <w:spacing w:line="600" w:lineRule="exact"/>
        <w:jc w:val="left"/>
        <w:rPr>
          <w:rFonts w:ascii="仿宋_GB2312" w:hAnsi="宋体" w:eastAsia="仿宋_GB2312" w:cs="宋体"/>
          <w:color w:val="000000" w:themeColor="text1"/>
          <w:kern w:val="0"/>
          <w:sz w:val="28"/>
          <w:szCs w:val="28"/>
          <w14:textFill>
            <w14:solidFill>
              <w14:schemeClr w14:val="tx1"/>
            </w14:solidFill>
          </w14:textFill>
        </w:rPr>
      </w:pPr>
    </w:p>
    <w:p>
      <w:pPr>
        <w:widowControl/>
        <w:adjustRightInd w:val="0"/>
        <w:snapToGrid w:val="0"/>
        <w:spacing w:line="600" w:lineRule="exact"/>
        <w:jc w:val="left"/>
        <w:rPr>
          <w:rFonts w:ascii="仿宋_GB2312" w:hAnsi="宋体" w:eastAsia="仿宋_GB2312" w:cs="宋体"/>
          <w:color w:val="000000" w:themeColor="text1"/>
          <w:kern w:val="0"/>
          <w:sz w:val="28"/>
          <w:szCs w:val="28"/>
          <w14:textFill>
            <w14:solidFill>
              <w14:schemeClr w14:val="tx1"/>
            </w14:solidFill>
          </w14:textFill>
        </w:rPr>
      </w:pPr>
    </w:p>
    <w:p>
      <w:pPr>
        <w:adjustRightInd w:val="0"/>
        <w:snapToGrid w:val="0"/>
        <w:spacing w:line="600" w:lineRule="exact"/>
        <w:ind w:firstLine="480"/>
        <w:rPr>
          <w:rFonts w:ascii="仿宋_GB2312" w:eastAsia="仿宋_GB2312"/>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注：法定代表人证明书亦可采用工商行政管理局统一制订的格式。</w:t>
      </w:r>
    </w:p>
    <w:p>
      <w:pPr>
        <w:spacing w:line="360" w:lineRule="auto"/>
        <w:rPr>
          <w:color w:val="000000" w:themeColor="text1"/>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br w:type="page"/>
      </w:r>
      <w:r>
        <w:rPr>
          <w:rFonts w:hint="eastAsia" w:ascii="仿宋_GB2312" w:hAnsi="黑体" w:eastAsia="仿宋_GB2312"/>
          <w:color w:val="000000" w:themeColor="text1"/>
          <w:sz w:val="28"/>
          <w:szCs w:val="28"/>
          <w14:textFill>
            <w14:solidFill>
              <w14:schemeClr w14:val="tx1"/>
            </w14:solidFill>
          </w14:textFill>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000000" w:themeColor="text1"/>
          <w:kern w:val="0"/>
          <w:sz w:val="44"/>
          <w:szCs w:val="44"/>
          <w14:textFill>
            <w14:solidFill>
              <w14:schemeClr w14:val="tx1"/>
            </w14:solidFill>
          </w14:textFill>
        </w:rPr>
      </w:pPr>
      <w:r>
        <w:rPr>
          <w:rFonts w:hint="eastAsia" w:ascii="方正小标宋简体" w:hAnsi="Times New Roman" w:eastAsia="方正小标宋简体" w:cs="Tahoma"/>
          <w:color w:val="000000" w:themeColor="text1"/>
          <w:kern w:val="0"/>
          <w:sz w:val="44"/>
          <w:szCs w:val="44"/>
          <w14:textFill>
            <w14:solidFill>
              <w14:schemeClr w14:val="tx1"/>
            </w14:solidFill>
          </w14:textFill>
        </w:rPr>
        <w:t>法定代表人授权委托书</w:t>
      </w:r>
    </w:p>
    <w:p>
      <w:pPr>
        <w:adjustRightInd w:val="0"/>
        <w:snapToGrid w:val="0"/>
        <w:spacing w:line="600" w:lineRule="exact"/>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本人</w:t>
      </w:r>
      <w:r>
        <w:rPr>
          <w:rFonts w:hint="eastAsia" w:ascii="仿宋_GB2312" w:hAnsi="宋体" w:eastAsia="仿宋_GB2312"/>
          <w:color w:val="000000" w:themeColor="text1"/>
          <w:sz w:val="30"/>
          <w:szCs w:val="30"/>
          <w:u w:val="single"/>
          <w14:textFill>
            <w14:solidFill>
              <w14:schemeClr w14:val="tx1"/>
            </w14:solidFill>
          </w14:textFill>
        </w:rPr>
        <w:t xml:space="preserve">   (姓名)    </w:t>
      </w:r>
      <w:r>
        <w:rPr>
          <w:rFonts w:hint="eastAsia" w:ascii="仿宋_GB2312" w:hAnsi="宋体" w:eastAsia="仿宋_GB2312"/>
          <w:color w:val="000000" w:themeColor="text1"/>
          <w:sz w:val="30"/>
          <w:szCs w:val="30"/>
          <w14:textFill>
            <w14:solidFill>
              <w14:schemeClr w14:val="tx1"/>
            </w14:solidFill>
          </w14:textFill>
        </w:rPr>
        <w:t>系</w:t>
      </w:r>
      <w:r>
        <w:rPr>
          <w:rFonts w:hint="eastAsia" w:ascii="仿宋_GB2312" w:hAnsi="宋体" w:eastAsia="仿宋_GB2312"/>
          <w:color w:val="000000" w:themeColor="text1"/>
          <w:sz w:val="30"/>
          <w:szCs w:val="30"/>
          <w:u w:val="single"/>
          <w14:textFill>
            <w14:solidFill>
              <w14:schemeClr w14:val="tx1"/>
            </w14:solidFill>
          </w14:textFill>
        </w:rPr>
        <w:t xml:space="preserve">        (供应商名称)          </w:t>
      </w:r>
      <w:r>
        <w:rPr>
          <w:rFonts w:hint="eastAsia" w:ascii="仿宋_GB2312" w:hAnsi="宋体" w:eastAsia="仿宋_GB2312"/>
          <w:color w:val="000000" w:themeColor="text1"/>
          <w:sz w:val="30"/>
          <w:szCs w:val="30"/>
          <w14:textFill>
            <w14:solidFill>
              <w14:schemeClr w14:val="tx1"/>
            </w14:solidFill>
          </w14:textFill>
        </w:rPr>
        <w:t>的法定代表人，现授权</w:t>
      </w:r>
      <w:r>
        <w:rPr>
          <w:rFonts w:hint="eastAsia" w:ascii="仿宋_GB2312" w:hAnsi="宋体" w:eastAsia="仿宋_GB2312"/>
          <w:color w:val="000000" w:themeColor="text1"/>
          <w:sz w:val="30"/>
          <w:szCs w:val="30"/>
          <w:u w:val="single"/>
          <w14:textFill>
            <w14:solidFill>
              <w14:schemeClr w14:val="tx1"/>
            </w14:solidFill>
          </w14:textFill>
        </w:rPr>
        <w:t xml:space="preserve">   (姓名)   </w:t>
      </w:r>
      <w:r>
        <w:rPr>
          <w:rFonts w:hint="eastAsia" w:ascii="仿宋_GB2312" w:hAnsi="宋体" w:eastAsia="仿宋_GB2312"/>
          <w:color w:val="000000" w:themeColor="text1"/>
          <w:sz w:val="30"/>
          <w:szCs w:val="30"/>
          <w14:textFill>
            <w14:solidFill>
              <w14:schemeClr w14:val="tx1"/>
            </w14:solidFill>
          </w14:textFill>
        </w:rPr>
        <w:t>为我方代理人。代理人根据授权，以我方名义签署、澄清、说明、提交、撤回、修改</w:t>
      </w:r>
      <w:r>
        <w:rPr>
          <w:rFonts w:hint="eastAsia" w:ascii="仿宋_GB2312" w:hAnsi="宋体" w:eastAsia="仿宋_GB2312"/>
          <w:color w:val="000000" w:themeColor="text1"/>
          <w:sz w:val="30"/>
          <w:szCs w:val="30"/>
          <w:u w:val="single"/>
          <w14:textFill>
            <w14:solidFill>
              <w14:schemeClr w14:val="tx1"/>
            </w14:solidFill>
          </w14:textFill>
        </w:rPr>
        <w:t xml:space="preserve"> （项目名称、项目编号、标段/标包号）  </w:t>
      </w:r>
      <w:r>
        <w:rPr>
          <w:rFonts w:hint="eastAsia" w:ascii="仿宋_GB2312" w:hAnsi="宋体" w:eastAsia="仿宋_GB2312"/>
          <w:color w:val="000000" w:themeColor="text1"/>
          <w:sz w:val="30"/>
          <w:szCs w:val="30"/>
          <w14:textFill>
            <w14:solidFill>
              <w14:schemeClr w14:val="tx1"/>
            </w14:solidFill>
          </w14:textFill>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委托期限：</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w:t>
      </w:r>
    </w:p>
    <w:p>
      <w:pPr>
        <w:adjustRightInd w:val="0"/>
        <w:snapToGrid w:val="0"/>
        <w:spacing w:line="600" w:lineRule="exact"/>
        <w:ind w:firstLine="59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代理人无转委托权。</w:t>
      </w:r>
    </w:p>
    <w:p>
      <w:pPr>
        <w:adjustRightInd w:val="0"/>
        <w:snapToGrid w:val="0"/>
        <w:spacing w:line="600" w:lineRule="exact"/>
        <w:ind w:firstLine="59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附：1.委托代理人身份证(正反两面)复印件</w:t>
      </w:r>
    </w:p>
    <w:p>
      <w:pPr>
        <w:pStyle w:val="44"/>
        <w:ind w:firstLine="1200" w:firstLineChars="4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2.提供授权委托人自公告发布当月起在本单位近三个月社保记录（以加盖社会保险基金管理中心印章的《缴费历史明细表》或《社会保险参保人员证明》为准），否则为无效代理人，询价响应文件无效。</w:t>
      </w:r>
    </w:p>
    <w:p>
      <w:pPr>
        <w:pStyle w:val="19"/>
        <w:snapToGrid w:val="0"/>
        <w:spacing w:line="600" w:lineRule="exact"/>
        <w:ind w:firstLine="3618" w:firstLineChars="1005"/>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pacing w:val="30"/>
          <w:sz w:val="30"/>
          <w:szCs w:val="30"/>
          <w14:textFill>
            <w14:solidFill>
              <w14:schemeClr w14:val="tx1"/>
            </w14:solidFill>
          </w14:textFill>
        </w:rPr>
        <w:t>供应商</w:t>
      </w:r>
      <w:r>
        <w:rPr>
          <w:rFonts w:hint="eastAsia" w:ascii="仿宋_GB2312" w:hAnsi="宋体" w:eastAsia="仿宋_GB2312" w:cs="Times New Roman"/>
          <w:color w:val="000000" w:themeColor="text1"/>
          <w:sz w:val="30"/>
          <w:szCs w:val="30"/>
          <w14:textFill>
            <w14:solidFill>
              <w14:schemeClr w14:val="tx1"/>
            </w14:solidFill>
          </w14:textFill>
        </w:rPr>
        <w:t>：</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(单位公章)         </w:t>
      </w:r>
    </w:p>
    <w:p>
      <w:pPr>
        <w:pStyle w:val="19"/>
        <w:snapToGrid w:val="0"/>
        <w:spacing w:line="600" w:lineRule="exact"/>
        <w:ind w:firstLine="3600" w:firstLineChars="1200"/>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法定代表人：</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(签字</w:t>
      </w:r>
      <w:r>
        <w:rPr>
          <w:rFonts w:hint="eastAsia" w:ascii="仿宋_GB2312" w:hAnsi="宋体" w:eastAsia="仿宋_GB2312" w:cs="Times New Roman"/>
          <w:color w:val="000000" w:themeColor="text1"/>
          <w:sz w:val="30"/>
          <w:szCs w:val="30"/>
          <w:u w:val="single"/>
          <w:lang w:val="en-US" w:eastAsia="zh-CN"/>
          <w14:textFill>
            <w14:solidFill>
              <w14:schemeClr w14:val="tx1"/>
            </w14:solidFill>
          </w14:textFill>
        </w:rPr>
        <w:t>或盖私章</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19"/>
        <w:snapToGrid w:val="0"/>
        <w:spacing w:line="600" w:lineRule="exact"/>
        <w:ind w:firstLine="3600" w:firstLineChars="1200"/>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委托代理人：</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(签字</w:t>
      </w:r>
      <w:r>
        <w:rPr>
          <w:rFonts w:hint="eastAsia" w:ascii="仿宋_GB2312" w:hAnsi="宋体" w:eastAsia="仿宋_GB2312" w:cs="Times New Roman"/>
          <w:color w:val="000000" w:themeColor="text1"/>
          <w:sz w:val="30"/>
          <w:szCs w:val="30"/>
          <w:u w:val="single"/>
          <w:lang w:val="en-US" w:eastAsia="zh-CN"/>
          <w14:textFill>
            <w14:solidFill>
              <w14:schemeClr w14:val="tx1"/>
            </w14:solidFill>
          </w14:textFill>
        </w:rPr>
        <w:t>或盖私章</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widowControl/>
        <w:adjustRightInd w:val="0"/>
        <w:snapToGrid w:val="0"/>
        <w:spacing w:line="600" w:lineRule="exac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 xml:space="preserve">                        日    期：</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年</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月</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日</w:t>
      </w:r>
    </w:p>
    <w:p>
      <w:pPr>
        <w:pStyle w:val="30"/>
        <w:rPr>
          <w:rFonts w:ascii="仿宋_GB2312" w:eastAsia="仿宋_GB2312"/>
          <w:color w:val="000000" w:themeColor="text1"/>
          <w:sz w:val="30"/>
          <w:szCs w:val="30"/>
          <w14:textFill>
            <w14:solidFill>
              <w14:schemeClr w14:val="tx1"/>
            </w14:solidFill>
          </w14:textFill>
        </w:rPr>
      </w:pPr>
    </w:p>
    <w:p>
      <w:pPr>
        <w:pStyle w:val="30"/>
        <w:rPr>
          <w:rFonts w:ascii="仿宋_GB2312" w:eastAsia="仿宋_GB2312"/>
          <w:color w:val="000000" w:themeColor="text1"/>
          <w:sz w:val="30"/>
          <w:szCs w:val="30"/>
          <w14:textFill>
            <w14:solidFill>
              <w14:schemeClr w14:val="tx1"/>
            </w14:solidFill>
          </w14:textFill>
        </w:rPr>
      </w:pPr>
    </w:p>
    <w:p>
      <w:pPr>
        <w:pStyle w:val="30"/>
        <w:rPr>
          <w:rFonts w:ascii="仿宋_GB2312" w:eastAsia="仿宋_GB2312"/>
          <w:color w:val="000000" w:themeColor="text1"/>
          <w:sz w:val="30"/>
          <w:szCs w:val="30"/>
          <w14:textFill>
            <w14:solidFill>
              <w14:schemeClr w14:val="tx1"/>
            </w14:solidFill>
          </w14:textFill>
        </w:rPr>
      </w:pPr>
    </w:p>
    <w:p>
      <w:pPr>
        <w:pStyle w:val="30"/>
        <w:rPr>
          <w:rFonts w:ascii="仿宋_GB2312" w:eastAsia="仿宋_GB2312"/>
          <w:color w:val="000000" w:themeColor="text1"/>
          <w:sz w:val="30"/>
          <w:szCs w:val="30"/>
          <w14:textFill>
            <w14:solidFill>
              <w14:schemeClr w14:val="tx1"/>
            </w14:solidFill>
          </w14:textFill>
        </w:rPr>
      </w:pPr>
    </w:p>
    <w:p>
      <w:pPr>
        <w:pStyle w:val="12"/>
        <w:spacing w:after="0" w:line="600" w:lineRule="exact"/>
        <w:rPr>
          <w:rFonts w:ascii="仿宋_GB2312" w:eastAsia="仿宋_GB2312"/>
          <w:color w:val="000000" w:themeColor="text1"/>
          <w14:textFill>
            <w14:solidFill>
              <w14:schemeClr w14:val="tx1"/>
            </w14:solidFill>
          </w14:textFill>
        </w:rPr>
      </w:pPr>
      <w:r>
        <w:rPr>
          <w:rFonts w:ascii="仿宋_GB2312" w:eastAsia="仿宋_GB2312"/>
          <w:color w:val="000000" w:themeColor="text1"/>
          <w:sz w:val="44"/>
          <w:szCs w:val="44"/>
          <w:u w:val="singl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12"/>
        <w:spacing w:after="0" w:line="600" w:lineRule="exact"/>
        <w:rPr>
          <w:rFonts w:ascii="仿宋_GB2312" w:eastAsia="仿宋_GB2312"/>
          <w:color w:val="000000" w:themeColor="text1"/>
          <w14:textFill>
            <w14:solidFill>
              <w14:schemeClr w14:val="tx1"/>
            </w14:solidFill>
          </w14:textFill>
        </w:rPr>
      </w:pPr>
    </w:p>
    <w:p>
      <w:pPr>
        <w:pStyle w:val="12"/>
        <w:spacing w:after="0" w:line="600" w:lineRule="exact"/>
        <w:rPr>
          <w:rFonts w:ascii="仿宋_GB2312" w:eastAsia="仿宋_GB2312"/>
          <w:color w:val="000000" w:themeColor="text1"/>
          <w14:textFill>
            <w14:solidFill>
              <w14:schemeClr w14:val="tx1"/>
            </w14:solidFill>
          </w14:textFill>
        </w:rPr>
      </w:pPr>
    </w:p>
    <w:p>
      <w:pPr>
        <w:pStyle w:val="12"/>
        <w:spacing w:after="0" w:line="600" w:lineRule="exact"/>
        <w:ind w:firstLine="0"/>
        <w:rPr>
          <w:rFonts w:ascii="仿宋_GB2312" w:eastAsia="仿宋_GB2312"/>
          <w:color w:val="000000" w:themeColor="text1"/>
          <w14:textFill>
            <w14:solidFill>
              <w14:schemeClr w14:val="tx1"/>
            </w14:solidFill>
          </w14:textFill>
        </w:rPr>
      </w:pPr>
    </w:p>
    <w:p>
      <w:pPr>
        <w:pStyle w:val="12"/>
        <w:spacing w:after="0" w:line="600" w:lineRule="exact"/>
        <w:rPr>
          <w:rFonts w:ascii="仿宋_GB2312" w:eastAsia="仿宋_GB2312"/>
          <w:color w:val="000000" w:themeColor="text1"/>
          <w14:textFill>
            <w14:solidFill>
              <w14:schemeClr w14:val="tx1"/>
            </w14:solidFill>
          </w14:textFill>
        </w:rPr>
      </w:pPr>
    </w:p>
    <w:p>
      <w:pPr>
        <w:adjustRightInd w:val="0"/>
        <w:snapToGrid w:val="0"/>
        <w:spacing w:line="600" w:lineRule="exact"/>
        <w:ind w:firstLine="48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注：法人授权委托书亦可采用工商行政管理局统一制订的格式。</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000000" w:themeColor="text1"/>
                <w:sz w:val="24"/>
                <w:szCs w:val="24"/>
                <w14:textFill>
                  <w14:solidFill>
                    <w14:schemeClr w14:val="tx1"/>
                  </w14:solidFill>
                </w14:textFill>
              </w:rPr>
            </w:pPr>
          </w:p>
          <w:p>
            <w:pPr>
              <w:spacing w:line="360" w:lineRule="auto"/>
              <w:jc w:val="center"/>
              <w:rPr>
                <w:rFonts w:ascii="宋体" w:hAnsi="宋体" w:eastAsia="宋体" w:cs="Times New Roman"/>
                <w:color w:val="000000" w:themeColor="text1"/>
                <w:sz w:val="24"/>
                <w:szCs w:val="24"/>
                <w14:textFill>
                  <w14:solidFill>
                    <w14:schemeClr w14:val="tx1"/>
                  </w14:solidFill>
                </w14:textFill>
              </w:rPr>
            </w:pP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授权代理人自公告发布当月起在本单位近三个月社保记录，（以加盖社会保险基金管理中心印章的《缴费历史明细表》或《社会保险参保人员证明》为准，加</w:t>
            </w:r>
            <w:r>
              <w:rPr>
                <w:rFonts w:hint="eastAsia" w:ascii="宋体" w:hAnsi="宋体"/>
                <w:color w:val="000000" w:themeColor="text1"/>
                <w:sz w:val="24"/>
                <w:szCs w:val="24"/>
                <w14:textFill>
                  <w14:solidFill>
                    <w14:schemeClr w14:val="tx1"/>
                  </w14:solidFill>
                </w14:textFill>
              </w:rPr>
              <w:t>盖单位公章</w:t>
            </w:r>
          </w:p>
          <w:p>
            <w:pPr>
              <w:spacing w:line="360" w:lineRule="auto"/>
              <w:jc w:val="center"/>
              <w:rPr>
                <w:rFonts w:ascii="宋体" w:hAnsi="宋体"/>
                <w:color w:val="000000" w:themeColor="text1"/>
                <w:sz w:val="24"/>
                <w:szCs w:val="24"/>
                <w14:textFill>
                  <w14:solidFill>
                    <w14:schemeClr w14:val="tx1"/>
                  </w14:solidFill>
                </w14:textFill>
              </w:rPr>
            </w:pPr>
          </w:p>
          <w:p>
            <w:pPr>
              <w:spacing w:line="360" w:lineRule="auto"/>
              <w:jc w:val="left"/>
              <w:rPr>
                <w:rFonts w:ascii="宋体" w:hAnsi="宋体"/>
                <w:color w:val="000000" w:themeColor="text1"/>
                <w:sz w:val="24"/>
                <w:szCs w:val="24"/>
                <w14:textFill>
                  <w14:solidFill>
                    <w14:schemeClr w14:val="tx1"/>
                  </w14:solidFill>
                </w14:textFill>
              </w:rPr>
            </w:pPr>
          </w:p>
          <w:p>
            <w:pPr>
              <w:spacing w:line="360" w:lineRule="auto"/>
              <w:jc w:val="left"/>
              <w:rPr>
                <w:rFonts w:ascii="宋体" w:hAnsi="宋体"/>
                <w:color w:val="000000" w:themeColor="text1"/>
                <w:sz w:val="24"/>
                <w:szCs w:val="24"/>
                <w14:textFill>
                  <w14:solidFill>
                    <w14:schemeClr w14:val="tx1"/>
                  </w14:solidFill>
                </w14:textFill>
              </w:rPr>
            </w:pPr>
          </w:p>
        </w:tc>
      </w:tr>
    </w:tbl>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pStyle w:val="30"/>
        <w:rPr>
          <w:color w:val="000000" w:themeColor="text1"/>
          <w14:textFill>
            <w14:solidFill>
              <w14:schemeClr w14:val="tx1"/>
            </w14:solidFill>
          </w14:textFill>
        </w:rPr>
      </w:pPr>
    </w:p>
    <w:p>
      <w:pPr>
        <w:pStyle w:val="30"/>
        <w:rPr>
          <w:color w:val="000000" w:themeColor="text1"/>
          <w14:textFill>
            <w14:solidFill>
              <w14:schemeClr w14:val="tx1"/>
            </w14:solidFill>
          </w14:textFill>
        </w:rPr>
      </w:pPr>
    </w:p>
    <w:p>
      <w:pPr>
        <w:pStyle w:val="5"/>
        <w:rPr>
          <w:rFonts w:asciiTheme="minorEastAsia" w:hAnsiTheme="minorEastAsia" w:eastAsiaTheme="minorEastAsia"/>
          <w:color w:val="000000" w:themeColor="text1"/>
          <w:sz w:val="28"/>
          <w:szCs w:val="28"/>
          <w14:textFill>
            <w14:solidFill>
              <w14:schemeClr w14:val="tx1"/>
            </w14:solidFill>
          </w14:textFill>
        </w:rPr>
      </w:pPr>
      <w:bookmarkStart w:id="124" w:name="_Toc19830"/>
      <w:bookmarkStart w:id="125" w:name="_Toc87616400"/>
      <w:bookmarkStart w:id="126" w:name="_Toc8086"/>
      <w:bookmarkStart w:id="127" w:name="_Toc88209963"/>
      <w:r>
        <w:rPr>
          <w:rFonts w:hint="eastAsia" w:ascii="仿宋_GB2312" w:eastAsia="仿宋_GB2312" w:hAnsi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.资格审查资料</w:t>
      </w:r>
      <w:bookmarkEnd w:id="124"/>
      <w:bookmarkEnd w:id="125"/>
      <w:bookmarkEnd w:id="126"/>
      <w:bookmarkEnd w:id="127"/>
    </w:p>
    <w:p>
      <w:pPr>
        <w:spacing w:line="360" w:lineRule="auto"/>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3.1供应商基本情况表</w:t>
      </w:r>
    </w:p>
    <w:tbl>
      <w:tblPr>
        <w:tblStyle w:val="3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供应商名称</w:t>
            </w:r>
          </w:p>
        </w:tc>
        <w:tc>
          <w:tcPr>
            <w:tcW w:w="7278" w:type="dxa"/>
            <w:gridSpan w:val="9"/>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注册地址</w:t>
            </w:r>
          </w:p>
        </w:tc>
        <w:tc>
          <w:tcPr>
            <w:tcW w:w="311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570"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邮政编码</w:t>
            </w:r>
          </w:p>
        </w:tc>
        <w:tc>
          <w:tcPr>
            <w:tcW w:w="2590"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联系方式</w:t>
            </w:r>
          </w:p>
        </w:tc>
        <w:tc>
          <w:tcPr>
            <w:tcW w:w="1134" w:type="dxa"/>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p>
        </w:tc>
        <w:tc>
          <w:tcPr>
            <w:tcW w:w="1570" w:type="dxa"/>
            <w:gridSpan w:val="3"/>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电话</w:t>
            </w:r>
          </w:p>
        </w:tc>
        <w:tc>
          <w:tcPr>
            <w:tcW w:w="2590"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p>
        </w:tc>
        <w:tc>
          <w:tcPr>
            <w:tcW w:w="1134" w:type="dxa"/>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p>
        </w:tc>
        <w:tc>
          <w:tcPr>
            <w:tcW w:w="1570" w:type="dxa"/>
            <w:gridSpan w:val="3"/>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网址</w:t>
            </w:r>
          </w:p>
        </w:tc>
        <w:tc>
          <w:tcPr>
            <w:tcW w:w="2590"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组织结构</w:t>
            </w:r>
          </w:p>
        </w:tc>
        <w:tc>
          <w:tcPr>
            <w:tcW w:w="7278" w:type="dxa"/>
            <w:gridSpan w:val="9"/>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法定代表人</w:t>
            </w:r>
          </w:p>
        </w:tc>
        <w:tc>
          <w:tcPr>
            <w:tcW w:w="1134"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姓名</w:t>
            </w:r>
          </w:p>
        </w:tc>
        <w:tc>
          <w:tcPr>
            <w:tcW w:w="96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443"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技术职称</w:t>
            </w:r>
          </w:p>
        </w:tc>
        <w:tc>
          <w:tcPr>
            <w:tcW w:w="1145"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295"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电话</w:t>
            </w:r>
          </w:p>
        </w:tc>
        <w:tc>
          <w:tcPr>
            <w:tcW w:w="1295"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技术负责人</w:t>
            </w:r>
          </w:p>
        </w:tc>
        <w:tc>
          <w:tcPr>
            <w:tcW w:w="1134"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姓名</w:t>
            </w:r>
          </w:p>
        </w:tc>
        <w:tc>
          <w:tcPr>
            <w:tcW w:w="96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443"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技术职称</w:t>
            </w:r>
          </w:p>
        </w:tc>
        <w:tc>
          <w:tcPr>
            <w:tcW w:w="1145"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295"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电话</w:t>
            </w:r>
          </w:p>
        </w:tc>
        <w:tc>
          <w:tcPr>
            <w:tcW w:w="1295"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成立时间</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5178" w:type="dxa"/>
            <w:gridSpan w:val="7"/>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企业资质等级</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restart"/>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其中</w:t>
            </w: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项目负责人</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营业执照号</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continue"/>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□高级职称人员</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注册资金</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continue"/>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□中级职称人员</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开户银行</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continue"/>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□初级职称人员</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账户</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continue"/>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□技工</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1" w:hRule="atLeast"/>
        </w:trPr>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经营范围</w:t>
            </w:r>
          </w:p>
        </w:tc>
        <w:tc>
          <w:tcPr>
            <w:tcW w:w="7278" w:type="dxa"/>
            <w:gridSpan w:val="9"/>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备注</w:t>
            </w:r>
          </w:p>
        </w:tc>
        <w:tc>
          <w:tcPr>
            <w:tcW w:w="7278" w:type="dxa"/>
            <w:gridSpan w:val="9"/>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bl>
    <w:p>
      <w:pPr>
        <w:adjustRightInd w:val="0"/>
        <w:snapToGrid w:val="0"/>
        <w:ind w:firstLine="573"/>
        <w:rPr>
          <w:rFonts w:cs="Times New Roman" w:asciiTheme="minorEastAsia" w:hAnsiTheme="minorEastAsia"/>
          <w:b/>
          <w:bCs/>
          <w:color w:val="000000" w:themeColor="text1"/>
          <w:sz w:val="28"/>
          <w:szCs w:val="28"/>
          <w14:textFill>
            <w14:solidFill>
              <w14:schemeClr w14:val="tx1"/>
            </w14:solidFill>
          </w14:textFill>
        </w:rPr>
      </w:pPr>
      <w:r>
        <w:rPr>
          <w:rFonts w:ascii="仿宋_GB2312" w:eastAsia="仿宋_GB2312" w:hAnsiTheme="minorEastAsia"/>
          <w:color w:val="000000" w:themeColor="text1"/>
          <w:sz w:val="28"/>
          <w:szCs w:val="28"/>
          <w14:textFill>
            <w14:solidFill>
              <w14:schemeClr w14:val="tx1"/>
            </w14:solidFill>
          </w14:textFill>
        </w:rPr>
        <w:t>注</w:t>
      </w:r>
      <w:r>
        <w:rPr>
          <w:rFonts w:hint="eastAsia" w:ascii="仿宋_GB2312" w:eastAsia="仿宋_GB2312" w:hAnsiTheme="minorEastAsia"/>
          <w:color w:val="000000" w:themeColor="text1"/>
          <w:sz w:val="28"/>
          <w:szCs w:val="28"/>
          <w14:textFill>
            <w14:solidFill>
              <w14:schemeClr w14:val="tx1"/>
            </w14:solidFill>
          </w14:textFill>
        </w:rPr>
        <w:t>：</w:t>
      </w:r>
      <w:r>
        <w:rPr>
          <w:rFonts w:ascii="仿宋_GB2312" w:eastAsia="仿宋_GB2312" w:hAnsiTheme="minorEastAsia"/>
          <w:color w:val="000000" w:themeColor="text1"/>
          <w:sz w:val="28"/>
          <w:szCs w:val="28"/>
          <w14:textFill>
            <w14:solidFill>
              <w14:schemeClr w14:val="tx1"/>
            </w14:solidFill>
          </w14:textFill>
        </w:rPr>
        <w:t>供应商应按供应商须知的要求提供主体资格证明材料及相关资质证明材料</w:t>
      </w:r>
      <w:r>
        <w:rPr>
          <w:rFonts w:hint="eastAsia" w:ascii="仿宋_GB2312" w:eastAsia="仿宋_GB2312" w:hAnsiTheme="minorEastAsia"/>
          <w:color w:val="000000" w:themeColor="text1"/>
          <w:sz w:val="28"/>
          <w:szCs w:val="28"/>
          <w14:textFill>
            <w14:solidFill>
              <w14:schemeClr w14:val="tx1"/>
            </w14:solidFill>
          </w14:textFill>
        </w:rPr>
        <w:t>。</w:t>
      </w:r>
      <w:r>
        <w:rPr>
          <w:rFonts w:hint="eastAsia" w:cs="Times New Roman" w:asciiTheme="minorEastAsia" w:hAnsiTheme="minorEastAsia"/>
          <w:b/>
          <w:bCs/>
          <w:color w:val="000000" w:themeColor="text1"/>
          <w:sz w:val="28"/>
          <w:szCs w:val="28"/>
          <w14:textFill>
            <w14:solidFill>
              <w14:schemeClr w14:val="tx1"/>
            </w14:solidFill>
          </w14:textFill>
        </w:rPr>
        <w:t>（相关证明文件附后）</w:t>
      </w:r>
    </w:p>
    <w:p>
      <w:pPr>
        <w:adjustRightInd w:val="0"/>
        <w:snapToGrid w:val="0"/>
        <w:spacing w:line="360" w:lineRule="auto"/>
        <w:jc w:val="right"/>
        <w:rPr>
          <w:rFonts w:cs="Times New Roman" w:asciiTheme="minorEastAsia" w:hAnsiTheme="minorEastAsia"/>
          <w:b/>
          <w:bCs/>
          <w:color w:val="000000" w:themeColor="text1"/>
          <w:sz w:val="28"/>
          <w:szCs w:val="28"/>
          <w14:textFill>
            <w14:solidFill>
              <w14:schemeClr w14:val="tx1"/>
            </w14:solidFill>
          </w14:textFill>
        </w:rPr>
      </w:pPr>
      <w:bookmarkStart w:id="128" w:name="_Hlk59025866"/>
      <w:r>
        <w:rPr>
          <w:rFonts w:hint="eastAsia" w:ascii="宋体" w:hAnsi="宋体" w:eastAsia="宋体" w:cs="宋体"/>
          <w:color w:val="000000" w:themeColor="text1"/>
          <w:sz w:val="24"/>
          <w:szCs w:val="24"/>
          <w:lang w:val="en-GB"/>
          <w14:textFill>
            <w14:solidFill>
              <w14:schemeClr w14:val="tx1"/>
            </w14:solidFill>
          </w14:textFill>
        </w:rPr>
        <w:t>供应商名称（加盖公章）：</w:t>
      </w:r>
    </w:p>
    <w:p>
      <w:pPr>
        <w:adjustRightInd w:val="0"/>
        <w:snapToGrid w:val="0"/>
        <w:spacing w:line="360" w:lineRule="auto"/>
        <w:ind w:firstLine="6720" w:firstLineChars="2800"/>
        <w:jc w:val="left"/>
        <w:rPr>
          <w:rFonts w:hint="eastAsia" w:cs="Times New Roman" w:asciiTheme="minorEastAsia" w:hAnsiTheme="minorEastAsia"/>
          <w:b/>
          <w:bCs/>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年  月  日</w:t>
      </w:r>
    </w:p>
    <w:p>
      <w:pPr>
        <w:adjustRightInd w:val="0"/>
        <w:snapToGrid w:val="0"/>
        <w:spacing w:line="360" w:lineRule="auto"/>
        <w:jc w:val="left"/>
        <w:rPr>
          <w:rFonts w:cs="Times New Roman" w:asciiTheme="minorEastAsia" w:hAnsiTheme="minorEastAsia"/>
          <w:b/>
          <w:bCs/>
          <w:color w:val="000000" w:themeColor="text1"/>
          <w:sz w:val="28"/>
          <w:szCs w:val="28"/>
          <w14:textFill>
            <w14:solidFill>
              <w14:schemeClr w14:val="tx1"/>
            </w14:solidFill>
          </w14:textFill>
        </w:rPr>
      </w:pPr>
      <w:r>
        <w:rPr>
          <w:rFonts w:hint="eastAsia" w:cs="Times New Roman" w:asciiTheme="minorEastAsia" w:hAnsiTheme="minorEastAsia"/>
          <w:b/>
          <w:bCs/>
          <w:color w:val="000000" w:themeColor="text1"/>
          <w:sz w:val="28"/>
          <w:szCs w:val="28"/>
          <w14:textFill>
            <w14:solidFill>
              <w14:schemeClr w14:val="tx1"/>
            </w14:solidFill>
          </w14:textFill>
        </w:rPr>
        <w:t>3.2不得存在情形承诺函</w:t>
      </w:r>
    </w:p>
    <w:bookmarkEnd w:id="128"/>
    <w:p>
      <w:pPr>
        <w:adjustRightInd w:val="0"/>
        <w:snapToGrid w:val="0"/>
        <w:spacing w:line="360" w:lineRule="auto"/>
        <w:rPr>
          <w:rFonts w:ascii="宋体" w:hAnsi="宋体" w:eastAsia="宋体" w:cs="宋体"/>
          <w:color w:val="000000" w:themeColor="text1"/>
          <w:sz w:val="24"/>
          <w:szCs w:val="24"/>
          <w:lang w:val="en-GB"/>
          <w14:textFill>
            <w14:solidFill>
              <w14:schemeClr w14:val="tx1"/>
            </w14:solidFill>
          </w14:textFill>
        </w:rPr>
      </w:pPr>
    </w:p>
    <w:p>
      <w:pPr>
        <w:adjustRightInd w:val="0"/>
        <w:snapToGrid w:val="0"/>
        <w:spacing w:line="360" w:lineRule="auto"/>
        <w:rPr>
          <w:rFonts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致：</w:t>
      </w:r>
      <w:r>
        <w:rPr>
          <w:rFonts w:hint="eastAsia" w:ascii="宋体" w:hAnsi="宋体" w:eastAsia="宋体" w:cs="宋体"/>
          <w:b/>
          <w:bCs/>
          <w:color w:val="000000" w:themeColor="text1"/>
          <w:sz w:val="24"/>
          <w:szCs w:val="24"/>
          <w:shd w:val="clear" w:color="auto" w:fill="FFFFFF"/>
          <w14:textFill>
            <w14:solidFill>
              <w14:schemeClr w14:val="tx1"/>
            </w14:solidFill>
          </w14:textFill>
        </w:rPr>
        <w:t>广州市净水有限公司</w:t>
      </w:r>
    </w:p>
    <w:p>
      <w:pPr>
        <w:adjustRightInd w:val="0"/>
        <w:snapToGrid w:val="0"/>
        <w:spacing w:line="360" w:lineRule="auto"/>
        <w:ind w:firstLine="480" w:firstLineChars="200"/>
        <w:rPr>
          <w:rFonts w:ascii="仿宋_GB2312" w:eastAsia="仿宋_GB2312"/>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我方郑重承诺，在参与</w:t>
      </w:r>
      <w:r>
        <w:rPr>
          <w:rFonts w:hint="eastAsia" w:ascii="宋体" w:hAnsi="宋体" w:cs="宋体"/>
          <w:color w:val="000000" w:themeColor="text1"/>
          <w:sz w:val="24"/>
          <w:szCs w:val="24"/>
          <w:lang w:val="en-GB"/>
          <w14:textFill>
            <w14:solidFill>
              <w14:schemeClr w14:val="tx1"/>
            </w14:solidFill>
          </w14:textFill>
        </w:rPr>
        <w:t>广州市净水有限公司</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lang w:val="en-GB"/>
          <w14:textFill>
            <w14:solidFill>
              <w14:schemeClr w14:val="tx1"/>
            </w14:solidFill>
          </w14:textFill>
        </w:rPr>
        <w:t>项目</w:t>
      </w:r>
      <w:r>
        <w:rPr>
          <w:rFonts w:hint="eastAsia" w:ascii="宋体" w:hAnsi="宋体" w:eastAsia="宋体" w:cs="宋体"/>
          <w:color w:val="000000" w:themeColor="text1"/>
          <w:sz w:val="24"/>
          <w:szCs w:val="24"/>
          <w:u w:val="single"/>
          <w:lang w:val="en-GB"/>
          <w14:textFill>
            <w14:solidFill>
              <w14:schemeClr w14:val="tx1"/>
            </w14:solidFill>
          </w14:textFill>
        </w:rPr>
        <w:t>（项目编号： ******）</w:t>
      </w:r>
      <w:r>
        <w:rPr>
          <w:rFonts w:hint="eastAsia" w:ascii="宋体" w:hAnsi="宋体" w:eastAsia="宋体" w:cs="宋体"/>
          <w:color w:val="000000" w:themeColor="text1"/>
          <w:sz w:val="24"/>
          <w:szCs w:val="24"/>
          <w:lang w:val="en-GB"/>
          <w14:textFill>
            <w14:solidFill>
              <w14:schemeClr w14:val="tx1"/>
            </w14:solidFill>
          </w14:textFill>
        </w:rPr>
        <w:t>采购期间，未被</w:t>
      </w:r>
      <w:r>
        <w:rPr>
          <w:rFonts w:hint="eastAsia" w:ascii="仿宋_GB2312" w:eastAsia="仿宋_GB2312"/>
          <w:color w:val="000000" w:themeColor="text1"/>
          <w:sz w:val="28"/>
          <w:szCs w:val="28"/>
          <w14:textFill>
            <w14:solidFill>
              <w14:schemeClr w14:val="tx1"/>
            </w14:solidFill>
          </w14:textFill>
        </w:rPr>
        <w:t>列入下列情形之一：</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（1）与本项目其他供应商的单位负责人为同一人。</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（2）与本项目其他供应商存在控股关系。</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（3）与本项目其他供应商存在管理关系。</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（4）被本项目所在地省级以上行业主管部门依法暂停、取消投标或禁止参加采购活动且处于有效期内的。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（5）处于被责令停产停业、暂扣或者吊销执照、暂扣或者吊销许可证、吊销资质证书状态。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（6）进入清算程序，或被宣告破产，或其他丧失履约能力情形的。</w:t>
      </w:r>
    </w:p>
    <w:p>
      <w:pPr>
        <w:adjustRightInd w:val="0"/>
        <w:snapToGrid w:val="0"/>
        <w:spacing w:line="360" w:lineRule="auto"/>
        <w:ind w:firstLine="480" w:firstLineChars="200"/>
        <w:rPr>
          <w:rFonts w:hint="eastAsia" w:ascii="宋体" w:hAnsi="宋体" w:cs="宋体"/>
          <w:color w:val="000000" w:themeColor="text1"/>
          <w:sz w:val="24"/>
          <w:szCs w:val="24"/>
          <w:lang w:val="en-GB" w:eastAsia="zh-CN"/>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（7）在“信用中国”网站（www.creditchina.gov.cn）</w:t>
      </w:r>
      <w:r>
        <w:rPr>
          <w:rFonts w:hint="eastAsia" w:ascii="宋体" w:hAnsi="宋体" w:cs="宋体"/>
          <w:color w:val="000000" w:themeColor="text1"/>
          <w:sz w:val="24"/>
          <w:szCs w:val="24"/>
          <w:lang w:val="en-GB" w:eastAsia="zh-CN"/>
          <w14:textFill>
            <w14:solidFill>
              <w14:schemeClr w14:val="tx1"/>
            </w14:solidFill>
          </w14:textFill>
        </w:rPr>
        <w:t>中被列入失信被执行人、安全生产领域严重失信惩戒名单、拖欠农民工工资失信联合惩戒对象名单。</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（8）</w:t>
      </w:r>
      <w:r>
        <w:rPr>
          <w:rFonts w:hint="eastAsia" w:ascii="宋体" w:hAnsi="宋体" w:cs="宋体"/>
          <w:color w:val="000000" w:themeColor="text1"/>
          <w:sz w:val="24"/>
          <w:szCs w:val="24"/>
          <w:lang w:val="en-GB" w:eastAsia="zh-CN"/>
          <w14:textFill>
            <w14:solidFill>
              <w14:schemeClr w14:val="tx1"/>
            </w14:solidFill>
          </w14:textFill>
        </w:rPr>
        <w:t>在</w:t>
      </w:r>
      <w:r>
        <w:rPr>
          <w:rFonts w:hint="eastAsia" w:ascii="宋体" w:hAnsi="宋体" w:cs="宋体"/>
          <w:color w:val="000000" w:themeColor="text1"/>
          <w:sz w:val="24"/>
          <w:szCs w:val="24"/>
          <w:lang w:val="en-GB"/>
          <w14:textFill>
            <w14:solidFill>
              <w14:schemeClr w14:val="tx1"/>
            </w14:solidFill>
          </w14:textFill>
        </w:rPr>
        <w:t>“信用中国”网站（www.creditchina.gov.cn）</w:t>
      </w:r>
      <w:r>
        <w:rPr>
          <w:rFonts w:hint="eastAsia" w:ascii="宋体" w:hAnsi="宋体" w:cs="宋体"/>
          <w:color w:val="000000" w:themeColor="text1"/>
          <w:sz w:val="24"/>
          <w:szCs w:val="24"/>
          <w:lang w:val="en-GB" w:eastAsia="zh-CN"/>
          <w14:textFill>
            <w14:solidFill>
              <w14:schemeClr w14:val="tx1"/>
            </w14:solidFill>
          </w14:textFill>
        </w:rPr>
        <w:t>中被列入严重失信主体名单</w:t>
      </w:r>
      <w:r>
        <w:rPr>
          <w:rFonts w:hint="eastAsia" w:ascii="宋体" w:hAnsi="宋体" w:cs="宋体"/>
          <w:color w:val="000000" w:themeColor="text1"/>
          <w:sz w:val="24"/>
          <w:szCs w:val="24"/>
          <w:lang w:val="en-GB"/>
          <w14:textFill>
            <w14:solidFill>
              <w14:schemeClr w14:val="tx1"/>
            </w14:solidFill>
          </w14:textFill>
        </w:rPr>
        <w:t>。</w:t>
      </w:r>
    </w:p>
    <w:p>
      <w:pPr>
        <w:adjustRightInd w:val="0"/>
        <w:snapToGrid w:val="0"/>
        <w:spacing w:line="360" w:lineRule="auto"/>
        <w:ind w:firstLine="480" w:firstLineChars="200"/>
        <w:rPr>
          <w:rFonts w:hint="eastAsia"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w:t>
      </w:r>
      <w:r>
        <w:rPr>
          <w:rFonts w:hint="eastAsia" w:ascii="宋体" w:hAnsi="宋体" w:cs="宋体"/>
          <w:color w:val="000000" w:themeColor="text1"/>
          <w:sz w:val="24"/>
          <w:szCs w:val="24"/>
          <w:lang w:val="en-GB" w:eastAsia="zh-CN"/>
          <w14:textFill>
            <w14:solidFill>
              <w14:schemeClr w14:val="tx1"/>
            </w14:solidFill>
          </w14:textFill>
        </w:rPr>
        <w:t>9</w:t>
      </w:r>
      <w:r>
        <w:rPr>
          <w:rFonts w:hint="eastAsia" w:ascii="宋体" w:hAnsi="宋体" w:cs="宋体"/>
          <w:color w:val="000000" w:themeColor="text1"/>
          <w:sz w:val="24"/>
          <w:szCs w:val="24"/>
          <w:lang w:val="en-GB"/>
          <w14:textFill>
            <w14:solidFill>
              <w14:schemeClr w14:val="tx1"/>
            </w14:solidFill>
          </w14:textFill>
        </w:rPr>
        <w:t>）其他违法违纪行为，经审查认为不宜被邀请参加采购活动的。</w:t>
      </w:r>
    </w:p>
    <w:p>
      <w:pPr>
        <w:adjustRightInd w:val="0"/>
        <w:snapToGrid w:val="0"/>
        <w:spacing w:line="360" w:lineRule="auto"/>
        <w:ind w:firstLine="480" w:firstLineChars="200"/>
        <w:rPr>
          <w:rFonts w:ascii="宋体" w:hAnsi="宋体" w:cs="宋体"/>
          <w:color w:val="000000" w:themeColor="text1"/>
          <w:sz w:val="24"/>
          <w:szCs w:val="24"/>
          <w:lang w:val="en-GB"/>
          <w14:textFill>
            <w14:solidFill>
              <w14:schemeClr w14:val="tx1"/>
            </w14:solidFill>
          </w14:textFill>
        </w:rPr>
      </w:pPr>
      <w:r>
        <w:rPr>
          <w:rFonts w:hint="eastAsia" w:ascii="宋体" w:hAnsi="宋体" w:cs="宋体"/>
          <w:color w:val="000000" w:themeColor="text1"/>
          <w:sz w:val="24"/>
          <w:szCs w:val="24"/>
          <w:lang w:val="en-GB"/>
          <w14:textFill>
            <w14:solidFill>
              <w14:schemeClr w14:val="tx1"/>
            </w14:solidFill>
          </w14:textFill>
        </w:rPr>
        <w:t>（1</w:t>
      </w:r>
      <w:r>
        <w:rPr>
          <w:rFonts w:hint="eastAsia" w:ascii="宋体" w:hAnsi="宋体" w:cs="宋体"/>
          <w:color w:val="000000" w:themeColor="text1"/>
          <w:sz w:val="24"/>
          <w:szCs w:val="24"/>
          <w:lang w:val="en-GB" w:eastAsia="zh-CN"/>
          <w14:textFill>
            <w14:solidFill>
              <w14:schemeClr w14:val="tx1"/>
            </w14:solidFill>
          </w14:textFill>
        </w:rPr>
        <w:t>0</w:t>
      </w:r>
      <w:r>
        <w:rPr>
          <w:rFonts w:hint="eastAsia" w:ascii="宋体" w:hAnsi="宋体" w:cs="宋体"/>
          <w:color w:val="000000" w:themeColor="text1"/>
          <w:sz w:val="24"/>
          <w:szCs w:val="24"/>
          <w:lang w:val="en-GB"/>
          <w14:textFill>
            <w14:solidFill>
              <w14:schemeClr w14:val="tx1"/>
            </w14:solidFill>
          </w14:textFill>
        </w:rPr>
        <w:t>）其他禁止情形：</w:t>
      </w:r>
    </w:p>
    <w:p>
      <w:pPr>
        <w:adjustRightInd w:val="0"/>
        <w:snapToGrid w:val="0"/>
        <w:spacing w:line="360" w:lineRule="auto"/>
        <w:rPr>
          <w:rFonts w:ascii="宋体" w:hAnsi="宋体" w:eastAsia="宋体" w:cs="宋体"/>
          <w:b/>
          <w:color w:val="000000" w:themeColor="text1"/>
          <w:szCs w:val="21"/>
          <w14:textFill>
            <w14:solidFill>
              <w14:schemeClr w14:val="tx1"/>
            </w14:solidFill>
          </w14:textFill>
        </w:rPr>
      </w:pPr>
    </w:p>
    <w:p>
      <w:pPr>
        <w:adjustRightInd w:val="0"/>
        <w:snapToGrid w:val="0"/>
        <w:spacing w:line="360" w:lineRule="auto"/>
        <w:jc w:val="right"/>
        <w:rPr>
          <w:rFonts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 xml:space="preserve">供应商名称（加盖公章）： </w:t>
      </w:r>
    </w:p>
    <w:p>
      <w:pPr>
        <w:jc w:val="right"/>
        <w:rPr>
          <w:color w:val="000000" w:themeColor="text1"/>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年  月  日</w:t>
      </w:r>
    </w:p>
    <w:p>
      <w:pPr>
        <w:jc w:val="left"/>
        <w:rPr>
          <w:rFonts w:cs="Times New Roman" w:asciiTheme="minorEastAsia" w:hAnsiTheme="minorEastAsia"/>
          <w:b/>
          <w:bCs/>
          <w:color w:val="000000" w:themeColor="text1"/>
          <w:sz w:val="28"/>
          <w:szCs w:val="28"/>
          <w14:textFill>
            <w14:solidFill>
              <w14:schemeClr w14:val="tx1"/>
            </w14:solidFill>
          </w14:textFill>
        </w:rPr>
      </w:pPr>
    </w:p>
    <w:p>
      <w:pPr>
        <w:pStyle w:val="12"/>
        <w:rPr>
          <w:rFonts w:cs="Times New Roman" w:asciiTheme="minorEastAsia" w:hAnsiTheme="minorEastAsia"/>
          <w:b/>
          <w:bCs/>
          <w:color w:val="000000" w:themeColor="text1"/>
          <w:sz w:val="28"/>
          <w:szCs w:val="28"/>
          <w14:textFill>
            <w14:solidFill>
              <w14:schemeClr w14:val="tx1"/>
            </w14:solidFill>
          </w14:textFill>
        </w:rPr>
      </w:pPr>
    </w:p>
    <w:p>
      <w:pPr>
        <w:pStyle w:val="12"/>
        <w:rPr>
          <w:rFonts w:cs="Times New Roman" w:asciiTheme="minorEastAsia" w:hAnsiTheme="minorEastAsia"/>
          <w:b/>
          <w:bCs/>
          <w:color w:val="000000" w:themeColor="text1"/>
          <w:sz w:val="28"/>
          <w:szCs w:val="28"/>
          <w14:textFill>
            <w14:solidFill>
              <w14:schemeClr w14:val="tx1"/>
            </w14:solidFill>
          </w14:textFill>
        </w:rPr>
      </w:pPr>
    </w:p>
    <w:p>
      <w:pPr>
        <w:jc w:val="left"/>
        <w:rPr>
          <w:rFonts w:cs="Times New Roman" w:asciiTheme="minorEastAsia" w:hAnsiTheme="minorEastAsia"/>
          <w:b/>
          <w:bCs/>
          <w:color w:val="000000" w:themeColor="text1"/>
          <w:sz w:val="28"/>
          <w:szCs w:val="28"/>
          <w14:textFill>
            <w14:solidFill>
              <w14:schemeClr w14:val="tx1"/>
            </w14:solidFill>
          </w14:textFill>
        </w:rPr>
      </w:pPr>
    </w:p>
    <w:p>
      <w:pPr>
        <w:jc w:val="left"/>
        <w:rPr>
          <w:rFonts w:cs="Times New Roman" w:asciiTheme="minorEastAsia" w:hAnsiTheme="minorEastAsia"/>
          <w:b/>
          <w:bCs/>
          <w:color w:val="000000" w:themeColor="text1"/>
          <w:sz w:val="28"/>
          <w:szCs w:val="28"/>
          <w14:textFill>
            <w14:solidFill>
              <w14:schemeClr w14:val="tx1"/>
            </w14:solidFill>
          </w14:textFill>
        </w:rPr>
      </w:pPr>
      <w:r>
        <w:rPr>
          <w:rFonts w:hint="eastAsia" w:cs="Times New Roman" w:asciiTheme="minorEastAsia" w:hAnsiTheme="minorEastAsia"/>
          <w:b/>
          <w:bCs/>
          <w:color w:val="000000" w:themeColor="text1"/>
          <w:sz w:val="28"/>
          <w:szCs w:val="28"/>
          <w14:textFill>
            <w14:solidFill>
              <w14:schemeClr w14:val="tx1"/>
            </w14:solidFill>
          </w14:textFill>
        </w:rPr>
        <w:t>4.拟投入本项目的项目负责人情况表</w:t>
      </w:r>
    </w:p>
    <w:p>
      <w:pPr>
        <w:pStyle w:val="30"/>
        <w:rPr>
          <w:rFonts w:ascii="仿宋_GB2312" w:eastAsia="仿宋_GB2312" w:hAnsiTheme="minorEastAsia"/>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 xml:space="preserve"> 拟投入本项目的项目负责人情况表</w:t>
      </w:r>
    </w:p>
    <w:tbl>
      <w:tblPr>
        <w:tblStyle w:val="3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497"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1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337"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119"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497"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13"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337"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119"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497"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13"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337"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119"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2950"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119"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2950"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119"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45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45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45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45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pStyle w:val="30"/>
        <w:rPr>
          <w:rFonts w:ascii="仿宋_GB2312" w:eastAsia="仿宋_GB2312" w:hAnsiTheme="minorEastAsia"/>
          <w:color w:val="000000" w:themeColor="text1"/>
          <w:sz w:val="28"/>
          <w:szCs w:val="28"/>
          <w14:textFill>
            <w14:solidFill>
              <w14:schemeClr w14:val="tx1"/>
            </w14:solidFill>
          </w14:textFill>
        </w:rPr>
      </w:pPr>
    </w:p>
    <w:p>
      <w:pPr>
        <w:pStyle w:val="30"/>
        <w:rPr>
          <w:rFonts w:ascii="仿宋_GB2312" w:eastAsia="仿宋_GB2312" w:hAnsiTheme="minorEastAsia"/>
          <w:color w:val="000000" w:themeColor="text1"/>
          <w:sz w:val="28"/>
          <w:szCs w:val="28"/>
          <w14:textFill>
            <w14:solidFill>
              <w14:schemeClr w14:val="tx1"/>
            </w14:solidFill>
          </w14:textFill>
        </w:rPr>
      </w:pPr>
    </w:p>
    <w:p>
      <w:pPr>
        <w:adjustRightInd w:val="0"/>
        <w:snapToGrid w:val="0"/>
        <w:spacing w:line="360" w:lineRule="auto"/>
        <w:jc w:val="right"/>
        <w:rPr>
          <w:rFonts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 xml:space="preserve">供应商名称（加盖公章）： </w:t>
      </w:r>
    </w:p>
    <w:p>
      <w:pPr>
        <w:adjustRightInd w:val="0"/>
        <w:snapToGrid w:val="0"/>
        <w:spacing w:line="360" w:lineRule="auto"/>
        <w:jc w:val="right"/>
        <w:rPr>
          <w:rFonts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年  月  日</w:t>
      </w:r>
    </w:p>
    <w:p>
      <w:pPr>
        <w:pStyle w:val="30"/>
        <w:rPr>
          <w:rFonts w:ascii="仿宋_GB2312" w:eastAsia="仿宋_GB2312" w:hAnsiTheme="minorEastAsia"/>
          <w:color w:val="000000" w:themeColor="text1"/>
          <w:sz w:val="28"/>
          <w:szCs w:val="28"/>
          <w14:textFill>
            <w14:solidFill>
              <w14:schemeClr w14:val="tx1"/>
            </w14:solidFill>
          </w14:textFill>
        </w:rPr>
      </w:pPr>
    </w:p>
    <w:p>
      <w:pPr>
        <w:pStyle w:val="30"/>
        <w:rPr>
          <w:rFonts w:ascii="仿宋_GB2312" w:eastAsia="仿宋_GB2312" w:hAnsiTheme="minorEastAsia"/>
          <w:color w:val="000000" w:themeColor="text1"/>
          <w:sz w:val="28"/>
          <w:szCs w:val="28"/>
          <w14:textFill>
            <w14:solidFill>
              <w14:schemeClr w14:val="tx1"/>
            </w14:solidFill>
          </w14:textFill>
        </w:rPr>
      </w:pPr>
    </w:p>
    <w:p>
      <w:pPr>
        <w:pStyle w:val="30"/>
        <w:rPr>
          <w:rFonts w:ascii="仿宋_GB2312" w:eastAsia="仿宋_GB2312" w:hAnsiTheme="minorEastAsia"/>
          <w:color w:val="000000" w:themeColor="text1"/>
          <w:sz w:val="28"/>
          <w:szCs w:val="28"/>
          <w14:textFill>
            <w14:solidFill>
              <w14:schemeClr w14:val="tx1"/>
            </w14:solidFill>
          </w14:textFill>
        </w:rPr>
      </w:pPr>
    </w:p>
    <w:p>
      <w:pPr>
        <w:pStyle w:val="5"/>
        <w:numPr>
          <w:ilvl w:val="0"/>
          <w:numId w:val="7"/>
        </w:numPr>
        <w:rPr>
          <w:rFonts w:asciiTheme="minorEastAsia" w:hAnsiTheme="minorEastAsia" w:eastAsiaTheme="minorEastAsia"/>
          <w:color w:val="000000" w:themeColor="text1"/>
          <w:sz w:val="28"/>
          <w:szCs w:val="28"/>
          <w14:textFill>
            <w14:solidFill>
              <w14:schemeClr w14:val="tx1"/>
            </w14:solidFill>
          </w14:textFill>
        </w:rPr>
      </w:pPr>
      <w:bookmarkStart w:id="129" w:name="_Toc19423"/>
      <w:bookmarkStart w:id="130" w:name="_Toc32430"/>
      <w:r>
        <w:rPr>
          <w:rFonts w:hint="eastAsia" w:asciiTheme="minorEastAsia" w:hAnsiTheme="minorEastAsia" w:eastAsiaTheme="minorEastAsia"/>
          <w:color w:val="000000" w:themeColor="text1"/>
          <w:sz w:val="28"/>
          <w:szCs w:val="28"/>
          <w:highlight w:val="none"/>
          <w14:textFill>
            <w14:solidFill>
              <w14:schemeClr w14:val="tx1"/>
            </w14:solidFill>
          </w14:textFill>
        </w:rPr>
        <w:t>报价表</w:t>
      </w:r>
      <w:bookmarkEnd w:id="129"/>
      <w:bookmarkEnd w:id="130"/>
    </w:p>
    <w:tbl>
      <w:tblPr>
        <w:tblStyle w:val="32"/>
        <w:tblW w:w="51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927"/>
        <w:gridCol w:w="927"/>
        <w:gridCol w:w="927"/>
        <w:gridCol w:w="927"/>
        <w:gridCol w:w="927"/>
        <w:gridCol w:w="927"/>
        <w:gridCol w:w="927"/>
        <w:gridCol w:w="927"/>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品牌</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系列</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型号</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颜色</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数量</w:t>
            </w:r>
          </w:p>
        </w:tc>
        <w:tc>
          <w:tcPr>
            <w:tcW w:w="500" w:type="pct"/>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单价（元）</w:t>
            </w:r>
          </w:p>
          <w:p>
            <w:pPr>
              <w:pStyle w:val="2"/>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（不含税）</w:t>
            </w:r>
          </w:p>
        </w:tc>
        <w:tc>
          <w:tcPr>
            <w:tcW w:w="500" w:type="pct"/>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合计（元）</w:t>
            </w:r>
          </w:p>
          <w:p>
            <w:pPr>
              <w:rPr>
                <w:rFonts w:ascii="宋体" w:hAnsi="宋体" w:eastAsia="宋体" w:cs="宋体"/>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（不含税）</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税率（%）</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增值税合计（元）</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价税合计（元）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500" w:type="pct"/>
            <w:vMerge w:val="restart"/>
            <w:vAlign w:val="center"/>
          </w:tcPr>
          <w:p>
            <w:pPr>
              <w:jc w:val="cente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一汽丰田</w:t>
            </w: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4.0L柯斯达</w:t>
            </w:r>
          </w:p>
        </w:tc>
        <w:tc>
          <w:tcPr>
            <w:tcW w:w="500" w:type="pct"/>
            <w:vMerge w:val="restart"/>
            <w:vAlign w:val="center"/>
          </w:tcPr>
          <w:p>
            <w:pPr>
              <w:jc w:val="center"/>
              <w:rPr>
                <w:rFonts w:ascii="宋体" w:hAnsi="宋体" w:eastAsia="宋体" w:cs="宋体"/>
                <w:color w:val="000000" w:themeColor="text1"/>
                <w:sz w:val="28"/>
                <w:szCs w:val="28"/>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高级版20座</w:t>
            </w:r>
          </w:p>
        </w:tc>
        <w:tc>
          <w:tcPr>
            <w:tcW w:w="500" w:type="pct"/>
            <w:vMerge w:val="restart"/>
            <w:vAlign w:val="center"/>
          </w:tcPr>
          <w:p>
            <w:pPr>
              <w:jc w:val="cente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上驼下白</w:t>
            </w: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购置税费</w:t>
            </w:r>
          </w:p>
        </w:tc>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上牌费</w:t>
            </w:r>
          </w:p>
        </w:tc>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保险费</w:t>
            </w:r>
          </w:p>
        </w:tc>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vMerge w:val="continue"/>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合计</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jc w:val="center"/>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w:t>
            </w: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c>
          <w:tcPr>
            <w:tcW w:w="500" w:type="pct"/>
          </w:tcPr>
          <w:p>
            <w:pPr>
              <w:rPr>
                <w:rFonts w:ascii="宋体" w:hAnsi="宋体" w:eastAsia="宋体" w:cs="宋体"/>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Pr>
          <w:p>
            <w:pPr>
              <w:tabs>
                <w:tab w:val="left" w:pos="3870"/>
              </w:tabs>
              <w:rPr>
                <w:rFonts w:hint="default"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eastAsia="zh-CN"/>
                <w14:textFill>
                  <w14:solidFill>
                    <w14:schemeClr w14:val="tx1"/>
                  </w14:solidFill>
                </w14:textFill>
              </w:rPr>
              <w:tab/>
            </w:r>
            <w:r>
              <w:rPr>
                <w:rFonts w:hint="eastAsia" w:ascii="宋体" w:hAnsi="宋体" w:eastAsia="宋体" w:cs="宋体"/>
                <w:color w:val="000000" w:themeColor="text1"/>
                <w:sz w:val="28"/>
                <w:szCs w:val="28"/>
                <w:vertAlign w:val="baseline"/>
                <w:lang w:val="en-US" w:eastAsia="zh-CN"/>
                <w14:textFill>
                  <w14:solidFill>
                    <w14:schemeClr w14:val="tx1"/>
                  </w14:solidFill>
                </w14:textFill>
              </w:rPr>
              <w:t>共计人民币：    元</w:t>
            </w:r>
          </w:p>
        </w:tc>
      </w:tr>
    </w:tbl>
    <w:p>
      <w:pPr>
        <w:rPr>
          <w:rFonts w:ascii="宋体" w:hAnsi="宋体" w:eastAsia="宋体" w:cs="宋体"/>
          <w:color w:val="000000" w:themeColor="text1"/>
          <w:sz w:val="28"/>
          <w:szCs w:val="28"/>
          <w14:textFill>
            <w14:solidFill>
              <w14:schemeClr w14:val="tx1"/>
            </w14:solidFill>
          </w14:textFill>
        </w:rPr>
      </w:pPr>
    </w:p>
    <w:p>
      <w:pPr>
        <w:rPr>
          <w:rFonts w:ascii="宋体" w:hAnsi="宋体" w:eastAsia="宋体" w:cs="宋体"/>
          <w:color w:val="000000" w:themeColor="text1"/>
          <w:sz w:val="28"/>
          <w:szCs w:val="28"/>
          <w14:textFill>
            <w14:solidFill>
              <w14:schemeClr w14:val="tx1"/>
            </w14:solidFill>
          </w14:textFill>
        </w:rPr>
      </w:pPr>
    </w:p>
    <w:p>
      <w:pPr>
        <w:pStyle w:val="30"/>
        <w:widowControl w:val="0"/>
        <w:numPr>
          <w:ilvl w:val="0"/>
          <w:numId w:val="0"/>
        </w:numPr>
        <w:adjustRightInd w:val="0"/>
        <w:snapToGrid w:val="0"/>
        <w:spacing w:after="0" w:line="360" w:lineRule="auto"/>
        <w:ind w:left="0" w:leftChars="0" w:firstLine="0" w:firstLineChars="0"/>
        <w:jc w:val="both"/>
        <w:textAlignment w:val="baseline"/>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备注：供应商所投车辆应为合同签订以后3个月内生产的全新车辆</w:t>
      </w:r>
      <w:r>
        <w:rPr>
          <w:rFonts w:hint="eastAsia" w:ascii="宋体" w:hAnsi="宋体" w:eastAsia="宋体" w:cs="宋体"/>
          <w:color w:val="000000" w:themeColor="text1"/>
          <w:kern w:val="2"/>
          <w:sz w:val="24"/>
          <w:highlight w:val="none"/>
          <w:lang w:val="zh-CN"/>
          <w14:textFill>
            <w14:solidFill>
              <w14:schemeClr w14:val="tx1"/>
            </w14:solidFill>
          </w14:textFill>
        </w:rPr>
        <w:t>，</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报价包含上车身价、上牌、第一年度保险（第三者不低于</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300</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万、车上人员责任险1万/位、车身划痕险（5千）、全车盗抢险、玻璃单独破碎险、自燃损失险、无过责任险、不计免赔险、车辆损失险、交强险等几大险费用）、车辆购置税、第一年度车船税、上牌杂费、</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赠送物品（全车贴膜、行车记录仪、地垫、三脚架、灭火器）</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以及完成</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人指定地点交车前所发生的一切费用。且牌照归属地为用车单位注册地（广州）。</w:t>
      </w:r>
    </w:p>
    <w:p>
      <w:pPr>
        <w:pStyle w:val="30"/>
        <w:widowControl w:val="0"/>
        <w:numPr>
          <w:ilvl w:val="0"/>
          <w:numId w:val="0"/>
        </w:numPr>
        <w:adjustRightInd w:val="0"/>
        <w:snapToGrid w:val="0"/>
        <w:spacing w:after="0" w:line="360" w:lineRule="auto"/>
        <w:jc w:val="both"/>
        <w:textAlignment w:val="baseline"/>
        <w:rPr>
          <w:rFonts w:hint="eastAsia"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交车地点需在广州</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8区</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rPr>
          <w:color w:val="000000" w:themeColor="text1"/>
          <w14:textFill>
            <w14:solidFill>
              <w14:schemeClr w14:val="tx1"/>
            </w14:solidFill>
          </w14:textFill>
        </w:rPr>
      </w:pPr>
    </w:p>
    <w:p>
      <w:pPr>
        <w:numPr>
          <w:ilvl w:val="255"/>
          <w:numId w:val="0"/>
        </w:numPr>
        <w:rPr>
          <w:color w:val="000000" w:themeColor="text1"/>
          <w14:textFill>
            <w14:solidFill>
              <w14:schemeClr w14:val="tx1"/>
            </w14:solidFill>
          </w14:textFill>
        </w:rPr>
      </w:pPr>
    </w:p>
    <w:p>
      <w:pPr>
        <w:adjustRightInd w:val="0"/>
        <w:snapToGrid w:val="0"/>
        <w:spacing w:line="360" w:lineRule="auto"/>
        <w:jc w:val="right"/>
        <w:rPr>
          <w:rFonts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 xml:space="preserve">供应商名称（加盖公章）： </w:t>
      </w:r>
    </w:p>
    <w:p>
      <w:pPr>
        <w:adjustRightInd w:val="0"/>
        <w:snapToGrid w:val="0"/>
        <w:spacing w:line="600" w:lineRule="exact"/>
        <w:ind w:firstLine="6648" w:firstLineChars="2770"/>
        <w:rPr>
          <w:rFonts w:ascii="仿宋_GB2312" w:eastAsia="仿宋_GB2312" w:hAnsiTheme="minorEastAsia"/>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年  月  日</w:t>
      </w:r>
    </w:p>
    <w:p>
      <w:pPr>
        <w:adjustRightInd w:val="0"/>
        <w:snapToGrid w:val="0"/>
        <w:spacing w:line="600" w:lineRule="exact"/>
        <w:ind w:firstLine="570"/>
        <w:rPr>
          <w:rFonts w:ascii="仿宋_GB2312" w:eastAsia="仿宋_GB2312" w:hAnsiTheme="minorEastAsia"/>
          <w:color w:val="000000" w:themeColor="text1"/>
          <w:sz w:val="28"/>
          <w:szCs w:val="28"/>
          <w14:textFill>
            <w14:solidFill>
              <w14:schemeClr w14:val="tx1"/>
            </w14:solidFill>
          </w14:textFill>
        </w:rPr>
      </w:pPr>
    </w:p>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p>
      <w:pPr>
        <w:pStyle w:val="30"/>
        <w:rPr>
          <w:color w:val="000000" w:themeColor="text1"/>
          <w14:textFill>
            <w14:solidFill>
              <w14:schemeClr w14:val="tx1"/>
            </w14:solidFill>
          </w14:textFill>
        </w:rPr>
      </w:pPr>
    </w:p>
    <w:p>
      <w:pPr>
        <w:pStyle w:val="5"/>
        <w:rPr>
          <w:rFonts w:asciiTheme="majorEastAsia" w:hAnsiTheme="majorEastAsia" w:eastAsiaTheme="majorEastAsia"/>
          <w:color w:val="000000" w:themeColor="text1"/>
          <w:sz w:val="28"/>
          <w:szCs w:val="28"/>
          <w14:textFill>
            <w14:solidFill>
              <w14:schemeClr w14:val="tx1"/>
            </w14:solidFill>
          </w14:textFill>
        </w:rPr>
      </w:pPr>
      <w:bookmarkStart w:id="131" w:name="_Toc87616402"/>
      <w:bookmarkStart w:id="132" w:name="_Toc88209965"/>
      <w:bookmarkStart w:id="133" w:name="_Toc16386"/>
      <w:bookmarkStart w:id="134" w:name="_Toc6058"/>
      <w:r>
        <w:rPr>
          <w:rFonts w:hint="eastAsia" w:eastAsiaTheme="majorEastAsia"/>
          <w:color w:val="000000" w:themeColor="text1"/>
          <w14:textFill>
            <w14:solidFill>
              <w14:schemeClr w14:val="tx1"/>
            </w14:solidFill>
          </w14:textFill>
        </w:rPr>
        <w:t>6</w:t>
      </w:r>
      <w:r>
        <w:rPr>
          <w:rFonts w:hint="eastAsia" w:asciiTheme="majorEastAsia" w:hAnsiTheme="majorEastAsia" w:eastAsiaTheme="majorEastAsia"/>
          <w:color w:val="000000" w:themeColor="text1"/>
          <w:sz w:val="28"/>
          <w:szCs w:val="28"/>
          <w14:textFill>
            <w14:solidFill>
              <w14:schemeClr w14:val="tx1"/>
            </w14:solidFill>
          </w14:textFill>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000000" w:themeColor="text1"/>
          <w:sz w:val="28"/>
          <w:szCs w:val="28"/>
          <w14:textFill>
            <w14:solidFill>
              <w14:schemeClr w14:val="tx1"/>
            </w14:solidFill>
          </w14:textFill>
        </w:rPr>
      </w:pPr>
      <w:r>
        <w:rPr>
          <w:rFonts w:ascii="仿宋_GB2312" w:eastAsia="仿宋_GB2312" w:hAnsiTheme="minorEastAsia"/>
          <w:color w:val="000000" w:themeColor="text1"/>
          <w:sz w:val="28"/>
          <w:szCs w:val="28"/>
          <w14:textFill>
            <w14:solidFill>
              <w14:schemeClr w14:val="tx1"/>
            </w14:solidFill>
          </w14:textFill>
        </w:rPr>
        <w:t>供应商须提交的其他资料</w:t>
      </w:r>
      <w:r>
        <w:rPr>
          <w:rFonts w:hint="eastAsia" w:ascii="仿宋_GB2312" w:eastAsia="仿宋_GB2312" w:hAnsiTheme="minorEastAsia"/>
          <w:color w:val="000000" w:themeColor="text1"/>
          <w:sz w:val="28"/>
          <w:szCs w:val="28"/>
          <w14:textFill>
            <w14:solidFill>
              <w14:schemeClr w14:val="tx1"/>
            </w14:solidFill>
          </w14:textFill>
        </w:rPr>
        <w:t>。</w:t>
      </w:r>
    </w:p>
    <w:p>
      <w:pPr>
        <w:rPr>
          <w:rFonts w:hint="default"/>
          <w:color w:val="000000" w:themeColor="text1"/>
          <w:lang w:val="en-US" w:eastAsia="zh-CN"/>
          <w14:textFill>
            <w14:solidFill>
              <w14:schemeClr w14:val="tx1"/>
            </w14:solidFill>
          </w14:textFill>
        </w:rPr>
      </w:pPr>
    </w:p>
    <w:sectPr>
      <w:headerReference r:id="rId9" w:type="first"/>
      <w:footerReference r:id="rId12" w:type="first"/>
      <w:footerReference r:id="rId10" w:type="default"/>
      <w:footerReference r:id="rId11"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E60211C-9BE2-485A-B001-E177D567966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FE1F352-51B9-4ED3-A187-5F2FBDE3BA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1452AB5-5227-42BE-BD28-5BEBF49994CA}"/>
  </w:font>
  <w:font w:name="方正小标宋简体">
    <w:panose1 w:val="03000509000000000000"/>
    <w:charset w:val="86"/>
    <w:family w:val="script"/>
    <w:pitch w:val="default"/>
    <w:sig w:usb0="00000001" w:usb1="080E0000" w:usb2="00000000" w:usb3="00000000" w:csb0="00040000" w:csb1="00000000"/>
    <w:embedRegular r:id="rId4" w:fontKey="{E1022644-FA9E-4756-A5B2-F7949AF9FE7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E240BA01-F1DD-49F7-8D57-6AD8D3FA576A}"/>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6" w:fontKey="{6F8F995E-53C2-42F4-B178-B5EA7A9881B6}"/>
  </w:font>
  <w:font w:name="等线">
    <w:panose1 w:val="02010600030101010101"/>
    <w:charset w:val="86"/>
    <w:family w:val="auto"/>
    <w:pitch w:val="default"/>
    <w:sig w:usb0="A00002BF" w:usb1="38CF7CFA" w:usb2="00000016" w:usb3="00000000" w:csb0="0004000F" w:csb1="00000000"/>
    <w:embedRegular r:id="rId7" w:fontKey="{6E14E8D5-017C-42A4-A31A-ABCF08411FE0}"/>
  </w:font>
  <w:font w:name="Wingdings 2">
    <w:panose1 w:val="05020102010507070707"/>
    <w:charset w:val="02"/>
    <w:family w:val="roman"/>
    <w:pitch w:val="default"/>
    <w:sig w:usb0="00000000" w:usb1="00000000" w:usb2="00000000" w:usb3="00000000" w:csb0="80000000" w:csb1="00000000"/>
    <w:embedRegular r:id="rId8" w:fontKey="{741F034B-6DD9-4E63-A3A5-C2DF901CFFB0}"/>
  </w:font>
  <w:font w:name="仿宋">
    <w:panose1 w:val="02010609060101010101"/>
    <w:charset w:val="86"/>
    <w:family w:val="modern"/>
    <w:pitch w:val="default"/>
    <w:sig w:usb0="800002BF" w:usb1="38CF7CFA" w:usb2="00000016" w:usb3="00000000" w:csb0="00040001" w:csb1="00000000"/>
    <w:embedRegular r:id="rId9" w:fontKey="{076134DD-BEE9-4EF6-AD91-ADBDA68797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0391B"/>
    <w:multiLevelType w:val="singleLevel"/>
    <w:tmpl w:val="A160391B"/>
    <w:lvl w:ilvl="0" w:tentative="0">
      <w:start w:val="2"/>
      <w:numFmt w:val="chineseCounting"/>
      <w:suff w:val="space"/>
      <w:lvlText w:val="第%1条"/>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062C593"/>
    <w:multiLevelType w:val="singleLevel"/>
    <w:tmpl w:val="F062C593"/>
    <w:lvl w:ilvl="0" w:tentative="0">
      <w:start w:val="5"/>
      <w:numFmt w:val="decimal"/>
      <w:lvlText w:val="%1."/>
      <w:lvlJc w:val="left"/>
      <w:pPr>
        <w:tabs>
          <w:tab w:val="left" w:pos="312"/>
        </w:tabs>
        <w:ind w:left="210"/>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8DF6411"/>
    <w:multiLevelType w:val="singleLevel"/>
    <w:tmpl w:val="58DF6411"/>
    <w:lvl w:ilvl="0" w:tentative="0">
      <w:start w:val="1"/>
      <w:numFmt w:val="chineseCounting"/>
      <w:suff w:val="nothing"/>
      <w:lvlText w:val="%1、"/>
      <w:lvlJc w:val="left"/>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5"/>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movePersonalInformation/>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jODVhNjU0YTUyMDk5ZWE2MDQ2ZTg5ZWU5ZDNjODQifQ=="/>
  </w:docVars>
  <w:rsids>
    <w:rsidRoot w:val="005D618A"/>
    <w:rsid w:val="00000A46"/>
    <w:rsid w:val="000465C9"/>
    <w:rsid w:val="00046F58"/>
    <w:rsid w:val="00053CA4"/>
    <w:rsid w:val="0005754F"/>
    <w:rsid w:val="000630EB"/>
    <w:rsid w:val="000A0380"/>
    <w:rsid w:val="000F7FA8"/>
    <w:rsid w:val="0010040E"/>
    <w:rsid w:val="001A3823"/>
    <w:rsid w:val="001A79BE"/>
    <w:rsid w:val="002742D0"/>
    <w:rsid w:val="00295670"/>
    <w:rsid w:val="002E492A"/>
    <w:rsid w:val="00335B2F"/>
    <w:rsid w:val="00373561"/>
    <w:rsid w:val="00392C4B"/>
    <w:rsid w:val="003D0D23"/>
    <w:rsid w:val="003D60BA"/>
    <w:rsid w:val="00411689"/>
    <w:rsid w:val="00442ECA"/>
    <w:rsid w:val="004A478E"/>
    <w:rsid w:val="004C1C65"/>
    <w:rsid w:val="004D2E81"/>
    <w:rsid w:val="00527002"/>
    <w:rsid w:val="00533AEC"/>
    <w:rsid w:val="00574A47"/>
    <w:rsid w:val="005A4420"/>
    <w:rsid w:val="005A69FD"/>
    <w:rsid w:val="005D618A"/>
    <w:rsid w:val="005E65CA"/>
    <w:rsid w:val="006B0089"/>
    <w:rsid w:val="006C7CEF"/>
    <w:rsid w:val="00715DCE"/>
    <w:rsid w:val="00725A6B"/>
    <w:rsid w:val="0075102A"/>
    <w:rsid w:val="00770287"/>
    <w:rsid w:val="00784167"/>
    <w:rsid w:val="00794E72"/>
    <w:rsid w:val="007D6A2C"/>
    <w:rsid w:val="0080723C"/>
    <w:rsid w:val="00850E16"/>
    <w:rsid w:val="008646AE"/>
    <w:rsid w:val="00874CDB"/>
    <w:rsid w:val="008D51D1"/>
    <w:rsid w:val="008E5502"/>
    <w:rsid w:val="00911ECD"/>
    <w:rsid w:val="00974B89"/>
    <w:rsid w:val="00986567"/>
    <w:rsid w:val="00995C2F"/>
    <w:rsid w:val="009A0957"/>
    <w:rsid w:val="00A042E0"/>
    <w:rsid w:val="00A06ED0"/>
    <w:rsid w:val="00A748FD"/>
    <w:rsid w:val="00A91220"/>
    <w:rsid w:val="00AE3485"/>
    <w:rsid w:val="00B03079"/>
    <w:rsid w:val="00B2494E"/>
    <w:rsid w:val="00B26BB1"/>
    <w:rsid w:val="00B26E21"/>
    <w:rsid w:val="00B741D7"/>
    <w:rsid w:val="00B84706"/>
    <w:rsid w:val="00B93E82"/>
    <w:rsid w:val="00BA3561"/>
    <w:rsid w:val="00C1591E"/>
    <w:rsid w:val="00C236F9"/>
    <w:rsid w:val="00C4176D"/>
    <w:rsid w:val="00C53ED8"/>
    <w:rsid w:val="00CD5087"/>
    <w:rsid w:val="00D009CE"/>
    <w:rsid w:val="00D22E8E"/>
    <w:rsid w:val="00D4533C"/>
    <w:rsid w:val="00D55AC1"/>
    <w:rsid w:val="00DE364F"/>
    <w:rsid w:val="00E12C47"/>
    <w:rsid w:val="00E472AD"/>
    <w:rsid w:val="00E5046B"/>
    <w:rsid w:val="00E83D58"/>
    <w:rsid w:val="00ED4C90"/>
    <w:rsid w:val="00F05170"/>
    <w:rsid w:val="00F425B9"/>
    <w:rsid w:val="00F67A2B"/>
    <w:rsid w:val="00F83B64"/>
    <w:rsid w:val="00FA61D7"/>
    <w:rsid w:val="013E3461"/>
    <w:rsid w:val="01603F56"/>
    <w:rsid w:val="01BB0F13"/>
    <w:rsid w:val="02090C75"/>
    <w:rsid w:val="0250792B"/>
    <w:rsid w:val="028904A2"/>
    <w:rsid w:val="02A23A3C"/>
    <w:rsid w:val="02FB196F"/>
    <w:rsid w:val="03232A8D"/>
    <w:rsid w:val="033C0C71"/>
    <w:rsid w:val="035D130A"/>
    <w:rsid w:val="03671DE7"/>
    <w:rsid w:val="039110A9"/>
    <w:rsid w:val="03AC246A"/>
    <w:rsid w:val="03AE6061"/>
    <w:rsid w:val="03B23056"/>
    <w:rsid w:val="03DA023E"/>
    <w:rsid w:val="03DC3EBA"/>
    <w:rsid w:val="03F9794D"/>
    <w:rsid w:val="043F6DB3"/>
    <w:rsid w:val="044A4715"/>
    <w:rsid w:val="046A2461"/>
    <w:rsid w:val="04DA7D49"/>
    <w:rsid w:val="051C2970"/>
    <w:rsid w:val="052E1CF9"/>
    <w:rsid w:val="05EF042D"/>
    <w:rsid w:val="05F01CE9"/>
    <w:rsid w:val="060C3611"/>
    <w:rsid w:val="067032E2"/>
    <w:rsid w:val="06C64829"/>
    <w:rsid w:val="06C97F59"/>
    <w:rsid w:val="070E7B6E"/>
    <w:rsid w:val="071D62B7"/>
    <w:rsid w:val="077D16D2"/>
    <w:rsid w:val="082A69F3"/>
    <w:rsid w:val="08675FC8"/>
    <w:rsid w:val="087A2221"/>
    <w:rsid w:val="091613ED"/>
    <w:rsid w:val="09B713FD"/>
    <w:rsid w:val="09D32FD2"/>
    <w:rsid w:val="09EF6ACC"/>
    <w:rsid w:val="0A315056"/>
    <w:rsid w:val="0A343EC4"/>
    <w:rsid w:val="0A3E3B7B"/>
    <w:rsid w:val="0A694621"/>
    <w:rsid w:val="0AA213B4"/>
    <w:rsid w:val="0AF61C7E"/>
    <w:rsid w:val="0AFB45AD"/>
    <w:rsid w:val="0B081033"/>
    <w:rsid w:val="0B1B56AD"/>
    <w:rsid w:val="0B351E9B"/>
    <w:rsid w:val="0B4C50D3"/>
    <w:rsid w:val="0B806B92"/>
    <w:rsid w:val="0B827E94"/>
    <w:rsid w:val="0B842F76"/>
    <w:rsid w:val="0BD070E1"/>
    <w:rsid w:val="0BD65B6B"/>
    <w:rsid w:val="0C2361E7"/>
    <w:rsid w:val="0C247926"/>
    <w:rsid w:val="0C55090E"/>
    <w:rsid w:val="0CE30EBE"/>
    <w:rsid w:val="0D724871"/>
    <w:rsid w:val="0D794204"/>
    <w:rsid w:val="0DEF700A"/>
    <w:rsid w:val="0E2125D1"/>
    <w:rsid w:val="0E214211"/>
    <w:rsid w:val="0E5F2769"/>
    <w:rsid w:val="0EA27357"/>
    <w:rsid w:val="0EAB2243"/>
    <w:rsid w:val="0ED8332F"/>
    <w:rsid w:val="0F3320FE"/>
    <w:rsid w:val="0F4D75A3"/>
    <w:rsid w:val="0F5B2DCA"/>
    <w:rsid w:val="0F5F1107"/>
    <w:rsid w:val="0F714D08"/>
    <w:rsid w:val="0FA20605"/>
    <w:rsid w:val="0FED051E"/>
    <w:rsid w:val="0FEE4C29"/>
    <w:rsid w:val="0FFD33F6"/>
    <w:rsid w:val="10031608"/>
    <w:rsid w:val="10046082"/>
    <w:rsid w:val="104974DD"/>
    <w:rsid w:val="10BE0510"/>
    <w:rsid w:val="111703D2"/>
    <w:rsid w:val="112B101A"/>
    <w:rsid w:val="119B53FC"/>
    <w:rsid w:val="11D51D92"/>
    <w:rsid w:val="1215733B"/>
    <w:rsid w:val="12424CDC"/>
    <w:rsid w:val="129A2738"/>
    <w:rsid w:val="12B56BF1"/>
    <w:rsid w:val="12C87AB5"/>
    <w:rsid w:val="12CB1A89"/>
    <w:rsid w:val="131840FB"/>
    <w:rsid w:val="13467417"/>
    <w:rsid w:val="136E76CF"/>
    <w:rsid w:val="137817E7"/>
    <w:rsid w:val="145F08C6"/>
    <w:rsid w:val="1486156E"/>
    <w:rsid w:val="14E43F59"/>
    <w:rsid w:val="14EA094F"/>
    <w:rsid w:val="156B5E32"/>
    <w:rsid w:val="15776308"/>
    <w:rsid w:val="15943F18"/>
    <w:rsid w:val="15BC6B3C"/>
    <w:rsid w:val="15EC2C59"/>
    <w:rsid w:val="16094BB9"/>
    <w:rsid w:val="162262EF"/>
    <w:rsid w:val="16360A7B"/>
    <w:rsid w:val="164D40B0"/>
    <w:rsid w:val="16634557"/>
    <w:rsid w:val="167C35DD"/>
    <w:rsid w:val="1694429A"/>
    <w:rsid w:val="16B06868"/>
    <w:rsid w:val="17635326"/>
    <w:rsid w:val="178A1D29"/>
    <w:rsid w:val="178A27B2"/>
    <w:rsid w:val="17B803EA"/>
    <w:rsid w:val="1815096B"/>
    <w:rsid w:val="18236EFD"/>
    <w:rsid w:val="18377249"/>
    <w:rsid w:val="185D743E"/>
    <w:rsid w:val="189D5B1F"/>
    <w:rsid w:val="189F1B0E"/>
    <w:rsid w:val="18A34CD0"/>
    <w:rsid w:val="198070CD"/>
    <w:rsid w:val="19A53EA8"/>
    <w:rsid w:val="19B64DBC"/>
    <w:rsid w:val="19EC6A4A"/>
    <w:rsid w:val="1A373ACF"/>
    <w:rsid w:val="1A7B10BA"/>
    <w:rsid w:val="1A895341"/>
    <w:rsid w:val="1A910324"/>
    <w:rsid w:val="1AB919EF"/>
    <w:rsid w:val="1AE52770"/>
    <w:rsid w:val="1B0D071F"/>
    <w:rsid w:val="1B4568CE"/>
    <w:rsid w:val="1B9015B7"/>
    <w:rsid w:val="1B950DA6"/>
    <w:rsid w:val="1BF54245"/>
    <w:rsid w:val="1CC547AA"/>
    <w:rsid w:val="1D0E6976"/>
    <w:rsid w:val="1D1C18C8"/>
    <w:rsid w:val="1D5A79EE"/>
    <w:rsid w:val="1DC87107"/>
    <w:rsid w:val="1E0E2CD0"/>
    <w:rsid w:val="1E831280"/>
    <w:rsid w:val="1EBC4704"/>
    <w:rsid w:val="1EE522C8"/>
    <w:rsid w:val="1F172EB5"/>
    <w:rsid w:val="1F22070B"/>
    <w:rsid w:val="1F94592D"/>
    <w:rsid w:val="1FB860DE"/>
    <w:rsid w:val="203C5A02"/>
    <w:rsid w:val="205C41C9"/>
    <w:rsid w:val="209D4C94"/>
    <w:rsid w:val="20B44FCD"/>
    <w:rsid w:val="20E84705"/>
    <w:rsid w:val="20EA55E7"/>
    <w:rsid w:val="20EF0218"/>
    <w:rsid w:val="218400BA"/>
    <w:rsid w:val="21AB1E2F"/>
    <w:rsid w:val="21D40498"/>
    <w:rsid w:val="221B1D0B"/>
    <w:rsid w:val="22493963"/>
    <w:rsid w:val="225C0066"/>
    <w:rsid w:val="22767047"/>
    <w:rsid w:val="231E77CA"/>
    <w:rsid w:val="23A05588"/>
    <w:rsid w:val="240476A1"/>
    <w:rsid w:val="24BC2382"/>
    <w:rsid w:val="24E953B9"/>
    <w:rsid w:val="253B393C"/>
    <w:rsid w:val="25431AEB"/>
    <w:rsid w:val="25B875EB"/>
    <w:rsid w:val="25BE3BFB"/>
    <w:rsid w:val="25BF43FD"/>
    <w:rsid w:val="25F86BCD"/>
    <w:rsid w:val="2605748B"/>
    <w:rsid w:val="26140D71"/>
    <w:rsid w:val="26396D26"/>
    <w:rsid w:val="264544A6"/>
    <w:rsid w:val="267702FB"/>
    <w:rsid w:val="269E416A"/>
    <w:rsid w:val="26AA030E"/>
    <w:rsid w:val="26C0157C"/>
    <w:rsid w:val="26C11C6B"/>
    <w:rsid w:val="272100D3"/>
    <w:rsid w:val="2727660A"/>
    <w:rsid w:val="272C72FC"/>
    <w:rsid w:val="275131CB"/>
    <w:rsid w:val="2758625B"/>
    <w:rsid w:val="278F6521"/>
    <w:rsid w:val="27EB149D"/>
    <w:rsid w:val="27EB6814"/>
    <w:rsid w:val="27FD3E52"/>
    <w:rsid w:val="2885542F"/>
    <w:rsid w:val="28E11370"/>
    <w:rsid w:val="294A756A"/>
    <w:rsid w:val="29781BF8"/>
    <w:rsid w:val="297939E2"/>
    <w:rsid w:val="29C33ED0"/>
    <w:rsid w:val="29D5322D"/>
    <w:rsid w:val="29F844E4"/>
    <w:rsid w:val="2A025DD9"/>
    <w:rsid w:val="2A2619CB"/>
    <w:rsid w:val="2A5D6BAC"/>
    <w:rsid w:val="2A7317D3"/>
    <w:rsid w:val="2A7C2231"/>
    <w:rsid w:val="2A920E4F"/>
    <w:rsid w:val="2ABB753D"/>
    <w:rsid w:val="2AEC403F"/>
    <w:rsid w:val="2AFE6EC4"/>
    <w:rsid w:val="2B345DDC"/>
    <w:rsid w:val="2B7A49FA"/>
    <w:rsid w:val="2C36523B"/>
    <w:rsid w:val="2C615D26"/>
    <w:rsid w:val="2CB679ED"/>
    <w:rsid w:val="2CE83C37"/>
    <w:rsid w:val="2CEB2FFC"/>
    <w:rsid w:val="2D173C07"/>
    <w:rsid w:val="2D191E0C"/>
    <w:rsid w:val="2D424A86"/>
    <w:rsid w:val="2DB005E1"/>
    <w:rsid w:val="2DDA66B7"/>
    <w:rsid w:val="2DF73EDA"/>
    <w:rsid w:val="2E6F2D11"/>
    <w:rsid w:val="2E7B52DB"/>
    <w:rsid w:val="2ED60115"/>
    <w:rsid w:val="2F324CFE"/>
    <w:rsid w:val="2F945633"/>
    <w:rsid w:val="2FBA09F1"/>
    <w:rsid w:val="2FEF2ACF"/>
    <w:rsid w:val="2FF93D20"/>
    <w:rsid w:val="30540211"/>
    <w:rsid w:val="30E45100"/>
    <w:rsid w:val="31112A0D"/>
    <w:rsid w:val="3118711F"/>
    <w:rsid w:val="311F4B20"/>
    <w:rsid w:val="312D7741"/>
    <w:rsid w:val="316F137F"/>
    <w:rsid w:val="31815AF3"/>
    <w:rsid w:val="31B41F7A"/>
    <w:rsid w:val="31DF525F"/>
    <w:rsid w:val="31EC162B"/>
    <w:rsid w:val="32324C2E"/>
    <w:rsid w:val="327171DF"/>
    <w:rsid w:val="331201DD"/>
    <w:rsid w:val="3391569E"/>
    <w:rsid w:val="33D2240B"/>
    <w:rsid w:val="341E3434"/>
    <w:rsid w:val="34BB4442"/>
    <w:rsid w:val="3584136B"/>
    <w:rsid w:val="35D101DD"/>
    <w:rsid w:val="35FF5AA4"/>
    <w:rsid w:val="360B7EBA"/>
    <w:rsid w:val="36145A29"/>
    <w:rsid w:val="36416867"/>
    <w:rsid w:val="367D5DD4"/>
    <w:rsid w:val="369C32FD"/>
    <w:rsid w:val="36D14156"/>
    <w:rsid w:val="37666E72"/>
    <w:rsid w:val="38081EA3"/>
    <w:rsid w:val="38167A04"/>
    <w:rsid w:val="381C3783"/>
    <w:rsid w:val="389600D6"/>
    <w:rsid w:val="39004BEF"/>
    <w:rsid w:val="391A7C24"/>
    <w:rsid w:val="394B167A"/>
    <w:rsid w:val="398B5761"/>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243DC3"/>
    <w:rsid w:val="3D3657C6"/>
    <w:rsid w:val="3D5C38CD"/>
    <w:rsid w:val="3D6A08F7"/>
    <w:rsid w:val="3DFC27BE"/>
    <w:rsid w:val="3E5070F1"/>
    <w:rsid w:val="3E7569E0"/>
    <w:rsid w:val="3E921689"/>
    <w:rsid w:val="3EC370CB"/>
    <w:rsid w:val="3EDC0088"/>
    <w:rsid w:val="3F6C3589"/>
    <w:rsid w:val="3F850180"/>
    <w:rsid w:val="3F9004D6"/>
    <w:rsid w:val="3FDC5449"/>
    <w:rsid w:val="3FEE7CFA"/>
    <w:rsid w:val="400E4D5E"/>
    <w:rsid w:val="40E1138C"/>
    <w:rsid w:val="413814BA"/>
    <w:rsid w:val="41657EF9"/>
    <w:rsid w:val="41872511"/>
    <w:rsid w:val="41DF1251"/>
    <w:rsid w:val="424236D9"/>
    <w:rsid w:val="42466655"/>
    <w:rsid w:val="42C82F57"/>
    <w:rsid w:val="435707E5"/>
    <w:rsid w:val="438D457D"/>
    <w:rsid w:val="439927E1"/>
    <w:rsid w:val="43B460BB"/>
    <w:rsid w:val="43C76AF7"/>
    <w:rsid w:val="43E97E4A"/>
    <w:rsid w:val="440D65DA"/>
    <w:rsid w:val="446828F0"/>
    <w:rsid w:val="448A4972"/>
    <w:rsid w:val="44DC3315"/>
    <w:rsid w:val="45093E85"/>
    <w:rsid w:val="450B3BFA"/>
    <w:rsid w:val="45C13B4D"/>
    <w:rsid w:val="45E219D3"/>
    <w:rsid w:val="46054BCA"/>
    <w:rsid w:val="46251007"/>
    <w:rsid w:val="464C6AFC"/>
    <w:rsid w:val="468B0091"/>
    <w:rsid w:val="46A107C3"/>
    <w:rsid w:val="46B15CE2"/>
    <w:rsid w:val="46BE113D"/>
    <w:rsid w:val="46E44B13"/>
    <w:rsid w:val="46E66361"/>
    <w:rsid w:val="4703508A"/>
    <w:rsid w:val="475023F8"/>
    <w:rsid w:val="479A1E7B"/>
    <w:rsid w:val="479D361E"/>
    <w:rsid w:val="47B74789"/>
    <w:rsid w:val="48032A55"/>
    <w:rsid w:val="480378A6"/>
    <w:rsid w:val="480F2B9D"/>
    <w:rsid w:val="48102176"/>
    <w:rsid w:val="48282920"/>
    <w:rsid w:val="483E1347"/>
    <w:rsid w:val="485321E0"/>
    <w:rsid w:val="48546AD3"/>
    <w:rsid w:val="485549D9"/>
    <w:rsid w:val="48CA4868"/>
    <w:rsid w:val="48F005D3"/>
    <w:rsid w:val="49466522"/>
    <w:rsid w:val="49547ADD"/>
    <w:rsid w:val="495B46D0"/>
    <w:rsid w:val="49641B2B"/>
    <w:rsid w:val="49732351"/>
    <w:rsid w:val="498F4AF1"/>
    <w:rsid w:val="49981E95"/>
    <w:rsid w:val="49C05787"/>
    <w:rsid w:val="49CF518D"/>
    <w:rsid w:val="49D56585"/>
    <w:rsid w:val="49E736E8"/>
    <w:rsid w:val="4A7F3979"/>
    <w:rsid w:val="4ADA1F63"/>
    <w:rsid w:val="4AE23D89"/>
    <w:rsid w:val="4AE56158"/>
    <w:rsid w:val="4B2038D0"/>
    <w:rsid w:val="4B296E7D"/>
    <w:rsid w:val="4B79394E"/>
    <w:rsid w:val="4B877F28"/>
    <w:rsid w:val="4B911955"/>
    <w:rsid w:val="4CD200BA"/>
    <w:rsid w:val="4CDE1A28"/>
    <w:rsid w:val="4D2044E7"/>
    <w:rsid w:val="4D217CF8"/>
    <w:rsid w:val="4D916BA6"/>
    <w:rsid w:val="4DC44169"/>
    <w:rsid w:val="4DE24E21"/>
    <w:rsid w:val="4E016B8E"/>
    <w:rsid w:val="4E1B19A3"/>
    <w:rsid w:val="4E48787F"/>
    <w:rsid w:val="4E8753FC"/>
    <w:rsid w:val="4EBD62D5"/>
    <w:rsid w:val="4EF0709E"/>
    <w:rsid w:val="4F0469A4"/>
    <w:rsid w:val="4FC601ED"/>
    <w:rsid w:val="4FFD5CE2"/>
    <w:rsid w:val="500E56F4"/>
    <w:rsid w:val="50540C73"/>
    <w:rsid w:val="50752AF8"/>
    <w:rsid w:val="513C6A7B"/>
    <w:rsid w:val="517300C9"/>
    <w:rsid w:val="51C41FBE"/>
    <w:rsid w:val="524A5009"/>
    <w:rsid w:val="52EC6EC2"/>
    <w:rsid w:val="532D486F"/>
    <w:rsid w:val="5333545B"/>
    <w:rsid w:val="533421FB"/>
    <w:rsid w:val="53664F78"/>
    <w:rsid w:val="536C61AC"/>
    <w:rsid w:val="538D0E89"/>
    <w:rsid w:val="5450213C"/>
    <w:rsid w:val="546711F3"/>
    <w:rsid w:val="546C3825"/>
    <w:rsid w:val="54AA3ED7"/>
    <w:rsid w:val="54D24048"/>
    <w:rsid w:val="54D64CD5"/>
    <w:rsid w:val="551F28BB"/>
    <w:rsid w:val="5532287C"/>
    <w:rsid w:val="55887D69"/>
    <w:rsid w:val="55B26216"/>
    <w:rsid w:val="55ED4A0C"/>
    <w:rsid w:val="55EE5D11"/>
    <w:rsid w:val="5616096C"/>
    <w:rsid w:val="561A0928"/>
    <w:rsid w:val="56423872"/>
    <w:rsid w:val="569E06BC"/>
    <w:rsid w:val="56B279F0"/>
    <w:rsid w:val="56F20F86"/>
    <w:rsid w:val="577F3BD1"/>
    <w:rsid w:val="579D710E"/>
    <w:rsid w:val="57AA72A2"/>
    <w:rsid w:val="57C47F03"/>
    <w:rsid w:val="581F22F6"/>
    <w:rsid w:val="58571793"/>
    <w:rsid w:val="586E1E17"/>
    <w:rsid w:val="58862C35"/>
    <w:rsid w:val="58C14957"/>
    <w:rsid w:val="58CC23D2"/>
    <w:rsid w:val="58E66050"/>
    <w:rsid w:val="591571E2"/>
    <w:rsid w:val="596B36B6"/>
    <w:rsid w:val="59E63F07"/>
    <w:rsid w:val="59FC7994"/>
    <w:rsid w:val="5A0A5906"/>
    <w:rsid w:val="5AE83A50"/>
    <w:rsid w:val="5B353193"/>
    <w:rsid w:val="5BAB2917"/>
    <w:rsid w:val="5BE13716"/>
    <w:rsid w:val="5BEC6129"/>
    <w:rsid w:val="5BFC33FA"/>
    <w:rsid w:val="5C3107A4"/>
    <w:rsid w:val="5C3B1B93"/>
    <w:rsid w:val="5C8027F8"/>
    <w:rsid w:val="5C9220DF"/>
    <w:rsid w:val="5CAF36FF"/>
    <w:rsid w:val="5CEF1D81"/>
    <w:rsid w:val="5D4A15F3"/>
    <w:rsid w:val="5D69542A"/>
    <w:rsid w:val="5D783B72"/>
    <w:rsid w:val="5DD85972"/>
    <w:rsid w:val="5DEE1570"/>
    <w:rsid w:val="5E0930EF"/>
    <w:rsid w:val="5E3D4D53"/>
    <w:rsid w:val="5E4717E6"/>
    <w:rsid w:val="5E55774C"/>
    <w:rsid w:val="5E803220"/>
    <w:rsid w:val="5E8A70FF"/>
    <w:rsid w:val="5F0D0843"/>
    <w:rsid w:val="5F6A4495"/>
    <w:rsid w:val="5FA42D41"/>
    <w:rsid w:val="5FC64BFB"/>
    <w:rsid w:val="60045F96"/>
    <w:rsid w:val="60104DDC"/>
    <w:rsid w:val="60285EE5"/>
    <w:rsid w:val="602F7E1B"/>
    <w:rsid w:val="605C0804"/>
    <w:rsid w:val="60913E6F"/>
    <w:rsid w:val="60F8107F"/>
    <w:rsid w:val="61733C3E"/>
    <w:rsid w:val="6189617B"/>
    <w:rsid w:val="61B52BB6"/>
    <w:rsid w:val="61B749C2"/>
    <w:rsid w:val="62280D20"/>
    <w:rsid w:val="62B4786E"/>
    <w:rsid w:val="62CA2457"/>
    <w:rsid w:val="63385F40"/>
    <w:rsid w:val="637418C0"/>
    <w:rsid w:val="638240A1"/>
    <w:rsid w:val="63833423"/>
    <w:rsid w:val="63A5257B"/>
    <w:rsid w:val="63BD3DCC"/>
    <w:rsid w:val="63C2248E"/>
    <w:rsid w:val="63C61741"/>
    <w:rsid w:val="643B0E07"/>
    <w:rsid w:val="64560967"/>
    <w:rsid w:val="656B1D10"/>
    <w:rsid w:val="65B841F9"/>
    <w:rsid w:val="65D8322D"/>
    <w:rsid w:val="65FE3864"/>
    <w:rsid w:val="66022B28"/>
    <w:rsid w:val="664A38E2"/>
    <w:rsid w:val="66581E87"/>
    <w:rsid w:val="66703465"/>
    <w:rsid w:val="66766EBB"/>
    <w:rsid w:val="66FA11D5"/>
    <w:rsid w:val="673912A8"/>
    <w:rsid w:val="674302C7"/>
    <w:rsid w:val="67CB09D8"/>
    <w:rsid w:val="67EE3B0F"/>
    <w:rsid w:val="680A5986"/>
    <w:rsid w:val="680D5F4B"/>
    <w:rsid w:val="68113F51"/>
    <w:rsid w:val="689215F7"/>
    <w:rsid w:val="68960C8B"/>
    <w:rsid w:val="68B272C7"/>
    <w:rsid w:val="68E94770"/>
    <w:rsid w:val="68EC1CEF"/>
    <w:rsid w:val="68F949C9"/>
    <w:rsid w:val="695A4290"/>
    <w:rsid w:val="696F3649"/>
    <w:rsid w:val="69EE164A"/>
    <w:rsid w:val="6A1D3904"/>
    <w:rsid w:val="6A267606"/>
    <w:rsid w:val="6A334932"/>
    <w:rsid w:val="6A3353FF"/>
    <w:rsid w:val="6A5D63E6"/>
    <w:rsid w:val="6A5F24D1"/>
    <w:rsid w:val="6A664424"/>
    <w:rsid w:val="6ACA70C4"/>
    <w:rsid w:val="6AE347EB"/>
    <w:rsid w:val="6B330365"/>
    <w:rsid w:val="6B434AF0"/>
    <w:rsid w:val="6B57675A"/>
    <w:rsid w:val="6B87098A"/>
    <w:rsid w:val="6BDD7B4D"/>
    <w:rsid w:val="6C6F62A4"/>
    <w:rsid w:val="6C763590"/>
    <w:rsid w:val="6CE50021"/>
    <w:rsid w:val="6E1425FA"/>
    <w:rsid w:val="6EBC0B3A"/>
    <w:rsid w:val="6EF51C7D"/>
    <w:rsid w:val="6F1B3B57"/>
    <w:rsid w:val="6F8363E5"/>
    <w:rsid w:val="6F841DCF"/>
    <w:rsid w:val="6FA80CCD"/>
    <w:rsid w:val="6FAC3CC5"/>
    <w:rsid w:val="6FC746F5"/>
    <w:rsid w:val="6FDFF202"/>
    <w:rsid w:val="6FE33EF5"/>
    <w:rsid w:val="6FF20A2D"/>
    <w:rsid w:val="6FFB3117"/>
    <w:rsid w:val="70317AC6"/>
    <w:rsid w:val="704B26F7"/>
    <w:rsid w:val="70697B21"/>
    <w:rsid w:val="70863262"/>
    <w:rsid w:val="70A76ED3"/>
    <w:rsid w:val="71780F49"/>
    <w:rsid w:val="71860B17"/>
    <w:rsid w:val="723B27CC"/>
    <w:rsid w:val="72687227"/>
    <w:rsid w:val="72A03FD9"/>
    <w:rsid w:val="72A51F7F"/>
    <w:rsid w:val="72A840E2"/>
    <w:rsid w:val="73406CFF"/>
    <w:rsid w:val="736A5D29"/>
    <w:rsid w:val="7383028C"/>
    <w:rsid w:val="73A25E44"/>
    <w:rsid w:val="73FD1417"/>
    <w:rsid w:val="741F68CF"/>
    <w:rsid w:val="745C0532"/>
    <w:rsid w:val="74D242B3"/>
    <w:rsid w:val="74F47AA2"/>
    <w:rsid w:val="75252DF3"/>
    <w:rsid w:val="75621536"/>
    <w:rsid w:val="75863C20"/>
    <w:rsid w:val="75BF3154"/>
    <w:rsid w:val="75DA4A2D"/>
    <w:rsid w:val="764A07CF"/>
    <w:rsid w:val="764F6B3D"/>
    <w:rsid w:val="7695A2FB"/>
    <w:rsid w:val="76CD2B7B"/>
    <w:rsid w:val="76D80645"/>
    <w:rsid w:val="76E03371"/>
    <w:rsid w:val="771211AA"/>
    <w:rsid w:val="77736C04"/>
    <w:rsid w:val="77FF7A44"/>
    <w:rsid w:val="780E5898"/>
    <w:rsid w:val="781179AA"/>
    <w:rsid w:val="782642CC"/>
    <w:rsid w:val="7894095E"/>
    <w:rsid w:val="78964555"/>
    <w:rsid w:val="78CF4963"/>
    <w:rsid w:val="79000679"/>
    <w:rsid w:val="7916258F"/>
    <w:rsid w:val="791C0FE5"/>
    <w:rsid w:val="79A416F0"/>
    <w:rsid w:val="79B03EB6"/>
    <w:rsid w:val="79B61437"/>
    <w:rsid w:val="7A3A3390"/>
    <w:rsid w:val="7A893B99"/>
    <w:rsid w:val="7ABB57A9"/>
    <w:rsid w:val="7AE15A5C"/>
    <w:rsid w:val="7AF37579"/>
    <w:rsid w:val="7AF87F64"/>
    <w:rsid w:val="7B1C0C84"/>
    <w:rsid w:val="7B5A62DF"/>
    <w:rsid w:val="7B7A04A8"/>
    <w:rsid w:val="7B8E4662"/>
    <w:rsid w:val="7BF069B6"/>
    <w:rsid w:val="7BFB27DB"/>
    <w:rsid w:val="7C046BA0"/>
    <w:rsid w:val="7C0C3F6D"/>
    <w:rsid w:val="7C22163C"/>
    <w:rsid w:val="7C457B4B"/>
    <w:rsid w:val="7C595075"/>
    <w:rsid w:val="7C6B07B2"/>
    <w:rsid w:val="7C6E3DCA"/>
    <w:rsid w:val="7CE65DD7"/>
    <w:rsid w:val="7D133243"/>
    <w:rsid w:val="7D945420"/>
    <w:rsid w:val="7D997857"/>
    <w:rsid w:val="7DD07A4B"/>
    <w:rsid w:val="7DFFFB67"/>
    <w:rsid w:val="7E0F27BB"/>
    <w:rsid w:val="7E394207"/>
    <w:rsid w:val="7E4007A2"/>
    <w:rsid w:val="7E791CAD"/>
    <w:rsid w:val="7EA50DFB"/>
    <w:rsid w:val="7EC86878"/>
    <w:rsid w:val="7EF531A1"/>
    <w:rsid w:val="7F16390D"/>
    <w:rsid w:val="7F752917"/>
    <w:rsid w:val="7FD10FC1"/>
    <w:rsid w:val="7FE37961"/>
    <w:rsid w:val="7FF633F9"/>
    <w:rsid w:val="9FEEC8C7"/>
    <w:rsid w:val="FDBBA214"/>
    <w:rsid w:val="FFDFD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8"/>
    <w:qFormat/>
    <w:uiPriority w:val="0"/>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9"/>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40"/>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4"/>
    <w:next w:val="1"/>
    <w:link w:val="57"/>
    <w:qFormat/>
    <w:uiPriority w:val="0"/>
    <w:pPr>
      <w:spacing w:line="360" w:lineRule="auto"/>
      <w:ind w:left="851" w:hanging="851"/>
      <w:outlineLvl w:val="3"/>
    </w:pPr>
    <w:rPr>
      <w:rFonts w:ascii="仿宋_GB2312" w:hAnsi="Times New Roman" w:eastAsia="宋体" w:cstheme="majorBidi"/>
      <w:b/>
      <w:kern w:val="44"/>
      <w:sz w:val="24"/>
      <w:szCs w:val="32"/>
      <w:lang w:val="en-US" w:eastAsia="zh-CN" w:bidi="ar-SA"/>
    </w:rPr>
  </w:style>
  <w:style w:type="paragraph" w:styleId="7">
    <w:name w:val="heading 5"/>
    <w:next w:val="1"/>
    <w:link w:val="58"/>
    <w:qFormat/>
    <w:uiPriority w:val="0"/>
    <w:pPr>
      <w:tabs>
        <w:tab w:val="left" w:pos="1418"/>
      </w:tabs>
      <w:spacing w:line="360" w:lineRule="auto"/>
      <w:ind w:left="992" w:hanging="992"/>
      <w:outlineLvl w:val="4"/>
    </w:pPr>
    <w:rPr>
      <w:rFonts w:ascii="仿宋_GB2312" w:hAnsi="Times New Roman" w:eastAsia="宋体" w:cstheme="majorBidi"/>
      <w:bCs/>
      <w:kern w:val="44"/>
      <w:sz w:val="24"/>
      <w:szCs w:val="32"/>
      <w:lang w:val="en-US" w:eastAsia="zh-CN" w:bidi="ar-SA"/>
    </w:rPr>
  </w:style>
  <w:style w:type="paragraph" w:styleId="8">
    <w:name w:val="heading 6"/>
    <w:next w:val="1"/>
    <w:link w:val="59"/>
    <w:qFormat/>
    <w:uiPriority w:val="0"/>
    <w:pPr>
      <w:spacing w:line="360" w:lineRule="auto"/>
      <w:ind w:left="1134" w:hanging="1134"/>
      <w:outlineLvl w:val="5"/>
    </w:pPr>
    <w:rPr>
      <w:rFonts w:ascii="仿宋_GB2312" w:hAnsi="Arial" w:eastAsia="宋体" w:cstheme="majorBidi"/>
      <w:bCs/>
      <w:kern w:val="44"/>
      <w:sz w:val="24"/>
      <w:szCs w:val="32"/>
      <w:lang w:val="en-US" w:eastAsia="zh-CN" w:bidi="ar-SA"/>
    </w:rPr>
  </w:style>
  <w:style w:type="paragraph" w:styleId="9">
    <w:name w:val="heading 7"/>
    <w:next w:val="1"/>
    <w:link w:val="60"/>
    <w:qFormat/>
    <w:uiPriority w:val="0"/>
    <w:pPr>
      <w:spacing w:line="360" w:lineRule="auto"/>
      <w:ind w:left="1276" w:hanging="1276"/>
      <w:outlineLvl w:val="6"/>
    </w:pPr>
    <w:rPr>
      <w:rFonts w:ascii="仿宋_GB2312" w:hAnsi="Times New Roman" w:eastAsia="宋体" w:cstheme="majorBidi"/>
      <w:bCs/>
      <w:kern w:val="44"/>
      <w:sz w:val="24"/>
      <w:szCs w:val="32"/>
      <w:lang w:val="en-US" w:eastAsia="zh-CN" w:bidi="ar-SA"/>
    </w:rPr>
  </w:style>
  <w:style w:type="paragraph" w:styleId="10">
    <w:name w:val="heading 8"/>
    <w:next w:val="1"/>
    <w:link w:val="61"/>
    <w:qFormat/>
    <w:uiPriority w:val="0"/>
    <w:pPr>
      <w:spacing w:line="360" w:lineRule="auto"/>
      <w:ind w:left="1418" w:hanging="1418"/>
      <w:outlineLvl w:val="7"/>
    </w:pPr>
    <w:rPr>
      <w:rFonts w:ascii="Arial" w:hAnsi="Arial" w:eastAsia="宋体" w:cstheme="majorBidi"/>
      <w:kern w:val="44"/>
      <w:sz w:val="24"/>
      <w:szCs w:val="32"/>
      <w:lang w:val="en-US" w:eastAsia="zh-CN" w:bidi="ar-SA"/>
    </w:rPr>
  </w:style>
  <w:style w:type="paragraph" w:styleId="11">
    <w:name w:val="heading 9"/>
    <w:basedOn w:val="1"/>
    <w:next w:val="1"/>
    <w:link w:val="62"/>
    <w:qFormat/>
    <w:uiPriority w:val="0"/>
    <w:pPr>
      <w:widowControl/>
      <w:spacing w:line="360" w:lineRule="auto"/>
      <w:ind w:left="1559" w:hanging="1559"/>
      <w:jc w:val="left"/>
      <w:outlineLvl w:val="8"/>
    </w:pPr>
    <w:rPr>
      <w:rFonts w:ascii="Times New Roman" w:hAnsi="Times New Roman" w:eastAsia="宋体" w:cstheme="majorBidi"/>
      <w:kern w:val="44"/>
      <w:sz w:val="24"/>
      <w:szCs w:val="3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12">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3">
    <w:name w:val="annotation text"/>
    <w:basedOn w:val="1"/>
    <w:qFormat/>
    <w:uiPriority w:val="0"/>
    <w:pPr>
      <w:jc w:val="left"/>
    </w:pPr>
  </w:style>
  <w:style w:type="paragraph" w:styleId="14">
    <w:name w:val="Body Text 3"/>
    <w:basedOn w:val="1"/>
    <w:link w:val="48"/>
    <w:unhideWhenUsed/>
    <w:qFormat/>
    <w:uiPriority w:val="99"/>
    <w:pPr>
      <w:spacing w:after="120"/>
    </w:pPr>
    <w:rPr>
      <w:sz w:val="16"/>
      <w:szCs w:val="16"/>
    </w:rPr>
  </w:style>
  <w:style w:type="paragraph" w:styleId="15">
    <w:name w:val="Body Text Indent"/>
    <w:basedOn w:val="1"/>
    <w:next w:val="16"/>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6">
    <w:name w:val="envelope return"/>
    <w:basedOn w:val="1"/>
    <w:qFormat/>
    <w:uiPriority w:val="0"/>
    <w:pPr>
      <w:snapToGrid w:val="0"/>
    </w:pPr>
    <w:rPr>
      <w:rFonts w:ascii="Arial" w:hAnsi="Arial"/>
      <w:szCs w:val="24"/>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next w:val="19"/>
    <w:qFormat/>
    <w:uiPriority w:val="0"/>
    <w:rPr>
      <w:rFonts w:ascii="宋体" w:hAnsi="Courier New"/>
      <w:szCs w:val="21"/>
    </w:rPr>
  </w:style>
  <w:style w:type="paragraph" w:customStyle="1" w:styleId="19">
    <w:name w:val="Default"/>
    <w:next w:val="20"/>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List"/>
    <w:basedOn w:val="1"/>
    <w:next w:val="1"/>
    <w:qFormat/>
    <w:uiPriority w:val="0"/>
    <w:pPr>
      <w:snapToGrid w:val="0"/>
    </w:pPr>
    <w:rPr>
      <w:szCs w:val="24"/>
    </w:rPr>
  </w:style>
  <w:style w:type="paragraph" w:styleId="21">
    <w:name w:val="Balloon Text"/>
    <w:basedOn w:val="1"/>
    <w:link w:val="43"/>
    <w:semiHidden/>
    <w:unhideWhenUsed/>
    <w:qFormat/>
    <w:uiPriority w:val="99"/>
    <w:rPr>
      <w:sz w:val="18"/>
      <w:szCs w:val="18"/>
    </w:rPr>
  </w:style>
  <w:style w:type="paragraph" w:styleId="22">
    <w:name w:val="footer"/>
    <w:basedOn w:val="1"/>
    <w:link w:val="37"/>
    <w:unhideWhenUsed/>
    <w:qFormat/>
    <w:uiPriority w:val="99"/>
    <w:pPr>
      <w:tabs>
        <w:tab w:val="center" w:pos="4153"/>
        <w:tab w:val="right" w:pos="8306"/>
      </w:tabs>
      <w:snapToGrid w:val="0"/>
      <w:jc w:val="left"/>
    </w:pPr>
    <w:rPr>
      <w:sz w:val="18"/>
      <w:szCs w:val="18"/>
    </w:rPr>
  </w:style>
  <w:style w:type="paragraph" w:styleId="23">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6">
    <w:name w:val="Body Text 2"/>
    <w:basedOn w:val="1"/>
    <w:qFormat/>
    <w:uiPriority w:val="0"/>
    <w:pPr>
      <w:spacing w:after="120" w:line="480" w:lineRule="auto"/>
    </w:pPr>
  </w:style>
  <w:style w:type="paragraph" w:styleId="27">
    <w:name w:val="HTML Preformatted"/>
    <w:basedOn w:val="1"/>
    <w:qFormat/>
    <w:uiPriority w:val="0"/>
    <w:rPr>
      <w:rFonts w:ascii="Courier New" w:hAnsi="Courier New" w:cs="Courier New"/>
      <w:sz w:val="20"/>
      <w:szCs w:val="20"/>
    </w:rPr>
  </w:style>
  <w:style w:type="paragraph" w:styleId="28">
    <w:name w:val="Normal (Web)"/>
    <w:basedOn w:val="1"/>
    <w:qFormat/>
    <w:uiPriority w:val="0"/>
    <w:pPr>
      <w:spacing w:before="100" w:beforeAutospacing="1" w:after="100" w:afterAutospacing="1"/>
      <w:jc w:val="left"/>
    </w:pPr>
    <w:rPr>
      <w:rFonts w:cs="Times New Roman"/>
      <w:kern w:val="0"/>
      <w:sz w:val="24"/>
    </w:rPr>
  </w:style>
  <w:style w:type="paragraph" w:styleId="29">
    <w:name w:val="Body Text First Indent"/>
    <w:basedOn w:val="2"/>
    <w:semiHidden/>
    <w:unhideWhenUsed/>
    <w:qFormat/>
    <w:uiPriority w:val="99"/>
    <w:pPr>
      <w:ind w:firstLine="420" w:firstLineChars="100"/>
    </w:pPr>
  </w:style>
  <w:style w:type="paragraph" w:styleId="30">
    <w:name w:val="Body Text First Indent 2"/>
    <w:basedOn w:val="15"/>
    <w:qFormat/>
    <w:uiPriority w:val="0"/>
    <w:pPr>
      <w:spacing w:line="360" w:lineRule="auto"/>
      <w:ind w:firstLine="420"/>
    </w:pPr>
    <w:rPr>
      <w:rFonts w:eastAsia="等线"/>
      <w:color w:val="000000"/>
      <w:szCs w:val="24"/>
    </w:rPr>
  </w:style>
  <w:style w:type="table" w:styleId="32">
    <w:name w:val="Table Grid"/>
    <w:basedOn w:val="3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4">
    <w:name w:val="page number"/>
    <w:basedOn w:val="33"/>
    <w:qFormat/>
    <w:uiPriority w:val="0"/>
  </w:style>
  <w:style w:type="character" w:styleId="35">
    <w:name w:val="Hyperlink"/>
    <w:basedOn w:val="33"/>
    <w:unhideWhenUsed/>
    <w:qFormat/>
    <w:uiPriority w:val="99"/>
    <w:rPr>
      <w:color w:val="0000FF" w:themeColor="hyperlink"/>
      <w:u w:val="single"/>
      <w14:textFill>
        <w14:solidFill>
          <w14:schemeClr w14:val="hlink"/>
        </w14:solidFill>
      </w14:textFill>
    </w:rPr>
  </w:style>
  <w:style w:type="character" w:customStyle="1" w:styleId="36">
    <w:name w:val="页眉 字符"/>
    <w:basedOn w:val="33"/>
    <w:link w:val="23"/>
    <w:qFormat/>
    <w:uiPriority w:val="99"/>
    <w:rPr>
      <w:sz w:val="18"/>
      <w:szCs w:val="18"/>
    </w:rPr>
  </w:style>
  <w:style w:type="character" w:customStyle="1" w:styleId="37">
    <w:name w:val="页脚 字符"/>
    <w:basedOn w:val="33"/>
    <w:link w:val="22"/>
    <w:qFormat/>
    <w:uiPriority w:val="99"/>
    <w:rPr>
      <w:sz w:val="18"/>
      <w:szCs w:val="18"/>
    </w:rPr>
  </w:style>
  <w:style w:type="character" w:customStyle="1" w:styleId="38">
    <w:name w:val="标题 1 字符"/>
    <w:basedOn w:val="33"/>
    <w:link w:val="3"/>
    <w:qFormat/>
    <w:uiPriority w:val="9"/>
    <w:rPr>
      <w:rFonts w:eastAsia="方正小标宋简体"/>
      <w:bCs/>
      <w:kern w:val="44"/>
      <w:sz w:val="44"/>
      <w:szCs w:val="44"/>
    </w:rPr>
  </w:style>
  <w:style w:type="character" w:customStyle="1" w:styleId="39">
    <w:name w:val="标题 2 字符"/>
    <w:basedOn w:val="33"/>
    <w:link w:val="4"/>
    <w:qFormat/>
    <w:uiPriority w:val="9"/>
    <w:rPr>
      <w:rFonts w:eastAsia="方正小标宋简体" w:asciiTheme="majorHAnsi" w:hAnsiTheme="majorHAnsi" w:cstheme="majorBidi"/>
      <w:bCs/>
      <w:sz w:val="36"/>
      <w:szCs w:val="32"/>
    </w:rPr>
  </w:style>
  <w:style w:type="character" w:customStyle="1" w:styleId="40">
    <w:name w:val="标题 3 字符"/>
    <w:basedOn w:val="33"/>
    <w:link w:val="5"/>
    <w:qFormat/>
    <w:uiPriority w:val="9"/>
    <w:rPr>
      <w:rFonts w:ascii="Calibri" w:hAnsi="Calibri" w:eastAsia="宋体" w:cs="Times New Roman"/>
      <w:b/>
      <w:bCs/>
      <w:sz w:val="32"/>
      <w:szCs w:val="32"/>
    </w:rPr>
  </w:style>
  <w:style w:type="paragraph" w:styleId="41">
    <w:name w:val="List Paragraph"/>
    <w:basedOn w:val="1"/>
    <w:link w:val="49"/>
    <w:qFormat/>
    <w:uiPriority w:val="34"/>
    <w:pPr>
      <w:ind w:firstLine="420" w:firstLineChars="200"/>
    </w:pPr>
  </w:style>
  <w:style w:type="paragraph" w:customStyle="1" w:styleId="4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框文本 字符"/>
    <w:basedOn w:val="33"/>
    <w:link w:val="21"/>
    <w:semiHidden/>
    <w:qFormat/>
    <w:uiPriority w:val="99"/>
    <w:rPr>
      <w:sz w:val="18"/>
      <w:szCs w:val="18"/>
    </w:rPr>
  </w:style>
  <w:style w:type="paragraph" w:styleId="4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CM97"/>
    <w:basedOn w:val="19"/>
    <w:next w:val="19"/>
    <w:qFormat/>
    <w:uiPriority w:val="0"/>
    <w:pPr>
      <w:spacing w:after="373"/>
    </w:pPr>
    <w:rPr>
      <w:color w:val="auto"/>
    </w:rPr>
  </w:style>
  <w:style w:type="paragraph" w:customStyle="1" w:styleId="46">
    <w:name w:val="CM91"/>
    <w:basedOn w:val="19"/>
    <w:next w:val="19"/>
    <w:qFormat/>
    <w:uiPriority w:val="0"/>
    <w:pPr>
      <w:spacing w:after="160"/>
    </w:pPr>
    <w:rPr>
      <w:color w:val="auto"/>
    </w:rPr>
  </w:style>
  <w:style w:type="character" w:customStyle="1" w:styleId="47">
    <w:name w:val="正文文本 3 Char"/>
    <w:qFormat/>
    <w:uiPriority w:val="99"/>
    <w:rPr>
      <w:sz w:val="16"/>
      <w:szCs w:val="16"/>
    </w:rPr>
  </w:style>
  <w:style w:type="character" w:customStyle="1" w:styleId="48">
    <w:name w:val="正文文本 3 字符"/>
    <w:basedOn w:val="33"/>
    <w:link w:val="14"/>
    <w:semiHidden/>
    <w:qFormat/>
    <w:uiPriority w:val="99"/>
    <w:rPr>
      <w:sz w:val="16"/>
      <w:szCs w:val="16"/>
    </w:rPr>
  </w:style>
  <w:style w:type="character" w:customStyle="1" w:styleId="49">
    <w:name w:val="列表段落 字符"/>
    <w:link w:val="41"/>
    <w:qFormat/>
    <w:uiPriority w:val="34"/>
  </w:style>
  <w:style w:type="paragraph" w:customStyle="1" w:styleId="50">
    <w:name w:val="1"/>
    <w:basedOn w:val="1"/>
    <w:next w:val="18"/>
    <w:qFormat/>
    <w:uiPriority w:val="99"/>
    <w:rPr>
      <w:rFonts w:ascii="宋体" w:hAnsi="Courier New"/>
    </w:rPr>
  </w:style>
  <w:style w:type="paragraph" w:customStyle="1" w:styleId="51">
    <w:name w:val="WPSOffice手动目录 1"/>
    <w:qFormat/>
    <w:uiPriority w:val="0"/>
    <w:rPr>
      <w:rFonts w:asciiTheme="minorHAnsi" w:hAnsiTheme="minorHAnsi" w:eastAsiaTheme="minorEastAsia" w:cstheme="minorBidi"/>
      <w:lang w:val="en-US" w:eastAsia="zh-CN" w:bidi="ar-SA"/>
    </w:rPr>
  </w:style>
  <w:style w:type="paragraph" w:customStyle="1" w:styleId="5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3">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5">
    <w:name w:val="正文1"/>
    <w:qFormat/>
    <w:uiPriority w:val="0"/>
    <w:rPr>
      <w:rFonts w:ascii="Times New Roman" w:hAnsi="Times New Roman" w:eastAsia="宋体" w:cs="Times New Roman"/>
      <w:sz w:val="21"/>
      <w:lang w:val="en-US" w:eastAsia="zh-CN" w:bidi="ar-SA"/>
    </w:rPr>
  </w:style>
  <w:style w:type="paragraph" w:customStyle="1" w:styleId="56">
    <w:name w:val="reader-word-layer"/>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57">
    <w:name w:val="标题 4 字符"/>
    <w:basedOn w:val="33"/>
    <w:link w:val="6"/>
    <w:qFormat/>
    <w:uiPriority w:val="0"/>
    <w:rPr>
      <w:rFonts w:ascii="仿宋_GB2312" w:cstheme="majorBidi"/>
      <w:b/>
      <w:kern w:val="44"/>
      <w:sz w:val="24"/>
      <w:szCs w:val="32"/>
    </w:rPr>
  </w:style>
  <w:style w:type="character" w:customStyle="1" w:styleId="58">
    <w:name w:val="标题 5 字符"/>
    <w:basedOn w:val="33"/>
    <w:link w:val="7"/>
    <w:qFormat/>
    <w:uiPriority w:val="0"/>
    <w:rPr>
      <w:rFonts w:ascii="仿宋_GB2312" w:cstheme="majorBidi"/>
      <w:bCs/>
      <w:kern w:val="44"/>
      <w:sz w:val="24"/>
      <w:szCs w:val="32"/>
    </w:rPr>
  </w:style>
  <w:style w:type="character" w:customStyle="1" w:styleId="59">
    <w:name w:val="标题 6 字符"/>
    <w:basedOn w:val="33"/>
    <w:link w:val="8"/>
    <w:qFormat/>
    <w:uiPriority w:val="0"/>
    <w:rPr>
      <w:rFonts w:ascii="仿宋_GB2312" w:hAnsi="Arial" w:cstheme="majorBidi"/>
      <w:bCs/>
      <w:kern w:val="44"/>
      <w:sz w:val="24"/>
      <w:szCs w:val="32"/>
    </w:rPr>
  </w:style>
  <w:style w:type="character" w:customStyle="1" w:styleId="60">
    <w:name w:val="标题 7 字符"/>
    <w:basedOn w:val="33"/>
    <w:link w:val="9"/>
    <w:qFormat/>
    <w:uiPriority w:val="0"/>
    <w:rPr>
      <w:rFonts w:ascii="仿宋_GB2312" w:cstheme="majorBidi"/>
      <w:bCs/>
      <w:kern w:val="44"/>
      <w:sz w:val="24"/>
      <w:szCs w:val="32"/>
    </w:rPr>
  </w:style>
  <w:style w:type="character" w:customStyle="1" w:styleId="61">
    <w:name w:val="标题 8 字符"/>
    <w:basedOn w:val="33"/>
    <w:link w:val="10"/>
    <w:qFormat/>
    <w:uiPriority w:val="0"/>
    <w:rPr>
      <w:rFonts w:ascii="Arial" w:hAnsi="Arial" w:cstheme="majorBidi"/>
      <w:kern w:val="44"/>
      <w:sz w:val="24"/>
      <w:szCs w:val="32"/>
    </w:rPr>
  </w:style>
  <w:style w:type="character" w:customStyle="1" w:styleId="62">
    <w:name w:val="标题 9 字符"/>
    <w:basedOn w:val="33"/>
    <w:link w:val="11"/>
    <w:qFormat/>
    <w:uiPriority w:val="0"/>
    <w:rPr>
      <w:rFonts w:cstheme="majorBidi"/>
      <w:kern w:val="44"/>
      <w:sz w:val="24"/>
      <w:szCs w:val="32"/>
    </w:rPr>
  </w:style>
  <w:style w:type="table" w:customStyle="1" w:styleId="63">
    <w:name w:val="网格型3"/>
    <w:basedOn w:val="31"/>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19485</Words>
  <Characters>20531</Characters>
  <Lines>157</Lines>
  <Paragraphs>44</Paragraphs>
  <TotalTime>4</TotalTime>
  <ScaleCrop>false</ScaleCrop>
  <LinksUpToDate>false</LinksUpToDate>
  <CharactersWithSpaces>22346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2024-05-31T02:36:00Z</dcterms:created>
  <cp:lastPrinted>2024-09-26T08:43:00Z</cp:lastPrinted>
  <dcterms:modified xsi:type="dcterms:W3CDTF">2024-09-30T03:42:24Z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7B2A511D2CF34D87B378E21EAED12271</vt:lpwstr>
  </property>
</Properties>
</file>