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jc w:val="both"/>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color w:val="auto"/>
          <w:sz w:val="52"/>
          <w:szCs w:val="52"/>
          <w:highlight w:val="none"/>
        </w:rPr>
        <w:t>市政污泥减量及资源化利用关键技术研究及示范（2021-2023）——采购电化学池</w:t>
      </w:r>
      <w:r>
        <w:rPr>
          <w:rFonts w:hint="eastAsia" w:ascii="方正小标宋简体" w:eastAsia="方正小标宋简体"/>
          <w:color w:val="auto"/>
          <w:sz w:val="52"/>
          <w:szCs w:val="52"/>
          <w:highlight w:val="none"/>
          <w:lang w:val="en-US" w:eastAsia="zh-CN"/>
        </w:rPr>
        <w:t>项目</w:t>
      </w:r>
    </w:p>
    <w:p>
      <w:pPr>
        <w:jc w:val="both"/>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方正小标宋简体"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1"/>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8145"/>
      <w:bookmarkStart w:id="1" w:name="_Toc26148"/>
      <w:bookmarkStart w:id="2" w:name="_Toc17696"/>
      <w:bookmarkStart w:id="3" w:name="_Toc1711"/>
    </w:p>
    <w:p>
      <w:pPr>
        <w:pStyle w:val="21"/>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28"/>
          <w:szCs w:val="28"/>
          <w:highlight w:val="none"/>
        </w:rPr>
      </w:pPr>
      <w:bookmarkStart w:id="4" w:name="_Toc1669"/>
      <w:bookmarkStart w:id="5" w:name="_Toc19609"/>
      <w:bookmarkStart w:id="6" w:name="_Toc31938"/>
      <w:bookmarkStart w:id="7" w:name="_Toc11322"/>
      <w:bookmarkStart w:id="8" w:name="_Toc17801"/>
      <w:bookmarkStart w:id="9" w:name="_Toc7519"/>
      <w:bookmarkStart w:id="10" w:name="_Toc4275"/>
    </w:p>
    <w:p>
      <w:pPr>
        <w:rPr>
          <w:rFonts w:hint="eastAsia" w:ascii="仿宋_GB2312" w:hAnsi="仿宋_GB2312" w:eastAsia="仿宋_GB2312" w:cs="仿宋_GB2312"/>
          <w:color w:val="auto"/>
          <w:sz w:val="28"/>
          <w:szCs w:val="28"/>
          <w:highlight w:val="none"/>
        </w:rPr>
      </w:pPr>
    </w:p>
    <w:p>
      <w:pPr>
        <w:pBdr>
          <w:bottom w:val="none" w:color="auto" w:sz="0" w:space="0"/>
        </w:pBdr>
        <w:rPr>
          <w:rFonts w:hint="eastAsia" w:ascii="仿宋_GB2312" w:hAnsi="仿宋_GB2312" w:eastAsia="仿宋_GB2312"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_GB2312" w:cs="仿宋_GB2312"/>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color w:val="auto"/>
          <w:sz w:val="28"/>
          <w:szCs w:val="28"/>
          <w:highlight w:val="none"/>
        </w:rPr>
      </w:pP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广州市净水有限公司市政污泥减量及资源化利用关键技术研究及示范（2021-2023）——采购电化学池项目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color w:val="auto"/>
          <w:sz w:val="28"/>
          <w:szCs w:val="28"/>
          <w:highlight w:val="none"/>
        </w:rPr>
        <w:t>现</w:t>
      </w:r>
      <w:r>
        <w:rPr>
          <w:rFonts w:hint="eastAsia" w:ascii="仿宋_GB2312" w:hAnsi="仿宋_GB2312" w:eastAsia="仿宋_GB2312" w:cs="仿宋_GB2312"/>
          <w:color w:val="auto"/>
          <w:sz w:val="28"/>
          <w:szCs w:val="28"/>
          <w:highlight w:val="none"/>
          <w:lang w:val="en-US" w:eastAsia="zh-CN"/>
        </w:rPr>
        <w:t>邀请合格</w:t>
      </w:r>
      <w:r>
        <w:rPr>
          <w:rFonts w:hint="eastAsia" w:ascii="仿宋_GB2312" w:hAnsi="仿宋_GB2312" w:eastAsia="仿宋_GB2312" w:cs="仿宋_GB2312"/>
          <w:color w:val="auto"/>
          <w:sz w:val="28"/>
          <w:szCs w:val="28"/>
          <w:highlight w:val="none"/>
          <w:u w:val="none"/>
          <w:lang w:val="en-US" w:eastAsia="zh-CN"/>
        </w:rPr>
        <w:t>单位</w:t>
      </w:r>
      <w:r>
        <w:rPr>
          <w:rFonts w:hint="eastAsia" w:ascii="仿宋_GB2312" w:hAnsi="仿宋_GB2312" w:eastAsia="仿宋_GB2312" w:cs="仿宋_GB2312"/>
          <w:color w:val="auto"/>
          <w:sz w:val="28"/>
          <w:szCs w:val="28"/>
          <w:highlight w:val="none"/>
        </w:rPr>
        <w:t>参加本</w:t>
      </w:r>
      <w:r>
        <w:rPr>
          <w:rFonts w:hint="eastAsia" w:ascii="仿宋_GB2312" w:hAnsi="仿宋_GB2312" w:eastAsia="仿宋_GB2312" w:cs="仿宋_GB2312"/>
          <w:color w:val="auto"/>
          <w:sz w:val="28"/>
          <w:szCs w:val="28"/>
          <w:highlight w:val="none"/>
          <w:u w:val="single"/>
        </w:rPr>
        <w:t xml:space="preserve">□施工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货物 □服务</w:t>
      </w:r>
      <w:r>
        <w:rPr>
          <w:rFonts w:hint="eastAsia" w:ascii="仿宋_GB2312" w:hAnsi="仿宋_GB2312" w:eastAsia="仿宋_GB2312" w:cs="仿宋_GB2312"/>
          <w:color w:val="auto"/>
          <w:sz w:val="28"/>
          <w:szCs w:val="28"/>
          <w:highlight w:val="none"/>
        </w:rPr>
        <w:t>项目采购活动，采用</w:t>
      </w:r>
      <w:r>
        <w:rPr>
          <w:rFonts w:hint="eastAsia" w:ascii="仿宋_GB2312" w:hAnsi="仿宋_GB2312" w:eastAsia="仿宋_GB2312" w:cs="仿宋_GB2312"/>
          <w:color w:val="auto"/>
          <w:sz w:val="28"/>
          <w:szCs w:val="28"/>
          <w:highlight w:val="none"/>
          <w:u w:val="single"/>
        </w:rPr>
        <w:sym w:font="Wingdings 2" w:char="00A3"/>
      </w:r>
      <w:r>
        <w:rPr>
          <w:rFonts w:hint="eastAsia" w:ascii="仿宋_GB2312" w:hAnsi="仿宋_GB2312" w:eastAsia="仿宋_GB2312" w:cs="仿宋_GB2312"/>
          <w:color w:val="auto"/>
          <w:sz w:val="28"/>
          <w:szCs w:val="28"/>
          <w:highlight w:val="none"/>
          <w:u w:val="single"/>
          <w:lang w:val="en-US" w:eastAsia="zh-CN"/>
        </w:rPr>
        <w:t xml:space="preserve">邀请采购 </w:t>
      </w:r>
      <w:r>
        <w:rPr>
          <w:rFonts w:hint="eastAsia" w:ascii="仿宋_GB2312" w:hAnsi="仿宋_GB2312" w:eastAsia="仿宋_GB2312" w:cs="仿宋_GB2312"/>
          <w:color w:val="auto"/>
          <w:sz w:val="28"/>
          <w:szCs w:val="28"/>
          <w:highlight w:val="none"/>
          <w:u w:val="single"/>
          <w:lang w:val="en-US" w:eastAsia="zh-CN"/>
        </w:rPr>
        <w:sym w:font="Wingdings 2" w:char="0052"/>
      </w:r>
      <w:r>
        <w:rPr>
          <w:rFonts w:hint="eastAsia" w:ascii="仿宋_GB2312" w:hAnsi="仿宋_GB2312" w:eastAsia="仿宋_GB2312" w:cs="仿宋_GB2312"/>
          <w:color w:val="auto"/>
          <w:sz w:val="28"/>
          <w:szCs w:val="28"/>
          <w:highlight w:val="none"/>
          <w:u w:val="single"/>
          <w:lang w:val="en-US" w:eastAsia="zh-CN"/>
        </w:rPr>
        <w:t>公开采购</w:t>
      </w:r>
      <w:r>
        <w:rPr>
          <w:rFonts w:hint="eastAsia" w:ascii="仿宋_GB2312" w:hAnsi="仿宋_GB2312" w:eastAsia="仿宋_GB2312"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bookmarkStart w:id="87" w:name="_GoBack"/>
      <w:r>
        <w:rPr>
          <w:rFonts w:hint="eastAsia" w:ascii="仿宋_GB2312" w:eastAsia="仿宋_GB2312"/>
          <w:color w:val="auto"/>
          <w:sz w:val="28"/>
          <w:szCs w:val="28"/>
          <w:highlight w:val="none"/>
          <w:u w:val="single"/>
        </w:rPr>
        <w:t>广州市净水有限公司市政污泥减量及资源化利用关键技术研究及示范（2021-2023）——采购电化学池项目</w:t>
      </w:r>
      <w:bookmarkEnd w:id="87"/>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XJ-20240920-1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38,000.00</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根据本询价文件第五章采购需求，定制并安装</w:t>
      </w:r>
      <w:r>
        <w:rPr>
          <w:rFonts w:hint="eastAsia" w:ascii="仿宋_GB2312" w:eastAsia="仿宋_GB2312"/>
          <w:color w:val="auto"/>
          <w:sz w:val="28"/>
          <w:szCs w:val="28"/>
          <w:highlight w:val="none"/>
          <w:u w:val="single"/>
        </w:rPr>
        <w:t>电化学池</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并确保设备性能可靠，满足本询价文件的需求</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在净水公司发出进场安装书面通知后的30天内，于净水公司指定的位置完成设备及其配套的安装。</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在完成安装验收后，在净水公司书面通知的指定期限内（具体期限会根据公司实际需求作出调整，暂定为</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天）完成调试验收。具体交货时间以甲方通知为准</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甲方指定地点</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lang w:val="en-US" w:eastAsia="zh-CN"/>
        </w:rPr>
        <w:t>详见本询价文件第五章采购需求</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符合合同部分要求</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实验室研发仪器供货业绩</w:t>
      </w:r>
      <w:r>
        <w:rPr>
          <w:rFonts w:hint="eastAsia" w:ascii="仿宋_GB2312" w:eastAsia="仿宋_GB2312"/>
          <w:color w:val="auto"/>
          <w:sz w:val="28"/>
          <w:szCs w:val="28"/>
          <w:highlight w:val="none"/>
        </w:rPr>
        <w:t>项目的业绩。（提供合同复印件</w:t>
      </w:r>
      <w:r>
        <w:rPr>
          <w:rFonts w:hint="eastAsia" w:ascii="仿宋_GB2312" w:eastAsia="仿宋_GB2312"/>
          <w:color w:val="auto"/>
          <w:sz w:val="28"/>
          <w:szCs w:val="28"/>
          <w:highlight w:val="none"/>
          <w:lang w:val="en-US" w:eastAsia="zh-CN"/>
        </w:rPr>
        <w:t>及对应发票复印件</w:t>
      </w:r>
      <w:r>
        <w:rPr>
          <w:rFonts w:hint="eastAsia" w:ascii="仿宋_GB2312" w:eastAsia="仿宋_GB2312"/>
          <w:color w:val="auto"/>
          <w:sz w:val="28"/>
          <w:szCs w:val="28"/>
          <w:highlight w:val="none"/>
        </w:rPr>
        <w:t>证明，包括但不限于项目名称、金额及实施内容、合同盖章、</w:t>
      </w:r>
      <w:r>
        <w:rPr>
          <w:rFonts w:hint="eastAsia" w:ascii="仿宋_GB2312" w:eastAsia="仿宋_GB2312"/>
          <w:color w:val="auto"/>
          <w:sz w:val="28"/>
          <w:szCs w:val="28"/>
          <w:highlight w:val="none"/>
          <w:lang w:val="en-US" w:eastAsia="zh-CN"/>
        </w:rPr>
        <w:t>合同相对方、</w:t>
      </w:r>
      <w:r>
        <w:rPr>
          <w:rFonts w:hint="eastAsia" w:ascii="仿宋_GB2312" w:eastAsia="仿宋_GB2312"/>
          <w:color w:val="auto"/>
          <w:sz w:val="28"/>
          <w:szCs w:val="28"/>
          <w:highlight w:val="none"/>
        </w:rPr>
        <w:t>签订日期，</w:t>
      </w:r>
      <w:r>
        <w:rPr>
          <w:rFonts w:hint="eastAsia" w:ascii="仿宋_GB2312" w:eastAsia="仿宋_GB2312"/>
          <w:color w:val="auto"/>
          <w:sz w:val="28"/>
          <w:szCs w:val="28"/>
          <w:highlight w:val="none"/>
          <w:lang w:val="en-US" w:eastAsia="zh-CN"/>
        </w:rPr>
        <w:t>日期以合同签订日期为准，</w:t>
      </w:r>
      <w:r>
        <w:rPr>
          <w:rFonts w:hint="eastAsia" w:ascii="仿宋_GB2312" w:eastAsia="仿宋_GB2312"/>
          <w:color w:val="auto"/>
          <w:sz w:val="28"/>
          <w:szCs w:val="28"/>
          <w:highlight w:val="none"/>
        </w:rPr>
        <w:t>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资格条件。</w:t>
      </w:r>
    </w:p>
    <w:p>
      <w:pPr>
        <w:pStyle w:val="2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pStyle w:val="2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lang w:val="en-US" w:eastAsia="zh-CN"/>
        </w:rPr>
        <w:t>①</w:t>
      </w:r>
      <w:r>
        <w:rPr>
          <w:rFonts w:hint="eastAsia" w:ascii="仿宋_GB2312" w:eastAsia="仿宋_GB2312"/>
          <w:color w:val="auto"/>
          <w:sz w:val="28"/>
          <w:szCs w:val="28"/>
          <w:highlight w:val="none"/>
          <w:u w:val="single"/>
        </w:rPr>
        <w:t>根据技术需求提供拟供货设备的具体参数，且包含拟供货设备示意图。</w:t>
      </w:r>
    </w:p>
    <w:p>
      <w:pPr>
        <w:pStyle w:val="2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②</w:t>
      </w:r>
      <w:r>
        <w:rPr>
          <w:rFonts w:hint="eastAsia" w:ascii="仿宋_GB2312" w:eastAsia="仿宋_GB2312"/>
          <w:color w:val="auto"/>
          <w:sz w:val="28"/>
          <w:szCs w:val="28"/>
          <w:highlight w:val="none"/>
          <w:u w:val="single"/>
        </w:rPr>
        <w:t>交货时，供应商需提供出具制造商（厂商）出厂合格证明及其他应提供的文件资料</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w:t>
      </w:r>
      <w:r>
        <w:rPr>
          <w:rFonts w:hint="eastAsia" w:ascii="仿宋_GB2312" w:eastAsia="仿宋_GB2312"/>
          <w:color w:val="auto"/>
          <w:sz w:val="28"/>
          <w:szCs w:val="28"/>
          <w:highlight w:val="none"/>
        </w:rPr>
        <w:t xml:space="preserve">本次项目□接受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联合体的资格认定标准如下：</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供应商可</w:t>
      </w:r>
      <w:r>
        <w:rPr>
          <w:rFonts w:hint="eastAsia" w:ascii="仿宋_GB2312" w:hAnsi="仿宋_GB2312" w:eastAsia="仿宋_GB2312" w:cs="仿宋_GB2312"/>
          <w:color w:val="auto"/>
          <w:sz w:val="28"/>
          <w:szCs w:val="28"/>
          <w:highlight w:val="none"/>
          <w:lang w:val="zh-CN"/>
        </w:rPr>
        <w:t>自行</w:t>
      </w:r>
      <w:r>
        <w:rPr>
          <w:rFonts w:hint="eastAsia" w:ascii="仿宋_GB2312" w:hAnsi="仿宋_GB2312" w:eastAsia="仿宋_GB2312" w:cs="仿宋_GB2312"/>
          <w:color w:val="auto"/>
          <w:sz w:val="28"/>
          <w:szCs w:val="28"/>
          <w:highlight w:val="none"/>
          <w:lang w:val="en-US" w:eastAsia="zh-CN"/>
        </w:rPr>
        <w:t>选择是否前往现场踏勘</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2024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2024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在广州市净水有限公司门户网</w:t>
      </w:r>
      <w:r>
        <w:rPr>
          <w:rFonts w:hint="eastAsia" w:ascii="仿宋_GB2312" w:eastAsia="仿宋_GB2312"/>
          <w:color w:val="auto"/>
          <w:sz w:val="28"/>
          <w:szCs w:val="28"/>
          <w:highlight w:val="none"/>
          <w:lang w:val="en-US" w:eastAsia="zh-CN"/>
        </w:rPr>
        <w:t>站及广州国企阳光采购服务平台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eastAsia="仿宋_GB2312"/>
          <w:b/>
          <w:bCs/>
          <w:color w:val="auto"/>
          <w:sz w:val="28"/>
          <w:szCs w:val="28"/>
          <w:highlight w:val="none"/>
        </w:rPr>
        <w:t>广州市净水有限公司</w:t>
      </w:r>
      <w:r>
        <w:rPr>
          <w:rFonts w:hint="eastAsia" w:ascii="仿宋_GB2312" w:hAnsi="Calibri" w:eastAsia="仿宋_GB2312" w:cs="Times New Roman"/>
          <w:b/>
          <w:bCs/>
          <w:color w:val="auto"/>
          <w:sz w:val="28"/>
          <w:szCs w:val="28"/>
          <w:highlight w:val="none"/>
          <w:lang w:val="en-US" w:eastAsia="zh-CN"/>
        </w:rPr>
        <w:t>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14" w:name="_Toc2324"/>
      <w:bookmarkStart w:id="15" w:name="_Toc2331"/>
      <w:bookmarkStart w:id="16" w:name="_Toc25603"/>
      <w:bookmarkStart w:id="17" w:name="_Toc16557"/>
      <w:bookmarkStart w:id="18" w:name="_Toc19295"/>
      <w:bookmarkStart w:id="19" w:name="_Toc16705"/>
      <w:bookmarkStart w:id="20" w:name="_Toc9448"/>
      <w:bookmarkStart w:id="21" w:name="_Toc32588"/>
      <w:bookmarkStart w:id="22" w:name="_Toc23749"/>
      <w:bookmarkStart w:id="23" w:name="_Toc7340"/>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24" w:name="_Toc2339"/>
      <w:bookmarkStart w:id="25" w:name="_Toc3416"/>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1"/>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1"/>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2</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w:t>
            </w:r>
            <w:r>
              <w:rPr>
                <w:rFonts w:hint="eastAsia" w:ascii="仿宋_GB2312" w:eastAsia="仿宋_GB2312"/>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u w:val="single"/>
              </w:rPr>
              <w:t>（</w:t>
            </w:r>
            <w:r>
              <w:rPr>
                <w:rFonts w:hint="eastAsia" w:ascii="仿宋_GB2312" w:eastAsia="仿宋_GB2312"/>
                <w:color w:val="auto"/>
                <w:sz w:val="24"/>
                <w:szCs w:val="24"/>
                <w:highlight w:val="none"/>
                <w:u w:val="single"/>
              </w:rPr>
              <w:t>招标采购代理费金额、支付人、支付方式等</w:t>
            </w:r>
            <w:r>
              <w:rPr>
                <w:rFonts w:hint="eastAsia" w:ascii="仿宋_GB2312" w:eastAsia="仿宋_GB2312"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非法定代表人/负责人或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法定代表人/负责人</w:t>
      </w:r>
      <w:r>
        <w:rPr>
          <w:rFonts w:hint="eastAsia" w:ascii="仿宋_GB2312" w:eastAsia="仿宋_GB2312"/>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w:t>
      </w:r>
      <w:r>
        <w:rPr>
          <w:rFonts w:hint="eastAsia" w:ascii="仿宋_GB2312" w:eastAsia="仿宋_GB2312"/>
          <w:color w:val="auto"/>
          <w:sz w:val="28"/>
          <w:szCs w:val="28"/>
          <w:highlight w:val="none"/>
          <w:lang w:eastAsia="zh-CN"/>
        </w:rPr>
        <w:t>法定代表人/负责人</w:t>
      </w:r>
      <w:r>
        <w:rPr>
          <w:rFonts w:hint="eastAsia" w:ascii="仿宋_GB2312" w:eastAsia="仿宋_GB2312"/>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7"/>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7"/>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jc w:val="righ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lang w:eastAsia="zh-CN"/>
        </w:rPr>
        <w:t>法定代表人/负责人</w:t>
      </w:r>
      <w:r>
        <w:rPr>
          <w:rFonts w:hint="eastAsia" w:ascii="仿宋_GB2312" w:eastAsia="仿宋_GB2312"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3"/>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8209934"/>
      <w:bookmarkStart w:id="27" w:name="_Toc87616371"/>
      <w:bookmarkStart w:id="28" w:name="_Toc7040"/>
      <w:bookmarkStart w:id="29" w:name="_Toc7303"/>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3"/>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22212"/>
      <w:bookmarkStart w:id="33" w:name="_Toc21079"/>
      <w:bookmarkStart w:id="34" w:name="_Toc87616378"/>
      <w:bookmarkStart w:id="35" w:name="_Toc6308"/>
      <w:bookmarkStart w:id="36" w:name="_Toc29484"/>
      <w:bookmarkStart w:id="37" w:name="_Toc12177"/>
      <w:bookmarkStart w:id="38" w:name="_Toc88209941"/>
      <w:bookmarkStart w:id="39" w:name="_Toc21840"/>
      <w:bookmarkStart w:id="40" w:name="_Toc32607"/>
      <w:bookmarkStart w:id="41" w:name="_Toc7831"/>
      <w:bookmarkStart w:id="42" w:name="_Toc29345"/>
      <w:bookmarkStart w:id="43" w:name="_Toc30530"/>
      <w:bookmarkStart w:id="44" w:name="_Toc13898"/>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3"/>
        <w:rPr>
          <w:color w:val="auto"/>
          <w:highlight w:val="none"/>
        </w:rPr>
      </w:pPr>
      <w:bookmarkStart w:id="45" w:name="_Toc26826"/>
      <w:bookmarkStart w:id="46" w:name="_Toc23033"/>
      <w:r>
        <w:rPr>
          <w:rFonts w:hint="eastAsia"/>
          <w:color w:val="auto"/>
          <w:highlight w:val="none"/>
        </w:rPr>
        <w:sym w:font="Wingdings 2" w:char="0052"/>
      </w:r>
      <w:r>
        <w:rPr>
          <w:rFonts w:hint="eastAsia"/>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0"/>
        <w:gridCol w:w="534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与营业执照</w:t>
            </w:r>
            <w:r>
              <w:rPr>
                <w:rFonts w:hint="eastAsia" w:ascii="仿宋_GB2312" w:eastAsia="仿宋_GB2312"/>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w:t>
            </w:r>
            <w:r>
              <w:rPr>
                <w:rFonts w:hint="eastAsia" w:ascii="仿宋_GB2312" w:eastAsia="仿宋_GB2312"/>
                <w:color w:val="auto"/>
                <w:sz w:val="24"/>
                <w:szCs w:val="24"/>
                <w:highlight w:val="none"/>
                <w:lang w:eastAsia="zh-CN"/>
              </w:rPr>
              <w:t>法定代表人</w:t>
            </w:r>
            <w:r>
              <w:rPr>
                <w:rFonts w:hint="eastAsia" w:ascii="仿宋_GB2312" w:eastAsia="仿宋_GB2312"/>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eastAsia="zh-CN"/>
              </w:rPr>
              <w:t>法定代表人/负责人</w:t>
            </w:r>
            <w:r>
              <w:rPr>
                <w:rFonts w:hint="eastAsia" w:ascii="仿宋_GB2312" w:eastAsia="仿宋_GB2312"/>
                <w:color w:val="auto"/>
                <w:sz w:val="24"/>
                <w:szCs w:val="24"/>
                <w:highlight w:val="none"/>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有授权书，授权书有</w:t>
            </w:r>
            <w:r>
              <w:rPr>
                <w:rFonts w:hint="eastAsia" w:ascii="仿宋_GB2312" w:eastAsia="仿宋_GB2312"/>
                <w:color w:val="auto"/>
                <w:sz w:val="24"/>
                <w:szCs w:val="24"/>
                <w:highlight w:val="none"/>
                <w:lang w:eastAsia="zh-CN"/>
              </w:rPr>
              <w:t>法定代表人/负责人</w:t>
            </w:r>
            <w:r>
              <w:rPr>
                <w:rFonts w:hint="eastAsia" w:ascii="仿宋_GB2312" w:eastAsia="仿宋_GB2312"/>
                <w:color w:val="auto"/>
                <w:sz w:val="24"/>
                <w:szCs w:val="24"/>
                <w:highlight w:val="none"/>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24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项目采购需求</w:t>
      </w:r>
      <w:bookmarkEnd w:id="47"/>
    </w:p>
    <w:p>
      <w:pPr>
        <w:adjustRightInd w:val="0"/>
        <w:snapToGrid w:val="0"/>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技术需求书：</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电催化溶气气浮一体机一台：5-50L/H，主体尺寸：长×宽×高：650×200×h350×H500mm，电解槽底部做斗；主体用10毫米厚透明PVC板制造，含电控箱1台、钛基钌铱电极4对（螺丝连接，间距15mm）、刮沫机1台、直流电源1台（电压30V-电流30A）。</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含溶气罐（304材质，Ф76×300mm）、60W自动刮渣机（304不锈钢链条）、回流泵（30-50L/H）、电控箱、释放器、管路阀门等。</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一体化设计，到现场接水电接可安装使用。总功率≦1.0KW，总占地：950×400×650mm。附配刮渣机防护罩1套。设备应能正常进行电化学反应</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电化学池氧化效率≥90%。</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简易加药调理装置一台：含不锈钢支架1套、9L/H意大利SEKO计量泵2台、预留25L加药桶位2位，电控箱1台、DN15管道混合器1套、转子流量计1支。一体化设计，到现场接水电接可安装使用。总功率≦0.1KW，总占地：650×400×1200mm。</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空压机一台：0.55kW。</w:t>
      </w:r>
    </w:p>
    <w:p>
      <w:pPr>
        <w:adjustRightInd w:val="0"/>
        <w:snapToGrid w:val="0"/>
        <w:spacing w:line="600" w:lineRule="exact"/>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lang w:eastAsia="zh-CN"/>
        </w:rPr>
        <w:t>）整套设备需接入生化池与中试装置实现连续或循环流动：</w:t>
      </w:r>
      <w:r>
        <w:rPr>
          <w:rFonts w:hint="eastAsia" w:ascii="仿宋_GB2312" w:eastAsia="仿宋_GB2312"/>
          <w:color w:val="auto"/>
          <w:sz w:val="28"/>
          <w:szCs w:val="28"/>
          <w:highlight w:val="none"/>
          <w:lang w:val="en-US" w:eastAsia="zh-CN"/>
        </w:rPr>
        <w:t>从生产线污泥浓缩池抽取泥水混合物进入待处理中转箱（设液位控制功能），泥水混合物再经过待处理中转箱进入电化学池进行电化学反应。经过电化学反应后，上清液流入中试设备厌氧区，剩余污泥排到生产线的生化池中。配置设备包括但不限于：流量计、止回阀、球阀、污泥泵、清水泵、带液位控制功能的中转箱、6 mm软管与配套接头等。</w:t>
      </w:r>
    </w:p>
    <w:p>
      <w:pPr>
        <w:adjustRightInd w:val="0"/>
        <w:snapToGrid w:val="0"/>
        <w:spacing w:line="600" w:lineRule="exact"/>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供货日期：（1）在净水公司发出进场安装书面通知后的30天内，于净水公司指定的位置完成设备及其配套的安装。（2）在完成安装验收后，在净水公司书面通知的指定期限内（具体期限会根据公司实际需求作出调整，暂定为30天）完成调试验收。具体交货时间以甲方通知为准。</w:t>
      </w:r>
    </w:p>
    <w:p>
      <w:pPr>
        <w:adjustRightInd w:val="0"/>
        <w:snapToGrid w:val="0"/>
        <w:spacing w:line="600" w:lineRule="exact"/>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3、验收流程：</w:t>
      </w:r>
    </w:p>
    <w:p>
      <w:pPr>
        <w:adjustRightInd w:val="0"/>
        <w:snapToGrid w:val="0"/>
        <w:spacing w:line="600" w:lineRule="exact"/>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（1）外观验收：设备运抵交货地点后，甲乙双方根据合同约定对合同设备的包装、外观与件数进行清点检查，并共同签署合同设备外观检查记录。</w:t>
      </w:r>
    </w:p>
    <w:p>
      <w:pPr>
        <w:adjustRightInd w:val="0"/>
        <w:snapToGrid w:val="0"/>
        <w:spacing w:line="600" w:lineRule="exact"/>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开箱安装验收：开箱安装检验在合同设备交付地点进行，包括但不限于对合同设备数量、规格、外观完好性进行检验。经验收合格后，甲方签发开箱安装检验合格证明。开箱安装验收合格前，设备的损坏风险由乙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（3）调试验收：设备应能正常进行电化学反应，乙方检测电化学池氧化效率≥90%。设备需接入生化池与中试装置实现连续或循环流动。</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2"/>
        <w:rPr>
          <w:color w:val="auto"/>
          <w:highlight w:val="none"/>
        </w:rPr>
      </w:pPr>
      <w:bookmarkStart w:id="48" w:name="_Toc8183"/>
      <w:bookmarkStart w:id="49" w:name="_Toc22797"/>
      <w:bookmarkStart w:id="50" w:name="_Toc12980"/>
      <w:bookmarkStart w:id="51" w:name="_Toc12968"/>
      <w:bookmarkStart w:id="52" w:name="_Toc87616386"/>
      <w:bookmarkStart w:id="53" w:name="_Toc1375"/>
      <w:bookmarkStart w:id="54" w:name="_Toc323"/>
      <w:bookmarkStart w:id="55" w:name="_Toc88209949"/>
      <w:bookmarkStart w:id="56" w:name="_Toc19088"/>
      <w:bookmarkStart w:id="57" w:name="_Toc13309"/>
      <w:bookmarkStart w:id="58" w:name="_Toc19686"/>
      <w:bookmarkStart w:id="59" w:name="_Toc12721"/>
      <w:bookmarkStart w:id="60" w:name="_Toc22501"/>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rFonts w:hint="eastAsia"/>
          <w:bCs/>
          <w:color w:val="auto"/>
          <w:sz w:val="28"/>
          <w:szCs w:val="28"/>
          <w:highlight w:val="none"/>
        </w:rPr>
      </w:pPr>
    </w:p>
    <w:p>
      <w:pPr>
        <w:jc w:val="center"/>
        <w:rPr>
          <w:color w:val="auto"/>
          <w:sz w:val="30"/>
          <w:highlight w:val="none"/>
        </w:rPr>
      </w:pPr>
    </w:p>
    <w:p>
      <w:pPr>
        <w:rPr>
          <w:rFonts w:hint="default" w:eastAsia="宋体"/>
          <w:color w:val="auto"/>
          <w:sz w:val="30"/>
          <w:highlight w:val="none"/>
          <w:lang w:val="en-US" w:eastAsia="zh-CN"/>
        </w:rPr>
      </w:pPr>
      <w:r>
        <w:rPr>
          <w:rFonts w:hint="eastAsia"/>
          <w:color w:val="auto"/>
          <w:sz w:val="30"/>
          <w:highlight w:val="none"/>
        </w:rPr>
        <w:t>项目名称：</w:t>
      </w:r>
      <w:r>
        <w:rPr>
          <w:rFonts w:hint="eastAsia"/>
          <w:color w:val="auto"/>
          <w:sz w:val="30"/>
          <w:highlight w:val="none"/>
          <w:lang w:val="en-US" w:eastAsia="zh-CN"/>
        </w:rPr>
        <w:t>市政污泥减量及资源化利用关键技术研究及示范（2021-2023）——采购电化学池</w:t>
      </w:r>
    </w:p>
    <w:p>
      <w:pPr>
        <w:rPr>
          <w:rFonts w:hint="eastAsia"/>
          <w:color w:val="auto"/>
          <w:sz w:val="30"/>
          <w:highlight w:val="none"/>
          <w:lang w:val="en-US" w:eastAsia="zh-CN"/>
        </w:rPr>
      </w:pPr>
      <w:r>
        <w:rPr>
          <w:rFonts w:hint="eastAsia"/>
          <w:color w:val="auto"/>
          <w:sz w:val="30"/>
          <w:highlight w:val="none"/>
          <w:lang w:val="en-US" w:eastAsia="zh-CN"/>
        </w:rPr>
        <w:t>项目编号：10492021000002</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rFonts w:hint="default" w:eastAsiaTheme="minorEastAsia"/>
          <w:color w:val="auto"/>
          <w:sz w:val="30"/>
          <w:highlight w:val="none"/>
          <w:lang w:val="en-US" w:eastAsia="zh-CN"/>
        </w:rPr>
      </w:pPr>
      <w:r>
        <w:rPr>
          <w:rFonts w:hint="eastAsia"/>
          <w:color w:val="auto"/>
          <w:sz w:val="30"/>
          <w:highlight w:val="none"/>
        </w:rPr>
        <w:t>乙方（卖方）：</w:t>
      </w:r>
      <w:r>
        <w:rPr>
          <w:rFonts w:hint="eastAsia"/>
          <w:color w:val="auto"/>
          <w:sz w:val="30"/>
          <w:highlight w:val="none"/>
          <w:u w:val="single"/>
          <w:lang w:val="en-US" w:eastAsia="zh-CN"/>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lang w:val="en-US" w:eastAsia="zh-CN"/>
        </w:rPr>
        <w:t xml:space="preserve">  </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47"/>
        <w:spacing w:line="500" w:lineRule="exact"/>
        <w:jc w:val="center"/>
        <w:rPr>
          <w:rFonts w:ascii="宋体" w:hAnsi="宋体" w:eastAsia="宋体" w:cs="宋体"/>
          <w:b/>
          <w:bCs/>
          <w:color w:val="auto"/>
          <w:sz w:val="36"/>
          <w:szCs w:val="36"/>
          <w:highlight w:val="none"/>
          <w:lang w:val="zh-CN" w:eastAsia="zh-CN"/>
        </w:rPr>
      </w:pPr>
    </w:p>
    <w:p>
      <w:pPr>
        <w:rPr>
          <w:rFonts w:ascii="宋体" w:hAnsi="宋体" w:eastAsia="宋体" w:cs="宋体"/>
          <w:b/>
          <w:bCs/>
          <w:color w:val="auto"/>
          <w:sz w:val="36"/>
          <w:szCs w:val="36"/>
          <w:highlight w:val="none"/>
          <w:lang w:val="zh-CN" w:eastAsia="zh-CN"/>
        </w:rPr>
      </w:pPr>
    </w:p>
    <w:p>
      <w:pPr>
        <w:rPr>
          <w:rFonts w:ascii="宋体" w:hAnsi="宋体" w:eastAsia="宋体" w:cs="宋体"/>
          <w:b/>
          <w:bCs/>
          <w:color w:val="auto"/>
          <w:sz w:val="36"/>
          <w:szCs w:val="36"/>
          <w:highlight w:val="none"/>
          <w:lang w:val="zh-CN" w:eastAsia="zh-CN"/>
        </w:rPr>
      </w:pPr>
    </w:p>
    <w:p>
      <w:pPr>
        <w:rPr>
          <w:color w:val="auto"/>
          <w:highlight w:val="none"/>
        </w:rPr>
        <w:sectPr>
          <w:footerReference r:id="rId8" w:type="default"/>
          <w:headerReference r:id="rId7" w:type="even"/>
          <w:footerReference r:id="rId9" w:type="even"/>
          <w:pgSz w:w="11907" w:h="16840"/>
          <w:pgMar w:top="1701" w:right="1701" w:bottom="1701" w:left="1701" w:header="851" w:footer="992" w:gutter="0"/>
          <w:pgNumType w:fmt="decimal"/>
          <w:cols w:space="0" w:num="1"/>
          <w:docGrid w:type="linesAndChars" w:linePitch="381" w:charSpace="0"/>
        </w:sect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（以下简称“乙方”）就</w:t>
      </w:r>
      <w:r>
        <w:rPr>
          <w:rFonts w:hint="eastAsia" w:ascii="宋体" w:hAnsi="宋体" w:cs="宋体"/>
          <w:color w:val="auto"/>
          <w:sz w:val="24"/>
          <w:szCs w:val="24"/>
          <w:highlight w:val="none"/>
          <w:u w:val="single"/>
        </w:rPr>
        <w:t>市政污泥减量及资源化利用关键技术研究及示范（2021-2023）——采购电化学池</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hd w:val="clea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2"/>
        <w:tblW w:w="9031" w:type="dxa"/>
        <w:tblInd w:w="0" w:type="dxa"/>
        <w:tblLayout w:type="fixed"/>
        <w:tblCellMar>
          <w:top w:w="0" w:type="dxa"/>
          <w:left w:w="108" w:type="dxa"/>
          <w:bottom w:w="0" w:type="dxa"/>
          <w:right w:w="108" w:type="dxa"/>
        </w:tblCellMar>
      </w:tblPr>
      <w:tblGrid>
        <w:gridCol w:w="385"/>
        <w:gridCol w:w="2095"/>
        <w:gridCol w:w="1101"/>
        <w:gridCol w:w="753"/>
        <w:gridCol w:w="895"/>
        <w:gridCol w:w="720"/>
        <w:gridCol w:w="949"/>
        <w:gridCol w:w="731"/>
        <w:gridCol w:w="905"/>
        <w:gridCol w:w="497"/>
      </w:tblGrid>
      <w:tr>
        <w:tblPrEx>
          <w:tblCellMar>
            <w:top w:w="0" w:type="dxa"/>
            <w:left w:w="108" w:type="dxa"/>
            <w:bottom w:w="0" w:type="dxa"/>
            <w:right w:w="108" w:type="dxa"/>
          </w:tblCellMar>
        </w:tblPrEx>
        <w:trPr>
          <w:trHeight w:val="338" w:hRule="atLeast"/>
        </w:trPr>
        <w:tc>
          <w:tcPr>
            <w:tcW w:w="385" w:type="dxa"/>
            <w:vMerge w:val="restart"/>
            <w:tcBorders>
              <w:top w:val="single" w:color="000000" w:sz="4" w:space="0"/>
              <w:left w:val="single" w:color="000000" w:sz="4" w:space="0"/>
              <w:bottom w:val="single" w:color="000000" w:sz="4" w:space="0"/>
              <w:right w:val="single" w:color="000000" w:sz="4" w:space="0"/>
              <w:tl2br w:val="nil"/>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序号</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名称</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生产厂家及品牌</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单位</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数量</w:t>
            </w:r>
          </w:p>
        </w:tc>
        <w:tc>
          <w:tcPr>
            <w:tcW w:w="166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单价（万元）</w:t>
            </w:r>
          </w:p>
        </w:tc>
        <w:tc>
          <w:tcPr>
            <w:tcW w:w="163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金额（万元）</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备注</w:t>
            </w:r>
          </w:p>
        </w:tc>
      </w:tr>
      <w:tr>
        <w:tblPrEx>
          <w:tblCellMar>
            <w:top w:w="0" w:type="dxa"/>
            <w:left w:w="108" w:type="dxa"/>
            <w:bottom w:w="0" w:type="dxa"/>
            <w:right w:w="108" w:type="dxa"/>
          </w:tblCellMar>
        </w:tblPrEx>
        <w:trPr>
          <w:trHeight w:val="347"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sz w:val="22"/>
                <w:szCs w:val="22"/>
                <w:highlight w:val="none"/>
              </w:rPr>
            </w:pPr>
          </w:p>
        </w:tc>
        <w:tc>
          <w:tcPr>
            <w:tcW w:w="2095"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sz w:val="22"/>
                <w:szCs w:val="22"/>
                <w:highlight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sz w:val="22"/>
                <w:szCs w:val="22"/>
                <w:highlight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sz w:val="22"/>
                <w:szCs w:val="22"/>
                <w:highlight w:val="none"/>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sz w:val="22"/>
                <w:szCs w:val="22"/>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含税</w:t>
            </w:r>
          </w:p>
        </w:tc>
        <w:tc>
          <w:tcPr>
            <w:tcW w:w="94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不含税</w:t>
            </w:r>
          </w:p>
        </w:tc>
        <w:tc>
          <w:tcPr>
            <w:tcW w:w="7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含税</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不含税</w:t>
            </w:r>
          </w:p>
        </w:tc>
        <w:tc>
          <w:tcPr>
            <w:tcW w:w="497"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r>
      <w:tr>
        <w:tblPrEx>
          <w:tblCellMar>
            <w:top w:w="0" w:type="dxa"/>
            <w:left w:w="108" w:type="dxa"/>
            <w:bottom w:w="0" w:type="dxa"/>
            <w:right w:w="108" w:type="dxa"/>
          </w:tblCellMar>
        </w:tblPrEx>
        <w:trPr>
          <w:trHeight w:val="314" w:hRule="atLeast"/>
        </w:trPr>
        <w:tc>
          <w:tcPr>
            <w:tcW w:w="3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ascii="宋体" w:hAnsi="宋体" w:cs="宋体"/>
                <w:b w:val="0"/>
                <w:color w:val="auto"/>
                <w:kern w:val="0"/>
                <w:sz w:val="22"/>
                <w:szCs w:val="22"/>
                <w:highlight w:val="none"/>
                <w:lang w:val="zh-CN"/>
              </w:rPr>
              <w:t>1</w:t>
            </w:r>
          </w:p>
        </w:tc>
        <w:tc>
          <w:tcPr>
            <w:tcW w:w="2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电催化-溶气气浮一体机</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en-US" w:eastAsia="zh-CN"/>
              </w:rPr>
              <w:t>台</w:t>
            </w:r>
          </w:p>
        </w:tc>
        <w:tc>
          <w:tcPr>
            <w:tcW w:w="8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hd w:val="clear"/>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 w:val="0"/>
                <w:color w:val="auto"/>
                <w:kern w:val="0"/>
                <w:sz w:val="22"/>
                <w:szCs w:val="22"/>
                <w:highlight w:val="none"/>
                <w:lang w:val="zh-CN" w:eastAsia="zh-CN" w:bidi="ar-SA"/>
              </w:rPr>
            </w:pPr>
            <w:r>
              <w:rPr>
                <w:rFonts w:hint="eastAsia" w:ascii="宋体" w:hAnsi="宋体" w:cs="宋体"/>
                <w:b w:val="0"/>
                <w:color w:val="auto"/>
                <w:kern w:val="0"/>
                <w:sz w:val="22"/>
                <w:szCs w:val="22"/>
                <w:highlight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4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4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r>
      <w:tr>
        <w:tblPrEx>
          <w:tblCellMar>
            <w:top w:w="0" w:type="dxa"/>
            <w:left w:w="108" w:type="dxa"/>
            <w:bottom w:w="0" w:type="dxa"/>
            <w:right w:w="108" w:type="dxa"/>
          </w:tblCellMar>
        </w:tblPrEx>
        <w:trPr>
          <w:trHeight w:val="347" w:hRule="atLeast"/>
        </w:trPr>
        <w:tc>
          <w:tcPr>
            <w:tcW w:w="3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ascii="宋体" w:hAnsi="宋体" w:cs="宋体"/>
                <w:b w:val="0"/>
                <w:color w:val="auto"/>
                <w:kern w:val="0"/>
                <w:sz w:val="22"/>
                <w:szCs w:val="22"/>
                <w:highlight w:val="none"/>
                <w:lang w:val="zh-CN"/>
              </w:rPr>
              <w:t>2</w:t>
            </w:r>
          </w:p>
        </w:tc>
        <w:tc>
          <w:tcPr>
            <w:tcW w:w="2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简易加药调理装置</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en-US" w:eastAsia="zh-CN"/>
              </w:rPr>
              <w:t>台</w:t>
            </w:r>
          </w:p>
        </w:tc>
        <w:tc>
          <w:tcPr>
            <w:tcW w:w="8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hd w:val="clear"/>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 w:val="0"/>
                <w:color w:val="auto"/>
                <w:kern w:val="0"/>
                <w:sz w:val="22"/>
                <w:szCs w:val="22"/>
                <w:highlight w:val="none"/>
                <w:lang w:val="zh-CN" w:eastAsia="zh-CN" w:bidi="ar-SA"/>
              </w:rPr>
            </w:pPr>
            <w:r>
              <w:rPr>
                <w:rFonts w:hint="eastAsia" w:ascii="宋体" w:hAnsi="宋体" w:cs="宋体"/>
                <w:b w:val="0"/>
                <w:color w:val="auto"/>
                <w:kern w:val="0"/>
                <w:sz w:val="22"/>
                <w:szCs w:val="22"/>
                <w:highlight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4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4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r>
      <w:tr>
        <w:tblPrEx>
          <w:tblCellMar>
            <w:top w:w="0" w:type="dxa"/>
            <w:left w:w="108" w:type="dxa"/>
            <w:bottom w:w="0" w:type="dxa"/>
            <w:right w:w="108" w:type="dxa"/>
          </w:tblCellMar>
        </w:tblPrEx>
        <w:trPr>
          <w:trHeight w:val="211" w:hRule="atLeast"/>
        </w:trPr>
        <w:tc>
          <w:tcPr>
            <w:tcW w:w="3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ascii="宋体" w:hAnsi="宋体" w:cs="宋体"/>
                <w:b w:val="0"/>
                <w:color w:val="auto"/>
                <w:kern w:val="0"/>
                <w:sz w:val="22"/>
                <w:szCs w:val="22"/>
                <w:highlight w:val="none"/>
                <w:lang w:val="zh-CN"/>
              </w:rPr>
              <w:t>3</w:t>
            </w:r>
          </w:p>
        </w:tc>
        <w:tc>
          <w:tcPr>
            <w:tcW w:w="2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空压机</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en-US" w:eastAsia="zh-CN"/>
              </w:rPr>
              <w:t>台</w:t>
            </w:r>
          </w:p>
        </w:tc>
        <w:tc>
          <w:tcPr>
            <w:tcW w:w="8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hd w:val="clear"/>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 w:val="0"/>
                <w:color w:val="auto"/>
                <w:kern w:val="0"/>
                <w:sz w:val="22"/>
                <w:szCs w:val="22"/>
                <w:highlight w:val="none"/>
                <w:lang w:val="zh-CN" w:eastAsia="zh-CN" w:bidi="ar-SA"/>
              </w:rPr>
            </w:pPr>
            <w:r>
              <w:rPr>
                <w:rFonts w:hint="eastAsia" w:ascii="宋体" w:hAnsi="宋体" w:cs="宋体"/>
                <w:b w:val="0"/>
                <w:color w:val="auto"/>
                <w:kern w:val="0"/>
                <w:sz w:val="22"/>
                <w:szCs w:val="22"/>
                <w:highlight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4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4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r>
      <w:tr>
        <w:tblPrEx>
          <w:tblCellMar>
            <w:top w:w="0" w:type="dxa"/>
            <w:left w:w="108" w:type="dxa"/>
            <w:bottom w:w="0" w:type="dxa"/>
            <w:right w:w="108" w:type="dxa"/>
          </w:tblCellMar>
        </w:tblPrEx>
        <w:trPr>
          <w:trHeight w:val="211" w:hRule="atLeast"/>
        </w:trPr>
        <w:tc>
          <w:tcPr>
            <w:tcW w:w="3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hint="eastAsia" w:ascii="宋体" w:hAnsi="宋体" w:cs="宋体" w:eastAsiaTheme="minorEastAsia"/>
                <w:b w:val="0"/>
                <w:color w:val="auto"/>
                <w:kern w:val="0"/>
                <w:sz w:val="22"/>
                <w:szCs w:val="22"/>
                <w:highlight w:val="none"/>
                <w:lang w:val="en-US" w:eastAsia="zh-CN"/>
              </w:rPr>
            </w:pPr>
            <w:r>
              <w:rPr>
                <w:rFonts w:hint="eastAsia" w:ascii="宋体" w:hAnsi="宋体" w:cs="宋体"/>
                <w:b w:val="0"/>
                <w:color w:val="auto"/>
                <w:kern w:val="0"/>
                <w:sz w:val="22"/>
                <w:szCs w:val="22"/>
                <w:highlight w:val="none"/>
                <w:lang w:val="en-US" w:eastAsia="zh-CN"/>
              </w:rPr>
              <w:t>4</w:t>
            </w:r>
          </w:p>
        </w:tc>
        <w:tc>
          <w:tcPr>
            <w:tcW w:w="20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hint="default" w:ascii="宋体" w:hAnsi="宋体" w:cs="宋体" w:eastAsiaTheme="minorEastAsia"/>
                <w:b w:val="0"/>
                <w:color w:val="auto"/>
                <w:kern w:val="0"/>
                <w:sz w:val="22"/>
                <w:szCs w:val="22"/>
                <w:highlight w:val="none"/>
                <w:lang w:val="en-US" w:eastAsia="zh-CN"/>
              </w:rPr>
            </w:pPr>
            <w:r>
              <w:rPr>
                <w:rFonts w:hint="eastAsia" w:ascii="宋体" w:hAnsi="宋体" w:cs="宋体"/>
                <w:b w:val="0"/>
                <w:color w:val="auto"/>
                <w:kern w:val="0"/>
                <w:sz w:val="22"/>
                <w:szCs w:val="22"/>
                <w:highlight w:val="none"/>
                <w:lang w:val="en-US" w:eastAsia="zh-CN"/>
              </w:rPr>
              <w:t>运输、安装、调试</w:t>
            </w:r>
          </w:p>
        </w:tc>
        <w:tc>
          <w:tcPr>
            <w:tcW w:w="11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hint="default" w:ascii="宋体" w:hAnsi="宋体" w:cs="宋体"/>
                <w:b w:val="0"/>
                <w:color w:val="auto"/>
                <w:kern w:val="0"/>
                <w:sz w:val="22"/>
                <w:szCs w:val="22"/>
                <w:highlight w:val="none"/>
                <w:lang w:val="en-US" w:eastAsia="zh-CN"/>
              </w:rPr>
            </w:pPr>
            <w:r>
              <w:rPr>
                <w:rFonts w:hint="eastAsia" w:ascii="宋体" w:hAnsi="宋体" w:cs="宋体"/>
                <w:b w:val="0"/>
                <w:color w:val="auto"/>
                <w:kern w:val="0"/>
                <w:sz w:val="22"/>
                <w:szCs w:val="22"/>
                <w:highlight w:val="none"/>
                <w:lang w:val="en-US" w:eastAsia="zh-CN"/>
              </w:rPr>
              <w:t>项</w:t>
            </w:r>
          </w:p>
        </w:tc>
        <w:tc>
          <w:tcPr>
            <w:tcW w:w="8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hd w:val="clear"/>
              <w:kinsoku/>
              <w:wordWrap/>
              <w:overflowPunct/>
              <w:topLinePunct w:val="0"/>
              <w:autoSpaceDE w:val="0"/>
              <w:autoSpaceDN w:val="0"/>
              <w:bidi w:val="0"/>
              <w:adjustRightInd w:val="0"/>
              <w:snapToGrid w:val="0"/>
              <w:spacing w:after="0" w:line="240" w:lineRule="auto"/>
              <w:jc w:val="center"/>
              <w:textAlignment w:val="auto"/>
              <w:rPr>
                <w:rFonts w:hint="default" w:ascii="宋体" w:hAnsi="宋体" w:cs="宋体"/>
                <w:b w:val="0"/>
                <w:color w:val="auto"/>
                <w:kern w:val="0"/>
                <w:sz w:val="22"/>
                <w:szCs w:val="22"/>
                <w:highlight w:val="none"/>
                <w:lang w:val="en-US" w:eastAsia="zh-CN"/>
              </w:rPr>
            </w:pPr>
            <w:r>
              <w:rPr>
                <w:rFonts w:hint="eastAsia" w:ascii="宋体" w:hAnsi="宋体" w:cs="宋体"/>
                <w:b w:val="0"/>
                <w:color w:val="auto"/>
                <w:kern w:val="0"/>
                <w:sz w:val="22"/>
                <w:szCs w:val="22"/>
                <w:highlight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4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4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r>
      <w:tr>
        <w:tblPrEx>
          <w:tblCellMar>
            <w:top w:w="0" w:type="dxa"/>
            <w:left w:w="108" w:type="dxa"/>
            <w:bottom w:w="0" w:type="dxa"/>
            <w:right w:w="108" w:type="dxa"/>
          </w:tblCellMar>
        </w:tblPrEx>
        <w:trPr>
          <w:trHeight w:val="511" w:hRule="atLeast"/>
        </w:trPr>
        <w:tc>
          <w:tcPr>
            <w:tcW w:w="4334"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rPr>
              <w:t>合同暂定总价</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4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7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p>
        </w:tc>
        <w:tc>
          <w:tcPr>
            <w:tcW w:w="4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60" w:lineRule="auto"/>
              <w:jc w:val="center"/>
              <w:rPr>
                <w:rFonts w:ascii="宋体" w:hAnsi="宋体" w:cs="宋体"/>
                <w:b w:val="0"/>
                <w:color w:val="auto"/>
                <w:kern w:val="0"/>
                <w:sz w:val="22"/>
                <w:szCs w:val="22"/>
                <w:highlight w:val="none"/>
                <w:lang w:val="zh-CN"/>
              </w:rPr>
            </w:pPr>
            <w:r>
              <w:rPr>
                <w:rFonts w:hint="eastAsia" w:ascii="宋体" w:hAnsi="宋体" w:cs="宋体"/>
                <w:b w:val="0"/>
                <w:color w:val="auto"/>
                <w:kern w:val="0"/>
                <w:sz w:val="22"/>
                <w:szCs w:val="22"/>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hint="eastAsia" w:ascii="宋体" w:hAnsi="宋体" w:cs="宋体"/>
          <w:color w:val="auto"/>
          <w:sz w:val="24"/>
          <w:szCs w:val="24"/>
          <w:highlight w:val="none"/>
          <w:u w:val="single"/>
          <w:lang w:val="en-US" w:eastAsia="zh-CN"/>
        </w:rPr>
        <w:t>1、在净水公司发出进场安装书面通知后的30天内，于净水公司指定的位置完成设备及其配套的安装。2、在完成安装验收后，在净水公司书面通知的指定期限内（具体期限会根据公司实际需求作出调整，暂定为30天）完成调试验收。</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lang w:val="en-US" w:eastAsia="zh-CN"/>
        </w:rPr>
        <w:t>广州市净水有限公司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hint="eastAsia" w:ascii="宋体" w:hAnsi="宋体" w:cs="宋体"/>
          <w:bCs/>
          <w:color w:val="auto"/>
          <w:sz w:val="24"/>
          <w:szCs w:val="24"/>
          <w:highlight w:val="none"/>
          <w:u w:val="single"/>
          <w:lang w:val="en-US" w:eastAsia="zh-CN"/>
        </w:rPr>
        <w:t>14</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其他：</w:t>
      </w:r>
      <w:r>
        <w:rPr>
          <w:rFonts w:hint="eastAsia" w:ascii="宋体" w:hAnsi="宋体" w:cs="宋体"/>
          <w:color w:val="auto"/>
          <w:sz w:val="24"/>
          <w:szCs w:val="24"/>
          <w:highlight w:val="none"/>
          <w:u w:val="single"/>
          <w:lang w:val="en-US" w:eastAsia="zh-CN"/>
        </w:rPr>
        <w:t>无</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zh-CN"/>
        </w:rPr>
        <w:t>万元，（人民币）大写：</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color w:val="auto"/>
          <w:kern w:val="0"/>
          <w:sz w:val="24"/>
          <w:szCs w:val="24"/>
          <w:highlight w:val="none"/>
          <w:u w:val="single"/>
          <w:lang w:val="en-US" w:eastAsia="zh-CN"/>
        </w:rPr>
        <w:t>或者指导安装调试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color w:val="auto"/>
          <w:sz w:val="24"/>
          <w:szCs w:val="24"/>
          <w:highlight w:val="none"/>
          <w:lang w:val="en-US" w:eastAsia="zh-CN"/>
        </w:rPr>
        <w:t xml:space="preserve"> </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w:t>
      </w:r>
      <w:r>
        <w:rPr>
          <w:rFonts w:hint="eastAsia" w:ascii="宋体" w:hAnsi="宋体" w:cs="宋体"/>
          <w:color w:val="auto"/>
          <w:szCs w:val="21"/>
          <w:highlight w:val="none"/>
          <w:lang w:val="en-US" w:eastAsia="zh-CN"/>
        </w:rPr>
        <w:t>，</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1</w:t>
      </w:r>
      <w:r>
        <w:rPr>
          <w:rFonts w:ascii="宋体" w:hAnsi="宋体" w:cs="宋体"/>
          <w:bCs/>
          <w:color w:val="auto"/>
          <w:sz w:val="24"/>
          <w:szCs w:val="24"/>
          <w:highlight w:val="none"/>
          <w:u w:val="single"/>
        </w:rPr>
        <w:t>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元，（大写：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验收合格并调试</w:t>
      </w:r>
      <w:r>
        <w:rPr>
          <w:rFonts w:hint="eastAsia" w:ascii="宋体" w:hAnsi="宋体" w:cs="宋体"/>
          <w:color w:val="auto"/>
          <w:sz w:val="24"/>
          <w:szCs w:val="24"/>
          <w:highlight w:val="none"/>
          <w:lang w:val="en-US" w:eastAsia="zh-CN"/>
        </w:rPr>
        <w:t>验收合格后</w:t>
      </w:r>
      <w:r>
        <w:rPr>
          <w:rFonts w:hint="eastAsia" w:ascii="宋体" w:hAnsi="宋体" w:cs="宋体"/>
          <w:color w:val="auto"/>
          <w:sz w:val="24"/>
          <w:szCs w:val="24"/>
          <w:highlight w:val="none"/>
        </w:rPr>
        <w:t>，乙方提交请款资料及等额增值税专用发票，经甲方结算审核后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2"/>
        <w:spacing w:line="360" w:lineRule="auto"/>
        <w:ind w:firstLine="600" w:firstLineChars="250"/>
        <w:outlineLvl w:val="1"/>
        <w:rPr>
          <w:rFonts w:hAnsi="宋体" w:cs="宋体"/>
          <w:color w:val="auto"/>
          <w:szCs w:val="24"/>
          <w:highlight w:val="none"/>
        </w:rPr>
      </w:pPr>
      <w:r>
        <w:rPr>
          <w:rFonts w:hAnsi="宋体" w:cs="宋体"/>
          <w:color w:val="auto"/>
          <w:sz w:val="24"/>
          <w:szCs w:val="24"/>
          <w:highlight w:val="none"/>
        </w:rPr>
        <w:t>5.2.2</w:t>
      </w:r>
      <w:r>
        <w:rPr>
          <w:rFonts w:hint="default" w:hAnsi="宋体" w:cs="宋体"/>
          <w:color w:val="auto"/>
          <w:sz w:val="24"/>
          <w:szCs w:val="24"/>
          <w:highlight w:val="none"/>
        </w:rPr>
        <w:t>质保期按合同第</w:t>
      </w:r>
      <w:r>
        <w:rPr>
          <w:rFonts w:hint="eastAsia" w:hAnsi="宋体" w:cs="宋体"/>
          <w:color w:val="auto"/>
          <w:sz w:val="24"/>
          <w:szCs w:val="24"/>
          <w:highlight w:val="none"/>
          <w:lang w:val="en-US" w:eastAsia="zh-CN"/>
        </w:rPr>
        <w:t>十</w:t>
      </w:r>
      <w:r>
        <w:rPr>
          <w:rFonts w:hint="default" w:hAnsi="宋体" w:cs="宋体"/>
          <w:color w:val="auto"/>
          <w:sz w:val="24"/>
          <w:szCs w:val="24"/>
          <w:highlight w:val="none"/>
        </w:rPr>
        <w:t>条规定执行，质保期满且乙方不存在违约情形，乙方提交请款资料及等额增值税专用发票，甲方审核无误后在</w:t>
      </w:r>
      <w:r>
        <w:rPr>
          <w:rFonts w:hAnsi="宋体" w:cs="宋体"/>
          <w:color w:val="auto"/>
          <w:sz w:val="24"/>
          <w:szCs w:val="24"/>
          <w:highlight w:val="none"/>
          <w:u w:val="single"/>
        </w:rPr>
        <w:t xml:space="preserve"> 15 </w:t>
      </w:r>
      <w:r>
        <w:rPr>
          <w:rFonts w:hint="default" w:hAnsi="宋体" w:cs="宋体"/>
          <w:color w:val="auto"/>
          <w:sz w:val="24"/>
          <w:szCs w:val="24"/>
          <w:highlight w:val="none"/>
        </w:rPr>
        <w:t>个工作日内支付合同结算价的</w:t>
      </w:r>
      <w:r>
        <w:rPr>
          <w:rFonts w:hAnsi="宋体" w:cs="宋体"/>
          <w:color w:val="auto"/>
          <w:sz w:val="24"/>
          <w:szCs w:val="24"/>
          <w:highlight w:val="none"/>
        </w:rPr>
        <w:t>5</w:t>
      </w:r>
      <w:r>
        <w:rPr>
          <w:rFonts w:hint="default" w:hAnsi="宋体" w:cs="宋体"/>
          <w:color w:val="auto"/>
          <w:sz w:val="24"/>
          <w:szCs w:val="24"/>
          <w:highlight w:val="none"/>
        </w:rPr>
        <w:t>％（质保金）给乙方</w:t>
      </w:r>
      <w:r>
        <w:rPr>
          <w:rFonts w:hAnsi="宋体" w:cs="宋体"/>
          <w:color w:val="auto"/>
          <w:sz w:val="24"/>
          <w:szCs w:val="24"/>
          <w:highlight w:val="none"/>
        </w:rPr>
        <w:t>(</w:t>
      </w:r>
      <w:r>
        <w:rPr>
          <w:rFonts w:hint="default" w:hAnsi="宋体" w:cs="宋体"/>
          <w:color w:val="auto"/>
          <w:sz w:val="24"/>
          <w:szCs w:val="24"/>
          <w:highlight w:val="none"/>
        </w:rPr>
        <w:t>无息</w:t>
      </w:r>
      <w:r>
        <w:rPr>
          <w:rFonts w:hAnsi="宋体" w:cs="宋体"/>
          <w:color w:val="auto"/>
          <w:sz w:val="24"/>
          <w:szCs w:val="24"/>
          <w:highlight w:val="none"/>
        </w:rPr>
        <w:t>)</w:t>
      </w:r>
      <w:r>
        <w:rPr>
          <w:rFonts w:hint="default" w:hAnsi="宋体" w:cs="宋体"/>
          <w:color w:val="auto"/>
          <w:sz w:val="24"/>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单位名称:广州市净水有限公司</w:t>
      </w:r>
    </w:p>
    <w:p>
      <w:pPr>
        <w:spacing w:line="360" w:lineRule="auto"/>
        <w:ind w:firstLine="1200" w:firstLineChars="5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纳税人识别号：91440101755584729Q</w:t>
      </w:r>
    </w:p>
    <w:p>
      <w:pPr>
        <w:spacing w:line="360" w:lineRule="auto"/>
        <w:ind w:firstLine="1200" w:firstLineChars="5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开户银行：民生银行广州分行</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u w:val="single"/>
        </w:rPr>
        <w:t>帐号：0301014140006932</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723" w:firstLineChars="3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hint="eastAsia" w:ascii="宋体" w:hAnsi="宋体" w:cs="宋体"/>
          <w:color w:val="auto"/>
          <w:sz w:val="24"/>
          <w:szCs w:val="24"/>
          <w:highlight w:val="none"/>
          <w:u w:val="single"/>
          <w:lang w:val="en-US" w:eastAsia="zh-CN"/>
        </w:rPr>
        <w:t xml:space="preserve">     元</w:t>
      </w:r>
      <w:r>
        <w:rPr>
          <w:rFonts w:hint="eastAsia" w:ascii="宋体" w:hAnsi="宋体" w:cs="宋体"/>
          <w:color w:val="auto"/>
          <w:sz w:val="24"/>
          <w:szCs w:val="24"/>
          <w:highlight w:val="none"/>
          <w:u w:val="single"/>
        </w:rPr>
        <w:t>（大写人民币</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p>
    <w:p>
      <w:pPr>
        <w:pStyle w:val="20"/>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0"/>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1、符合甲方要求（详见附件6保函格式）的银行独立保函，</w:t>
      </w:r>
    </w:p>
    <w:p>
      <w:pPr>
        <w:pStyle w:val="20"/>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0"/>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hint="eastAsia"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lang w:val="en-US" w:eastAsia="zh-CN"/>
        </w:rPr>
        <w:t>开箱安装验收：开箱安装检验在合同设备交付地点进行，包括但不限于对合同设备数量、规格、外观完好性进行检验。经验收合格后，甲方签发开箱安装检验合格证明。开箱安装验收合格前，设备的损坏风险由乙方承担。</w:t>
      </w:r>
    </w:p>
    <w:p>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调试验收：</w:t>
      </w:r>
      <w:r>
        <w:rPr>
          <w:rFonts w:hint="eastAsia" w:ascii="宋体" w:hAnsi="宋体" w:cs="宋体"/>
          <w:color w:val="auto"/>
          <w:sz w:val="24"/>
          <w:szCs w:val="24"/>
          <w:highlight w:val="none"/>
          <w:lang w:val="en-US" w:eastAsia="zh-CN"/>
        </w:rPr>
        <w:t>设备应能正常进行电化学反应，乙方检测电化学池氧化效率≥90%</w:t>
      </w:r>
      <w:r>
        <w:rPr>
          <w:rFonts w:hint="eastAsia" w:ascii="宋体" w:hAnsi="宋体" w:cs="宋体"/>
          <w:color w:val="auto"/>
          <w:sz w:val="24"/>
          <w:szCs w:val="24"/>
          <w:highlight w:val="none"/>
        </w:rPr>
        <w:t>。设备需接入生化池与中试装置实现连续或循环流动。</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w:t>
      </w:r>
      <w:r>
        <w:rPr>
          <w:rFonts w:hint="eastAsia" w:ascii="宋体" w:hAnsi="宋体" w:cs="宋体"/>
          <w:color w:val="auto"/>
          <w:sz w:val="24"/>
          <w:szCs w:val="24"/>
          <w:highlight w:val="none"/>
          <w:lang w:val="en-US" w:eastAsia="zh-CN"/>
        </w:rPr>
        <w:t xml:space="preserve">5 </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条执行，交货时间不顺延。</w:t>
      </w:r>
    </w:p>
    <w:p>
      <w:pPr>
        <w:spacing w:after="0" w:line="360" w:lineRule="auto"/>
        <w:rPr>
          <w:rFonts w:hint="eastAsia" w:ascii="宋体" w:hAnsi="宋体" w:cs="宋体"/>
          <w:color w:val="auto"/>
          <w:sz w:val="24"/>
          <w:szCs w:val="24"/>
          <w:highlight w:val="none"/>
        </w:rPr>
      </w:pPr>
      <w:r>
        <w:rPr>
          <w:rFonts w:ascii="宋体" w:hAnsi="宋体" w:cs="宋体"/>
          <w:color w:val="auto"/>
          <w:sz w:val="24"/>
          <w:szCs w:val="24"/>
          <w:highlight w:val="none"/>
        </w:rPr>
        <w:t xml:space="preserve">    7.</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w:t>
      </w:r>
      <w:r>
        <w:rPr>
          <w:rFonts w:hint="eastAsia" w:ascii="宋体" w:hAnsi="宋体" w:cs="宋体"/>
          <w:color w:val="auto"/>
          <w:sz w:val="24"/>
          <w:szCs w:val="24"/>
          <w:highlight w:val="none"/>
          <w:lang w:val="en-US" w:eastAsia="zh-CN"/>
        </w:rPr>
        <w:t>收取</w:t>
      </w:r>
      <w:r>
        <w:rPr>
          <w:rFonts w:hint="eastAsia" w:ascii="宋体" w:hAnsi="宋体" w:cs="宋体"/>
          <w:color w:val="auto"/>
          <w:sz w:val="24"/>
          <w:szCs w:val="24"/>
          <w:highlight w:val="none"/>
        </w:rPr>
        <w:t>款项并按设备价格</w:t>
      </w:r>
      <w:r>
        <w:rPr>
          <w:rFonts w:hint="eastAsia" w:ascii="宋体" w:hAnsi="宋体" w:cs="宋体"/>
          <w:color w:val="auto"/>
          <w:sz w:val="24"/>
          <w:szCs w:val="24"/>
          <w:highlight w:val="none"/>
        </w:rPr>
        <w:t>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w:t>
      </w:r>
      <w:r>
        <w:rPr>
          <w:rFonts w:hint="eastAsia" w:ascii="宋体" w:hAnsi="宋体" w:cs="宋体"/>
          <w:color w:val="auto"/>
          <w:sz w:val="24"/>
          <w:szCs w:val="24"/>
          <w:highlight w:val="none"/>
        </w:rPr>
        <w:t>付违约金。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sz w:val="24"/>
          <w:szCs w:val="24"/>
          <w:highlight w:val="none"/>
          <w:lang w:val="en-US" w:eastAsia="zh-CN"/>
        </w:rPr>
        <w:t xml:space="preserve"> </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w:t>
      </w:r>
      <w:r>
        <w:rPr>
          <w:rFonts w:hint="eastAsia" w:ascii="宋体" w:hAnsi="宋体" w:cs="宋体"/>
          <w:color w:val="auto"/>
          <w:kern w:val="0"/>
          <w:sz w:val="24"/>
          <w:szCs w:val="24"/>
          <w:highlight w:val="none"/>
          <w:lang w:val="zh-CN"/>
        </w:rPr>
        <w:t>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hint="eastAsia" w:ascii="宋体" w:hAnsi="宋体" w:cs="宋体"/>
          <w:color w:val="auto"/>
          <w:kern w:val="0"/>
          <w:sz w:val="24"/>
          <w:szCs w:val="24"/>
          <w:highlight w:val="none"/>
          <w:u w:val="single"/>
          <w:lang w:val="en-US" w:eastAsia="zh-CN"/>
        </w:rPr>
        <w:t>2</w:t>
      </w:r>
      <w:r>
        <w:rPr>
          <w:rFonts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w:t>
      </w:r>
      <w:r>
        <w:rPr>
          <w:rFonts w:hint="eastAsia" w:ascii="宋体" w:hAnsi="宋体" w:cs="宋体"/>
          <w:color w:val="auto"/>
          <w:kern w:val="0"/>
          <w:sz w:val="24"/>
          <w:szCs w:val="24"/>
          <w:highlight w:val="none"/>
          <w:lang w:val="zh-CN"/>
        </w:rPr>
        <w:t>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r>
        <w:rPr>
          <w:rFonts w:hint="eastAsia" w:ascii="宋体" w:hAnsi="宋体" w:cs="宋体"/>
          <w:color w:val="auto"/>
          <w:kern w:val="0"/>
          <w:sz w:val="24"/>
          <w:szCs w:val="24"/>
          <w:highlight w:val="none"/>
          <w:lang w:val="zh-CN"/>
        </w:rPr>
        <w:t>。</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hint="eastAsia" w:ascii="宋体" w:hAnsi="宋体" w:cs="宋体"/>
          <w:bCs/>
          <w:color w:val="auto"/>
          <w:sz w:val="24"/>
          <w:szCs w:val="24"/>
          <w:highlight w:val="none"/>
          <w:u w:val="single"/>
          <w:lang w:val="en-US" w:eastAsia="zh-CN"/>
        </w:rPr>
        <w:t>24</w:t>
      </w:r>
      <w:r>
        <w:rPr>
          <w:rFonts w:hint="eastAsia" w:ascii="宋体" w:hAnsi="宋体" w:cs="宋体"/>
          <w:bCs/>
          <w:color w:val="auto"/>
          <w:sz w:val="24"/>
          <w:szCs w:val="24"/>
          <w:highlight w:val="none"/>
        </w:rPr>
        <w:t>小时内派专业技术人员到场负责解决及维修故障。如果乙方不按时到场维修或到场后不能修复</w:t>
      </w:r>
      <w:r>
        <w:rPr>
          <w:rFonts w:hint="eastAsia" w:ascii="宋体" w:hAnsi="宋体" w:cs="宋体"/>
          <w:bCs/>
          <w:color w:val="auto"/>
          <w:sz w:val="24"/>
          <w:szCs w:val="24"/>
          <w:highlight w:val="none"/>
        </w:rPr>
        <w:t>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hint="eastAsia" w:ascii="宋体" w:hAnsi="宋体" w:cs="宋体"/>
          <w:bCs/>
          <w:color w:val="auto"/>
          <w:sz w:val="24"/>
          <w:szCs w:val="24"/>
          <w:highlight w:val="none"/>
          <w:u w:val="single"/>
          <w:lang w:val="en-US" w:eastAsia="zh-CN"/>
        </w:rPr>
        <w:t>1</w:t>
      </w:r>
      <w:r>
        <w:rPr>
          <w:rFonts w:ascii="宋体" w:hAnsi="宋体" w:cs="宋体"/>
          <w:bCs/>
          <w:color w:val="auto"/>
          <w:sz w:val="24"/>
          <w:szCs w:val="24"/>
          <w:highlight w:val="none"/>
          <w:u w:val="single"/>
        </w:rPr>
        <w:t>%/次</w:t>
      </w:r>
      <w:r>
        <w:rPr>
          <w:rFonts w:hint="eastAsia" w:ascii="宋体" w:hAnsi="宋体" w:cs="宋体"/>
          <w:bCs/>
          <w:color w:val="auto"/>
          <w:sz w:val="24"/>
          <w:szCs w:val="24"/>
          <w:highlight w:val="none"/>
        </w:rPr>
        <w:t>作</w:t>
      </w:r>
      <w:r>
        <w:rPr>
          <w:rFonts w:hint="eastAsia" w:ascii="宋体" w:hAnsi="宋体" w:cs="宋体"/>
          <w:bCs/>
          <w:color w:val="auto"/>
          <w:sz w:val="24"/>
          <w:szCs w:val="24"/>
          <w:highlight w:val="none"/>
        </w:rPr>
        <w:t>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乙方未能在合</w:t>
      </w:r>
      <w:r>
        <w:rPr>
          <w:rFonts w:hint="eastAsia" w:ascii="宋体" w:hAnsi="宋体" w:cs="宋体"/>
          <w:bCs/>
          <w:color w:val="auto"/>
          <w:sz w:val="24"/>
          <w:szCs w:val="24"/>
          <w:highlight w:val="none"/>
        </w:rPr>
        <w:t>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w:t>
      </w:r>
      <w:r>
        <w:rPr>
          <w:rFonts w:hint="eastAsia" w:ascii="宋体" w:hAnsi="宋体" w:cs="宋体"/>
          <w:bCs/>
          <w:color w:val="auto"/>
          <w:sz w:val="24"/>
          <w:szCs w:val="24"/>
          <w:highlight w:val="none"/>
        </w:rPr>
        <w:t>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w:t>
      </w:r>
      <w:r>
        <w:rPr>
          <w:rFonts w:hint="eastAsia" w:ascii="宋体" w:hAnsi="宋体" w:cs="宋体"/>
          <w:bCs/>
          <w:color w:val="auto"/>
          <w:sz w:val="24"/>
          <w:szCs w:val="24"/>
          <w:highlight w:val="none"/>
        </w:rPr>
        <w:t>的</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w:t>
      </w:r>
      <w:r>
        <w:rPr>
          <w:rFonts w:hint="eastAsia" w:ascii="宋体" w:hAnsi="宋体" w:cs="宋体"/>
          <w:bCs/>
          <w:color w:val="auto"/>
          <w:sz w:val="24"/>
          <w:szCs w:val="24"/>
          <w:highlight w:val="none"/>
        </w:rPr>
        <w:t>知之日自行收回设备，甲方不负保管责任，设备毁损灭失风险自甲方通知之时起由乙方承担，乙方将已</w:t>
      </w:r>
      <w:r>
        <w:rPr>
          <w:rFonts w:hint="eastAsia" w:ascii="宋体" w:hAnsi="宋体" w:cs="宋体"/>
          <w:bCs/>
          <w:color w:val="auto"/>
          <w:sz w:val="24"/>
          <w:szCs w:val="24"/>
          <w:highlight w:val="none"/>
          <w:lang w:val="en-US" w:eastAsia="zh-CN"/>
        </w:rPr>
        <w:t>收取</w:t>
      </w:r>
      <w:r>
        <w:rPr>
          <w:rFonts w:hint="eastAsia" w:ascii="宋体" w:hAnsi="宋体" w:cs="宋体"/>
          <w:bCs/>
          <w:color w:val="auto"/>
          <w:sz w:val="24"/>
          <w:szCs w:val="24"/>
          <w:highlight w:val="none"/>
        </w:rPr>
        <w:t>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支付违约金</w:t>
      </w:r>
      <w:r>
        <w:rPr>
          <w:rFonts w:hint="eastAsia" w:ascii="宋体" w:hAnsi="宋体" w:cs="宋体"/>
          <w:bCs/>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w:t>
      </w:r>
      <w:r>
        <w:rPr>
          <w:rFonts w:hint="eastAsia" w:ascii="宋体" w:hAnsi="宋体" w:cs="宋体"/>
          <w:bCs/>
          <w:color w:val="auto"/>
          <w:sz w:val="24"/>
          <w:szCs w:val="24"/>
          <w:highlight w:val="none"/>
        </w:rPr>
        <w:t>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u w:val="single"/>
        </w:rPr>
        <w:t>%</w:t>
      </w:r>
      <w:r>
        <w:rPr>
          <w:rFonts w:hint="eastAsia" w:ascii="宋体" w:hAnsi="宋体" w:cs="宋体"/>
          <w:bCs/>
          <w:color w:val="auto"/>
          <w:sz w:val="24"/>
          <w:szCs w:val="24"/>
          <w:highlight w:val="none"/>
        </w:rPr>
        <w:t>作为</w:t>
      </w:r>
      <w:r>
        <w:rPr>
          <w:rFonts w:hint="eastAsia" w:ascii="宋体" w:hAnsi="宋体" w:cs="宋体"/>
          <w:bCs/>
          <w:color w:val="auto"/>
          <w:sz w:val="24"/>
          <w:szCs w:val="24"/>
          <w:highlight w:val="none"/>
        </w:rPr>
        <w:t>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w:t>
      </w:r>
      <w:r>
        <w:rPr>
          <w:rFonts w:ascii="宋体" w:hAnsi="宋体" w:cs="宋体"/>
          <w:bCs/>
          <w:color w:val="auto"/>
          <w:sz w:val="24"/>
          <w:szCs w:val="24"/>
          <w:highlight w:val="none"/>
        </w:rPr>
        <w:t>约金人民币1万元，超过</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u w:val="single"/>
        </w:rPr>
        <w:t>%</w:t>
      </w:r>
      <w:r>
        <w:rPr>
          <w:rFonts w:ascii="宋体" w:hAnsi="宋体" w:cs="宋体"/>
          <w:bCs/>
          <w:color w:val="auto"/>
          <w:sz w:val="24"/>
          <w:szCs w:val="24"/>
          <w:highlight w:val="none"/>
        </w:rPr>
        <w:t>作为</w:t>
      </w:r>
      <w:r>
        <w:rPr>
          <w:rFonts w:ascii="宋体" w:hAnsi="宋体" w:cs="宋体"/>
          <w:bCs/>
          <w:color w:val="auto"/>
          <w:sz w:val="24"/>
          <w:szCs w:val="24"/>
          <w:highlight w:val="none"/>
        </w:rPr>
        <w:t>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hint="eastAsia" w:ascii="宋体" w:hAnsi="宋体" w:cs="宋体"/>
          <w:bCs/>
          <w:color w:val="auto"/>
          <w:sz w:val="24"/>
          <w:szCs w:val="24"/>
          <w:highlight w:val="none"/>
          <w:u w:val="single"/>
          <w:lang w:val="en-US" w:eastAsia="zh-CN"/>
        </w:rPr>
        <w:t>60</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lang w:val="en-US" w:eastAsia="zh-CN"/>
        </w:rPr>
        <w:t>拾</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lang w:val="en-US" w:eastAsia="zh-CN"/>
        </w:rPr>
        <w:t>伍</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lang w:val="en-US" w:eastAsia="zh-CN"/>
        </w:rPr>
        <w:t>伍</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hint="eastAsia" w:ascii="宋体" w:hAnsi="宋体" w:cs="宋体"/>
          <w:color w:val="auto"/>
          <w:sz w:val="24"/>
          <w:szCs w:val="24"/>
          <w:highlight w:val="none"/>
          <w:u w:val="single"/>
          <w:lang w:val="en-US" w:eastAsia="zh-CN"/>
        </w:rPr>
        <w:t>无</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营运单位内运输、装（卸）安全及消防安全协议书</w:t>
      </w:r>
    </w:p>
    <w:p>
      <w:pPr>
        <w:spacing w:line="360" w:lineRule="auto"/>
        <w:ind w:firstLine="1200"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.技术需求（如需）</w:t>
      </w:r>
    </w:p>
    <w:p>
      <w:pPr>
        <w:spacing w:line="360" w:lineRule="auto"/>
        <w:ind w:firstLine="1200"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.授权委托证明（如需）</w:t>
      </w:r>
    </w:p>
    <w:p>
      <w:pPr>
        <w:spacing w:line="360" w:lineRule="auto"/>
        <w:ind w:firstLine="1200" w:firstLineChars="5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.履约保函（模板）</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ind w:right="-139" w:rightChars="-66"/>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市政污泥减量及资源化利用关键技术研究及示范（2021-2023）——</w:t>
      </w:r>
      <w:r>
        <w:rPr>
          <w:rFonts w:hint="eastAsia" w:ascii="仿宋_GB2312" w:hAnsi="仿宋_GB2312" w:eastAsia="仿宋_GB2312" w:cs="仿宋_GB2312"/>
          <w:b w:val="0"/>
          <w:bCs/>
          <w:color w:val="auto"/>
          <w:sz w:val="28"/>
          <w:szCs w:val="28"/>
          <w:highlight w:val="none"/>
          <w:u w:val="single"/>
          <w:lang w:val="en-US" w:eastAsia="zh-CN"/>
        </w:rPr>
        <w:t>采购电化学池</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u w:val="single"/>
          <w:lang w:val="en-US" w:eastAsia="zh-CN"/>
        </w:rPr>
        <w:t>+合同编号</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baseline"/>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020-38890265</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2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本协议作为</w:t>
      </w:r>
      <w:r>
        <w:rPr>
          <w:rFonts w:hint="eastAsia" w:ascii="仿宋_GB2312" w:hAnsi="仿宋_GB2312" w:eastAsia="仿宋_GB2312" w:cs="仿宋_GB2312"/>
          <w:b w:val="0"/>
          <w:bCs/>
          <w:color w:val="auto"/>
          <w:sz w:val="28"/>
          <w:szCs w:val="28"/>
          <w:highlight w:val="none"/>
          <w:u w:val="single"/>
        </w:rPr>
        <w:t>市政污泥减量及资源化利用关键技术研究及示范（2021-2023）——</w:t>
      </w:r>
      <w:r>
        <w:rPr>
          <w:rFonts w:hint="eastAsia" w:ascii="仿宋_GB2312" w:hAnsi="仿宋_GB2312" w:eastAsia="仿宋_GB2312" w:cs="仿宋_GB2312"/>
          <w:b w:val="0"/>
          <w:bCs/>
          <w:color w:val="auto"/>
          <w:sz w:val="28"/>
          <w:szCs w:val="28"/>
          <w:highlight w:val="none"/>
          <w:u w:val="single"/>
          <w:lang w:val="en-US" w:eastAsia="zh-CN"/>
        </w:rPr>
        <w:t>采购电化学池</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 xml:space="preserve">合同编号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拾</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w:t>
      </w:r>
    </w:p>
    <w:p>
      <w:pPr>
        <w:pStyle w:val="21"/>
        <w:rPr>
          <w:rFonts w:hint="eastAsia"/>
          <w:color w:val="auto"/>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：营运单位内运输、装（卸）安全及消防安全协议书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color w:val="auto"/>
          <w:highlight w:val="none"/>
          <w:lang w:val="en-US" w:eastAsia="zh-CN"/>
        </w:rPr>
      </w:pPr>
      <w:r>
        <w:rPr>
          <w:rFonts w:hint="eastAsia" w:ascii="方正小标宋简体" w:hAnsi="方正小标宋简体" w:eastAsia="方正小标宋简体" w:cs="方正小标宋简体"/>
          <w:color w:val="auto"/>
          <w:highlight w:val="none"/>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highlight w:val="none"/>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甲方：</w:t>
      </w:r>
      <w:r>
        <w:rPr>
          <w:rFonts w:hint="eastAsia" w:ascii="仿宋_GB2312" w:hAnsi="仿宋_GB2312" w:eastAsia="仿宋_GB2312" w:cs="仿宋_GB2312"/>
          <w:color w:val="auto"/>
          <w:sz w:val="24"/>
          <w:szCs w:val="24"/>
          <w:highlight w:val="none"/>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根据《中华人民共和国安全生产法》、</w:t>
      </w:r>
      <w:r>
        <w:rPr>
          <w:rFonts w:hint="eastAsia" w:ascii="仿宋_GB2312" w:hAnsi="仿宋_GB2312" w:eastAsia="仿宋_GB2312" w:cs="仿宋_GB2312"/>
          <w:color w:val="auto"/>
          <w:kern w:val="0"/>
          <w:sz w:val="24"/>
          <w:szCs w:val="24"/>
          <w:highlight w:val="none"/>
          <w:lang w:eastAsia="zh-CN"/>
        </w:rPr>
        <w:t>《中华人民共和国消防法》、</w:t>
      </w:r>
      <w:r>
        <w:rPr>
          <w:rFonts w:hint="eastAsia" w:ascii="仿宋_GB2312" w:hAnsi="仿宋_GB2312" w:eastAsia="仿宋_GB2312" w:cs="仿宋_GB2312"/>
          <w:color w:val="auto"/>
          <w:kern w:val="0"/>
          <w:sz w:val="24"/>
          <w:szCs w:val="24"/>
          <w:highlight w:val="none"/>
        </w:rPr>
        <w:t>《生产安全事故报告和调查处理条例》等国家及地方有关安全生产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消防安全</w:t>
      </w:r>
      <w:r>
        <w:rPr>
          <w:rFonts w:hint="eastAsia" w:ascii="仿宋_GB2312" w:hAnsi="仿宋_GB2312" w:eastAsia="仿宋_GB2312" w:cs="仿宋_GB2312"/>
          <w:color w:val="auto"/>
          <w:kern w:val="0"/>
          <w:sz w:val="24"/>
          <w:szCs w:val="24"/>
          <w:highlight w:val="none"/>
        </w:rPr>
        <w:t>法律法规，甲乙双方就安全</w:t>
      </w:r>
      <w:r>
        <w:rPr>
          <w:rFonts w:hint="eastAsia" w:ascii="仿宋_GB2312" w:hAnsi="仿宋_GB2312" w:eastAsia="仿宋_GB2312" w:cs="仿宋_GB2312"/>
          <w:color w:val="auto"/>
          <w:kern w:val="0"/>
          <w:sz w:val="24"/>
          <w:szCs w:val="24"/>
          <w:highlight w:val="none"/>
          <w:lang w:val="en-US" w:eastAsia="zh-CN"/>
        </w:rPr>
        <w:t>及消防安全</w:t>
      </w:r>
      <w:r>
        <w:rPr>
          <w:rFonts w:hint="eastAsia" w:ascii="仿宋_GB2312" w:hAnsi="仿宋_GB2312" w:eastAsia="仿宋_GB2312" w:cs="仿宋_GB2312"/>
          <w:color w:val="auto"/>
          <w:kern w:val="0"/>
          <w:sz w:val="24"/>
          <w:szCs w:val="24"/>
          <w:highlight w:val="none"/>
        </w:rPr>
        <w:t>事宜，</w:t>
      </w:r>
      <w:r>
        <w:rPr>
          <w:rFonts w:hint="eastAsia" w:ascii="仿宋_GB2312" w:hAnsi="仿宋_GB2312" w:eastAsia="仿宋_GB2312" w:cs="仿宋_GB2312"/>
          <w:color w:val="auto"/>
          <w:sz w:val="24"/>
          <w:szCs w:val="24"/>
          <w:highlight w:val="none"/>
        </w:rPr>
        <w:t>经双方友好协商，达成如下协议</w:t>
      </w:r>
      <w:r>
        <w:rPr>
          <w:rFonts w:hint="eastAsia" w:ascii="仿宋_GB2312" w:hAnsi="仿宋_GB2312" w:eastAsia="仿宋_GB2312" w:cs="仿宋_GB2312"/>
          <w:color w:val="auto"/>
          <w:kern w:val="0"/>
          <w:sz w:val="24"/>
          <w:szCs w:val="24"/>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本协议是合同</w:t>
      </w:r>
      <w:r>
        <w:rPr>
          <w:rFonts w:hint="eastAsia" w:ascii="仿宋_GB2312" w:hAnsi="仿宋_GB2312" w:eastAsia="仿宋_GB2312" w:cs="仿宋_GB2312"/>
          <w:color w:val="auto"/>
          <w:sz w:val="24"/>
          <w:szCs w:val="24"/>
          <w:highlight w:val="none"/>
          <w:u w:val="single"/>
        </w:rPr>
        <w:t xml:space="preserve">                      （穗净水合〔     〕    号） </w:t>
      </w:r>
      <w:r>
        <w:rPr>
          <w:rFonts w:hint="eastAsia" w:ascii="仿宋_GB2312" w:hAnsi="仿宋_GB2312" w:eastAsia="仿宋_GB2312" w:cs="仿宋_GB2312"/>
          <w:color w:val="auto"/>
          <w:sz w:val="24"/>
          <w:szCs w:val="24"/>
          <w:highlight w:val="none"/>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乙双方应遵守国家、省、市有关</w:t>
      </w:r>
      <w:r>
        <w:rPr>
          <w:rFonts w:hint="eastAsia" w:ascii="仿宋_GB2312" w:hAnsi="仿宋_GB2312" w:eastAsia="仿宋_GB2312" w:cs="仿宋_GB2312"/>
          <w:color w:val="auto"/>
          <w:kern w:val="0"/>
          <w:sz w:val="24"/>
          <w:szCs w:val="24"/>
          <w:highlight w:val="none"/>
        </w:rPr>
        <w:t>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消防安全的法律、法规、规章，履行</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三</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乙双方应当逐级落实</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消防安全责任制，明确逐级岗位人员的安全</w:t>
      </w:r>
      <w:r>
        <w:rPr>
          <w:rFonts w:hint="eastAsia" w:ascii="仿宋_GB2312" w:hAnsi="仿宋_GB2312" w:eastAsia="仿宋_GB2312" w:cs="仿宋_GB2312"/>
          <w:color w:val="auto"/>
          <w:kern w:val="0"/>
          <w:sz w:val="24"/>
          <w:szCs w:val="24"/>
          <w:highlight w:val="none"/>
          <w:lang w:val="en-US" w:eastAsia="zh-CN"/>
        </w:rPr>
        <w:t>生产、消防安全</w:t>
      </w:r>
      <w:r>
        <w:rPr>
          <w:rFonts w:hint="eastAsia" w:ascii="仿宋_GB2312" w:hAnsi="仿宋_GB2312" w:eastAsia="仿宋_GB2312" w:cs="仿宋_GB2312"/>
          <w:color w:val="auto"/>
          <w:kern w:val="0"/>
          <w:sz w:val="24"/>
          <w:szCs w:val="24"/>
          <w:highlight w:val="none"/>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四</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六</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乙方的单位、车辆、人员资质（</w:t>
      </w:r>
      <w:r>
        <w:rPr>
          <w:rFonts w:hint="eastAsia" w:ascii="仿宋_GB2312" w:hAnsi="仿宋_GB2312" w:eastAsia="仿宋_GB2312" w:cs="仿宋_GB2312"/>
          <w:b/>
          <w:bCs w:val="0"/>
          <w:color w:val="auto"/>
          <w:kern w:val="0"/>
          <w:sz w:val="24"/>
          <w:szCs w:val="24"/>
          <w:highlight w:val="none"/>
          <w:lang w:val="en-US" w:eastAsia="zh-CN"/>
        </w:rPr>
        <w:t>单项选择并填写</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1.详见合同第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2.详见文件《</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交底告知</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甲方应对乙方进行交底。交底内容应</w:t>
      </w:r>
      <w:r>
        <w:rPr>
          <w:rFonts w:hint="eastAsia" w:ascii="仿宋_GB2312" w:hAnsi="仿宋_GB2312" w:eastAsia="仿宋_GB2312" w:cs="仿宋_GB2312"/>
          <w:color w:val="auto"/>
          <w:sz w:val="24"/>
          <w:szCs w:val="24"/>
          <w:highlight w:val="none"/>
          <w:lang w:val="en-US" w:eastAsia="zh-CN"/>
        </w:rPr>
        <w:t>向乙方传达</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val="en-US" w:eastAsia="zh-CN"/>
        </w:rPr>
        <w:t>甲方规定的</w:t>
      </w:r>
      <w:r>
        <w:rPr>
          <w:rFonts w:hint="eastAsia" w:ascii="仿宋_GB2312" w:hAnsi="仿宋_GB2312" w:eastAsia="仿宋_GB2312" w:cs="仿宋_GB2312"/>
          <w:color w:val="auto"/>
          <w:sz w:val="24"/>
          <w:szCs w:val="24"/>
          <w:highlight w:val="none"/>
        </w:rPr>
        <w:t>安全生产及消防安全管理要求。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2.当乙方提出相关规范或乙方内部管理制度，比甲方规定的</w:t>
      </w:r>
      <w:r>
        <w:rPr>
          <w:rFonts w:hint="eastAsia" w:ascii="仿宋_GB2312" w:hAnsi="仿宋_GB2312" w:eastAsia="仿宋_GB2312" w:cs="仿宋_GB2312"/>
          <w:color w:val="auto"/>
          <w:sz w:val="24"/>
          <w:szCs w:val="24"/>
          <w:highlight w:val="none"/>
        </w:rPr>
        <w:t>安全生产及消防安全管理要求</w:t>
      </w:r>
      <w:r>
        <w:rPr>
          <w:rFonts w:hint="eastAsia" w:ascii="仿宋_GB2312" w:hAnsi="仿宋_GB2312" w:eastAsia="仿宋_GB2312" w:cs="仿宋_GB2312"/>
          <w:color w:val="auto"/>
          <w:sz w:val="24"/>
          <w:szCs w:val="24"/>
          <w:highlight w:val="none"/>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（二）现场监管。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接受交底告知并复核确认安全风险，落实管控措施</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在甲方属地范围内的作业与应急</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在甲方属地范围外的作业与应急</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1.由乙方承担责任。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）本协议</w:t>
      </w:r>
      <w:r>
        <w:rPr>
          <w:rFonts w:hint="eastAsia" w:ascii="仿宋_GB2312" w:hAnsi="仿宋_GB2312" w:eastAsia="仿宋_GB2312" w:cs="仿宋_GB2312"/>
          <w:color w:val="auto"/>
          <w:sz w:val="24"/>
          <w:szCs w:val="24"/>
          <w:highlight w:val="none"/>
          <w:lang w:val="en-US" w:eastAsia="zh-CN"/>
        </w:rPr>
        <w:t>作为合同的附件</w:t>
      </w:r>
      <w:r>
        <w:rPr>
          <w:rFonts w:hint="eastAsia" w:ascii="仿宋_GB2312" w:hAnsi="仿宋_GB2312" w:eastAsia="仿宋_GB2312" w:cs="仿宋_GB2312"/>
          <w:color w:val="auto"/>
          <w:sz w:val="24"/>
          <w:szCs w:val="24"/>
          <w:highlight w:val="none"/>
        </w:rPr>
        <w:t>同时</w:t>
      </w:r>
      <w:r>
        <w:rPr>
          <w:rFonts w:hint="eastAsia" w:ascii="仿宋_GB2312" w:hAnsi="仿宋_GB2312" w:eastAsia="仿宋_GB2312" w:cs="仿宋_GB2312"/>
          <w:color w:val="auto"/>
          <w:sz w:val="24"/>
          <w:szCs w:val="24"/>
          <w:highlight w:val="none"/>
          <w:lang w:val="en-US" w:eastAsia="zh-CN"/>
        </w:rPr>
        <w:t>签字、同事盖章</w:t>
      </w:r>
      <w:r>
        <w:rPr>
          <w:rFonts w:hint="eastAsia" w:ascii="仿宋_GB2312" w:hAnsi="仿宋_GB2312" w:eastAsia="仿宋_GB2312" w:cs="仿宋_GB2312"/>
          <w:color w:val="auto"/>
          <w:sz w:val="24"/>
          <w:szCs w:val="24"/>
          <w:highlight w:val="none"/>
        </w:rPr>
        <w:t>、同时生效、同时终止，具有</w:t>
      </w:r>
      <w:r>
        <w:rPr>
          <w:rFonts w:hint="eastAsia" w:ascii="仿宋_GB2312" w:hAnsi="仿宋_GB2312" w:eastAsia="仿宋_GB2312" w:cs="仿宋_GB2312"/>
          <w:color w:val="auto"/>
          <w:sz w:val="24"/>
          <w:szCs w:val="24"/>
          <w:highlight w:val="none"/>
          <w:lang w:val="en-US" w:eastAsia="zh-CN"/>
        </w:rPr>
        <w:t>同等</w:t>
      </w:r>
      <w:r>
        <w:rPr>
          <w:rFonts w:hint="eastAsia" w:ascii="仿宋_GB2312" w:hAnsi="仿宋_GB2312" w:eastAsia="仿宋_GB2312" w:cs="仿宋_GB2312"/>
          <w:color w:val="auto"/>
          <w:sz w:val="24"/>
          <w:szCs w:val="24"/>
          <w:highlight w:val="none"/>
        </w:rPr>
        <w:t>的法律效力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甲方、乙方双方执持数量与合同一致。</w:t>
      </w:r>
    </w:p>
    <w:p>
      <w:pPr>
        <w:rPr>
          <w:rFonts w:hint="eastAsia" w:ascii="仿宋_GB2312" w:hAnsi="仿宋_GB2312" w:eastAsia="仿宋_GB2312" w:cs="仿宋_GB2312"/>
          <w:color w:val="auto"/>
          <w:sz w:val="24"/>
          <w:szCs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ind w:firstLine="240" w:firstLineChars="10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c>
          <w:tcPr>
            <w:tcW w:w="4474"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r>
    </w:tbl>
    <w:p>
      <w:pPr>
        <w:rPr>
          <w:color w:val="auto"/>
          <w:highlight w:val="none"/>
        </w:rPr>
      </w:pPr>
    </w:p>
    <w:p>
      <w:pPr>
        <w:pStyle w:val="21"/>
        <w:rPr>
          <w:rFonts w:hint="eastAsia" w:ascii="宋体" w:hAnsi="宋体" w:cs="宋体"/>
          <w:b/>
          <w:bCs/>
          <w:color w:val="auto"/>
          <w:szCs w:val="21"/>
          <w:highlight w:val="none"/>
        </w:rPr>
      </w:pPr>
    </w:p>
    <w:p>
      <w:pP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br w:type="page"/>
      </w:r>
    </w:p>
    <w:p>
      <w:pPr>
        <w:spacing w:line="360" w:lineRule="auto"/>
        <w:ind w:leftChars="0"/>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en-US" w:eastAsia="zh-CN"/>
        </w:rPr>
        <w:t xml:space="preserve">附件4 </w:t>
      </w:r>
      <w:r>
        <w:rPr>
          <w:rFonts w:hint="eastAsia" w:ascii="宋体" w:hAnsi="宋体" w:eastAsia="宋体" w:cs="宋体"/>
          <w:b/>
          <w:bCs/>
          <w:color w:val="auto"/>
          <w:kern w:val="0"/>
          <w:sz w:val="24"/>
          <w:szCs w:val="24"/>
          <w:highlight w:val="none"/>
          <w:lang w:val="zh-CN"/>
        </w:rPr>
        <w:t>技术需求</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电催化溶气气浮一体机一台：5-50L/H，主体尺寸：长×宽×高：650×200×h350×H500mm，电解槽底部做斗；主体用10毫米厚透明PVC板制造，含电控箱1台、钛基钌铱电极4对（螺丝连接，间距15mm）、刮沫机1台、直流电源1台（电压30V-电流30A）。</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（2）含溶气罐（304材质，Ф76×300mm）、60W自动刮渣机（304不锈钢链条）、回流泵（30-50L/H）、电控箱、释放器、管路阀门等。</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（3）一体化设计，到现场接水电接可安装使用。总功率≦1.0KW，总占地：950×400×650mm。附配刮渣机防护罩1套。设备应能正常进行电化学反应，电化学池氧化效率≥90%。</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简易加药调理装置一台：含不锈钢支架1套、9L/H意大利SEKO计量泵2台、预留25L加药桶位2位，电控箱1台、DN15管道混合器1套、转子流量计1支。一体化设计，到现场接水电接可安装使用。总功率≦0.1KW，总占地：650×400×1200mm。</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（5）空压机一台：0.55kW。</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6）整套设备需接入生化池与中试装置实现连续或循环流动：从生产线污泥浓缩池抽取泥水混合物进入待处理中转箱（设液位控制功能），泥水混合物再经过待处理中转箱进入电化学池进行电化学反应。经过电化学反应后，上清液流入中试设备厌氧区，剩余污泥排到生产线的生化池中。配置设备包括但不限于：流量计、止回阀、球阀、污泥泵、清水泵、带液位控制功能的中转箱、6 mm软管与配套接头等。</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baseline"/>
        <w:rPr>
          <w:rFonts w:hint="default" w:ascii="宋体" w:hAnsi="宋体" w:eastAsia="宋体" w:cs="宋体"/>
          <w:color w:val="auto"/>
          <w:kern w:val="0"/>
          <w:sz w:val="24"/>
          <w:szCs w:val="24"/>
          <w:highlight w:val="none"/>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baseline"/>
        <w:rPr>
          <w:rFonts w:hint="eastAsia" w:ascii="宋体" w:hAnsi="宋体" w:eastAsia="宋体" w:cs="宋体"/>
          <w:color w:val="auto"/>
          <w:kern w:val="0"/>
          <w:sz w:val="24"/>
          <w:szCs w:val="24"/>
          <w:highlight w:val="none"/>
          <w:lang w:val="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color w:val="auto"/>
          <w:sz w:val="24"/>
          <w:szCs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5                            </w:t>
      </w: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r>
        <w:rPr>
          <w:rFonts w:ascii="宋体" w:hAnsi="宋体"/>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br w:type="page"/>
      </w:r>
    </w:p>
    <w:p>
      <w:pPr>
        <w:pStyle w:val="21"/>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r>
        <w:rPr>
          <w:rFonts w:hint="eastAsia"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预付款保函（模板）</w:t>
      </w:r>
    </w:p>
    <w:p>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预付款保函</w:t>
      </w:r>
    </w:p>
    <w:p>
      <w:pPr>
        <w:rPr>
          <w:color w:val="auto"/>
          <w:highlight w:val="none"/>
        </w:rPr>
      </w:pP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lang w:val="en-US" w:eastAsia="zh-CN"/>
        </w:rPr>
        <w:t>广州市净水有限公司</w:t>
      </w:r>
      <w:r>
        <w:rPr>
          <w:rFonts w:hint="eastAsia" w:ascii="仿宋" w:hAnsi="仿宋" w:eastAsia="仿宋"/>
          <w:color w:val="auto"/>
          <w:sz w:val="28"/>
          <w:szCs w:val="28"/>
          <w:highlight w:val="none"/>
        </w:rPr>
        <w:t>（受益人）</w:t>
      </w:r>
    </w:p>
    <w:p>
      <w:pPr>
        <w:rPr>
          <w:rFonts w:ascii="仿宋" w:hAnsi="仿宋" w:eastAsia="仿宋"/>
          <w:color w:val="auto"/>
          <w:sz w:val="28"/>
          <w:szCs w:val="28"/>
          <w:highlight w:val="none"/>
        </w:rPr>
      </w:pPr>
    </w:p>
    <w:p>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（以下简称“委托人”）与你方于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市政污泥减量及资源化利用关键技术研究及示范（2021-2023）——</w:t>
      </w:r>
      <w:r>
        <w:rPr>
          <w:rFonts w:hint="eastAsia" w:ascii="仿宋" w:hAnsi="仿宋" w:eastAsia="仿宋"/>
          <w:color w:val="auto"/>
          <w:sz w:val="28"/>
          <w:szCs w:val="28"/>
          <w:highlight w:val="none"/>
          <w:u w:val="single"/>
          <w:lang w:val="en-US" w:eastAsia="zh-CN"/>
        </w:rPr>
        <w:t>采购电化学池</w:t>
      </w:r>
      <w:r>
        <w:rPr>
          <w:rFonts w:hint="eastAsia" w:ascii="仿宋" w:hAnsi="仿宋" w:eastAsia="仿宋"/>
          <w:color w:val="auto"/>
          <w:sz w:val="28"/>
          <w:szCs w:val="28"/>
          <w:highlight w:val="none"/>
        </w:rPr>
        <w:t>（以下简称“合同”），你方将按上述基础交易合同约定向委托人支付预付款人民币</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元（大写：</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）。我行接受委托人的申请，特此开立以你方为受益人的最高金额为人民币</w:t>
      </w:r>
      <w:r>
        <w:rPr>
          <w:rFonts w:hint="eastAsia" w:ascii="仿宋" w:hAnsi="仿宋" w:eastAsia="仿宋"/>
          <w:color w:val="auto"/>
          <w:sz w:val="28"/>
          <w:szCs w:val="28"/>
          <w:highlight w:val="none"/>
          <w:u w:val="single"/>
          <w:lang w:val="en-US" w:eastAsia="zh-CN"/>
        </w:rPr>
        <w:t xml:space="preserve">     元</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）（以下称“保函金额”）的保函。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一、本保函为不可撤销、见索即付的独立保函。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日内，以上述保函金额为限向你方支付相应款项。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（二）索赔通知书应由你方法定代表人签字并加盖公章；</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（三）索赔通知书必须于本保函有效期截止日前送达我行。</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本保函金额将随我行已向你方支付的金额而自动作相应递减。</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四、本保函未经我行书面同意不得转让。</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五、本保函自签发之日起生效，有效期至</w:t>
      </w:r>
      <w:r>
        <w:rPr>
          <w:rFonts w:hint="eastAsia" w:ascii="仿宋" w:hAnsi="仿宋" w:eastAsia="仿宋"/>
          <w:color w:val="auto"/>
          <w:sz w:val="28"/>
          <w:szCs w:val="28"/>
          <w:highlight w:val="none"/>
          <w:u w:val="single"/>
          <w:lang w:val="en-US" w:eastAsia="zh-CN"/>
        </w:rPr>
        <w:t xml:space="preserve">    年   月   日</w:t>
      </w:r>
      <w:r>
        <w:rPr>
          <w:rFonts w:hint="eastAsia" w:ascii="仿宋" w:hAnsi="仿宋" w:eastAsia="仿宋"/>
          <w:color w:val="auto"/>
          <w:sz w:val="28"/>
          <w:szCs w:val="28"/>
          <w:highlight w:val="none"/>
        </w:rPr>
        <w:t>止。在上述期限内若累计赔偿额达到前述保函金额，本保函提前失效。本保函到期后，无论保函原件是否退回我行，皆告失效。</w:t>
      </w:r>
    </w:p>
    <w:p>
      <w:pPr>
        <w:rPr>
          <w:color w:val="auto"/>
          <w:highlight w:val="none"/>
        </w:rPr>
      </w:pPr>
    </w:p>
    <w:p>
      <w:pPr>
        <w:spacing w:line="360" w:lineRule="auto"/>
        <w:jc w:val="left"/>
        <w:rPr>
          <w:rFonts w:hint="eastAsia" w:ascii="仿宋_GB2312" w:eastAsia="仿宋_GB2312" w:hAnsiTheme="minorEastAsia"/>
          <w:color w:val="auto"/>
          <w:sz w:val="28"/>
          <w:szCs w:val="28"/>
          <w:highlight w:val="none"/>
        </w:rPr>
      </w:pPr>
    </w:p>
    <w:p>
      <w:pPr>
        <w:rPr>
          <w:color w:val="auto"/>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2"/>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1" w:name="_Toc88209952"/>
      <w:bookmarkStart w:id="62" w:name="_Toc87616389"/>
      <w:r>
        <w:rPr>
          <w:rFonts w:hint="eastAsia" w:ascii="仿宋_GB2312" w:eastAsia="仿宋_GB2312"/>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3" w:name="_Toc87616390"/>
      <w:bookmarkStart w:id="64" w:name="_Toc88209953"/>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法定代表人/负责人</w:t>
      </w:r>
      <w:r>
        <w:rPr>
          <w:rFonts w:hint="eastAsia" w:ascii="仿宋_GB2312" w:eastAsia="仿宋_GB2312"/>
          <w:color w:val="auto"/>
          <w:sz w:val="28"/>
          <w:szCs w:val="28"/>
          <w:highlight w:val="none"/>
        </w:rPr>
        <w:t>证明或授权委托书</w:t>
      </w:r>
      <w:bookmarkEnd w:id="63"/>
      <w:bookmarkEnd w:id="64"/>
      <w:bookmarkStart w:id="65" w:name="_Toc88209956"/>
      <w:bookmarkStart w:id="6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5"/>
      <w:bookmarkEnd w:id="6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6313"/>
      <w:bookmarkStart w:id="68" w:name="_Toc87616394"/>
      <w:bookmarkStart w:id="69" w:name="_Toc88209957"/>
      <w:bookmarkStart w:id="70" w:name="_Toc12665"/>
      <w:bookmarkStart w:id="71" w:name="_Toc28619645"/>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）法定代表人/负责人</w:t>
      </w:r>
      <w:r>
        <w:rPr>
          <w:rFonts w:hint="eastAsia" w:ascii="仿宋_GB2312" w:hAnsi="黑体" w:eastAsia="仿宋_GB2312"/>
          <w:color w:val="auto"/>
          <w:sz w:val="28"/>
          <w:szCs w:val="28"/>
          <w:highlight w:val="none"/>
        </w:rPr>
        <w:t>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eastAsia="zh-CN"/>
        </w:rPr>
        <w:t>法定代表人/负责人</w:t>
      </w:r>
      <w:r>
        <w:rPr>
          <w:rFonts w:hint="eastAsia" w:ascii="仿宋_GB2312" w:eastAsia="仿宋_GB2312" w:hAnsiTheme="minorEastAsia"/>
          <w:color w:val="auto"/>
          <w:sz w:val="28"/>
          <w:szCs w:val="28"/>
          <w:highlight w:val="none"/>
        </w:rPr>
        <w:t>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29833"/>
      <w:bookmarkStart w:id="73" w:name="_Toc88209958"/>
      <w:bookmarkStart w:id="74" w:name="_Toc87616395"/>
      <w:bookmarkStart w:id="75" w:name="_Toc22527"/>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_GB2312"/>
          <w:color w:val="auto"/>
          <w:sz w:val="28"/>
          <w:szCs w:val="28"/>
          <w:highlight w:val="none"/>
        </w:rPr>
        <w:t>2.1</w:t>
      </w:r>
      <w:r>
        <w:rPr>
          <w:rFonts w:hint="eastAsia" w:ascii="仿宋_GB2312" w:hAnsi="黑体" w:eastAsia="仿宋_GB2312"/>
          <w:color w:val="auto"/>
          <w:sz w:val="28"/>
          <w:szCs w:val="28"/>
          <w:highlight w:val="none"/>
          <w:lang w:eastAsia="zh-CN"/>
        </w:rPr>
        <w:t>法定代表人/负责人</w:t>
      </w:r>
      <w:r>
        <w:rPr>
          <w:rFonts w:hint="eastAsia" w:ascii="仿宋_GB2312" w:hAnsi="黑体" w:eastAsia="仿宋_GB2312"/>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lang w:eastAsia="zh-CN"/>
        </w:rPr>
        <w:t>法定代表人/负责人</w:t>
      </w:r>
      <w:r>
        <w:rPr>
          <w:rFonts w:hint="eastAsia" w:ascii="方正小标宋简体" w:hAnsi="Times New Roman" w:eastAsia="方正小标宋简体" w:cs="Tahoma"/>
          <w:color w:val="auto"/>
          <w:kern w:val="0"/>
          <w:sz w:val="44"/>
          <w:szCs w:val="44"/>
          <w:highlight w:val="none"/>
        </w:rPr>
        <w:t>证明书</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w:t>
      </w:r>
      <w:r>
        <w:rPr>
          <w:rFonts w:hint="eastAsia" w:ascii="仿宋_GB2312" w:hAnsi="宋体" w:eastAsia="仿宋_GB2312" w:cs="Times New Roman"/>
          <w:color w:val="auto"/>
          <w:sz w:val="30"/>
          <w:szCs w:val="30"/>
          <w:highlight w:val="none"/>
          <w:lang w:eastAsia="zh-CN"/>
        </w:rPr>
        <w:t>法定代表人/负责人</w:t>
      </w:r>
      <w:r>
        <w:rPr>
          <w:rFonts w:hint="eastAsia" w:ascii="仿宋_GB2312" w:hAnsi="宋体" w:eastAsia="仿宋_GB2312" w:cs="Times New Roman"/>
          <w:color w:val="auto"/>
          <w:sz w:val="30"/>
          <w:szCs w:val="30"/>
          <w:highlight w:val="none"/>
        </w:rPr>
        <w:t>。</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eastAsia="zh-CN"/>
        </w:rPr>
        <w:t>法定代表人/负责人</w:t>
      </w:r>
      <w:r>
        <w:rPr>
          <w:rFonts w:hint="eastAsia" w:ascii="仿宋_GB2312" w:hAnsi="宋体" w:eastAsia="仿宋_GB2312"/>
          <w:color w:val="auto"/>
          <w:sz w:val="30"/>
          <w:szCs w:val="30"/>
          <w:highlight w:val="none"/>
        </w:rPr>
        <w:t>身份证(正反两面)复印件</w:t>
      </w:r>
    </w:p>
    <w:p>
      <w:pPr>
        <w:pStyle w:val="28"/>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_GB2312" w:cs="Times New Roman"/>
          <w:color w:val="auto"/>
          <w:sz w:val="32"/>
          <w:szCs w:val="32"/>
          <w:highlight w:val="none"/>
        </w:rPr>
      </w:pPr>
    </w:p>
    <w:p>
      <w:pPr>
        <w:pStyle w:val="28"/>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人像</w:t>
            </w:r>
            <w:r>
              <w:rPr>
                <w:rFonts w:hint="eastAsia" w:ascii="仿宋_GB2312" w:hAnsi="仿宋_GB2312" w:eastAsia="仿宋_GB2312" w:cs="仿宋_GB2312"/>
                <w:color w:val="auto"/>
                <w:sz w:val="24"/>
                <w:szCs w:val="24"/>
                <w:highlight w:val="none"/>
              </w:rPr>
              <w:t>面）</w:t>
            </w:r>
          </w:p>
        </w:tc>
        <w:tc>
          <w:tcPr>
            <w:tcW w:w="4530"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国徽</w:t>
            </w:r>
            <w:r>
              <w:rPr>
                <w:rFonts w:hint="eastAsia" w:ascii="仿宋_GB2312" w:hAnsi="仿宋_GB2312" w:eastAsia="仿宋_GB2312"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w:t>
      </w:r>
      <w:r>
        <w:rPr>
          <w:rFonts w:hint="eastAsia" w:ascii="仿宋_GB2312" w:hAnsi="宋体" w:eastAsia="仿宋_GB2312"/>
          <w:color w:val="auto"/>
          <w:kern w:val="0"/>
          <w:szCs w:val="21"/>
          <w:highlight w:val="none"/>
          <w:lang w:eastAsia="zh-CN"/>
        </w:rPr>
        <w:t>法定代表人/负责人</w:t>
      </w:r>
      <w:r>
        <w:rPr>
          <w:rFonts w:hint="eastAsia" w:ascii="仿宋_GB2312" w:hAnsi="宋体" w:eastAsia="仿宋_GB2312"/>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lang w:eastAsia="zh-CN"/>
        </w:rPr>
        <w:t>法定代表人/负责人</w:t>
      </w:r>
      <w:r>
        <w:rPr>
          <w:rFonts w:hint="eastAsia" w:ascii="方正小标宋简体" w:hAnsi="Times New Roman" w:eastAsia="方正小标宋简体"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w:t>
      </w:r>
      <w:r>
        <w:rPr>
          <w:rFonts w:hint="eastAsia" w:ascii="仿宋_GB2312" w:hAnsi="宋体" w:eastAsia="仿宋_GB2312"/>
          <w:color w:val="auto"/>
          <w:sz w:val="30"/>
          <w:szCs w:val="30"/>
          <w:highlight w:val="none"/>
          <w:lang w:eastAsia="zh-CN"/>
        </w:rPr>
        <w:t>法定代表人/负责人</w:t>
      </w:r>
      <w:r>
        <w:rPr>
          <w:rFonts w:hint="eastAsia" w:ascii="仿宋_GB2312" w:hAnsi="宋体" w:eastAsia="仿宋_GB2312"/>
          <w:color w:val="auto"/>
          <w:sz w:val="30"/>
          <w:szCs w:val="30"/>
          <w:highlight w:val="none"/>
        </w:rPr>
        <w:t>，现授权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28"/>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lang w:eastAsia="zh-CN"/>
        </w:rPr>
        <w:t>法定代表人/负责人</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(签字)          </w:t>
      </w:r>
    </w:p>
    <w:p>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ind w:left="0" w:leftChars="0" w:firstLine="0" w:firstLineChars="0"/>
        <w:rPr>
          <w:rFonts w:hint="eastAsia" w:ascii="仿宋_GB2312" w:hAnsi="宋体" w:eastAsia="仿宋_GB2312"/>
          <w:color w:val="auto"/>
          <w:sz w:val="30"/>
          <w:szCs w:val="30"/>
          <w:highlight w:val="none"/>
        </w:rPr>
      </w:pPr>
    </w:p>
    <w:p>
      <w:pPr>
        <w:pStyle w:val="21"/>
        <w:ind w:left="0" w:leftChars="0" w:firstLine="0" w:firstLineChars="0"/>
        <w:rPr>
          <w:rFonts w:hint="eastAsia" w:ascii="仿宋_GB2312" w:hAnsi="宋体" w:eastAsia="仿宋_GB2312"/>
          <w:color w:val="auto"/>
          <w:sz w:val="30"/>
          <w:szCs w:val="30"/>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人像</w:t>
            </w:r>
            <w:r>
              <w:rPr>
                <w:rFonts w:hint="eastAsia" w:ascii="仿宋_GB2312" w:hAnsi="仿宋_GB2312" w:eastAsia="仿宋_GB2312" w:cs="仿宋_GB2312"/>
                <w:color w:val="auto"/>
                <w:sz w:val="28"/>
                <w:szCs w:val="28"/>
                <w:highlight w:val="none"/>
              </w:rPr>
              <w:t>面）</w:t>
            </w:r>
          </w:p>
        </w:tc>
        <w:tc>
          <w:tcPr>
            <w:tcW w:w="4530"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国徽</w:t>
            </w:r>
            <w:r>
              <w:rPr>
                <w:rFonts w:hint="eastAsia" w:ascii="仿宋_GB2312" w:hAnsi="仿宋_GB2312" w:eastAsia="仿宋_GB2312"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086"/>
      <w:bookmarkStart w:id="77" w:name="_Toc87616400"/>
      <w:bookmarkStart w:id="78" w:name="_Toc19830"/>
      <w:bookmarkStart w:id="79" w:name="_Toc88209963"/>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3.2不得存在情形</w:t>
      </w:r>
      <w:r>
        <w:rPr>
          <w:rFonts w:hint="eastAsia" w:ascii="仿宋_GB2312" w:hAnsi="仿宋_GB2312" w:eastAsia="仿宋_GB2312"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_GB2312" w:cs="仿宋_GB2312"/>
          <w:color w:val="auto"/>
          <w:kern w:val="2"/>
          <w:sz w:val="32"/>
          <w:szCs w:val="32"/>
          <w:highlight w:val="none"/>
          <w:lang w:val="en-GB"/>
        </w:rPr>
      </w:pPr>
      <w:r>
        <w:rPr>
          <w:rFonts w:hint="eastAsia" w:ascii="仿宋_GB2312" w:hAnsi="仿宋_GB2312" w:eastAsia="仿宋_GB2312" w:cs="仿宋_GB2312"/>
          <w:b/>
          <w:bCs/>
          <w:color w:val="auto"/>
          <w:sz w:val="32"/>
          <w:szCs w:val="32"/>
          <w:highlight w:val="none"/>
          <w:lang w:val="en-US" w:eastAsia="zh-CN"/>
        </w:rPr>
        <w:t>不得存在情形</w:t>
      </w:r>
      <w:r>
        <w:rPr>
          <w:rFonts w:hint="eastAsia" w:ascii="仿宋_GB2312" w:hAnsi="仿宋_GB2312" w:eastAsia="仿宋_GB2312" w:cs="仿宋_GB2312"/>
          <w:b/>
          <w:bCs/>
          <w:color w:val="auto"/>
          <w:sz w:val="32"/>
          <w:szCs w:val="32"/>
          <w:highlight w:val="none"/>
        </w:rPr>
        <w:t>承诺函</w:t>
      </w:r>
    </w:p>
    <w:p>
      <w:pPr>
        <w:adjustRightInd w:val="0"/>
        <w:snapToGrid w:val="0"/>
        <w:spacing w:line="360" w:lineRule="auto"/>
        <w:rPr>
          <w:rFonts w:hint="eastAsia" w:ascii="仿宋_GB2312" w:hAnsi="仿宋_GB2312" w:eastAsia="仿宋_GB2312" w:cs="仿宋_GB2312"/>
          <w:color w:val="auto"/>
          <w:kern w:val="2"/>
          <w:sz w:val="28"/>
          <w:szCs w:val="28"/>
          <w:highlight w:val="none"/>
          <w:lang w:val="en-GB"/>
        </w:rPr>
      </w:pPr>
      <w:r>
        <w:rPr>
          <w:rFonts w:hint="eastAsia" w:ascii="仿宋_GB2312" w:hAnsi="仿宋_GB2312" w:eastAsia="仿宋_GB2312" w:cs="仿宋_GB2312"/>
          <w:color w:val="auto"/>
          <w:kern w:val="2"/>
          <w:sz w:val="28"/>
          <w:szCs w:val="28"/>
          <w:highlight w:val="none"/>
          <w:lang w:val="en-GB"/>
        </w:rPr>
        <w:t>致：</w:t>
      </w:r>
      <w:r>
        <w:rPr>
          <w:rFonts w:hint="eastAsia" w:ascii="仿宋_GB2312" w:hAnsi="仿宋_GB2312" w:eastAsia="仿宋_GB2312"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2"/>
          <w:sz w:val="28"/>
          <w:szCs w:val="28"/>
          <w:highlight w:val="none"/>
          <w:lang w:val="en-GB"/>
        </w:rPr>
        <w:t>我方郑重承诺，在参与</w:t>
      </w:r>
      <w:r>
        <w:rPr>
          <w:rFonts w:hint="eastAsia" w:ascii="仿宋_GB2312" w:hAnsi="仿宋_GB2312" w:eastAsia="仿宋_GB2312" w:cs="仿宋_GB2312"/>
          <w:color w:val="auto"/>
          <w:kern w:val="2"/>
          <w:sz w:val="28"/>
          <w:szCs w:val="28"/>
          <w:highlight w:val="none"/>
          <w:lang w:val="en-GB" w:eastAsia="zh-CN"/>
        </w:rPr>
        <w:t>广州市净水有限公司</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GB" w:eastAsia="zh-CN"/>
        </w:rPr>
        <w:t>项目</w:t>
      </w:r>
      <w:r>
        <w:rPr>
          <w:rFonts w:hint="eastAsia" w:ascii="仿宋_GB2312" w:hAnsi="仿宋_GB2312" w:eastAsia="仿宋_GB2312" w:cs="仿宋_GB2312"/>
          <w:color w:val="auto"/>
          <w:kern w:val="2"/>
          <w:sz w:val="28"/>
          <w:szCs w:val="28"/>
          <w:highlight w:val="none"/>
          <w:u w:val="single"/>
          <w:lang w:val="en-GB"/>
        </w:rPr>
        <w:t xml:space="preserve">（项目编号： </w:t>
      </w:r>
      <w:r>
        <w:rPr>
          <w:rFonts w:hint="eastAsia" w:ascii="仿宋_GB2312" w:hAnsi="仿宋_GB2312" w:eastAsia="仿宋_GB2312" w:cs="仿宋_GB2312"/>
          <w:color w:val="auto"/>
          <w:kern w:val="2"/>
          <w:sz w:val="28"/>
          <w:szCs w:val="28"/>
          <w:highlight w:val="none"/>
          <w:u w:val="single"/>
          <w:lang w:val="en-GB" w:eastAsia="zh-CN"/>
        </w:rPr>
        <w:t>******</w:t>
      </w:r>
      <w:r>
        <w:rPr>
          <w:rFonts w:hint="eastAsia" w:ascii="仿宋_GB2312" w:hAnsi="仿宋_GB2312" w:eastAsia="仿宋_GB2312" w:cs="仿宋_GB2312"/>
          <w:color w:val="auto"/>
          <w:kern w:val="2"/>
          <w:sz w:val="28"/>
          <w:szCs w:val="28"/>
          <w:highlight w:val="none"/>
          <w:u w:val="single"/>
          <w:lang w:val="en-GB"/>
        </w:rPr>
        <w:t>）</w:t>
      </w:r>
      <w:r>
        <w:rPr>
          <w:rFonts w:hint="eastAsia" w:ascii="仿宋_GB2312" w:hAnsi="仿宋_GB2312" w:eastAsia="仿宋_GB2312" w:cs="仿宋_GB2312"/>
          <w:color w:val="auto"/>
          <w:kern w:val="2"/>
          <w:sz w:val="28"/>
          <w:szCs w:val="28"/>
          <w:highlight w:val="none"/>
          <w:lang w:val="en-GB"/>
        </w:rPr>
        <w:t>采购期间，未被</w:t>
      </w:r>
      <w:r>
        <w:rPr>
          <w:rFonts w:hint="eastAsia" w:ascii="仿宋_GB2312" w:hAnsi="仿宋_GB2312" w:eastAsia="仿宋_GB2312" w:cs="仿宋_GB2312"/>
          <w:color w:val="auto"/>
          <w:kern w:val="2"/>
          <w:sz w:val="28"/>
          <w:szCs w:val="28"/>
          <w:highlight w:val="none"/>
          <w:lang w:val="en-US" w:eastAsia="zh-CN"/>
        </w:rPr>
        <w:t>列入</w:t>
      </w:r>
      <w:r>
        <w:rPr>
          <w:rFonts w:hint="eastAsia" w:ascii="仿宋_GB2312" w:hAnsi="仿宋_GB2312" w:eastAsia="仿宋_GB2312" w:cs="仿宋_GB2312"/>
          <w:color w:val="auto"/>
          <w:kern w:val="2"/>
          <w:sz w:val="28"/>
          <w:szCs w:val="28"/>
          <w:highlight w:val="none"/>
          <w:lang w:val="en-GB"/>
        </w:rPr>
        <w:t>下列情形之一</w:t>
      </w:r>
      <w:r>
        <w:rPr>
          <w:rFonts w:hint="eastAsia" w:ascii="仿宋_GB2312" w:hAnsi="仿宋_GB2312" w:eastAsia="仿宋_GB2312"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_GB2312"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GB"/>
        </w:rPr>
        <w:t>供应商名称（加盖公章）：</w:t>
      </w:r>
      <w:r>
        <w:rPr>
          <w:rFonts w:hint="eastAsia" w:ascii="仿宋_GB2312" w:hAnsi="仿宋_GB2312" w:eastAsia="仿宋_GB2312" w:cs="仿宋_GB2312"/>
          <w:color w:val="auto"/>
          <w:kern w:val="2"/>
          <w:sz w:val="28"/>
          <w:szCs w:val="28"/>
          <w:highlight w:val="none"/>
          <w:lang w:val="en-US" w:eastAsia="zh-CN"/>
        </w:rPr>
        <w:t xml:space="preserve">              </w:t>
      </w:r>
    </w:p>
    <w:p>
      <w:pPr>
        <w:wordWrap w:val="0"/>
        <w:ind w:firstLine="0"/>
        <w:jc w:val="right"/>
        <w:rPr>
          <w:rFonts w:hint="default" w:eastAsia="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    </w:t>
      </w:r>
      <w:r>
        <w:rPr>
          <w:rFonts w:hint="eastAsia" w:ascii="仿宋_GB2312" w:hAnsi="仿宋_GB2312" w:eastAsia="仿宋_GB2312" w:cs="仿宋_GB2312"/>
          <w:color w:val="auto"/>
          <w:kern w:val="2"/>
          <w:sz w:val="28"/>
          <w:szCs w:val="28"/>
          <w:highlight w:val="none"/>
          <w:lang w:val="en-GB"/>
        </w:rPr>
        <w:t>年  月  日</w:t>
      </w:r>
      <w:r>
        <w:rPr>
          <w:rFonts w:hint="eastAsia" w:ascii="仿宋_GB2312" w:hAnsi="仿宋_GB2312" w:eastAsia="仿宋_GB2312"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1"/>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81" w:name="_Toc19423"/>
            <w:bookmarkStart w:id="82"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pPr>
        <w:adjustRightInd w:val="0"/>
        <w:snapToGrid w:val="0"/>
        <w:spacing w:line="600" w:lineRule="exact"/>
        <w:jc w:val="center"/>
        <w:rPr>
          <w:rFonts w:hint="eastAsia" w:ascii="仿宋_GB2312" w:hAnsi="仿宋_GB2312" w:eastAsia="仿宋_GB2312" w:cs="仿宋_GB2312"/>
          <w:color w:val="auto"/>
          <w:sz w:val="28"/>
          <w:szCs w:val="28"/>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sym w:font="Wingdings" w:char="00FE"/>
      </w:r>
      <w:r>
        <w:rPr>
          <w:rFonts w:hint="eastAsia" w:ascii="方正小标宋简体" w:hAnsi="方正小标宋简体" w:eastAsia="方正小标宋简体" w:cs="方正小标宋简体"/>
          <w:color w:val="auto"/>
          <w:sz w:val="44"/>
          <w:szCs w:val="44"/>
          <w:highlight w:val="none"/>
          <w:shd w:val="clear" w:color="auto" w:fill="auto"/>
          <w:lang w:val="en-US" w:eastAsia="zh-CN"/>
        </w:rPr>
        <w:t>货物类项目报价一览表</w:t>
      </w:r>
    </w:p>
    <w:p>
      <w:pPr>
        <w:pStyle w:val="21"/>
        <w:adjustRightInd/>
        <w:spacing w:after="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auto"/>
        </w:rPr>
        <w:t>[货币单位：人民币元]</w:t>
      </w:r>
    </w:p>
    <w:tbl>
      <w:tblPr>
        <w:tblStyle w:val="23"/>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序号</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sz w:val="24"/>
                <w:szCs w:val="24"/>
                <w:highlight w:val="none"/>
                <w:vertAlign w:val="baseline"/>
                <w:lang w:val="en-US" w:eastAsia="zh-CN"/>
              </w:rPr>
              <w:t>货物名称</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规格</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数量</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default" w:ascii="仿宋_GB2312" w:hAnsi="仿宋_GB2312" w:eastAsia="仿宋_GB2312" w:cs="仿宋_GB2312"/>
                <w:b w:val="0"/>
                <w:bCs w:val="0"/>
                <w:color w:val="auto"/>
                <w:kern w:val="2"/>
                <w:sz w:val="24"/>
                <w:szCs w:val="24"/>
                <w:highlight w:val="none"/>
                <w:vertAlign w:val="baseline"/>
                <w:lang w:val="en-US" w:eastAsia="zh-CN" w:bidi="ar-SA"/>
              </w:rPr>
              <w:t>电催化-溶气气浮一体机</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5-50L/H，主体尺寸：长×宽×高：650×200×h350×H500mm，电解槽底部做斗；主体用10毫米厚透明PVC板制造，含电控箱1台、钛基钌铱电极4对（螺丝连接，间距15mm）、刮沫机1台、直流电源1台（电压30V-电流30A）。含溶气罐（304材质，Ф76×300mm）、60W自动刮渣机（304不锈钢链条）、回流泵（30-50L/H）、电控箱、释放器、管路阀门等。一体化设计，到现场接水电接可安装使用。总功率≦1.0KW，总占地：950×400×650mm。附配刮渣机防护罩1套。</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台</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default" w:ascii="仿宋_GB2312" w:hAnsi="仿宋_GB2312" w:eastAsia="仿宋_GB2312" w:cs="仿宋_GB2312"/>
                <w:b w:val="0"/>
                <w:bCs w:val="0"/>
                <w:color w:val="auto"/>
                <w:kern w:val="2"/>
                <w:sz w:val="24"/>
                <w:szCs w:val="24"/>
                <w:highlight w:val="none"/>
                <w:vertAlign w:val="baseline"/>
                <w:lang w:val="en-US" w:eastAsia="zh-CN" w:bidi="ar-SA"/>
              </w:rPr>
              <w:t>简易加药调理装置</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含不锈钢支架1套、9L/H意大利SEKO计量泵2台、预留25L加药桶位2位，电控箱1台、DN15管道混合器1套、转子流量计1支。一体化设计，到现场接水电接可安装使用。总功率≦0.1KW，总占地：650×400×1200mm。</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台</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default" w:ascii="仿宋_GB2312" w:hAnsi="仿宋_GB2312" w:eastAsia="仿宋_GB2312" w:cs="仿宋_GB2312"/>
                <w:b w:val="0"/>
                <w:bCs w:val="0"/>
                <w:color w:val="auto"/>
                <w:kern w:val="2"/>
                <w:sz w:val="24"/>
                <w:szCs w:val="24"/>
                <w:highlight w:val="none"/>
                <w:vertAlign w:val="baseline"/>
                <w:lang w:val="en-US" w:eastAsia="zh-CN" w:bidi="ar-SA"/>
              </w:rPr>
              <w:t>空压机</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0.55 kW</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台</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default" w:ascii="仿宋_GB2312" w:hAnsi="仿宋_GB2312" w:eastAsia="仿宋_GB2312" w:cs="仿宋_GB2312"/>
                <w:b w:val="0"/>
                <w:bCs w:val="0"/>
                <w:color w:val="auto"/>
                <w:kern w:val="2"/>
                <w:sz w:val="24"/>
                <w:szCs w:val="24"/>
                <w:highlight w:val="none"/>
                <w:vertAlign w:val="baseline"/>
                <w:lang w:val="en-US" w:eastAsia="zh-CN" w:bidi="ar-SA"/>
              </w:rPr>
              <w:t>运输、安装、调试</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rPr>
              <w:t>设备应能正常进行电化学反应，乙方检测电化学池氧化效率≥90%。设备需接入生化池与中试装置实现连续或循环流动。</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不含税总金额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税率</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kern w:val="2"/>
                <w:sz w:val="24"/>
                <w:szCs w:val="24"/>
                <w:highlight w:val="none"/>
                <w:u w:val="single"/>
                <w:vertAlign w:val="baseline"/>
                <w:lang w:val="en-US" w:eastAsia="zh-CN" w:bidi="ar-SA"/>
              </w:rPr>
              <w:t>X</w:t>
            </w:r>
            <w:r>
              <w:rPr>
                <w:rFonts w:hint="eastAsia" w:ascii="仿宋_GB2312" w:hAnsi="仿宋_GB2312" w:eastAsia="仿宋_GB2312" w:cs="仿宋_GB2312"/>
                <w:b w:val="0"/>
                <w:bCs w:val="0"/>
                <w:color w:val="auto"/>
                <w:kern w:val="2"/>
                <w:sz w:val="24"/>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注：以上报价包括但不限于人工费、材料费、安装费、运输费、装卸费、加班费、材料运输费用及各项税费等全部费用。</w:t>
      </w: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_GB2312" w:cs="仿宋_GB2312"/>
          <w:color w:val="auto"/>
          <w:sz w:val="28"/>
          <w:szCs w:val="28"/>
          <w:highlight w:val="none"/>
          <w:shd w:val="clear" w:color="auto" w:fill="auto"/>
          <w:lang w:val="en-US" w:eastAsia="zh-CN"/>
        </w:rPr>
      </w:pP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_GB2312" w:cs="仿宋_GB2312"/>
          <w:color w:val="auto"/>
          <w:sz w:val="28"/>
          <w:szCs w:val="28"/>
          <w:highlight w:val="none"/>
          <w:shd w:val="clear" w:color="auto" w:fill="auto"/>
          <w:lang w:val="en-US" w:eastAsia="zh-CN"/>
        </w:rPr>
      </w:pPr>
    </w:p>
    <w:p>
      <w:pPr>
        <w:pStyle w:val="5"/>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供应商名称（加盖公章）：       </w:t>
      </w:r>
    </w:p>
    <w:p>
      <w:pPr>
        <w:wordWrap w:val="0"/>
        <w:jc w:val="right"/>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年  月  日        </w:t>
      </w:r>
    </w:p>
    <w:p>
      <w:pPr>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br w:type="page"/>
      </w:r>
    </w:p>
    <w:p>
      <w:pPr>
        <w:spacing w:line="240" w:lineRule="auto"/>
        <w:rPr>
          <w:rFonts w:hint="eastAsia" w:ascii="黑体" w:hAnsi="黑体" w:eastAsia="黑体" w:cs="黑体"/>
          <w:b/>
          <w:bCs/>
          <w:color w:val="auto"/>
          <w:sz w:val="32"/>
          <w:szCs w:val="32"/>
          <w:highlight w:val="none"/>
          <w:lang w:val="en-US" w:eastAsia="zh-CN"/>
        </w:rPr>
      </w:pPr>
      <w:bookmarkStart w:id="83" w:name="_Toc88209965"/>
      <w:bookmarkStart w:id="84" w:name="_Toc16386"/>
      <w:bookmarkStart w:id="85" w:name="_Toc87616402"/>
      <w:bookmarkStart w:id="86" w:name="_Toc6058"/>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color w:val="auto"/>
          <w:highlight w:val="none"/>
        </w:rPr>
      </w:pPr>
      <w:r>
        <w:rPr>
          <w:rFonts w:hint="eastAsia" w:ascii="仿宋_GB2312" w:eastAsia="仿宋_GB2312" w:hAnsiTheme="minorEastAsia"/>
          <w:color w:val="auto"/>
          <w:sz w:val="28"/>
          <w:szCs w:val="28"/>
          <w:highlight w:val="none"/>
          <w:lang w:val="en-US" w:eastAsia="zh-CN"/>
        </w:rPr>
        <w:t>6.1</w:t>
      </w:r>
      <w:r>
        <w:rPr>
          <w:rFonts w:hint="eastAsia" w:ascii="仿宋_GB2312" w:eastAsia="仿宋_GB2312" w:hAnsiTheme="minorEastAsia"/>
          <w:color w:val="auto"/>
          <w:sz w:val="28"/>
          <w:szCs w:val="28"/>
          <w:highlight w:val="none"/>
        </w:rPr>
        <w:t>拟供货设备的具体参数，包含拟供货设备示意图。</w:t>
      </w:r>
    </w:p>
    <w:p>
      <w:pPr>
        <w:adjustRightInd/>
        <w:snapToGrid/>
        <w:spacing w:line="240" w:lineRule="auto"/>
        <w:ind w:firstLine="0"/>
        <w:rPr>
          <w:rFonts w:hint="eastAsia" w:ascii="仿宋_GB2312" w:eastAsia="仿宋_GB2312" w:hAnsiTheme="minorEastAsia"/>
          <w:color w:val="auto"/>
          <w:sz w:val="28"/>
          <w:szCs w:val="28"/>
          <w:highlight w:val="none"/>
          <w:lang w:val="en-US" w:eastAsia="zh-CN"/>
        </w:rPr>
      </w:pPr>
    </w:p>
    <w:p>
      <w:pPr>
        <w:adjustRightInd/>
        <w:snapToGrid/>
        <w:spacing w:line="240" w:lineRule="auto"/>
        <w:ind w:firstLine="0"/>
        <w:rPr>
          <w:rFonts w:hint="eastAsia" w:ascii="仿宋_GB2312" w:eastAsia="仿宋_GB2312" w:hAnsiTheme="minorEastAsia"/>
          <w:color w:val="auto"/>
          <w:sz w:val="28"/>
          <w:szCs w:val="28"/>
          <w:highlight w:val="none"/>
          <w:lang w:val="en-US" w:eastAsia="zh-CN"/>
        </w:rPr>
      </w:pPr>
    </w:p>
    <w:p>
      <w:pPr>
        <w:adjustRightInd/>
        <w:snapToGrid/>
        <w:spacing w:line="240" w:lineRule="auto"/>
        <w:ind w:firstLine="0"/>
        <w:rPr>
          <w:rFonts w:hint="eastAsia" w:ascii="仿宋_GB2312" w:eastAsia="仿宋_GB2312" w:hAnsiTheme="minorEastAsia"/>
          <w:color w:val="auto"/>
          <w:sz w:val="28"/>
          <w:szCs w:val="28"/>
          <w:highlight w:val="none"/>
          <w:lang w:val="en-US" w:eastAsia="zh-CN"/>
        </w:rPr>
      </w:pP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p>
    <w:p>
      <w:pPr>
        <w:adjustRightInd/>
        <w:snapToGrid/>
        <w:spacing w:line="240" w:lineRule="auto"/>
        <w:ind w:firstLine="560" w:firstLineChars="200"/>
        <w:rPr>
          <w:color w:val="auto"/>
          <w:highlight w:val="none"/>
        </w:rPr>
      </w:pPr>
      <w:r>
        <w:rPr>
          <w:rFonts w:hint="eastAsia" w:ascii="仿宋_GB2312" w:eastAsia="仿宋_GB2312" w:hAnsiTheme="minorEastAsia"/>
          <w:color w:val="auto"/>
          <w:sz w:val="28"/>
          <w:szCs w:val="28"/>
          <w:highlight w:val="none"/>
          <w:lang w:val="en-US" w:eastAsia="zh-CN"/>
        </w:rPr>
        <w:t>6.2</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10"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5"/>
                </w:pPr>
              </w:p>
              <w:p/>
            </w:txbxContent>
          </v:textbox>
        </v:shape>
      </w:pic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5"/>
                </w:pPr>
              </w:p>
              <w:p/>
            </w:txbxContent>
          </v:textbox>
        </v:shape>
      </w:pic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w:rPr>
        <w:sz w:val="18"/>
      </w:rPr>
      <w:pict>
        <v:shape id="_x0000_s3082" o:spid="_x0000_s308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sdt>
                <w:sdtPr>
                  <w:id w:val="-298923801"/>
                </w:sdtPr>
                <w:sdtContent>
                  <w:p>
                    <w:pPr>
                      <w:pStyle w:val="15"/>
                      <w:ind w:left="2250" w:hanging="1200"/>
                      <w:jc w:val="center"/>
                    </w:pPr>
                    <w:r>
                      <w:fldChar w:fldCharType="begin"/>
                    </w:r>
                    <w:r>
                      <w:instrText xml:space="preserve">PAGE   \* MERGEFORMAT</w:instrText>
                    </w:r>
                    <w:r>
                      <w:fldChar w:fldCharType="separate"/>
                    </w:r>
                    <w:r>
                      <w:rPr>
                        <w:lang w:val="zh-CN"/>
                      </w:rPr>
                      <w:t>2</w:t>
                    </w:r>
                    <w:r>
                      <w:fldChar w:fldCharType="end"/>
                    </w:r>
                  </w:p>
                </w:sdtContent>
              </w:sdt>
              <w:p/>
            </w:txbxContent>
          </v:textbox>
        </v:shape>
      </w:pic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5"/>
                </w:pPr>
              </w:p>
              <w:p/>
            </w:txbxContent>
          </v:textbox>
        </v:shape>
      </w:pic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1C160D"/>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8E5413"/>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AD11E9"/>
    <w:rsid w:val="29C33ED0"/>
    <w:rsid w:val="29D5322D"/>
    <w:rsid w:val="2A025DD9"/>
    <w:rsid w:val="2A2619CB"/>
    <w:rsid w:val="2A7317D3"/>
    <w:rsid w:val="2A7C2231"/>
    <w:rsid w:val="2A920E4F"/>
    <w:rsid w:val="2AAC57B8"/>
    <w:rsid w:val="2ABB753D"/>
    <w:rsid w:val="2AFE6EC4"/>
    <w:rsid w:val="2B345DDC"/>
    <w:rsid w:val="2B3C140B"/>
    <w:rsid w:val="2B7A49FA"/>
    <w:rsid w:val="2C5001C7"/>
    <w:rsid w:val="2C615D26"/>
    <w:rsid w:val="2CB679ED"/>
    <w:rsid w:val="2CB73169"/>
    <w:rsid w:val="2CE83C37"/>
    <w:rsid w:val="2CEB2FFC"/>
    <w:rsid w:val="2D173C07"/>
    <w:rsid w:val="2D424A86"/>
    <w:rsid w:val="2DDA66B7"/>
    <w:rsid w:val="2E6F2D11"/>
    <w:rsid w:val="2E7B52DB"/>
    <w:rsid w:val="2ED60115"/>
    <w:rsid w:val="2F324CFE"/>
    <w:rsid w:val="2FAD23FD"/>
    <w:rsid w:val="2FBA09F1"/>
    <w:rsid w:val="2FEF2ACF"/>
    <w:rsid w:val="2FF93D20"/>
    <w:rsid w:val="30540211"/>
    <w:rsid w:val="30591BB3"/>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A75915"/>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9281B"/>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szCs w:val="24"/>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qFormat/>
    <w:uiPriority w:val="0"/>
    <w:rPr>
      <w:rFonts w:ascii="宋体" w:hAnsi="Courier New"/>
      <w:szCs w:val="21"/>
    </w:rPr>
  </w:style>
  <w:style w:type="paragraph" w:styleId="13">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4">
    <w:name w:val="Balloon Text"/>
    <w:basedOn w:val="1"/>
    <w:link w:val="3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8">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9">
    <w:name w:val="页眉 Char"/>
    <w:basedOn w:val="24"/>
    <w:link w:val="16"/>
    <w:semiHidden/>
    <w:qFormat/>
    <w:uiPriority w:val="99"/>
    <w:rPr>
      <w:sz w:val="18"/>
      <w:szCs w:val="18"/>
    </w:rPr>
  </w:style>
  <w:style w:type="character" w:customStyle="1" w:styleId="30">
    <w:name w:val="页脚 Char"/>
    <w:basedOn w:val="24"/>
    <w:link w:val="15"/>
    <w:qFormat/>
    <w:uiPriority w:val="99"/>
    <w:rPr>
      <w:sz w:val="18"/>
      <w:szCs w:val="18"/>
    </w:rPr>
  </w:style>
  <w:style w:type="character" w:customStyle="1" w:styleId="31">
    <w:name w:val="标题 1 Char"/>
    <w:basedOn w:val="24"/>
    <w:link w:val="2"/>
    <w:qFormat/>
    <w:uiPriority w:val="9"/>
    <w:rPr>
      <w:rFonts w:eastAsia="方正小标宋简体"/>
      <w:bCs/>
      <w:kern w:val="44"/>
      <w:sz w:val="44"/>
      <w:szCs w:val="44"/>
    </w:rPr>
  </w:style>
  <w:style w:type="character" w:customStyle="1" w:styleId="32">
    <w:name w:val="标题 2 Char"/>
    <w:basedOn w:val="24"/>
    <w:link w:val="3"/>
    <w:qFormat/>
    <w:uiPriority w:val="9"/>
    <w:rPr>
      <w:rFonts w:eastAsia="方正小标宋简体" w:asciiTheme="majorHAnsi" w:hAnsiTheme="majorHAnsi" w:cstheme="majorBidi"/>
      <w:bCs/>
      <w:sz w:val="36"/>
      <w:szCs w:val="32"/>
    </w:rPr>
  </w:style>
  <w:style w:type="character" w:customStyle="1" w:styleId="33">
    <w:name w:val="标题 3 Char"/>
    <w:basedOn w:val="24"/>
    <w:link w:val="4"/>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4"/>
    <w:link w:val="14"/>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4"/>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2"/>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6" textRotate="1"/>
    <customShpInfo spid="_x0000_s3077" textRotate="1"/>
    <customShpInfo spid="_x0000_s3078" textRotate="1"/>
    <customShpInfo spid="_x0000_s3079" textRotate="1"/>
    <customShpInfo spid="_x0000_s3082"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32536</Words>
  <Characters>34234</Characters>
  <Lines>300</Lines>
  <Paragraphs>84</Paragraphs>
  <TotalTime>5</TotalTime>
  <ScaleCrop>false</ScaleCrop>
  <LinksUpToDate>false</LinksUpToDate>
  <CharactersWithSpaces>36976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2024-09-20T07:55:47Z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