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color w:val="auto"/>
          <w:highlight w:val="none"/>
        </w:rPr>
      </w:pPr>
    </w:p>
    <w:p>
      <w:pPr>
        <w:rPr>
          <w:rFonts w:hint="eastAsia" w:ascii="仿宋_GB2312" w:hAnsi="仿宋_GB2312" w:eastAsia="仿宋_GB2312" w:cs="仿宋_GB2312"/>
          <w:color w:val="auto"/>
          <w:highlight w:val="none"/>
        </w:rPr>
      </w:pPr>
      <w:bookmarkStart w:id="90" w:name="_GoBack"/>
      <w:bookmarkEnd w:id="90"/>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广州市净水有限公司猎德分公司</w:t>
      </w:r>
    </w:p>
    <w:p>
      <w:pPr>
        <w:jc w:val="center"/>
        <w:rPr>
          <w:rFonts w:hint="eastAsia" w:ascii="方正小标宋简体" w:eastAsia="方正小标宋简体"/>
          <w:color w:val="auto"/>
          <w:sz w:val="52"/>
          <w:szCs w:val="52"/>
          <w:highlight w:val="none"/>
          <w:lang w:val="en-US" w:eastAsia="zh-CN"/>
        </w:rPr>
      </w:pPr>
      <w:r>
        <w:rPr>
          <w:rFonts w:hint="eastAsia" w:ascii="方正小标宋简体" w:eastAsia="方正小标宋简体"/>
          <w:color w:val="auto"/>
          <w:sz w:val="52"/>
          <w:szCs w:val="52"/>
          <w:highlight w:val="none"/>
          <w:lang w:val="en-US" w:eastAsia="zh-CN"/>
        </w:rPr>
        <w:t>码头驿站钢结构平台承载力检测及码头安全评估项目（第三次）</w:t>
      </w:r>
    </w:p>
    <w:p>
      <w:pPr>
        <w:jc w:val="center"/>
        <w:rPr>
          <w:rFonts w:hint="eastAsia" w:ascii="方正小标宋简体" w:eastAsia="方正小标宋简体"/>
          <w:color w:val="auto"/>
          <w:sz w:val="52"/>
          <w:szCs w:val="52"/>
          <w:highlight w:val="none"/>
          <w:lang w:val="en-US"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二〇二四年九月</w:t>
      </w:r>
    </w:p>
    <w:p>
      <w:pPr>
        <w:bidi w:val="0"/>
        <w:jc w:val="center"/>
        <w:rPr>
          <w:rFonts w:hint="eastAsia" w:ascii="方正小标宋简体" w:hAnsi="方正小标宋简体" w:eastAsia="方正小标宋简体" w:cs="方正小标宋简体"/>
          <w:color w:val="auto"/>
          <w:sz w:val="44"/>
          <w:szCs w:val="44"/>
          <w:highlight w:val="none"/>
          <w:lang w:val="en-US" w:eastAsia="zh-CN"/>
        </w:rPr>
        <w:sectPr>
          <w:footerReference r:id="rId3" w:type="default"/>
          <w:footerReference r:id="rId4" w:type="even"/>
          <w:pgSz w:w="11906" w:h="16838"/>
          <w:pgMar w:top="2098" w:right="1474" w:bottom="1985" w:left="1588" w:header="851" w:footer="992" w:gutter="0"/>
          <w:pgNumType w:fmt="decimal" w:start="0"/>
          <w:cols w:space="425" w:num="1"/>
          <w:titlePg/>
          <w:docGrid w:type="lines" w:linePitch="312" w:charSpace="0"/>
        </w:sectPr>
      </w:pPr>
    </w:p>
    <w:p>
      <w:pPr>
        <w:bidi w:val="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_GB2312" w:cs="仿宋_GB2312"/>
          <w:color w:val="auto"/>
          <w:sz w:val="32"/>
          <w:szCs w:val="32"/>
          <w:highlight w:val="none"/>
        </w:rPr>
      </w:pP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采购公告（采购邀请书）</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供应商须知</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采购方法</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评审方法</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采购需求</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合同草案</w:t>
      </w:r>
    </w:p>
    <w:p>
      <w:pPr>
        <w:pStyle w:val="18"/>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响应文件格式要求</w:t>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TOC \o "1-1" \n  \h \u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begin"/>
      </w:r>
      <w:r>
        <w:rPr>
          <w:rFonts w:hint="eastAsia" w:ascii="仿宋_GB2312" w:hAnsi="仿宋_GB2312" w:eastAsia="仿宋_GB2312" w:cs="仿宋_GB2312"/>
          <w:color w:val="auto"/>
          <w:sz w:val="32"/>
          <w:szCs w:val="32"/>
          <w:highlight w:val="none"/>
        </w:rPr>
        <w:instrText xml:space="preserve"> HYPERLINK \l _Toc18800 </w:instrText>
      </w:r>
      <w:r>
        <w:rPr>
          <w:rFonts w:hint="eastAsia" w:ascii="仿宋_GB2312" w:hAnsi="仿宋_GB2312" w:eastAsia="仿宋_GB2312" w:cs="仿宋_GB2312"/>
          <w:color w:val="auto"/>
          <w:sz w:val="32"/>
          <w:szCs w:val="32"/>
          <w:highlight w:val="none"/>
        </w:rPr>
        <w:fldChar w:fldCharType="separate"/>
      </w:r>
      <w:r>
        <w:rPr>
          <w:rFonts w:hint="eastAsia" w:ascii="仿宋_GB2312" w:hAnsi="仿宋_GB2312" w:eastAsia="仿宋_GB2312" w:cs="仿宋_GB2312"/>
          <w:color w:val="auto"/>
          <w:sz w:val="32"/>
          <w:szCs w:val="32"/>
          <w:highlight w:val="none"/>
        </w:rPr>
        <w:fldChar w:fldCharType="end"/>
      </w:r>
    </w:p>
    <w:p>
      <w:pPr>
        <w:rPr>
          <w:rFonts w:hint="eastAsia" w:ascii="仿宋_GB2312" w:hAnsi="仿宋_GB2312" w:eastAsia="仿宋_GB2312" w:cs="仿宋_GB2312"/>
          <w:color w:val="auto"/>
          <w:sz w:val="32"/>
          <w:szCs w:val="32"/>
          <w:highlight w:val="none"/>
        </w:rPr>
        <w:sectPr>
          <w:footerReference r:id="rId6" w:type="first"/>
          <w:footerReference r:id="rId5" w:type="default"/>
          <w:pgSz w:w="11906" w:h="16838"/>
          <w:pgMar w:top="2098" w:right="1474" w:bottom="1985" w:left="1588" w:header="737" w:footer="992" w:gutter="0"/>
          <w:pgNumType w:fmt="decimal" w:start="1"/>
          <w:cols w:space="425" w:num="1"/>
          <w:docGrid w:type="lines" w:linePitch="312" w:charSpace="0"/>
        </w:sectPr>
      </w:pPr>
      <w:r>
        <w:rPr>
          <w:rFonts w:hint="eastAsia" w:ascii="仿宋_GB2312" w:hAnsi="仿宋_GB2312" w:eastAsia="仿宋_GB2312" w:cs="仿宋_GB2312"/>
          <w:color w:val="auto"/>
          <w:sz w:val="32"/>
          <w:szCs w:val="32"/>
          <w:highlight w:val="none"/>
        </w:rPr>
        <w:br w:type="page"/>
      </w: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fldChar w:fldCharType="end"/>
      </w:r>
      <w:bookmarkStart w:id="0" w:name="_Toc1711"/>
      <w:bookmarkStart w:id="1" w:name="_Toc17696"/>
      <w:bookmarkStart w:id="2" w:name="_Toc18145"/>
      <w:bookmarkStart w:id="3" w:name="_Toc26148"/>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28"/>
          <w:szCs w:val="28"/>
          <w:highlight w:val="none"/>
        </w:rPr>
      </w:pPr>
      <w:bookmarkStart w:id="4" w:name="_Toc11322"/>
      <w:bookmarkStart w:id="5" w:name="_Toc7519"/>
      <w:bookmarkStart w:id="6" w:name="_Toc4275"/>
      <w:bookmarkStart w:id="7" w:name="_Toc1669"/>
      <w:bookmarkStart w:id="8" w:name="_Toc19609"/>
      <w:bookmarkStart w:id="9" w:name="_Toc17801"/>
      <w:bookmarkStart w:id="10" w:name="_Toc31938"/>
    </w:p>
    <w:p>
      <w:pPr>
        <w:rPr>
          <w:rFonts w:hint="eastAsia" w:ascii="仿宋_GB2312" w:hAnsi="仿宋_GB2312" w:eastAsia="仿宋_GB2312" w:cs="仿宋_GB2312"/>
          <w:color w:val="auto"/>
          <w:sz w:val="28"/>
          <w:szCs w:val="28"/>
          <w:highlight w:val="none"/>
        </w:rPr>
      </w:pPr>
    </w:p>
    <w:p>
      <w:pPr>
        <w:pBdr>
          <w:bottom w:val="none" w:color="auto" w:sz="0" w:space="0"/>
        </w:pBdr>
        <w:rPr>
          <w:rFonts w:hint="eastAsia" w:ascii="仿宋_GB2312" w:hAnsi="仿宋_GB2312" w:eastAsia="仿宋_GB2312" w:cs="仿宋_GB2312"/>
          <w:color w:val="auto"/>
          <w:sz w:val="28"/>
          <w:szCs w:val="28"/>
          <w:highlight w:val="none"/>
        </w:rPr>
      </w:pPr>
    </w:p>
    <w:p>
      <w:pPr>
        <w:pBdr>
          <w:top w:val="double" w:color="auto" w:sz="4" w:space="0"/>
          <w:bottom w:val="double" w:color="auto" w:sz="4" w:space="0"/>
        </w:pBdr>
        <w:jc w:val="center"/>
        <w:rPr>
          <w:rFonts w:hint="default" w:ascii="仿宋_GB2312" w:hAnsi="仿宋_GB2312" w:eastAsia="仿宋_GB2312" w:cs="仿宋_GB2312"/>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_GB2312" w:cs="仿宋_GB2312"/>
          <w:color w:val="auto"/>
          <w:sz w:val="28"/>
          <w:szCs w:val="28"/>
          <w:highlight w:val="none"/>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方正小标宋简体" w:eastAsia="方正小标宋简体"/>
          <w:color w:val="auto"/>
          <w:sz w:val="44"/>
          <w:szCs w:val="44"/>
          <w:highlight w:val="none"/>
        </w:rPr>
      </w:pPr>
    </w:p>
    <w:p>
      <w:pPr>
        <w:pStyle w:val="2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lang w:val="en-US" w:eastAsia="zh-CN"/>
        </w:rPr>
        <w:t>广州市净水有限公司猎德分公司码头驿站钢结构平台承载力检测及码头安全评估项目（第三次）</w:t>
      </w:r>
      <w:r>
        <w:rPr>
          <w:rFonts w:hint="eastAsia" w:ascii="仿宋_GB2312" w:hAnsi="仿宋_GB2312" w:eastAsia="仿宋_GB2312" w:cs="仿宋_GB2312"/>
          <w:color w:val="auto"/>
          <w:sz w:val="28"/>
          <w:szCs w:val="28"/>
          <w:highlight w:val="none"/>
        </w:rPr>
        <w:t>已具备采购条件，</w:t>
      </w:r>
      <w:r>
        <w:rPr>
          <w:rFonts w:hint="eastAsia" w:ascii="仿宋_GB2312" w:hAnsi="仿宋_GB2312" w:eastAsia="仿宋_GB2312" w:cs="仿宋_GB2312"/>
          <w:color w:val="auto"/>
          <w:sz w:val="28"/>
          <w:szCs w:val="28"/>
          <w:highlight w:val="none"/>
        </w:rPr>
        <w:t>现</w:t>
      </w:r>
      <w:r>
        <w:rPr>
          <w:rFonts w:hint="eastAsia" w:ascii="仿宋_GB2312" w:hAnsi="仿宋_GB2312" w:eastAsia="仿宋_GB2312" w:cs="仿宋_GB2312"/>
          <w:color w:val="auto"/>
          <w:sz w:val="28"/>
          <w:szCs w:val="28"/>
          <w:highlight w:val="none"/>
          <w:lang w:val="en-US" w:eastAsia="zh-CN"/>
        </w:rPr>
        <w:t>邀请合格</w:t>
      </w:r>
      <w:r>
        <w:rPr>
          <w:rFonts w:hint="eastAsia" w:ascii="仿宋_GB2312" w:hAnsi="仿宋_GB2312" w:eastAsia="仿宋_GB2312" w:cs="仿宋_GB2312"/>
          <w:color w:val="auto"/>
          <w:sz w:val="28"/>
          <w:szCs w:val="28"/>
          <w:highlight w:val="none"/>
          <w:u w:val="none"/>
          <w:lang w:val="en-US" w:eastAsia="zh-CN"/>
        </w:rPr>
        <w:t>单位</w:t>
      </w:r>
      <w:r>
        <w:rPr>
          <w:rFonts w:hint="eastAsia" w:ascii="仿宋_GB2312" w:hAnsi="仿宋_GB2312" w:eastAsia="仿宋_GB2312" w:cs="仿宋_GB2312"/>
          <w:color w:val="auto"/>
          <w:sz w:val="28"/>
          <w:szCs w:val="28"/>
          <w:highlight w:val="none"/>
        </w:rPr>
        <w:t>参加本</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施工 □货物</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rPr>
        <w:t>服务</w:t>
      </w:r>
      <w:r>
        <w:rPr>
          <w:rFonts w:hint="eastAsia" w:ascii="仿宋_GB2312" w:hAnsi="仿宋_GB2312" w:eastAsia="仿宋_GB2312" w:cs="仿宋_GB2312"/>
          <w:color w:val="auto"/>
          <w:sz w:val="28"/>
          <w:szCs w:val="28"/>
          <w:highlight w:val="none"/>
        </w:rPr>
        <w:t>项目采购活动，采用</w:t>
      </w:r>
      <w:r>
        <w:rPr>
          <w:rFonts w:hint="eastAsia" w:ascii="仿宋_GB2312" w:hAnsi="仿宋_GB2312" w:eastAsia="仿宋_GB2312" w:cs="仿宋_GB2312"/>
          <w:color w:val="auto"/>
          <w:sz w:val="28"/>
          <w:szCs w:val="28"/>
          <w:highlight w:val="none"/>
          <w:u w:val="single"/>
        </w:rPr>
        <w:t>□</w:t>
      </w:r>
      <w:r>
        <w:rPr>
          <w:rFonts w:hint="eastAsia" w:ascii="仿宋_GB2312" w:hAnsi="仿宋_GB2312" w:eastAsia="仿宋_GB2312" w:cs="仿宋_GB2312"/>
          <w:color w:val="auto"/>
          <w:sz w:val="28"/>
          <w:szCs w:val="28"/>
          <w:highlight w:val="none"/>
          <w:u w:val="single"/>
          <w:lang w:val="en-US" w:eastAsia="zh-CN"/>
        </w:rPr>
        <w:t xml:space="preserve">邀请采购 </w:t>
      </w:r>
      <w:r>
        <w:rPr>
          <w:rFonts w:hint="eastAsia" w:ascii="仿宋_GB2312" w:hAnsi="仿宋_GB2312" w:eastAsia="仿宋_GB2312" w:cs="仿宋_GB2312"/>
          <w:color w:val="auto"/>
          <w:sz w:val="28"/>
          <w:szCs w:val="28"/>
          <w:highlight w:val="none"/>
          <w:u w:val="single"/>
          <w:lang w:eastAsia="zh-CN"/>
        </w:rPr>
        <w:t>☑</w:t>
      </w:r>
      <w:r>
        <w:rPr>
          <w:rFonts w:hint="eastAsia" w:ascii="仿宋_GB2312" w:hAnsi="仿宋_GB2312" w:eastAsia="仿宋_GB2312" w:cs="仿宋_GB2312"/>
          <w:color w:val="auto"/>
          <w:sz w:val="28"/>
          <w:szCs w:val="28"/>
          <w:highlight w:val="none"/>
          <w:u w:val="single"/>
          <w:lang w:val="en-US" w:eastAsia="zh-CN"/>
        </w:rPr>
        <w:t>公开采购</w:t>
      </w:r>
      <w:r>
        <w:rPr>
          <w:rFonts w:hint="eastAsia" w:ascii="仿宋_GB2312" w:hAnsi="仿宋_GB2312" w:eastAsia="仿宋_GB2312" w:cs="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广州市净水有限公司猎德分公司码头驿站钢结构平台承载力检测及码头安全评估项目（第三次）</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XJ-20240923-2</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111,090.30元（含税）</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2.1采购内容和范围：</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2182"/>
        <w:gridCol w:w="4890"/>
        <w:gridCol w:w="1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widowControl w:val="0"/>
              <w:adjustRightInd w:val="0"/>
              <w:spacing w:line="240" w:lineRule="auto"/>
              <w:ind w:left="0" w:leftChars="0" w:firstLine="0" w:firstLineChars="0"/>
              <w:jc w:val="center"/>
              <w:textAlignment w:val="baseline"/>
              <w:rPr>
                <w:rFonts w:hint="default" w:ascii="宋体" w:hAnsi="宋体" w:eastAsia="宋体" w:cs="Times New Roman"/>
                <w:color w:val="auto"/>
                <w:kern w:val="0"/>
                <w:sz w:val="21"/>
                <w:szCs w:val="21"/>
                <w:highlight w:val="none"/>
                <w:vertAlign w:val="baseline"/>
                <w:lang w:val="en-US" w:eastAsia="zh-CN" w:bidi="ar-SA"/>
              </w:rPr>
            </w:pPr>
            <w:r>
              <w:rPr>
                <w:rFonts w:hint="eastAsia" w:ascii="宋体" w:hAnsi="宋体" w:eastAsia="宋体" w:cs="Times New Roman"/>
                <w:color w:val="auto"/>
                <w:kern w:val="0"/>
                <w:sz w:val="21"/>
                <w:szCs w:val="21"/>
                <w:highlight w:val="none"/>
                <w:vertAlign w:val="baseline"/>
                <w:lang w:val="en-US" w:eastAsia="zh-CN" w:bidi="ar-SA"/>
              </w:rPr>
              <w:t>序号</w:t>
            </w:r>
          </w:p>
        </w:tc>
        <w:tc>
          <w:tcPr>
            <w:tcW w:w="2182" w:type="dxa"/>
            <w:vAlign w:val="center"/>
          </w:tcPr>
          <w:p>
            <w:pPr>
              <w:widowControl w:val="0"/>
              <w:adjustRightInd w:val="0"/>
              <w:spacing w:line="240" w:lineRule="auto"/>
              <w:ind w:left="0" w:leftChars="0" w:firstLine="0" w:firstLineChars="0"/>
              <w:jc w:val="center"/>
              <w:textAlignment w:val="baseline"/>
              <w:rPr>
                <w:rFonts w:hint="default" w:ascii="宋体" w:hAnsi="宋体" w:eastAsia="宋体" w:cs="Times New Roman"/>
                <w:color w:val="auto"/>
                <w:kern w:val="0"/>
                <w:sz w:val="21"/>
                <w:szCs w:val="21"/>
                <w:highlight w:val="none"/>
                <w:vertAlign w:val="baseline"/>
                <w:lang w:val="en-US" w:eastAsia="zh-CN" w:bidi="ar-SA"/>
              </w:rPr>
            </w:pPr>
            <w:r>
              <w:rPr>
                <w:rFonts w:hint="eastAsia" w:ascii="宋体" w:hAnsi="宋体" w:eastAsia="宋体" w:cs="Times New Roman"/>
                <w:color w:val="auto"/>
                <w:kern w:val="0"/>
                <w:sz w:val="21"/>
                <w:szCs w:val="21"/>
                <w:highlight w:val="none"/>
                <w:vertAlign w:val="baseline"/>
                <w:lang w:val="en-US" w:eastAsia="zh-CN" w:bidi="ar-SA"/>
              </w:rPr>
              <w:t>子项目</w:t>
            </w:r>
          </w:p>
        </w:tc>
        <w:tc>
          <w:tcPr>
            <w:tcW w:w="4890" w:type="dxa"/>
            <w:vAlign w:val="center"/>
          </w:tcPr>
          <w:p>
            <w:pPr>
              <w:widowControl w:val="0"/>
              <w:adjustRightInd w:val="0"/>
              <w:spacing w:line="240" w:lineRule="auto"/>
              <w:ind w:left="0" w:leftChars="0" w:firstLine="0" w:firstLineChars="0"/>
              <w:jc w:val="center"/>
              <w:textAlignment w:val="baseline"/>
              <w:rPr>
                <w:rFonts w:hint="default" w:ascii="宋体" w:hAnsi="宋体" w:eastAsia="宋体" w:cs="Times New Roman"/>
                <w:color w:val="auto"/>
                <w:kern w:val="0"/>
                <w:sz w:val="21"/>
                <w:szCs w:val="21"/>
                <w:highlight w:val="none"/>
                <w:vertAlign w:val="baseline"/>
                <w:lang w:val="en-US" w:eastAsia="zh-CN" w:bidi="ar-SA"/>
              </w:rPr>
            </w:pPr>
            <w:r>
              <w:rPr>
                <w:rFonts w:hint="eastAsia" w:ascii="宋体" w:hAnsi="宋体" w:eastAsia="宋体" w:cs="Times New Roman"/>
                <w:color w:val="auto"/>
                <w:kern w:val="0"/>
                <w:sz w:val="21"/>
                <w:szCs w:val="21"/>
                <w:highlight w:val="none"/>
                <w:vertAlign w:val="baseline"/>
                <w:lang w:val="en-US" w:eastAsia="zh-CN" w:bidi="ar-SA"/>
              </w:rPr>
              <w:t>项目实施内容</w:t>
            </w:r>
          </w:p>
        </w:tc>
        <w:tc>
          <w:tcPr>
            <w:tcW w:w="1347" w:type="dxa"/>
            <w:vAlign w:val="center"/>
          </w:tcPr>
          <w:p>
            <w:pPr>
              <w:widowControl w:val="0"/>
              <w:adjustRightInd w:val="0"/>
              <w:spacing w:line="240" w:lineRule="auto"/>
              <w:ind w:left="0" w:leftChars="0" w:firstLine="0" w:firstLineChars="0"/>
              <w:jc w:val="center"/>
              <w:textAlignment w:val="baseline"/>
              <w:rPr>
                <w:rFonts w:hint="default" w:ascii="宋体" w:hAnsi="宋体" w:eastAsia="宋体" w:cs="Times New Roman"/>
                <w:color w:val="auto"/>
                <w:kern w:val="0"/>
                <w:sz w:val="21"/>
                <w:szCs w:val="21"/>
                <w:highlight w:val="none"/>
                <w:vertAlign w:val="baseline"/>
                <w:lang w:val="en-US" w:eastAsia="zh-CN" w:bidi="ar-SA"/>
              </w:rPr>
            </w:pPr>
            <w:r>
              <w:rPr>
                <w:rFonts w:hint="eastAsia" w:ascii="宋体" w:hAnsi="宋体" w:eastAsia="宋体" w:cs="Times New Roman"/>
                <w:color w:val="auto"/>
                <w:kern w:val="0"/>
                <w:sz w:val="21"/>
                <w:szCs w:val="21"/>
                <w:highlight w:val="none"/>
                <w:vertAlign w:val="baseline"/>
                <w:lang w:val="en-US" w:eastAsia="zh-CN" w:bidi="ar-SA"/>
              </w:rPr>
              <w:t>项目地点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widowControl w:val="0"/>
              <w:adjustRightInd w:val="0"/>
              <w:spacing w:line="240" w:lineRule="auto"/>
              <w:ind w:left="0" w:leftChars="0" w:firstLine="0" w:firstLineChars="0"/>
              <w:jc w:val="center"/>
              <w:textAlignment w:val="baseline"/>
              <w:rPr>
                <w:rFonts w:hint="default" w:ascii="宋体" w:hAnsi="宋体" w:eastAsia="宋体" w:cs="Times New Roman"/>
                <w:color w:val="auto"/>
                <w:kern w:val="0"/>
                <w:sz w:val="21"/>
                <w:szCs w:val="21"/>
                <w:highlight w:val="none"/>
                <w:vertAlign w:val="baseline"/>
                <w:lang w:val="en-US" w:eastAsia="zh-CN" w:bidi="ar-SA"/>
              </w:rPr>
            </w:pPr>
            <w:r>
              <w:rPr>
                <w:rFonts w:hint="eastAsia" w:ascii="宋体" w:hAnsi="宋体" w:eastAsia="宋体" w:cs="Times New Roman"/>
                <w:color w:val="auto"/>
                <w:kern w:val="0"/>
                <w:sz w:val="21"/>
                <w:szCs w:val="21"/>
                <w:highlight w:val="none"/>
                <w:vertAlign w:val="baseline"/>
                <w:lang w:val="en-US" w:eastAsia="zh-CN" w:bidi="ar-SA"/>
              </w:rPr>
              <w:t>1</w:t>
            </w:r>
          </w:p>
        </w:tc>
        <w:tc>
          <w:tcPr>
            <w:tcW w:w="2182" w:type="dxa"/>
            <w:vAlign w:val="center"/>
          </w:tcPr>
          <w:p>
            <w:pPr>
              <w:widowControl w:val="0"/>
              <w:adjustRightInd w:val="0"/>
              <w:spacing w:line="240" w:lineRule="auto"/>
              <w:ind w:left="0" w:leftChars="0" w:firstLine="0" w:firstLineChars="0"/>
              <w:jc w:val="center"/>
              <w:textAlignment w:val="baseline"/>
              <w:rPr>
                <w:rFonts w:hint="eastAsia" w:ascii="宋体" w:hAnsi="宋体" w:eastAsia="宋体" w:cs="Times New Roman"/>
                <w:color w:val="auto"/>
                <w:kern w:val="0"/>
                <w:sz w:val="21"/>
                <w:szCs w:val="21"/>
                <w:highlight w:val="none"/>
                <w:vertAlign w:val="baseline"/>
                <w:lang w:val="en-US" w:eastAsia="zh-CN" w:bidi="ar-SA"/>
              </w:rPr>
            </w:pPr>
            <w:r>
              <w:rPr>
                <w:rFonts w:hint="eastAsia" w:ascii="宋体" w:hAnsi="宋体" w:eastAsia="宋体" w:cs="Times New Roman"/>
                <w:color w:val="auto"/>
                <w:kern w:val="0"/>
                <w:sz w:val="21"/>
                <w:szCs w:val="21"/>
                <w:highlight w:val="none"/>
                <w:vertAlign w:val="baseline"/>
                <w:lang w:val="en-US" w:eastAsia="zh-CN" w:bidi="ar-SA"/>
              </w:rPr>
              <w:t>码头驿站钢结构平台承载力检测</w:t>
            </w:r>
          </w:p>
        </w:tc>
        <w:tc>
          <w:tcPr>
            <w:tcW w:w="4890" w:type="dxa"/>
            <w:vAlign w:val="center"/>
          </w:tcPr>
          <w:p>
            <w:pPr>
              <w:widowControl w:val="0"/>
              <w:adjustRightInd w:val="0"/>
              <w:spacing w:line="240" w:lineRule="auto"/>
              <w:ind w:left="0" w:leftChars="0" w:firstLine="0" w:firstLineChars="0"/>
              <w:jc w:val="center"/>
              <w:textAlignment w:val="baseline"/>
              <w:rPr>
                <w:rFonts w:hint="eastAsia" w:ascii="宋体" w:hAnsi="宋体" w:eastAsia="宋体" w:cs="Times New Roman"/>
                <w:color w:val="auto"/>
                <w:kern w:val="0"/>
                <w:sz w:val="21"/>
                <w:szCs w:val="21"/>
                <w:highlight w:val="none"/>
                <w:vertAlign w:val="baseline"/>
                <w:lang w:val="en-US" w:eastAsia="zh-CN" w:bidi="ar-SA"/>
              </w:rPr>
            </w:pPr>
            <w:r>
              <w:rPr>
                <w:rFonts w:hint="eastAsia" w:ascii="宋体" w:hAnsi="宋体" w:eastAsia="宋体" w:cs="Times New Roman"/>
                <w:color w:val="auto"/>
                <w:kern w:val="0"/>
                <w:sz w:val="21"/>
                <w:szCs w:val="21"/>
                <w:highlight w:val="none"/>
                <w:vertAlign w:val="baseline"/>
                <w:lang w:val="en-US" w:eastAsia="zh-CN" w:bidi="ar-SA"/>
              </w:rPr>
              <w:t>对码头驿站的钢结构平台进行承载力检测（具体详见附件）</w:t>
            </w:r>
          </w:p>
        </w:tc>
        <w:tc>
          <w:tcPr>
            <w:tcW w:w="1347" w:type="dxa"/>
            <w:vAlign w:val="center"/>
          </w:tcPr>
          <w:p>
            <w:pPr>
              <w:widowControl w:val="0"/>
              <w:adjustRightInd w:val="0"/>
              <w:spacing w:line="240" w:lineRule="auto"/>
              <w:ind w:left="0" w:leftChars="0" w:firstLine="0" w:firstLineChars="0"/>
              <w:jc w:val="center"/>
              <w:textAlignment w:val="baseline"/>
              <w:rPr>
                <w:rFonts w:hint="default" w:ascii="宋体" w:hAnsi="宋体" w:eastAsia="宋体" w:cs="Times New Roman"/>
                <w:color w:val="auto"/>
                <w:kern w:val="0"/>
                <w:sz w:val="21"/>
                <w:szCs w:val="21"/>
                <w:highlight w:val="none"/>
                <w:vertAlign w:val="baseline"/>
                <w:lang w:val="en-US" w:eastAsia="zh-CN" w:bidi="ar-SA"/>
              </w:rPr>
            </w:pPr>
            <w:r>
              <w:rPr>
                <w:rFonts w:hint="eastAsia" w:ascii="宋体" w:hAnsi="宋体" w:eastAsia="宋体" w:cs="Times New Roman"/>
                <w:color w:val="auto"/>
                <w:kern w:val="0"/>
                <w:sz w:val="21"/>
                <w:szCs w:val="21"/>
                <w:highlight w:val="none"/>
                <w:vertAlign w:val="baseline"/>
                <w:lang w:val="en-US" w:eastAsia="zh-CN" w:bidi="ar-SA"/>
              </w:rPr>
              <w:t>猎德分公司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1" w:type="dxa"/>
            <w:vAlign w:val="center"/>
          </w:tcPr>
          <w:p>
            <w:pPr>
              <w:widowControl w:val="0"/>
              <w:adjustRightInd w:val="0"/>
              <w:spacing w:line="240" w:lineRule="auto"/>
              <w:ind w:left="0" w:leftChars="0" w:firstLine="0" w:firstLineChars="0"/>
              <w:jc w:val="center"/>
              <w:textAlignment w:val="baseline"/>
              <w:rPr>
                <w:rFonts w:hint="default" w:ascii="宋体" w:hAnsi="宋体" w:eastAsia="宋体" w:cs="Times New Roman"/>
                <w:color w:val="auto"/>
                <w:kern w:val="0"/>
                <w:sz w:val="21"/>
                <w:szCs w:val="21"/>
                <w:highlight w:val="none"/>
                <w:vertAlign w:val="baseline"/>
                <w:lang w:val="en-US" w:eastAsia="zh-CN" w:bidi="ar-SA"/>
              </w:rPr>
            </w:pPr>
            <w:r>
              <w:rPr>
                <w:rFonts w:hint="eastAsia" w:ascii="宋体" w:hAnsi="宋体" w:eastAsia="宋体" w:cs="Times New Roman"/>
                <w:color w:val="auto"/>
                <w:kern w:val="0"/>
                <w:sz w:val="21"/>
                <w:szCs w:val="21"/>
                <w:highlight w:val="none"/>
                <w:vertAlign w:val="baseline"/>
                <w:lang w:val="en-US" w:eastAsia="zh-CN" w:bidi="ar-SA"/>
              </w:rPr>
              <w:t>2</w:t>
            </w:r>
          </w:p>
        </w:tc>
        <w:tc>
          <w:tcPr>
            <w:tcW w:w="2182" w:type="dxa"/>
            <w:vAlign w:val="center"/>
          </w:tcPr>
          <w:p>
            <w:pPr>
              <w:widowControl w:val="0"/>
              <w:adjustRightInd w:val="0"/>
              <w:spacing w:line="240" w:lineRule="auto"/>
              <w:ind w:left="0" w:leftChars="0" w:firstLine="0" w:firstLineChars="0"/>
              <w:jc w:val="center"/>
              <w:textAlignment w:val="baseline"/>
              <w:rPr>
                <w:rFonts w:hint="eastAsia" w:ascii="宋体" w:hAnsi="宋体" w:eastAsia="宋体" w:cs="Times New Roman"/>
                <w:color w:val="auto"/>
                <w:kern w:val="0"/>
                <w:sz w:val="21"/>
                <w:szCs w:val="21"/>
                <w:highlight w:val="none"/>
                <w:vertAlign w:val="baseline"/>
                <w:lang w:val="en-US" w:eastAsia="zh-CN" w:bidi="ar-SA"/>
              </w:rPr>
            </w:pPr>
            <w:r>
              <w:rPr>
                <w:rFonts w:hint="eastAsia" w:ascii="宋体" w:hAnsi="宋体" w:eastAsia="宋体" w:cs="Times New Roman"/>
                <w:color w:val="auto"/>
                <w:kern w:val="0"/>
                <w:sz w:val="21"/>
                <w:szCs w:val="21"/>
                <w:highlight w:val="none"/>
                <w:vertAlign w:val="baseline"/>
                <w:lang w:val="en-US" w:eastAsia="zh-CN" w:bidi="ar-SA"/>
              </w:rPr>
              <w:t>码头安全评估</w:t>
            </w:r>
          </w:p>
        </w:tc>
        <w:tc>
          <w:tcPr>
            <w:tcW w:w="4890" w:type="dxa"/>
            <w:vAlign w:val="center"/>
          </w:tcPr>
          <w:p>
            <w:pPr>
              <w:widowControl w:val="0"/>
              <w:adjustRightInd w:val="0"/>
              <w:spacing w:line="240" w:lineRule="auto"/>
              <w:ind w:left="0" w:leftChars="0" w:firstLine="0" w:firstLineChars="0"/>
              <w:jc w:val="center"/>
              <w:textAlignment w:val="baseline"/>
              <w:rPr>
                <w:rFonts w:hint="eastAsia" w:ascii="宋体" w:hAnsi="宋体" w:eastAsia="宋体" w:cs="Times New Roman"/>
                <w:color w:val="auto"/>
                <w:kern w:val="0"/>
                <w:sz w:val="21"/>
                <w:szCs w:val="21"/>
                <w:highlight w:val="none"/>
                <w:vertAlign w:val="baseline"/>
                <w:lang w:val="en-US" w:eastAsia="zh-CN" w:bidi="ar-SA"/>
              </w:rPr>
            </w:pPr>
            <w:r>
              <w:rPr>
                <w:rFonts w:hint="eastAsia" w:ascii="宋体" w:hAnsi="宋体" w:eastAsia="宋体" w:cs="Times New Roman"/>
                <w:color w:val="auto"/>
                <w:kern w:val="0"/>
                <w:sz w:val="21"/>
                <w:szCs w:val="21"/>
                <w:highlight w:val="none"/>
                <w:vertAlign w:val="baseline"/>
                <w:lang w:val="en-US" w:eastAsia="zh-CN" w:bidi="ar-SA"/>
              </w:rPr>
              <w:t>对猎德污泥码头进行水上构件结构外观检查、水下构件结构外观检查、码头附属设施检查、基桩倾斜度检测、混凝土强度回弹法检测、钢筋保护层厚度检测、混凝土碳化深度检测、钢筋腐蚀检测、码头沉降监测、码头位移监测、码头技术状况评估</w:t>
            </w:r>
          </w:p>
        </w:tc>
        <w:tc>
          <w:tcPr>
            <w:tcW w:w="1347" w:type="dxa"/>
            <w:vAlign w:val="center"/>
          </w:tcPr>
          <w:p>
            <w:pPr>
              <w:widowControl w:val="0"/>
              <w:adjustRightInd w:val="0"/>
              <w:spacing w:line="240" w:lineRule="auto"/>
              <w:ind w:left="0" w:leftChars="0" w:firstLine="0" w:firstLineChars="0"/>
              <w:jc w:val="center"/>
              <w:textAlignment w:val="baseline"/>
              <w:rPr>
                <w:rFonts w:hint="eastAsia" w:ascii="宋体" w:hAnsi="宋体" w:eastAsia="宋体" w:cs="Times New Roman"/>
                <w:color w:val="auto"/>
                <w:kern w:val="0"/>
                <w:sz w:val="21"/>
                <w:szCs w:val="21"/>
                <w:highlight w:val="none"/>
                <w:vertAlign w:val="baseline"/>
                <w:lang w:val="en-US" w:eastAsia="zh-CN" w:bidi="ar-SA"/>
              </w:rPr>
            </w:pPr>
            <w:r>
              <w:rPr>
                <w:rFonts w:hint="eastAsia" w:ascii="宋体" w:hAnsi="宋体" w:eastAsia="宋体" w:cs="Times New Roman"/>
                <w:color w:val="auto"/>
                <w:kern w:val="0"/>
                <w:sz w:val="21"/>
                <w:szCs w:val="21"/>
                <w:highlight w:val="none"/>
                <w:vertAlign w:val="baseline"/>
                <w:lang w:val="en-US" w:eastAsia="zh-CN" w:bidi="ar-SA"/>
              </w:rPr>
              <w:t>猎德分公司</w:t>
            </w:r>
          </w:p>
        </w:tc>
      </w:tr>
    </w:tbl>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30个工作日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广州市净水有限公司猎德分公司</w:t>
      </w:r>
      <w:r>
        <w:rPr>
          <w:rFonts w:hint="eastAsia" w:ascii="仿宋_GB2312" w:eastAsia="仿宋_GB2312"/>
          <w:color w:val="auto"/>
          <w:sz w:val="28"/>
          <w:szCs w:val="28"/>
          <w:highlight w:val="none"/>
          <w:u w:val="single"/>
          <w:lang w:val="en-US" w:eastAsia="zh-CN"/>
        </w:rPr>
        <w:t>（广州市天河区临江大道501号）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按合同条款和有关技术标准规范进行验收</w:t>
      </w:r>
      <w:r>
        <w:rPr>
          <w:rFonts w:hint="eastAsia" w:ascii="仿宋_GB2312" w:eastAsia="仿宋_GB2312"/>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《公路水运工程试验检测机构等级证书》，且被评定为水运工程材料</w:t>
      </w:r>
      <w:r>
        <w:rPr>
          <w:rFonts w:hint="eastAsia" w:ascii="仿宋_GB2312" w:eastAsia="仿宋_GB2312"/>
          <w:color w:val="auto"/>
          <w:sz w:val="28"/>
          <w:szCs w:val="28"/>
          <w:highlight w:val="none"/>
          <w:u w:val="single"/>
          <w:lang w:val="en-US" w:eastAsia="zh-CN"/>
        </w:rPr>
        <w:t>乙</w:t>
      </w:r>
      <w:r>
        <w:rPr>
          <w:rFonts w:hint="eastAsia" w:ascii="仿宋_GB2312" w:eastAsia="仿宋_GB2312"/>
          <w:color w:val="auto"/>
          <w:sz w:val="28"/>
          <w:szCs w:val="28"/>
          <w:highlight w:val="none"/>
          <w:u w:val="single"/>
          <w:lang w:eastAsia="zh-CN"/>
        </w:rPr>
        <w:t>级及以上（含</w:t>
      </w:r>
      <w:r>
        <w:rPr>
          <w:rFonts w:hint="eastAsia" w:ascii="仿宋_GB2312" w:eastAsia="仿宋_GB2312"/>
          <w:color w:val="auto"/>
          <w:sz w:val="28"/>
          <w:szCs w:val="28"/>
          <w:highlight w:val="none"/>
          <w:u w:val="single"/>
          <w:lang w:val="en-US" w:eastAsia="zh-CN"/>
        </w:rPr>
        <w:t>乙</w:t>
      </w:r>
      <w:r>
        <w:rPr>
          <w:rFonts w:hint="eastAsia" w:ascii="仿宋_GB2312" w:eastAsia="仿宋_GB2312"/>
          <w:color w:val="auto"/>
          <w:sz w:val="28"/>
          <w:szCs w:val="28"/>
          <w:highlight w:val="none"/>
          <w:u w:val="single"/>
          <w:lang w:eastAsia="zh-CN"/>
        </w:rPr>
        <w:t>级）资质和水运工程结构乙级及以上（含乙级）资质，并取得省级及以上</w:t>
      </w:r>
      <w:r>
        <w:rPr>
          <w:rFonts w:hint="eastAsia" w:ascii="仿宋_GB2312" w:eastAsia="仿宋_GB2312"/>
          <w:color w:val="auto"/>
          <w:sz w:val="28"/>
          <w:szCs w:val="28"/>
          <w:highlight w:val="none"/>
          <w:u w:val="single"/>
        </w:rPr>
        <w:t>市场监督管理部门颁发的有效期内的计量认证（CMA）证书</w:t>
      </w:r>
      <w:r>
        <w:rPr>
          <w:rFonts w:hint="eastAsia" w:ascii="仿宋_GB2312" w:eastAsia="仿宋_GB2312"/>
          <w:color w:val="auto"/>
          <w:sz w:val="28"/>
          <w:szCs w:val="28"/>
          <w:highlight w:val="none"/>
        </w:rPr>
        <w:t>资质</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证书要求详见第五章采购需求第五点其他要求</w:t>
      </w:r>
      <w:r>
        <w:rPr>
          <w:rFonts w:hint="eastAsia" w:ascii="仿宋_GB2312" w:eastAsia="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码头/港口安全性检测与评估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本项目需设置</w:t>
      </w:r>
      <w:r>
        <w:rPr>
          <w:rFonts w:hint="eastAsia" w:ascii="仿宋_GB2312" w:eastAsia="仿宋_GB2312"/>
          <w:color w:val="auto"/>
          <w:sz w:val="28"/>
          <w:szCs w:val="28"/>
          <w:highlight w:val="none"/>
        </w:rPr>
        <w:t>项目负责人</w:t>
      </w:r>
      <w:r>
        <w:rPr>
          <w:rFonts w:hint="eastAsia" w:ascii="仿宋_GB2312" w:eastAsia="仿宋_GB2312"/>
          <w:color w:val="auto"/>
          <w:sz w:val="28"/>
          <w:szCs w:val="28"/>
          <w:highlight w:val="none"/>
          <w:lang w:val="en-US" w:eastAsia="zh-CN"/>
        </w:rPr>
        <w:t>1位，</w:t>
      </w:r>
      <w:r>
        <w:rPr>
          <w:rFonts w:hint="eastAsia" w:ascii="仿宋_GB2312" w:eastAsia="仿宋_GB2312"/>
          <w:color w:val="auto"/>
          <w:sz w:val="28"/>
          <w:szCs w:val="28"/>
          <w:highlight w:val="none"/>
        </w:rPr>
        <w:t>应当具备</w:t>
      </w:r>
      <w:r>
        <w:rPr>
          <w:rFonts w:hint="eastAsia" w:ascii="仿宋_GB2312" w:eastAsia="仿宋_GB2312"/>
          <w:color w:val="auto"/>
          <w:sz w:val="28"/>
          <w:szCs w:val="28"/>
          <w:highlight w:val="none"/>
          <w:u w:val="single"/>
          <w:lang w:val="en-US" w:eastAsia="zh-CN"/>
        </w:rPr>
        <w:t>中</w:t>
      </w:r>
      <w:r>
        <w:rPr>
          <w:rFonts w:hint="eastAsia" w:ascii="仿宋_GB2312" w:eastAsia="仿宋_GB2312"/>
          <w:color w:val="auto"/>
          <w:sz w:val="28"/>
          <w:szCs w:val="28"/>
          <w:highlight w:val="none"/>
          <w:u w:val="single"/>
        </w:rPr>
        <w:t>级工程师或以上技术职称，</w:t>
      </w:r>
      <w:r>
        <w:rPr>
          <w:rFonts w:hint="eastAsia" w:ascii="仿宋_GB2312" w:eastAsia="仿宋_GB2312"/>
          <w:color w:val="auto"/>
          <w:sz w:val="28"/>
          <w:szCs w:val="28"/>
          <w:highlight w:val="none"/>
          <w:u w:val="single"/>
          <w:lang w:val="en-US" w:eastAsia="zh-CN"/>
        </w:rPr>
        <w:t>并</w:t>
      </w:r>
      <w:r>
        <w:rPr>
          <w:rFonts w:hint="eastAsia" w:ascii="仿宋_GB2312" w:eastAsia="仿宋_GB2312"/>
          <w:color w:val="auto"/>
          <w:sz w:val="28"/>
          <w:szCs w:val="28"/>
          <w:highlight w:val="none"/>
          <w:u w:val="single"/>
        </w:rPr>
        <w:t>具有</w:t>
      </w:r>
      <w:r>
        <w:rPr>
          <w:rFonts w:hint="eastAsia" w:ascii="仿宋_GB2312" w:eastAsia="仿宋_GB2312"/>
          <w:color w:val="auto"/>
          <w:sz w:val="28"/>
          <w:szCs w:val="28"/>
          <w:highlight w:val="none"/>
          <w:u w:val="single"/>
          <w:lang w:eastAsia="zh-CN"/>
        </w:rPr>
        <w:t>水运试验检测工程师资格证书</w:t>
      </w:r>
      <w:r>
        <w:rPr>
          <w:rFonts w:hint="eastAsia" w:ascii="仿宋_GB2312" w:eastAsia="仿宋_GB2312"/>
          <w:color w:val="auto"/>
          <w:sz w:val="28"/>
          <w:szCs w:val="28"/>
          <w:highlight w:val="none"/>
          <w:u w:val="single"/>
          <w:lang w:val="en-US" w:eastAsia="zh-CN"/>
        </w:rPr>
        <w:t>或</w:t>
      </w:r>
      <w:r>
        <w:rPr>
          <w:rFonts w:hint="eastAsia" w:ascii="仿宋_GB2312" w:eastAsia="仿宋_GB2312"/>
          <w:color w:val="auto"/>
          <w:sz w:val="28"/>
          <w:szCs w:val="28"/>
          <w:highlight w:val="none"/>
          <w:u w:val="single"/>
          <w:lang w:eastAsia="zh-CN"/>
        </w:rPr>
        <w:t>水运试验检测师资格证书</w:t>
      </w:r>
      <w:r>
        <w:rPr>
          <w:rFonts w:hint="eastAsia" w:ascii="仿宋_GB2312" w:eastAsia="仿宋_GB2312"/>
          <w:color w:val="auto"/>
          <w:sz w:val="28"/>
          <w:szCs w:val="28"/>
          <w:highlight w:val="none"/>
        </w:rPr>
        <w:t>资格</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rPr>
        <w:t>须提供资格证书复印件并加盖公章，原件备查</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rPr>
        <w:t>。</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①本项目应设置技术负责人1位，</w:t>
      </w:r>
      <w:r>
        <w:rPr>
          <w:rFonts w:hint="eastAsia" w:ascii="仿宋_GB2312" w:eastAsia="仿宋_GB2312"/>
          <w:color w:val="auto"/>
          <w:sz w:val="28"/>
          <w:szCs w:val="28"/>
          <w:highlight w:val="none"/>
        </w:rPr>
        <w:t>应当</w:t>
      </w:r>
      <w:r>
        <w:rPr>
          <w:rFonts w:hint="eastAsia" w:ascii="仿宋_GB2312" w:eastAsia="仿宋_GB2312"/>
          <w:color w:val="auto"/>
          <w:sz w:val="28"/>
          <w:szCs w:val="28"/>
          <w:highlight w:val="none"/>
          <w:u w:val="single"/>
        </w:rPr>
        <w:t>具有</w:t>
      </w:r>
      <w:r>
        <w:rPr>
          <w:rFonts w:hint="eastAsia" w:ascii="仿宋_GB2312" w:eastAsia="仿宋_GB2312"/>
          <w:color w:val="auto"/>
          <w:sz w:val="28"/>
          <w:szCs w:val="28"/>
          <w:highlight w:val="none"/>
          <w:u w:val="single"/>
          <w:lang w:eastAsia="zh-CN"/>
        </w:rPr>
        <w:t>水运试验检测工程师资格证书</w:t>
      </w:r>
      <w:r>
        <w:rPr>
          <w:rFonts w:hint="eastAsia" w:ascii="仿宋_GB2312" w:eastAsia="仿宋_GB2312"/>
          <w:color w:val="auto"/>
          <w:sz w:val="28"/>
          <w:szCs w:val="28"/>
          <w:highlight w:val="none"/>
          <w:u w:val="single"/>
          <w:lang w:val="en-US" w:eastAsia="zh-CN"/>
        </w:rPr>
        <w:t>或</w:t>
      </w:r>
      <w:r>
        <w:rPr>
          <w:rFonts w:hint="eastAsia" w:ascii="仿宋_GB2312" w:eastAsia="仿宋_GB2312"/>
          <w:color w:val="auto"/>
          <w:sz w:val="28"/>
          <w:szCs w:val="28"/>
          <w:highlight w:val="none"/>
          <w:u w:val="single"/>
          <w:lang w:eastAsia="zh-CN"/>
        </w:rPr>
        <w:t>水运试验检测师</w:t>
      </w:r>
      <w:r>
        <w:rPr>
          <w:rFonts w:hint="eastAsia" w:ascii="仿宋_GB2312" w:eastAsia="仿宋_GB2312"/>
          <w:color w:val="auto"/>
          <w:sz w:val="28"/>
          <w:szCs w:val="28"/>
          <w:highlight w:val="none"/>
        </w:rPr>
        <w:t>资格</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rPr>
        <w:t>须提供资格证书复印件并加盖公章，原件备查</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none"/>
        </w:rPr>
        <w:t>；</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②</w:t>
      </w:r>
      <w:r>
        <w:rPr>
          <w:rFonts w:hint="eastAsia" w:ascii="仿宋_GB2312" w:eastAsia="仿宋_GB2312"/>
          <w:color w:val="auto"/>
          <w:sz w:val="28"/>
          <w:szCs w:val="28"/>
          <w:highlight w:val="none"/>
          <w:u w:val="single"/>
        </w:rPr>
        <w:t>除项目负责人和技术负责人外，至少需配备两名持有水运工程试验检测工程师</w:t>
      </w:r>
      <w:r>
        <w:rPr>
          <w:rFonts w:hint="eastAsia" w:ascii="仿宋_GB2312" w:eastAsia="仿宋_GB2312"/>
          <w:color w:val="auto"/>
          <w:sz w:val="28"/>
          <w:szCs w:val="28"/>
          <w:highlight w:val="none"/>
          <w:u w:val="single"/>
          <w:lang w:val="en-US" w:eastAsia="zh-CN"/>
        </w:rPr>
        <w:t>或</w:t>
      </w:r>
      <w:r>
        <w:rPr>
          <w:rFonts w:hint="eastAsia" w:ascii="仿宋_GB2312" w:eastAsia="仿宋_GB2312"/>
          <w:color w:val="auto"/>
          <w:sz w:val="28"/>
          <w:szCs w:val="28"/>
          <w:highlight w:val="none"/>
          <w:u w:val="single"/>
          <w:lang w:eastAsia="zh-CN"/>
        </w:rPr>
        <w:t>水运试验检测师</w:t>
      </w:r>
      <w:r>
        <w:rPr>
          <w:rFonts w:hint="eastAsia" w:ascii="仿宋_GB2312" w:eastAsia="仿宋_GB2312"/>
          <w:color w:val="auto"/>
          <w:sz w:val="28"/>
          <w:szCs w:val="28"/>
          <w:highlight w:val="none"/>
        </w:rPr>
        <w:t>资格</w:t>
      </w:r>
      <w:r>
        <w:rPr>
          <w:rFonts w:hint="eastAsia" w:ascii="仿宋_GB2312" w:eastAsia="仿宋_GB2312"/>
          <w:color w:val="auto"/>
          <w:sz w:val="28"/>
          <w:szCs w:val="28"/>
          <w:highlight w:val="none"/>
          <w:u w:val="single"/>
        </w:rPr>
        <w:t>证书的试验人员，</w:t>
      </w:r>
      <w:r>
        <w:rPr>
          <w:rFonts w:hint="eastAsia" w:ascii="仿宋_GB2312" w:eastAsia="仿宋_GB2312"/>
          <w:color w:val="auto"/>
          <w:sz w:val="28"/>
          <w:szCs w:val="28"/>
          <w:highlight w:val="none"/>
          <w:u w:val="single"/>
          <w:lang w:val="en-US" w:eastAsia="zh-CN"/>
        </w:rPr>
        <w:t>为</w:t>
      </w:r>
      <w:r>
        <w:rPr>
          <w:rFonts w:hint="eastAsia" w:ascii="仿宋_GB2312" w:eastAsia="仿宋_GB2312"/>
          <w:color w:val="auto"/>
          <w:sz w:val="28"/>
          <w:szCs w:val="28"/>
          <w:highlight w:val="none"/>
          <w:u w:val="single"/>
        </w:rPr>
        <w:t>水运结构地基专业（须提供资格证书复印件并加盖公章，原件备查）；项目组其余试验人员均应具备水运工程试验检测员（助理试验检测师）</w:t>
      </w:r>
      <w:r>
        <w:rPr>
          <w:rFonts w:hint="eastAsia" w:ascii="仿宋_GB2312" w:eastAsia="仿宋_GB2312"/>
          <w:color w:val="auto"/>
          <w:sz w:val="28"/>
          <w:szCs w:val="28"/>
          <w:highlight w:val="none"/>
          <w:u w:val="single"/>
          <w:lang w:val="en-US" w:eastAsia="zh-CN"/>
        </w:rPr>
        <w:t>证书</w:t>
      </w:r>
      <w:r>
        <w:rPr>
          <w:rFonts w:hint="eastAsia" w:ascii="仿宋_GB2312" w:eastAsia="仿宋_GB2312"/>
          <w:color w:val="auto"/>
          <w:sz w:val="28"/>
          <w:szCs w:val="28"/>
          <w:highlight w:val="none"/>
          <w:u w:val="single"/>
        </w:rPr>
        <w:t>（须提供资格证书复印件并加盖公章，原件备查）。</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single"/>
          <w:lang w:val="en-US" w:eastAsia="zh-CN"/>
        </w:rPr>
        <w:t>③供应商需出具承诺书，承诺参与该项目的潜水作业人员不少于6人，其中</w:t>
      </w:r>
      <w:r>
        <w:rPr>
          <w:rFonts w:hint="eastAsia" w:ascii="仿宋_GB2312" w:eastAsia="仿宋_GB2312"/>
          <w:color w:val="auto"/>
          <w:sz w:val="28"/>
          <w:szCs w:val="28"/>
          <w:highlight w:val="none"/>
          <w:u w:val="single"/>
        </w:rPr>
        <w:t>应至少配备现场负责人1人</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需持有潜水作业项目经理证或潜水监督证</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、安全员1人</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需持有潜水作业安全员证</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、潜水员</w:t>
      </w:r>
      <w:r>
        <w:rPr>
          <w:rFonts w:hint="eastAsia" w:ascii="仿宋_GB2312" w:eastAsia="仿宋_GB2312"/>
          <w:color w:val="auto"/>
          <w:sz w:val="28"/>
          <w:szCs w:val="28"/>
          <w:highlight w:val="none"/>
          <w:u w:val="single"/>
          <w:lang w:eastAsia="zh-CN"/>
        </w:rPr>
        <w:t>2</w:t>
      </w:r>
      <w:r>
        <w:rPr>
          <w:rFonts w:hint="eastAsia" w:ascii="仿宋_GB2312" w:eastAsia="仿宋_GB2312"/>
          <w:color w:val="auto"/>
          <w:sz w:val="28"/>
          <w:szCs w:val="28"/>
          <w:highlight w:val="none"/>
          <w:u w:val="single"/>
        </w:rPr>
        <w:t>人</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lang w:val="en-US" w:eastAsia="zh-CN"/>
        </w:rPr>
        <w:t>需持有潜水员证</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无法提供证件的，应提供在中国潜水救捞行业协会（http://t3.feng-du.com/）查询的人员证书信息的网页截图，并加盖公章。潜水作业及其他特种作业人员必须按照（JT/T 955）《潜水人员从业资格条件》等国家有关规定经专门的安全作业培训，取得相应资格，方可上岗作业，严禁非本专业持证或不持证人员从事特种作业。</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default"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④</w:t>
      </w:r>
      <w:r>
        <w:rPr>
          <w:rFonts w:hint="eastAsia" w:ascii="仿宋_GB2312" w:eastAsia="仿宋_GB2312"/>
          <w:color w:val="auto"/>
          <w:sz w:val="28"/>
          <w:szCs w:val="28"/>
          <w:highlight w:val="none"/>
          <w:u w:val="single"/>
          <w:lang w:val="en-US" w:eastAsia="zh-CN"/>
        </w:rPr>
        <w:t>除潜水员外，拟投入本项目人员均应为本单位职工，应提供其</w:t>
      </w:r>
      <w:r>
        <w:rPr>
          <w:rFonts w:hint="eastAsia" w:ascii="仿宋_GB2312" w:eastAsia="仿宋_GB2312"/>
          <w:color w:val="auto"/>
          <w:sz w:val="28"/>
          <w:szCs w:val="28"/>
          <w:highlight w:val="none"/>
          <w:u w:val="single"/>
        </w:rPr>
        <w:t>在本单位近</w:t>
      </w:r>
      <w:r>
        <w:rPr>
          <w:rFonts w:hint="eastAsia" w:ascii="仿宋_GB2312" w:eastAsia="仿宋_GB2312"/>
          <w:color w:val="auto"/>
          <w:sz w:val="28"/>
          <w:szCs w:val="28"/>
          <w:highlight w:val="none"/>
          <w:u w:val="single"/>
          <w:lang w:val="en-US" w:eastAsia="zh-CN"/>
        </w:rPr>
        <w:t>六</w:t>
      </w:r>
      <w:r>
        <w:rPr>
          <w:rFonts w:hint="eastAsia" w:ascii="仿宋_GB2312" w:eastAsia="仿宋_GB2312"/>
          <w:color w:val="auto"/>
          <w:sz w:val="28"/>
          <w:szCs w:val="28"/>
          <w:highlight w:val="none"/>
          <w:u w:val="single"/>
        </w:rPr>
        <w:t>个月社保</w:t>
      </w:r>
      <w:r>
        <w:rPr>
          <w:rFonts w:hint="eastAsia" w:ascii="仿宋_GB2312" w:eastAsia="仿宋_GB2312"/>
          <w:color w:val="auto"/>
          <w:sz w:val="28"/>
          <w:szCs w:val="28"/>
          <w:highlight w:val="none"/>
          <w:u w:val="single"/>
          <w:lang w:val="en-US" w:eastAsia="zh-CN"/>
        </w:rPr>
        <w:t>缴纳</w:t>
      </w:r>
      <w:r>
        <w:rPr>
          <w:rFonts w:hint="eastAsia" w:ascii="仿宋_GB2312" w:eastAsia="仿宋_GB2312"/>
          <w:color w:val="auto"/>
          <w:sz w:val="28"/>
          <w:szCs w:val="28"/>
          <w:highlight w:val="none"/>
          <w:u w:val="single"/>
        </w:rPr>
        <w:t>记录，以加盖社会保险基金管理中心印章的《缴费历史明细表》或《社会保险参保人员证明》为准，加盖单位公章</w:t>
      </w:r>
      <w:r>
        <w:rPr>
          <w:rFonts w:hint="eastAsia" w:ascii="仿宋_GB2312" w:eastAsia="仿宋_GB2312"/>
          <w:color w:val="auto"/>
          <w:sz w:val="28"/>
          <w:szCs w:val="28"/>
          <w:highlight w:val="none"/>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（7）在“信用中国”网站（www.creditchina.gov.cn）</w:t>
      </w:r>
      <w:r>
        <w:rPr>
          <w:rFonts w:hint="eastAsia" w:ascii="仿宋_GB2312" w:eastAsia="仿宋_GB2312"/>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w:t>
      </w:r>
      <w:r>
        <w:rPr>
          <w:rFonts w:hint="eastAsia" w:ascii="仿宋_GB2312" w:eastAsia="仿宋_GB2312"/>
          <w:color w:val="auto"/>
          <w:sz w:val="28"/>
          <w:szCs w:val="28"/>
          <w:highlight w:val="none"/>
          <w:lang w:val="en-US" w:eastAsia="zh-CN"/>
        </w:rPr>
        <w:t>在</w:t>
      </w:r>
      <w:r>
        <w:rPr>
          <w:rFonts w:hint="eastAsia" w:ascii="仿宋_GB2312" w:eastAsia="仿宋_GB2312"/>
          <w:color w:val="auto"/>
          <w:sz w:val="28"/>
          <w:szCs w:val="28"/>
          <w:highlight w:val="none"/>
        </w:rPr>
        <w:t>“信用中国”网站（www.creditchina.gov.cn）</w:t>
      </w:r>
      <w:r>
        <w:rPr>
          <w:rFonts w:hint="eastAsia" w:ascii="仿宋_GB2312" w:eastAsia="仿宋_GB2312"/>
          <w:color w:val="auto"/>
          <w:sz w:val="28"/>
          <w:szCs w:val="28"/>
          <w:highlight w:val="none"/>
          <w:lang w:val="en-US" w:eastAsia="zh-CN"/>
        </w:rPr>
        <w:t>中被列入严重失信主体名单</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w:char="00FE"/>
      </w:r>
      <w:r>
        <w:rPr>
          <w:rFonts w:hint="eastAsia" w:ascii="仿宋_GB2312" w:hAnsi="仿宋_GB2312" w:eastAsia="仿宋_GB2312" w:cs="仿宋_GB2312"/>
          <w:color w:val="auto"/>
          <w:sz w:val="28"/>
          <w:szCs w:val="28"/>
          <w:highlight w:val="none"/>
        </w:rPr>
        <w:t>不组织</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sym w:font="Wingdings" w:char="00A8"/>
      </w:r>
      <w:r>
        <w:rPr>
          <w:rFonts w:hint="eastAsia" w:ascii="仿宋_GB2312" w:hAnsi="仿宋_GB2312" w:eastAsia="仿宋_GB2312" w:cs="仿宋_GB2312"/>
          <w:color w:val="auto"/>
          <w:sz w:val="28"/>
          <w:szCs w:val="28"/>
          <w:highlight w:val="none"/>
        </w:rPr>
        <w:t>组织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供应商可</w:t>
      </w:r>
      <w:r>
        <w:rPr>
          <w:rFonts w:hint="eastAsia" w:ascii="仿宋_GB2312" w:hAnsi="仿宋_GB2312" w:eastAsia="仿宋_GB2312" w:cs="仿宋_GB2312"/>
          <w:color w:val="auto"/>
          <w:sz w:val="28"/>
          <w:szCs w:val="28"/>
          <w:highlight w:val="none"/>
          <w:lang w:val="zh-CN"/>
        </w:rPr>
        <w:t>自行</w:t>
      </w:r>
      <w:r>
        <w:rPr>
          <w:rFonts w:hint="eastAsia" w:ascii="仿宋_GB2312" w:hAnsi="仿宋_GB2312" w:eastAsia="仿宋_GB2312" w:cs="仿宋_GB2312"/>
          <w:color w:val="auto"/>
          <w:sz w:val="28"/>
          <w:szCs w:val="28"/>
          <w:highlight w:val="none"/>
          <w:lang w:val="en-US" w:eastAsia="zh-CN"/>
        </w:rPr>
        <w:t>选择是否前往现场踏勘</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_GB2312" w:eastAsia="仿宋_GB2312" w:cs="仿宋_GB2312"/>
          <w:color w:val="auto"/>
          <w:sz w:val="28"/>
          <w:szCs w:val="28"/>
          <w:highlight w:val="none"/>
          <w:lang w:val="zh-CN"/>
        </w:rPr>
        <w:t>。</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23</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w:t>
      </w:r>
      <w:r>
        <w:rPr>
          <w:rFonts w:hint="eastAsia" w:ascii="仿宋_GB2312" w:eastAsia="仿宋_GB2312"/>
          <w:color w:val="auto"/>
          <w:sz w:val="28"/>
          <w:szCs w:val="28"/>
          <w:highlight w:val="none"/>
        </w:rPr>
        <w:t>（北京时间）</w:t>
      </w:r>
      <w:r>
        <w:rPr>
          <w:rFonts w:hint="eastAsia" w:ascii="仿宋_GB2312" w:eastAsia="仿宋_GB2312"/>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u w:val="single"/>
          <w:lang w:val="en-US" w:eastAsia="zh-CN"/>
        </w:rPr>
        <w:t>广州市天河区临江大道501号广州市净水有限公司6楼招标部</w:t>
      </w:r>
      <w:r>
        <w:rPr>
          <w:rFonts w:hint="eastAsia" w:ascii="仿宋_GB2312" w:eastAsia="仿宋_GB2312"/>
          <w:color w:val="auto"/>
          <w:sz w:val="28"/>
          <w:szCs w:val="28"/>
          <w:highlight w:val="none"/>
        </w:rPr>
        <w:t>。</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38890467</w:t>
      </w:r>
      <w:r>
        <w:rPr>
          <w:rFonts w:ascii="仿宋_GB2312" w:hAnsi="仿宋" w:eastAsia="仿宋_GB2312"/>
          <w:color w:val="auto"/>
          <w:sz w:val="28"/>
          <w:szCs w:val="28"/>
          <w:highlight w:val="none"/>
        </w:rPr>
        <w:t>。</w:t>
      </w:r>
    </w:p>
    <w:p>
      <w:pPr>
        <w:keepNext w:val="0"/>
        <w:keepLines w:val="0"/>
        <w:pageBreakBefore w:val="0"/>
        <w:widowControl/>
        <w:shd w:val="clear" w:color="auto" w:fill="FFFFFF"/>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rPr>
          <w:rFonts w:hint="eastAsia"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bookmarkStart w:id="14" w:name="_Toc19295"/>
      <w:bookmarkStart w:id="15" w:name="_Toc16705"/>
      <w:bookmarkStart w:id="16" w:name="_Toc23749"/>
      <w:bookmarkStart w:id="17" w:name="_Toc16557"/>
      <w:bookmarkStart w:id="18" w:name="_Toc32588"/>
      <w:bookmarkStart w:id="19" w:name="_Toc2331"/>
      <w:bookmarkStart w:id="20" w:name="_Toc7340"/>
      <w:bookmarkStart w:id="21" w:name="_Toc9448"/>
      <w:bookmarkStart w:id="22" w:name="_Toc25603"/>
      <w:bookmarkStart w:id="23" w:name="_Toc2324"/>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bookmarkStart w:id="24" w:name="_Toc3416"/>
      <w:bookmarkStart w:id="25" w:name="_Toc2339"/>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适用于纸质评审的采购项目</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推荐</w:t>
            </w:r>
            <w:r>
              <w:rPr>
                <w:rFonts w:hint="eastAsia" w:ascii="仿宋_GB2312" w:hAnsi="仿宋_GB2312" w:eastAsia="仿宋_GB2312" w:cs="仿宋_GB2312"/>
                <w:b w:val="0"/>
                <w:bCs w:val="0"/>
                <w:color w:val="auto"/>
                <w:sz w:val="24"/>
                <w:szCs w:val="24"/>
                <w:highlight w:val="none"/>
                <w:u w:val="single"/>
                <w:lang w:val="en-US" w:eastAsia="zh-CN"/>
              </w:rPr>
              <w:t>二</w:t>
            </w:r>
            <w:r>
              <w:rPr>
                <w:rFonts w:hint="eastAsia" w:ascii="仿宋_GB2312" w:hAnsi="仿宋_GB2312" w:eastAsia="仿宋_GB2312" w:cs="仿宋_GB2312"/>
                <w:b w:val="0"/>
                <w:bCs w:val="0"/>
                <w:color w:val="auto"/>
                <w:sz w:val="24"/>
                <w:szCs w:val="24"/>
                <w:highlight w:val="none"/>
              </w:rPr>
              <w:t>名成交候选人</w:t>
            </w:r>
            <w:r>
              <w:rPr>
                <w:rFonts w:hint="eastAsia" w:ascii="仿宋_GB2312" w:hAnsi="仿宋_GB2312" w:eastAsia="仿宋_GB2312"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lang w:val="en-US" w:eastAsia="zh-CN"/>
              </w:rPr>
              <w:t>采购人</w:t>
            </w:r>
            <w:r>
              <w:rPr>
                <w:rFonts w:hint="eastAsia" w:ascii="仿宋_GB2312" w:hAnsi="仿宋_GB2312" w:eastAsia="仿宋_GB2312"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_GB2312" w:cs="仿宋_GB2312"/>
                <w:b w:val="0"/>
                <w:bCs w:val="0"/>
                <w:color w:val="auto"/>
                <w:sz w:val="24"/>
                <w:szCs w:val="24"/>
                <w:highlight w:val="none"/>
                <w:u w:val="single"/>
                <w:lang w:val="en-US" w:eastAsia="zh-CN"/>
              </w:rPr>
              <w:t>30</w:t>
            </w:r>
            <w:r>
              <w:rPr>
                <w:rFonts w:hint="eastAsia" w:ascii="仿宋_GB2312" w:hAnsi="仿宋_GB2312" w:eastAsia="仿宋_GB2312" w:cs="仿宋_GB2312"/>
                <w:b w:val="0"/>
                <w:bCs w:val="0"/>
                <w:color w:val="auto"/>
                <w:sz w:val="24"/>
                <w:szCs w:val="24"/>
                <w:highlight w:val="none"/>
                <w:lang w:val="en-US" w:eastAsia="zh-CN"/>
              </w:rPr>
              <w:t>日内，</w:t>
            </w:r>
            <w:r>
              <w:rPr>
                <w:rFonts w:hint="eastAsia" w:ascii="仿宋_GB2312" w:hAnsi="仿宋_GB2312" w:eastAsia="仿宋_GB2312" w:cs="仿宋_GB2312"/>
                <w:b w:val="0"/>
                <w:bCs w:val="0"/>
                <w:color w:val="auto"/>
                <w:sz w:val="24"/>
                <w:szCs w:val="24"/>
                <w:highlight w:val="none"/>
              </w:rPr>
              <w:t>根据</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文件和</w:t>
            </w:r>
            <w:r>
              <w:rPr>
                <w:rFonts w:hint="eastAsia" w:ascii="仿宋_GB2312" w:hAnsi="仿宋_GB2312" w:eastAsia="仿宋_GB2312" w:cs="仿宋_GB2312"/>
                <w:b w:val="0"/>
                <w:bCs w:val="0"/>
                <w:color w:val="auto"/>
                <w:sz w:val="24"/>
                <w:szCs w:val="24"/>
                <w:highlight w:val="none"/>
                <w:lang w:val="en-US" w:eastAsia="zh-CN"/>
              </w:rPr>
              <w:t>成交供应商</w:t>
            </w:r>
            <w:r>
              <w:rPr>
                <w:rFonts w:hint="eastAsia" w:ascii="仿宋_GB2312" w:hAnsi="仿宋_GB2312" w:eastAsia="仿宋_GB2312" w:cs="仿宋_GB2312"/>
                <w:b w:val="0"/>
                <w:bCs w:val="0"/>
                <w:color w:val="auto"/>
                <w:sz w:val="24"/>
                <w:szCs w:val="24"/>
                <w:highlight w:val="none"/>
              </w:rPr>
              <w:t>的</w:t>
            </w:r>
            <w:r>
              <w:rPr>
                <w:rFonts w:hint="eastAsia" w:ascii="仿宋_GB2312" w:hAnsi="仿宋_GB2312" w:eastAsia="仿宋_GB2312" w:cs="仿宋_GB2312"/>
                <w:b w:val="0"/>
                <w:bCs w:val="0"/>
                <w:color w:val="auto"/>
                <w:sz w:val="24"/>
                <w:szCs w:val="24"/>
                <w:highlight w:val="none"/>
                <w:lang w:val="en-US" w:eastAsia="zh-CN"/>
              </w:rPr>
              <w:t>响应文件</w:t>
            </w:r>
            <w:r>
              <w:rPr>
                <w:rFonts w:hint="eastAsia" w:ascii="仿宋_GB2312" w:hAnsi="仿宋_GB2312" w:eastAsia="仿宋_GB2312" w:cs="仿宋_GB2312"/>
                <w:b w:val="0"/>
                <w:bCs w:val="0"/>
                <w:color w:val="auto"/>
                <w:sz w:val="24"/>
                <w:szCs w:val="24"/>
                <w:highlight w:val="none"/>
              </w:rPr>
              <w:t>订立书面合同。</w:t>
            </w:r>
          </w:p>
          <w:p>
            <w:pPr>
              <w:adjustRightInd w:val="0"/>
              <w:snapToGrid w:val="0"/>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rPr>
              <w:t>合同自采购人成交通知书到达成交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_GB2312" w:cs="仿宋_GB2312"/>
                <w:b w:val="0"/>
                <w:bCs w:val="0"/>
                <w:color w:val="auto"/>
                <w:sz w:val="24"/>
                <w:szCs w:val="24"/>
                <w:highlight w:val="none"/>
              </w:rPr>
              <w:t>依据采购文件、成交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响应文件和成交通知书等确定合同内容</w:t>
            </w:r>
            <w:r>
              <w:rPr>
                <w:rFonts w:hint="eastAsia" w:ascii="仿宋_GB2312" w:hAnsi="仿宋_GB2312" w:eastAsia="仿宋_GB2312" w:cs="仿宋_GB2312"/>
                <w:b w:val="0"/>
                <w:bCs w:val="0"/>
                <w:color w:val="auto"/>
                <w:sz w:val="24"/>
                <w:szCs w:val="24"/>
                <w:highlight w:val="none"/>
                <w:lang w:eastAsia="zh-CN"/>
              </w:rPr>
              <w:t>，采购人</w:t>
            </w:r>
            <w:r>
              <w:rPr>
                <w:rFonts w:hint="eastAsia" w:ascii="仿宋_GB2312" w:hAnsi="仿宋_GB2312" w:eastAsia="仿宋_GB2312" w:cs="仿宋_GB2312"/>
                <w:b w:val="0"/>
                <w:bCs w:val="0"/>
                <w:color w:val="auto"/>
                <w:sz w:val="24"/>
                <w:szCs w:val="24"/>
                <w:highlight w:val="none"/>
                <w:lang w:val="en-US" w:eastAsia="zh-CN"/>
              </w:rPr>
              <w:t>也</w:t>
            </w:r>
            <w:r>
              <w:rPr>
                <w:rFonts w:hint="eastAsia" w:ascii="仿宋_GB2312" w:hAnsi="仿宋_GB2312" w:eastAsia="仿宋_GB2312" w:cs="仿宋_GB2312"/>
                <w:b w:val="0"/>
                <w:bCs w:val="0"/>
                <w:color w:val="auto"/>
                <w:sz w:val="24"/>
                <w:szCs w:val="24"/>
                <w:highlight w:val="none"/>
                <w:lang w:eastAsia="zh-CN"/>
              </w:rPr>
              <w:t>有权</w:t>
            </w:r>
            <w:r>
              <w:rPr>
                <w:rFonts w:hint="eastAsia" w:ascii="仿宋_GB2312" w:hAnsi="仿宋_GB2312" w:eastAsia="仿宋_GB2312" w:cs="仿宋_GB2312"/>
                <w:b w:val="0"/>
                <w:bCs w:val="0"/>
                <w:color w:val="auto"/>
                <w:sz w:val="24"/>
                <w:szCs w:val="24"/>
                <w:highlight w:val="none"/>
                <w:lang w:val="en-US" w:eastAsia="zh-CN"/>
              </w:rPr>
              <w:t>即刻单方</w:t>
            </w:r>
            <w:r>
              <w:rPr>
                <w:rFonts w:hint="eastAsia" w:ascii="仿宋_GB2312" w:hAnsi="仿宋_GB2312" w:eastAsia="仿宋_GB2312" w:cs="仿宋_GB2312"/>
                <w:b w:val="0"/>
                <w:bCs w:val="0"/>
                <w:color w:val="auto"/>
                <w:sz w:val="24"/>
                <w:szCs w:val="24"/>
                <w:highlight w:val="none"/>
                <w:lang w:eastAsia="zh-CN"/>
              </w:rPr>
              <w:t>解除合同，</w:t>
            </w:r>
            <w:r>
              <w:rPr>
                <w:rFonts w:hint="eastAsia" w:ascii="仿宋_GB2312" w:hAnsi="仿宋_GB2312" w:eastAsia="仿宋_GB2312" w:cs="仿宋_GB2312"/>
                <w:b w:val="0"/>
                <w:bCs w:val="0"/>
                <w:color w:val="auto"/>
                <w:sz w:val="24"/>
                <w:szCs w:val="24"/>
                <w:highlight w:val="none"/>
              </w:rPr>
              <w:t>追究成交</w:t>
            </w:r>
            <w:r>
              <w:rPr>
                <w:rFonts w:hint="eastAsia" w:ascii="仿宋_GB2312" w:hAnsi="仿宋_GB2312" w:eastAsia="仿宋_GB2312" w:cs="仿宋_GB2312"/>
                <w:b w:val="0"/>
                <w:bCs w:val="0"/>
                <w:color w:val="auto"/>
                <w:sz w:val="24"/>
                <w:szCs w:val="24"/>
                <w:highlight w:val="none"/>
                <w:lang w:val="en-US" w:eastAsia="zh-CN"/>
              </w:rPr>
              <w:t>供应商的</w:t>
            </w:r>
            <w:r>
              <w:rPr>
                <w:rFonts w:hint="eastAsia" w:ascii="仿宋_GB2312" w:hAnsi="仿宋_GB2312" w:eastAsia="仿宋_GB2312" w:cs="仿宋_GB2312"/>
                <w:b w:val="0"/>
                <w:bCs w:val="0"/>
                <w:color w:val="auto"/>
                <w:sz w:val="24"/>
                <w:szCs w:val="24"/>
                <w:highlight w:val="none"/>
              </w:rPr>
              <w:t>违约责任，</w:t>
            </w:r>
            <w:r>
              <w:rPr>
                <w:rFonts w:hint="eastAsia" w:ascii="仿宋_GB2312" w:hAnsi="仿宋_GB2312" w:eastAsia="仿宋_GB2312"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为成交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numPr>
                <w:ilvl w:val="0"/>
                <w:numId w:val="0"/>
              </w:numPr>
              <w:adjustRightInd/>
              <w:snapToGrid/>
              <w:ind w:left="0" w:leftChars="0" w:firstLine="0" w:firstLineChars="0"/>
              <w:jc w:val="left"/>
              <w:rPr>
                <w:rFonts w:hint="eastAsia" w:ascii="仿宋_GB2312" w:hAnsi="仿宋_GB2312" w:eastAsia="仿宋_GB2312" w:cs="仿宋_GB2312"/>
                <w:b w:val="0"/>
                <w:bCs w:val="0"/>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hAnsiTheme="minorHAnsi" w:cstheme="minorBidi"/>
                <w:color w:val="auto"/>
                <w:kern w:val="2"/>
                <w:sz w:val="24"/>
                <w:szCs w:val="24"/>
                <w:highlight w:val="none"/>
                <w:lang w:val="en-US" w:eastAsia="zh-CN" w:bidi="ar-SA"/>
              </w:rPr>
              <w:t>2.20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snapToGrid/>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pPr>
        <w:pStyle w:val="38"/>
        <w:rPr>
          <w:rFonts w:hint="eastAsia" w:ascii="仿宋_GB2312" w:hAnsi="仿宋_GB2312" w:eastAsia="仿宋_GB2312"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pPr>
        <w:pStyle w:val="38"/>
        <w:rPr>
          <w:rFonts w:hint="eastAsia" w:ascii="仿宋_GB2312" w:hAnsi="仿宋_GB2312" w:eastAsia="仿宋_GB2312" w:cs="仿宋_GB2312"/>
          <w:color w:val="auto"/>
          <w:highlight w:val="none"/>
        </w:rPr>
      </w:pP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pPr>
        <w:pStyle w:val="38"/>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pPr>
        <w:pStyle w:val="38"/>
        <w:rPr>
          <w:color w:val="auto"/>
          <w:highlight w:val="none"/>
        </w:rPr>
      </w:pPr>
    </w:p>
    <w:p>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rPr>
      </w:pP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8"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r>
        <w:rPr>
          <w:color w:val="auto"/>
          <w:highlight w:val="none"/>
        </w:rP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bookmarkStart w:id="26" w:name="_Toc88209934"/>
      <w:bookmarkStart w:id="27" w:name="_Toc7303"/>
      <w:bookmarkStart w:id="28" w:name="_Toc7040"/>
      <w:bookmarkStart w:id="29" w:name="_Toc87616371"/>
      <w:r>
        <w:rPr>
          <w:rFonts w:hint="eastAsia"/>
          <w:color w:val="auto"/>
          <w:sz w:val="44"/>
          <w:szCs w:val="40"/>
          <w:highlight w:val="none"/>
        </w:rPr>
        <w:t>采购方法</w:t>
      </w:r>
      <w:bookmarkEnd w:id="26"/>
      <w:bookmarkEnd w:id="27"/>
      <w:bookmarkEnd w:id="28"/>
      <w:bookmarkEnd w:id="29"/>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4"/>
        <w:jc w:val="center"/>
        <w:rPr>
          <w:color w:val="auto"/>
          <w:highlight w:val="none"/>
        </w:rPr>
      </w:pPr>
      <w:bookmarkStart w:id="30" w:name="_Toc3789"/>
      <w:bookmarkStart w:id="31" w:name="_Toc24895"/>
      <w:r>
        <w:rPr>
          <w:rFonts w:hint="eastAsia"/>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bookmarkStart w:id="32" w:name="_Toc21079"/>
      <w:bookmarkStart w:id="33" w:name="_Toc32607"/>
      <w:bookmarkStart w:id="34" w:name="_Toc21840"/>
      <w:bookmarkStart w:id="35" w:name="_Toc7831"/>
      <w:bookmarkStart w:id="36" w:name="_Toc29345"/>
      <w:bookmarkStart w:id="37" w:name="_Toc88209941"/>
      <w:bookmarkStart w:id="38" w:name="_Toc87616378"/>
      <w:bookmarkStart w:id="39" w:name="_Toc22212"/>
      <w:bookmarkStart w:id="40" w:name="_Toc30530"/>
      <w:bookmarkStart w:id="41" w:name="_Toc12177"/>
      <w:bookmarkStart w:id="42" w:name="_Toc29484"/>
      <w:bookmarkStart w:id="43" w:name="_Toc13898"/>
      <w:bookmarkStart w:id="44" w:name="_Toc6308"/>
      <w:r>
        <w:rPr>
          <w:rFonts w:hint="eastAsia" w:ascii="方正小标宋简体" w:hAnsi="方正小标宋简体" w:eastAsia="方正小标宋简体"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pPr>
        <w:pStyle w:val="4"/>
        <w:rPr>
          <w:color w:val="auto"/>
          <w:highlight w:val="none"/>
        </w:rPr>
      </w:pPr>
      <w:bookmarkStart w:id="45" w:name="_Toc26826"/>
      <w:bookmarkStart w:id="46" w:name="_Toc23033"/>
      <w:r>
        <w:rPr>
          <w:rFonts w:hint="eastAsia"/>
          <w:color w:val="auto"/>
          <w:highlight w:val="none"/>
        </w:rPr>
        <w:sym w:font="Wingdings" w:char="00FE"/>
      </w:r>
      <w:r>
        <w:rPr>
          <w:rFonts w:hint="eastAsia"/>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r>
        <w:rPr>
          <w:rFonts w:hint="eastAsia" w:ascii="仿宋_GB2312" w:eastAsia="仿宋_GB2312"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ascii="仿宋_GB2312" w:eastAsia="仿宋_GB2312" w:hAnsiTheme="minorEastAsia"/>
          <w:color w:val="auto"/>
          <w:szCs w:val="21"/>
          <w:highlight w:val="none"/>
        </w:rPr>
      </w:pPr>
      <w:r>
        <w:rPr>
          <w:rFonts w:ascii="仿宋_GB2312" w:eastAsia="仿宋_GB2312" w:hAnsiTheme="minorEastAsia"/>
          <w:color w:val="auto"/>
          <w:szCs w:val="21"/>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4"/>
        <w:rPr>
          <w:rFonts w:hint="eastAsia"/>
          <w:color w:val="auto"/>
          <w:szCs w:val="44"/>
          <w:highlight w:val="none"/>
        </w:rPr>
      </w:pPr>
      <w:r>
        <w:rPr>
          <w:rFonts w:hint="eastAsia"/>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widowControl w:val="0"/>
        <w:adjustRightInd w:val="0"/>
        <w:snapToGrid w:val="0"/>
        <w:spacing w:line="300" w:lineRule="auto"/>
        <w:jc w:val="both"/>
        <w:rPr>
          <w:rFonts w:hint="eastAsia"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eastAsiaTheme="minorEastAsia" w:cstheme="minorBidi"/>
          <w:b/>
          <w:color w:val="auto"/>
          <w:kern w:val="2"/>
          <w:sz w:val="32"/>
          <w:szCs w:val="32"/>
          <w:highlight w:val="none"/>
          <w:lang w:val="en-US" w:eastAsia="zh-CN" w:bidi="ar-SA"/>
        </w:rPr>
        <w:t>一、项目情况介绍</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猎德分公司污泥码头位于华南快速干线与临江大道堤岸交界东侧，码头前沿线长约82米，最宽处为31.8米，最窄处为8米，面积约为1940平方米。猎德污泥码头是厂内生产线剩余污泥经过脱水后输送到码头装船和净水原材料船运上岸使用，自猎德污水处理厂1999年12月份正式通水运行使用。2016年6月份猎德厂污泥料仓改造建成后，污泥进行装车运输到处置单位处理，不用再装船运输。2020年3月，我分公司按照市珠江一江两岸三带、临江大道碧道建设的要求，将污泥码头改造为具有环保宣传功能的驿站。该项目检测内容如下：</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1、码头驿站钢结构平台面积约70平方米，对钢结构平台承载力进行检测。</w:t>
      </w:r>
    </w:p>
    <w:p>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Theme="minorHAnsi" w:hAnsiTheme="minorHAnsi"/>
          <w:color w:val="auto"/>
          <w:highlight w:val="none"/>
          <w:lang w:val="en-US" w:eastAsia="zh-CN"/>
        </w:rPr>
      </w:pPr>
      <w:r>
        <w:rPr>
          <w:rFonts w:hint="eastAsia" w:ascii="仿宋_GB2312" w:eastAsia="仿宋_GB2312" w:hAnsiTheme="minorEastAsia"/>
          <w:color w:val="auto"/>
          <w:sz w:val="28"/>
          <w:szCs w:val="28"/>
          <w:highlight w:val="none"/>
          <w:lang w:val="en-US" w:eastAsia="zh-CN"/>
        </w:rPr>
        <w:t>2、对猎德污泥码头进行水上构件结构外观检查、水下构件结构外观检查、码头附属设施检查、基桩倾斜度检测、混凝土强度回弹法检测、钢筋保护层厚度检测、混凝土碳化深度检测、钢筋腐蚀检测、码头沉降监测、码头位移监测、码头技术状况评估。</w:t>
      </w:r>
    </w:p>
    <w:p>
      <w:pPr>
        <w:widowControl w:val="0"/>
        <w:adjustRightInd w:val="0"/>
        <w:snapToGrid w:val="0"/>
        <w:spacing w:line="300" w:lineRule="auto"/>
        <w:jc w:val="both"/>
        <w:rPr>
          <w:rFonts w:hint="eastAsia" w:asciiTheme="minorEastAsia" w:hAnsiTheme="minorEastAsia" w:eastAsiaTheme="minorEastAsia" w:cstheme="minorBidi"/>
          <w:b/>
          <w:color w:val="auto"/>
          <w:kern w:val="2"/>
          <w:sz w:val="32"/>
          <w:szCs w:val="32"/>
          <w:highlight w:val="none"/>
          <w:lang w:val="en-US" w:eastAsia="zh-CN" w:bidi="ar-SA"/>
        </w:rPr>
      </w:pPr>
    </w:p>
    <w:p>
      <w:pPr>
        <w:widowControl w:val="0"/>
        <w:adjustRightInd w:val="0"/>
        <w:snapToGrid w:val="0"/>
        <w:spacing w:line="300" w:lineRule="auto"/>
        <w:jc w:val="both"/>
        <w:rPr>
          <w:rFonts w:hint="eastAsia"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eastAsiaTheme="minorEastAsia" w:cstheme="minorBidi"/>
          <w:b/>
          <w:color w:val="auto"/>
          <w:kern w:val="2"/>
          <w:sz w:val="32"/>
          <w:szCs w:val="32"/>
          <w:highlight w:val="none"/>
          <w:lang w:val="en-US" w:eastAsia="zh-CN" w:bidi="ar-SA"/>
        </w:rPr>
        <w:t>二、检测依据</w:t>
      </w:r>
    </w:p>
    <w:p>
      <w:pPr>
        <w:keepNext w:val="0"/>
        <w:keepLines w:val="0"/>
        <w:pageBreakBefore w:val="0"/>
        <w:widowControl w:val="0"/>
        <w:kinsoku/>
        <w:wordWrap/>
        <w:overflowPunct/>
        <w:topLinePunct w:val="0"/>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（1）《混凝土结构试验方法标准》（GB50152-2012）；</w:t>
      </w:r>
    </w:p>
    <w:p>
      <w:pPr>
        <w:keepNext w:val="0"/>
        <w:keepLines w:val="0"/>
        <w:pageBreakBefore w:val="0"/>
        <w:widowControl w:val="0"/>
        <w:kinsoku/>
        <w:wordWrap/>
        <w:overflowPunct/>
        <w:topLinePunct w:val="0"/>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（2）《建筑结构荷载规范》（GB50009-2012）；</w:t>
      </w:r>
    </w:p>
    <w:p>
      <w:pPr>
        <w:keepNext w:val="0"/>
        <w:keepLines w:val="0"/>
        <w:pageBreakBefore w:val="0"/>
        <w:widowControl w:val="0"/>
        <w:kinsoku/>
        <w:wordWrap/>
        <w:overflowPunct/>
        <w:topLinePunct w:val="0"/>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（3）《混凝土结构设计规范》（GB50010-2010）；</w:t>
      </w:r>
    </w:p>
    <w:p>
      <w:pPr>
        <w:keepNext w:val="0"/>
        <w:keepLines w:val="0"/>
        <w:pageBreakBefore w:val="0"/>
        <w:widowControl w:val="0"/>
        <w:kinsoku/>
        <w:wordWrap/>
        <w:overflowPunct/>
        <w:topLinePunct w:val="0"/>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（4）《水运工程水工建筑物检测与评估技术规范》（JTS 304-2019）；</w:t>
      </w:r>
    </w:p>
    <w:p>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（5）《港口设施维护技术规程》（JTS 310-2013）；</w:t>
      </w:r>
    </w:p>
    <w:p>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（6）《水运工程测量规范》（JTS 131-2012）；</w:t>
      </w:r>
    </w:p>
    <w:p>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（7）《水运工程质量检验标准》（JTS 257-2008）；</w:t>
      </w:r>
    </w:p>
    <w:p>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（8）《水运工程混凝土结构实体检测技术规程》（JTS 239-2015）；</w:t>
      </w:r>
    </w:p>
    <w:p>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（9）码头设计图纸资料以及其它相关规范。</w:t>
      </w:r>
    </w:p>
    <w:p>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eastAsia" w:asciiTheme="minorEastAsia" w:hAnsiTheme="minorEastAsia" w:cstheme="minorBidi"/>
          <w:b/>
          <w:color w:val="auto"/>
          <w:kern w:val="2"/>
          <w:sz w:val="32"/>
          <w:szCs w:val="32"/>
          <w:highlight w:val="none"/>
          <w:lang w:val="en-US" w:eastAsia="zh-CN" w:bidi="ar-SA"/>
        </w:rPr>
      </w:pPr>
    </w:p>
    <w:p>
      <w:pPr>
        <w:keepNext w:val="0"/>
        <w:keepLines w:val="0"/>
        <w:pageBreakBefore w:val="0"/>
        <w:widowControl w:val="0"/>
        <w:kinsoku/>
        <w:wordWrap/>
        <w:overflowPunct/>
        <w:topLinePunct w:val="0"/>
        <w:bidi w:val="0"/>
        <w:adjustRightInd w:val="0"/>
        <w:snapToGrid w:val="0"/>
        <w:spacing w:line="600" w:lineRule="exact"/>
        <w:ind w:firstLine="555"/>
        <w:jc w:val="left"/>
        <w:textAlignment w:val="auto"/>
        <w:rPr>
          <w:rFonts w:hint="default" w:ascii="仿宋_GB2312" w:eastAsia="仿宋_GB2312" w:hAnsiTheme="minorEastAsia"/>
          <w:color w:val="auto"/>
          <w:sz w:val="28"/>
          <w:szCs w:val="28"/>
          <w:highlight w:val="none"/>
          <w:lang w:val="en-US" w:eastAsia="zh-CN"/>
        </w:rPr>
      </w:pPr>
      <w:r>
        <w:rPr>
          <w:rFonts w:hint="eastAsia" w:asciiTheme="minorEastAsia" w:hAnsiTheme="minorEastAsia" w:cstheme="minorBidi"/>
          <w:b/>
          <w:color w:val="auto"/>
          <w:kern w:val="2"/>
          <w:sz w:val="32"/>
          <w:szCs w:val="32"/>
          <w:highlight w:val="none"/>
          <w:lang w:val="en-US" w:eastAsia="zh-CN" w:bidi="ar-SA"/>
        </w:rPr>
        <w:t>三</w:t>
      </w:r>
      <w:r>
        <w:rPr>
          <w:rFonts w:hint="eastAsia" w:asciiTheme="minorEastAsia" w:hAnsiTheme="minorEastAsia" w:eastAsiaTheme="minorEastAsia" w:cstheme="minorBidi"/>
          <w:b/>
          <w:color w:val="auto"/>
          <w:kern w:val="2"/>
          <w:sz w:val="32"/>
          <w:szCs w:val="32"/>
          <w:highlight w:val="none"/>
          <w:lang w:val="en-US" w:eastAsia="zh-CN" w:bidi="ar-SA"/>
        </w:rPr>
        <w:t>、</w:t>
      </w:r>
      <w:r>
        <w:rPr>
          <w:rFonts w:hint="eastAsia" w:asciiTheme="minorEastAsia" w:hAnsiTheme="minorEastAsia" w:cstheme="minorBidi"/>
          <w:b/>
          <w:color w:val="auto"/>
          <w:kern w:val="2"/>
          <w:sz w:val="32"/>
          <w:szCs w:val="32"/>
          <w:highlight w:val="none"/>
          <w:lang w:val="en-US" w:eastAsia="zh-CN" w:bidi="ar-SA"/>
        </w:rPr>
        <w:t>检测内容及需求</w:t>
      </w:r>
    </w:p>
    <w:p>
      <w:pPr>
        <w:autoSpaceDE w:val="0"/>
        <w:autoSpaceDN w:val="0"/>
        <w:rPr>
          <w:rFonts w:hint="default"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 xml:space="preserve">   </w:t>
      </w:r>
      <w:r>
        <w:rPr>
          <w:rFonts w:hint="eastAsia" w:ascii="仿宋_GB2312" w:eastAsia="仿宋_GB2312" w:hAnsiTheme="minorEastAsia"/>
          <w:color w:val="auto"/>
          <w:sz w:val="28"/>
          <w:szCs w:val="28"/>
          <w:highlight w:val="none"/>
          <w:lang w:val="en-US" w:eastAsia="zh-CN"/>
        </w:rPr>
        <w:t xml:space="preserve"> 1、码头驿站钢结构平台承载力检测内容</w:t>
      </w:r>
    </w:p>
    <w:p>
      <w:pPr>
        <w:autoSpaceDE w:val="0"/>
        <w:autoSpaceDN w:val="0"/>
        <w:jc w:val="cente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drawing>
          <wp:inline distT="0" distB="0" distL="114300" distR="114300">
            <wp:extent cx="5036820" cy="2698750"/>
            <wp:effectExtent l="0" t="0" r="1143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036820" cy="2698750"/>
                    </a:xfrm>
                    <a:prstGeom prst="rect">
                      <a:avLst/>
                    </a:prstGeom>
                    <a:noFill/>
                    <a:ln>
                      <a:noFill/>
                    </a:ln>
                  </pic:spPr>
                </pic:pic>
              </a:graphicData>
            </a:graphic>
          </wp:inline>
        </w:drawing>
      </w:r>
    </w:p>
    <w:p>
      <w:pPr>
        <w:autoSpaceDE w:val="0"/>
        <w:autoSpaceDN w:val="0"/>
        <w:ind w:firstLine="560" w:firstLineChars="20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试验采用静力单调加载-单调卸载的方法，每级加载或卸载时间为十五分钟，每级加载或卸载后的持续时间为十五分钟，荷载稳定后进行挠度的测量，然后进行下一级荷载的施加或卸载。</w:t>
      </w:r>
    </w:p>
    <w:p>
      <w:pPr>
        <w:autoSpaceDE w:val="0"/>
        <w:autoSpaceDN w:val="0"/>
        <w:ind w:firstLine="560" w:firstLineChars="20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试验荷载根据设计图纸提供的使用屋面活荷载设计值为2.0kN/m</w:t>
      </w:r>
      <w:r>
        <w:rPr>
          <w:rFonts w:hint="eastAsia" w:ascii="仿宋_GB2312" w:eastAsia="仿宋_GB2312" w:hAnsiTheme="minorEastAsia"/>
          <w:color w:val="auto"/>
          <w:sz w:val="28"/>
          <w:szCs w:val="28"/>
          <w:highlight w:val="none"/>
          <w:vertAlign w:val="superscript"/>
          <w:lang w:val="en-US" w:eastAsia="zh-CN"/>
        </w:rPr>
        <w:t>2</w:t>
      </w:r>
      <w:r>
        <w:rPr>
          <w:rFonts w:hint="eastAsia" w:ascii="仿宋_GB2312" w:eastAsia="仿宋_GB2312" w:hAnsiTheme="minorEastAsia"/>
          <w:color w:val="auto"/>
          <w:sz w:val="28"/>
          <w:szCs w:val="28"/>
          <w:highlight w:val="none"/>
          <w:lang w:val="en-US" w:eastAsia="zh-CN"/>
        </w:rPr>
        <w:t>，钢梁总自重约为1140公斤=11.17kN/m</w:t>
      </w:r>
      <w:r>
        <w:rPr>
          <w:rFonts w:hint="eastAsia" w:ascii="仿宋_GB2312" w:eastAsia="仿宋_GB2312" w:hAnsiTheme="minorEastAsia"/>
          <w:color w:val="auto"/>
          <w:sz w:val="28"/>
          <w:szCs w:val="28"/>
          <w:highlight w:val="none"/>
          <w:vertAlign w:val="superscript"/>
          <w:lang w:val="en-US" w:eastAsia="zh-CN"/>
        </w:rPr>
        <w:t>2</w:t>
      </w:r>
      <w:r>
        <w:rPr>
          <w:rFonts w:hint="eastAsia" w:ascii="仿宋_GB2312" w:eastAsia="仿宋_GB2312" w:hAnsiTheme="minorEastAsia"/>
          <w:color w:val="auto"/>
          <w:sz w:val="28"/>
          <w:szCs w:val="28"/>
          <w:highlight w:val="none"/>
          <w:lang w:val="en-US" w:eastAsia="zh-CN"/>
        </w:rPr>
        <w:t>，总面积为70m</w:t>
      </w:r>
      <w:r>
        <w:rPr>
          <w:rFonts w:hint="eastAsia" w:ascii="仿宋_GB2312" w:eastAsia="仿宋_GB2312" w:hAnsiTheme="minorEastAsia"/>
          <w:color w:val="auto"/>
          <w:sz w:val="28"/>
          <w:szCs w:val="28"/>
          <w:highlight w:val="none"/>
          <w:vertAlign w:val="superscript"/>
          <w:lang w:val="en-US" w:eastAsia="zh-CN"/>
        </w:rPr>
        <w:t>2</w:t>
      </w:r>
      <w:r>
        <w:rPr>
          <w:rFonts w:hint="eastAsia" w:ascii="仿宋_GB2312" w:eastAsia="仿宋_GB2312" w:hAnsiTheme="minorEastAsia"/>
          <w:color w:val="auto"/>
          <w:sz w:val="28"/>
          <w:szCs w:val="28"/>
          <w:highlight w:val="none"/>
          <w:lang w:val="en-US" w:eastAsia="zh-CN"/>
        </w:rPr>
        <w:t>，荷载组合系数按0.8取用，总荷载约为（1.9kN/m</w:t>
      </w:r>
      <w:r>
        <w:rPr>
          <w:rFonts w:hint="eastAsia" w:ascii="仿宋_GB2312" w:eastAsia="仿宋_GB2312" w:hAnsiTheme="minorEastAsia"/>
          <w:color w:val="auto"/>
          <w:sz w:val="28"/>
          <w:szCs w:val="28"/>
          <w:highlight w:val="none"/>
          <w:vertAlign w:val="superscript"/>
          <w:lang w:val="en-US" w:eastAsia="zh-CN"/>
        </w:rPr>
        <w:t>2</w:t>
      </w:r>
      <w:r>
        <w:rPr>
          <w:rFonts w:hint="eastAsia" w:ascii="仿宋_GB2312" w:eastAsia="仿宋_GB2312" w:hAnsiTheme="minorEastAsia"/>
          <w:color w:val="auto"/>
          <w:sz w:val="28"/>
          <w:szCs w:val="28"/>
          <w:highlight w:val="none"/>
          <w:lang w:val="en-US" w:eastAsia="zh-CN"/>
        </w:rPr>
        <w:t>＋0.7×2.0kN/m</w:t>
      </w:r>
      <w:r>
        <w:rPr>
          <w:rFonts w:hint="eastAsia" w:ascii="仿宋_GB2312" w:eastAsia="仿宋_GB2312" w:hAnsiTheme="minorEastAsia"/>
          <w:color w:val="auto"/>
          <w:sz w:val="28"/>
          <w:szCs w:val="28"/>
          <w:highlight w:val="none"/>
          <w:vertAlign w:val="superscript"/>
          <w:lang w:val="en-US" w:eastAsia="zh-CN"/>
        </w:rPr>
        <w:t>2</w:t>
      </w:r>
      <w:r>
        <w:rPr>
          <w:rFonts w:hint="eastAsia" w:ascii="仿宋_GB2312" w:eastAsia="仿宋_GB2312" w:hAnsiTheme="minorEastAsia"/>
          <w:color w:val="auto"/>
          <w:sz w:val="28"/>
          <w:szCs w:val="28"/>
          <w:highlight w:val="none"/>
          <w:lang w:val="en-US" w:eastAsia="zh-CN"/>
        </w:rPr>
        <w:t>）×70m</w:t>
      </w:r>
      <w:r>
        <w:rPr>
          <w:rFonts w:hint="eastAsia" w:ascii="仿宋_GB2312" w:eastAsia="仿宋_GB2312" w:hAnsiTheme="minorEastAsia"/>
          <w:color w:val="auto"/>
          <w:sz w:val="28"/>
          <w:szCs w:val="28"/>
          <w:highlight w:val="none"/>
          <w:vertAlign w:val="superscript"/>
          <w:lang w:val="en-US" w:eastAsia="zh-CN"/>
        </w:rPr>
        <w:t>2</w:t>
      </w:r>
      <w:r>
        <w:rPr>
          <w:rFonts w:hint="eastAsia" w:ascii="仿宋_GB2312" w:eastAsia="仿宋_GB2312" w:hAnsiTheme="minorEastAsia"/>
          <w:color w:val="auto"/>
          <w:sz w:val="28"/>
          <w:szCs w:val="28"/>
          <w:highlight w:val="none"/>
          <w:lang w:val="en-US" w:eastAsia="zh-CN"/>
        </w:rPr>
        <w:t>=231kN。加载物采用水袋、沙袋或储水池等，加载历程见下表：</w:t>
      </w:r>
    </w:p>
    <w:tbl>
      <w:tblPr>
        <w:tblStyle w:val="2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4"/>
        <w:gridCol w:w="1232"/>
        <w:gridCol w:w="1232"/>
        <w:gridCol w:w="1232"/>
        <w:gridCol w:w="1232"/>
        <w:gridCol w:w="1232"/>
        <w:gridCol w:w="1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级数</w:t>
            </w:r>
          </w:p>
        </w:tc>
        <w:tc>
          <w:tcPr>
            <w:tcW w:w="1000"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一级</w:t>
            </w:r>
          </w:p>
        </w:tc>
        <w:tc>
          <w:tcPr>
            <w:tcW w:w="1000"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二级</w:t>
            </w:r>
          </w:p>
        </w:tc>
        <w:tc>
          <w:tcPr>
            <w:tcW w:w="1000"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三级</w:t>
            </w:r>
          </w:p>
        </w:tc>
        <w:tc>
          <w:tcPr>
            <w:tcW w:w="1000"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四级</w:t>
            </w:r>
          </w:p>
        </w:tc>
        <w:tc>
          <w:tcPr>
            <w:tcW w:w="1000"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五级</w:t>
            </w:r>
          </w:p>
        </w:tc>
        <w:tc>
          <w:tcPr>
            <w:tcW w:w="1000"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加载值（kN）</w:t>
            </w:r>
          </w:p>
        </w:tc>
        <w:tc>
          <w:tcPr>
            <w:tcW w:w="100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45</w:t>
            </w:r>
          </w:p>
        </w:tc>
        <w:tc>
          <w:tcPr>
            <w:tcW w:w="100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45</w:t>
            </w:r>
          </w:p>
        </w:tc>
        <w:tc>
          <w:tcPr>
            <w:tcW w:w="100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45</w:t>
            </w:r>
          </w:p>
        </w:tc>
        <w:tc>
          <w:tcPr>
            <w:tcW w:w="100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45</w:t>
            </w:r>
          </w:p>
        </w:tc>
        <w:tc>
          <w:tcPr>
            <w:tcW w:w="100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45</w:t>
            </w:r>
          </w:p>
        </w:tc>
        <w:tc>
          <w:tcPr>
            <w:tcW w:w="1000"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级数</w:t>
            </w:r>
          </w:p>
        </w:tc>
        <w:tc>
          <w:tcPr>
            <w:tcW w:w="100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一级</w:t>
            </w:r>
          </w:p>
        </w:tc>
        <w:tc>
          <w:tcPr>
            <w:tcW w:w="100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二级</w:t>
            </w:r>
          </w:p>
        </w:tc>
        <w:tc>
          <w:tcPr>
            <w:tcW w:w="100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三级</w:t>
            </w:r>
          </w:p>
        </w:tc>
        <w:tc>
          <w:tcPr>
            <w:tcW w:w="100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四级</w:t>
            </w:r>
          </w:p>
        </w:tc>
        <w:tc>
          <w:tcPr>
            <w:tcW w:w="100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五级</w:t>
            </w:r>
          </w:p>
        </w:tc>
        <w:tc>
          <w:tcPr>
            <w:tcW w:w="100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六级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卸载值（kN）</w:t>
            </w:r>
          </w:p>
        </w:tc>
        <w:tc>
          <w:tcPr>
            <w:tcW w:w="100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45</w:t>
            </w:r>
          </w:p>
        </w:tc>
        <w:tc>
          <w:tcPr>
            <w:tcW w:w="100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45</w:t>
            </w:r>
          </w:p>
        </w:tc>
        <w:tc>
          <w:tcPr>
            <w:tcW w:w="100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45</w:t>
            </w:r>
          </w:p>
        </w:tc>
        <w:tc>
          <w:tcPr>
            <w:tcW w:w="100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45</w:t>
            </w:r>
          </w:p>
        </w:tc>
        <w:tc>
          <w:tcPr>
            <w:tcW w:w="100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45</w:t>
            </w:r>
          </w:p>
        </w:tc>
        <w:tc>
          <w:tcPr>
            <w:tcW w:w="1000"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8"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备注</w:t>
            </w:r>
          </w:p>
        </w:tc>
        <w:tc>
          <w:tcPr>
            <w:tcW w:w="1000" w:type="dxa"/>
            <w:gridSpan w:val="6"/>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1、每级加(卸) 载持荷时间15min;</w:t>
            </w:r>
          </w:p>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2、每级加 (卸)载期间记录变形挠度。</w:t>
            </w:r>
          </w:p>
        </w:tc>
      </w:tr>
    </w:tbl>
    <w:p>
      <w:pPr>
        <w:autoSpaceDE w:val="0"/>
        <w:autoSpaceDN w:val="0"/>
        <w:ind w:firstLine="560" w:firstLineChars="200"/>
        <w:rPr>
          <w:rFonts w:hint="eastAsia" w:ascii="仿宋" w:hAnsi="仿宋" w:eastAsia="仿宋" w:cs="仿宋"/>
          <w:b/>
          <w:color w:val="auto"/>
          <w:sz w:val="28"/>
          <w:szCs w:val="28"/>
          <w:highlight w:val="none"/>
          <w:lang w:val="zh-CN"/>
        </w:rPr>
      </w:pPr>
      <w:r>
        <w:rPr>
          <w:rFonts w:hint="eastAsia" w:ascii="仿宋_GB2312" w:eastAsia="仿宋_GB2312" w:hAnsiTheme="minorEastAsia"/>
          <w:color w:val="auto"/>
          <w:sz w:val="28"/>
          <w:szCs w:val="28"/>
          <w:highlight w:val="none"/>
          <w:lang w:val="en-US" w:eastAsia="zh-CN"/>
        </w:rPr>
        <w:t>2、码头安全评估内容</w:t>
      </w:r>
    </w:p>
    <w:tbl>
      <w:tblPr>
        <w:tblStyle w:val="24"/>
        <w:tblW w:w="88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675"/>
        <w:gridCol w:w="720"/>
        <w:gridCol w:w="495"/>
        <w:gridCol w:w="660"/>
        <w:gridCol w:w="2640"/>
        <w:gridCol w:w="3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序号</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工作内容</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检测方法</w:t>
            </w:r>
          </w:p>
        </w:tc>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单位</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检测数量</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说明</w:t>
            </w: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对应规范内高桩码头定期检测项目内容</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（JTS 310-2013）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1</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水上构件结构外观检查</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w:t>
            </w:r>
          </w:p>
        </w:tc>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米</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82</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检测混凝土结构表面缺陷（裂缝、露筋、砼剥离剥落、蜂窝麻面、锈蚀等）位置和严重程度。</w:t>
            </w:r>
          </w:p>
        </w:tc>
        <w:tc>
          <w:tcPr>
            <w:tcW w:w="33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1、结构沉降、位移、整体稳定；</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2、接岸结构；</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3、面层；</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4、上部结构：混凝土板、混凝土梁、桩帽墩台、钢结构、混凝土桩、混凝土管桩、钢板桩；</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5、下部棱体与护坡；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6、外观劣化度：板、梁、桩与桩帽在钢筋锈蚀、裂缝、剥离剥落方面的外观劣化度。</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3" w:hRule="atLeast"/>
        </w:trPr>
        <w:tc>
          <w:tcPr>
            <w:tcW w:w="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2</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水下构件结构外观检查</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w:t>
            </w:r>
          </w:p>
        </w:tc>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根</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13</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1、检查桩基与淤泥层交接处的情况，检查是否有冲刷或淘空现象；</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2、通过目视，检查码头桩基是否有表面微生物附着情况，构件表面是否有明显开裂、破损、蜂窝、掏空、砼剥落、露筋、位移等病害；</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3、</w:t>
            </w:r>
            <w:r>
              <w:rPr>
                <w:rFonts w:hint="default" w:ascii="黑体" w:hAnsi="黑体" w:eastAsia="黑体" w:cs="黑体"/>
                <w:color w:val="auto"/>
                <w:sz w:val="22"/>
                <w:szCs w:val="22"/>
                <w:highlight w:val="none"/>
                <w:vertAlign w:val="baseline"/>
                <w:lang w:val="en-US" w:eastAsia="zh-CN"/>
              </w:rPr>
              <w:t>桩帽与桩基结合部检查，确定是否存在开裂、破损、掏空、露筋等缺陷</w:t>
            </w:r>
            <w:r>
              <w:rPr>
                <w:rFonts w:hint="eastAsia" w:ascii="黑体" w:hAnsi="黑体" w:eastAsia="黑体" w:cs="黑体"/>
                <w:color w:val="auto"/>
                <w:sz w:val="22"/>
                <w:szCs w:val="22"/>
                <w:highlight w:val="none"/>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通过上述步骤了解和掌握码头水下桩基结构现状。</w:t>
            </w:r>
          </w:p>
        </w:tc>
        <w:tc>
          <w:tcPr>
            <w:tcW w:w="33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3</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码头附属设施检查</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w:t>
            </w:r>
          </w:p>
        </w:tc>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项</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1</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主要检查码头安装的附属设施的外观情况，范围包括橡胶护舷、护轮坎、系船柱等，主要检测固定螺栓、底座、柱体、绣坑等方面。</w:t>
            </w: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4</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基桩倾斜度检测</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倾斜仪测量</w:t>
            </w:r>
          </w:p>
        </w:tc>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根</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10</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采用倾斜仪进行检测，计算基桩的倾斜度和倾斜方向。</w:t>
            </w: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基桩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5</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混凝士强度回弹法检测</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回弹法</w:t>
            </w:r>
          </w:p>
        </w:tc>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构件</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5</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推定建筑结构和构筑物中的普通混凝土的抗压强度值。</w:t>
            </w: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混凝土结构破损、裂缝、劣化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6</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钢筋保护层厚度检测</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电磁感应</w:t>
            </w:r>
          </w:p>
        </w:tc>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构件</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3</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通过现场检测钢筋混凝土保护层厚度，判断钢筋保护层厚度是否达到设计及规范标准。</w:t>
            </w: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混凝土结构破损、裂缝、劣化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9" w:hRule="atLeast"/>
        </w:trPr>
        <w:tc>
          <w:tcPr>
            <w:tcW w:w="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7</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混凝土碳化深度检测</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钻孔滴定法</w:t>
            </w:r>
          </w:p>
        </w:tc>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构件</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5</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混凝土碳化后使混凝土的碱度降低，当碳化超过混凝土的保护层时，在水与空气存在的条件下，就会使混凝土失去对钢筋的保护作用，钢筋开始生锈。</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该项目主要检测码头上部构件混凝土的碳化深度。</w:t>
            </w: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上部结构混凝土结构劣化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8</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钢筋腐蚀检测</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半电池电位法</w:t>
            </w:r>
          </w:p>
        </w:tc>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构件</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5</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采用电位等值线图表示被测结构及构件中钢筋的锈蚀性状。</w:t>
            </w: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混凝土结构钢筋锈蚀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9</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码头沉降监测</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几何水准法</w:t>
            </w:r>
          </w:p>
        </w:tc>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点</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8</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检测码头结构的水平位移。</w:t>
            </w:r>
          </w:p>
        </w:tc>
        <w:tc>
          <w:tcPr>
            <w:tcW w:w="331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1、整体稳定性：沉降和位移；</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2、接岸结构结构损坏、差异沉降、位移；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10</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码头位移监测</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极坐标法</w:t>
            </w:r>
          </w:p>
        </w:tc>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点</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8</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检测码头结构的垂直位移。</w:t>
            </w:r>
          </w:p>
        </w:tc>
        <w:tc>
          <w:tcPr>
            <w:tcW w:w="331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trPr>
        <w:tc>
          <w:tcPr>
            <w:tcW w:w="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11</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沉降、位移定期观测点埋设</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default" w:ascii="黑体" w:hAnsi="黑体" w:eastAsia="黑体" w:cs="黑体"/>
                <w:color w:val="auto"/>
                <w:sz w:val="22"/>
                <w:szCs w:val="22"/>
                <w:highlight w:val="none"/>
                <w:vertAlign w:val="baseline"/>
                <w:lang w:val="en-US" w:eastAsia="zh-CN"/>
              </w:rPr>
              <w:t>/</w:t>
            </w:r>
          </w:p>
        </w:tc>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点</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8</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default" w:ascii="黑体" w:hAnsi="黑体" w:eastAsia="黑体" w:cs="黑体"/>
                <w:color w:val="auto"/>
                <w:sz w:val="22"/>
                <w:szCs w:val="22"/>
                <w:highlight w:val="none"/>
                <w:vertAlign w:val="baseline"/>
                <w:lang w:val="en-US" w:eastAsia="zh-CN"/>
              </w:rPr>
              <w:t>埋设</w:t>
            </w:r>
            <w:r>
              <w:rPr>
                <w:rFonts w:hint="eastAsia" w:ascii="黑体" w:hAnsi="黑体" w:eastAsia="黑体" w:cs="黑体"/>
                <w:color w:val="auto"/>
                <w:sz w:val="22"/>
                <w:szCs w:val="22"/>
                <w:highlight w:val="none"/>
                <w:vertAlign w:val="baseline"/>
                <w:lang w:val="en-US" w:eastAsia="zh-CN"/>
              </w:rPr>
              <w:t>观</w:t>
            </w:r>
            <w:r>
              <w:rPr>
                <w:rFonts w:hint="default" w:ascii="黑体" w:hAnsi="黑体" w:eastAsia="黑体" w:cs="黑体"/>
                <w:color w:val="auto"/>
                <w:sz w:val="22"/>
                <w:szCs w:val="22"/>
                <w:highlight w:val="none"/>
                <w:vertAlign w:val="baseline"/>
                <w:lang w:val="en-US" w:eastAsia="zh-CN"/>
              </w:rPr>
              <w:t>测点</w:t>
            </w: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12</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高程基准网点监测</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w:t>
            </w:r>
          </w:p>
        </w:tc>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km</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0.082</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进行高程基准网点监测</w:t>
            </w: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13</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平面基准网点监测</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w:t>
            </w:r>
          </w:p>
        </w:tc>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点</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2</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进行平面基准网点监测</w:t>
            </w: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38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sz w:val="22"/>
                <w:szCs w:val="22"/>
                <w:highlight w:val="none"/>
                <w:vertAlign w:val="baseline"/>
                <w:lang w:val="en-US" w:eastAsia="zh-CN"/>
              </w:rPr>
            </w:pPr>
            <w:r>
              <w:rPr>
                <w:rFonts w:hint="eastAsia" w:ascii="黑体" w:hAnsi="黑体" w:eastAsia="黑体" w:cs="黑体"/>
                <w:color w:val="auto"/>
                <w:sz w:val="22"/>
                <w:szCs w:val="22"/>
                <w:highlight w:val="none"/>
                <w:vertAlign w:val="baseline"/>
                <w:lang w:val="en-US" w:eastAsia="zh-CN"/>
              </w:rPr>
              <w:t>14</w:t>
            </w:r>
          </w:p>
        </w:tc>
        <w:tc>
          <w:tcPr>
            <w:tcW w:w="6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sz w:val="22"/>
                <w:szCs w:val="22"/>
                <w:highlight w:val="none"/>
                <w:vertAlign w:val="baseline"/>
                <w:lang w:val="en-US" w:eastAsia="zh-CN"/>
              </w:rPr>
              <w:t>码头技术状况评估</w:t>
            </w:r>
          </w:p>
        </w:tc>
        <w:tc>
          <w:tcPr>
            <w:tcW w:w="72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sz w:val="22"/>
                <w:szCs w:val="22"/>
                <w:highlight w:val="none"/>
                <w:vertAlign w:val="baseline"/>
                <w:lang w:val="en-US" w:eastAsia="zh-CN"/>
              </w:rPr>
              <w:t>/</w:t>
            </w:r>
          </w:p>
        </w:tc>
        <w:tc>
          <w:tcPr>
            <w:tcW w:w="4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sz w:val="22"/>
                <w:szCs w:val="22"/>
                <w:highlight w:val="none"/>
                <w:vertAlign w:val="baseline"/>
                <w:lang w:val="en-US" w:eastAsia="zh-CN"/>
              </w:rPr>
              <w:t>m</w:t>
            </w:r>
          </w:p>
        </w:tc>
        <w:tc>
          <w:tcPr>
            <w:tcW w:w="6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sz w:val="22"/>
                <w:szCs w:val="22"/>
                <w:highlight w:val="none"/>
                <w:vertAlign w:val="baseline"/>
                <w:lang w:val="en-US" w:eastAsia="zh-CN"/>
              </w:rPr>
              <w:t>82</w:t>
            </w:r>
          </w:p>
        </w:tc>
        <w:tc>
          <w:tcPr>
            <w:tcW w:w="26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sz w:val="22"/>
                <w:szCs w:val="22"/>
                <w:highlight w:val="none"/>
                <w:vertAlign w:val="baseline"/>
                <w:lang w:val="en-US" w:eastAsia="zh-CN"/>
              </w:rPr>
              <w:t>根据检测结果，按照相关规范要求，对码头结构技术状况进行评估。</w:t>
            </w:r>
          </w:p>
        </w:tc>
        <w:tc>
          <w:tcPr>
            <w:tcW w:w="3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sz w:val="22"/>
                <w:szCs w:val="22"/>
                <w:highlight w:val="none"/>
                <w:vertAlign w:val="baseline"/>
                <w:lang w:val="en-US" w:eastAsia="zh-CN"/>
              </w:rPr>
              <w:t>/</w:t>
            </w:r>
          </w:p>
        </w:tc>
      </w:tr>
    </w:tbl>
    <w:p>
      <w:pPr>
        <w:autoSpaceDE w:val="0"/>
        <w:autoSpaceDN w:val="0"/>
        <w:ind w:firstLine="560" w:firstLineChars="20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水下构件结构外观检查按15%的比例进行检测，检测数量为：85*15%=12.75根,向上取整为13根。该项预计进行3天潜水作业，具体潜水作业人员及潜水设备详见下表：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905"/>
        <w:gridCol w:w="705"/>
        <w:gridCol w:w="690"/>
        <w:gridCol w:w="4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5"/>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潜水作业人员清单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序号</w:t>
            </w:r>
          </w:p>
        </w:tc>
        <w:tc>
          <w:tcPr>
            <w:tcW w:w="1905"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职位</w:t>
            </w:r>
          </w:p>
        </w:tc>
        <w:tc>
          <w:tcPr>
            <w:tcW w:w="705"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单位</w:t>
            </w:r>
          </w:p>
        </w:tc>
        <w:tc>
          <w:tcPr>
            <w:tcW w:w="69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数量</w:t>
            </w:r>
          </w:p>
        </w:tc>
        <w:tc>
          <w:tcPr>
            <w:tcW w:w="4506"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1</w:t>
            </w:r>
          </w:p>
        </w:tc>
        <w:tc>
          <w:tcPr>
            <w:tcW w:w="1905"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潜水员</w:t>
            </w:r>
          </w:p>
        </w:tc>
        <w:tc>
          <w:tcPr>
            <w:tcW w:w="705"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名</w:t>
            </w:r>
          </w:p>
        </w:tc>
        <w:tc>
          <w:tcPr>
            <w:tcW w:w="69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2</w:t>
            </w:r>
          </w:p>
        </w:tc>
        <w:tc>
          <w:tcPr>
            <w:tcW w:w="4506"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1人下水，1人地面待命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2</w:t>
            </w:r>
          </w:p>
        </w:tc>
        <w:tc>
          <w:tcPr>
            <w:tcW w:w="1905"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潜水监督</w:t>
            </w:r>
          </w:p>
        </w:tc>
        <w:tc>
          <w:tcPr>
            <w:tcW w:w="705"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名</w:t>
            </w:r>
          </w:p>
        </w:tc>
        <w:tc>
          <w:tcPr>
            <w:tcW w:w="69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1</w:t>
            </w:r>
          </w:p>
        </w:tc>
        <w:tc>
          <w:tcPr>
            <w:tcW w:w="4506"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3</w:t>
            </w:r>
          </w:p>
        </w:tc>
        <w:tc>
          <w:tcPr>
            <w:tcW w:w="1905"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照料员/辅助人员</w:t>
            </w:r>
          </w:p>
        </w:tc>
        <w:tc>
          <w:tcPr>
            <w:tcW w:w="705"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名</w:t>
            </w:r>
          </w:p>
        </w:tc>
        <w:tc>
          <w:tcPr>
            <w:tcW w:w="69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3</w:t>
            </w:r>
          </w:p>
        </w:tc>
        <w:tc>
          <w:tcPr>
            <w:tcW w:w="4506"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1名电话员，1名观察监视员，1名安全员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5" w:type="dxa"/>
            <w:gridSpan w:val="5"/>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潜水设备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序号</w:t>
            </w:r>
          </w:p>
        </w:tc>
        <w:tc>
          <w:tcPr>
            <w:tcW w:w="1905"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名称</w:t>
            </w:r>
          </w:p>
        </w:tc>
        <w:tc>
          <w:tcPr>
            <w:tcW w:w="705"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单位</w:t>
            </w:r>
          </w:p>
        </w:tc>
        <w:tc>
          <w:tcPr>
            <w:tcW w:w="690"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数量</w:t>
            </w:r>
          </w:p>
        </w:tc>
        <w:tc>
          <w:tcPr>
            <w:tcW w:w="4506"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1</w:t>
            </w:r>
          </w:p>
        </w:tc>
        <w:tc>
          <w:tcPr>
            <w:tcW w:w="1905"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干式潜水服</w:t>
            </w:r>
          </w:p>
        </w:tc>
        <w:tc>
          <w:tcPr>
            <w:tcW w:w="705"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套</w:t>
            </w:r>
          </w:p>
        </w:tc>
        <w:tc>
          <w:tcPr>
            <w:tcW w:w="690"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2</w:t>
            </w:r>
          </w:p>
        </w:tc>
        <w:tc>
          <w:tcPr>
            <w:tcW w:w="4506"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一备一用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2</w:t>
            </w:r>
          </w:p>
        </w:tc>
        <w:tc>
          <w:tcPr>
            <w:tcW w:w="1905"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安全背带</w:t>
            </w:r>
          </w:p>
        </w:tc>
        <w:tc>
          <w:tcPr>
            <w:tcW w:w="705"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套</w:t>
            </w:r>
          </w:p>
        </w:tc>
        <w:tc>
          <w:tcPr>
            <w:tcW w:w="690"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2</w:t>
            </w:r>
          </w:p>
        </w:tc>
        <w:tc>
          <w:tcPr>
            <w:tcW w:w="4506"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一备一用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3</w:t>
            </w:r>
          </w:p>
        </w:tc>
        <w:tc>
          <w:tcPr>
            <w:tcW w:w="1905"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脚蹼、压铅</w:t>
            </w:r>
          </w:p>
        </w:tc>
        <w:tc>
          <w:tcPr>
            <w:tcW w:w="705"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套</w:t>
            </w:r>
          </w:p>
        </w:tc>
        <w:tc>
          <w:tcPr>
            <w:tcW w:w="690"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2</w:t>
            </w:r>
          </w:p>
        </w:tc>
        <w:tc>
          <w:tcPr>
            <w:tcW w:w="4506"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一备一用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4</w:t>
            </w:r>
          </w:p>
        </w:tc>
        <w:tc>
          <w:tcPr>
            <w:tcW w:w="1905"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需供式潜水头盔</w:t>
            </w:r>
          </w:p>
        </w:tc>
        <w:tc>
          <w:tcPr>
            <w:tcW w:w="705"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个</w:t>
            </w:r>
          </w:p>
        </w:tc>
        <w:tc>
          <w:tcPr>
            <w:tcW w:w="690" w:type="dxa"/>
            <w:noWrap w:val="0"/>
            <w:vAlign w:val="top"/>
          </w:tcPr>
          <w:p>
            <w:pPr>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2</w:t>
            </w:r>
          </w:p>
        </w:tc>
        <w:tc>
          <w:tcPr>
            <w:tcW w:w="4506"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一备一用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5</w:t>
            </w:r>
          </w:p>
        </w:tc>
        <w:tc>
          <w:tcPr>
            <w:tcW w:w="1905"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需供式潜水脐带</w:t>
            </w:r>
          </w:p>
        </w:tc>
        <w:tc>
          <w:tcPr>
            <w:tcW w:w="705"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根</w:t>
            </w:r>
          </w:p>
        </w:tc>
        <w:tc>
          <w:tcPr>
            <w:tcW w:w="690" w:type="dxa"/>
            <w:noWrap w:val="0"/>
            <w:vAlign w:val="top"/>
          </w:tcPr>
          <w:p>
            <w:pPr>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2</w:t>
            </w:r>
          </w:p>
        </w:tc>
        <w:tc>
          <w:tcPr>
            <w:tcW w:w="4506"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一备一用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6</w:t>
            </w:r>
          </w:p>
        </w:tc>
        <w:tc>
          <w:tcPr>
            <w:tcW w:w="1905"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空气潜水电话</w:t>
            </w:r>
          </w:p>
        </w:tc>
        <w:tc>
          <w:tcPr>
            <w:tcW w:w="705"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个</w:t>
            </w:r>
          </w:p>
        </w:tc>
        <w:tc>
          <w:tcPr>
            <w:tcW w:w="690" w:type="dxa"/>
            <w:noWrap w:val="0"/>
            <w:vAlign w:val="top"/>
          </w:tcPr>
          <w:p>
            <w:pPr>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2</w:t>
            </w:r>
          </w:p>
        </w:tc>
        <w:tc>
          <w:tcPr>
            <w:tcW w:w="4506"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一备一用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7</w:t>
            </w:r>
          </w:p>
        </w:tc>
        <w:tc>
          <w:tcPr>
            <w:tcW w:w="1905"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低压空气压缩机</w:t>
            </w:r>
          </w:p>
        </w:tc>
        <w:tc>
          <w:tcPr>
            <w:tcW w:w="705"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台</w:t>
            </w:r>
          </w:p>
        </w:tc>
        <w:tc>
          <w:tcPr>
            <w:tcW w:w="690" w:type="dxa"/>
            <w:noWrap w:val="0"/>
            <w:vAlign w:val="top"/>
          </w:tcPr>
          <w:p>
            <w:pPr>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2</w:t>
            </w:r>
          </w:p>
        </w:tc>
        <w:tc>
          <w:tcPr>
            <w:tcW w:w="4506"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一备一用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8</w:t>
            </w:r>
          </w:p>
        </w:tc>
        <w:tc>
          <w:tcPr>
            <w:tcW w:w="1905"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应急气瓶</w:t>
            </w:r>
          </w:p>
        </w:tc>
        <w:tc>
          <w:tcPr>
            <w:tcW w:w="705"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个</w:t>
            </w:r>
          </w:p>
        </w:tc>
        <w:tc>
          <w:tcPr>
            <w:tcW w:w="690" w:type="dxa"/>
            <w:noWrap w:val="0"/>
            <w:vAlign w:val="top"/>
          </w:tcPr>
          <w:p>
            <w:pPr>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2</w:t>
            </w:r>
          </w:p>
        </w:tc>
        <w:tc>
          <w:tcPr>
            <w:tcW w:w="4506"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一备一用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9</w:t>
            </w:r>
          </w:p>
        </w:tc>
        <w:tc>
          <w:tcPr>
            <w:tcW w:w="1905"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潜水梯</w:t>
            </w:r>
          </w:p>
        </w:tc>
        <w:tc>
          <w:tcPr>
            <w:tcW w:w="705"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个</w:t>
            </w:r>
          </w:p>
        </w:tc>
        <w:tc>
          <w:tcPr>
            <w:tcW w:w="690" w:type="dxa"/>
            <w:noWrap w:val="0"/>
            <w:vAlign w:val="top"/>
          </w:tcPr>
          <w:p>
            <w:pPr>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2</w:t>
            </w:r>
          </w:p>
        </w:tc>
        <w:tc>
          <w:tcPr>
            <w:tcW w:w="4506"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一备一用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10</w:t>
            </w:r>
          </w:p>
        </w:tc>
        <w:tc>
          <w:tcPr>
            <w:tcW w:w="1905"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工具箱</w:t>
            </w:r>
          </w:p>
        </w:tc>
        <w:tc>
          <w:tcPr>
            <w:tcW w:w="705"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个</w:t>
            </w:r>
          </w:p>
        </w:tc>
        <w:tc>
          <w:tcPr>
            <w:tcW w:w="690" w:type="dxa"/>
            <w:noWrap w:val="0"/>
            <w:vAlign w:val="top"/>
          </w:tcPr>
          <w:p>
            <w:pPr>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2</w:t>
            </w:r>
          </w:p>
        </w:tc>
        <w:tc>
          <w:tcPr>
            <w:tcW w:w="4506"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一备一用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11</w:t>
            </w:r>
          </w:p>
        </w:tc>
        <w:tc>
          <w:tcPr>
            <w:tcW w:w="1905"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水下手电筒</w:t>
            </w:r>
          </w:p>
        </w:tc>
        <w:tc>
          <w:tcPr>
            <w:tcW w:w="705"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个</w:t>
            </w:r>
          </w:p>
        </w:tc>
        <w:tc>
          <w:tcPr>
            <w:tcW w:w="690" w:type="dxa"/>
            <w:noWrap w:val="0"/>
            <w:vAlign w:val="top"/>
          </w:tcPr>
          <w:p>
            <w:pPr>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2</w:t>
            </w:r>
          </w:p>
        </w:tc>
        <w:tc>
          <w:tcPr>
            <w:tcW w:w="4506"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一备一用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12</w:t>
            </w:r>
          </w:p>
        </w:tc>
        <w:tc>
          <w:tcPr>
            <w:tcW w:w="1905"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过桥管</w:t>
            </w:r>
          </w:p>
        </w:tc>
        <w:tc>
          <w:tcPr>
            <w:tcW w:w="705"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个</w:t>
            </w:r>
          </w:p>
        </w:tc>
        <w:tc>
          <w:tcPr>
            <w:tcW w:w="690" w:type="dxa"/>
            <w:noWrap w:val="0"/>
            <w:vAlign w:val="top"/>
          </w:tcPr>
          <w:p>
            <w:pPr>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2</w:t>
            </w:r>
          </w:p>
        </w:tc>
        <w:tc>
          <w:tcPr>
            <w:tcW w:w="4506"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一备一用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13</w:t>
            </w:r>
          </w:p>
        </w:tc>
        <w:tc>
          <w:tcPr>
            <w:tcW w:w="1905"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水下摄像机</w:t>
            </w:r>
          </w:p>
        </w:tc>
        <w:tc>
          <w:tcPr>
            <w:tcW w:w="705"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套</w:t>
            </w:r>
          </w:p>
        </w:tc>
        <w:tc>
          <w:tcPr>
            <w:tcW w:w="690" w:type="dxa"/>
            <w:noWrap w:val="0"/>
            <w:vAlign w:val="top"/>
          </w:tcPr>
          <w:p>
            <w:pPr>
              <w:widowControl w:val="0"/>
              <w:spacing w:after="120"/>
              <w:jc w:val="center"/>
              <w:rPr>
                <w:rFonts w:hint="default"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2</w:t>
            </w:r>
          </w:p>
        </w:tc>
        <w:tc>
          <w:tcPr>
            <w:tcW w:w="4506" w:type="dxa"/>
            <w:noWrap w:val="0"/>
            <w:vAlign w:val="top"/>
          </w:tcPr>
          <w:p>
            <w:pPr>
              <w:widowControl w:val="0"/>
              <w:spacing w:after="120"/>
              <w:jc w:val="center"/>
              <w:rPr>
                <w:rFonts w:hint="eastAsia" w:ascii="黑体" w:hAnsi="黑体" w:eastAsia="黑体" w:cs="黑体"/>
                <w:color w:val="auto"/>
                <w:kern w:val="2"/>
                <w:sz w:val="22"/>
                <w:szCs w:val="22"/>
                <w:highlight w:val="none"/>
                <w:vertAlign w:val="baseline"/>
                <w:lang w:val="en-US" w:eastAsia="zh-CN" w:bidi="ar-SA"/>
              </w:rPr>
            </w:pPr>
            <w:r>
              <w:rPr>
                <w:rFonts w:hint="eastAsia" w:ascii="黑体" w:hAnsi="黑体" w:eastAsia="黑体" w:cs="黑体"/>
                <w:color w:val="auto"/>
                <w:kern w:val="2"/>
                <w:sz w:val="22"/>
                <w:szCs w:val="22"/>
                <w:highlight w:val="none"/>
                <w:vertAlign w:val="baseline"/>
                <w:lang w:val="en-US" w:eastAsia="zh-CN" w:bidi="ar-SA"/>
              </w:rPr>
              <w:t>一备一用</w:t>
            </w:r>
          </w:p>
        </w:tc>
      </w:tr>
    </w:tbl>
    <w:p>
      <w:pPr>
        <w:autoSpaceDE w:val="0"/>
        <w:autoSpaceDN w:val="0"/>
        <w:ind w:firstLine="560" w:firstLineChars="200"/>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t>基桩垂直度抽检桩位图</w:t>
      </w:r>
      <w:r>
        <w:rPr>
          <w:rFonts w:hint="eastAsia" w:ascii="仿宋_GB2312" w:eastAsia="仿宋_GB2312" w:hAnsiTheme="minorEastAsia"/>
          <w:color w:val="auto"/>
          <w:sz w:val="28"/>
          <w:szCs w:val="28"/>
          <w:highlight w:val="none"/>
          <w:lang w:val="en-US" w:eastAsia="zh-CN"/>
        </w:rPr>
        <w:t>：</w:t>
      </w:r>
    </w:p>
    <w:p>
      <w:pPr>
        <w:autoSpaceDE w:val="0"/>
        <w:autoSpaceDN w:val="0"/>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drawing>
          <wp:inline distT="0" distB="0" distL="114300" distR="114300">
            <wp:extent cx="5563870" cy="2462530"/>
            <wp:effectExtent l="0" t="0" r="17780" b="1397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3"/>
                    <a:stretch>
                      <a:fillRect/>
                    </a:stretch>
                  </pic:blipFill>
                  <pic:spPr>
                    <a:xfrm>
                      <a:off x="0" y="0"/>
                      <a:ext cx="5563870" cy="2462530"/>
                    </a:xfrm>
                    <a:prstGeom prst="rect">
                      <a:avLst/>
                    </a:prstGeom>
                    <a:noFill/>
                    <a:ln>
                      <a:noFill/>
                    </a:ln>
                  </pic:spPr>
                </pic:pic>
              </a:graphicData>
            </a:graphic>
          </wp:inline>
        </w:drawing>
      </w:r>
    </w:p>
    <w:p>
      <w:pPr>
        <w:autoSpaceDE w:val="0"/>
        <w:autoSpaceDN w:val="0"/>
        <w:ind w:firstLine="560" w:firstLineChars="200"/>
        <w:rPr>
          <w:rFonts w:hint="eastAsia"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t>混凝土强度、钢筋保护层厚度、碳化深度、钢筋锈蚀电位抽检位置示意图</w:t>
      </w:r>
      <w:r>
        <w:rPr>
          <w:rFonts w:hint="eastAsia" w:ascii="仿宋_GB2312" w:eastAsia="仿宋_GB2312" w:hAnsiTheme="minorEastAsia"/>
          <w:color w:val="auto"/>
          <w:sz w:val="28"/>
          <w:szCs w:val="28"/>
          <w:highlight w:val="none"/>
          <w:lang w:val="en-US" w:eastAsia="zh-CN"/>
        </w:rPr>
        <w:t>：</w:t>
      </w:r>
    </w:p>
    <w:p>
      <w:pPr>
        <w:autoSpaceDE w:val="0"/>
        <w:autoSpaceDN w:val="0"/>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drawing>
          <wp:inline distT="0" distB="0" distL="114300" distR="114300">
            <wp:extent cx="5619115" cy="1892935"/>
            <wp:effectExtent l="0" t="0" r="635" b="1206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4"/>
                    <a:stretch>
                      <a:fillRect/>
                    </a:stretch>
                  </pic:blipFill>
                  <pic:spPr>
                    <a:xfrm>
                      <a:off x="0" y="0"/>
                      <a:ext cx="5619115" cy="1892935"/>
                    </a:xfrm>
                    <a:prstGeom prst="rect">
                      <a:avLst/>
                    </a:prstGeom>
                    <a:noFill/>
                    <a:ln>
                      <a:noFill/>
                    </a:ln>
                  </pic:spPr>
                </pic:pic>
              </a:graphicData>
            </a:graphic>
          </wp:inline>
        </w:drawing>
      </w:r>
    </w:p>
    <w:p>
      <w:pPr>
        <w:autoSpaceDE w:val="0"/>
        <w:autoSpaceDN w:val="0"/>
        <w:ind w:firstLine="560" w:firstLineChars="200"/>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t>码头沉降监测、位移监测点位示意图</w:t>
      </w:r>
      <w:r>
        <w:rPr>
          <w:rFonts w:hint="eastAsia" w:ascii="仿宋_GB2312" w:eastAsia="仿宋_GB2312" w:hAnsiTheme="minorEastAsia"/>
          <w:color w:val="auto"/>
          <w:sz w:val="28"/>
          <w:szCs w:val="28"/>
          <w:highlight w:val="none"/>
          <w:lang w:val="en-US" w:eastAsia="zh-CN"/>
        </w:rPr>
        <w:t>：</w:t>
      </w:r>
    </w:p>
    <w:p>
      <w:pPr>
        <w:autoSpaceDE w:val="0"/>
        <w:autoSpaceDN w:val="0"/>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drawing>
          <wp:inline distT="0" distB="0" distL="114300" distR="114300">
            <wp:extent cx="5643245" cy="2463800"/>
            <wp:effectExtent l="0" t="0" r="14605" b="1270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15"/>
                    <a:stretch>
                      <a:fillRect/>
                    </a:stretch>
                  </pic:blipFill>
                  <pic:spPr>
                    <a:xfrm>
                      <a:off x="0" y="0"/>
                      <a:ext cx="5643245" cy="2463800"/>
                    </a:xfrm>
                    <a:prstGeom prst="rect">
                      <a:avLst/>
                    </a:prstGeom>
                    <a:noFill/>
                    <a:ln>
                      <a:noFill/>
                    </a:ln>
                  </pic:spPr>
                </pic:pic>
              </a:graphicData>
            </a:graphic>
          </wp:inline>
        </w:drawing>
      </w:r>
    </w:p>
    <w:p>
      <w:pPr>
        <w:autoSpaceDE w:val="0"/>
        <w:autoSpaceDN w:val="0"/>
        <w:ind w:firstLine="560" w:firstLineChars="20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以上示意图是根据码头图纸初步拟定的检测点位图，实际检测点位需由检测单位根据现场实际情况而定。</w:t>
      </w:r>
    </w:p>
    <w:p>
      <w:pPr>
        <w:adjustRightInd w:val="0"/>
        <w:snapToGrid w:val="0"/>
        <w:spacing w:line="600" w:lineRule="exact"/>
        <w:jc w:val="left"/>
        <w:rPr>
          <w:rFonts w:ascii="仿宋_GB2312" w:eastAsia="仿宋_GB2312" w:hAnsiTheme="minorHAnsi"/>
          <w:color w:val="auto"/>
          <w:sz w:val="28"/>
          <w:szCs w:val="28"/>
          <w:highlight w:val="none"/>
        </w:rPr>
      </w:pPr>
    </w:p>
    <w:p>
      <w:pPr>
        <w:widowControl w:val="0"/>
        <w:spacing w:after="120"/>
        <w:jc w:val="both"/>
        <w:rPr>
          <w:rFonts w:hint="default"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eastAsiaTheme="minorEastAsia" w:cstheme="minorBidi"/>
          <w:b/>
          <w:color w:val="auto"/>
          <w:kern w:val="2"/>
          <w:sz w:val="32"/>
          <w:szCs w:val="32"/>
          <w:highlight w:val="none"/>
          <w:lang w:val="en-US" w:eastAsia="zh-CN" w:bidi="ar-SA"/>
        </w:rPr>
        <w:t>四、码头安全性检测与评估报告编写要求</w:t>
      </w:r>
    </w:p>
    <w:p>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码头结构安全性的检测与评估报告的编写应符合国家现行有关规定。检测与评估单位应具有相应的资格能力，并在检测与评估报告中提供相关证明（证件的扫描件或复印件）。</w:t>
      </w:r>
    </w:p>
    <w:p>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1、检测报告的一般要求</w:t>
      </w:r>
    </w:p>
    <w:p>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检测报告须由检测人员编写；由校核人员检查检测报告填写的内容是否与原始记录相符，数据运算是否正确，检测的依据是否适合有效，环境条件是否满足要求；再由审核人员对检测与评估报告的结论进行综合分析。检测报告的编写、校核和审核人员分别由具备相应资格能力的工程技术人员负责。报告出版后由相关人员确认后签名。</w:t>
      </w:r>
    </w:p>
    <w:p>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码头检测报告主要包括以下几个方面的内容：</w:t>
      </w:r>
    </w:p>
    <w:p>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（1）检测报告的标题；</w:t>
      </w:r>
    </w:p>
    <w:p>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（2）检测单位的名称、地址、联系人和联系方式；</w:t>
      </w:r>
    </w:p>
    <w:p>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（3）检测报告的唯一性（编号）标识；</w:t>
      </w:r>
    </w:p>
    <w:p>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（4）检测单位的资格能力证明，项目负责人、检测人员、报告编写人员、校核人员、审核人员；</w:t>
      </w:r>
    </w:p>
    <w:p>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（5）检测项目的概况，主要包括工程名称、地点、规模、结构型式、修建年代、检测目的和检测日期等；</w:t>
      </w:r>
    </w:p>
    <w:p>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（6）检测依据，主要包括检测项目合同、相关的现行国家或行业规范规程、设计图纸、竣工资料和其他有关的技术文件名称；</w:t>
      </w:r>
    </w:p>
    <w:p>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（7）检测仪器设备型号及主要性能指标；</w:t>
      </w:r>
    </w:p>
    <w:p>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（8）检测方法和结果；</w:t>
      </w:r>
    </w:p>
    <w:p>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（9）检测结论。</w:t>
      </w:r>
    </w:p>
    <w:p>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2、评估报告的一般要求</w:t>
      </w:r>
    </w:p>
    <w:p>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评估报告须由评估人员编写，校核人员检查评估验算项目是否完整，计算过程是否正确，判定的结论是否合理，再由审核人员对检测与评估报告的结论进行综合分析。报告出版后由相关人员确认后签名。</w:t>
      </w:r>
    </w:p>
    <w:p>
      <w:pPr>
        <w:widowControl w:val="0"/>
        <w:adjustRightInd w:val="0"/>
        <w:snapToGrid w:val="0"/>
        <w:spacing w:after="0" w:line="360" w:lineRule="auto"/>
        <w:ind w:left="0" w:leftChars="0" w:firstLine="42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码头评估报告主要包括以下几个方面的内容：</w:t>
      </w:r>
    </w:p>
    <w:p>
      <w:pPr>
        <w:widowControl w:val="0"/>
        <w:adjustRightInd w:val="0"/>
        <w:snapToGrid w:val="0"/>
        <w:spacing w:after="0" w:line="360" w:lineRule="auto"/>
        <w:ind w:left="0" w:leftChars="0" w:firstLine="42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（1）评估报告的标题；</w:t>
      </w:r>
    </w:p>
    <w:p>
      <w:pPr>
        <w:widowControl w:val="0"/>
        <w:adjustRightInd w:val="0"/>
        <w:snapToGrid w:val="0"/>
        <w:spacing w:after="0" w:line="360" w:lineRule="auto"/>
        <w:ind w:left="0" w:leftChars="0" w:firstLine="42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（2）评估单位的名称、地址、联系人和联系方式；</w:t>
      </w:r>
    </w:p>
    <w:p>
      <w:pPr>
        <w:widowControl w:val="0"/>
        <w:adjustRightInd w:val="0"/>
        <w:snapToGrid w:val="0"/>
        <w:spacing w:after="0" w:line="360" w:lineRule="auto"/>
        <w:ind w:left="0" w:leftChars="0" w:firstLine="420"/>
        <w:jc w:val="both"/>
        <w:textAlignment w:val="baseline"/>
        <w:rPr>
          <w:rFonts w:hint="eastAsia" w:ascii="宋体" w:hAnsi="宋体" w:eastAsia="仿宋_GB2312" w:cs="Times New Roman"/>
          <w:color w:val="auto"/>
          <w:kern w:val="0"/>
          <w:sz w:val="24"/>
          <w:szCs w:val="24"/>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（3）评估单位的资格能力证明；</w:t>
      </w:r>
    </w:p>
    <w:p>
      <w:pPr>
        <w:widowControl w:val="0"/>
        <w:adjustRightInd w:val="0"/>
        <w:snapToGrid w:val="0"/>
        <w:spacing w:after="0" w:line="360" w:lineRule="auto"/>
        <w:ind w:left="0" w:leftChars="0" w:firstLine="42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（4）项目组人员、校核人员和审核人员；</w:t>
      </w:r>
    </w:p>
    <w:p>
      <w:pPr>
        <w:widowControl w:val="0"/>
        <w:adjustRightInd w:val="0"/>
        <w:snapToGrid w:val="0"/>
        <w:spacing w:after="0" w:line="360" w:lineRule="auto"/>
        <w:ind w:left="0" w:leftChars="0" w:firstLine="42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（5）评估依据和内容；</w:t>
      </w:r>
    </w:p>
    <w:p>
      <w:pPr>
        <w:widowControl w:val="0"/>
        <w:adjustRightInd w:val="0"/>
        <w:snapToGrid w:val="0"/>
        <w:spacing w:after="0" w:line="360" w:lineRule="auto"/>
        <w:ind w:left="0" w:leftChars="0" w:firstLine="42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（6）评估项目的现况，主要包括工程名称、地点、设计与施工概况、自然条件、总乎面布置、码头结构、航道、锚地、导助航设施、附属设施和码头运营情况等;</w:t>
      </w:r>
    </w:p>
    <w:p>
      <w:pPr>
        <w:widowControl w:val="0"/>
        <w:adjustRightInd w:val="0"/>
        <w:snapToGrid w:val="0"/>
        <w:spacing w:after="0" w:line="360" w:lineRule="auto"/>
        <w:ind w:left="0" w:leftChars="0" w:firstLine="42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（7）码头结构检测情况;</w:t>
      </w:r>
    </w:p>
    <w:p>
      <w:pPr>
        <w:widowControl w:val="0"/>
        <w:adjustRightInd w:val="0"/>
        <w:snapToGrid w:val="0"/>
        <w:spacing w:after="0" w:line="360" w:lineRule="auto"/>
        <w:ind w:left="0" w:leftChars="0" w:firstLine="42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（8）码头结构安全性评估，主要包括各种作用计算和组合、码头结构构件内力及承载力验算、码头稳定性验算等;</w:t>
      </w:r>
    </w:p>
    <w:p>
      <w:pPr>
        <w:widowControl w:val="0"/>
        <w:adjustRightInd w:val="0"/>
        <w:snapToGrid w:val="0"/>
        <w:spacing w:after="0" w:line="360" w:lineRule="auto"/>
        <w:ind w:left="0" w:leftChars="0" w:firstLine="42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（9）评估结论，主要包括评估安全性等级、存在的主要问题等；</w:t>
      </w:r>
    </w:p>
    <w:p>
      <w:pPr>
        <w:widowControl w:val="0"/>
        <w:adjustRightInd w:val="0"/>
        <w:snapToGrid w:val="0"/>
        <w:spacing w:after="0" w:line="360" w:lineRule="auto"/>
        <w:ind w:left="0" w:leftChars="0" w:firstLine="420"/>
        <w:jc w:val="both"/>
        <w:textAlignment w:val="baseline"/>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（10）建议或措施。</w:t>
      </w:r>
    </w:p>
    <w:p>
      <w:pPr>
        <w:widowControl w:val="0"/>
        <w:adjustRightInd w:val="0"/>
        <w:snapToGrid w:val="0"/>
        <w:spacing w:line="300" w:lineRule="auto"/>
        <w:jc w:val="both"/>
        <w:rPr>
          <w:rFonts w:hint="default"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cstheme="minorBidi"/>
          <w:b/>
          <w:color w:val="auto"/>
          <w:kern w:val="2"/>
          <w:sz w:val="32"/>
          <w:szCs w:val="32"/>
          <w:highlight w:val="none"/>
          <w:lang w:val="en-US" w:eastAsia="zh-CN" w:bidi="ar-SA"/>
        </w:rPr>
        <w:t>五</w:t>
      </w:r>
      <w:r>
        <w:rPr>
          <w:rFonts w:hint="eastAsia" w:asciiTheme="minorEastAsia" w:hAnsiTheme="minorEastAsia" w:eastAsiaTheme="minorEastAsia" w:cstheme="minorBidi"/>
          <w:b/>
          <w:color w:val="auto"/>
          <w:kern w:val="2"/>
          <w:sz w:val="32"/>
          <w:szCs w:val="32"/>
          <w:highlight w:val="none"/>
          <w:lang w:val="en-US" w:eastAsia="zh-CN" w:bidi="ar-SA"/>
        </w:rPr>
        <w:t>、</w:t>
      </w:r>
      <w:r>
        <w:rPr>
          <w:rFonts w:hint="eastAsia" w:asciiTheme="minorEastAsia" w:hAnsiTheme="minorEastAsia" w:cstheme="minorBidi"/>
          <w:b/>
          <w:color w:val="auto"/>
          <w:kern w:val="2"/>
          <w:sz w:val="32"/>
          <w:szCs w:val="32"/>
          <w:highlight w:val="none"/>
          <w:lang w:val="en-US" w:eastAsia="zh-CN" w:bidi="ar-SA"/>
        </w:rPr>
        <w:t>资格要求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（一）供应商评定的《公路水运工程试验检测机构等级证书》须包括以下试验检测项目及参数：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1.钢结构与钢结构防腐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强度，钢构件尺寸，钢结构锈蚀状况，自然腐蚀电位，保护电位，涂层厚度，表面粗糙度，涂膜附着力，高强螺栓终拧扭矩。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2.混</w:t>
      </w:r>
      <w:r>
        <w:rPr>
          <w:rFonts w:hint="default" w:ascii="仿宋_GB2312" w:hAnsi="宋体" w:eastAsia="仿宋_GB2312" w:cs="Times New Roman"/>
          <w:color w:val="auto"/>
          <w:kern w:val="0"/>
          <w:sz w:val="28"/>
          <w:szCs w:val="28"/>
          <w:highlight w:val="none"/>
          <w:lang w:val="en-US" w:eastAsia="zh-CN" w:bidi="ar-SA"/>
        </w:rPr>
        <w:t>凝土结构</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default" w:ascii="仿宋_GB2312" w:hAnsi="宋体" w:eastAsia="仿宋_GB2312" w:cs="Times New Roman"/>
          <w:color w:val="auto"/>
          <w:kern w:val="0"/>
          <w:sz w:val="28"/>
          <w:szCs w:val="28"/>
          <w:highlight w:val="none"/>
          <w:lang w:val="en-US" w:eastAsia="zh-CN" w:bidi="ar-SA"/>
        </w:rPr>
      </w:pPr>
      <w:r>
        <w:rPr>
          <w:rFonts w:hint="default" w:ascii="仿宋_GB2312" w:hAnsi="宋体" w:eastAsia="仿宋_GB2312" w:cs="Times New Roman"/>
          <w:color w:val="auto"/>
          <w:kern w:val="0"/>
          <w:sz w:val="28"/>
          <w:szCs w:val="28"/>
          <w:highlight w:val="none"/>
          <w:lang w:val="en-US" w:eastAsia="zh-CN" w:bidi="ar-SA"/>
        </w:rPr>
        <w:t>混凝土强度，碳化深度，构件尺寸，</w:t>
      </w:r>
      <w:r>
        <w:rPr>
          <w:rFonts w:hint="eastAsia" w:ascii="仿宋_GB2312" w:hAnsi="宋体" w:eastAsia="仿宋_GB2312" w:cs="Times New Roman"/>
          <w:color w:val="auto"/>
          <w:kern w:val="0"/>
          <w:sz w:val="28"/>
          <w:szCs w:val="28"/>
          <w:highlight w:val="none"/>
          <w:lang w:val="en-US" w:eastAsia="zh-CN" w:bidi="ar-SA"/>
        </w:rPr>
        <w:t>钢筋位置</w:t>
      </w:r>
      <w:r>
        <w:rPr>
          <w:rFonts w:hint="default" w:ascii="仿宋_GB2312" w:hAnsi="宋体" w:eastAsia="仿宋_GB2312" w:cs="Times New Roman"/>
          <w:color w:val="auto"/>
          <w:kern w:val="0"/>
          <w:sz w:val="28"/>
          <w:szCs w:val="28"/>
          <w:highlight w:val="none"/>
          <w:lang w:val="en-US" w:eastAsia="zh-CN" w:bidi="ar-SA"/>
        </w:rPr>
        <w:t>，保护层厚度，</w:t>
      </w:r>
      <w:r>
        <w:rPr>
          <w:rFonts w:hint="eastAsia" w:ascii="仿宋_GB2312" w:hAnsi="宋体" w:eastAsia="仿宋_GB2312" w:cs="Times New Roman"/>
          <w:color w:val="auto"/>
          <w:kern w:val="0"/>
          <w:sz w:val="28"/>
          <w:szCs w:val="28"/>
          <w:highlight w:val="none"/>
          <w:lang w:val="en-US" w:eastAsia="zh-CN" w:bidi="ar-SA"/>
        </w:rPr>
        <w:t>混</w:t>
      </w:r>
      <w:r>
        <w:rPr>
          <w:rFonts w:hint="default" w:ascii="仿宋_GB2312" w:hAnsi="宋体" w:eastAsia="仿宋_GB2312" w:cs="Times New Roman"/>
          <w:color w:val="auto"/>
          <w:kern w:val="0"/>
          <w:sz w:val="28"/>
          <w:szCs w:val="28"/>
          <w:highlight w:val="none"/>
          <w:lang w:val="en-US" w:eastAsia="zh-CN" w:bidi="ar-SA"/>
        </w:rPr>
        <w:t>凝土缺陷，钢筋</w:t>
      </w:r>
      <w:r>
        <w:rPr>
          <w:rFonts w:hint="eastAsia" w:ascii="仿宋_GB2312" w:hAnsi="宋体" w:eastAsia="仿宋_GB2312" w:cs="Times New Roman"/>
          <w:color w:val="auto"/>
          <w:kern w:val="0"/>
          <w:sz w:val="28"/>
          <w:szCs w:val="28"/>
          <w:highlight w:val="none"/>
          <w:lang w:val="en-US" w:eastAsia="zh-CN" w:bidi="ar-SA"/>
        </w:rPr>
        <w:t>锈</w:t>
      </w:r>
      <w:r>
        <w:rPr>
          <w:rFonts w:hint="default" w:ascii="仿宋_GB2312" w:hAnsi="宋体" w:eastAsia="仿宋_GB2312" w:cs="Times New Roman"/>
          <w:color w:val="auto"/>
          <w:kern w:val="0"/>
          <w:sz w:val="28"/>
          <w:szCs w:val="28"/>
          <w:highlight w:val="none"/>
          <w:lang w:val="en-US" w:eastAsia="zh-CN" w:bidi="ar-SA"/>
        </w:rPr>
        <w:t>蚀状况，抗氯离子</w:t>
      </w:r>
      <w:r>
        <w:rPr>
          <w:rFonts w:hint="eastAsia" w:ascii="仿宋_GB2312" w:hAnsi="宋体" w:eastAsia="仿宋_GB2312" w:cs="Times New Roman"/>
          <w:color w:val="auto"/>
          <w:kern w:val="0"/>
          <w:sz w:val="28"/>
          <w:szCs w:val="28"/>
          <w:highlight w:val="none"/>
          <w:lang w:val="en-US" w:eastAsia="zh-CN" w:bidi="ar-SA"/>
        </w:rPr>
        <w:t>渗透</w:t>
      </w:r>
      <w:r>
        <w:rPr>
          <w:rFonts w:hint="default" w:ascii="仿宋_GB2312" w:hAnsi="宋体" w:eastAsia="仿宋_GB2312" w:cs="Times New Roman"/>
          <w:color w:val="auto"/>
          <w:kern w:val="0"/>
          <w:sz w:val="28"/>
          <w:szCs w:val="28"/>
          <w:highlight w:val="none"/>
          <w:lang w:val="en-US" w:eastAsia="zh-CN" w:bidi="ar-SA"/>
        </w:rPr>
        <w:t>，混凝</w:t>
      </w:r>
      <w:r>
        <w:rPr>
          <w:rFonts w:hint="eastAsia" w:ascii="仿宋_GB2312" w:hAnsi="宋体" w:eastAsia="仿宋_GB2312" w:cs="Times New Roman"/>
          <w:color w:val="auto"/>
          <w:kern w:val="0"/>
          <w:sz w:val="28"/>
          <w:szCs w:val="28"/>
          <w:highlight w:val="none"/>
          <w:lang w:val="en-US" w:eastAsia="zh-CN" w:bidi="ar-SA"/>
        </w:rPr>
        <w:t>土</w:t>
      </w:r>
      <w:r>
        <w:rPr>
          <w:rFonts w:hint="default" w:ascii="仿宋_GB2312" w:hAnsi="宋体" w:eastAsia="仿宋_GB2312" w:cs="Times New Roman"/>
          <w:color w:val="auto"/>
          <w:kern w:val="0"/>
          <w:sz w:val="28"/>
          <w:szCs w:val="28"/>
          <w:highlight w:val="none"/>
          <w:lang w:val="en-US" w:eastAsia="zh-CN" w:bidi="ar-SA"/>
        </w:rPr>
        <w:t>氯离子含量，抗冻等级及动弹性模量</w:t>
      </w:r>
      <w:r>
        <w:rPr>
          <w:rFonts w:hint="eastAsia" w:ascii="仿宋_GB2312" w:hAnsi="宋体" w:eastAsia="仿宋_GB2312" w:cs="Times New Roman"/>
          <w:color w:val="auto"/>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3.混凝土与钢筋表面防腐</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3.1.</w:t>
      </w:r>
      <w:r>
        <w:rPr>
          <w:rFonts w:hint="default" w:ascii="仿宋_GB2312" w:hAnsi="宋体" w:eastAsia="仿宋_GB2312" w:cs="Times New Roman"/>
          <w:color w:val="auto"/>
          <w:kern w:val="0"/>
          <w:sz w:val="28"/>
          <w:szCs w:val="28"/>
          <w:highlight w:val="none"/>
          <w:lang w:val="en-US" w:eastAsia="zh-CN" w:bidi="ar-SA"/>
        </w:rPr>
        <w:t>混凝土表面涂层</w:t>
      </w:r>
      <w:r>
        <w:rPr>
          <w:rFonts w:hint="eastAsia" w:ascii="仿宋_GB2312" w:hAnsi="宋体" w:eastAsia="仿宋_GB2312" w:cs="Times New Roman"/>
          <w:color w:val="auto"/>
          <w:kern w:val="0"/>
          <w:sz w:val="28"/>
          <w:szCs w:val="28"/>
          <w:highlight w:val="none"/>
          <w:lang w:val="en-US" w:eastAsia="zh-CN" w:bidi="ar-SA"/>
        </w:rPr>
        <w:t>：</w:t>
      </w:r>
      <w:r>
        <w:rPr>
          <w:rFonts w:hint="default" w:ascii="仿宋_GB2312" w:hAnsi="宋体" w:eastAsia="仿宋_GB2312" w:cs="Times New Roman"/>
          <w:color w:val="auto"/>
          <w:kern w:val="0"/>
          <w:sz w:val="28"/>
          <w:szCs w:val="28"/>
          <w:highlight w:val="none"/>
          <w:lang w:val="en-US" w:eastAsia="zh-CN" w:bidi="ar-SA"/>
        </w:rPr>
        <w:t>涂层抗</w:t>
      </w:r>
      <w:r>
        <w:rPr>
          <w:rFonts w:hint="eastAsia" w:ascii="仿宋_GB2312" w:hAnsi="宋体" w:eastAsia="仿宋_GB2312" w:cs="Times New Roman"/>
          <w:color w:val="auto"/>
          <w:kern w:val="0"/>
          <w:sz w:val="28"/>
          <w:szCs w:val="28"/>
          <w:highlight w:val="none"/>
          <w:lang w:val="en-US" w:eastAsia="zh-CN" w:bidi="ar-SA"/>
        </w:rPr>
        <w:t>氯离</w:t>
      </w:r>
      <w:r>
        <w:rPr>
          <w:rFonts w:hint="default" w:ascii="仿宋_GB2312" w:hAnsi="宋体" w:eastAsia="仿宋_GB2312" w:cs="Times New Roman"/>
          <w:color w:val="auto"/>
          <w:kern w:val="0"/>
          <w:sz w:val="28"/>
          <w:szCs w:val="28"/>
          <w:highlight w:val="none"/>
          <w:lang w:val="en-US" w:eastAsia="zh-CN" w:bidi="ar-SA"/>
        </w:rPr>
        <w:t>子</w:t>
      </w:r>
      <w:r>
        <w:rPr>
          <w:rFonts w:hint="eastAsia" w:ascii="仿宋_GB2312" w:hAnsi="宋体" w:eastAsia="仿宋_GB2312" w:cs="Times New Roman"/>
          <w:color w:val="auto"/>
          <w:kern w:val="0"/>
          <w:sz w:val="28"/>
          <w:szCs w:val="28"/>
          <w:highlight w:val="none"/>
          <w:lang w:val="en-US" w:eastAsia="zh-CN" w:bidi="ar-SA"/>
        </w:rPr>
        <w:t>渗透</w:t>
      </w:r>
      <w:r>
        <w:rPr>
          <w:rFonts w:hint="default" w:ascii="仿宋_GB2312" w:hAnsi="宋体" w:eastAsia="仿宋_GB2312" w:cs="Times New Roman"/>
          <w:color w:val="auto"/>
          <w:kern w:val="0"/>
          <w:sz w:val="28"/>
          <w:szCs w:val="28"/>
          <w:highlight w:val="none"/>
          <w:lang w:val="en-US" w:eastAsia="zh-CN" w:bidi="ar-SA"/>
        </w:rPr>
        <w:t>性，涂层</w:t>
      </w:r>
      <w:r>
        <w:rPr>
          <w:rFonts w:hint="eastAsia" w:ascii="仿宋_GB2312" w:hAnsi="宋体" w:eastAsia="仿宋_GB2312" w:cs="Times New Roman"/>
          <w:color w:val="auto"/>
          <w:kern w:val="0"/>
          <w:sz w:val="28"/>
          <w:szCs w:val="28"/>
          <w:highlight w:val="none"/>
          <w:lang w:val="en-US" w:eastAsia="zh-CN" w:bidi="ar-SA"/>
        </w:rPr>
        <w:t>耐</w:t>
      </w:r>
      <w:r>
        <w:rPr>
          <w:rFonts w:hint="default" w:ascii="仿宋_GB2312" w:hAnsi="宋体" w:eastAsia="仿宋_GB2312" w:cs="Times New Roman"/>
          <w:color w:val="auto"/>
          <w:kern w:val="0"/>
          <w:sz w:val="28"/>
          <w:szCs w:val="28"/>
          <w:highlight w:val="none"/>
          <w:lang w:val="en-US" w:eastAsia="zh-CN" w:bidi="ar-SA"/>
        </w:rPr>
        <w:t>碱性，</w:t>
      </w:r>
      <w:r>
        <w:rPr>
          <w:rFonts w:hint="eastAsia" w:ascii="仿宋_GB2312" w:hAnsi="宋体" w:eastAsia="仿宋_GB2312" w:cs="Times New Roman"/>
          <w:color w:val="auto"/>
          <w:kern w:val="0"/>
          <w:sz w:val="28"/>
          <w:szCs w:val="28"/>
          <w:highlight w:val="none"/>
          <w:lang w:val="en-US" w:eastAsia="zh-CN" w:bidi="ar-SA"/>
        </w:rPr>
        <w:t>涂</w:t>
      </w:r>
      <w:r>
        <w:rPr>
          <w:rFonts w:hint="default" w:ascii="仿宋_GB2312" w:hAnsi="宋体" w:eastAsia="仿宋_GB2312" w:cs="Times New Roman"/>
          <w:color w:val="auto"/>
          <w:kern w:val="0"/>
          <w:sz w:val="28"/>
          <w:szCs w:val="28"/>
          <w:highlight w:val="none"/>
          <w:lang w:val="en-US" w:eastAsia="zh-CN" w:bidi="ar-SA"/>
        </w:rPr>
        <w:t>层与混凝土的粘结力，涂层干膜厚度</w:t>
      </w:r>
      <w:r>
        <w:rPr>
          <w:rFonts w:hint="eastAsia" w:ascii="仿宋_GB2312" w:hAnsi="宋体" w:eastAsia="仿宋_GB2312" w:cs="Times New Roman"/>
          <w:color w:val="auto"/>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3.2.</w:t>
      </w:r>
      <w:r>
        <w:rPr>
          <w:rFonts w:hint="default" w:ascii="仿宋_GB2312" w:hAnsi="宋体" w:eastAsia="仿宋_GB2312" w:cs="Times New Roman"/>
          <w:color w:val="auto"/>
          <w:kern w:val="0"/>
          <w:sz w:val="28"/>
          <w:szCs w:val="28"/>
          <w:highlight w:val="none"/>
          <w:lang w:val="en-US" w:eastAsia="zh-CN" w:bidi="ar-SA"/>
        </w:rPr>
        <w:t>混凝土表面硅</w:t>
      </w:r>
      <w:r>
        <w:rPr>
          <w:rFonts w:hint="eastAsia" w:ascii="仿宋_GB2312" w:hAnsi="宋体" w:eastAsia="仿宋_GB2312" w:cs="Times New Roman"/>
          <w:color w:val="auto"/>
          <w:kern w:val="0"/>
          <w:sz w:val="28"/>
          <w:szCs w:val="28"/>
          <w:highlight w:val="none"/>
          <w:lang w:val="en-US" w:eastAsia="zh-CN" w:bidi="ar-SA"/>
        </w:rPr>
        <w:t>烷浸</w:t>
      </w:r>
      <w:r>
        <w:rPr>
          <w:rFonts w:hint="default" w:ascii="仿宋_GB2312" w:hAnsi="宋体" w:eastAsia="仿宋_GB2312" w:cs="Times New Roman"/>
          <w:color w:val="auto"/>
          <w:kern w:val="0"/>
          <w:sz w:val="28"/>
          <w:szCs w:val="28"/>
          <w:highlight w:val="none"/>
          <w:lang w:val="en-US" w:eastAsia="zh-CN" w:bidi="ar-SA"/>
        </w:rPr>
        <w:t>渍</w:t>
      </w:r>
      <w:r>
        <w:rPr>
          <w:rFonts w:hint="eastAsia" w:ascii="仿宋_GB2312" w:hAnsi="宋体" w:eastAsia="仿宋_GB2312" w:cs="Times New Roman"/>
          <w:color w:val="auto"/>
          <w:kern w:val="0"/>
          <w:sz w:val="28"/>
          <w:szCs w:val="28"/>
          <w:highlight w:val="none"/>
          <w:lang w:val="en-US" w:eastAsia="zh-CN" w:bidi="ar-SA"/>
        </w:rPr>
        <w:t>：</w:t>
      </w:r>
      <w:r>
        <w:rPr>
          <w:rFonts w:hint="default" w:ascii="仿宋_GB2312" w:hAnsi="宋体" w:eastAsia="仿宋_GB2312" w:cs="Times New Roman"/>
          <w:color w:val="auto"/>
          <w:kern w:val="0"/>
          <w:sz w:val="28"/>
          <w:szCs w:val="28"/>
          <w:highlight w:val="none"/>
          <w:lang w:val="en-US" w:eastAsia="zh-CN" w:bidi="ar-SA"/>
        </w:rPr>
        <w:t>吸水率，氯化物吸收降低效果</w:t>
      </w:r>
      <w:r>
        <w:rPr>
          <w:rFonts w:hint="eastAsia" w:ascii="仿宋_GB2312" w:hAnsi="宋体" w:eastAsia="仿宋_GB2312" w:cs="Times New Roman"/>
          <w:color w:val="auto"/>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3.3.</w:t>
      </w:r>
      <w:r>
        <w:rPr>
          <w:rFonts w:hint="default" w:ascii="仿宋_GB2312" w:hAnsi="宋体" w:eastAsia="仿宋_GB2312" w:cs="Times New Roman"/>
          <w:color w:val="auto"/>
          <w:kern w:val="0"/>
          <w:sz w:val="28"/>
          <w:szCs w:val="28"/>
          <w:highlight w:val="none"/>
          <w:lang w:val="en-US" w:eastAsia="zh-CN" w:bidi="ar-SA"/>
        </w:rPr>
        <w:t>环氧钢筋</w:t>
      </w:r>
      <w:r>
        <w:rPr>
          <w:rFonts w:hint="eastAsia" w:ascii="仿宋_GB2312" w:hAnsi="宋体" w:eastAsia="仿宋_GB2312" w:cs="Times New Roman"/>
          <w:color w:val="auto"/>
          <w:kern w:val="0"/>
          <w:sz w:val="28"/>
          <w:szCs w:val="28"/>
          <w:highlight w:val="none"/>
          <w:lang w:val="en-US" w:eastAsia="zh-CN" w:bidi="ar-SA"/>
        </w:rPr>
        <w:t>：</w:t>
      </w:r>
      <w:r>
        <w:rPr>
          <w:rFonts w:hint="default" w:ascii="仿宋_GB2312" w:hAnsi="宋体" w:eastAsia="仿宋_GB2312" w:cs="Times New Roman"/>
          <w:color w:val="auto"/>
          <w:kern w:val="0"/>
          <w:sz w:val="28"/>
          <w:szCs w:val="28"/>
          <w:highlight w:val="none"/>
          <w:lang w:val="en-US" w:eastAsia="zh-CN" w:bidi="ar-SA"/>
        </w:rPr>
        <w:t>涂层钢筋与砼粘结强度，涂层厚度，涂层连续性，涂层柔韧性，涂层可弯性</w:t>
      </w:r>
      <w:r>
        <w:rPr>
          <w:rFonts w:hint="eastAsia" w:ascii="仿宋_GB2312" w:hAnsi="宋体" w:eastAsia="仿宋_GB2312" w:cs="Times New Roman"/>
          <w:color w:val="auto"/>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4.</w:t>
      </w:r>
      <w:r>
        <w:rPr>
          <w:rFonts w:hint="default" w:ascii="仿宋_GB2312" w:hAnsi="宋体" w:eastAsia="仿宋_GB2312" w:cs="Times New Roman"/>
          <w:color w:val="auto"/>
          <w:kern w:val="0"/>
          <w:sz w:val="28"/>
          <w:szCs w:val="28"/>
          <w:highlight w:val="none"/>
          <w:lang w:val="en-US" w:eastAsia="zh-CN" w:bidi="ar-SA"/>
        </w:rPr>
        <w:t>结构与构件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default" w:ascii="仿宋_GB2312" w:hAnsi="宋体" w:eastAsia="仿宋_GB2312" w:cs="Times New Roman"/>
          <w:color w:val="auto"/>
          <w:kern w:val="0"/>
          <w:sz w:val="28"/>
          <w:szCs w:val="28"/>
          <w:highlight w:val="none"/>
          <w:lang w:val="en-US" w:eastAsia="zh-CN" w:bidi="ar-SA"/>
        </w:rPr>
      </w:pPr>
      <w:r>
        <w:rPr>
          <w:rFonts w:hint="default" w:ascii="仿宋_GB2312" w:hAnsi="宋体" w:eastAsia="仿宋_GB2312" w:cs="Times New Roman"/>
          <w:color w:val="auto"/>
          <w:kern w:val="0"/>
          <w:sz w:val="28"/>
          <w:szCs w:val="28"/>
          <w:highlight w:val="none"/>
          <w:lang w:val="en-US" w:eastAsia="zh-CN" w:bidi="ar-SA"/>
        </w:rPr>
        <w:t>承载能力，结构与构件尺寸，静应力(应变)，静位移、静挠度，动应力(应变)，动位移、动挠度，振动</w:t>
      </w:r>
      <w:r>
        <w:rPr>
          <w:rFonts w:hint="eastAsia" w:ascii="仿宋_GB2312" w:hAnsi="宋体" w:eastAsia="仿宋_GB2312" w:cs="Times New Roman"/>
          <w:color w:val="auto"/>
          <w:kern w:val="0"/>
          <w:sz w:val="28"/>
          <w:szCs w:val="28"/>
          <w:highlight w:val="none"/>
          <w:lang w:val="en-US" w:eastAsia="zh-CN" w:bidi="ar-SA"/>
        </w:rPr>
        <w:t>频</w:t>
      </w:r>
      <w:r>
        <w:rPr>
          <w:rFonts w:hint="default" w:ascii="仿宋_GB2312" w:hAnsi="宋体" w:eastAsia="仿宋_GB2312" w:cs="Times New Roman"/>
          <w:color w:val="auto"/>
          <w:kern w:val="0"/>
          <w:sz w:val="28"/>
          <w:szCs w:val="28"/>
          <w:highlight w:val="none"/>
          <w:lang w:val="en-US" w:eastAsia="zh-CN" w:bidi="ar-SA"/>
        </w:rPr>
        <w:t>率、</w:t>
      </w:r>
      <w:r>
        <w:rPr>
          <w:rFonts w:hint="eastAsia" w:ascii="仿宋_GB2312" w:hAnsi="宋体" w:eastAsia="仿宋_GB2312" w:cs="Times New Roman"/>
          <w:color w:val="auto"/>
          <w:kern w:val="0"/>
          <w:sz w:val="28"/>
          <w:szCs w:val="28"/>
          <w:highlight w:val="none"/>
          <w:lang w:val="en-US" w:eastAsia="zh-CN" w:bidi="ar-SA"/>
        </w:rPr>
        <w:t>振型</w:t>
      </w:r>
      <w:r>
        <w:rPr>
          <w:rFonts w:hint="default" w:ascii="仿宋_GB2312" w:hAnsi="宋体" w:eastAsia="仿宋_GB2312" w:cs="Times New Roman"/>
          <w:color w:val="auto"/>
          <w:kern w:val="0"/>
          <w:sz w:val="28"/>
          <w:szCs w:val="28"/>
          <w:highlight w:val="none"/>
          <w:lang w:val="en-US" w:eastAsia="zh-CN" w:bidi="ar-SA"/>
        </w:rPr>
        <w:t>、</w:t>
      </w:r>
      <w:r>
        <w:rPr>
          <w:rFonts w:hint="eastAsia" w:ascii="仿宋_GB2312" w:hAnsi="宋体" w:eastAsia="仿宋_GB2312" w:cs="Times New Roman"/>
          <w:color w:val="auto"/>
          <w:kern w:val="0"/>
          <w:sz w:val="28"/>
          <w:szCs w:val="28"/>
          <w:highlight w:val="none"/>
          <w:lang w:val="en-US" w:eastAsia="zh-CN" w:bidi="ar-SA"/>
        </w:rPr>
        <w:t>振</w:t>
      </w:r>
      <w:r>
        <w:rPr>
          <w:rFonts w:hint="default" w:ascii="仿宋_GB2312" w:hAnsi="宋体" w:eastAsia="仿宋_GB2312" w:cs="Times New Roman"/>
          <w:color w:val="auto"/>
          <w:kern w:val="0"/>
          <w:sz w:val="28"/>
          <w:szCs w:val="28"/>
          <w:highlight w:val="none"/>
          <w:lang w:val="en-US" w:eastAsia="zh-CN" w:bidi="ar-SA"/>
        </w:rPr>
        <w:t>幅，变形监测(水平与竖向位移)，冲击系数，阻尼比，水深(</w:t>
      </w:r>
      <w:r>
        <w:rPr>
          <w:rFonts w:hint="eastAsia" w:ascii="仿宋_GB2312" w:hAnsi="宋体" w:eastAsia="仿宋_GB2312" w:cs="Times New Roman"/>
          <w:color w:val="auto"/>
          <w:kern w:val="0"/>
          <w:sz w:val="28"/>
          <w:szCs w:val="28"/>
          <w:highlight w:val="none"/>
          <w:lang w:val="en-US" w:eastAsia="zh-CN" w:bidi="ar-SA"/>
        </w:rPr>
        <w:t>断</w:t>
      </w:r>
      <w:r>
        <w:rPr>
          <w:rFonts w:hint="default" w:ascii="仿宋_GB2312" w:hAnsi="宋体" w:eastAsia="仿宋_GB2312" w:cs="Times New Roman"/>
          <w:color w:val="auto"/>
          <w:kern w:val="0"/>
          <w:sz w:val="28"/>
          <w:szCs w:val="28"/>
          <w:highlight w:val="none"/>
          <w:lang w:val="en-US" w:eastAsia="zh-CN" w:bidi="ar-SA"/>
        </w:rPr>
        <w:t>面)</w:t>
      </w:r>
      <w:r>
        <w:rPr>
          <w:rFonts w:hint="eastAsia" w:ascii="仿宋_GB2312" w:hAnsi="宋体" w:eastAsia="仿宋_GB2312" w:cs="Times New Roman"/>
          <w:color w:val="auto"/>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5.</w:t>
      </w:r>
      <w:r>
        <w:rPr>
          <w:rFonts w:hint="default" w:ascii="仿宋_GB2312" w:hAnsi="宋体" w:eastAsia="仿宋_GB2312" w:cs="Times New Roman"/>
          <w:color w:val="auto"/>
          <w:kern w:val="0"/>
          <w:sz w:val="28"/>
          <w:szCs w:val="28"/>
          <w:highlight w:val="none"/>
          <w:lang w:val="en-US" w:eastAsia="zh-CN" w:bidi="ar-SA"/>
        </w:rPr>
        <w:t>基桩</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default" w:ascii="仿宋_GB2312" w:hAnsi="宋体" w:eastAsia="仿宋_GB2312" w:cs="Times New Roman"/>
          <w:color w:val="auto"/>
          <w:kern w:val="0"/>
          <w:sz w:val="28"/>
          <w:szCs w:val="28"/>
          <w:highlight w:val="none"/>
          <w:lang w:val="en-US" w:eastAsia="zh-CN" w:bidi="ar-SA"/>
        </w:rPr>
      </w:pPr>
      <w:r>
        <w:rPr>
          <w:rFonts w:hint="default" w:ascii="仿宋_GB2312" w:hAnsi="宋体" w:eastAsia="仿宋_GB2312" w:cs="Times New Roman"/>
          <w:color w:val="auto"/>
          <w:kern w:val="0"/>
          <w:sz w:val="28"/>
          <w:szCs w:val="28"/>
          <w:highlight w:val="none"/>
          <w:lang w:val="en-US" w:eastAsia="zh-CN" w:bidi="ar-SA"/>
        </w:rPr>
        <w:t>基桩承载力，桩身</w:t>
      </w:r>
      <w:r>
        <w:rPr>
          <w:rFonts w:hint="eastAsia" w:ascii="仿宋_GB2312" w:hAnsi="宋体" w:eastAsia="仿宋_GB2312" w:cs="Times New Roman"/>
          <w:color w:val="auto"/>
          <w:kern w:val="0"/>
          <w:sz w:val="28"/>
          <w:szCs w:val="28"/>
          <w:highlight w:val="none"/>
          <w:lang w:val="en-US" w:eastAsia="zh-CN" w:bidi="ar-SA"/>
        </w:rPr>
        <w:t>混</w:t>
      </w:r>
      <w:r>
        <w:rPr>
          <w:rFonts w:hint="default" w:ascii="仿宋_GB2312" w:hAnsi="宋体" w:eastAsia="仿宋_GB2312" w:cs="Times New Roman"/>
          <w:color w:val="auto"/>
          <w:kern w:val="0"/>
          <w:sz w:val="28"/>
          <w:szCs w:val="28"/>
          <w:highlight w:val="none"/>
          <w:lang w:val="en-US" w:eastAsia="zh-CN" w:bidi="ar-SA"/>
        </w:rPr>
        <w:t>凝土无侧限抗压强度，基</w:t>
      </w:r>
      <w:r>
        <w:rPr>
          <w:rFonts w:hint="eastAsia" w:ascii="仿宋_GB2312" w:hAnsi="宋体" w:eastAsia="仿宋_GB2312" w:cs="Times New Roman"/>
          <w:color w:val="auto"/>
          <w:kern w:val="0"/>
          <w:sz w:val="28"/>
          <w:szCs w:val="28"/>
          <w:highlight w:val="none"/>
          <w:lang w:val="en-US" w:eastAsia="zh-CN" w:bidi="ar-SA"/>
        </w:rPr>
        <w:t>桩</w:t>
      </w:r>
      <w:r>
        <w:rPr>
          <w:rFonts w:hint="default" w:ascii="仿宋_GB2312" w:hAnsi="宋体" w:eastAsia="仿宋_GB2312" w:cs="Times New Roman"/>
          <w:color w:val="auto"/>
          <w:kern w:val="0"/>
          <w:sz w:val="28"/>
          <w:szCs w:val="28"/>
          <w:highlight w:val="none"/>
          <w:lang w:val="en-US" w:eastAsia="zh-CN" w:bidi="ar-SA"/>
        </w:rPr>
        <w:t>完整性</w:t>
      </w:r>
      <w:r>
        <w:rPr>
          <w:rFonts w:hint="eastAsia" w:ascii="仿宋_GB2312" w:hAnsi="宋体" w:eastAsia="仿宋_GB2312" w:cs="Times New Roman"/>
          <w:color w:val="auto"/>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6.</w:t>
      </w:r>
      <w:r>
        <w:rPr>
          <w:rFonts w:hint="default" w:ascii="仿宋_GB2312" w:hAnsi="宋体" w:eastAsia="仿宋_GB2312" w:cs="Times New Roman"/>
          <w:color w:val="auto"/>
          <w:kern w:val="0"/>
          <w:sz w:val="28"/>
          <w:szCs w:val="28"/>
          <w:highlight w:val="none"/>
          <w:lang w:val="en-US" w:eastAsia="zh-CN" w:bidi="ar-SA"/>
        </w:rPr>
        <w:t>地基与基坑</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default" w:ascii="仿宋_GB2312" w:hAnsi="宋体" w:eastAsia="仿宋_GB2312" w:cs="Times New Roman"/>
          <w:color w:val="auto"/>
          <w:kern w:val="0"/>
          <w:sz w:val="28"/>
          <w:szCs w:val="28"/>
          <w:highlight w:val="none"/>
          <w:lang w:val="en-US" w:eastAsia="zh-CN" w:bidi="ar-SA"/>
        </w:rPr>
      </w:pPr>
      <w:r>
        <w:rPr>
          <w:rFonts w:hint="default" w:ascii="仿宋_GB2312" w:hAnsi="宋体" w:eastAsia="仿宋_GB2312" w:cs="Times New Roman"/>
          <w:color w:val="auto"/>
          <w:kern w:val="0"/>
          <w:sz w:val="28"/>
          <w:szCs w:val="28"/>
          <w:highlight w:val="none"/>
          <w:lang w:val="en-US" w:eastAsia="zh-CN" w:bidi="ar-SA"/>
        </w:rPr>
        <w:t>地基承载力</w:t>
      </w:r>
      <w:r>
        <w:rPr>
          <w:rFonts w:hint="eastAsia" w:ascii="仿宋_GB2312" w:hAnsi="宋体" w:eastAsia="仿宋_GB2312" w:cs="Times New Roman"/>
          <w:color w:val="auto"/>
          <w:kern w:val="0"/>
          <w:sz w:val="28"/>
          <w:szCs w:val="28"/>
          <w:highlight w:val="none"/>
          <w:lang w:val="en-US" w:eastAsia="zh-CN" w:bidi="ar-SA"/>
        </w:rPr>
        <w:t>，表</w:t>
      </w:r>
      <w:r>
        <w:rPr>
          <w:rFonts w:hint="default" w:ascii="仿宋_GB2312" w:hAnsi="宋体" w:eastAsia="仿宋_GB2312" w:cs="Times New Roman"/>
          <w:color w:val="auto"/>
          <w:kern w:val="0"/>
          <w:sz w:val="28"/>
          <w:szCs w:val="28"/>
          <w:highlight w:val="none"/>
          <w:lang w:val="en-US" w:eastAsia="zh-CN" w:bidi="ar-SA"/>
        </w:rPr>
        <w:t>层水平位移，深层水平位移，表层沉降，分层沉降</w:t>
      </w:r>
      <w:r>
        <w:rPr>
          <w:rFonts w:hint="eastAsia" w:ascii="仿宋_GB2312" w:hAnsi="宋体" w:eastAsia="仿宋_GB2312" w:cs="Times New Roman"/>
          <w:color w:val="auto"/>
          <w:kern w:val="0"/>
          <w:sz w:val="28"/>
          <w:szCs w:val="28"/>
          <w:highlight w:val="none"/>
          <w:lang w:val="en-US" w:eastAsia="zh-CN" w:bidi="ar-SA"/>
        </w:rPr>
        <w:t>，</w:t>
      </w:r>
      <w:r>
        <w:rPr>
          <w:rFonts w:hint="default" w:ascii="仿宋_GB2312" w:hAnsi="宋体" w:eastAsia="仿宋_GB2312" w:cs="Times New Roman"/>
          <w:color w:val="auto"/>
          <w:kern w:val="0"/>
          <w:sz w:val="28"/>
          <w:szCs w:val="28"/>
          <w:highlight w:val="none"/>
          <w:lang w:val="en-US" w:eastAsia="zh-CN" w:bidi="ar-SA"/>
        </w:rPr>
        <w:t>孔隙水压力，</w:t>
      </w:r>
      <w:r>
        <w:rPr>
          <w:rFonts w:hint="eastAsia" w:ascii="仿宋_GB2312" w:hAnsi="宋体" w:eastAsia="仿宋_GB2312" w:cs="Times New Roman"/>
          <w:color w:val="auto"/>
          <w:kern w:val="0"/>
          <w:sz w:val="28"/>
          <w:szCs w:val="28"/>
          <w:highlight w:val="none"/>
          <w:lang w:val="en-US" w:eastAsia="zh-CN" w:bidi="ar-SA"/>
        </w:rPr>
        <w:t>土</w:t>
      </w:r>
      <w:r>
        <w:rPr>
          <w:rFonts w:hint="default" w:ascii="仿宋_GB2312" w:hAnsi="宋体" w:eastAsia="仿宋_GB2312" w:cs="Times New Roman"/>
          <w:color w:val="auto"/>
          <w:kern w:val="0"/>
          <w:sz w:val="28"/>
          <w:szCs w:val="28"/>
          <w:highlight w:val="none"/>
          <w:lang w:val="en-US" w:eastAsia="zh-CN" w:bidi="ar-SA"/>
        </w:rPr>
        <w:t>压力，水位，复合地基中桩身无侧限抗压强度与桩身完整性，压实度，十字板剪切试验，真空度，回弹模量，基坑回弹，应力、应变</w:t>
      </w:r>
      <w:r>
        <w:rPr>
          <w:rFonts w:hint="eastAsia" w:ascii="仿宋_GB2312" w:hAnsi="宋体" w:eastAsia="仿宋_GB2312" w:cs="Times New Roman"/>
          <w:color w:val="auto"/>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eastAsia" w:ascii="仿宋_GB2312" w:hAnsi="宋体" w:eastAsia="仿宋_GB2312" w:cs="Times New Roman"/>
          <w:b/>
          <w:bCs/>
          <w:color w:val="auto"/>
          <w:kern w:val="0"/>
          <w:sz w:val="28"/>
          <w:szCs w:val="28"/>
          <w:highlight w:val="none"/>
          <w:lang w:val="en-US" w:eastAsia="zh-CN" w:bidi="ar-SA"/>
        </w:rPr>
      </w:pPr>
      <w:r>
        <w:rPr>
          <w:rFonts w:hint="eastAsia" w:ascii="仿宋_GB2312" w:hAnsi="宋体" w:eastAsia="仿宋_GB2312" w:cs="Times New Roman"/>
          <w:b/>
          <w:bCs/>
          <w:color w:val="auto"/>
          <w:kern w:val="0"/>
          <w:sz w:val="28"/>
          <w:szCs w:val="28"/>
          <w:highlight w:val="none"/>
          <w:lang w:val="en-US" w:eastAsia="zh-CN" w:bidi="ar-SA"/>
        </w:rPr>
        <w:t>（二）</w:t>
      </w:r>
      <w:r>
        <w:rPr>
          <w:rFonts w:hint="default" w:ascii="仿宋_GB2312" w:hAnsi="宋体" w:eastAsia="仿宋_GB2312" w:cs="Times New Roman"/>
          <w:b/>
          <w:bCs/>
          <w:color w:val="auto"/>
          <w:kern w:val="0"/>
          <w:sz w:val="28"/>
          <w:szCs w:val="28"/>
          <w:highlight w:val="none"/>
          <w:lang w:val="en-US" w:eastAsia="zh-CN" w:bidi="ar-SA"/>
        </w:rPr>
        <w:t>供应商</w:t>
      </w:r>
      <w:r>
        <w:rPr>
          <w:rFonts w:hint="eastAsia" w:ascii="仿宋_GB2312" w:hAnsi="宋体" w:eastAsia="仿宋_GB2312" w:cs="Times New Roman"/>
          <w:b/>
          <w:bCs/>
          <w:color w:val="auto"/>
          <w:kern w:val="0"/>
          <w:sz w:val="28"/>
          <w:szCs w:val="28"/>
          <w:highlight w:val="none"/>
          <w:lang w:val="en-US" w:eastAsia="zh-CN" w:bidi="ar-SA"/>
        </w:rPr>
        <w:t>认</w:t>
      </w:r>
      <w:r>
        <w:rPr>
          <w:rFonts w:hint="default" w:ascii="仿宋_GB2312" w:hAnsi="宋体" w:eastAsia="仿宋_GB2312" w:cs="Times New Roman"/>
          <w:b/>
          <w:bCs/>
          <w:color w:val="auto"/>
          <w:kern w:val="0"/>
          <w:sz w:val="28"/>
          <w:szCs w:val="28"/>
          <w:highlight w:val="none"/>
          <w:lang w:val="en-US" w:eastAsia="zh-CN" w:bidi="ar-SA"/>
        </w:rPr>
        <w:t>定的计量认证（CMA）证书资质</w:t>
      </w:r>
      <w:r>
        <w:rPr>
          <w:rFonts w:hint="eastAsia" w:ascii="仿宋_GB2312" w:hAnsi="宋体" w:eastAsia="仿宋_GB2312" w:cs="Times New Roman"/>
          <w:b/>
          <w:bCs/>
          <w:color w:val="auto"/>
          <w:kern w:val="0"/>
          <w:sz w:val="28"/>
          <w:szCs w:val="28"/>
          <w:highlight w:val="none"/>
          <w:lang w:val="en-US" w:eastAsia="zh-CN" w:bidi="ar-SA"/>
        </w:rPr>
        <w:t>须包括以下内容</w:t>
      </w:r>
    </w:p>
    <w:p>
      <w:pPr>
        <w:pStyle w:val="2"/>
        <w:rPr>
          <w:rFonts w:hint="default"/>
          <w:color w:val="auto"/>
          <w:highlight w:val="none"/>
          <w:lang w:val="en-US" w:eastAsia="zh-CN"/>
        </w:rPr>
      </w:pPr>
      <w:r>
        <w:rPr>
          <w:rFonts w:hint="default" w:ascii="仿宋_GB2312" w:hAnsi="宋体" w:cs="Times New Roman"/>
          <w:color w:val="auto"/>
          <w:sz w:val="28"/>
          <w:szCs w:val="28"/>
          <w:highlight w:val="none"/>
          <w:lang w:val="en-US" w:eastAsia="zh-CN"/>
        </w:rPr>
        <w:t xml:space="preserve">    </w:t>
      </w:r>
      <w:r>
        <w:rPr>
          <w:rFonts w:hint="eastAsia" w:ascii="仿宋_GB2312" w:hAnsi="宋体" w:cs="Times New Roman"/>
          <w:color w:val="auto"/>
          <w:sz w:val="28"/>
          <w:szCs w:val="28"/>
          <w:highlight w:val="none"/>
          <w:lang w:val="en-US" w:eastAsia="zh-CN"/>
        </w:rPr>
        <w:t>类别所对应</w:t>
      </w:r>
      <w:r>
        <w:rPr>
          <w:rFonts w:hint="default" w:ascii="仿宋_GB2312" w:hAnsi="宋体" w:eastAsia="仿宋_GB2312" w:cs="Times New Roman"/>
          <w:color w:val="auto"/>
          <w:kern w:val="0"/>
          <w:sz w:val="28"/>
          <w:szCs w:val="28"/>
          <w:highlight w:val="none"/>
          <w:lang w:val="en-US" w:eastAsia="zh-CN" w:bidi="ar-SA"/>
        </w:rPr>
        <w:t>依据的标准（方法）名称及编号（含年号）</w:t>
      </w:r>
      <w:r>
        <w:rPr>
          <w:rFonts w:hint="eastAsia" w:ascii="仿宋_GB2312" w:hAnsi="宋体" w:cs="Times New Roman"/>
          <w:color w:val="auto"/>
          <w:kern w:val="0"/>
          <w:sz w:val="28"/>
          <w:szCs w:val="28"/>
          <w:highlight w:val="none"/>
          <w:lang w:val="en-US" w:eastAsia="zh-CN" w:bidi="ar-SA"/>
        </w:rPr>
        <w:t>，需包括其中一项。</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725"/>
        <w:gridCol w:w="5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0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eastAsia"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类别</w:t>
            </w:r>
          </w:p>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（产品/项目/参数）</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名称</w:t>
            </w:r>
          </w:p>
        </w:tc>
        <w:tc>
          <w:tcPr>
            <w:tcW w:w="53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依据的标准（方法）名称及编号（含年号）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0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混凝土表面涂层</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涂层抗氯离子渗透性</w:t>
            </w:r>
          </w:p>
        </w:tc>
        <w:tc>
          <w:tcPr>
            <w:tcW w:w="53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default" w:ascii="仿宋_GB2312" w:hAnsi="宋体" w:eastAsia="仿宋_GB2312" w:cs="Times New Roman"/>
                <w:color w:val="auto"/>
                <w:kern w:val="0"/>
                <w:sz w:val="21"/>
                <w:szCs w:val="21"/>
                <w:highlight w:val="none"/>
                <w:vertAlign w:val="baseline"/>
                <w:lang w:val="en-US" w:eastAsia="zh-CN" w:bidi="ar-SA"/>
              </w:rPr>
              <w:t>《水运工程</w:t>
            </w:r>
            <w:r>
              <w:rPr>
                <w:rFonts w:hint="eastAsia" w:ascii="仿宋_GB2312" w:hAnsi="宋体" w:eastAsia="仿宋_GB2312" w:cs="Times New Roman"/>
                <w:color w:val="auto"/>
                <w:kern w:val="0"/>
                <w:sz w:val="21"/>
                <w:szCs w:val="21"/>
                <w:highlight w:val="none"/>
                <w:vertAlign w:val="baseline"/>
                <w:lang w:val="en-US" w:eastAsia="zh-CN" w:bidi="ar-SA"/>
              </w:rPr>
              <w:t>材料试验规程</w:t>
            </w:r>
            <w:r>
              <w:rPr>
                <w:rFonts w:hint="default" w:ascii="仿宋_GB2312" w:hAnsi="宋体" w:eastAsia="仿宋_GB2312" w:cs="Times New Roman"/>
                <w:color w:val="auto"/>
                <w:kern w:val="0"/>
                <w:sz w:val="21"/>
                <w:szCs w:val="21"/>
                <w:highlight w:val="none"/>
                <w:vertAlign w:val="baseline"/>
                <w:lang w:val="en-US" w:eastAsia="zh-CN" w:bidi="ar-SA"/>
              </w:rPr>
              <w:t>》(JTS/T</w:t>
            </w:r>
            <w:r>
              <w:rPr>
                <w:rFonts w:hint="eastAsia" w:ascii="仿宋_GB2312" w:hAnsi="宋体" w:eastAsia="仿宋_GB2312" w:cs="Times New Roman"/>
                <w:color w:val="auto"/>
                <w:kern w:val="0"/>
                <w:sz w:val="21"/>
                <w:szCs w:val="21"/>
                <w:highlight w:val="none"/>
                <w:vertAlign w:val="baseline"/>
                <w:lang w:val="en-US" w:eastAsia="zh-CN" w:bidi="ar-SA"/>
              </w:rPr>
              <w:t xml:space="preserve"> </w:t>
            </w:r>
            <w:r>
              <w:rPr>
                <w:rFonts w:hint="default" w:ascii="仿宋_GB2312" w:hAnsi="宋体" w:eastAsia="仿宋_GB2312" w:cs="Times New Roman"/>
                <w:color w:val="auto"/>
                <w:kern w:val="0"/>
                <w:sz w:val="21"/>
                <w:szCs w:val="21"/>
                <w:highlight w:val="none"/>
                <w:vertAlign w:val="baseline"/>
                <w:lang w:val="en-US" w:eastAsia="zh-CN" w:bidi="ar-SA"/>
              </w:rPr>
              <w:t>23</w:t>
            </w:r>
            <w:r>
              <w:rPr>
                <w:rFonts w:hint="eastAsia" w:ascii="仿宋_GB2312" w:hAnsi="宋体" w:eastAsia="仿宋_GB2312" w:cs="Times New Roman"/>
                <w:color w:val="auto"/>
                <w:kern w:val="0"/>
                <w:sz w:val="21"/>
                <w:szCs w:val="21"/>
                <w:highlight w:val="none"/>
                <w:vertAlign w:val="baseline"/>
                <w:lang w:val="en-US" w:eastAsia="zh-CN" w:bidi="ar-SA"/>
              </w:rPr>
              <w:t>2</w:t>
            </w:r>
            <w:r>
              <w:rPr>
                <w:rFonts w:hint="default" w:ascii="仿宋_GB2312" w:hAnsi="宋体" w:eastAsia="仿宋_GB2312" w:cs="Times New Roman"/>
                <w:color w:val="auto"/>
                <w:kern w:val="0"/>
                <w:sz w:val="21"/>
                <w:szCs w:val="21"/>
                <w:highlight w:val="none"/>
                <w:vertAlign w:val="baseline"/>
                <w:lang w:val="en-US" w:eastAsia="zh-CN" w:bidi="ar-SA"/>
              </w:rPr>
              <w:t>-2019)</w:t>
            </w:r>
            <w:r>
              <w:rPr>
                <w:rFonts w:hint="eastAsia" w:ascii="仿宋_GB2312" w:hAnsi="宋体" w:eastAsia="仿宋_GB2312" w:cs="Times New Roman"/>
                <w:color w:val="auto"/>
                <w:kern w:val="0"/>
                <w:sz w:val="21"/>
                <w:szCs w:val="21"/>
                <w:highlight w:val="none"/>
                <w:vertAlign w:val="baseline"/>
                <w:lang w:val="en-US" w:eastAsia="zh-CN" w:bidi="ar-SA"/>
              </w:rPr>
              <w:t>、</w:t>
            </w:r>
            <w:r>
              <w:rPr>
                <w:rFonts w:hint="default" w:ascii="仿宋_GB2312" w:hAnsi="宋体" w:eastAsia="仿宋_GB2312" w:cs="Times New Roman"/>
                <w:color w:val="auto"/>
                <w:kern w:val="0"/>
                <w:sz w:val="21"/>
                <w:szCs w:val="21"/>
                <w:highlight w:val="none"/>
                <w:vertAlign w:val="baseline"/>
                <w:lang w:val="en-US" w:eastAsia="zh-CN" w:bidi="ar-SA"/>
              </w:rPr>
              <w:t>《水运工程</w:t>
            </w:r>
            <w:r>
              <w:rPr>
                <w:rFonts w:hint="eastAsia" w:ascii="仿宋_GB2312" w:hAnsi="宋体" w:eastAsia="仿宋_GB2312" w:cs="Times New Roman"/>
                <w:color w:val="auto"/>
                <w:kern w:val="0"/>
                <w:sz w:val="21"/>
                <w:szCs w:val="21"/>
                <w:highlight w:val="none"/>
                <w:vertAlign w:val="baseline"/>
                <w:lang w:val="en-US" w:eastAsia="zh-CN" w:bidi="ar-SA"/>
              </w:rPr>
              <w:t>结构耐久性设计标准</w:t>
            </w:r>
            <w:r>
              <w:rPr>
                <w:rFonts w:hint="default" w:ascii="仿宋_GB2312" w:hAnsi="宋体" w:eastAsia="仿宋_GB2312" w:cs="Times New Roman"/>
                <w:color w:val="auto"/>
                <w:kern w:val="0"/>
                <w:sz w:val="21"/>
                <w:szCs w:val="21"/>
                <w:highlight w:val="none"/>
                <w:vertAlign w:val="baseline"/>
                <w:lang w:val="en-US" w:eastAsia="zh-CN" w:bidi="ar-SA"/>
              </w:rPr>
              <w:t>》(JTS/T</w:t>
            </w:r>
            <w:r>
              <w:rPr>
                <w:rFonts w:hint="eastAsia" w:ascii="仿宋_GB2312" w:hAnsi="宋体" w:eastAsia="仿宋_GB2312" w:cs="Times New Roman"/>
                <w:color w:val="auto"/>
                <w:kern w:val="0"/>
                <w:sz w:val="21"/>
                <w:szCs w:val="21"/>
                <w:highlight w:val="none"/>
                <w:vertAlign w:val="baseline"/>
                <w:lang w:val="en-US" w:eastAsia="zh-CN" w:bidi="ar-SA"/>
              </w:rPr>
              <w:t xml:space="preserve"> 153</w:t>
            </w:r>
            <w:r>
              <w:rPr>
                <w:rFonts w:hint="default" w:ascii="仿宋_GB2312" w:hAnsi="宋体" w:eastAsia="仿宋_GB2312" w:cs="Times New Roman"/>
                <w:color w:val="auto"/>
                <w:kern w:val="0"/>
                <w:sz w:val="21"/>
                <w:szCs w:val="21"/>
                <w:highlight w:val="none"/>
                <w:vertAlign w:val="baseline"/>
                <w:lang w:val="en-US" w:eastAsia="zh-CN" w:bidi="ar-SA"/>
              </w:rPr>
              <w:t>-201</w:t>
            </w:r>
            <w:r>
              <w:rPr>
                <w:rFonts w:hint="eastAsia" w:ascii="仿宋_GB2312" w:hAnsi="宋体" w:eastAsia="仿宋_GB2312" w:cs="Times New Roman"/>
                <w:color w:val="auto"/>
                <w:kern w:val="0"/>
                <w:sz w:val="21"/>
                <w:szCs w:val="21"/>
                <w:highlight w:val="none"/>
                <w:vertAlign w:val="baseline"/>
                <w:lang w:val="en-US" w:eastAsia="zh-CN" w:bidi="ar-SA"/>
              </w:rPr>
              <w:t>5</w:t>
            </w:r>
            <w:r>
              <w:rPr>
                <w:rFonts w:hint="default" w:ascii="仿宋_GB2312" w:hAnsi="宋体" w:eastAsia="仿宋_GB2312" w:cs="Times New Roman"/>
                <w:color w:val="auto"/>
                <w:kern w:val="0"/>
                <w:sz w:val="21"/>
                <w:szCs w:val="21"/>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0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混凝土结构（含预制构件）</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变形监测（水平与竖向位移）</w:t>
            </w:r>
          </w:p>
        </w:tc>
        <w:tc>
          <w:tcPr>
            <w:tcW w:w="53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default" w:ascii="仿宋_GB2312" w:hAnsi="宋体" w:eastAsia="仿宋_GB2312" w:cs="Times New Roman"/>
                <w:color w:val="auto"/>
                <w:kern w:val="0"/>
                <w:sz w:val="21"/>
                <w:szCs w:val="21"/>
                <w:highlight w:val="none"/>
                <w:vertAlign w:val="baseline"/>
                <w:lang w:val="en-US" w:eastAsia="zh-CN" w:bidi="ar-SA"/>
              </w:rPr>
              <w:t>《水运工程</w:t>
            </w:r>
            <w:r>
              <w:rPr>
                <w:rFonts w:hint="eastAsia" w:ascii="仿宋_GB2312" w:hAnsi="宋体" w:eastAsia="仿宋_GB2312" w:cs="Times New Roman"/>
                <w:color w:val="auto"/>
                <w:kern w:val="0"/>
                <w:sz w:val="21"/>
                <w:szCs w:val="21"/>
                <w:highlight w:val="none"/>
                <w:vertAlign w:val="baseline"/>
                <w:lang w:val="en-US" w:eastAsia="zh-CN" w:bidi="ar-SA"/>
              </w:rPr>
              <w:t>结构</w:t>
            </w:r>
            <w:r>
              <w:rPr>
                <w:rFonts w:hint="default" w:ascii="仿宋_GB2312" w:hAnsi="宋体" w:eastAsia="仿宋_GB2312" w:cs="Times New Roman"/>
                <w:color w:val="auto"/>
                <w:kern w:val="0"/>
                <w:sz w:val="21"/>
                <w:szCs w:val="21"/>
                <w:highlight w:val="none"/>
                <w:vertAlign w:val="baseline"/>
                <w:lang w:val="en-US" w:eastAsia="zh-CN" w:bidi="ar-SA"/>
              </w:rPr>
              <w:t>试验检测技术规范》(JTS/T</w:t>
            </w:r>
            <w:r>
              <w:rPr>
                <w:rFonts w:hint="eastAsia" w:ascii="仿宋_GB2312" w:hAnsi="宋体" w:eastAsia="仿宋_GB2312" w:cs="Times New Roman"/>
                <w:color w:val="auto"/>
                <w:kern w:val="0"/>
                <w:sz w:val="21"/>
                <w:szCs w:val="21"/>
                <w:highlight w:val="none"/>
                <w:vertAlign w:val="baseline"/>
                <w:lang w:val="en-US" w:eastAsia="zh-CN" w:bidi="ar-SA"/>
              </w:rPr>
              <w:t xml:space="preserve"> </w:t>
            </w:r>
            <w:r>
              <w:rPr>
                <w:rFonts w:hint="default" w:ascii="仿宋_GB2312" w:hAnsi="宋体" w:eastAsia="仿宋_GB2312" w:cs="Times New Roman"/>
                <w:color w:val="auto"/>
                <w:kern w:val="0"/>
                <w:sz w:val="21"/>
                <w:szCs w:val="21"/>
                <w:highlight w:val="none"/>
                <w:vertAlign w:val="baseline"/>
                <w:lang w:val="en-US" w:eastAsia="zh-CN" w:bidi="ar-SA"/>
              </w:rPr>
              <w:t>23</w:t>
            </w:r>
            <w:r>
              <w:rPr>
                <w:rFonts w:hint="eastAsia" w:ascii="仿宋_GB2312" w:hAnsi="宋体" w:eastAsia="仿宋_GB2312" w:cs="Times New Roman"/>
                <w:color w:val="auto"/>
                <w:kern w:val="0"/>
                <w:sz w:val="21"/>
                <w:szCs w:val="21"/>
                <w:highlight w:val="none"/>
                <w:vertAlign w:val="baseline"/>
                <w:lang w:val="en-US" w:eastAsia="zh-CN" w:bidi="ar-SA"/>
              </w:rPr>
              <w:t>3</w:t>
            </w:r>
            <w:r>
              <w:rPr>
                <w:rFonts w:hint="default" w:ascii="仿宋_GB2312" w:hAnsi="宋体" w:eastAsia="仿宋_GB2312" w:cs="Times New Roman"/>
                <w:color w:val="auto"/>
                <w:kern w:val="0"/>
                <w:sz w:val="21"/>
                <w:szCs w:val="21"/>
                <w:highlight w:val="none"/>
                <w:vertAlign w:val="baseline"/>
                <w:lang w:val="en-US" w:eastAsia="zh-CN" w:bidi="ar-SA"/>
              </w:rPr>
              <w:t>-20</w:t>
            </w:r>
            <w:r>
              <w:rPr>
                <w:rFonts w:hint="eastAsia" w:ascii="仿宋_GB2312" w:hAnsi="宋体" w:eastAsia="仿宋_GB2312" w:cs="Times New Roman"/>
                <w:color w:val="auto"/>
                <w:kern w:val="0"/>
                <w:sz w:val="21"/>
                <w:szCs w:val="21"/>
                <w:highlight w:val="none"/>
                <w:vertAlign w:val="baseline"/>
                <w:lang w:val="en-US" w:eastAsia="zh-CN" w:bidi="ar-SA"/>
              </w:rPr>
              <w:t>21</w:t>
            </w:r>
            <w:r>
              <w:rPr>
                <w:rFonts w:hint="default" w:ascii="仿宋_GB2312" w:hAnsi="宋体" w:eastAsia="仿宋_GB2312" w:cs="Times New Roman"/>
                <w:color w:val="auto"/>
                <w:kern w:val="0"/>
                <w:sz w:val="21"/>
                <w:szCs w:val="21"/>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0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混凝土结构（含预制构件）</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混凝土强度</w:t>
            </w:r>
          </w:p>
        </w:tc>
        <w:tc>
          <w:tcPr>
            <w:tcW w:w="53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default" w:ascii="仿宋_GB2312" w:hAnsi="宋体" w:eastAsia="仿宋_GB2312" w:cs="Times New Roman"/>
                <w:color w:val="auto"/>
                <w:kern w:val="0"/>
                <w:sz w:val="21"/>
                <w:szCs w:val="21"/>
                <w:highlight w:val="none"/>
                <w:vertAlign w:val="baseline"/>
                <w:lang w:val="en-US" w:eastAsia="zh-CN" w:bidi="ar-SA"/>
              </w:rPr>
              <w:t>《水运工程</w:t>
            </w:r>
            <w:r>
              <w:rPr>
                <w:rFonts w:hint="eastAsia" w:ascii="仿宋_GB2312" w:hAnsi="宋体" w:eastAsia="仿宋_GB2312" w:cs="Times New Roman"/>
                <w:color w:val="auto"/>
                <w:kern w:val="0"/>
                <w:sz w:val="21"/>
                <w:szCs w:val="21"/>
                <w:highlight w:val="none"/>
                <w:vertAlign w:val="baseline"/>
                <w:lang w:val="en-US" w:eastAsia="zh-CN" w:bidi="ar-SA"/>
              </w:rPr>
              <w:t>混凝土结构实体检测技术规程</w:t>
            </w:r>
            <w:r>
              <w:rPr>
                <w:rFonts w:hint="default" w:ascii="仿宋_GB2312" w:hAnsi="宋体" w:eastAsia="仿宋_GB2312" w:cs="Times New Roman"/>
                <w:color w:val="auto"/>
                <w:kern w:val="0"/>
                <w:sz w:val="21"/>
                <w:szCs w:val="21"/>
                <w:highlight w:val="none"/>
                <w:vertAlign w:val="baseline"/>
                <w:lang w:val="en-US" w:eastAsia="zh-CN" w:bidi="ar-SA"/>
              </w:rPr>
              <w:t>》(JTS</w:t>
            </w:r>
            <w:r>
              <w:rPr>
                <w:rFonts w:hint="eastAsia" w:ascii="仿宋_GB2312" w:hAnsi="宋体" w:eastAsia="仿宋_GB2312" w:cs="Times New Roman"/>
                <w:color w:val="auto"/>
                <w:kern w:val="0"/>
                <w:sz w:val="21"/>
                <w:szCs w:val="21"/>
                <w:highlight w:val="none"/>
                <w:vertAlign w:val="baseline"/>
                <w:lang w:val="en-US" w:eastAsia="zh-CN" w:bidi="ar-SA"/>
              </w:rPr>
              <w:t xml:space="preserve"> </w:t>
            </w:r>
            <w:r>
              <w:rPr>
                <w:rFonts w:hint="default" w:ascii="仿宋_GB2312" w:hAnsi="宋体" w:eastAsia="仿宋_GB2312" w:cs="Times New Roman"/>
                <w:color w:val="auto"/>
                <w:kern w:val="0"/>
                <w:sz w:val="21"/>
                <w:szCs w:val="21"/>
                <w:highlight w:val="none"/>
                <w:vertAlign w:val="baseline"/>
                <w:lang w:val="en-US" w:eastAsia="zh-CN" w:bidi="ar-SA"/>
              </w:rPr>
              <w:t>23</w:t>
            </w:r>
            <w:r>
              <w:rPr>
                <w:rFonts w:hint="eastAsia" w:ascii="仿宋_GB2312" w:hAnsi="宋体" w:eastAsia="仿宋_GB2312" w:cs="Times New Roman"/>
                <w:color w:val="auto"/>
                <w:kern w:val="0"/>
                <w:sz w:val="21"/>
                <w:szCs w:val="21"/>
                <w:highlight w:val="none"/>
                <w:vertAlign w:val="baseline"/>
                <w:lang w:val="en-US" w:eastAsia="zh-CN" w:bidi="ar-SA"/>
              </w:rPr>
              <w:t>9</w:t>
            </w:r>
            <w:r>
              <w:rPr>
                <w:rFonts w:hint="default" w:ascii="仿宋_GB2312" w:hAnsi="宋体" w:eastAsia="仿宋_GB2312" w:cs="Times New Roman"/>
                <w:color w:val="auto"/>
                <w:kern w:val="0"/>
                <w:sz w:val="21"/>
                <w:szCs w:val="21"/>
                <w:highlight w:val="none"/>
                <w:vertAlign w:val="baseline"/>
                <w:lang w:val="en-US" w:eastAsia="zh-CN" w:bidi="ar-SA"/>
              </w:rPr>
              <w:t>-20</w:t>
            </w:r>
            <w:r>
              <w:rPr>
                <w:rFonts w:hint="eastAsia" w:ascii="仿宋_GB2312" w:hAnsi="宋体" w:eastAsia="仿宋_GB2312" w:cs="Times New Roman"/>
                <w:color w:val="auto"/>
                <w:kern w:val="0"/>
                <w:sz w:val="21"/>
                <w:szCs w:val="21"/>
                <w:highlight w:val="none"/>
                <w:vertAlign w:val="baseline"/>
                <w:lang w:val="en-US" w:eastAsia="zh-CN" w:bidi="ar-SA"/>
              </w:rPr>
              <w:t>15</w:t>
            </w:r>
            <w:r>
              <w:rPr>
                <w:rFonts w:hint="default" w:ascii="仿宋_GB2312" w:hAnsi="宋体" w:eastAsia="仿宋_GB2312" w:cs="Times New Roman"/>
                <w:color w:val="auto"/>
                <w:kern w:val="0"/>
                <w:sz w:val="21"/>
                <w:szCs w:val="21"/>
                <w:highlight w:val="none"/>
                <w:vertAlign w:val="baseline"/>
                <w:lang w:val="en-US" w:eastAsia="zh-CN" w:bidi="ar-SA"/>
              </w:rPr>
              <w:t>)</w:t>
            </w:r>
            <w:r>
              <w:rPr>
                <w:rFonts w:hint="eastAsia" w:ascii="仿宋_GB2312" w:hAnsi="宋体" w:eastAsia="仿宋_GB2312" w:cs="Times New Roman"/>
                <w:color w:val="auto"/>
                <w:kern w:val="0"/>
                <w:sz w:val="21"/>
                <w:szCs w:val="21"/>
                <w:highlight w:val="none"/>
                <w:vertAlign w:val="baseline"/>
                <w:lang w:val="en-US" w:eastAsia="zh-CN" w:bidi="ar-SA"/>
              </w:rPr>
              <w:t>、</w:t>
            </w:r>
            <w:r>
              <w:rPr>
                <w:rFonts w:hint="default" w:ascii="仿宋_GB2312" w:hAnsi="宋体" w:eastAsia="仿宋_GB2312" w:cs="Times New Roman"/>
                <w:color w:val="auto"/>
                <w:kern w:val="0"/>
                <w:sz w:val="21"/>
                <w:szCs w:val="21"/>
                <w:highlight w:val="none"/>
                <w:vertAlign w:val="baseline"/>
                <w:lang w:val="en-US" w:eastAsia="zh-CN" w:bidi="ar-SA"/>
              </w:rPr>
              <w:t>《回弹法检测混凝土抗压强度技术规程》(JGJ/T23-2011)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0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混凝土结构（含预制构件）</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混凝土缺陷</w:t>
            </w:r>
          </w:p>
        </w:tc>
        <w:tc>
          <w:tcPr>
            <w:tcW w:w="53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default" w:ascii="仿宋_GB2312" w:hAnsi="宋体" w:eastAsia="仿宋_GB2312" w:cs="Times New Roman"/>
                <w:color w:val="auto"/>
                <w:kern w:val="0"/>
                <w:sz w:val="21"/>
                <w:szCs w:val="21"/>
                <w:highlight w:val="none"/>
                <w:vertAlign w:val="baseline"/>
                <w:lang w:val="en-US" w:eastAsia="zh-CN" w:bidi="ar-SA"/>
              </w:rPr>
              <w:t>《水运工程</w:t>
            </w:r>
            <w:r>
              <w:rPr>
                <w:rFonts w:hint="eastAsia" w:ascii="仿宋_GB2312" w:hAnsi="宋体" w:eastAsia="仿宋_GB2312" w:cs="Times New Roman"/>
                <w:color w:val="auto"/>
                <w:kern w:val="0"/>
                <w:sz w:val="21"/>
                <w:szCs w:val="21"/>
                <w:highlight w:val="none"/>
                <w:vertAlign w:val="baseline"/>
                <w:lang w:val="en-US" w:eastAsia="zh-CN" w:bidi="ar-SA"/>
              </w:rPr>
              <w:t>混凝土结构实体检测技术规程</w:t>
            </w:r>
            <w:r>
              <w:rPr>
                <w:rFonts w:hint="default" w:ascii="仿宋_GB2312" w:hAnsi="宋体" w:eastAsia="仿宋_GB2312" w:cs="Times New Roman"/>
                <w:color w:val="auto"/>
                <w:kern w:val="0"/>
                <w:sz w:val="21"/>
                <w:szCs w:val="21"/>
                <w:highlight w:val="none"/>
                <w:vertAlign w:val="baseline"/>
                <w:lang w:val="en-US" w:eastAsia="zh-CN" w:bidi="ar-SA"/>
              </w:rPr>
              <w:t>》(JTS</w:t>
            </w:r>
            <w:r>
              <w:rPr>
                <w:rFonts w:hint="eastAsia" w:ascii="仿宋_GB2312" w:hAnsi="宋体" w:eastAsia="仿宋_GB2312" w:cs="Times New Roman"/>
                <w:color w:val="auto"/>
                <w:kern w:val="0"/>
                <w:sz w:val="21"/>
                <w:szCs w:val="21"/>
                <w:highlight w:val="none"/>
                <w:vertAlign w:val="baseline"/>
                <w:lang w:val="en-US" w:eastAsia="zh-CN" w:bidi="ar-SA"/>
              </w:rPr>
              <w:t xml:space="preserve"> </w:t>
            </w:r>
            <w:r>
              <w:rPr>
                <w:rFonts w:hint="default" w:ascii="仿宋_GB2312" w:hAnsi="宋体" w:eastAsia="仿宋_GB2312" w:cs="Times New Roman"/>
                <w:color w:val="auto"/>
                <w:kern w:val="0"/>
                <w:sz w:val="21"/>
                <w:szCs w:val="21"/>
                <w:highlight w:val="none"/>
                <w:vertAlign w:val="baseline"/>
                <w:lang w:val="en-US" w:eastAsia="zh-CN" w:bidi="ar-SA"/>
              </w:rPr>
              <w:t>23</w:t>
            </w:r>
            <w:r>
              <w:rPr>
                <w:rFonts w:hint="eastAsia" w:ascii="仿宋_GB2312" w:hAnsi="宋体" w:eastAsia="仿宋_GB2312" w:cs="Times New Roman"/>
                <w:color w:val="auto"/>
                <w:kern w:val="0"/>
                <w:sz w:val="21"/>
                <w:szCs w:val="21"/>
                <w:highlight w:val="none"/>
                <w:vertAlign w:val="baseline"/>
                <w:lang w:val="en-US" w:eastAsia="zh-CN" w:bidi="ar-SA"/>
              </w:rPr>
              <w:t>9</w:t>
            </w:r>
            <w:r>
              <w:rPr>
                <w:rFonts w:hint="default" w:ascii="仿宋_GB2312" w:hAnsi="宋体" w:eastAsia="仿宋_GB2312" w:cs="Times New Roman"/>
                <w:color w:val="auto"/>
                <w:kern w:val="0"/>
                <w:sz w:val="21"/>
                <w:szCs w:val="21"/>
                <w:highlight w:val="none"/>
                <w:vertAlign w:val="baseline"/>
                <w:lang w:val="en-US" w:eastAsia="zh-CN" w:bidi="ar-SA"/>
              </w:rPr>
              <w:t>-20</w:t>
            </w:r>
            <w:r>
              <w:rPr>
                <w:rFonts w:hint="eastAsia" w:ascii="仿宋_GB2312" w:hAnsi="宋体" w:eastAsia="仿宋_GB2312" w:cs="Times New Roman"/>
                <w:color w:val="auto"/>
                <w:kern w:val="0"/>
                <w:sz w:val="21"/>
                <w:szCs w:val="21"/>
                <w:highlight w:val="none"/>
                <w:vertAlign w:val="baseline"/>
                <w:lang w:val="en-US" w:eastAsia="zh-CN" w:bidi="ar-SA"/>
              </w:rPr>
              <w:t>15</w:t>
            </w:r>
            <w:r>
              <w:rPr>
                <w:rFonts w:hint="default" w:ascii="仿宋_GB2312" w:hAnsi="宋体" w:eastAsia="仿宋_GB2312" w:cs="Times New Roman"/>
                <w:color w:val="auto"/>
                <w:kern w:val="0"/>
                <w:sz w:val="21"/>
                <w:szCs w:val="21"/>
                <w:highlight w:val="none"/>
                <w:vertAlign w:val="baseline"/>
                <w:lang w:val="en-US" w:eastAsia="zh-CN" w:bidi="ar-SA"/>
              </w:rPr>
              <w:t>)</w:t>
            </w:r>
            <w:r>
              <w:rPr>
                <w:rFonts w:hint="eastAsia" w:ascii="仿宋_GB2312" w:hAnsi="宋体" w:eastAsia="仿宋_GB2312" w:cs="Times New Roman"/>
                <w:color w:val="auto"/>
                <w:kern w:val="0"/>
                <w:sz w:val="21"/>
                <w:szCs w:val="21"/>
                <w:highlight w:val="none"/>
                <w:vertAlign w:val="baseline"/>
                <w:lang w:val="en-US" w:eastAsia="zh-CN" w:bidi="ar-SA"/>
              </w:rPr>
              <w:t>、</w:t>
            </w:r>
            <w:r>
              <w:rPr>
                <w:rFonts w:hint="default" w:ascii="仿宋_GB2312" w:hAnsi="宋体" w:eastAsia="仿宋_GB2312" w:cs="Times New Roman"/>
                <w:color w:val="auto"/>
                <w:kern w:val="0"/>
                <w:sz w:val="21"/>
                <w:szCs w:val="21"/>
                <w:highlight w:val="none"/>
                <w:vertAlign w:val="baseline"/>
                <w:lang w:val="en-US" w:eastAsia="zh-CN" w:bidi="ar-SA"/>
              </w:rPr>
              <w:t>《</w:t>
            </w:r>
            <w:r>
              <w:rPr>
                <w:rFonts w:hint="eastAsia" w:ascii="仿宋_GB2312" w:hAnsi="宋体" w:eastAsia="仿宋_GB2312" w:cs="Times New Roman"/>
                <w:color w:val="auto"/>
                <w:kern w:val="0"/>
                <w:sz w:val="21"/>
                <w:szCs w:val="21"/>
                <w:highlight w:val="none"/>
                <w:vertAlign w:val="baseline"/>
                <w:lang w:val="en-US" w:eastAsia="zh-CN" w:bidi="ar-SA"/>
              </w:rPr>
              <w:t>混凝土结构现场检测技术标准</w:t>
            </w:r>
            <w:r>
              <w:rPr>
                <w:rFonts w:hint="default" w:ascii="仿宋_GB2312" w:hAnsi="宋体" w:eastAsia="仿宋_GB2312" w:cs="Times New Roman"/>
                <w:color w:val="auto"/>
                <w:kern w:val="0"/>
                <w:sz w:val="21"/>
                <w:szCs w:val="21"/>
                <w:highlight w:val="none"/>
                <w:vertAlign w:val="baseline"/>
                <w:lang w:val="en-US" w:eastAsia="zh-CN" w:bidi="ar-SA"/>
              </w:rPr>
              <w:t>》(</w:t>
            </w:r>
            <w:r>
              <w:rPr>
                <w:rFonts w:hint="eastAsia" w:ascii="仿宋_GB2312" w:hAnsi="宋体" w:eastAsia="仿宋_GB2312" w:cs="Times New Roman"/>
                <w:color w:val="auto"/>
                <w:kern w:val="0"/>
                <w:sz w:val="21"/>
                <w:szCs w:val="21"/>
                <w:highlight w:val="none"/>
                <w:vertAlign w:val="baseline"/>
                <w:lang w:val="en-US" w:eastAsia="zh-CN" w:bidi="ar-SA"/>
              </w:rPr>
              <w:t>GB</w:t>
            </w:r>
            <w:r>
              <w:rPr>
                <w:rFonts w:hint="default" w:ascii="仿宋_GB2312" w:hAnsi="宋体" w:eastAsia="仿宋_GB2312" w:cs="Times New Roman"/>
                <w:color w:val="auto"/>
                <w:kern w:val="0"/>
                <w:sz w:val="21"/>
                <w:szCs w:val="21"/>
                <w:highlight w:val="none"/>
                <w:vertAlign w:val="baseline"/>
                <w:lang w:val="en-US" w:eastAsia="zh-CN" w:bidi="ar-SA"/>
              </w:rPr>
              <w:t>/T</w:t>
            </w:r>
            <w:r>
              <w:rPr>
                <w:rFonts w:hint="eastAsia" w:ascii="仿宋_GB2312" w:hAnsi="宋体" w:eastAsia="仿宋_GB2312" w:cs="Times New Roman"/>
                <w:color w:val="auto"/>
                <w:kern w:val="0"/>
                <w:sz w:val="21"/>
                <w:szCs w:val="21"/>
                <w:highlight w:val="none"/>
                <w:vertAlign w:val="baseline"/>
                <w:lang w:val="en-US" w:eastAsia="zh-CN" w:bidi="ar-SA"/>
              </w:rPr>
              <w:t>50784</w:t>
            </w:r>
            <w:r>
              <w:rPr>
                <w:rFonts w:hint="default" w:ascii="仿宋_GB2312" w:hAnsi="宋体" w:eastAsia="仿宋_GB2312" w:cs="Times New Roman"/>
                <w:color w:val="auto"/>
                <w:kern w:val="0"/>
                <w:sz w:val="21"/>
                <w:szCs w:val="21"/>
                <w:highlight w:val="none"/>
                <w:vertAlign w:val="baseline"/>
                <w:lang w:val="en-US" w:eastAsia="zh-CN" w:bidi="ar-SA"/>
              </w:rPr>
              <w:t>-201</w:t>
            </w:r>
            <w:r>
              <w:rPr>
                <w:rFonts w:hint="eastAsia" w:ascii="仿宋_GB2312" w:hAnsi="宋体" w:eastAsia="仿宋_GB2312" w:cs="Times New Roman"/>
                <w:color w:val="auto"/>
                <w:kern w:val="0"/>
                <w:sz w:val="21"/>
                <w:szCs w:val="21"/>
                <w:highlight w:val="none"/>
                <w:vertAlign w:val="baseline"/>
                <w:lang w:val="en-US" w:eastAsia="zh-CN" w:bidi="ar-SA"/>
              </w:rPr>
              <w:t>3</w:t>
            </w:r>
            <w:r>
              <w:rPr>
                <w:rFonts w:hint="default" w:ascii="仿宋_GB2312" w:hAnsi="宋体" w:eastAsia="仿宋_GB2312" w:cs="Times New Roman"/>
                <w:color w:val="auto"/>
                <w:kern w:val="0"/>
                <w:sz w:val="21"/>
                <w:szCs w:val="21"/>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0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混凝土结构（含预制构件）</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钢筋位置及保护层厚度</w:t>
            </w:r>
          </w:p>
        </w:tc>
        <w:tc>
          <w:tcPr>
            <w:tcW w:w="53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default" w:ascii="仿宋_GB2312" w:hAnsi="宋体" w:eastAsia="仿宋_GB2312" w:cs="Times New Roman"/>
                <w:color w:val="auto"/>
                <w:kern w:val="0"/>
                <w:sz w:val="21"/>
                <w:szCs w:val="21"/>
                <w:highlight w:val="none"/>
                <w:vertAlign w:val="baseline"/>
                <w:lang w:val="en-US" w:eastAsia="zh-CN" w:bidi="ar-SA"/>
              </w:rPr>
              <w:t>《水运工程</w:t>
            </w:r>
            <w:r>
              <w:rPr>
                <w:rFonts w:hint="eastAsia" w:ascii="仿宋_GB2312" w:hAnsi="宋体" w:eastAsia="仿宋_GB2312" w:cs="Times New Roman"/>
                <w:color w:val="auto"/>
                <w:kern w:val="0"/>
                <w:sz w:val="21"/>
                <w:szCs w:val="21"/>
                <w:highlight w:val="none"/>
                <w:vertAlign w:val="baseline"/>
                <w:lang w:val="en-US" w:eastAsia="zh-CN" w:bidi="ar-SA"/>
              </w:rPr>
              <w:t>混凝土结构实体检测技术规程</w:t>
            </w:r>
            <w:r>
              <w:rPr>
                <w:rFonts w:hint="default" w:ascii="仿宋_GB2312" w:hAnsi="宋体" w:eastAsia="仿宋_GB2312" w:cs="Times New Roman"/>
                <w:color w:val="auto"/>
                <w:kern w:val="0"/>
                <w:sz w:val="21"/>
                <w:szCs w:val="21"/>
                <w:highlight w:val="none"/>
                <w:vertAlign w:val="baseline"/>
                <w:lang w:val="en-US" w:eastAsia="zh-CN" w:bidi="ar-SA"/>
              </w:rPr>
              <w:t>》(JTS</w:t>
            </w:r>
            <w:r>
              <w:rPr>
                <w:rFonts w:hint="eastAsia" w:ascii="仿宋_GB2312" w:hAnsi="宋体" w:eastAsia="仿宋_GB2312" w:cs="Times New Roman"/>
                <w:color w:val="auto"/>
                <w:kern w:val="0"/>
                <w:sz w:val="21"/>
                <w:szCs w:val="21"/>
                <w:highlight w:val="none"/>
                <w:vertAlign w:val="baseline"/>
                <w:lang w:val="en-US" w:eastAsia="zh-CN" w:bidi="ar-SA"/>
              </w:rPr>
              <w:t xml:space="preserve"> </w:t>
            </w:r>
            <w:r>
              <w:rPr>
                <w:rFonts w:hint="default" w:ascii="仿宋_GB2312" w:hAnsi="宋体" w:eastAsia="仿宋_GB2312" w:cs="Times New Roman"/>
                <w:color w:val="auto"/>
                <w:kern w:val="0"/>
                <w:sz w:val="21"/>
                <w:szCs w:val="21"/>
                <w:highlight w:val="none"/>
                <w:vertAlign w:val="baseline"/>
                <w:lang w:val="en-US" w:eastAsia="zh-CN" w:bidi="ar-SA"/>
              </w:rPr>
              <w:t>23</w:t>
            </w:r>
            <w:r>
              <w:rPr>
                <w:rFonts w:hint="eastAsia" w:ascii="仿宋_GB2312" w:hAnsi="宋体" w:eastAsia="仿宋_GB2312" w:cs="Times New Roman"/>
                <w:color w:val="auto"/>
                <w:kern w:val="0"/>
                <w:sz w:val="21"/>
                <w:szCs w:val="21"/>
                <w:highlight w:val="none"/>
                <w:vertAlign w:val="baseline"/>
                <w:lang w:val="en-US" w:eastAsia="zh-CN" w:bidi="ar-SA"/>
              </w:rPr>
              <w:t>9</w:t>
            </w:r>
            <w:r>
              <w:rPr>
                <w:rFonts w:hint="default" w:ascii="仿宋_GB2312" w:hAnsi="宋体" w:eastAsia="仿宋_GB2312" w:cs="Times New Roman"/>
                <w:color w:val="auto"/>
                <w:kern w:val="0"/>
                <w:sz w:val="21"/>
                <w:szCs w:val="21"/>
                <w:highlight w:val="none"/>
                <w:vertAlign w:val="baseline"/>
                <w:lang w:val="en-US" w:eastAsia="zh-CN" w:bidi="ar-SA"/>
              </w:rPr>
              <w:t>-20</w:t>
            </w:r>
            <w:r>
              <w:rPr>
                <w:rFonts w:hint="eastAsia" w:ascii="仿宋_GB2312" w:hAnsi="宋体" w:eastAsia="仿宋_GB2312" w:cs="Times New Roman"/>
                <w:color w:val="auto"/>
                <w:kern w:val="0"/>
                <w:sz w:val="21"/>
                <w:szCs w:val="21"/>
                <w:highlight w:val="none"/>
                <w:vertAlign w:val="baseline"/>
                <w:lang w:val="en-US" w:eastAsia="zh-CN" w:bidi="ar-SA"/>
              </w:rPr>
              <w:t>15</w:t>
            </w:r>
            <w:r>
              <w:rPr>
                <w:rFonts w:hint="default" w:ascii="仿宋_GB2312" w:hAnsi="宋体" w:eastAsia="仿宋_GB2312" w:cs="Times New Roman"/>
                <w:color w:val="auto"/>
                <w:kern w:val="0"/>
                <w:sz w:val="21"/>
                <w:szCs w:val="21"/>
                <w:highlight w:val="none"/>
                <w:vertAlign w:val="baseline"/>
                <w:lang w:val="en-US" w:eastAsia="zh-CN" w:bidi="ar-SA"/>
              </w:rPr>
              <w:t>)</w:t>
            </w:r>
            <w:r>
              <w:rPr>
                <w:rFonts w:hint="eastAsia" w:ascii="仿宋_GB2312" w:hAnsi="宋体" w:eastAsia="仿宋_GB2312" w:cs="Times New Roman"/>
                <w:color w:val="auto"/>
                <w:kern w:val="0"/>
                <w:sz w:val="21"/>
                <w:szCs w:val="21"/>
                <w:highlight w:val="none"/>
                <w:vertAlign w:val="baseline"/>
                <w:lang w:val="en-US" w:eastAsia="zh-CN" w:bidi="ar-SA"/>
              </w:rPr>
              <w:t>、</w:t>
            </w:r>
            <w:r>
              <w:rPr>
                <w:rFonts w:hint="default" w:ascii="仿宋_GB2312" w:hAnsi="宋体" w:eastAsia="仿宋_GB2312" w:cs="Times New Roman"/>
                <w:color w:val="auto"/>
                <w:kern w:val="0"/>
                <w:sz w:val="21"/>
                <w:szCs w:val="21"/>
                <w:highlight w:val="none"/>
                <w:vertAlign w:val="baseline"/>
                <w:lang w:val="en-US" w:eastAsia="zh-CN" w:bidi="ar-SA"/>
              </w:rPr>
              <w:t>《</w:t>
            </w:r>
            <w:r>
              <w:rPr>
                <w:rFonts w:hint="eastAsia" w:ascii="仿宋_GB2312" w:hAnsi="宋体" w:eastAsia="仿宋_GB2312" w:cs="Times New Roman"/>
                <w:color w:val="auto"/>
                <w:kern w:val="0"/>
                <w:sz w:val="21"/>
                <w:szCs w:val="21"/>
                <w:highlight w:val="none"/>
                <w:vertAlign w:val="baseline"/>
                <w:lang w:val="en-US" w:eastAsia="zh-CN" w:bidi="ar-SA"/>
              </w:rPr>
              <w:t>混凝土钢筋检测技术标准</w:t>
            </w:r>
            <w:r>
              <w:rPr>
                <w:rFonts w:hint="default" w:ascii="仿宋_GB2312" w:hAnsi="宋体" w:eastAsia="仿宋_GB2312" w:cs="Times New Roman"/>
                <w:color w:val="auto"/>
                <w:kern w:val="0"/>
                <w:sz w:val="21"/>
                <w:szCs w:val="21"/>
                <w:highlight w:val="none"/>
                <w:vertAlign w:val="baseline"/>
                <w:lang w:val="en-US" w:eastAsia="zh-CN" w:bidi="ar-SA"/>
              </w:rPr>
              <w:t>》(</w:t>
            </w:r>
            <w:r>
              <w:rPr>
                <w:rFonts w:hint="eastAsia" w:ascii="仿宋_GB2312" w:hAnsi="宋体" w:eastAsia="仿宋_GB2312" w:cs="Times New Roman"/>
                <w:color w:val="auto"/>
                <w:kern w:val="0"/>
                <w:sz w:val="21"/>
                <w:szCs w:val="21"/>
                <w:highlight w:val="none"/>
                <w:vertAlign w:val="baseline"/>
                <w:lang w:val="en-US" w:eastAsia="zh-CN" w:bidi="ar-SA"/>
              </w:rPr>
              <w:t>JGJ</w:t>
            </w:r>
            <w:r>
              <w:rPr>
                <w:rFonts w:hint="default" w:ascii="仿宋_GB2312" w:hAnsi="宋体" w:eastAsia="仿宋_GB2312" w:cs="Times New Roman"/>
                <w:color w:val="auto"/>
                <w:kern w:val="0"/>
                <w:sz w:val="21"/>
                <w:szCs w:val="21"/>
                <w:highlight w:val="none"/>
                <w:vertAlign w:val="baseline"/>
                <w:lang w:val="en-US" w:eastAsia="zh-CN" w:bidi="ar-SA"/>
              </w:rPr>
              <w:t>/T</w:t>
            </w:r>
            <w:r>
              <w:rPr>
                <w:rFonts w:hint="eastAsia" w:ascii="仿宋_GB2312" w:hAnsi="宋体" w:eastAsia="仿宋_GB2312" w:cs="Times New Roman"/>
                <w:color w:val="auto"/>
                <w:kern w:val="0"/>
                <w:sz w:val="21"/>
                <w:szCs w:val="21"/>
                <w:highlight w:val="none"/>
                <w:vertAlign w:val="baseline"/>
                <w:lang w:val="en-US" w:eastAsia="zh-CN" w:bidi="ar-SA"/>
              </w:rPr>
              <w:t>152</w:t>
            </w:r>
            <w:r>
              <w:rPr>
                <w:rFonts w:hint="default" w:ascii="仿宋_GB2312" w:hAnsi="宋体" w:eastAsia="仿宋_GB2312" w:cs="Times New Roman"/>
                <w:color w:val="auto"/>
                <w:kern w:val="0"/>
                <w:sz w:val="21"/>
                <w:szCs w:val="21"/>
                <w:highlight w:val="none"/>
                <w:vertAlign w:val="baseline"/>
                <w:lang w:val="en-US" w:eastAsia="zh-CN" w:bidi="ar-SA"/>
              </w:rPr>
              <w:t>-201</w:t>
            </w:r>
            <w:r>
              <w:rPr>
                <w:rFonts w:hint="eastAsia" w:ascii="仿宋_GB2312" w:hAnsi="宋体" w:eastAsia="仿宋_GB2312" w:cs="Times New Roman"/>
                <w:color w:val="auto"/>
                <w:kern w:val="0"/>
                <w:sz w:val="21"/>
                <w:szCs w:val="21"/>
                <w:highlight w:val="none"/>
                <w:vertAlign w:val="baseline"/>
                <w:lang w:val="en-US" w:eastAsia="zh-CN" w:bidi="ar-SA"/>
              </w:rPr>
              <w:t>9</w:t>
            </w:r>
            <w:r>
              <w:rPr>
                <w:rFonts w:hint="default" w:ascii="仿宋_GB2312" w:hAnsi="宋体" w:eastAsia="仿宋_GB2312" w:cs="Times New Roman"/>
                <w:color w:val="auto"/>
                <w:kern w:val="0"/>
                <w:sz w:val="21"/>
                <w:szCs w:val="21"/>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0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混凝土结构（含预制构件）</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钢筋锈蚀状况</w:t>
            </w:r>
          </w:p>
        </w:tc>
        <w:tc>
          <w:tcPr>
            <w:tcW w:w="53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default" w:ascii="仿宋_GB2312" w:hAnsi="宋体" w:eastAsia="仿宋_GB2312" w:cs="Times New Roman"/>
                <w:color w:val="auto"/>
                <w:kern w:val="0"/>
                <w:sz w:val="21"/>
                <w:szCs w:val="21"/>
                <w:highlight w:val="none"/>
                <w:vertAlign w:val="baseline"/>
                <w:lang w:val="en-US" w:eastAsia="zh-CN" w:bidi="ar-SA"/>
              </w:rPr>
              <w:t>《水运工程</w:t>
            </w:r>
            <w:r>
              <w:rPr>
                <w:rFonts w:hint="eastAsia" w:ascii="仿宋_GB2312" w:hAnsi="宋体" w:eastAsia="仿宋_GB2312" w:cs="Times New Roman"/>
                <w:color w:val="auto"/>
                <w:kern w:val="0"/>
                <w:sz w:val="21"/>
                <w:szCs w:val="21"/>
                <w:highlight w:val="none"/>
                <w:vertAlign w:val="baseline"/>
                <w:lang w:val="en-US" w:eastAsia="zh-CN" w:bidi="ar-SA"/>
              </w:rPr>
              <w:t>混凝土结构实体检测技术规程</w:t>
            </w:r>
            <w:r>
              <w:rPr>
                <w:rFonts w:hint="default" w:ascii="仿宋_GB2312" w:hAnsi="宋体" w:eastAsia="仿宋_GB2312" w:cs="Times New Roman"/>
                <w:color w:val="auto"/>
                <w:kern w:val="0"/>
                <w:sz w:val="21"/>
                <w:szCs w:val="21"/>
                <w:highlight w:val="none"/>
                <w:vertAlign w:val="baseline"/>
                <w:lang w:val="en-US" w:eastAsia="zh-CN" w:bidi="ar-SA"/>
              </w:rPr>
              <w:t>》(JTS</w:t>
            </w:r>
            <w:r>
              <w:rPr>
                <w:rFonts w:hint="eastAsia" w:ascii="仿宋_GB2312" w:hAnsi="宋体" w:eastAsia="仿宋_GB2312" w:cs="Times New Roman"/>
                <w:color w:val="auto"/>
                <w:kern w:val="0"/>
                <w:sz w:val="21"/>
                <w:szCs w:val="21"/>
                <w:highlight w:val="none"/>
                <w:vertAlign w:val="baseline"/>
                <w:lang w:val="en-US" w:eastAsia="zh-CN" w:bidi="ar-SA"/>
              </w:rPr>
              <w:t xml:space="preserve"> </w:t>
            </w:r>
            <w:r>
              <w:rPr>
                <w:rFonts w:hint="default" w:ascii="仿宋_GB2312" w:hAnsi="宋体" w:eastAsia="仿宋_GB2312" w:cs="Times New Roman"/>
                <w:color w:val="auto"/>
                <w:kern w:val="0"/>
                <w:sz w:val="21"/>
                <w:szCs w:val="21"/>
                <w:highlight w:val="none"/>
                <w:vertAlign w:val="baseline"/>
                <w:lang w:val="en-US" w:eastAsia="zh-CN" w:bidi="ar-SA"/>
              </w:rPr>
              <w:t>23</w:t>
            </w:r>
            <w:r>
              <w:rPr>
                <w:rFonts w:hint="eastAsia" w:ascii="仿宋_GB2312" w:hAnsi="宋体" w:eastAsia="仿宋_GB2312" w:cs="Times New Roman"/>
                <w:color w:val="auto"/>
                <w:kern w:val="0"/>
                <w:sz w:val="21"/>
                <w:szCs w:val="21"/>
                <w:highlight w:val="none"/>
                <w:vertAlign w:val="baseline"/>
                <w:lang w:val="en-US" w:eastAsia="zh-CN" w:bidi="ar-SA"/>
              </w:rPr>
              <w:t>9</w:t>
            </w:r>
            <w:r>
              <w:rPr>
                <w:rFonts w:hint="default" w:ascii="仿宋_GB2312" w:hAnsi="宋体" w:eastAsia="仿宋_GB2312" w:cs="Times New Roman"/>
                <w:color w:val="auto"/>
                <w:kern w:val="0"/>
                <w:sz w:val="21"/>
                <w:szCs w:val="21"/>
                <w:highlight w:val="none"/>
                <w:vertAlign w:val="baseline"/>
                <w:lang w:val="en-US" w:eastAsia="zh-CN" w:bidi="ar-SA"/>
              </w:rPr>
              <w:t>-20</w:t>
            </w:r>
            <w:r>
              <w:rPr>
                <w:rFonts w:hint="eastAsia" w:ascii="仿宋_GB2312" w:hAnsi="宋体" w:eastAsia="仿宋_GB2312" w:cs="Times New Roman"/>
                <w:color w:val="auto"/>
                <w:kern w:val="0"/>
                <w:sz w:val="21"/>
                <w:szCs w:val="21"/>
                <w:highlight w:val="none"/>
                <w:vertAlign w:val="baseline"/>
                <w:lang w:val="en-US" w:eastAsia="zh-CN" w:bidi="ar-SA"/>
              </w:rPr>
              <w:t>15</w:t>
            </w:r>
            <w:r>
              <w:rPr>
                <w:rFonts w:hint="default" w:ascii="仿宋_GB2312" w:hAnsi="宋体" w:eastAsia="仿宋_GB2312" w:cs="Times New Roman"/>
                <w:color w:val="auto"/>
                <w:kern w:val="0"/>
                <w:sz w:val="21"/>
                <w:szCs w:val="21"/>
                <w:highlight w:val="none"/>
                <w:vertAlign w:val="baseline"/>
                <w:lang w:val="en-US" w:eastAsia="zh-CN" w:bidi="ar-SA"/>
              </w:rPr>
              <w:t>)</w:t>
            </w:r>
            <w:r>
              <w:rPr>
                <w:rFonts w:hint="eastAsia" w:ascii="仿宋_GB2312" w:hAnsi="宋体" w:eastAsia="仿宋_GB2312" w:cs="Times New Roman"/>
                <w:color w:val="auto"/>
                <w:kern w:val="0"/>
                <w:sz w:val="21"/>
                <w:szCs w:val="21"/>
                <w:highlight w:val="none"/>
                <w:vertAlign w:val="baseline"/>
                <w:lang w:val="en-US" w:eastAsia="zh-CN" w:bidi="ar-SA"/>
              </w:rPr>
              <w:t>、</w:t>
            </w:r>
            <w:r>
              <w:rPr>
                <w:rFonts w:hint="default" w:ascii="仿宋_GB2312" w:hAnsi="宋体" w:eastAsia="仿宋_GB2312" w:cs="Times New Roman"/>
                <w:color w:val="auto"/>
                <w:kern w:val="0"/>
                <w:sz w:val="21"/>
                <w:szCs w:val="21"/>
                <w:highlight w:val="none"/>
                <w:vertAlign w:val="baseline"/>
                <w:lang w:val="en-US" w:eastAsia="zh-CN" w:bidi="ar-SA"/>
              </w:rPr>
              <w:t>《</w:t>
            </w:r>
            <w:r>
              <w:rPr>
                <w:rFonts w:hint="eastAsia" w:ascii="仿宋_GB2312" w:hAnsi="宋体" w:eastAsia="仿宋_GB2312" w:cs="Times New Roman"/>
                <w:color w:val="auto"/>
                <w:kern w:val="0"/>
                <w:sz w:val="21"/>
                <w:szCs w:val="21"/>
                <w:highlight w:val="none"/>
                <w:vertAlign w:val="baseline"/>
                <w:lang w:val="en-US" w:eastAsia="zh-CN" w:bidi="ar-SA"/>
              </w:rPr>
              <w:t>混凝土钢筋检测技术标准</w:t>
            </w:r>
            <w:r>
              <w:rPr>
                <w:rFonts w:hint="default" w:ascii="仿宋_GB2312" w:hAnsi="宋体" w:eastAsia="仿宋_GB2312" w:cs="Times New Roman"/>
                <w:color w:val="auto"/>
                <w:kern w:val="0"/>
                <w:sz w:val="21"/>
                <w:szCs w:val="21"/>
                <w:highlight w:val="none"/>
                <w:vertAlign w:val="baseline"/>
                <w:lang w:val="en-US" w:eastAsia="zh-CN" w:bidi="ar-SA"/>
              </w:rPr>
              <w:t>》(</w:t>
            </w:r>
            <w:r>
              <w:rPr>
                <w:rFonts w:hint="eastAsia" w:ascii="仿宋_GB2312" w:hAnsi="宋体" w:eastAsia="仿宋_GB2312" w:cs="Times New Roman"/>
                <w:color w:val="auto"/>
                <w:kern w:val="0"/>
                <w:sz w:val="21"/>
                <w:szCs w:val="21"/>
                <w:highlight w:val="none"/>
                <w:vertAlign w:val="baseline"/>
                <w:lang w:val="en-US" w:eastAsia="zh-CN" w:bidi="ar-SA"/>
              </w:rPr>
              <w:t>JGJ</w:t>
            </w:r>
            <w:r>
              <w:rPr>
                <w:rFonts w:hint="default" w:ascii="仿宋_GB2312" w:hAnsi="宋体" w:eastAsia="仿宋_GB2312" w:cs="Times New Roman"/>
                <w:color w:val="auto"/>
                <w:kern w:val="0"/>
                <w:sz w:val="21"/>
                <w:szCs w:val="21"/>
                <w:highlight w:val="none"/>
                <w:vertAlign w:val="baseline"/>
                <w:lang w:val="en-US" w:eastAsia="zh-CN" w:bidi="ar-SA"/>
              </w:rPr>
              <w:t>/T</w:t>
            </w:r>
            <w:r>
              <w:rPr>
                <w:rFonts w:hint="eastAsia" w:ascii="仿宋_GB2312" w:hAnsi="宋体" w:eastAsia="仿宋_GB2312" w:cs="Times New Roman"/>
                <w:color w:val="auto"/>
                <w:kern w:val="0"/>
                <w:sz w:val="21"/>
                <w:szCs w:val="21"/>
                <w:highlight w:val="none"/>
                <w:vertAlign w:val="baseline"/>
                <w:lang w:val="en-US" w:eastAsia="zh-CN" w:bidi="ar-SA"/>
              </w:rPr>
              <w:t>152</w:t>
            </w:r>
            <w:r>
              <w:rPr>
                <w:rFonts w:hint="default" w:ascii="仿宋_GB2312" w:hAnsi="宋体" w:eastAsia="仿宋_GB2312" w:cs="Times New Roman"/>
                <w:color w:val="auto"/>
                <w:kern w:val="0"/>
                <w:sz w:val="21"/>
                <w:szCs w:val="21"/>
                <w:highlight w:val="none"/>
                <w:vertAlign w:val="baseline"/>
                <w:lang w:val="en-US" w:eastAsia="zh-CN" w:bidi="ar-SA"/>
              </w:rPr>
              <w:t>-201</w:t>
            </w:r>
            <w:r>
              <w:rPr>
                <w:rFonts w:hint="eastAsia" w:ascii="仿宋_GB2312" w:hAnsi="宋体" w:eastAsia="仿宋_GB2312" w:cs="Times New Roman"/>
                <w:color w:val="auto"/>
                <w:kern w:val="0"/>
                <w:sz w:val="21"/>
                <w:szCs w:val="21"/>
                <w:highlight w:val="none"/>
                <w:vertAlign w:val="baseline"/>
                <w:lang w:val="en-US" w:eastAsia="zh-CN" w:bidi="ar-SA"/>
              </w:rPr>
              <w:t>9</w:t>
            </w:r>
            <w:r>
              <w:rPr>
                <w:rFonts w:hint="default" w:ascii="仿宋_GB2312" w:hAnsi="宋体" w:eastAsia="仿宋_GB2312" w:cs="Times New Roman"/>
                <w:color w:val="auto"/>
                <w:kern w:val="0"/>
                <w:sz w:val="21"/>
                <w:szCs w:val="21"/>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0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混凝土结构（含预制构件）</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混凝土碳化深度</w:t>
            </w:r>
          </w:p>
        </w:tc>
        <w:tc>
          <w:tcPr>
            <w:tcW w:w="53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default" w:ascii="仿宋_GB2312" w:hAnsi="宋体" w:eastAsia="仿宋_GB2312" w:cs="Times New Roman"/>
                <w:color w:val="auto"/>
                <w:kern w:val="0"/>
                <w:sz w:val="21"/>
                <w:szCs w:val="21"/>
                <w:highlight w:val="none"/>
                <w:vertAlign w:val="baseline"/>
                <w:lang w:val="en-US" w:eastAsia="zh-CN" w:bidi="ar-SA"/>
              </w:rPr>
              <w:t>《水运工程</w:t>
            </w:r>
            <w:r>
              <w:rPr>
                <w:rFonts w:hint="eastAsia" w:ascii="仿宋_GB2312" w:hAnsi="宋体" w:eastAsia="仿宋_GB2312" w:cs="Times New Roman"/>
                <w:color w:val="auto"/>
                <w:kern w:val="0"/>
                <w:sz w:val="21"/>
                <w:szCs w:val="21"/>
                <w:highlight w:val="none"/>
                <w:vertAlign w:val="baseline"/>
                <w:lang w:val="en-US" w:eastAsia="zh-CN" w:bidi="ar-SA"/>
              </w:rPr>
              <w:t>混凝土结构实体检测技术规程</w:t>
            </w:r>
            <w:r>
              <w:rPr>
                <w:rFonts w:hint="default" w:ascii="仿宋_GB2312" w:hAnsi="宋体" w:eastAsia="仿宋_GB2312" w:cs="Times New Roman"/>
                <w:color w:val="auto"/>
                <w:kern w:val="0"/>
                <w:sz w:val="21"/>
                <w:szCs w:val="21"/>
                <w:highlight w:val="none"/>
                <w:vertAlign w:val="baseline"/>
                <w:lang w:val="en-US" w:eastAsia="zh-CN" w:bidi="ar-SA"/>
              </w:rPr>
              <w:t>》(JTS</w:t>
            </w:r>
            <w:r>
              <w:rPr>
                <w:rFonts w:hint="eastAsia" w:ascii="仿宋_GB2312" w:hAnsi="宋体" w:eastAsia="仿宋_GB2312" w:cs="Times New Roman"/>
                <w:color w:val="auto"/>
                <w:kern w:val="0"/>
                <w:sz w:val="21"/>
                <w:szCs w:val="21"/>
                <w:highlight w:val="none"/>
                <w:vertAlign w:val="baseline"/>
                <w:lang w:val="en-US" w:eastAsia="zh-CN" w:bidi="ar-SA"/>
              </w:rPr>
              <w:t xml:space="preserve"> </w:t>
            </w:r>
            <w:r>
              <w:rPr>
                <w:rFonts w:hint="default" w:ascii="仿宋_GB2312" w:hAnsi="宋体" w:eastAsia="仿宋_GB2312" w:cs="Times New Roman"/>
                <w:color w:val="auto"/>
                <w:kern w:val="0"/>
                <w:sz w:val="21"/>
                <w:szCs w:val="21"/>
                <w:highlight w:val="none"/>
                <w:vertAlign w:val="baseline"/>
                <w:lang w:val="en-US" w:eastAsia="zh-CN" w:bidi="ar-SA"/>
              </w:rPr>
              <w:t>23</w:t>
            </w:r>
            <w:r>
              <w:rPr>
                <w:rFonts w:hint="eastAsia" w:ascii="仿宋_GB2312" w:hAnsi="宋体" w:eastAsia="仿宋_GB2312" w:cs="Times New Roman"/>
                <w:color w:val="auto"/>
                <w:kern w:val="0"/>
                <w:sz w:val="21"/>
                <w:szCs w:val="21"/>
                <w:highlight w:val="none"/>
                <w:vertAlign w:val="baseline"/>
                <w:lang w:val="en-US" w:eastAsia="zh-CN" w:bidi="ar-SA"/>
              </w:rPr>
              <w:t>9</w:t>
            </w:r>
            <w:r>
              <w:rPr>
                <w:rFonts w:hint="default" w:ascii="仿宋_GB2312" w:hAnsi="宋体" w:eastAsia="仿宋_GB2312" w:cs="Times New Roman"/>
                <w:color w:val="auto"/>
                <w:kern w:val="0"/>
                <w:sz w:val="21"/>
                <w:szCs w:val="21"/>
                <w:highlight w:val="none"/>
                <w:vertAlign w:val="baseline"/>
                <w:lang w:val="en-US" w:eastAsia="zh-CN" w:bidi="ar-SA"/>
              </w:rPr>
              <w:t>-20</w:t>
            </w:r>
            <w:r>
              <w:rPr>
                <w:rFonts w:hint="eastAsia" w:ascii="仿宋_GB2312" w:hAnsi="宋体" w:eastAsia="仿宋_GB2312" w:cs="Times New Roman"/>
                <w:color w:val="auto"/>
                <w:kern w:val="0"/>
                <w:sz w:val="21"/>
                <w:szCs w:val="21"/>
                <w:highlight w:val="none"/>
                <w:vertAlign w:val="baseline"/>
                <w:lang w:val="en-US" w:eastAsia="zh-CN" w:bidi="ar-SA"/>
              </w:rPr>
              <w:t>15</w:t>
            </w:r>
            <w:r>
              <w:rPr>
                <w:rFonts w:hint="default" w:ascii="仿宋_GB2312" w:hAnsi="宋体" w:eastAsia="仿宋_GB2312" w:cs="Times New Roman"/>
                <w:color w:val="auto"/>
                <w:kern w:val="0"/>
                <w:sz w:val="21"/>
                <w:szCs w:val="21"/>
                <w:highlight w:val="none"/>
                <w:vertAlign w:val="baseline"/>
                <w:lang w:val="en-US" w:eastAsia="zh-CN" w:bidi="ar-SA"/>
              </w:rPr>
              <w:t>)</w:t>
            </w:r>
            <w:r>
              <w:rPr>
                <w:rFonts w:hint="eastAsia" w:ascii="仿宋_GB2312" w:hAnsi="宋体" w:eastAsia="仿宋_GB2312" w:cs="Times New Roman"/>
                <w:color w:val="auto"/>
                <w:kern w:val="0"/>
                <w:sz w:val="21"/>
                <w:szCs w:val="21"/>
                <w:highlight w:val="none"/>
                <w:vertAlign w:val="baseline"/>
                <w:lang w:val="en-US" w:eastAsia="zh-CN" w:bidi="ar-SA"/>
              </w:rPr>
              <w:t>、</w:t>
            </w:r>
            <w:r>
              <w:rPr>
                <w:rFonts w:hint="default" w:ascii="仿宋_GB2312" w:hAnsi="宋体" w:eastAsia="仿宋_GB2312" w:cs="Times New Roman"/>
                <w:color w:val="auto"/>
                <w:kern w:val="0"/>
                <w:sz w:val="21"/>
                <w:szCs w:val="21"/>
                <w:highlight w:val="none"/>
                <w:vertAlign w:val="baseline"/>
                <w:lang w:val="en-US" w:eastAsia="zh-CN" w:bidi="ar-SA"/>
              </w:rPr>
              <w:t>《回弹法检测混凝土抗压强度技术规程》(JGJ/T23-2011)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0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钢结构</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自然腐蚀电位</w:t>
            </w:r>
          </w:p>
        </w:tc>
        <w:tc>
          <w:tcPr>
            <w:tcW w:w="53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default" w:ascii="仿宋_GB2312" w:hAnsi="宋体" w:eastAsia="仿宋_GB2312" w:cs="Times New Roman"/>
                <w:color w:val="auto"/>
                <w:kern w:val="0"/>
                <w:sz w:val="21"/>
                <w:szCs w:val="21"/>
                <w:highlight w:val="none"/>
                <w:vertAlign w:val="baseline"/>
                <w:lang w:val="en-US" w:eastAsia="zh-CN" w:bidi="ar-SA"/>
              </w:rPr>
              <w:t>《水运工程</w:t>
            </w:r>
            <w:r>
              <w:rPr>
                <w:rFonts w:hint="eastAsia" w:ascii="仿宋_GB2312" w:hAnsi="宋体" w:eastAsia="仿宋_GB2312" w:cs="Times New Roman"/>
                <w:color w:val="auto"/>
                <w:kern w:val="0"/>
                <w:sz w:val="21"/>
                <w:szCs w:val="21"/>
                <w:highlight w:val="none"/>
                <w:vertAlign w:val="baseline"/>
                <w:lang w:val="en-US" w:eastAsia="zh-CN" w:bidi="ar-SA"/>
              </w:rPr>
              <w:t>结构防腐蚀施工规范</w:t>
            </w:r>
            <w:r>
              <w:rPr>
                <w:rFonts w:hint="default" w:ascii="仿宋_GB2312" w:hAnsi="宋体" w:eastAsia="仿宋_GB2312" w:cs="Times New Roman"/>
                <w:color w:val="auto"/>
                <w:kern w:val="0"/>
                <w:sz w:val="21"/>
                <w:szCs w:val="21"/>
                <w:highlight w:val="none"/>
                <w:vertAlign w:val="baseline"/>
                <w:lang w:val="en-US" w:eastAsia="zh-CN" w:bidi="ar-SA"/>
              </w:rPr>
              <w:t>》(JTS</w:t>
            </w:r>
            <w:r>
              <w:rPr>
                <w:rFonts w:hint="eastAsia" w:ascii="仿宋_GB2312" w:hAnsi="宋体" w:eastAsia="仿宋_GB2312" w:cs="Times New Roman"/>
                <w:color w:val="auto"/>
                <w:kern w:val="0"/>
                <w:sz w:val="21"/>
                <w:szCs w:val="21"/>
                <w:highlight w:val="none"/>
                <w:vertAlign w:val="baseline"/>
                <w:lang w:val="en-US" w:eastAsia="zh-CN" w:bidi="ar-SA"/>
              </w:rPr>
              <w:t xml:space="preserve">/T </w:t>
            </w:r>
            <w:r>
              <w:rPr>
                <w:rFonts w:hint="default" w:ascii="仿宋_GB2312" w:hAnsi="宋体" w:eastAsia="仿宋_GB2312" w:cs="Times New Roman"/>
                <w:color w:val="auto"/>
                <w:kern w:val="0"/>
                <w:sz w:val="21"/>
                <w:szCs w:val="21"/>
                <w:highlight w:val="none"/>
                <w:vertAlign w:val="baseline"/>
                <w:lang w:val="en-US" w:eastAsia="zh-CN" w:bidi="ar-SA"/>
              </w:rPr>
              <w:t>2</w:t>
            </w:r>
            <w:r>
              <w:rPr>
                <w:rFonts w:hint="eastAsia" w:ascii="仿宋_GB2312" w:hAnsi="宋体" w:eastAsia="仿宋_GB2312" w:cs="Times New Roman"/>
                <w:color w:val="auto"/>
                <w:kern w:val="0"/>
                <w:sz w:val="21"/>
                <w:szCs w:val="21"/>
                <w:highlight w:val="none"/>
                <w:vertAlign w:val="baseline"/>
                <w:lang w:val="en-US" w:eastAsia="zh-CN" w:bidi="ar-SA"/>
              </w:rPr>
              <w:t>09</w:t>
            </w:r>
            <w:r>
              <w:rPr>
                <w:rFonts w:hint="default" w:ascii="仿宋_GB2312" w:hAnsi="宋体" w:eastAsia="仿宋_GB2312" w:cs="Times New Roman"/>
                <w:color w:val="auto"/>
                <w:kern w:val="0"/>
                <w:sz w:val="21"/>
                <w:szCs w:val="21"/>
                <w:highlight w:val="none"/>
                <w:vertAlign w:val="baseline"/>
                <w:lang w:val="en-US" w:eastAsia="zh-CN" w:bidi="ar-SA"/>
              </w:rPr>
              <w:t>-20</w:t>
            </w:r>
            <w:r>
              <w:rPr>
                <w:rFonts w:hint="eastAsia" w:ascii="仿宋_GB2312" w:hAnsi="宋体" w:eastAsia="仿宋_GB2312" w:cs="Times New Roman"/>
                <w:color w:val="auto"/>
                <w:kern w:val="0"/>
                <w:sz w:val="21"/>
                <w:szCs w:val="21"/>
                <w:highlight w:val="none"/>
                <w:vertAlign w:val="baseline"/>
                <w:lang w:val="en-US" w:eastAsia="zh-CN" w:bidi="ar-SA"/>
              </w:rPr>
              <w:t>20</w:t>
            </w:r>
            <w:r>
              <w:rPr>
                <w:rFonts w:hint="default" w:ascii="仿宋_GB2312" w:hAnsi="宋体" w:eastAsia="仿宋_GB2312" w:cs="Times New Roman"/>
                <w:color w:val="auto"/>
                <w:kern w:val="0"/>
                <w:sz w:val="21"/>
                <w:szCs w:val="21"/>
                <w:highlight w:val="none"/>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2022"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钢结构</w:t>
            </w:r>
          </w:p>
        </w:tc>
        <w:tc>
          <w:tcPr>
            <w:tcW w:w="17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eastAsia" w:ascii="仿宋_GB2312" w:hAnsi="宋体" w:eastAsia="仿宋_GB2312" w:cs="Times New Roman"/>
                <w:color w:val="auto"/>
                <w:kern w:val="0"/>
                <w:sz w:val="21"/>
                <w:szCs w:val="21"/>
                <w:highlight w:val="none"/>
                <w:vertAlign w:val="baseline"/>
                <w:lang w:val="en-US" w:eastAsia="zh-CN" w:bidi="ar-SA"/>
              </w:rPr>
              <w:t>钢结构锈蚀状况</w:t>
            </w:r>
          </w:p>
        </w:tc>
        <w:tc>
          <w:tcPr>
            <w:tcW w:w="537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rPr>
                <w:rFonts w:hint="default" w:ascii="仿宋_GB2312" w:hAnsi="宋体" w:eastAsia="仿宋_GB2312" w:cs="Times New Roman"/>
                <w:color w:val="auto"/>
                <w:kern w:val="0"/>
                <w:sz w:val="21"/>
                <w:szCs w:val="21"/>
                <w:highlight w:val="none"/>
                <w:vertAlign w:val="baseline"/>
                <w:lang w:val="en-US" w:eastAsia="zh-CN" w:bidi="ar-SA"/>
              </w:rPr>
            </w:pPr>
            <w:r>
              <w:rPr>
                <w:rFonts w:hint="default" w:ascii="仿宋_GB2312" w:hAnsi="宋体" w:eastAsia="仿宋_GB2312" w:cs="Times New Roman"/>
                <w:color w:val="auto"/>
                <w:kern w:val="0"/>
                <w:sz w:val="21"/>
                <w:szCs w:val="21"/>
                <w:highlight w:val="none"/>
                <w:vertAlign w:val="baseline"/>
                <w:lang w:val="en-US" w:eastAsia="zh-CN" w:bidi="ar-SA"/>
              </w:rPr>
              <w:t>《</w:t>
            </w:r>
            <w:r>
              <w:rPr>
                <w:rFonts w:hint="eastAsia" w:ascii="仿宋_GB2312" w:hAnsi="宋体" w:eastAsia="仿宋_GB2312" w:cs="Times New Roman"/>
                <w:color w:val="auto"/>
                <w:kern w:val="0"/>
                <w:sz w:val="21"/>
                <w:szCs w:val="21"/>
                <w:highlight w:val="none"/>
                <w:vertAlign w:val="baseline"/>
                <w:lang w:val="en-US" w:eastAsia="zh-CN" w:bidi="ar-SA"/>
              </w:rPr>
              <w:t>水运工程水工建筑物检测于评估技术规范</w:t>
            </w:r>
            <w:r>
              <w:rPr>
                <w:rFonts w:hint="default" w:ascii="仿宋_GB2312" w:hAnsi="宋体" w:eastAsia="仿宋_GB2312" w:cs="Times New Roman"/>
                <w:color w:val="auto"/>
                <w:kern w:val="0"/>
                <w:sz w:val="21"/>
                <w:szCs w:val="21"/>
                <w:highlight w:val="none"/>
                <w:vertAlign w:val="baseline"/>
                <w:lang w:val="en-US" w:eastAsia="zh-CN" w:bidi="ar-SA"/>
              </w:rPr>
              <w:t>》(</w:t>
            </w:r>
            <w:r>
              <w:rPr>
                <w:rFonts w:hint="eastAsia" w:ascii="仿宋_GB2312" w:hAnsi="宋体" w:eastAsia="仿宋_GB2312" w:cs="Times New Roman"/>
                <w:color w:val="auto"/>
                <w:kern w:val="0"/>
                <w:sz w:val="21"/>
                <w:szCs w:val="21"/>
                <w:highlight w:val="none"/>
                <w:vertAlign w:val="baseline"/>
                <w:lang w:val="en-US" w:eastAsia="zh-CN" w:bidi="ar-SA"/>
              </w:rPr>
              <w:t>JTS304</w:t>
            </w:r>
            <w:r>
              <w:rPr>
                <w:rFonts w:hint="default" w:ascii="仿宋_GB2312" w:hAnsi="宋体" w:eastAsia="仿宋_GB2312" w:cs="Times New Roman"/>
                <w:color w:val="auto"/>
                <w:kern w:val="0"/>
                <w:sz w:val="21"/>
                <w:szCs w:val="21"/>
                <w:highlight w:val="none"/>
                <w:vertAlign w:val="baseline"/>
                <w:lang w:val="en-US" w:eastAsia="zh-CN" w:bidi="ar-SA"/>
              </w:rPr>
              <w:t>-201</w:t>
            </w:r>
            <w:r>
              <w:rPr>
                <w:rFonts w:hint="eastAsia" w:ascii="仿宋_GB2312" w:hAnsi="宋体" w:eastAsia="仿宋_GB2312" w:cs="Times New Roman"/>
                <w:color w:val="auto"/>
                <w:kern w:val="0"/>
                <w:sz w:val="21"/>
                <w:szCs w:val="21"/>
                <w:highlight w:val="none"/>
                <w:vertAlign w:val="baseline"/>
                <w:lang w:val="en-US" w:eastAsia="zh-CN" w:bidi="ar-SA"/>
              </w:rPr>
              <w:t>9）、</w:t>
            </w:r>
            <w:r>
              <w:rPr>
                <w:rFonts w:hint="default" w:ascii="仿宋_GB2312" w:hAnsi="宋体" w:eastAsia="仿宋_GB2312" w:cs="Times New Roman"/>
                <w:color w:val="auto"/>
                <w:kern w:val="0"/>
                <w:sz w:val="21"/>
                <w:szCs w:val="21"/>
                <w:highlight w:val="none"/>
                <w:vertAlign w:val="baseline"/>
                <w:lang w:val="en-US" w:eastAsia="zh-CN" w:bidi="ar-SA"/>
              </w:rPr>
              <w:t>《</w:t>
            </w:r>
            <w:r>
              <w:rPr>
                <w:rFonts w:hint="eastAsia" w:ascii="仿宋_GB2312" w:hAnsi="宋体" w:eastAsia="仿宋_GB2312" w:cs="Times New Roman"/>
                <w:color w:val="auto"/>
                <w:kern w:val="0"/>
                <w:sz w:val="21"/>
                <w:szCs w:val="21"/>
                <w:highlight w:val="none"/>
                <w:vertAlign w:val="baseline"/>
                <w:lang w:val="en-US" w:eastAsia="zh-CN" w:bidi="ar-SA"/>
              </w:rPr>
              <w:t>钢结构现场检测技术标准</w:t>
            </w:r>
            <w:r>
              <w:rPr>
                <w:rFonts w:hint="default" w:ascii="仿宋_GB2312" w:hAnsi="宋体" w:eastAsia="仿宋_GB2312" w:cs="Times New Roman"/>
                <w:color w:val="auto"/>
                <w:kern w:val="0"/>
                <w:sz w:val="21"/>
                <w:szCs w:val="21"/>
                <w:highlight w:val="none"/>
                <w:vertAlign w:val="baseline"/>
                <w:lang w:val="en-US" w:eastAsia="zh-CN" w:bidi="ar-SA"/>
              </w:rPr>
              <w:t>》(</w:t>
            </w:r>
            <w:r>
              <w:rPr>
                <w:rFonts w:hint="eastAsia" w:ascii="仿宋_GB2312" w:hAnsi="宋体" w:eastAsia="仿宋_GB2312" w:cs="Times New Roman"/>
                <w:color w:val="auto"/>
                <w:kern w:val="0"/>
                <w:sz w:val="21"/>
                <w:szCs w:val="21"/>
                <w:highlight w:val="none"/>
                <w:vertAlign w:val="baseline"/>
                <w:lang w:val="en-US" w:eastAsia="zh-CN" w:bidi="ar-SA"/>
              </w:rPr>
              <w:t>GB/T 50621</w:t>
            </w:r>
            <w:r>
              <w:rPr>
                <w:rFonts w:hint="default" w:ascii="仿宋_GB2312" w:hAnsi="宋体" w:eastAsia="仿宋_GB2312" w:cs="Times New Roman"/>
                <w:color w:val="auto"/>
                <w:kern w:val="0"/>
                <w:sz w:val="21"/>
                <w:szCs w:val="21"/>
                <w:highlight w:val="none"/>
                <w:vertAlign w:val="baseline"/>
                <w:lang w:val="en-US" w:eastAsia="zh-CN" w:bidi="ar-SA"/>
              </w:rPr>
              <w:t>-20</w:t>
            </w:r>
            <w:r>
              <w:rPr>
                <w:rFonts w:hint="eastAsia" w:ascii="仿宋_GB2312" w:hAnsi="宋体" w:eastAsia="仿宋_GB2312" w:cs="Times New Roman"/>
                <w:color w:val="auto"/>
                <w:kern w:val="0"/>
                <w:sz w:val="21"/>
                <w:szCs w:val="21"/>
                <w:highlight w:val="none"/>
                <w:vertAlign w:val="baseline"/>
                <w:lang w:val="en-US" w:eastAsia="zh-CN" w:bidi="ar-SA"/>
              </w:rPr>
              <w:t>10</w:t>
            </w:r>
            <w:r>
              <w:rPr>
                <w:rFonts w:hint="default" w:ascii="仿宋_GB2312" w:hAnsi="宋体" w:eastAsia="仿宋_GB2312" w:cs="Times New Roman"/>
                <w:color w:val="auto"/>
                <w:kern w:val="0"/>
                <w:sz w:val="21"/>
                <w:szCs w:val="21"/>
                <w:highlight w:val="none"/>
                <w:vertAlign w:val="baseline"/>
                <w:lang w:val="en-US" w:eastAsia="zh-CN" w:bidi="ar-SA"/>
              </w:rPr>
              <w:t>)</w:t>
            </w:r>
          </w:p>
        </w:tc>
      </w:tr>
    </w:tbl>
    <w:p>
      <w:pPr>
        <w:widowControl w:val="0"/>
        <w:adjustRightInd w:val="0"/>
        <w:snapToGrid w:val="0"/>
        <w:spacing w:after="0" w:line="360" w:lineRule="auto"/>
        <w:ind w:left="0" w:leftChars="0" w:firstLine="0" w:firstLineChars="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napToGrid w:val="0"/>
        <w:spacing w:line="300" w:lineRule="auto"/>
        <w:jc w:val="both"/>
        <w:rPr>
          <w:rFonts w:hint="eastAsia"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cstheme="minorBidi"/>
          <w:b/>
          <w:color w:val="auto"/>
          <w:kern w:val="2"/>
          <w:sz w:val="32"/>
          <w:szCs w:val="32"/>
          <w:highlight w:val="none"/>
          <w:lang w:val="en-US" w:eastAsia="zh-CN" w:bidi="ar-SA"/>
        </w:rPr>
        <w:t>六</w:t>
      </w:r>
      <w:r>
        <w:rPr>
          <w:rFonts w:hint="eastAsia" w:asciiTheme="minorEastAsia" w:hAnsiTheme="minorEastAsia" w:eastAsiaTheme="minorEastAsia" w:cstheme="minorBidi"/>
          <w:b/>
          <w:color w:val="auto"/>
          <w:kern w:val="2"/>
          <w:sz w:val="32"/>
          <w:szCs w:val="32"/>
          <w:highlight w:val="none"/>
          <w:lang w:val="en-US" w:eastAsia="zh-CN" w:bidi="ar-SA"/>
        </w:rPr>
        <w:t>、</w:t>
      </w:r>
      <w:r>
        <w:rPr>
          <w:rFonts w:hint="eastAsia" w:asciiTheme="minorEastAsia" w:hAnsiTheme="minorEastAsia"/>
          <w:b/>
          <w:color w:val="auto"/>
          <w:sz w:val="32"/>
          <w:szCs w:val="32"/>
          <w:highlight w:val="none"/>
        </w:rPr>
        <w:t>安全措施要求</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1.作业单位应按《危险性较大的分部分项工程安全管理规定》（住房城乡建设部令第37号）的要求编制潜水作业专项</w:t>
      </w:r>
      <w:r>
        <w:rPr>
          <w:rFonts w:hint="eastAsia" w:ascii="仿宋_GB2312" w:hAnsi="仿宋_GB2312" w:eastAsia="仿宋_GB2312" w:cs="仿宋_GB2312"/>
          <w:color w:val="auto"/>
          <w:sz w:val="28"/>
          <w:szCs w:val="28"/>
          <w:highlight w:val="none"/>
          <w:lang w:val="en-US" w:eastAsia="zh-CN" w:bidi="ar"/>
        </w:rPr>
        <w:t>作业</w:t>
      </w:r>
      <w:r>
        <w:rPr>
          <w:rFonts w:hint="eastAsia" w:ascii="仿宋_GB2312" w:hAnsi="仿宋_GB2312" w:eastAsia="仿宋_GB2312" w:cs="仿宋_GB2312"/>
          <w:color w:val="auto"/>
          <w:sz w:val="28"/>
          <w:szCs w:val="28"/>
          <w:highlight w:val="none"/>
          <w:lang w:bidi="ar"/>
        </w:rPr>
        <w:t>方案，</w:t>
      </w:r>
      <w:r>
        <w:rPr>
          <w:rFonts w:hint="eastAsia" w:ascii="仿宋_GB2312" w:hAnsi="仿宋_GB2312" w:eastAsia="仿宋_GB2312" w:cs="仿宋_GB2312"/>
          <w:color w:val="auto"/>
          <w:sz w:val="28"/>
          <w:szCs w:val="28"/>
          <w:highlight w:val="none"/>
          <w:lang w:val="en-US" w:eastAsia="zh-CN" w:bidi="ar"/>
        </w:rPr>
        <w:t>作业</w:t>
      </w:r>
      <w:r>
        <w:rPr>
          <w:rFonts w:hint="eastAsia" w:ascii="仿宋_GB2312" w:hAnsi="仿宋_GB2312" w:eastAsia="仿宋_GB2312" w:cs="仿宋_GB2312"/>
          <w:color w:val="auto"/>
          <w:sz w:val="28"/>
          <w:szCs w:val="28"/>
          <w:highlight w:val="none"/>
          <w:lang w:bidi="ar"/>
        </w:rPr>
        <w:t>方案须经过施工单位技术部门审批，方案应尽可能细化人员机具投入计划、风险辨识与管控措施、预案、物资及设备清单等内容。</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2.潜水作业及其他特种作业人员必须按照JT/T 955《潜水人员从业资格条件》等国家有关规定经专门的安全作业培训，取得相应资格，方可上岗作业，严禁非本专业持证或不持证人员从事特种作业。</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3.潜水作业须按方案配备潜水监护员、潜水员、预备潜水员、通信员等各类人员。其中，参与潜水作业的所有作业、人员必须为18岁以上至55岁以下的人员，且从事潜水行业5年经验以上；预备潜水人员配备数不得少于潜水人员配备数的一半。</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4.潜水作业前，作业单位应对潜水作业机具设备，尤其是供气系统中的压力表、泄压阀等安全附件进行检查验收，验收后将机具设备报验资料上报监理单位申请进场报验。监理单位须对潜水设备及安全附件的质量、完整性及使用功能进行检查确认，经审批、验收通过后方可进场。如没有监理单位的，由组织实施单位进行检查和验收。未经进场报验合格的机具设备不得进场使用。</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5.现场使用的用电线路，一律采用绝缘导线，移动线路必须使用防水护套线，不得有裸露。导线要架空设置，以绝缘子固定，不得捆绑在脚手架上。</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6.配电箱必须由电工统一管理。配电箱需设漏电保护开关，所有用电设备均采用“一机一闸一漏电。”</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7.</w:t>
      </w:r>
      <w:r>
        <w:rPr>
          <w:rFonts w:hint="eastAsia" w:ascii="仿宋_GB2312" w:hAnsi="仿宋_GB2312" w:eastAsia="仿宋_GB2312" w:cs="仿宋_GB2312"/>
          <w:color w:val="auto"/>
          <w:sz w:val="28"/>
          <w:szCs w:val="28"/>
          <w:highlight w:val="none"/>
          <w:lang w:bidi="ar"/>
        </w:rPr>
        <w:t>对于在有限空间内进行的潜水作业，由作业单位在作业前进行爆炸性气体混合物检测，保证爆炸性气体混合物浓度低于其爆炸下限（LEL）的25%以下，经两次检测合格后方可作业，两次检测时间间隔不少于15分钟，并在《潜水作业定期气体检测记录表》中如实记录检测结果。</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8.</w:t>
      </w:r>
      <w:r>
        <w:rPr>
          <w:rFonts w:hint="eastAsia" w:ascii="仿宋_GB2312" w:hAnsi="仿宋_GB2312" w:eastAsia="仿宋_GB2312" w:cs="仿宋_GB2312"/>
          <w:color w:val="auto"/>
          <w:sz w:val="28"/>
          <w:szCs w:val="28"/>
          <w:highlight w:val="none"/>
          <w:lang w:bidi="ar"/>
        </w:rPr>
        <w:t>作业过程中，由组织实施单位按《潜水作业作业前、中、后的措施落实情况确认表》中要求，对潜水作业各项要求落实情况进行全过程监督，如不能满足相应要求的，应立即停止潜水作业。有监理单位的项目，应督促监理单位进行全过程监督。</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9.</w:t>
      </w:r>
      <w:r>
        <w:rPr>
          <w:rFonts w:hint="eastAsia" w:ascii="仿宋_GB2312" w:hAnsi="仿宋_GB2312" w:eastAsia="仿宋_GB2312" w:cs="仿宋_GB2312"/>
          <w:color w:val="auto"/>
          <w:sz w:val="28"/>
          <w:szCs w:val="28"/>
          <w:highlight w:val="none"/>
          <w:lang w:bidi="ar"/>
        </w:rPr>
        <w:t>在作业过程中，潜水监护员应在现场全程监护，在无同等资格人员替换的情况下，不得离开现场或进行潜水作业。</w:t>
      </w:r>
    </w:p>
    <w:p>
      <w:pPr>
        <w:pStyle w:val="35"/>
        <w:autoSpaceDE w:val="0"/>
        <w:autoSpaceDN w:val="0"/>
        <w:spacing w:line="520" w:lineRule="exact"/>
        <w:ind w:firstLine="585" w:firstLineChars="209"/>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10.</w:t>
      </w:r>
      <w:r>
        <w:rPr>
          <w:rFonts w:hint="eastAsia" w:ascii="仿宋_GB2312" w:hAnsi="仿宋_GB2312" w:eastAsia="仿宋_GB2312" w:cs="仿宋_GB2312"/>
          <w:color w:val="auto"/>
          <w:sz w:val="28"/>
          <w:szCs w:val="28"/>
          <w:highlight w:val="none"/>
          <w:lang w:bidi="ar"/>
        </w:rPr>
        <w:t>所有潜水作业必须由施工、监理、组织实施单位三方负责人和管理人员全程旁站监督，无监理单位的，由作业单位、组织实施单位人员全程旁站监督</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11.</w:t>
      </w:r>
      <w:r>
        <w:rPr>
          <w:rFonts w:hint="eastAsia" w:ascii="仿宋_GB2312" w:hAnsi="仿宋_GB2312" w:eastAsia="仿宋_GB2312" w:cs="仿宋_GB2312"/>
          <w:color w:val="auto"/>
          <w:sz w:val="28"/>
          <w:szCs w:val="28"/>
          <w:highlight w:val="none"/>
          <w:lang w:bidi="ar"/>
        </w:rPr>
        <w:t>作业过程中应持续进行通风和可燃气体检测，并至少每隔15分钟一次在《潜水作业定期气体检测记录表》中如实记录检测结果。</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12.</w:t>
      </w:r>
      <w:r>
        <w:rPr>
          <w:rFonts w:hint="eastAsia" w:ascii="仿宋_GB2312" w:hAnsi="仿宋_GB2312" w:eastAsia="仿宋_GB2312" w:cs="仿宋_GB2312"/>
          <w:color w:val="auto"/>
          <w:sz w:val="28"/>
          <w:szCs w:val="28"/>
          <w:highlight w:val="none"/>
          <w:lang w:bidi="ar"/>
        </w:rPr>
        <w:t>作业单位应按《潜水作业人员及设备进出登记表》落实人员及设备潜水作业登记，每班作业人员连续作业时间不得超过2小时。</w:t>
      </w:r>
    </w:p>
    <w:p>
      <w:pPr>
        <w:pStyle w:val="35"/>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13.未尽事宜，按《广州市净水有限公司潜水作业安全管理办法》执行。</w:t>
      </w:r>
    </w:p>
    <w:p>
      <w:pPr>
        <w:widowControl w:val="0"/>
        <w:adjustRightInd w:val="0"/>
        <w:snapToGrid w:val="0"/>
        <w:spacing w:line="300" w:lineRule="auto"/>
        <w:jc w:val="both"/>
        <w:rPr>
          <w:rFonts w:hint="default" w:asciiTheme="minorEastAsia" w:hAnsiTheme="minorEastAsia" w:eastAsiaTheme="minorEastAsia" w:cstheme="minorBidi"/>
          <w:b/>
          <w:color w:val="auto"/>
          <w:kern w:val="2"/>
          <w:sz w:val="32"/>
          <w:szCs w:val="32"/>
          <w:highlight w:val="none"/>
          <w:lang w:val="en-US" w:eastAsia="zh-CN" w:bidi="ar-SA"/>
        </w:rPr>
      </w:pPr>
      <w:r>
        <w:rPr>
          <w:rFonts w:hint="eastAsia" w:asciiTheme="minorEastAsia" w:hAnsiTheme="minorEastAsia" w:cstheme="minorBidi"/>
          <w:b/>
          <w:color w:val="auto"/>
          <w:kern w:val="2"/>
          <w:sz w:val="32"/>
          <w:szCs w:val="32"/>
          <w:highlight w:val="none"/>
          <w:lang w:val="en-US" w:eastAsia="zh-CN" w:bidi="ar-SA"/>
        </w:rPr>
        <w:t>七、其他要求</w:t>
      </w:r>
    </w:p>
    <w:p>
      <w:pPr>
        <w:widowControl w:val="0"/>
        <w:adjustRightInd w:val="0"/>
        <w:snapToGrid w:val="0"/>
        <w:spacing w:after="0" w:line="360" w:lineRule="auto"/>
        <w:ind w:left="0" w:leftChars="0" w:firstLine="560" w:firstLineChars="200"/>
        <w:jc w:val="both"/>
        <w:textAlignment w:val="baseline"/>
        <w:rPr>
          <w:rFonts w:hint="eastAsia" w:ascii="仿宋_GB2312" w:hAnsi="宋体" w:eastAsia="仿宋_GB2312" w:cs="Times New Roman"/>
          <w:color w:val="auto"/>
          <w:kern w:val="0"/>
          <w:sz w:val="28"/>
          <w:szCs w:val="28"/>
          <w:highlight w:val="none"/>
          <w:lang w:val="zh-CN" w:eastAsia="zh-CN" w:bidi="ar-SA"/>
        </w:rPr>
      </w:pPr>
      <w:r>
        <w:rPr>
          <w:rFonts w:hint="eastAsia" w:ascii="仿宋_GB2312" w:hAnsi="宋体" w:eastAsia="仿宋_GB2312" w:cs="Times New Roman"/>
          <w:color w:val="auto"/>
          <w:kern w:val="0"/>
          <w:sz w:val="28"/>
          <w:szCs w:val="28"/>
          <w:highlight w:val="none"/>
          <w:lang w:val="en-US" w:eastAsia="zh-CN" w:bidi="ar-SA"/>
        </w:rPr>
        <w:t>1、工期：30个工作日。开工</w:t>
      </w:r>
      <w:r>
        <w:rPr>
          <w:rFonts w:hint="eastAsia" w:ascii="仿宋_GB2312" w:hAnsi="宋体" w:eastAsia="仿宋_GB2312" w:cs="Times New Roman"/>
          <w:color w:val="auto"/>
          <w:kern w:val="0"/>
          <w:sz w:val="28"/>
          <w:szCs w:val="28"/>
          <w:highlight w:val="none"/>
          <w:lang w:val="zh-CN" w:eastAsia="zh-CN" w:bidi="ar-SA"/>
        </w:rPr>
        <w:t>具体日期以甲方发出的开工</w:t>
      </w:r>
      <w:r>
        <w:rPr>
          <w:rFonts w:hint="eastAsia" w:ascii="仿宋_GB2312" w:hAnsi="宋体" w:eastAsia="仿宋_GB2312" w:cs="Times New Roman"/>
          <w:color w:val="auto"/>
          <w:kern w:val="0"/>
          <w:sz w:val="28"/>
          <w:szCs w:val="28"/>
          <w:highlight w:val="none"/>
          <w:lang w:val="en-US" w:eastAsia="zh-CN" w:bidi="ar-SA"/>
        </w:rPr>
        <w:t>报告</w:t>
      </w:r>
      <w:r>
        <w:rPr>
          <w:rFonts w:hint="eastAsia" w:ascii="仿宋_GB2312" w:hAnsi="宋体" w:eastAsia="仿宋_GB2312" w:cs="Times New Roman"/>
          <w:color w:val="auto"/>
          <w:kern w:val="0"/>
          <w:sz w:val="28"/>
          <w:szCs w:val="28"/>
          <w:highlight w:val="none"/>
          <w:lang w:val="zh-CN" w:eastAsia="zh-CN" w:bidi="ar-SA"/>
        </w:rPr>
        <w:t>为准。</w:t>
      </w:r>
    </w:p>
    <w:p>
      <w:pPr>
        <w:widowControl w:val="0"/>
        <w:adjustRightInd w:val="0"/>
        <w:snapToGrid w:val="0"/>
        <w:spacing w:after="0" w:line="360" w:lineRule="auto"/>
        <w:ind w:left="0" w:leftChars="0" w:firstLine="560" w:firstLineChars="200"/>
        <w:jc w:val="both"/>
        <w:textAlignment w:val="baseline"/>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2、安全文明施工要求：检测前需进行安全备案（具体按广州市净水有限公司要求，具体包括检测方案、应急预案、组织架构图、风险点危险源登记表等资料）；备案后方可进行检测工作。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rPr>
          <w:rFonts w:hint="default" w:ascii="仿宋_GB2312" w:hAnsi="宋体" w:eastAsia="仿宋_GB2312" w:cs="Times New Roman"/>
          <w:color w:val="auto"/>
          <w:kern w:val="0"/>
          <w:sz w:val="28"/>
          <w:szCs w:val="28"/>
          <w:highlight w:val="none"/>
          <w:lang w:val="en-US" w:eastAsia="zh-CN" w:bidi="ar-SA"/>
        </w:rPr>
      </w:pPr>
      <w:r>
        <w:rPr>
          <w:rFonts w:hint="eastAsia" w:ascii="仿宋_GB2312" w:hAnsi="宋体" w:eastAsia="仿宋_GB2312" w:cs="Times New Roman"/>
          <w:color w:val="auto"/>
          <w:kern w:val="0"/>
          <w:sz w:val="28"/>
          <w:szCs w:val="28"/>
          <w:highlight w:val="none"/>
          <w:lang w:val="en-US" w:eastAsia="zh-CN" w:bidi="ar-SA"/>
        </w:rPr>
        <w:t>3、检测地点位于广州市净水有限公司党员服务驿站（华南大桥东侧，珠江航道旁），如该项目实施需向港务局或海事局等有关部门报备，供应商需配合甲方办理该项目相关的行政审批手续，审批手续时间不计入实际工期内。</w:t>
      </w:r>
    </w:p>
    <w:bookmarkEnd w:id="47"/>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3"/>
        <w:rPr>
          <w:color w:val="auto"/>
          <w:highlight w:val="none"/>
        </w:rPr>
      </w:pPr>
      <w:bookmarkStart w:id="48" w:name="_Toc12980"/>
      <w:bookmarkStart w:id="49" w:name="_Toc22797"/>
      <w:bookmarkStart w:id="50" w:name="_Toc8183"/>
      <w:bookmarkStart w:id="51" w:name="_Toc19088"/>
      <w:bookmarkStart w:id="52" w:name="_Toc12721"/>
      <w:bookmarkStart w:id="53" w:name="_Toc22501"/>
      <w:bookmarkStart w:id="54" w:name="_Toc19686"/>
      <w:bookmarkStart w:id="55" w:name="_Toc1375"/>
      <w:bookmarkStart w:id="56" w:name="_Toc88209949"/>
      <w:bookmarkStart w:id="57" w:name="_Toc87616386"/>
      <w:bookmarkStart w:id="58" w:name="_Toc323"/>
      <w:bookmarkStart w:id="59" w:name="_Toc13309"/>
      <w:bookmarkStart w:id="60" w:name="_Toc12968"/>
      <w:r>
        <w:rPr>
          <w:rFonts w:hint="eastAsia"/>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br w:type="page"/>
      </w:r>
    </w:p>
    <w:p>
      <w:pPr>
        <w:jc w:val="center"/>
        <w:rPr>
          <w:rFonts w:ascii="Times New Roman" w:hAnsi="Times New Roman" w:eastAsia="黑体" w:cs="Times New Roman"/>
          <w:b/>
          <w:bCs/>
          <w:color w:val="auto"/>
          <w:sz w:val="72"/>
          <w:szCs w:val="24"/>
          <w:highlight w:val="none"/>
        </w:rPr>
      </w:pPr>
      <w:r>
        <w:rPr>
          <w:rFonts w:hint="eastAsia" w:ascii="宋体" w:hAnsi="宋体" w:eastAsia="宋体" w:cs="宋体"/>
          <w:b/>
          <w:color w:val="auto"/>
          <w:szCs w:val="21"/>
          <w:highlight w:val="none"/>
        </w:rPr>
        <w:t xml:space="preserve">                                                                        </w:t>
      </w:r>
    </w:p>
    <w:p>
      <w:pPr>
        <w:jc w:val="center"/>
        <w:rPr>
          <w:rFonts w:hint="eastAsia" w:ascii="Times New Roman" w:hAnsi="Times New Roman" w:eastAsia="黑体" w:cs="Times New Roman"/>
          <w:b/>
          <w:bCs/>
          <w:color w:val="auto"/>
          <w:sz w:val="72"/>
          <w:szCs w:val="24"/>
          <w:highlight w:val="none"/>
        </w:rPr>
      </w:pPr>
    </w:p>
    <w:p>
      <w:pPr>
        <w:jc w:val="center"/>
        <w:rPr>
          <w:rFonts w:hint="eastAsia" w:ascii="Times New Roman" w:hAnsi="Times New Roman" w:eastAsia="黑体" w:cs="Times New Roman"/>
          <w:b/>
          <w:bCs/>
          <w:color w:val="auto"/>
          <w:sz w:val="72"/>
          <w:szCs w:val="24"/>
          <w:highlight w:val="none"/>
        </w:rPr>
      </w:pPr>
      <w:r>
        <w:rPr>
          <w:rFonts w:hint="eastAsia" w:ascii="Times New Roman" w:hAnsi="Times New Roman" w:eastAsia="黑体" w:cs="Times New Roman"/>
          <w:b/>
          <w:bCs/>
          <w:color w:val="auto"/>
          <w:sz w:val="72"/>
          <w:szCs w:val="24"/>
          <w:highlight w:val="none"/>
        </w:rPr>
        <w:t>广州市净水有限公司建设</w:t>
      </w:r>
    </w:p>
    <w:p>
      <w:pPr>
        <w:jc w:val="center"/>
        <w:rPr>
          <w:rFonts w:ascii="Times New Roman" w:hAnsi="Times New Roman" w:eastAsia="黑体" w:cs="Times New Roman"/>
          <w:b/>
          <w:bCs/>
          <w:color w:val="auto"/>
          <w:sz w:val="72"/>
          <w:szCs w:val="24"/>
          <w:highlight w:val="none"/>
        </w:rPr>
      </w:pPr>
      <w:r>
        <w:rPr>
          <w:rFonts w:hint="eastAsia" w:ascii="Times New Roman" w:hAnsi="Times New Roman" w:eastAsia="黑体" w:cs="Times New Roman"/>
          <w:b/>
          <w:bCs/>
          <w:color w:val="auto"/>
          <w:sz w:val="72"/>
          <w:szCs w:val="24"/>
          <w:highlight w:val="none"/>
        </w:rPr>
        <w:t>工程</w:t>
      </w:r>
      <w:r>
        <w:rPr>
          <w:rFonts w:hint="eastAsia" w:ascii="Times New Roman" w:hAnsi="Times New Roman" w:eastAsia="黑体" w:cs="Times New Roman"/>
          <w:b/>
          <w:bCs/>
          <w:color w:val="auto"/>
          <w:sz w:val="72"/>
          <w:szCs w:val="24"/>
          <w:highlight w:val="none"/>
          <w:lang w:val="en-US" w:eastAsia="zh-CN"/>
        </w:rPr>
        <w:t>检测</w:t>
      </w:r>
      <w:r>
        <w:rPr>
          <w:rFonts w:hint="eastAsia" w:ascii="Times New Roman" w:hAnsi="Times New Roman" w:eastAsia="黑体" w:cs="Times New Roman"/>
          <w:b/>
          <w:bCs/>
          <w:color w:val="auto"/>
          <w:sz w:val="72"/>
          <w:szCs w:val="24"/>
          <w:highlight w:val="none"/>
        </w:rPr>
        <w:t>合同</w:t>
      </w:r>
    </w:p>
    <w:p>
      <w:pPr>
        <w:rPr>
          <w:rFonts w:ascii="Times New Roman" w:hAnsi="Times New Roman" w:eastAsia="宋体" w:cs="Times New Roman"/>
          <w:b/>
          <w:bCs/>
          <w:color w:val="auto"/>
          <w:sz w:val="44"/>
          <w:szCs w:val="24"/>
          <w:highlight w:val="none"/>
        </w:rPr>
      </w:pPr>
      <w:r>
        <w:rPr>
          <w:rFonts w:hint="eastAsia" w:ascii="Times New Roman" w:hAnsi="Times New Roman" w:eastAsia="宋体" w:cs="Times New Roman"/>
          <w:b/>
          <w:bCs/>
          <w:color w:val="auto"/>
          <w:sz w:val="44"/>
          <w:szCs w:val="24"/>
          <w:highlight w:val="none"/>
        </w:rPr>
        <w:t xml:space="preserve">            </w:t>
      </w:r>
    </w:p>
    <w:p>
      <w:pPr>
        <w:rPr>
          <w:rFonts w:ascii="Times New Roman" w:hAnsi="Times New Roman" w:eastAsia="宋体" w:cs="Times New Roman"/>
          <w:b/>
          <w:bCs/>
          <w:color w:val="auto"/>
          <w:sz w:val="44"/>
          <w:szCs w:val="24"/>
          <w:highlight w:val="none"/>
        </w:rPr>
      </w:pPr>
    </w:p>
    <w:p>
      <w:pPr>
        <w:spacing w:line="600" w:lineRule="auto"/>
        <w:ind w:firstLine="454" w:firstLineChars="98"/>
        <w:jc w:val="left"/>
        <w:rPr>
          <w:rFonts w:ascii="Times New Roman" w:hAnsi="Times New Roman" w:eastAsia="宋体" w:cs="Times New Roman"/>
          <w:bCs/>
          <w:color w:val="auto"/>
          <w:sz w:val="30"/>
          <w:szCs w:val="24"/>
          <w:highlight w:val="none"/>
          <w:u w:val="single"/>
        </w:rPr>
      </w:pPr>
      <w:r>
        <w:rPr>
          <w:rFonts w:hint="eastAsia" w:ascii="Times New Roman" w:hAnsi="Times New Roman" w:eastAsia="宋体" w:cs="Times New Roman"/>
          <w:b/>
          <w:bCs/>
          <w:color w:val="auto"/>
          <w:spacing w:val="82"/>
          <w:sz w:val="30"/>
          <w:szCs w:val="24"/>
          <w:highlight w:val="none"/>
        </w:rPr>
        <w:t>工程名称：</w:t>
      </w:r>
      <w:r>
        <w:rPr>
          <w:rFonts w:hint="eastAsia" w:ascii="Times New Roman" w:hAnsi="Times New Roman" w:eastAsia="宋体" w:cs="Times New Roman"/>
          <w:b/>
          <w:bCs/>
          <w:color w:val="auto"/>
          <w:sz w:val="30"/>
          <w:szCs w:val="24"/>
          <w:highlight w:val="none"/>
          <w:u w:val="single"/>
        </w:rPr>
        <w:t>猎德分公司码头驿站钢结构平台承载力检测及码头安全评估项目</w:t>
      </w:r>
      <w:r>
        <w:rPr>
          <w:rFonts w:hint="eastAsia" w:ascii="Times New Roman" w:hAnsi="Times New Roman" w:eastAsia="宋体" w:cs="Times New Roman"/>
          <w:bCs/>
          <w:color w:val="auto"/>
          <w:sz w:val="30"/>
          <w:szCs w:val="24"/>
          <w:highlight w:val="none"/>
          <w:u w:val="single"/>
        </w:rPr>
        <w:t xml:space="preserve"> </w:t>
      </w:r>
    </w:p>
    <w:p>
      <w:pPr>
        <w:spacing w:line="600" w:lineRule="auto"/>
        <w:ind w:firstLine="454" w:firstLineChars="98"/>
        <w:rPr>
          <w:rFonts w:ascii="Times New Roman" w:hAnsi="Times New Roman" w:eastAsia="宋体" w:cs="Times New Roman"/>
          <w:b/>
          <w:bCs/>
          <w:color w:val="auto"/>
          <w:sz w:val="30"/>
          <w:szCs w:val="24"/>
          <w:highlight w:val="none"/>
          <w:u w:val="single"/>
        </w:rPr>
      </w:pPr>
      <w:r>
        <w:rPr>
          <w:rFonts w:hint="eastAsia" w:ascii="Times New Roman" w:hAnsi="Times New Roman" w:eastAsia="宋体" w:cs="Times New Roman"/>
          <w:b/>
          <w:bCs/>
          <w:color w:val="auto"/>
          <w:spacing w:val="82"/>
          <w:sz w:val="30"/>
          <w:szCs w:val="24"/>
          <w:highlight w:val="none"/>
        </w:rPr>
        <w:t>合同名称：</w:t>
      </w:r>
      <w:r>
        <w:rPr>
          <w:rFonts w:hint="eastAsia" w:ascii="Times New Roman" w:hAnsi="Times New Roman" w:eastAsia="宋体" w:cs="Times New Roman"/>
          <w:b/>
          <w:bCs/>
          <w:color w:val="auto"/>
          <w:sz w:val="30"/>
          <w:szCs w:val="24"/>
          <w:highlight w:val="none"/>
          <w:u w:val="single"/>
        </w:rPr>
        <w:t>猎德分公司码头驿站钢结构平台承载力检测及码头安全评估项目</w:t>
      </w:r>
      <w:r>
        <w:rPr>
          <w:rFonts w:hint="eastAsia" w:ascii="Times New Roman" w:hAnsi="Times New Roman" w:eastAsia="宋体" w:cs="Times New Roman"/>
          <w:b/>
          <w:bCs/>
          <w:color w:val="auto"/>
          <w:sz w:val="30"/>
          <w:szCs w:val="24"/>
          <w:highlight w:val="none"/>
          <w:u w:val="single"/>
          <w:lang w:val="en-US" w:eastAsia="zh-CN"/>
        </w:rPr>
        <w:t>合同</w:t>
      </w:r>
      <w:r>
        <w:rPr>
          <w:rFonts w:hint="eastAsia" w:ascii="Times New Roman" w:hAnsi="Times New Roman" w:eastAsia="宋体" w:cs="Times New Roman"/>
          <w:bCs/>
          <w:color w:val="auto"/>
          <w:sz w:val="30"/>
          <w:szCs w:val="24"/>
          <w:highlight w:val="none"/>
          <w:u w:val="single"/>
        </w:rPr>
        <w:t xml:space="preserve"> </w:t>
      </w:r>
    </w:p>
    <w:p>
      <w:pPr>
        <w:spacing w:line="600" w:lineRule="auto"/>
        <w:ind w:firstLine="454" w:firstLineChars="98"/>
        <w:rPr>
          <w:rFonts w:ascii="Times New Roman" w:hAnsi="Times New Roman" w:eastAsia="宋体" w:cs="Times New Roman"/>
          <w:b/>
          <w:bCs/>
          <w:color w:val="auto"/>
          <w:sz w:val="30"/>
          <w:szCs w:val="24"/>
          <w:highlight w:val="none"/>
          <w:u w:val="single"/>
        </w:rPr>
      </w:pPr>
      <w:r>
        <w:rPr>
          <w:rFonts w:hint="eastAsia" w:ascii="Times New Roman" w:hAnsi="Times New Roman" w:eastAsia="宋体" w:cs="Times New Roman"/>
          <w:b/>
          <w:bCs/>
          <w:color w:val="auto"/>
          <w:spacing w:val="82"/>
          <w:sz w:val="30"/>
          <w:szCs w:val="24"/>
          <w:highlight w:val="none"/>
        </w:rPr>
        <w:t>工程地点：</w:t>
      </w:r>
      <w:r>
        <w:rPr>
          <w:rFonts w:hint="eastAsia" w:ascii="Times New Roman" w:hAnsi="Times New Roman" w:eastAsia="宋体" w:cs="Times New Roman"/>
          <w:bCs/>
          <w:color w:val="auto"/>
          <w:sz w:val="30"/>
          <w:szCs w:val="24"/>
          <w:highlight w:val="none"/>
          <w:u w:val="single"/>
        </w:rPr>
        <w:t xml:space="preserve">   </w:t>
      </w:r>
      <w:r>
        <w:rPr>
          <w:rFonts w:hint="eastAsia" w:ascii="Times New Roman" w:hAnsi="Times New Roman" w:eastAsia="宋体" w:cs="Times New Roman"/>
          <w:b/>
          <w:bCs/>
          <w:color w:val="auto"/>
          <w:sz w:val="30"/>
          <w:szCs w:val="24"/>
          <w:highlight w:val="none"/>
          <w:u w:val="single"/>
        </w:rPr>
        <w:t>猎德污泥码头</w:t>
      </w:r>
      <w:r>
        <w:rPr>
          <w:rFonts w:hint="eastAsia" w:ascii="Times New Roman" w:hAnsi="Times New Roman" w:eastAsia="宋体" w:cs="Times New Roman"/>
          <w:bCs/>
          <w:color w:val="auto"/>
          <w:sz w:val="30"/>
          <w:szCs w:val="24"/>
          <w:highlight w:val="none"/>
          <w:u w:val="single"/>
        </w:rPr>
        <w:t xml:space="preserve">    </w:t>
      </w:r>
    </w:p>
    <w:p>
      <w:pPr>
        <w:spacing w:line="600" w:lineRule="auto"/>
        <w:ind w:firstLine="454" w:firstLineChars="98"/>
        <w:rPr>
          <w:rFonts w:ascii="Times New Roman" w:hAnsi="Times New Roman" w:eastAsia="宋体" w:cs="Times New Roman"/>
          <w:b/>
          <w:bCs/>
          <w:color w:val="auto"/>
          <w:spacing w:val="-14"/>
          <w:sz w:val="28"/>
          <w:szCs w:val="24"/>
          <w:highlight w:val="none"/>
          <w:u w:val="single"/>
        </w:rPr>
      </w:pPr>
      <w:r>
        <w:rPr>
          <w:rFonts w:hint="eastAsia" w:ascii="Times New Roman" w:hAnsi="Times New Roman" w:eastAsia="宋体" w:cs="Times New Roman"/>
          <w:b/>
          <w:bCs/>
          <w:color w:val="auto"/>
          <w:spacing w:val="82"/>
          <w:sz w:val="30"/>
          <w:szCs w:val="24"/>
          <w:highlight w:val="none"/>
        </w:rPr>
        <w:t>合同编号：</w:t>
      </w:r>
      <w:r>
        <w:rPr>
          <w:rFonts w:hint="eastAsia" w:ascii="Times New Roman" w:hAnsi="Times New Roman" w:eastAsia="宋体" w:cs="Times New Roman"/>
          <w:bCs/>
          <w:color w:val="auto"/>
          <w:sz w:val="30"/>
          <w:szCs w:val="24"/>
          <w:highlight w:val="none"/>
          <w:u w:val="single"/>
        </w:rPr>
        <w:t xml:space="preserve">   </w:t>
      </w:r>
      <w:r>
        <w:rPr>
          <w:rFonts w:hint="eastAsia" w:ascii="Times New Roman" w:hAnsi="Times New Roman" w:eastAsia="宋体" w:cs="Times New Roman"/>
          <w:bCs/>
          <w:color w:val="auto"/>
          <w:sz w:val="30"/>
          <w:szCs w:val="24"/>
          <w:highlight w:val="none"/>
          <w:u w:val="single"/>
          <w:lang w:val="en-US" w:eastAsia="zh-CN"/>
        </w:rPr>
        <w:t>穗净水合〔2024〕    号</w:t>
      </w:r>
      <w:r>
        <w:rPr>
          <w:rFonts w:hint="eastAsia" w:ascii="Times New Roman" w:hAnsi="Times New Roman" w:eastAsia="宋体" w:cs="Times New Roman"/>
          <w:bCs/>
          <w:color w:val="auto"/>
          <w:sz w:val="30"/>
          <w:szCs w:val="24"/>
          <w:highlight w:val="none"/>
          <w:u w:val="single"/>
        </w:rPr>
        <w:t xml:space="preserve">                        </w:t>
      </w:r>
    </w:p>
    <w:p>
      <w:pPr>
        <w:spacing w:line="600" w:lineRule="auto"/>
        <w:rPr>
          <w:rFonts w:ascii="Times New Roman" w:hAnsi="Times New Roman" w:eastAsia="宋体" w:cs="Times New Roman"/>
          <w:b/>
          <w:bCs/>
          <w:color w:val="auto"/>
          <w:sz w:val="30"/>
          <w:szCs w:val="24"/>
          <w:highlight w:val="none"/>
        </w:rPr>
      </w:pPr>
      <w:r>
        <w:rPr>
          <w:rFonts w:ascii="Times New Roman" w:hAnsi="Times New Roman" w:eastAsia="宋体" w:cs="Times New Roman"/>
          <w:b/>
          <w:bCs/>
          <w:color w:val="auto"/>
          <w:spacing w:val="-14"/>
          <w:sz w:val="28"/>
          <w:szCs w:val="24"/>
          <w:highlight w:val="none"/>
        </w:rPr>
        <w:t xml:space="preserve">                   </w:t>
      </w:r>
    </w:p>
    <w:p>
      <w:pPr>
        <w:spacing w:line="600" w:lineRule="auto"/>
        <w:ind w:right="-333" w:rightChars="-159" w:firstLine="594" w:firstLineChars="198"/>
        <w:rPr>
          <w:rFonts w:ascii="Times New Roman" w:hAnsi="Times New Roman" w:eastAsia="宋体" w:cs="Times New Roman"/>
          <w:b/>
          <w:bCs/>
          <w:color w:val="auto"/>
          <w:sz w:val="30"/>
          <w:szCs w:val="24"/>
          <w:highlight w:val="none"/>
        </w:rPr>
      </w:pPr>
      <w:r>
        <w:rPr>
          <w:rFonts w:hint="eastAsia" w:ascii="Times New Roman" w:hAnsi="Times New Roman" w:eastAsia="宋体" w:cs="Times New Roman"/>
          <w:b/>
          <w:bCs/>
          <w:color w:val="auto"/>
          <w:sz w:val="30"/>
          <w:szCs w:val="24"/>
          <w:highlight w:val="none"/>
          <w:lang w:eastAsia="zh-CN"/>
        </w:rPr>
        <w:t>检测</w:t>
      </w:r>
      <w:r>
        <w:rPr>
          <w:rFonts w:hint="eastAsia" w:ascii="Times New Roman" w:hAnsi="Times New Roman" w:eastAsia="宋体" w:cs="Times New Roman"/>
          <w:b/>
          <w:bCs/>
          <w:color w:val="auto"/>
          <w:sz w:val="30"/>
          <w:szCs w:val="24"/>
          <w:highlight w:val="none"/>
        </w:rPr>
        <w:t>证书等级</w:t>
      </w:r>
      <w:r>
        <w:rPr>
          <w:rFonts w:hint="eastAsia" w:ascii="Times New Roman" w:hAnsi="Times New Roman" w:eastAsia="宋体" w:cs="Times New Roman"/>
          <w:b/>
          <w:bCs/>
          <w:color w:val="auto"/>
          <w:spacing w:val="82"/>
          <w:sz w:val="30"/>
          <w:szCs w:val="24"/>
          <w:highlight w:val="none"/>
        </w:rPr>
        <w:t>：</w:t>
      </w:r>
      <w:r>
        <w:rPr>
          <w:rFonts w:hint="eastAsia" w:ascii="Times New Roman" w:hAnsi="Times New Roman" w:eastAsia="宋体" w:cs="Times New Roman"/>
          <w:bCs/>
          <w:color w:val="auto"/>
          <w:sz w:val="30"/>
          <w:szCs w:val="24"/>
          <w:highlight w:val="none"/>
          <w:u w:val="single"/>
        </w:rPr>
        <w:t xml:space="preserve">                             </w:t>
      </w:r>
    </w:p>
    <w:p>
      <w:pPr>
        <w:spacing w:line="600" w:lineRule="auto"/>
        <w:ind w:firstLine="594" w:firstLineChars="198"/>
        <w:rPr>
          <w:rFonts w:ascii="Times New Roman" w:hAnsi="Times New Roman" w:eastAsia="宋体" w:cs="Times New Roman"/>
          <w:b/>
          <w:bCs/>
          <w:color w:val="auto"/>
          <w:sz w:val="30"/>
          <w:szCs w:val="24"/>
          <w:highlight w:val="none"/>
        </w:rPr>
      </w:pPr>
      <w:r>
        <w:rPr>
          <w:rFonts w:hint="eastAsia" w:ascii="Times New Roman" w:hAnsi="Times New Roman" w:eastAsia="宋体" w:cs="Times New Roman"/>
          <w:b/>
          <w:bCs/>
          <w:color w:val="auto"/>
          <w:sz w:val="30"/>
          <w:szCs w:val="24"/>
          <w:highlight w:val="none"/>
        </w:rPr>
        <w:t>发   包   人</w:t>
      </w:r>
      <w:r>
        <w:rPr>
          <w:rFonts w:hint="eastAsia" w:ascii="Times New Roman" w:hAnsi="Times New Roman" w:eastAsia="宋体" w:cs="Times New Roman"/>
          <w:b/>
          <w:bCs/>
          <w:color w:val="auto"/>
          <w:spacing w:val="82"/>
          <w:sz w:val="30"/>
          <w:szCs w:val="24"/>
          <w:highlight w:val="none"/>
        </w:rPr>
        <w:t>：</w:t>
      </w:r>
      <w:r>
        <w:rPr>
          <w:rFonts w:hint="eastAsia" w:ascii="Times New Roman" w:hAnsi="Times New Roman" w:eastAsia="宋体" w:cs="Times New Roman"/>
          <w:bCs/>
          <w:color w:val="auto"/>
          <w:sz w:val="30"/>
          <w:szCs w:val="24"/>
          <w:highlight w:val="none"/>
          <w:u w:val="single"/>
        </w:rPr>
        <w:t xml:space="preserve">    广州市净水有限公司        </w:t>
      </w:r>
    </w:p>
    <w:p>
      <w:pPr>
        <w:spacing w:line="600" w:lineRule="auto"/>
        <w:ind w:firstLine="594" w:firstLineChars="198"/>
        <w:rPr>
          <w:rFonts w:ascii="Times New Roman" w:hAnsi="Times New Roman" w:eastAsia="宋体" w:cs="Times New Roman"/>
          <w:b/>
          <w:bCs/>
          <w:color w:val="auto"/>
          <w:sz w:val="30"/>
          <w:szCs w:val="24"/>
          <w:highlight w:val="none"/>
        </w:rPr>
      </w:pPr>
      <w:r>
        <w:rPr>
          <w:rFonts w:hint="eastAsia" w:ascii="Times New Roman" w:hAnsi="Times New Roman" w:eastAsia="宋体" w:cs="Times New Roman"/>
          <w:b/>
          <w:bCs/>
          <w:color w:val="auto"/>
          <w:sz w:val="30"/>
          <w:szCs w:val="24"/>
          <w:highlight w:val="none"/>
        </w:rPr>
        <w:t>承   包   人</w:t>
      </w:r>
      <w:r>
        <w:rPr>
          <w:rFonts w:hint="eastAsia" w:ascii="Times New Roman" w:hAnsi="Times New Roman" w:eastAsia="宋体" w:cs="Times New Roman"/>
          <w:b/>
          <w:bCs/>
          <w:color w:val="auto"/>
          <w:spacing w:val="82"/>
          <w:sz w:val="30"/>
          <w:szCs w:val="24"/>
          <w:highlight w:val="none"/>
        </w:rPr>
        <w:t>：</w:t>
      </w:r>
      <w:r>
        <w:rPr>
          <w:rFonts w:hint="eastAsia" w:ascii="Times New Roman" w:hAnsi="Times New Roman" w:eastAsia="宋体" w:cs="Times New Roman"/>
          <w:bCs/>
          <w:color w:val="auto"/>
          <w:sz w:val="30"/>
          <w:szCs w:val="24"/>
          <w:highlight w:val="none"/>
          <w:u w:val="single"/>
        </w:rPr>
        <w:t xml:space="preserve">  </w:t>
      </w:r>
      <w:r>
        <w:rPr>
          <w:rFonts w:hint="eastAsia" w:ascii="Times New Roman" w:hAnsi="Times New Roman" w:eastAsia="宋体" w:cs="Times New Roman"/>
          <w:bCs/>
          <w:color w:val="auto"/>
          <w:sz w:val="30"/>
          <w:szCs w:val="24"/>
          <w:highlight w:val="none"/>
          <w:u w:val="single"/>
          <w:lang w:val="en-US" w:eastAsia="zh-CN"/>
        </w:rPr>
        <w:t xml:space="preserve">         </w:t>
      </w:r>
      <w:r>
        <w:rPr>
          <w:rFonts w:hint="eastAsia" w:ascii="Times New Roman" w:hAnsi="Times New Roman" w:eastAsia="宋体" w:cs="Times New Roman"/>
          <w:bCs/>
          <w:color w:val="auto"/>
          <w:sz w:val="30"/>
          <w:szCs w:val="24"/>
          <w:highlight w:val="none"/>
          <w:u w:val="single"/>
        </w:rPr>
        <w:t xml:space="preserve">                            </w:t>
      </w:r>
    </w:p>
    <w:p>
      <w:pPr>
        <w:spacing w:line="600" w:lineRule="auto"/>
        <w:ind w:firstLine="682" w:firstLineChars="147"/>
        <w:rPr>
          <w:color w:val="auto"/>
          <w:kern w:val="0"/>
          <w:sz w:val="24"/>
          <w:szCs w:val="20"/>
          <w:highlight w:val="none"/>
        </w:rPr>
        <w:sectPr>
          <w:headerReference r:id="rId7" w:type="default"/>
          <w:footerReference r:id="rId8" w:type="default"/>
          <w:pgSz w:w="11906" w:h="16838"/>
          <w:pgMar w:top="1440" w:right="1418" w:bottom="1440" w:left="1418" w:header="851" w:footer="851" w:gutter="0"/>
          <w:cols w:space="720" w:num="1"/>
          <w:docGrid w:type="linesAndChars" w:linePitch="312" w:charSpace="0"/>
        </w:sectPr>
      </w:pPr>
      <w:r>
        <w:rPr>
          <w:rFonts w:hint="eastAsia" w:ascii="Times New Roman" w:hAnsi="Times New Roman" w:eastAsia="宋体" w:cs="Times New Roman"/>
          <w:b/>
          <w:bCs/>
          <w:color w:val="auto"/>
          <w:spacing w:val="82"/>
          <w:sz w:val="30"/>
          <w:szCs w:val="24"/>
          <w:highlight w:val="none"/>
        </w:rPr>
        <w:t>签订日期：</w:t>
      </w:r>
      <w:r>
        <w:rPr>
          <w:rFonts w:hint="eastAsia" w:ascii="Times New Roman" w:hAnsi="Times New Roman" w:eastAsia="宋体" w:cs="Times New Roman"/>
          <w:bCs/>
          <w:color w:val="auto"/>
          <w:sz w:val="30"/>
          <w:szCs w:val="24"/>
          <w:highlight w:val="none"/>
          <w:u w:val="single"/>
        </w:rPr>
        <w:t xml:space="preserve">           </w:t>
      </w:r>
      <w:r>
        <w:rPr>
          <w:rFonts w:hint="eastAsia" w:ascii="Times New Roman" w:hAnsi="Times New Roman" w:eastAsia="宋体" w:cs="Times New Roman"/>
          <w:bCs/>
          <w:color w:val="auto"/>
          <w:sz w:val="30"/>
          <w:szCs w:val="24"/>
          <w:highlight w:val="none"/>
        </w:rPr>
        <w:t>年</w:t>
      </w:r>
      <w:r>
        <w:rPr>
          <w:rFonts w:hint="eastAsia" w:ascii="Times New Roman" w:hAnsi="Times New Roman" w:eastAsia="宋体" w:cs="Times New Roman"/>
          <w:bCs/>
          <w:color w:val="auto"/>
          <w:sz w:val="30"/>
          <w:szCs w:val="24"/>
          <w:highlight w:val="none"/>
          <w:u w:val="single"/>
        </w:rPr>
        <w:t xml:space="preserve">      </w:t>
      </w:r>
      <w:r>
        <w:rPr>
          <w:rFonts w:hint="eastAsia" w:ascii="Times New Roman" w:hAnsi="Times New Roman" w:eastAsia="宋体" w:cs="Times New Roman"/>
          <w:bCs/>
          <w:color w:val="auto"/>
          <w:sz w:val="30"/>
          <w:szCs w:val="24"/>
          <w:highlight w:val="none"/>
        </w:rPr>
        <w:t>月</w:t>
      </w:r>
      <w:r>
        <w:rPr>
          <w:rFonts w:hint="eastAsia" w:ascii="Times New Roman" w:hAnsi="Times New Roman" w:eastAsia="宋体" w:cs="Times New Roman"/>
          <w:bCs/>
          <w:color w:val="auto"/>
          <w:sz w:val="30"/>
          <w:szCs w:val="24"/>
          <w:highlight w:val="none"/>
          <w:u w:val="single"/>
        </w:rPr>
        <w:t xml:space="preserve">      </w:t>
      </w:r>
      <w:r>
        <w:rPr>
          <w:rFonts w:hint="eastAsia" w:ascii="Times New Roman" w:hAnsi="Times New Roman" w:eastAsia="宋体" w:cs="Times New Roman"/>
          <w:bCs/>
          <w:color w:val="auto"/>
          <w:sz w:val="30"/>
          <w:szCs w:val="24"/>
          <w:highlight w:val="none"/>
        </w:rPr>
        <w:t>日</w:t>
      </w:r>
      <w:r>
        <w:rPr>
          <w:rFonts w:hint="eastAsia" w:ascii="Times New Roman" w:hAnsi="Times New Roman" w:eastAsia="宋体" w:cs="Times New Roman"/>
          <w:b/>
          <w:bCs/>
          <w:color w:val="auto"/>
          <w:sz w:val="30"/>
          <w:szCs w:val="24"/>
          <w:highlight w:val="none"/>
        </w:rPr>
        <w:t xml:space="preserve">      </w:t>
      </w:r>
      <w:r>
        <w:rPr>
          <w:rFonts w:hint="eastAsia" w:ascii="Times New Roman" w:hAnsi="Times New Roman" w:eastAsia="宋体" w:cs="Times New Roman"/>
          <w:b/>
          <w:bCs/>
          <w:color w:val="auto"/>
          <w:sz w:val="30"/>
          <w:szCs w:val="24"/>
          <w:highlight w:val="none"/>
        </w:rPr>
        <w:tab/>
      </w:r>
      <w:r>
        <w:rPr>
          <w:rFonts w:hint="eastAsia" w:ascii="Times New Roman" w:hAnsi="Times New Roman" w:eastAsia="宋体" w:cs="Times New Roman"/>
          <w:b/>
          <w:bCs/>
          <w:color w:val="auto"/>
          <w:sz w:val="30"/>
          <w:szCs w:val="24"/>
          <w:highlight w:val="none"/>
        </w:rPr>
        <w:tab/>
      </w:r>
    </w:p>
    <w:p>
      <w:pPr>
        <w:spacing w:line="360" w:lineRule="auto"/>
        <w:ind w:right="238"/>
        <w:rPr>
          <w:rFonts w:ascii="宋体" w:hAnsi="宋体" w:eastAsia="宋体" w:cs="Times New Roman"/>
          <w:color w:val="auto"/>
          <w:sz w:val="24"/>
          <w:szCs w:val="24"/>
          <w:highlight w:val="none"/>
          <w:u w:val="single"/>
        </w:rPr>
      </w:pPr>
      <w:bookmarkStart w:id="61" w:name="_Toc366835579"/>
      <w:r>
        <w:rPr>
          <w:rFonts w:hint="eastAsia" w:ascii="宋体" w:hAnsi="宋体" w:eastAsia="宋体" w:cs="Times New Roman"/>
          <w:color w:val="auto"/>
          <w:sz w:val="24"/>
          <w:szCs w:val="24"/>
          <w:highlight w:val="none"/>
        </w:rPr>
        <w:t xml:space="preserve">甲方（发包人） ： </w:t>
      </w:r>
      <w:r>
        <w:rPr>
          <w:rFonts w:hint="eastAsia" w:ascii="宋体" w:hAnsi="宋体" w:eastAsia="宋体" w:cs="Times New Roman"/>
          <w:color w:val="auto"/>
          <w:sz w:val="24"/>
          <w:szCs w:val="24"/>
          <w:highlight w:val="none"/>
          <w:u w:val="single"/>
        </w:rPr>
        <w:t xml:space="preserve">  广州市净水有限公司       </w:t>
      </w:r>
    </w:p>
    <w:p>
      <w:pPr>
        <w:spacing w:line="360" w:lineRule="auto"/>
        <w:ind w:right="238" w:firstLine="480"/>
        <w:rPr>
          <w:rFonts w:ascii="宋体" w:hAnsi="宋体" w:eastAsia="宋体" w:cs="Times New Roman"/>
          <w:color w:val="auto"/>
          <w:sz w:val="24"/>
          <w:szCs w:val="24"/>
          <w:highlight w:val="none"/>
          <w:u w:val="single"/>
        </w:rPr>
      </w:pPr>
    </w:p>
    <w:p>
      <w:pPr>
        <w:spacing w:line="360" w:lineRule="auto"/>
        <w:ind w:right="238"/>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乙方（承包人） ：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rPr>
        <w:t xml:space="preserve">          </w:t>
      </w:r>
    </w:p>
    <w:p>
      <w:pPr>
        <w:spacing w:line="360" w:lineRule="auto"/>
        <w:ind w:right="238"/>
        <w:rPr>
          <w:rFonts w:ascii="宋体" w:hAnsi="宋体" w:eastAsia="宋体" w:cs="Times New Roman"/>
          <w:color w:val="auto"/>
          <w:sz w:val="24"/>
          <w:szCs w:val="24"/>
          <w:highlight w:val="none"/>
        </w:rPr>
      </w:pPr>
    </w:p>
    <w:p>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现甲方委托乙方承担</w:t>
      </w:r>
      <w:r>
        <w:rPr>
          <w:rFonts w:hint="eastAsia" w:ascii="宋体" w:hAnsi="宋体" w:eastAsia="宋体" w:cs="Times New Roman"/>
          <w:color w:val="auto"/>
          <w:kern w:val="0"/>
          <w:sz w:val="24"/>
          <w:szCs w:val="24"/>
          <w:highlight w:val="none"/>
          <w:u w:val="single"/>
        </w:rPr>
        <w:t xml:space="preserve">   猎德分公司码头驿站钢结构平台承载力检测及码头安全评估项目（以下简称本项目）</w:t>
      </w:r>
      <w:r>
        <w:rPr>
          <w:rFonts w:hint="eastAsia" w:ascii="宋体" w:hAnsi="宋体" w:eastAsia="宋体" w:cs="Times New Roman"/>
          <w:color w:val="auto"/>
          <w:kern w:val="0"/>
          <w:sz w:val="24"/>
          <w:szCs w:val="24"/>
          <w:highlight w:val="none"/>
          <w:lang w:val="en-US" w:eastAsia="zh-CN"/>
        </w:rPr>
        <w:t>检测</w:t>
      </w:r>
      <w:r>
        <w:rPr>
          <w:rFonts w:hint="eastAsia" w:ascii="宋体" w:hAnsi="宋体" w:eastAsia="宋体" w:cs="Times New Roman"/>
          <w:color w:val="auto"/>
          <w:kern w:val="0"/>
          <w:sz w:val="24"/>
          <w:szCs w:val="24"/>
          <w:highlight w:val="none"/>
        </w:rPr>
        <w:t>工作，工程地点为</w:t>
      </w:r>
      <w:r>
        <w:rPr>
          <w:rFonts w:hint="eastAsia" w:ascii="宋体" w:hAnsi="宋体" w:eastAsia="宋体" w:cs="Times New Roman"/>
          <w:color w:val="auto"/>
          <w:kern w:val="0"/>
          <w:sz w:val="24"/>
          <w:szCs w:val="24"/>
          <w:highlight w:val="none"/>
          <w:u w:val="single"/>
        </w:rPr>
        <w:t xml:space="preserve">  猎德污泥码头     </w:t>
      </w:r>
      <w:r>
        <w:rPr>
          <w:rFonts w:hint="eastAsia" w:ascii="宋体" w:hAnsi="宋体" w:eastAsia="宋体" w:cs="Times New Roman"/>
          <w:color w:val="auto"/>
          <w:kern w:val="0"/>
          <w:sz w:val="24"/>
          <w:szCs w:val="24"/>
          <w:highlight w:val="none"/>
        </w:rPr>
        <w:t>。经双方协商一致，签订本合同，共同执行。</w:t>
      </w:r>
    </w:p>
    <w:p>
      <w:pPr>
        <w:widowControl w:val="0"/>
        <w:autoSpaceDE w:val="0"/>
        <w:autoSpaceDN w:val="0"/>
        <w:adjustRightInd w:val="0"/>
        <w:rPr>
          <w:rFonts w:hint="eastAsia" w:ascii="宋体" w:hAnsi="Times New Roman" w:eastAsia="宋体" w:cs="宋体"/>
          <w:color w:val="auto"/>
          <w:sz w:val="24"/>
          <w:szCs w:val="24"/>
          <w:highlight w:val="none"/>
          <w:lang w:val="en-US" w:eastAsia="zh-CN" w:bidi="ar-SA"/>
        </w:rPr>
      </w:pPr>
    </w:p>
    <w:p>
      <w:pPr>
        <w:spacing w:line="360" w:lineRule="auto"/>
        <w:ind w:firstLine="482" w:firstLineChars="200"/>
        <w:rPr>
          <w:rFonts w:hint="eastAsia" w:ascii="宋体" w:hAnsi="宋体" w:eastAsia="宋体" w:cs="Times New Roman"/>
          <w:b/>
          <w:color w:val="auto"/>
          <w:kern w:val="0"/>
          <w:sz w:val="24"/>
          <w:szCs w:val="24"/>
          <w:highlight w:val="none"/>
        </w:rPr>
      </w:pPr>
      <w:r>
        <w:rPr>
          <w:rFonts w:hint="eastAsia" w:ascii="宋体" w:hAnsi="宋体" w:eastAsia="宋体" w:cs="Times New Roman"/>
          <w:b/>
          <w:bCs/>
          <w:color w:val="auto"/>
          <w:kern w:val="0"/>
          <w:sz w:val="24"/>
          <w:szCs w:val="24"/>
          <w:highlight w:val="none"/>
        </w:rPr>
        <w:t>第一条</w:t>
      </w:r>
      <w:r>
        <w:rPr>
          <w:rFonts w:hint="eastAsia" w:ascii="宋体" w:hAnsi="宋体" w:eastAsia="宋体" w:cs="Times New Roman"/>
          <w:b/>
          <w:color w:val="auto"/>
          <w:kern w:val="0"/>
          <w:sz w:val="24"/>
          <w:szCs w:val="24"/>
          <w:highlight w:val="none"/>
        </w:rPr>
        <w:t xml:space="preserve">  签订依据</w:t>
      </w:r>
    </w:p>
    <w:p>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1.1《中华人民共和国</w:t>
      </w:r>
      <w:r>
        <w:rPr>
          <w:rFonts w:hint="eastAsia" w:ascii="宋体" w:hAnsi="宋体" w:eastAsia="宋体" w:cs="Times New Roman"/>
          <w:color w:val="auto"/>
          <w:kern w:val="0"/>
          <w:sz w:val="24"/>
          <w:szCs w:val="24"/>
          <w:highlight w:val="none"/>
          <w:lang w:val="en-US" w:eastAsia="zh-CN"/>
        </w:rPr>
        <w:t>民法典</w:t>
      </w:r>
      <w:r>
        <w:rPr>
          <w:rFonts w:hint="eastAsia" w:ascii="宋体" w:hAnsi="宋体" w:eastAsia="宋体" w:cs="Times New Roman"/>
          <w:color w:val="auto"/>
          <w:kern w:val="0"/>
          <w:sz w:val="24"/>
          <w:szCs w:val="24"/>
          <w:highlight w:val="none"/>
        </w:rPr>
        <w:t xml:space="preserve">》、《中华人民共和国建筑法》和中华人民共和国国务院令第293号《建设工程勘察设计管理条例》。    </w:t>
      </w:r>
    </w:p>
    <w:p>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1.2国家及地方有关建设工程勘察设计管理法规和规章。国家计委﹑建设部关于发布《工程勘察设计收费管理规定》的通知（计价格［2002］10号）。</w:t>
      </w:r>
    </w:p>
    <w:p>
      <w:pPr>
        <w:widowControl w:val="0"/>
        <w:snapToGrid w:val="0"/>
        <w:ind w:firstLine="480" w:firstLineChars="200"/>
        <w:jc w:val="both"/>
        <w:rPr>
          <w:rFonts w:hint="eastAsia" w:ascii="Times New Roman" w:hAnsi="Times New Roman" w:eastAsia="宋体" w:cs="Times New Roman"/>
          <w:color w:val="auto"/>
          <w:kern w:val="2"/>
          <w:sz w:val="21"/>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1.3建设工程批准文件等。</w:t>
      </w:r>
    </w:p>
    <w:p>
      <w:pPr>
        <w:widowControl w:val="0"/>
        <w:snapToGrid w:val="0"/>
        <w:jc w:val="both"/>
        <w:rPr>
          <w:rFonts w:hint="eastAsia" w:ascii="Times New Roman" w:hAnsi="Times New Roman" w:eastAsia="宋体" w:cs="Times New Roman"/>
          <w:color w:val="auto"/>
          <w:kern w:val="2"/>
          <w:sz w:val="21"/>
          <w:szCs w:val="24"/>
          <w:highlight w:val="none"/>
          <w:lang w:val="en-US" w:eastAsia="zh-CN" w:bidi="ar-SA"/>
        </w:rPr>
      </w:pPr>
    </w:p>
    <w:p>
      <w:pPr>
        <w:spacing w:line="360" w:lineRule="auto"/>
        <w:ind w:firstLine="482" w:firstLineChars="200"/>
        <w:rPr>
          <w:rFonts w:ascii="宋体" w:hAnsi="宋体" w:eastAsia="宋体" w:cs="Times New Roman"/>
          <w:b/>
          <w:color w:val="auto"/>
          <w:kern w:val="0"/>
          <w:sz w:val="24"/>
          <w:szCs w:val="24"/>
          <w:highlight w:val="none"/>
        </w:rPr>
      </w:pPr>
      <w:r>
        <w:rPr>
          <w:rFonts w:hint="eastAsia" w:ascii="宋体" w:hAnsi="宋体" w:eastAsia="宋体" w:cs="Times New Roman"/>
          <w:b/>
          <w:bCs/>
          <w:color w:val="auto"/>
          <w:kern w:val="0"/>
          <w:sz w:val="24"/>
          <w:szCs w:val="24"/>
          <w:highlight w:val="none"/>
        </w:rPr>
        <w:t>第</w:t>
      </w:r>
      <w:r>
        <w:rPr>
          <w:rFonts w:hint="default" w:ascii="宋体" w:hAnsi="宋体" w:eastAsia="宋体" w:cs="Times New Roman"/>
          <w:b/>
          <w:bCs/>
          <w:color w:val="auto"/>
          <w:kern w:val="0"/>
          <w:sz w:val="24"/>
          <w:szCs w:val="24"/>
          <w:highlight w:val="none"/>
          <w:lang w:val="en-US"/>
        </w:rPr>
        <w:t>二</w:t>
      </w:r>
      <w:r>
        <w:rPr>
          <w:rFonts w:hint="eastAsia" w:ascii="宋体" w:hAnsi="宋体" w:eastAsia="宋体" w:cs="Times New Roman"/>
          <w:b/>
          <w:bCs/>
          <w:color w:val="auto"/>
          <w:kern w:val="0"/>
          <w:sz w:val="24"/>
          <w:szCs w:val="24"/>
          <w:highlight w:val="none"/>
        </w:rPr>
        <w:t xml:space="preserve">条  </w:t>
      </w:r>
      <w:r>
        <w:rPr>
          <w:rFonts w:hint="eastAsia" w:ascii="宋体" w:hAnsi="宋体" w:eastAsia="宋体" w:cs="Times New Roman"/>
          <w:b/>
          <w:color w:val="auto"/>
          <w:kern w:val="0"/>
          <w:sz w:val="24"/>
          <w:szCs w:val="24"/>
          <w:highlight w:val="none"/>
          <w:lang w:eastAsia="zh-CN"/>
        </w:rPr>
        <w:t>检测</w:t>
      </w:r>
      <w:r>
        <w:rPr>
          <w:rFonts w:hint="eastAsia" w:ascii="宋体" w:hAnsi="宋体" w:eastAsia="宋体" w:cs="Times New Roman"/>
          <w:b/>
          <w:color w:val="auto"/>
          <w:kern w:val="0"/>
          <w:sz w:val="24"/>
          <w:szCs w:val="24"/>
          <w:highlight w:val="none"/>
        </w:rPr>
        <w:t>依据</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2.1</w:t>
      </w:r>
      <w:r>
        <w:rPr>
          <w:rFonts w:hint="eastAsia" w:ascii="宋体" w:hAnsi="宋体" w:eastAsia="宋体" w:cs="Times New Roman"/>
          <w:color w:val="auto"/>
          <w:sz w:val="24"/>
          <w:szCs w:val="24"/>
          <w:highlight w:val="none"/>
          <w:lang w:val="en-US" w:eastAsia="zh-CN"/>
        </w:rPr>
        <w:t>成交通知书</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2.2</w:t>
      </w:r>
      <w:r>
        <w:rPr>
          <w:rFonts w:hint="eastAsia" w:ascii="宋体" w:hAnsi="宋体" w:eastAsia="宋体" w:cs="Times New Roman"/>
          <w:color w:val="auto"/>
          <w:sz w:val="24"/>
          <w:szCs w:val="24"/>
          <w:highlight w:val="none"/>
        </w:rPr>
        <w:t>甲方提交的基础资料</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按法律、国家及地方标准、规范、定额等规定。有新规定的，按最新规定执行。</w:t>
      </w:r>
    </w:p>
    <w:p>
      <w:pPr>
        <w:widowControl w:val="0"/>
        <w:autoSpaceDE w:val="0"/>
        <w:autoSpaceDN w:val="0"/>
        <w:adjustRightInd w:val="0"/>
        <w:rPr>
          <w:rFonts w:hint="eastAsia" w:ascii="宋体" w:hAnsi="Times New Roman" w:eastAsia="宋体" w:cs="宋体"/>
          <w:color w:val="auto"/>
          <w:sz w:val="24"/>
          <w:szCs w:val="24"/>
          <w:highlight w:val="none"/>
          <w:lang w:val="en-US" w:eastAsia="zh-CN" w:bidi="ar-SA"/>
        </w:rPr>
      </w:pPr>
    </w:p>
    <w:p>
      <w:pPr>
        <w:spacing w:line="360" w:lineRule="auto"/>
        <w:ind w:firstLine="482" w:firstLineChars="200"/>
        <w:rPr>
          <w:rFonts w:hint="eastAsia" w:ascii="宋体" w:hAnsi="宋体" w:eastAsia="宋体" w:cs="Times New Roman"/>
          <w:b/>
          <w:color w:val="auto"/>
          <w:sz w:val="24"/>
          <w:szCs w:val="24"/>
          <w:highlight w:val="none"/>
        </w:rPr>
      </w:pPr>
      <w:r>
        <w:rPr>
          <w:rFonts w:hint="eastAsia" w:ascii="宋体" w:hAnsi="宋体" w:eastAsia="宋体" w:cs="Times New Roman"/>
          <w:b/>
          <w:bCs/>
          <w:color w:val="auto"/>
          <w:sz w:val="24"/>
          <w:szCs w:val="24"/>
          <w:highlight w:val="none"/>
        </w:rPr>
        <w:t>第</w:t>
      </w:r>
      <w:r>
        <w:rPr>
          <w:rFonts w:hint="default" w:ascii="宋体" w:hAnsi="宋体" w:eastAsia="宋体" w:cs="Times New Roman"/>
          <w:b/>
          <w:bCs/>
          <w:color w:val="auto"/>
          <w:sz w:val="24"/>
          <w:szCs w:val="24"/>
          <w:highlight w:val="none"/>
          <w:lang w:val="en-US"/>
        </w:rPr>
        <w:t>三</w:t>
      </w:r>
      <w:r>
        <w:rPr>
          <w:rFonts w:hint="eastAsia" w:ascii="宋体" w:hAnsi="宋体" w:eastAsia="宋体" w:cs="Times New Roman"/>
          <w:b/>
          <w:bCs/>
          <w:color w:val="auto"/>
          <w:sz w:val="24"/>
          <w:szCs w:val="24"/>
          <w:highlight w:val="none"/>
        </w:rPr>
        <w:t>条</w:t>
      </w:r>
      <w:r>
        <w:rPr>
          <w:rFonts w:hint="eastAsia" w:ascii="宋体" w:hAnsi="宋体" w:eastAsia="宋体" w:cs="Times New Roman"/>
          <w:b/>
          <w:color w:val="auto"/>
          <w:sz w:val="24"/>
          <w:szCs w:val="24"/>
          <w:highlight w:val="none"/>
        </w:rPr>
        <w:t xml:space="preserve">  合同文件的优先次序</w:t>
      </w:r>
    </w:p>
    <w:p>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snapToGrid w:val="0"/>
          <w:color w:val="auto"/>
          <w:kern w:val="0"/>
          <w:sz w:val="24"/>
          <w:szCs w:val="24"/>
          <w:highlight w:val="none"/>
        </w:rPr>
        <w:t>下列文件应被认为是组成本合同的一部分，并互为补充和解释，如各文件存在冲突之处，以如下排列次序在前者优先适用</w:t>
      </w:r>
      <w:r>
        <w:rPr>
          <w:rFonts w:hint="eastAsia" w:ascii="宋体" w:hAnsi="宋体" w:eastAsia="宋体" w:cs="Times New Roman"/>
          <w:bCs/>
          <w:color w:val="auto"/>
          <w:sz w:val="24"/>
          <w:szCs w:val="24"/>
          <w:highlight w:val="none"/>
        </w:rPr>
        <w:t>：</w:t>
      </w:r>
    </w:p>
    <w:p>
      <w:pPr>
        <w:autoSpaceDE w:val="0"/>
        <w:autoSpaceDN w:val="0"/>
        <w:adjustRightInd w:val="0"/>
        <w:spacing w:line="360" w:lineRule="auto"/>
        <w:ind w:firstLine="480" w:firstLineChars="200"/>
        <w:jc w:val="left"/>
        <w:rPr>
          <w:rFonts w:ascii="宋体" w:hAnsi="宋体" w:eastAsia="宋体" w:cs="Times New Roman"/>
          <w:bCs/>
          <w:snapToGrid w:val="0"/>
          <w:color w:val="auto"/>
          <w:kern w:val="0"/>
          <w:sz w:val="24"/>
          <w:szCs w:val="24"/>
          <w:highlight w:val="none"/>
        </w:rPr>
      </w:pPr>
      <w:r>
        <w:rPr>
          <w:rFonts w:hint="eastAsia" w:ascii="宋体" w:hAnsi="宋体" w:eastAsia="宋体" w:cs="Times New Roman"/>
          <w:color w:val="auto"/>
          <w:sz w:val="24"/>
          <w:szCs w:val="24"/>
          <w:highlight w:val="none"/>
        </w:rPr>
        <w:t>（1）</w:t>
      </w:r>
      <w:r>
        <w:rPr>
          <w:rFonts w:hint="eastAsia" w:ascii="宋体" w:hAnsi="宋体" w:eastAsia="宋体" w:cs="Times New Roman"/>
          <w:bCs/>
          <w:snapToGrid w:val="0"/>
          <w:color w:val="auto"/>
          <w:kern w:val="0"/>
          <w:sz w:val="24"/>
          <w:szCs w:val="24"/>
          <w:highlight w:val="none"/>
        </w:rPr>
        <w:t>本合同履行期间甲方与乙方双方签订的补充合同（协议）或修正文件；</w:t>
      </w:r>
    </w:p>
    <w:p>
      <w:pPr>
        <w:autoSpaceDE w:val="0"/>
        <w:autoSpaceDN w:val="0"/>
        <w:adjustRightInd w:val="0"/>
        <w:spacing w:line="360" w:lineRule="auto"/>
        <w:ind w:firstLine="480" w:firstLineChars="200"/>
        <w:jc w:val="left"/>
        <w:rPr>
          <w:rFonts w:ascii="宋体" w:hAnsi="宋体" w:eastAsia="宋体" w:cs="Times New Roman"/>
          <w:bCs/>
          <w:snapToGrid w:val="0"/>
          <w:color w:val="auto"/>
          <w:kern w:val="0"/>
          <w:sz w:val="24"/>
          <w:szCs w:val="24"/>
          <w:highlight w:val="none"/>
        </w:rPr>
      </w:pPr>
      <w:r>
        <w:rPr>
          <w:rFonts w:hint="eastAsia" w:ascii="宋体" w:hAnsi="宋体" w:eastAsia="宋体" w:cs="Times New Roman"/>
          <w:bCs/>
          <w:snapToGrid w:val="0"/>
          <w:color w:val="auto"/>
          <w:kern w:val="0"/>
          <w:sz w:val="24"/>
          <w:szCs w:val="24"/>
          <w:highlight w:val="none"/>
        </w:rPr>
        <w:t>（2）合同及其附件；</w:t>
      </w:r>
    </w:p>
    <w:p>
      <w:pPr>
        <w:autoSpaceDE w:val="0"/>
        <w:autoSpaceDN w:val="0"/>
        <w:adjustRightInd w:val="0"/>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w:t>
      </w:r>
      <w:r>
        <w:rPr>
          <w:rFonts w:hint="eastAsia" w:ascii="宋体" w:hAnsi="宋体" w:eastAsia="宋体" w:cs="Times New Roman"/>
          <w:color w:val="auto"/>
          <w:sz w:val="24"/>
          <w:szCs w:val="24"/>
          <w:highlight w:val="none"/>
          <w:lang w:val="en-US" w:eastAsia="zh-CN"/>
        </w:rPr>
        <w:t>成交通知书</w:t>
      </w:r>
      <w:r>
        <w:rPr>
          <w:rFonts w:hint="eastAsia" w:ascii="宋体" w:hAnsi="宋体" w:eastAsia="宋体" w:cs="Times New Roman"/>
          <w:color w:val="auto"/>
          <w:sz w:val="24"/>
          <w:szCs w:val="24"/>
          <w:highlight w:val="none"/>
        </w:rPr>
        <w:t>；</w:t>
      </w:r>
    </w:p>
    <w:p>
      <w:pPr>
        <w:autoSpaceDE w:val="0"/>
        <w:autoSpaceDN w:val="0"/>
        <w:adjustRightInd w:val="0"/>
        <w:spacing w:line="360" w:lineRule="auto"/>
        <w:ind w:firstLine="480" w:firstLineChars="200"/>
        <w:jc w:val="left"/>
        <w:rPr>
          <w:rFonts w:ascii="宋体" w:hAnsi="宋体" w:eastAsia="宋体" w:cs="Times New Roman"/>
          <w:bCs/>
          <w:snapToGrid w:val="0"/>
          <w:color w:val="auto"/>
          <w:kern w:val="0"/>
          <w:sz w:val="24"/>
          <w:szCs w:val="24"/>
          <w:highlight w:val="none"/>
        </w:rPr>
      </w:pPr>
      <w:r>
        <w:rPr>
          <w:rFonts w:hint="eastAsia" w:ascii="宋体" w:hAnsi="宋体" w:eastAsia="宋体" w:cs="Times New Roman"/>
          <w:color w:val="auto"/>
          <w:kern w:val="0"/>
          <w:sz w:val="24"/>
          <w:szCs w:val="24"/>
          <w:highlight w:val="none"/>
        </w:rPr>
        <w:t>（4）</w:t>
      </w:r>
      <w:r>
        <w:rPr>
          <w:rFonts w:hint="eastAsia" w:ascii="宋体" w:hAnsi="宋体" w:eastAsia="宋体" w:cs="Times New Roman"/>
          <w:bCs/>
          <w:snapToGrid w:val="0"/>
          <w:color w:val="auto"/>
          <w:kern w:val="0"/>
          <w:sz w:val="24"/>
          <w:szCs w:val="24"/>
          <w:highlight w:val="none"/>
          <w:lang w:val="en-US" w:eastAsia="zh-CN"/>
        </w:rPr>
        <w:t>招标文件/询价文件</w:t>
      </w:r>
      <w:r>
        <w:rPr>
          <w:rFonts w:hint="eastAsia" w:ascii="宋体" w:hAnsi="宋体" w:eastAsia="宋体" w:cs="Times New Roman"/>
          <w:bCs/>
          <w:snapToGrid w:val="0"/>
          <w:color w:val="auto"/>
          <w:kern w:val="0"/>
          <w:sz w:val="24"/>
          <w:szCs w:val="24"/>
          <w:highlight w:val="none"/>
        </w:rPr>
        <w:t>；</w:t>
      </w:r>
    </w:p>
    <w:p>
      <w:pPr>
        <w:autoSpaceDE w:val="0"/>
        <w:autoSpaceDN w:val="0"/>
        <w:adjustRightInd w:val="0"/>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w:t>
      </w:r>
      <w:r>
        <w:rPr>
          <w:rFonts w:hint="eastAsia" w:ascii="宋体" w:hAnsi="宋体" w:eastAsia="宋体" w:cs="Times New Roman"/>
          <w:bCs/>
          <w:snapToGrid w:val="0"/>
          <w:color w:val="auto"/>
          <w:kern w:val="0"/>
          <w:sz w:val="24"/>
          <w:szCs w:val="24"/>
          <w:highlight w:val="none"/>
          <w:lang w:val="en-US" w:eastAsia="zh-CN"/>
        </w:rPr>
        <w:t>投标文件/响应文件</w:t>
      </w:r>
      <w:r>
        <w:rPr>
          <w:rFonts w:hint="eastAsia" w:ascii="宋体" w:hAnsi="宋体" w:eastAsia="宋体" w:cs="Times New Roman"/>
          <w:bCs/>
          <w:snapToGrid w:val="0"/>
          <w:color w:val="auto"/>
          <w:kern w:val="0"/>
          <w:sz w:val="24"/>
          <w:szCs w:val="24"/>
          <w:highlight w:val="none"/>
        </w:rPr>
        <w:t>；</w:t>
      </w:r>
    </w:p>
    <w:p>
      <w:pPr>
        <w:autoSpaceDE w:val="0"/>
        <w:autoSpaceDN w:val="0"/>
        <w:adjustRightInd w:val="0"/>
        <w:spacing w:line="360" w:lineRule="auto"/>
        <w:ind w:firstLine="480" w:firstLineChars="200"/>
        <w:jc w:val="left"/>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w:t>
      </w:r>
      <w:r>
        <w:rPr>
          <w:rFonts w:hint="eastAsia" w:ascii="宋体" w:hAnsi="宋体" w:eastAsia="宋体" w:cs="Times New Roman"/>
          <w:bCs/>
          <w:snapToGrid w:val="0"/>
          <w:color w:val="auto"/>
          <w:kern w:val="0"/>
          <w:sz w:val="24"/>
          <w:szCs w:val="24"/>
          <w:highlight w:val="none"/>
          <w:lang w:val="en-US" w:eastAsia="zh-CN"/>
        </w:rPr>
        <w:t>标准、规范及有关技术性文件</w:t>
      </w:r>
      <w:r>
        <w:rPr>
          <w:rFonts w:hint="eastAsia" w:ascii="宋体" w:hAnsi="宋体" w:eastAsia="宋体" w:cs="Times New Roman"/>
          <w:color w:val="auto"/>
          <w:sz w:val="24"/>
          <w:szCs w:val="24"/>
          <w:highlight w:val="none"/>
        </w:rPr>
        <w:t>；</w:t>
      </w:r>
    </w:p>
    <w:p>
      <w:pPr>
        <w:autoSpaceDE w:val="0"/>
        <w:autoSpaceDN w:val="0"/>
        <w:adjustRightInd w:val="0"/>
        <w:spacing w:line="360" w:lineRule="auto"/>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7</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图纸</w:t>
      </w:r>
      <w:r>
        <w:rPr>
          <w:rFonts w:ascii="宋体" w:hAnsi="宋体" w:eastAsia="宋体" w:cs="Times New Roman"/>
          <w:color w:val="auto"/>
          <w:sz w:val="24"/>
          <w:szCs w:val="24"/>
          <w:highlight w:val="none"/>
        </w:rPr>
        <w:t>；</w:t>
      </w:r>
    </w:p>
    <w:p>
      <w:pPr>
        <w:autoSpaceDE w:val="0"/>
        <w:autoSpaceDN w:val="0"/>
        <w:adjustRightInd w:val="0"/>
        <w:spacing w:line="360" w:lineRule="auto"/>
        <w:ind w:firstLine="480" w:firstLineChars="200"/>
        <w:jc w:val="left"/>
        <w:rPr>
          <w:rFonts w:hint="eastAsia" w:ascii="宋体" w:hAnsi="宋体" w:eastAsia="宋体" w:cs="Times New Roman"/>
          <w:color w:val="auto"/>
          <w:sz w:val="24"/>
          <w:szCs w:val="24"/>
          <w:highlight w:val="none"/>
          <w:lang w:eastAsia="zh-CN"/>
        </w:rPr>
      </w:pP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rPr>
        <w:t>8</w:t>
      </w:r>
      <w:r>
        <w:rPr>
          <w:rFonts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工程量清单/工程报价单或预算书</w:t>
      </w:r>
      <w:r>
        <w:rPr>
          <w:rFonts w:hint="eastAsia" w:ascii="宋体" w:hAnsi="宋体" w:eastAsia="宋体" w:cs="Times New Roman"/>
          <w:color w:val="auto"/>
          <w:sz w:val="24"/>
          <w:szCs w:val="24"/>
          <w:highlight w:val="none"/>
          <w:lang w:eastAsia="zh-CN"/>
        </w:rPr>
        <w:t>；</w:t>
      </w:r>
    </w:p>
    <w:p>
      <w:pPr>
        <w:autoSpaceDE w:val="0"/>
        <w:autoSpaceDN w:val="0"/>
        <w:adjustRightInd w:val="0"/>
        <w:spacing w:line="360" w:lineRule="auto"/>
        <w:ind w:firstLine="480" w:firstLineChars="200"/>
        <w:jc w:val="left"/>
        <w:rPr>
          <w:rFonts w:ascii="宋体" w:hAnsi="宋体" w:eastAsia="宋体" w:cs="Times New Roman"/>
          <w:color w:val="auto"/>
          <w:sz w:val="24"/>
          <w:szCs w:val="24"/>
          <w:highlight w:val="none"/>
        </w:rPr>
      </w:pPr>
      <w:r>
        <w:rPr>
          <w:rFonts w:ascii="宋体" w:hAnsi="宋体" w:eastAsia="宋体" w:cs="Times New Roman"/>
          <w:color w:val="auto"/>
          <w:sz w:val="24"/>
          <w:szCs w:val="24"/>
          <w:highlight w:val="none"/>
        </w:rPr>
        <w:t>（</w:t>
      </w:r>
      <w:r>
        <w:rPr>
          <w:rFonts w:hint="default" w:ascii="宋体" w:hAnsi="宋体" w:eastAsia="宋体" w:cs="Times New Roman"/>
          <w:color w:val="auto"/>
          <w:sz w:val="24"/>
          <w:szCs w:val="24"/>
          <w:highlight w:val="none"/>
          <w:lang w:val="en-US" w:eastAsia="zh-CN"/>
        </w:rPr>
        <w:t>9</w:t>
      </w:r>
      <w:r>
        <w:rPr>
          <w:rFonts w:ascii="宋体" w:hAnsi="宋体" w:eastAsia="宋体" w:cs="Times New Roman"/>
          <w:color w:val="auto"/>
          <w:sz w:val="24"/>
          <w:szCs w:val="24"/>
          <w:highlight w:val="none"/>
        </w:rPr>
        <w:t>）</w:t>
      </w:r>
      <w:r>
        <w:rPr>
          <w:rFonts w:hint="default" w:ascii="宋体" w:hAnsi="宋体" w:eastAsia="宋体" w:cs="Times New Roman"/>
          <w:color w:val="auto"/>
          <w:sz w:val="24"/>
          <w:szCs w:val="24"/>
          <w:highlight w:val="none"/>
          <w:lang w:val="en-US" w:eastAsia="zh-CN"/>
        </w:rPr>
        <w:t>本</w:t>
      </w:r>
      <w:r>
        <w:rPr>
          <w:rFonts w:ascii="宋体" w:hAnsi="宋体" w:eastAsia="宋体" w:cs="Times New Roman"/>
          <w:color w:val="auto"/>
          <w:sz w:val="24"/>
          <w:szCs w:val="24"/>
          <w:highlight w:val="none"/>
        </w:rPr>
        <w:t>合同</w:t>
      </w:r>
      <w:r>
        <w:rPr>
          <w:rFonts w:hint="default" w:ascii="宋体" w:hAnsi="宋体" w:eastAsia="宋体" w:cs="Times New Roman"/>
          <w:color w:val="auto"/>
          <w:sz w:val="24"/>
          <w:szCs w:val="24"/>
          <w:highlight w:val="none"/>
          <w:lang w:val="en-US" w:eastAsia="zh-CN"/>
        </w:rPr>
        <w:t>其他</w:t>
      </w:r>
      <w:r>
        <w:rPr>
          <w:rFonts w:ascii="宋体" w:hAnsi="宋体" w:eastAsia="宋体" w:cs="Times New Roman"/>
          <w:color w:val="auto"/>
          <w:sz w:val="24"/>
          <w:szCs w:val="24"/>
          <w:highlight w:val="none"/>
        </w:rPr>
        <w:t>文件。</w:t>
      </w:r>
    </w:p>
    <w:p>
      <w:pPr>
        <w:spacing w:line="360" w:lineRule="auto"/>
        <w:ind w:firstLine="420" w:firstLineChars="200"/>
        <w:rPr>
          <w:rFonts w:ascii="Times New Roman" w:hAnsi="Times New Roman" w:eastAsia="宋体" w:cs="Times New Roman"/>
          <w:color w:val="auto"/>
          <w:szCs w:val="24"/>
          <w:highlight w:val="none"/>
        </w:rPr>
      </w:pPr>
    </w:p>
    <w:p>
      <w:pPr>
        <w:spacing w:line="360" w:lineRule="auto"/>
        <w:ind w:firstLine="482" w:firstLineChars="200"/>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第</w:t>
      </w:r>
      <w:r>
        <w:rPr>
          <w:rFonts w:hint="default" w:ascii="宋体" w:hAnsi="宋体" w:eastAsia="宋体" w:cs="Times New Roman"/>
          <w:b/>
          <w:color w:val="auto"/>
          <w:sz w:val="24"/>
          <w:szCs w:val="24"/>
          <w:highlight w:val="none"/>
          <w:lang w:val="en-US"/>
        </w:rPr>
        <w:t>四</w:t>
      </w:r>
      <w:r>
        <w:rPr>
          <w:rFonts w:hint="eastAsia" w:ascii="宋体" w:hAnsi="宋体" w:eastAsia="宋体" w:cs="Times New Roman"/>
          <w:b/>
          <w:color w:val="auto"/>
          <w:sz w:val="24"/>
          <w:szCs w:val="24"/>
          <w:highlight w:val="none"/>
        </w:rPr>
        <w:t>条  工程概况及内容</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工程名称</w:t>
      </w:r>
      <w:r>
        <w:rPr>
          <w:rFonts w:hint="eastAsia" w:ascii="宋体" w:hAnsi="宋体" w:eastAsia="宋体" w:cs="Times New Roman"/>
          <w:color w:val="auto"/>
          <w:sz w:val="24"/>
          <w:szCs w:val="24"/>
          <w:highlight w:val="none"/>
          <w:u w:val="single"/>
        </w:rPr>
        <w:t xml:space="preserve">  猎德分公司码头驿站钢结构平台承载力检测及码头安全评估项目         </w:t>
      </w:r>
      <w:r>
        <w:rPr>
          <w:rFonts w:hint="eastAsia" w:ascii="宋体" w:hAnsi="宋体" w:eastAsia="宋体" w:cs="Times New Roman"/>
          <w:color w:val="auto"/>
          <w:sz w:val="24"/>
          <w:szCs w:val="24"/>
          <w:highlight w:val="none"/>
        </w:rPr>
        <w:t>。</w:t>
      </w:r>
    </w:p>
    <w:p>
      <w:pPr>
        <w:widowControl w:val="0"/>
        <w:adjustRightInd w:val="0"/>
        <w:spacing w:line="360" w:lineRule="auto"/>
        <w:ind w:left="0" w:leftChars="0" w:firstLine="480" w:firstLineChars="200"/>
        <w:jc w:val="both"/>
        <w:textAlignment w:val="baseline"/>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检测内容和范围：</w:t>
      </w:r>
    </w:p>
    <w:p>
      <w:pPr>
        <w:widowControl w:val="0"/>
        <w:adjustRightInd w:val="0"/>
        <w:spacing w:line="360" w:lineRule="auto"/>
        <w:ind w:left="0" w:leftChars="0" w:firstLine="480" w:firstLineChars="200"/>
        <w:jc w:val="both"/>
        <w:textAlignment w:val="baseline"/>
        <w:rPr>
          <w:rFonts w:hint="eastAsia" w:ascii="宋体" w:hAnsi="宋体" w:eastAsia="宋体" w:cs="Times New Roman"/>
          <w:color w:val="auto"/>
          <w:kern w:val="2"/>
          <w:sz w:val="24"/>
          <w:szCs w:val="24"/>
          <w:highlight w:val="none"/>
          <w:u w:val="single"/>
          <w:lang w:val="en-US" w:eastAsia="zh-CN" w:bidi="ar-SA"/>
        </w:rPr>
      </w:pPr>
      <w:r>
        <w:rPr>
          <w:rFonts w:hint="eastAsia" w:ascii="宋体" w:hAnsi="宋体" w:eastAsia="宋体" w:cs="Times New Roman"/>
          <w:color w:val="auto"/>
          <w:kern w:val="2"/>
          <w:sz w:val="24"/>
          <w:szCs w:val="24"/>
          <w:highlight w:val="none"/>
          <w:u w:val="single"/>
          <w:lang w:val="en-US" w:eastAsia="zh-CN" w:bidi="ar-SA"/>
        </w:rPr>
        <w:t>1、对码头驿站的钢结构平台进行承载力检测；</w:t>
      </w:r>
    </w:p>
    <w:p>
      <w:pPr>
        <w:widowControl w:val="0"/>
        <w:adjustRightInd w:val="0"/>
        <w:spacing w:line="360" w:lineRule="auto"/>
        <w:ind w:left="0" w:leftChars="0" w:firstLine="480" w:firstLineChars="200"/>
        <w:jc w:val="both"/>
        <w:textAlignment w:val="baseline"/>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u w:val="single"/>
          <w:lang w:val="en-US" w:eastAsia="zh-CN" w:bidi="ar-SA"/>
        </w:rPr>
        <w:t xml:space="preserve">2、对猎德污泥码头进行水上构件结构外观检查、水下构件结构外观检查、码头附属设施检查、基桩倾斜度检测、混凝土强度回弹法检测、钢筋保护层厚度检测、混凝土碳化深度检测、钢筋腐蚀检测、码头沉降监测、码头位移监测、码头技术状况评估。 </w:t>
      </w:r>
    </w:p>
    <w:p>
      <w:pPr>
        <w:spacing w:line="360" w:lineRule="auto"/>
        <w:ind w:firstLine="482" w:firstLineChars="200"/>
        <w:rPr>
          <w:rFonts w:hint="eastAsia" w:ascii="宋体" w:hAnsi="宋体" w:eastAsia="宋体" w:cs="Times New Roman"/>
          <w:b/>
          <w:color w:val="auto"/>
          <w:sz w:val="24"/>
          <w:szCs w:val="24"/>
          <w:highlight w:val="none"/>
        </w:rPr>
      </w:pPr>
    </w:p>
    <w:p>
      <w:pPr>
        <w:spacing w:line="360" w:lineRule="auto"/>
        <w:ind w:firstLine="482" w:firstLineChars="20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第五条  甲方应及向乙方提供的有关资料及文件</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noWrap w:val="0"/>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8031" w:type="dxa"/>
            <w:noWrap w:val="0"/>
            <w:vAlign w:val="top"/>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资料及文件名称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7" w:type="dxa"/>
            <w:noWrap w:val="0"/>
            <w:vAlign w:val="center"/>
          </w:tcPr>
          <w:p>
            <w:pPr>
              <w:spacing w:line="360" w:lineRule="auto"/>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1</w:t>
            </w:r>
          </w:p>
        </w:tc>
        <w:tc>
          <w:tcPr>
            <w:tcW w:w="8031" w:type="dxa"/>
            <w:noWrap w:val="0"/>
            <w:vAlign w:val="top"/>
          </w:tcPr>
          <w:p>
            <w:pPr>
              <w:spacing w:line="360" w:lineRule="auto"/>
              <w:ind w:firstLine="96" w:firstLineChars="4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工程</w:t>
            </w:r>
            <w:r>
              <w:rPr>
                <w:rFonts w:hint="eastAsia" w:ascii="宋体" w:hAnsi="宋体" w:eastAsia="宋体" w:cs="Times New Roman"/>
                <w:color w:val="auto"/>
                <w:sz w:val="24"/>
                <w:szCs w:val="24"/>
                <w:highlight w:val="none"/>
                <w:lang w:eastAsia="zh-CN"/>
              </w:rPr>
              <w:t>检测</w:t>
            </w:r>
            <w:r>
              <w:rPr>
                <w:rFonts w:hint="eastAsia" w:ascii="宋体" w:hAnsi="宋体" w:eastAsia="宋体" w:cs="Times New Roman"/>
                <w:color w:val="auto"/>
                <w:sz w:val="24"/>
                <w:szCs w:val="24"/>
                <w:highlight w:val="none"/>
              </w:rPr>
              <w:t>任务、</w:t>
            </w:r>
            <w:r>
              <w:rPr>
                <w:rFonts w:hint="eastAsia" w:ascii="宋体" w:hAnsi="宋体" w:eastAsia="宋体" w:cs="Times New Roman"/>
                <w:color w:val="auto"/>
                <w:sz w:val="24"/>
                <w:szCs w:val="24"/>
                <w:highlight w:val="none"/>
                <w:lang w:val="en-US" w:eastAsia="zh-CN"/>
              </w:rPr>
              <w:t>成交通知书</w:t>
            </w:r>
            <w:r>
              <w:rPr>
                <w:rFonts w:hint="eastAsia" w:ascii="宋体" w:hAnsi="宋体" w:eastAsia="宋体" w:cs="Times New Roman"/>
                <w:color w:val="auto"/>
                <w:sz w:val="24"/>
                <w:szCs w:val="24"/>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7" w:type="dxa"/>
            <w:noWrap w:val="0"/>
            <w:vAlign w:val="center"/>
          </w:tcPr>
          <w:p>
            <w:pPr>
              <w:spacing w:line="360" w:lineRule="auto"/>
              <w:jc w:val="center"/>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lang w:val="en-US" w:eastAsia="zh-CN"/>
              </w:rPr>
              <w:t>2</w:t>
            </w:r>
          </w:p>
        </w:tc>
        <w:tc>
          <w:tcPr>
            <w:tcW w:w="8031" w:type="dxa"/>
            <w:noWrap w:val="0"/>
            <w:vAlign w:val="top"/>
          </w:tcPr>
          <w:p>
            <w:pPr>
              <w:spacing w:line="360" w:lineRule="auto"/>
              <w:ind w:firstLine="96" w:firstLineChars="4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检测</w:t>
            </w:r>
            <w:r>
              <w:rPr>
                <w:rFonts w:hint="eastAsia" w:ascii="宋体" w:hAnsi="宋体" w:eastAsia="宋体" w:cs="Times New Roman"/>
                <w:color w:val="auto"/>
                <w:sz w:val="24"/>
                <w:szCs w:val="24"/>
                <w:highlight w:val="none"/>
              </w:rPr>
              <w:t>工作范围已有的技术资料</w:t>
            </w:r>
          </w:p>
        </w:tc>
      </w:tr>
    </w:tbl>
    <w:p>
      <w:pPr>
        <w:spacing w:line="360" w:lineRule="auto"/>
        <w:ind w:firstLine="482" w:firstLineChars="200"/>
        <w:rPr>
          <w:rFonts w:hint="eastAsia" w:ascii="宋体" w:hAnsi="宋体" w:eastAsia="宋体" w:cs="Times New Roman"/>
          <w:b/>
          <w:color w:val="auto"/>
          <w:sz w:val="24"/>
          <w:szCs w:val="24"/>
          <w:highlight w:val="none"/>
        </w:rPr>
      </w:pPr>
    </w:p>
    <w:p>
      <w:pPr>
        <w:spacing w:line="360" w:lineRule="auto"/>
        <w:ind w:firstLine="482" w:firstLineChars="200"/>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第六条  乙方开工及向甲方及提交</w:t>
      </w:r>
      <w:r>
        <w:rPr>
          <w:rFonts w:hint="eastAsia" w:ascii="宋体" w:hAnsi="宋体" w:eastAsia="宋体" w:cs="Times New Roman"/>
          <w:b/>
          <w:color w:val="auto"/>
          <w:sz w:val="24"/>
          <w:szCs w:val="24"/>
          <w:highlight w:val="none"/>
          <w:lang w:eastAsia="zh-CN"/>
        </w:rPr>
        <w:t>检测</w:t>
      </w:r>
      <w:r>
        <w:rPr>
          <w:rFonts w:hint="eastAsia" w:ascii="宋体" w:hAnsi="宋体" w:eastAsia="宋体" w:cs="Times New Roman"/>
          <w:b/>
          <w:color w:val="auto"/>
          <w:sz w:val="24"/>
          <w:szCs w:val="24"/>
          <w:highlight w:val="none"/>
        </w:rPr>
        <w:t>成果资料的时间</w:t>
      </w:r>
    </w:p>
    <w:p>
      <w:pPr>
        <w:widowControl w:val="0"/>
        <w:autoSpaceDE w:val="0"/>
        <w:autoSpaceDN w:val="0"/>
        <w:adjustRightInd w:val="0"/>
        <w:ind w:firstLine="480" w:firstLineChars="200"/>
        <w:rPr>
          <w:rFonts w:ascii="宋体" w:hAnsi="Times New Roman" w:eastAsia="宋体" w:cs="宋体"/>
          <w:color w:val="auto"/>
          <w:sz w:val="24"/>
          <w:szCs w:val="24"/>
          <w:highlight w:val="none"/>
          <w:lang w:val="en-US" w:eastAsia="zh-CN" w:bidi="ar-SA"/>
        </w:rPr>
      </w:pPr>
      <w:r>
        <w:rPr>
          <w:rFonts w:hint="eastAsia" w:ascii="宋体" w:hAnsi="Times New Roman" w:eastAsia="宋体" w:cs="宋体"/>
          <w:color w:val="auto"/>
          <w:sz w:val="24"/>
          <w:szCs w:val="24"/>
          <w:highlight w:val="none"/>
          <w:lang w:val="en-US" w:eastAsia="zh-CN" w:bidi="ar-SA"/>
        </w:rPr>
        <w:t>乙方接到甲方进场通知后30个工作日内，先完成该项目安全备案（具体按广州市净水有限公司备案要求），再完成检测任务并向甲方提交测量成果资料，测量提交成果资料清单如下：</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6248"/>
        <w:gridCol w:w="723"/>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序号</w:t>
            </w:r>
          </w:p>
        </w:tc>
        <w:tc>
          <w:tcPr>
            <w:tcW w:w="6248" w:type="dxa"/>
            <w:noWrap w:val="0"/>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资料文件名称</w:t>
            </w:r>
          </w:p>
        </w:tc>
        <w:tc>
          <w:tcPr>
            <w:tcW w:w="723" w:type="dxa"/>
            <w:noWrap w:val="0"/>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份数</w:t>
            </w:r>
          </w:p>
        </w:tc>
        <w:tc>
          <w:tcPr>
            <w:tcW w:w="1034" w:type="dxa"/>
            <w:noWrap w:val="0"/>
            <w:vAlign w:val="center"/>
          </w:tcPr>
          <w:p>
            <w:pPr>
              <w:spacing w:line="360" w:lineRule="auto"/>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center"/>
          </w:tcPr>
          <w:p>
            <w:pPr>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1</w:t>
            </w:r>
          </w:p>
        </w:tc>
        <w:tc>
          <w:tcPr>
            <w:tcW w:w="6248" w:type="dxa"/>
            <w:noWrap w:val="0"/>
            <w:vAlign w:val="center"/>
          </w:tcPr>
          <w:p>
            <w:pPr>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rPr>
              <w:t>猎德分公司码头驿站钢结构平台承载力检测报告</w:t>
            </w:r>
          </w:p>
        </w:tc>
        <w:tc>
          <w:tcPr>
            <w:tcW w:w="723" w:type="dxa"/>
            <w:noWrap w:val="0"/>
            <w:vAlign w:val="center"/>
          </w:tcPr>
          <w:p>
            <w:pPr>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6</w:t>
            </w:r>
          </w:p>
        </w:tc>
        <w:tc>
          <w:tcPr>
            <w:tcW w:w="1034" w:type="dxa"/>
            <w:noWrap w:val="0"/>
            <w:vAlign w:val="center"/>
          </w:tcPr>
          <w:p>
            <w:pPr>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rPr>
              <w:t>纸质版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center"/>
          </w:tcPr>
          <w:p>
            <w:pPr>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2</w:t>
            </w:r>
          </w:p>
        </w:tc>
        <w:tc>
          <w:tcPr>
            <w:tcW w:w="6248" w:type="dxa"/>
            <w:noWrap w:val="0"/>
            <w:vAlign w:val="center"/>
          </w:tcPr>
          <w:p>
            <w:pPr>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rPr>
              <w:t>猎德分公司码头驿站钢结构平台承载力检测成果电子资料</w:t>
            </w:r>
          </w:p>
        </w:tc>
        <w:tc>
          <w:tcPr>
            <w:tcW w:w="723" w:type="dxa"/>
            <w:noWrap w:val="0"/>
            <w:vAlign w:val="center"/>
          </w:tcPr>
          <w:p>
            <w:pPr>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rPr>
              <w:t>1</w:t>
            </w:r>
          </w:p>
        </w:tc>
        <w:tc>
          <w:tcPr>
            <w:tcW w:w="1034" w:type="dxa"/>
            <w:noWrap w:val="0"/>
            <w:vAlign w:val="center"/>
          </w:tcPr>
          <w:p>
            <w:pPr>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center"/>
          </w:tcPr>
          <w:p>
            <w:pPr>
              <w:spacing w:line="360" w:lineRule="auto"/>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3</w:t>
            </w:r>
          </w:p>
        </w:tc>
        <w:tc>
          <w:tcPr>
            <w:tcW w:w="6248" w:type="dxa"/>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猎德分公司码头安全评估报告</w:t>
            </w:r>
          </w:p>
        </w:tc>
        <w:tc>
          <w:tcPr>
            <w:tcW w:w="723" w:type="dxa"/>
            <w:noWrap w:val="0"/>
            <w:vAlign w:val="center"/>
          </w:tcPr>
          <w:p>
            <w:pPr>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lang w:val="en-US" w:eastAsia="zh-CN"/>
              </w:rPr>
              <w:t>6</w:t>
            </w:r>
          </w:p>
        </w:tc>
        <w:tc>
          <w:tcPr>
            <w:tcW w:w="1034" w:type="dxa"/>
            <w:noWrap w:val="0"/>
            <w:vAlign w:val="center"/>
          </w:tcPr>
          <w:p>
            <w:pPr>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rPr>
              <w:t>纸质版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1" w:type="dxa"/>
            <w:noWrap w:val="0"/>
            <w:vAlign w:val="center"/>
          </w:tcPr>
          <w:p>
            <w:pPr>
              <w:spacing w:line="360" w:lineRule="auto"/>
              <w:jc w:val="center"/>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4</w:t>
            </w:r>
          </w:p>
        </w:tc>
        <w:tc>
          <w:tcPr>
            <w:tcW w:w="6248" w:type="dxa"/>
            <w:noWrap w:val="0"/>
            <w:vAlign w:val="center"/>
          </w:tcPr>
          <w:p>
            <w:pPr>
              <w:spacing w:line="360" w:lineRule="auto"/>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猎德分公司码头安全评估成果电子资料</w:t>
            </w:r>
          </w:p>
        </w:tc>
        <w:tc>
          <w:tcPr>
            <w:tcW w:w="723" w:type="dxa"/>
            <w:noWrap w:val="0"/>
            <w:vAlign w:val="center"/>
          </w:tcPr>
          <w:p>
            <w:pPr>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rPr>
              <w:t>1</w:t>
            </w:r>
          </w:p>
        </w:tc>
        <w:tc>
          <w:tcPr>
            <w:tcW w:w="1034" w:type="dxa"/>
            <w:noWrap w:val="0"/>
            <w:vAlign w:val="center"/>
          </w:tcPr>
          <w:p>
            <w:pPr>
              <w:spacing w:line="360" w:lineRule="auto"/>
              <w:jc w:val="center"/>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sz w:val="24"/>
                <w:szCs w:val="24"/>
                <w:highlight w:val="none"/>
              </w:rPr>
              <w:t>电子版</w:t>
            </w:r>
          </w:p>
        </w:tc>
      </w:tr>
    </w:tbl>
    <w:p>
      <w:pPr>
        <w:spacing w:line="360" w:lineRule="auto"/>
        <w:ind w:firstLine="0" w:firstLineChars="0"/>
        <w:rPr>
          <w:rFonts w:hint="eastAsia" w:ascii="宋体" w:hAnsi="宋体" w:eastAsia="宋体" w:cs="Times New Roman"/>
          <w:b/>
          <w:color w:val="auto"/>
          <w:sz w:val="24"/>
          <w:szCs w:val="24"/>
          <w:highlight w:val="none"/>
        </w:rPr>
      </w:pPr>
    </w:p>
    <w:p>
      <w:pPr>
        <w:spacing w:line="360" w:lineRule="auto"/>
        <w:ind w:firstLine="482" w:firstLineChars="200"/>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第七条  费用</w:t>
      </w:r>
    </w:p>
    <w:p>
      <w:pPr>
        <w:spacing w:line="384" w:lineRule="auto"/>
        <w:ind w:firstLine="480" w:firstLineChars="200"/>
        <w:rPr>
          <w:rFonts w:hint="eastAsia"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7.1本工程</w:t>
      </w:r>
      <w:r>
        <w:rPr>
          <w:rFonts w:hint="eastAsia" w:ascii="宋体" w:hAnsi="宋体" w:eastAsia="宋体" w:cs="Times New Roman"/>
          <w:color w:val="auto"/>
          <w:sz w:val="24"/>
          <w:szCs w:val="24"/>
          <w:highlight w:val="none"/>
          <w:lang w:eastAsia="zh-CN"/>
        </w:rPr>
        <w:t>检测</w:t>
      </w:r>
      <w:r>
        <w:rPr>
          <w:rFonts w:hint="eastAsia" w:ascii="宋体" w:hAnsi="宋体" w:eastAsia="宋体" w:cs="Times New Roman"/>
          <w:color w:val="auto"/>
          <w:sz w:val="24"/>
          <w:szCs w:val="24"/>
          <w:highlight w:val="none"/>
        </w:rPr>
        <w:t xml:space="preserve">合同暂定价为人民币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万元。</w:t>
      </w:r>
      <w:r>
        <w:rPr>
          <w:rFonts w:hint="eastAsia" w:ascii="宋体" w:hAnsi="宋体" w:eastAsia="宋体" w:cs="宋体"/>
          <w:color w:val="auto"/>
          <w:sz w:val="24"/>
          <w:szCs w:val="24"/>
          <w:highlight w:val="none"/>
        </w:rPr>
        <w:t>经甲方或甲方委托有资质第三方机构审核后，审核价作为合同结算价。若合同结算价超合同暂定总价，双方另行签订补充协议。</w:t>
      </w:r>
      <w:r>
        <w:rPr>
          <w:rFonts w:hint="eastAsia" w:ascii="宋体" w:hAnsi="宋体"/>
          <w:color w:val="auto"/>
          <w:sz w:val="24"/>
          <w:szCs w:val="24"/>
          <w:highlight w:val="none"/>
          <w:lang w:val="en-US" w:eastAsia="zh-CN"/>
        </w:rPr>
        <w:t>本合同约定价格为含税价格（税率X% ），合同履约期间国家税率调整或乙方开票的实际税率与前述税率不一致的，不含税价不变，价税合计按实际税率相应调整，以开具发票时间为准。</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如本合同的项目属于《广州市财政投资评审管理办法》评审范围的财政性资金投资项目，财政投资评审结果作为该项目价款结算的依据。</w:t>
      </w:r>
    </w:p>
    <w:p>
      <w:pPr>
        <w:spacing w:line="384"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宋体"/>
          <w:color w:val="auto"/>
          <w:sz w:val="24"/>
          <w:szCs w:val="24"/>
          <w:highlight w:val="none"/>
        </w:rPr>
        <w:t>综合单价详见附件报价表。</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7.2本工程</w:t>
      </w:r>
      <w:r>
        <w:rPr>
          <w:rFonts w:hint="eastAsia" w:ascii="宋体" w:hAnsi="宋体" w:eastAsia="宋体" w:cs="Times New Roman"/>
          <w:color w:val="auto"/>
          <w:sz w:val="24"/>
          <w:szCs w:val="24"/>
          <w:highlight w:val="none"/>
          <w:lang w:eastAsia="zh-CN"/>
        </w:rPr>
        <w:t>检测</w:t>
      </w:r>
      <w:r>
        <w:rPr>
          <w:rFonts w:hint="eastAsia" w:ascii="宋体" w:hAnsi="宋体" w:eastAsia="宋体" w:cs="Times New Roman"/>
          <w:color w:val="auto"/>
          <w:sz w:val="24"/>
          <w:szCs w:val="24"/>
          <w:highlight w:val="none"/>
        </w:rPr>
        <w:t>按《</w:t>
      </w:r>
      <w:r>
        <w:rPr>
          <w:rFonts w:hint="eastAsia" w:ascii="宋体" w:hAnsi="宋体" w:eastAsia="宋体" w:cs="Times New Roman"/>
          <w:color w:val="auto"/>
          <w:sz w:val="24"/>
          <w:szCs w:val="24"/>
          <w:highlight w:val="none"/>
          <w:lang w:val="en-US" w:eastAsia="zh-CN"/>
        </w:rPr>
        <w:t>水运工程测量定额</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JTS273-2014</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计价格的规定下浮</w:t>
      </w:r>
      <w:r>
        <w:rPr>
          <w:rFonts w:hint="eastAsia"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u w:val="single"/>
          <w:lang w:val="en-US" w:eastAsia="zh-CN"/>
        </w:rPr>
        <w:t>/</w:t>
      </w:r>
      <w:r>
        <w:rPr>
          <w:rFonts w:hint="eastAsia" w:ascii="宋体" w:hAnsi="宋体" w:eastAsia="宋体" w:cs="Times New Roman"/>
          <w:b/>
          <w:color w:val="auto"/>
          <w:sz w:val="24"/>
          <w:szCs w:val="24"/>
          <w:highlight w:val="none"/>
          <w:u w:val="single"/>
        </w:rPr>
        <w:t xml:space="preserve"> </w:t>
      </w:r>
      <w:r>
        <w:rPr>
          <w:rFonts w:hint="eastAsia" w:ascii="宋体" w:hAnsi="宋体" w:eastAsia="宋体" w:cs="Times New Roman"/>
          <w:b/>
          <w:color w:val="auto"/>
          <w:sz w:val="24"/>
          <w:szCs w:val="24"/>
          <w:highlight w:val="none"/>
        </w:rPr>
        <w:t>%</w:t>
      </w:r>
      <w:r>
        <w:rPr>
          <w:rFonts w:hint="eastAsia" w:ascii="宋体" w:hAnsi="宋体" w:eastAsia="宋体" w:cs="Times New Roman"/>
          <w:color w:val="auto"/>
          <w:sz w:val="24"/>
          <w:szCs w:val="24"/>
          <w:highlight w:val="none"/>
        </w:rPr>
        <w:t>计取费用，按实际完成工作量结算。国家和地方没有规定的，由双方商定。</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7.3合同以固定含税综合单价包干的形式。合同价包括</w:t>
      </w:r>
      <w:r>
        <w:rPr>
          <w:rFonts w:hint="eastAsia" w:ascii="宋体" w:hAnsi="宋体" w:eastAsia="宋体" w:cs="Times New Roman"/>
          <w:color w:val="auto"/>
          <w:sz w:val="24"/>
          <w:szCs w:val="24"/>
          <w:highlight w:val="none"/>
          <w:lang w:val="en-US" w:eastAsia="zh-CN"/>
        </w:rPr>
        <w:t>采购</w:t>
      </w:r>
      <w:r>
        <w:rPr>
          <w:rFonts w:hint="eastAsia" w:ascii="宋体" w:hAnsi="宋体" w:eastAsia="宋体" w:cs="Times New Roman"/>
          <w:color w:val="auto"/>
          <w:sz w:val="24"/>
          <w:szCs w:val="24"/>
          <w:highlight w:val="none"/>
        </w:rPr>
        <w:t>文件</w:t>
      </w:r>
      <w:r>
        <w:rPr>
          <w:rFonts w:hint="eastAsia" w:ascii="宋体" w:hAnsi="宋体" w:eastAsia="宋体" w:cs="Times New Roman"/>
          <w:color w:val="auto"/>
          <w:sz w:val="24"/>
          <w:szCs w:val="24"/>
          <w:highlight w:val="none"/>
          <w:lang w:eastAsia="zh-CN"/>
        </w:rPr>
        <w:t>检测</w:t>
      </w:r>
      <w:r>
        <w:rPr>
          <w:rFonts w:hint="eastAsia" w:ascii="宋体" w:hAnsi="宋体" w:eastAsia="宋体" w:cs="Times New Roman"/>
          <w:color w:val="auto"/>
          <w:sz w:val="24"/>
          <w:szCs w:val="24"/>
          <w:highlight w:val="none"/>
        </w:rPr>
        <w:t>技术要求的全部内容诸如所有实物工作收费、技术工作收费、野外钻探费用、试验费用、文件资料费用、人工费、食宿费用、水电费、清表费用、青苗补偿费、维稳费、管理费用、大型机械进出场费、临时道路、临建措施、安全文明措施和其他措施费、包质量、包安全、包进度、各项服务费以及税金等全部费用。</w:t>
      </w:r>
    </w:p>
    <w:p>
      <w:pPr>
        <w:bidi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jc w:val="left"/>
        <w:rPr>
          <w:rFonts w:hint="eastAsia" w:ascii="宋体" w:hAnsi="宋体" w:eastAsia="宋体" w:cs="宋体"/>
          <w:color w:val="auto"/>
          <w:kern w:val="0"/>
          <w:sz w:val="24"/>
          <w:szCs w:val="24"/>
          <w:highlight w:val="none"/>
        </w:rPr>
      </w:pPr>
    </w:p>
    <w:p>
      <w:pPr>
        <w:spacing w:line="360" w:lineRule="auto"/>
        <w:ind w:firstLine="482" w:firstLineChars="200"/>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第八条 支付方式</w:t>
      </w:r>
    </w:p>
    <w:p>
      <w:pPr>
        <w:spacing w:line="360" w:lineRule="auto"/>
        <w:ind w:firstLine="480" w:firstLineChars="200"/>
        <w:rPr>
          <w:rFonts w:hint="eastAsia" w:ascii="宋体" w:hAnsi="宋体" w:eastAsia="宋体" w:cs="Times New Roman"/>
          <w:color w:val="auto"/>
          <w:sz w:val="24"/>
          <w:szCs w:val="24"/>
          <w:highlight w:val="none"/>
          <w:lang w:eastAsia="zh-CN"/>
        </w:rPr>
      </w:pPr>
      <w:r>
        <w:rPr>
          <w:rFonts w:hint="eastAsia" w:ascii="宋体" w:hAnsi="宋体" w:eastAsia="宋体" w:cs="Times New Roman"/>
          <w:color w:val="auto"/>
          <w:sz w:val="24"/>
          <w:szCs w:val="24"/>
          <w:highlight w:val="none"/>
        </w:rPr>
        <w:t>8.</w:t>
      </w:r>
      <w:r>
        <w:rPr>
          <w:rFonts w:hint="eastAsia" w:ascii="宋体" w:hAnsi="宋体" w:eastAsia="宋体" w:cs="Times New Roman"/>
          <w:color w:val="auto"/>
          <w:sz w:val="24"/>
          <w:szCs w:val="24"/>
          <w:highlight w:val="none"/>
          <w:lang w:val="en-US" w:eastAsia="zh-CN"/>
        </w:rPr>
        <w:t>1 支付方式</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乙方完成</w:t>
      </w:r>
      <w:r>
        <w:rPr>
          <w:rFonts w:hint="eastAsia" w:ascii="宋体" w:hAnsi="宋体" w:eastAsia="宋体" w:cs="Times New Roman"/>
          <w:color w:val="auto"/>
          <w:sz w:val="24"/>
          <w:szCs w:val="24"/>
          <w:highlight w:val="none"/>
          <w:lang w:val="en-US" w:eastAsia="zh-CN"/>
        </w:rPr>
        <w:t>所有</w:t>
      </w:r>
      <w:r>
        <w:rPr>
          <w:rFonts w:hint="eastAsia" w:ascii="宋体" w:hAnsi="宋体" w:eastAsia="宋体" w:cs="Times New Roman"/>
          <w:color w:val="auto"/>
          <w:sz w:val="24"/>
          <w:szCs w:val="24"/>
          <w:highlight w:val="none"/>
          <w:lang w:eastAsia="zh-CN"/>
        </w:rPr>
        <w:t>检测</w:t>
      </w:r>
      <w:r>
        <w:rPr>
          <w:rFonts w:hint="eastAsia" w:ascii="宋体" w:hAnsi="宋体" w:eastAsia="宋体" w:cs="Times New Roman"/>
          <w:color w:val="auto"/>
          <w:sz w:val="24"/>
          <w:szCs w:val="24"/>
          <w:highlight w:val="none"/>
        </w:rPr>
        <w:t>任务，向甲方提交</w:t>
      </w:r>
      <w:r>
        <w:rPr>
          <w:rFonts w:hint="eastAsia" w:ascii="宋体" w:hAnsi="宋体" w:eastAsia="宋体" w:cs="Times New Roman"/>
          <w:color w:val="auto"/>
          <w:sz w:val="24"/>
          <w:szCs w:val="24"/>
          <w:highlight w:val="none"/>
          <w:lang w:eastAsia="zh-CN"/>
        </w:rPr>
        <w:t>检测</w:t>
      </w:r>
      <w:r>
        <w:rPr>
          <w:rFonts w:hint="eastAsia" w:ascii="宋体" w:hAnsi="宋体" w:eastAsia="宋体" w:cs="Times New Roman"/>
          <w:color w:val="auto"/>
          <w:sz w:val="24"/>
          <w:szCs w:val="24"/>
          <w:highlight w:val="none"/>
        </w:rPr>
        <w:t>成果</w:t>
      </w:r>
      <w:r>
        <w:rPr>
          <w:rFonts w:hint="eastAsia" w:ascii="宋体" w:hAnsi="宋体" w:eastAsia="宋体" w:cs="Times New Roman"/>
          <w:color w:val="auto"/>
          <w:sz w:val="24"/>
          <w:szCs w:val="24"/>
          <w:highlight w:val="none"/>
          <w:lang w:val="en-US" w:eastAsia="zh-CN"/>
        </w:rPr>
        <w:t>及相应请款资料</w:t>
      </w:r>
      <w:r>
        <w:rPr>
          <w:rFonts w:hint="eastAsia" w:ascii="宋体" w:hAnsi="宋体" w:eastAsia="宋体" w:cs="Times New Roman"/>
          <w:color w:val="auto"/>
          <w:sz w:val="24"/>
          <w:szCs w:val="24"/>
          <w:highlight w:val="none"/>
        </w:rPr>
        <w:t>，经甲方或甲方委托的第三方审核后，乙方提交请款资料及等额增值税</w:t>
      </w:r>
      <w:r>
        <w:rPr>
          <w:rFonts w:hint="eastAsia" w:ascii="宋体" w:hAnsi="宋体" w:eastAsia="宋体" w:cs="Times New Roman"/>
          <w:color w:val="auto"/>
          <w:sz w:val="24"/>
          <w:szCs w:val="24"/>
          <w:highlight w:val="none"/>
          <w:lang w:val="en-US" w:eastAsia="zh-CN"/>
        </w:rPr>
        <w:t>专用</w:t>
      </w:r>
      <w:r>
        <w:rPr>
          <w:rFonts w:hint="eastAsia" w:ascii="宋体" w:hAnsi="宋体" w:eastAsia="宋体" w:cs="Times New Roman"/>
          <w:color w:val="auto"/>
          <w:sz w:val="24"/>
          <w:szCs w:val="24"/>
          <w:highlight w:val="none"/>
        </w:rPr>
        <w:t>发票（税率</w:t>
      </w:r>
      <w:r>
        <w:rPr>
          <w:rFonts w:hint="eastAsia" w:ascii="宋体" w:hAnsi="宋体" w:eastAsia="宋体" w:cs="Times New Roman"/>
          <w:color w:val="auto"/>
          <w:sz w:val="24"/>
          <w:szCs w:val="24"/>
          <w:highlight w:val="none"/>
          <w:u w:val="single"/>
          <w:lang w:val="en-US" w:eastAsia="zh-CN"/>
        </w:rPr>
        <w:t>X</w:t>
      </w:r>
      <w:r>
        <w:rPr>
          <w:rFonts w:hint="eastAsia" w:ascii="宋体" w:hAnsi="宋体" w:eastAsia="宋体" w:cs="Times New Roman"/>
          <w:color w:val="auto"/>
          <w:sz w:val="24"/>
          <w:szCs w:val="24"/>
          <w:highlight w:val="none"/>
        </w:rPr>
        <w:t xml:space="preserve">%），甲方收到后在 </w:t>
      </w:r>
      <w:r>
        <w:rPr>
          <w:rFonts w:hint="eastAsia" w:ascii="宋体" w:hAnsi="宋体" w:eastAsia="宋体" w:cs="Times New Roman"/>
          <w:color w:val="auto"/>
          <w:sz w:val="24"/>
          <w:szCs w:val="24"/>
          <w:highlight w:val="none"/>
          <w:lang w:val="en-US" w:eastAsia="zh-CN"/>
        </w:rPr>
        <w:t>30</w:t>
      </w:r>
      <w:r>
        <w:rPr>
          <w:rFonts w:hint="eastAsia" w:ascii="宋体" w:hAnsi="宋体" w:eastAsia="宋体" w:cs="Times New Roman"/>
          <w:color w:val="auto"/>
          <w:sz w:val="24"/>
          <w:szCs w:val="24"/>
          <w:highlight w:val="none"/>
        </w:rPr>
        <w:t xml:space="preserve"> 个工作日内支付至合同结算价的100 ％。</w:t>
      </w:r>
    </w:p>
    <w:p>
      <w:pPr>
        <w:widowControl w:val="0"/>
        <w:spacing w:line="360" w:lineRule="auto"/>
        <w:ind w:firstLine="480" w:firstLineChars="200"/>
        <w:jc w:val="both"/>
        <w:outlineLvl w:val="1"/>
        <w:rPr>
          <w:rFonts w:ascii="宋体" w:hAnsi="宋体" w:eastAsia="宋体" w:cs="宋体"/>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8.1.2</w:t>
      </w:r>
      <w:r>
        <w:rPr>
          <w:rFonts w:hint="eastAsia" w:ascii="宋体" w:hAnsi="宋体" w:eastAsia="宋体" w:cs="宋体"/>
          <w:color w:val="auto"/>
          <w:kern w:val="0"/>
          <w:sz w:val="24"/>
          <w:szCs w:val="24"/>
          <w:highlight w:val="none"/>
          <w:lang w:val="en-US" w:eastAsia="zh-CN" w:bidi="ar-SA"/>
        </w:rPr>
        <w:t>乙方收款账户：</w:t>
      </w:r>
      <w:r>
        <w:rPr>
          <w:rFonts w:hint="eastAsia" w:ascii="宋体" w:hAnsi="宋体" w:eastAsia="宋体" w:cs="宋体"/>
          <w:color w:val="auto"/>
          <w:kern w:val="0"/>
          <w:sz w:val="24"/>
          <w:szCs w:val="24"/>
          <w:highlight w:val="none"/>
          <w:u w:val="single"/>
          <w:lang w:val="en-US" w:eastAsia="zh-CN" w:bidi="ar-SA"/>
        </w:rPr>
        <w:t xml:space="preserve">                            </w:t>
      </w:r>
      <w:r>
        <w:rPr>
          <w:rFonts w:hint="eastAsia" w:ascii="宋体" w:hAnsi="宋体" w:eastAsia="宋体" w:cs="宋体"/>
          <w:color w:val="auto"/>
          <w:kern w:val="0"/>
          <w:sz w:val="24"/>
          <w:szCs w:val="24"/>
          <w:highlight w:val="none"/>
          <w:lang w:val="en-US" w:eastAsia="zh-CN" w:bidi="ar-SA"/>
        </w:rPr>
        <w:t>；</w:t>
      </w:r>
    </w:p>
    <w:p>
      <w:pPr>
        <w:spacing w:line="500" w:lineRule="exact"/>
        <w:ind w:firstLine="1080" w:firstLineChars="4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00" w:lineRule="exact"/>
        <w:ind w:firstLine="1080" w:firstLineChars="4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500" w:lineRule="exact"/>
        <w:ind w:firstLine="480" w:firstLineChars="200"/>
        <w:rPr>
          <w:rFonts w:hint="default" w:ascii="宋体" w:hAnsi="宋体" w:eastAsia="宋体" w:cs="仿宋"/>
          <w:color w:val="auto"/>
          <w:sz w:val="24"/>
          <w:szCs w:val="24"/>
          <w:highlight w:val="none"/>
          <w:lang w:val="en-US" w:eastAsia="zh-CN"/>
        </w:rPr>
      </w:pPr>
      <w:r>
        <w:rPr>
          <w:rFonts w:hint="eastAsia" w:ascii="宋体" w:hAnsi="宋体" w:eastAsia="宋体" w:cs="仿宋"/>
          <w:color w:val="auto"/>
          <w:sz w:val="24"/>
          <w:szCs w:val="24"/>
          <w:highlight w:val="none"/>
        </w:rPr>
        <w:t>乙方向甲方申请付款时，乙方应向甲方开具等额合法性发票。</w:t>
      </w:r>
      <w:r>
        <w:rPr>
          <w:rFonts w:hint="eastAsia" w:ascii="宋体" w:hAnsi="宋体" w:eastAsia="宋体" w:cs="仿宋"/>
          <w:color w:val="auto"/>
          <w:sz w:val="24"/>
          <w:szCs w:val="24"/>
          <w:highlight w:val="none"/>
          <w:lang w:val="en-US" w:eastAsia="zh-CN"/>
        </w:rPr>
        <w:t>增值税专用发票信息：</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单位名称：</w:t>
      </w:r>
      <w:r>
        <w:rPr>
          <w:rFonts w:hint="eastAsia" w:ascii="宋体" w:hAnsi="宋体" w:eastAsia="宋体" w:cs="Times New Roman"/>
          <w:color w:val="auto"/>
          <w:sz w:val="24"/>
          <w:szCs w:val="24"/>
          <w:highlight w:val="none"/>
          <w:u w:val="single"/>
        </w:rPr>
        <w:t>广州市净水有限公司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纳税人识别码：</w:t>
      </w:r>
      <w:r>
        <w:rPr>
          <w:rFonts w:hint="eastAsia" w:ascii="宋体" w:hAnsi="宋体" w:eastAsia="宋体" w:cs="Times New Roman"/>
          <w:color w:val="auto"/>
          <w:sz w:val="24"/>
          <w:szCs w:val="24"/>
          <w:highlight w:val="none"/>
          <w:u w:val="single"/>
        </w:rPr>
        <w:t>91440101755584729Q</w:t>
      </w:r>
      <w:r>
        <w:rPr>
          <w:rFonts w:hint="eastAsia" w:ascii="宋体" w:hAnsi="宋体" w:eastAsia="宋体" w:cs="Times New Roman"/>
          <w:color w:val="auto"/>
          <w:sz w:val="24"/>
          <w:szCs w:val="24"/>
          <w:highlight w:val="none"/>
          <w:u w:val="none"/>
        </w:rPr>
        <w:t xml:space="preserve">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开户银行及银行账户：</w:t>
      </w:r>
      <w:r>
        <w:rPr>
          <w:rFonts w:hint="eastAsia" w:ascii="宋体" w:hAnsi="宋体" w:eastAsia="宋体" w:cs="Times New Roman"/>
          <w:b w:val="0"/>
          <w:bCs w:val="0"/>
          <w:color w:val="auto"/>
          <w:sz w:val="24"/>
          <w:szCs w:val="24"/>
          <w:highlight w:val="none"/>
          <w:u w:val="single"/>
        </w:rPr>
        <w:t>民生银行广州分行；0301014140006932</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注册地址及电话：</w:t>
      </w:r>
      <w:r>
        <w:rPr>
          <w:rFonts w:hint="eastAsia" w:ascii="宋体" w:hAnsi="宋体" w:eastAsia="宋体" w:cs="Times New Roman"/>
          <w:color w:val="auto"/>
          <w:sz w:val="24"/>
          <w:szCs w:val="24"/>
          <w:highlight w:val="none"/>
          <w:u w:val="single"/>
        </w:rPr>
        <w:t>广州市天河区临江大道501号；020-38890283。</w:t>
      </w:r>
    </w:p>
    <w:p>
      <w:pPr>
        <w:adjustRightInd/>
        <w:snapToGrid/>
        <w:spacing w:line="360" w:lineRule="auto"/>
        <w:ind w:firstLine="480" w:firstLineChars="200"/>
        <w:jc w:val="left"/>
        <w:outlineLvl w:val="9"/>
        <w:rPr>
          <w:rFonts w:hint="eastAsia" w:ascii="宋体" w:hAnsi="宋体" w:eastAsia="宋体" w:cs="Times New Roman"/>
          <w:bCs w:val="0"/>
          <w:color w:val="auto"/>
          <w:sz w:val="24"/>
          <w:szCs w:val="24"/>
          <w:highlight w:val="none"/>
        </w:rPr>
      </w:pPr>
      <w:r>
        <w:rPr>
          <w:rFonts w:hint="eastAsia" w:ascii="宋体" w:hAnsi="宋体" w:eastAsia="宋体" w:cs="Times New Roman"/>
          <w:color w:val="auto"/>
          <w:sz w:val="24"/>
          <w:szCs w:val="24"/>
          <w:highlight w:val="none"/>
        </w:rPr>
        <w:t>8.</w:t>
      </w: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 xml:space="preserve">付款方式： </w:t>
      </w:r>
      <w:r>
        <w:rPr>
          <w:rFonts w:hint="eastAsia" w:ascii="宋体" w:hAnsi="宋体" w:eastAsia="宋体" w:cs="Times New Roman"/>
          <w:color w:val="auto"/>
          <w:sz w:val="24"/>
          <w:szCs w:val="24"/>
          <w:highlight w:val="none"/>
        </w:rPr>
        <w:sym w:font="Wingdings" w:char="00FE"/>
      </w:r>
      <w:r>
        <w:rPr>
          <w:rFonts w:hint="eastAsia" w:ascii="宋体" w:hAnsi="宋体" w:eastAsia="宋体" w:cs="Times New Roman"/>
          <w:color w:val="auto"/>
          <w:sz w:val="24"/>
          <w:szCs w:val="24"/>
          <w:highlight w:val="none"/>
        </w:rPr>
        <w:t xml:space="preserve">网银支付；  </w:t>
      </w:r>
      <w:r>
        <w:rPr>
          <w:rFonts w:hint="eastAsia" w:ascii="宋体" w:hAnsi="宋体" w:eastAsia="宋体" w:cs="Times New Roman"/>
          <w:color w:val="auto"/>
          <w:sz w:val="24"/>
          <w:szCs w:val="24"/>
          <w:highlight w:val="none"/>
        </w:rPr>
        <w:sym w:font="Wingdings" w:char="00A8"/>
      </w:r>
      <w:r>
        <w:rPr>
          <w:rFonts w:hint="eastAsia" w:ascii="宋体" w:hAnsi="宋体" w:eastAsia="宋体" w:cs="Times New Roman"/>
          <w:color w:val="auto"/>
          <w:sz w:val="24"/>
          <w:szCs w:val="24"/>
          <w:highlight w:val="none"/>
        </w:rPr>
        <w:t xml:space="preserve">支票；   </w:t>
      </w:r>
      <w:r>
        <w:rPr>
          <w:rFonts w:hint="eastAsia" w:ascii="宋体" w:hAnsi="宋体" w:eastAsia="宋体" w:cs="Times New Roman"/>
          <w:color w:val="auto"/>
          <w:sz w:val="24"/>
          <w:szCs w:val="24"/>
          <w:highlight w:val="none"/>
        </w:rPr>
        <w:sym w:font="Wingdings" w:char="00A8"/>
      </w:r>
      <w:r>
        <w:rPr>
          <w:rFonts w:hint="eastAsia" w:ascii="宋体" w:hAnsi="宋体" w:eastAsia="宋体" w:cs="Times New Roman"/>
          <w:color w:val="auto"/>
          <w:sz w:val="24"/>
          <w:szCs w:val="24"/>
          <w:highlight w:val="none"/>
        </w:rPr>
        <w:t>其他：</w:t>
      </w:r>
    </w:p>
    <w:p>
      <w:pPr>
        <w:widowControl w:val="0"/>
        <w:autoSpaceDE w:val="0"/>
        <w:autoSpaceDN w:val="0"/>
        <w:adjustRightInd w:val="0"/>
        <w:rPr>
          <w:rFonts w:hint="eastAsia" w:ascii="宋体" w:hAnsi="Times New Roman" w:eastAsia="宋体" w:cs="宋体"/>
          <w:color w:val="auto"/>
          <w:sz w:val="24"/>
          <w:szCs w:val="24"/>
          <w:highlight w:val="none"/>
          <w:lang w:val="en-US" w:eastAsia="zh-CN" w:bidi="ar-SA"/>
        </w:rPr>
      </w:pPr>
    </w:p>
    <w:p>
      <w:pPr>
        <w:spacing w:line="360" w:lineRule="auto"/>
        <w:ind w:firstLine="482" w:firstLineChars="200"/>
        <w:rPr>
          <w:rFonts w:hint="eastAsia"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第九条 双方权利义务</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9.1甲方权利义务</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9.1.1甲方有权对乙方履行合同进行督导，对于乙方不履行合同、不正确履行合同、不完全履行合同等行为，甲方有权要求乙方立即更正，并采取其他补救措施。</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9.1.2甲方应协助乙方解决</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现场的工作条件和出现的问题。</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9.1.3</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过程中的合理变更，经办理正式变更手续后，甲方应按实际发生的工作量支付</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费。</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9.1.4甲方应保护乙方的</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方案、报告书、文件、资料图纸、数据、特殊工艺（方法）、专利技术和合理化建议，未经乙方同意，甲方不得泄露、不得擅自修改、传送或向第三人转让，否则，甲方应负法律责任，乙方有权索赔。</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9.1.5在合同履行期间，已开始</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工作，非乙方原因，甲方要求终止或解除合同，甲方根据乙方已进行的实际工作量按实进行结算。</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9.2乙方权利义务</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9.2.1乙方有权要求甲方按照合同的约定支付乙方的</w:t>
      </w:r>
      <w:r>
        <w:rPr>
          <w:rFonts w:hint="eastAsia" w:ascii="宋体" w:hAnsi="宋体" w:eastAsia="宋体" w:cs="Times New Roman"/>
          <w:color w:val="auto"/>
          <w:kern w:val="0"/>
          <w:sz w:val="24"/>
          <w:szCs w:val="24"/>
          <w:highlight w:val="none"/>
          <w:lang w:val="en-US" w:eastAsia="zh-CN"/>
        </w:rPr>
        <w:t>检测</w:t>
      </w:r>
      <w:r>
        <w:rPr>
          <w:rFonts w:hint="eastAsia" w:ascii="宋体" w:hAnsi="宋体" w:eastAsia="宋体" w:cs="Times New Roman"/>
          <w:color w:val="auto"/>
          <w:kern w:val="0"/>
          <w:sz w:val="24"/>
          <w:szCs w:val="24"/>
          <w:highlight w:val="none"/>
        </w:rPr>
        <w:t>费用，并对乙方的勘探工作提供相关便利条件。</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9.2.2乙方应按国家技术规范、标准、规程、甲方的相关规定及经甲方审定的</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大纲进行工程</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，按本合同规定的时间提交质量合格的</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报告，并对其负责。</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9.2.3乙方在施工作业前，应按国家、省、市等相关规定办理相关行政报批手续，所涉费用包含在合同价中，甲方不另行支付费用。</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9.2.4</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过程中，若乙方需要对</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lang w:val="en-US" w:eastAsia="zh-CN"/>
        </w:rPr>
        <w:t>内容</w:t>
      </w:r>
      <w:r>
        <w:rPr>
          <w:rFonts w:hint="eastAsia" w:ascii="宋体" w:hAnsi="宋体" w:eastAsia="宋体" w:cs="Times New Roman"/>
          <w:color w:val="auto"/>
          <w:kern w:val="0"/>
          <w:sz w:val="24"/>
          <w:szCs w:val="24"/>
          <w:highlight w:val="none"/>
        </w:rPr>
        <w:t>进行调整，需报甲方审批，经甲方书面同意后才能实施。否则，发生的费用甲方不予支付。</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9.2.5乙方应遵守甲方的安全保卫及其它有关的规章制度，承担其有关资料保密义务。</w:t>
      </w:r>
    </w:p>
    <w:p>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9.2.6乙方自行解决</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现场的工作条件和出现的问题，所涉费用包含在合同价中，甲方不另行支付费用。</w:t>
      </w:r>
    </w:p>
    <w:p>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9.2.7由乙方收集</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工作范围地下已有埋藏物的资料（如电力、电讯电缆、各种管道、人防设施、洞室等）及具体位置分布图和走向，所涉费用包含在合同价中，甲方不另行支付费用。</w:t>
      </w:r>
    </w:p>
    <w:p>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9.2.8乙方应配合甲方开展结算工作并提交结算的相关资料,按《广州市净水有限公司项目结算管理办法（试行）》（穗净水〔2020〕0027号）有关规定执行。若乙方逾期超过30天未提交完整的结算资料和结算报告等，甲方有权单方自行结算，由此产生的一切责任由乙方承担。</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kern w:val="0"/>
          <w:sz w:val="24"/>
          <w:szCs w:val="24"/>
          <w:highlight w:val="none"/>
        </w:rPr>
        <w:t>9.2.9</w:t>
      </w:r>
      <w:r>
        <w:rPr>
          <w:rFonts w:hint="eastAsia" w:ascii="宋体" w:hAnsi="宋体" w:eastAsia="宋体" w:cs="Times New Roman"/>
          <w:color w:val="auto"/>
          <w:sz w:val="24"/>
          <w:szCs w:val="24"/>
          <w:highlight w:val="none"/>
          <w:lang w:eastAsia="zh-CN"/>
        </w:rPr>
        <w:t>检测</w:t>
      </w:r>
      <w:r>
        <w:rPr>
          <w:rFonts w:hint="eastAsia" w:ascii="宋体" w:hAnsi="宋体" w:eastAsia="宋体" w:cs="Times New Roman"/>
          <w:color w:val="auto"/>
          <w:sz w:val="24"/>
          <w:szCs w:val="24"/>
          <w:highlight w:val="none"/>
        </w:rPr>
        <w:t>现场需要看守，特别是在有毒、有害等危险现场作业时，乙方应做好安全保卫工作，并按国家有关规定，对从事危险作业的现场人员进行保健防护。乙方工作人员的人身安全由乙方自行承担责任。</w:t>
      </w:r>
    </w:p>
    <w:p>
      <w:pPr>
        <w:widowControl w:val="0"/>
        <w:adjustRightInd w:val="0"/>
        <w:spacing w:line="360" w:lineRule="auto"/>
        <w:ind w:left="0" w:leftChars="0" w:firstLine="480" w:firstLineChars="200"/>
        <w:jc w:val="both"/>
        <w:textAlignment w:val="baseline"/>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9.2.10检测过程中乙方应做好安全保证措施，若发生事故造成自身或第三方损失的，由乙方承担相关责任。乙方开展工程检测活动时应遵守有关职业健康及安全生产方面的各项法律法规的规定，采取安全防护措施，确保人员、设备和设施安全。</w:t>
      </w:r>
    </w:p>
    <w:p>
      <w:pPr>
        <w:widowControl w:val="0"/>
        <w:adjustRightInd w:val="0"/>
        <w:spacing w:line="360" w:lineRule="auto"/>
        <w:ind w:left="0" w:leftChars="0" w:firstLine="480" w:firstLineChars="200"/>
        <w:jc w:val="both"/>
        <w:textAlignment w:val="baseline"/>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9.2.11乙方在工程检测期间遇到地下文物时，应及时向甲方和文物主管部门报告并妥善保护。</w:t>
      </w:r>
    </w:p>
    <w:p>
      <w:pPr>
        <w:widowControl w:val="0"/>
        <w:adjustRightInd w:val="0"/>
        <w:spacing w:line="360" w:lineRule="auto"/>
        <w:ind w:left="0" w:leftChars="0" w:firstLine="480" w:firstLineChars="200"/>
        <w:jc w:val="both"/>
        <w:textAlignment w:val="baseline"/>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9.2.12乙方应开展本项目危险源辨识与风险评价，并做好相关保护工作。乙方应做好管线及周边构筑物保护，并编制安全保护方案并制定应急预案。</w:t>
      </w:r>
    </w:p>
    <w:p>
      <w:pPr>
        <w:widowControl w:val="0"/>
        <w:adjustRightInd w:val="0"/>
        <w:spacing w:line="360" w:lineRule="auto"/>
        <w:ind w:left="0" w:leftChars="0" w:firstLine="480" w:firstLineChars="200"/>
        <w:jc w:val="both"/>
        <w:textAlignment w:val="baseline"/>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9.2.13乙方应在检测方案中列明环境保护的具体措施，并在合同履行期间采取合理措施保护作业现场环境。</w:t>
      </w:r>
    </w:p>
    <w:p>
      <w:pPr>
        <w:spacing w:line="360" w:lineRule="auto"/>
        <w:ind w:firstLine="480" w:firstLineChars="200"/>
        <w:rPr>
          <w:rFonts w:ascii="Times New Roman" w:hAnsi="宋体" w:eastAsia="宋体" w:cs="Times New Roman"/>
          <w:color w:val="auto"/>
          <w:kern w:val="0"/>
          <w:sz w:val="24"/>
          <w:szCs w:val="24"/>
          <w:highlight w:val="none"/>
        </w:rPr>
      </w:pPr>
      <w:r>
        <w:rPr>
          <w:rFonts w:hint="eastAsia" w:ascii="宋体" w:hAnsi="宋体" w:eastAsia="宋体" w:cs="Times New Roman"/>
          <w:color w:val="auto"/>
          <w:kern w:val="2"/>
          <w:sz w:val="24"/>
          <w:szCs w:val="24"/>
          <w:highlight w:val="none"/>
          <w:lang w:val="en-US" w:eastAsia="zh-CN" w:bidi="ar-SA"/>
        </w:rPr>
        <w:t>9.2.14甲方有权要求乙方组织第三方专家对检测成果报告进行评审，所涉费用包含在合同价中，甲方不另行支付费用。</w:t>
      </w:r>
    </w:p>
    <w:p>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9.2.14 保险</w:t>
      </w:r>
    </w:p>
    <w:p>
      <w:pPr>
        <w:spacing w:line="360" w:lineRule="auto"/>
        <w:ind w:firstLine="480" w:firstLineChars="200"/>
        <w:rPr>
          <w:rFonts w:hint="eastAsia" w:ascii="宋体" w:hAnsi="宋体" w:eastAsia="宋体" w:cs="Times New Roman"/>
          <w:color w:val="auto"/>
          <w:sz w:val="24"/>
          <w:szCs w:val="24"/>
          <w:highlight w:val="none"/>
        </w:rPr>
      </w:pPr>
      <w:r>
        <w:rPr>
          <w:rFonts w:ascii="宋体" w:hAnsi="宋体" w:eastAsia="宋体" w:cs="Times New Roman"/>
          <w:color w:val="auto"/>
          <w:sz w:val="24"/>
          <w:szCs w:val="24"/>
          <w:highlight w:val="none"/>
        </w:rPr>
        <w:t>9.2.1</w:t>
      </w:r>
      <w:r>
        <w:rPr>
          <w:rFonts w:hint="eastAsia" w:ascii="宋体" w:hAnsi="宋体" w:eastAsia="宋体" w:cs="Times New Roman"/>
          <w:color w:val="auto"/>
          <w:sz w:val="24"/>
          <w:szCs w:val="24"/>
          <w:highlight w:val="none"/>
        </w:rPr>
        <w:t>4.1</w:t>
      </w:r>
      <w:r>
        <w:rPr>
          <w:rFonts w:hint="eastAsia" w:ascii="宋体" w:hAnsi="宋体" w:eastAsia="宋体" w:cs="Times New Roman"/>
          <w:color w:val="auto"/>
          <w:kern w:val="0"/>
          <w:sz w:val="24"/>
          <w:szCs w:val="24"/>
          <w:highlight w:val="none"/>
        </w:rPr>
        <w:t>乙方应根据政府行政管理部门关于保险险种方面的要求购买相关保险。乙方应为本项目购买的保险包括但不限于：工伤保险、社会保险、人身意外伤害保险等。</w:t>
      </w:r>
    </w:p>
    <w:p>
      <w:pPr>
        <w:spacing w:line="360" w:lineRule="auto"/>
        <w:ind w:firstLine="480" w:firstLineChars="200"/>
        <w:rPr>
          <w:rFonts w:hint="eastAsia"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9.2.1</w:t>
      </w:r>
      <w:r>
        <w:rPr>
          <w:rFonts w:hint="eastAsia" w:ascii="宋体" w:hAnsi="宋体" w:eastAsia="宋体" w:cs="Times New Roman"/>
          <w:color w:val="auto"/>
          <w:sz w:val="24"/>
          <w:szCs w:val="24"/>
          <w:highlight w:val="none"/>
        </w:rPr>
        <w:t>4.2乙方应在合同有效期内保持上述保险有效。</w:t>
      </w:r>
      <w:r>
        <w:rPr>
          <w:rFonts w:hint="eastAsia" w:ascii="宋体" w:hAnsi="宋体" w:eastAsia="宋体" w:cs="Times New Roman"/>
          <w:color w:val="auto"/>
          <w:kern w:val="0"/>
          <w:sz w:val="24"/>
          <w:szCs w:val="24"/>
          <w:highlight w:val="none"/>
        </w:rPr>
        <w:t>如果乙方没有购买或维持合同约定的保险，</w:t>
      </w:r>
      <w:r>
        <w:rPr>
          <w:rFonts w:hint="eastAsia" w:ascii="宋体" w:hAnsi="宋体" w:eastAsia="宋体" w:cs="Times New Roman"/>
          <w:color w:val="auto"/>
          <w:kern w:val="0"/>
          <w:sz w:val="24"/>
          <w:szCs w:val="24"/>
          <w:highlight w:val="none"/>
          <w:lang w:val="en-US" w:eastAsia="zh-CN"/>
        </w:rPr>
        <w:t>甲方</w:t>
      </w:r>
      <w:r>
        <w:rPr>
          <w:rFonts w:hint="eastAsia" w:ascii="宋体" w:hAnsi="宋体"/>
          <w:color w:val="auto"/>
          <w:sz w:val="24"/>
          <w:highlight w:val="none"/>
        </w:rPr>
        <w:t>有权要求乙方支付违约金</w:t>
      </w:r>
      <w:r>
        <w:rPr>
          <w:rFonts w:hint="eastAsia" w:ascii="宋体" w:hAnsi="宋体"/>
          <w:color w:val="auto"/>
          <w:sz w:val="24"/>
          <w:highlight w:val="none"/>
          <w:u w:val="single"/>
          <w:lang w:val="en-US" w:eastAsia="zh-CN"/>
        </w:rPr>
        <w:t>5</w:t>
      </w:r>
      <w:r>
        <w:rPr>
          <w:rFonts w:hint="eastAsia" w:ascii="宋体" w:hAnsi="宋体"/>
          <w:color w:val="auto"/>
          <w:sz w:val="24"/>
          <w:highlight w:val="none"/>
          <w:u w:val="single"/>
        </w:rPr>
        <w:t>000</w:t>
      </w:r>
      <w:r>
        <w:rPr>
          <w:rFonts w:hint="eastAsia" w:ascii="宋体" w:hAnsi="宋体"/>
          <w:color w:val="auto"/>
          <w:sz w:val="24"/>
          <w:highlight w:val="none"/>
          <w:u w:val="none"/>
        </w:rPr>
        <w:t>元</w:t>
      </w:r>
      <w:r>
        <w:rPr>
          <w:rFonts w:hint="eastAsia" w:ascii="宋体" w:hAnsi="宋体"/>
          <w:color w:val="auto"/>
          <w:sz w:val="24"/>
          <w:highlight w:val="none"/>
          <w:u w:val="none"/>
          <w:lang w:val="en-US" w:eastAsia="zh-CN"/>
        </w:rPr>
        <w:t>/人</w:t>
      </w:r>
      <w:r>
        <w:rPr>
          <w:rFonts w:hint="eastAsia" w:ascii="宋体" w:hAnsi="宋体" w:eastAsia="宋体" w:cs="Times New Roman"/>
          <w:color w:val="auto"/>
          <w:kern w:val="0"/>
          <w:sz w:val="24"/>
          <w:szCs w:val="24"/>
          <w:highlight w:val="none"/>
        </w:rPr>
        <w:t>。</w:t>
      </w:r>
    </w:p>
    <w:p>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9.2.14.3乙方在合同生效后15个工作日内，向甲方提交保险生效的证据和保险单副本资料。</w:t>
      </w:r>
    </w:p>
    <w:p>
      <w:pPr>
        <w:spacing w:line="360" w:lineRule="auto"/>
        <w:ind w:firstLine="480" w:firstLineChars="200"/>
        <w:rPr>
          <w:rFonts w:hint="eastAsia"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9.2.1</w:t>
      </w:r>
      <w:r>
        <w:rPr>
          <w:rFonts w:hint="eastAsia" w:ascii="宋体" w:hAnsi="宋体" w:eastAsia="宋体" w:cs="Times New Roman"/>
          <w:color w:val="auto"/>
          <w:sz w:val="24"/>
          <w:szCs w:val="24"/>
          <w:highlight w:val="none"/>
        </w:rPr>
        <w:t>4.4当发生保险事故时，甲乙双方应相互协助做好向保险人的报告和理赔工作。</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9.2.15乙方应做到：</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9.2.15.1严格按照计划工期提交质量合格的</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成果并提交</w:t>
      </w:r>
      <w:r>
        <w:rPr>
          <w:rFonts w:hint="eastAsia" w:ascii="宋体" w:hAnsi="宋体" w:eastAsia="宋体" w:cs="宋体"/>
          <w:color w:val="auto"/>
          <w:sz w:val="24"/>
          <w:szCs w:val="24"/>
          <w:highlight w:val="none"/>
        </w:rPr>
        <w:t>项目适用的相关安全生产法律、法规、规章、制度和标准等文件。</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9.2.15.2乙方应配合甲方解决项目相关问题，并准时参加甲方要求的相关会议。</w:t>
      </w:r>
    </w:p>
    <w:p>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9.2.16甲方要求增加本合同约定外文件份数时，加晒费用已包含在</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费中，甲方不再另行支付加晒费用。</w:t>
      </w:r>
    </w:p>
    <w:p>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9.2.1</w:t>
      </w:r>
      <w:r>
        <w:rPr>
          <w:rFonts w:hint="eastAsia" w:ascii="宋体" w:hAnsi="宋体" w:eastAsia="宋体" w:cs="Times New Roman"/>
          <w:color w:val="auto"/>
          <w:kern w:val="0"/>
          <w:sz w:val="24"/>
          <w:szCs w:val="24"/>
          <w:highlight w:val="none"/>
          <w:lang w:val="en-US" w:eastAsia="zh-CN"/>
        </w:rPr>
        <w:t>7</w:t>
      </w:r>
      <w:r>
        <w:rPr>
          <w:rFonts w:hint="eastAsia" w:ascii="宋体" w:hAnsi="宋体" w:eastAsia="宋体" w:cs="Times New Roman"/>
          <w:color w:val="auto"/>
          <w:kern w:val="0"/>
          <w:sz w:val="24"/>
          <w:szCs w:val="24"/>
          <w:highlight w:val="none"/>
        </w:rPr>
        <w:t>乙方应在商定的时间内向甲方提交有关技术文件，乙方保证具备相应的资质并对提交的文件、报告及所出的结论负责。</w:t>
      </w:r>
    </w:p>
    <w:p>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9.2.1</w:t>
      </w:r>
      <w:r>
        <w:rPr>
          <w:rFonts w:hint="eastAsia" w:ascii="宋体" w:hAnsi="宋体" w:eastAsia="宋体" w:cs="Times New Roman"/>
          <w:color w:val="auto"/>
          <w:kern w:val="0"/>
          <w:sz w:val="24"/>
          <w:szCs w:val="24"/>
          <w:highlight w:val="none"/>
          <w:lang w:val="en-US" w:eastAsia="zh-CN"/>
        </w:rPr>
        <w:t>8</w:t>
      </w:r>
      <w:r>
        <w:rPr>
          <w:rFonts w:hint="eastAsia" w:ascii="宋体" w:hAnsi="宋体" w:eastAsia="宋体" w:cs="Times New Roman"/>
          <w:color w:val="auto"/>
          <w:kern w:val="0"/>
          <w:sz w:val="24"/>
          <w:szCs w:val="24"/>
          <w:highlight w:val="none"/>
        </w:rPr>
        <w:t>本合同不得分包和转包。</w:t>
      </w:r>
    </w:p>
    <w:p>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9.2.</w:t>
      </w:r>
      <w:r>
        <w:rPr>
          <w:rFonts w:hint="eastAsia" w:ascii="宋体" w:hAnsi="宋体" w:eastAsia="宋体" w:cs="Times New Roman"/>
          <w:color w:val="auto"/>
          <w:kern w:val="0"/>
          <w:sz w:val="24"/>
          <w:szCs w:val="24"/>
          <w:highlight w:val="none"/>
          <w:lang w:val="en-US" w:eastAsia="zh-CN"/>
        </w:rPr>
        <w:t>19</w:t>
      </w:r>
      <w:r>
        <w:rPr>
          <w:rFonts w:hint="eastAsia" w:ascii="宋体" w:hAnsi="宋体" w:eastAsia="宋体" w:cs="Times New Roman"/>
          <w:color w:val="auto"/>
          <w:kern w:val="0"/>
          <w:sz w:val="24"/>
          <w:szCs w:val="24"/>
          <w:highlight w:val="none"/>
        </w:rPr>
        <w:t>乙方必须保证本项目人员的长期稳定</w:t>
      </w:r>
      <w:r>
        <w:rPr>
          <w:rFonts w:hint="eastAsia" w:ascii="宋体" w:hAnsi="宋体"/>
          <w:color w:val="auto"/>
          <w:kern w:val="0"/>
          <w:sz w:val="24"/>
          <w:highlight w:val="none"/>
          <w:lang w:val="en-US" w:eastAsia="zh-CN"/>
        </w:rPr>
        <w:t>(具体人员依据合同附件人员架构表)</w:t>
      </w:r>
      <w:r>
        <w:rPr>
          <w:rFonts w:hint="eastAsia" w:ascii="宋体" w:hAnsi="宋体" w:eastAsia="宋体" w:cs="Times New Roman"/>
          <w:color w:val="auto"/>
          <w:kern w:val="0"/>
          <w:sz w:val="24"/>
          <w:szCs w:val="24"/>
          <w:highlight w:val="none"/>
        </w:rPr>
        <w:t>。如非甲方要求，乙方不得随意更换项目负责人、</w:t>
      </w:r>
      <w:r>
        <w:rPr>
          <w:rFonts w:hint="eastAsia" w:ascii="宋体" w:hAnsi="宋体" w:eastAsia="宋体" w:cs="Times New Roman"/>
          <w:color w:val="auto"/>
          <w:kern w:val="0"/>
          <w:sz w:val="24"/>
          <w:szCs w:val="24"/>
          <w:highlight w:val="none"/>
          <w:lang w:val="en-US" w:eastAsia="zh-CN"/>
        </w:rPr>
        <w:t>技术</w:t>
      </w:r>
      <w:r>
        <w:rPr>
          <w:rFonts w:hint="eastAsia" w:ascii="宋体" w:hAnsi="宋体" w:eastAsia="宋体" w:cs="Times New Roman"/>
          <w:color w:val="auto"/>
          <w:kern w:val="0"/>
          <w:sz w:val="24"/>
          <w:szCs w:val="24"/>
          <w:highlight w:val="none"/>
        </w:rPr>
        <w:t>负责人，乙方每更换一次项目负责人处以</w:t>
      </w:r>
      <w:r>
        <w:rPr>
          <w:rFonts w:hint="eastAsia" w:ascii="宋体" w:hAnsi="宋体" w:eastAsia="宋体" w:cs="Times New Roman"/>
          <w:color w:val="auto"/>
          <w:kern w:val="0"/>
          <w:sz w:val="24"/>
          <w:szCs w:val="24"/>
          <w:highlight w:val="none"/>
          <w:u w:val="single"/>
          <w:lang w:val="en-US" w:eastAsia="zh-CN"/>
        </w:rPr>
        <w:t>1000</w:t>
      </w:r>
      <w:r>
        <w:rPr>
          <w:rFonts w:hint="eastAsia" w:ascii="宋体" w:hAnsi="宋体" w:eastAsia="宋体" w:cs="Times New Roman"/>
          <w:color w:val="auto"/>
          <w:kern w:val="0"/>
          <w:sz w:val="24"/>
          <w:szCs w:val="24"/>
          <w:highlight w:val="none"/>
          <w:u w:val="single"/>
        </w:rPr>
        <w:t>元</w:t>
      </w:r>
      <w:r>
        <w:rPr>
          <w:rFonts w:hint="eastAsia" w:ascii="宋体" w:hAnsi="宋体" w:eastAsia="宋体" w:cs="Times New Roman"/>
          <w:color w:val="auto"/>
          <w:kern w:val="0"/>
          <w:sz w:val="24"/>
          <w:szCs w:val="24"/>
          <w:highlight w:val="none"/>
        </w:rPr>
        <w:t>罚款，更换两次以上（含两次）的，处以</w:t>
      </w:r>
      <w:r>
        <w:rPr>
          <w:rFonts w:hint="eastAsia" w:ascii="宋体" w:hAnsi="宋体" w:eastAsia="宋体" w:cs="Times New Roman"/>
          <w:color w:val="auto"/>
          <w:kern w:val="0"/>
          <w:sz w:val="24"/>
          <w:szCs w:val="24"/>
          <w:highlight w:val="none"/>
          <w:u w:val="single"/>
          <w:lang w:val="en-US" w:eastAsia="zh-CN"/>
        </w:rPr>
        <w:t>5000</w:t>
      </w:r>
      <w:r>
        <w:rPr>
          <w:rFonts w:hint="eastAsia" w:ascii="宋体" w:hAnsi="宋体" w:eastAsia="宋体" w:cs="Times New Roman"/>
          <w:color w:val="auto"/>
          <w:kern w:val="0"/>
          <w:sz w:val="24"/>
          <w:szCs w:val="24"/>
          <w:highlight w:val="none"/>
          <w:u w:val="single"/>
        </w:rPr>
        <w:t>元</w:t>
      </w:r>
      <w:r>
        <w:rPr>
          <w:rFonts w:hint="eastAsia" w:ascii="宋体" w:hAnsi="宋体" w:eastAsia="宋体" w:cs="Times New Roman"/>
          <w:color w:val="auto"/>
          <w:kern w:val="0"/>
          <w:sz w:val="24"/>
          <w:szCs w:val="24"/>
          <w:highlight w:val="none"/>
        </w:rPr>
        <w:t>罚款，同时甲方有权解除本合同，且乙方应赔偿甲方由此造成的一切损失；乙方项目组成员变换须以正当理由且经甲方书面同意才可，接替人员需与被更换人员同等资历或以上且经甲方书面认可，从第二次变更开始甲方处以每人次</w:t>
      </w:r>
      <w:r>
        <w:rPr>
          <w:rFonts w:hint="eastAsia" w:ascii="宋体" w:hAnsi="宋体" w:eastAsia="宋体" w:cs="Times New Roman"/>
          <w:color w:val="auto"/>
          <w:kern w:val="0"/>
          <w:sz w:val="24"/>
          <w:szCs w:val="24"/>
          <w:highlight w:val="none"/>
          <w:u w:val="single"/>
          <w:lang w:val="en-US" w:eastAsia="zh-CN"/>
        </w:rPr>
        <w:t>2000</w:t>
      </w:r>
      <w:r>
        <w:rPr>
          <w:rFonts w:hint="eastAsia" w:ascii="宋体" w:hAnsi="宋体" w:eastAsia="宋体" w:cs="Times New Roman"/>
          <w:color w:val="auto"/>
          <w:kern w:val="0"/>
          <w:sz w:val="24"/>
          <w:szCs w:val="24"/>
          <w:highlight w:val="none"/>
          <w:u w:val="single"/>
        </w:rPr>
        <w:t>元</w:t>
      </w:r>
      <w:r>
        <w:rPr>
          <w:rFonts w:hint="eastAsia" w:ascii="宋体" w:hAnsi="宋体" w:eastAsia="宋体" w:cs="Times New Roman"/>
          <w:color w:val="auto"/>
          <w:kern w:val="0"/>
          <w:sz w:val="24"/>
          <w:szCs w:val="24"/>
          <w:highlight w:val="none"/>
        </w:rPr>
        <w:t>罚款；乙方如需更换项目负责人、勘查管理负责人，应提前7天以书面形式通知甲方并征得甲方同意后方可撤换。</w:t>
      </w:r>
    </w:p>
    <w:p>
      <w:pPr>
        <w:widowControl w:val="0"/>
        <w:adjustRightInd w:val="0"/>
        <w:spacing w:line="360" w:lineRule="auto"/>
        <w:ind w:left="0" w:leftChars="0" w:firstLine="480" w:firstLineChars="200"/>
        <w:jc w:val="both"/>
        <w:textAlignment w:val="baseline"/>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 xml:space="preserve">9.2.20甲方有权要求乙方更换不称职人员，乙方应当在收到甲方的书面通知后5天内更换，更换人员的资历不得低于采购文件相应条款对各类乙方人员资历规定的要求，且更换人员须先经过甲方书面确认。如未按要求更换的，按每人每天3000元处以罚款。        </w:t>
      </w:r>
    </w:p>
    <w:p>
      <w:pPr>
        <w:widowControl w:val="0"/>
        <w:adjustRightInd w:val="0"/>
        <w:spacing w:line="360" w:lineRule="auto"/>
        <w:ind w:left="0" w:leftChars="0" w:firstLine="480" w:firstLineChars="200"/>
        <w:jc w:val="both"/>
        <w:textAlignment w:val="baseline"/>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9.2.21按甲方要求配备安全生产管理人员，具体人员要求详见人员架构表。</w:t>
      </w:r>
    </w:p>
    <w:p>
      <w:pPr>
        <w:widowControl w:val="0"/>
        <w:adjustRightInd w:val="0"/>
        <w:spacing w:line="360" w:lineRule="auto"/>
        <w:ind w:left="0" w:leftChars="0" w:firstLine="480" w:firstLineChars="200"/>
        <w:jc w:val="both"/>
        <w:textAlignment w:val="baseline"/>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9.2.22项目遇到重大不良地质现象时，乙方应对其产生的原因、地质和可能的危害作出分析判断，并提前进行地质预报。</w:t>
      </w:r>
    </w:p>
    <w:p>
      <w:pPr>
        <w:widowControl w:val="0"/>
        <w:adjustRightInd w:val="0"/>
        <w:spacing w:line="360" w:lineRule="auto"/>
        <w:ind w:left="0" w:leftChars="0" w:firstLine="480" w:firstLineChars="200"/>
        <w:jc w:val="both"/>
        <w:textAlignment w:val="baseline"/>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9.2.23乙方应参与与其有关的生产安全事故（事件）分析，并制定相关的整改措施。</w:t>
      </w:r>
      <w:r>
        <w:rPr>
          <w:rFonts w:hint="eastAsia" w:hAnsi="宋体" w:eastAsia="宋体" w:cs="Times New Roman"/>
          <w:color w:val="auto"/>
          <w:kern w:val="0"/>
          <w:sz w:val="24"/>
          <w:szCs w:val="24"/>
          <w:highlight w:val="none"/>
          <w:lang w:val="en-US" w:eastAsia="zh-CN" w:bidi="ar-SA"/>
        </w:rPr>
        <w:t>因乙方原因造成的生产安全事故，由乙方承担一切责任。</w:t>
      </w:r>
    </w:p>
    <w:p>
      <w:pPr>
        <w:widowControl w:val="0"/>
        <w:adjustRightInd w:val="0"/>
        <w:spacing w:line="360" w:lineRule="auto"/>
        <w:ind w:left="0" w:leftChars="0" w:firstLine="480" w:firstLineChars="200"/>
        <w:jc w:val="both"/>
        <w:textAlignment w:val="baseline"/>
        <w:rPr>
          <w:rFonts w:hint="eastAsia" w:ascii="宋体" w:hAnsi="宋体" w:eastAsia="宋体" w:cs="Times New Roman"/>
          <w:color w:val="auto"/>
          <w:kern w:val="0"/>
          <w:sz w:val="24"/>
          <w:szCs w:val="24"/>
          <w:highlight w:val="none"/>
          <w:lang w:val="en-US" w:eastAsia="zh-CN" w:bidi="ar-SA"/>
        </w:rPr>
      </w:pPr>
    </w:p>
    <w:p>
      <w:pPr>
        <w:spacing w:line="360" w:lineRule="auto"/>
        <w:ind w:firstLine="482" w:firstLineChars="200"/>
        <w:rPr>
          <w:rFonts w:ascii="宋体" w:hAnsi="宋体" w:eastAsia="宋体" w:cs="Times New Roman"/>
          <w:color w:val="auto"/>
          <w:kern w:val="0"/>
          <w:sz w:val="24"/>
          <w:szCs w:val="24"/>
          <w:highlight w:val="none"/>
        </w:rPr>
      </w:pPr>
      <w:r>
        <w:rPr>
          <w:rFonts w:hint="eastAsia" w:ascii="宋体" w:hAnsi="宋体" w:eastAsia="宋体" w:cs="Times New Roman"/>
          <w:b/>
          <w:color w:val="auto"/>
          <w:kern w:val="0"/>
          <w:sz w:val="24"/>
          <w:szCs w:val="24"/>
          <w:highlight w:val="none"/>
        </w:rPr>
        <w:t>第十条</w:t>
      </w:r>
      <w:r>
        <w:rPr>
          <w:rFonts w:hint="eastAsia" w:ascii="宋体" w:hAnsi="宋体" w:eastAsia="宋体" w:cs="Times New Roman"/>
          <w:color w:val="auto"/>
          <w:kern w:val="0"/>
          <w:sz w:val="24"/>
          <w:szCs w:val="24"/>
          <w:highlight w:val="none"/>
        </w:rPr>
        <w:t xml:space="preserve"> </w:t>
      </w:r>
      <w:r>
        <w:rPr>
          <w:rFonts w:hint="eastAsia" w:ascii="宋体" w:hAnsi="宋体" w:eastAsia="宋体" w:cs="Times New Roman"/>
          <w:b/>
          <w:color w:val="auto"/>
          <w:kern w:val="0"/>
          <w:sz w:val="24"/>
          <w:szCs w:val="24"/>
          <w:highlight w:val="none"/>
        </w:rPr>
        <w:t>知识产权</w:t>
      </w:r>
    </w:p>
    <w:p>
      <w:pPr>
        <w:spacing w:line="360" w:lineRule="auto"/>
        <w:ind w:firstLine="470" w:firstLineChars="196"/>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双方均应保护对方的知识产权，未经对方同意，任何一方均不得对对方的资料及文件擅自修改、复制或向第三人转让以及用于本合同项目外的项目。如发生以上情况，泄密方承担一切由此引起的后果并承担赔偿责任。</w:t>
      </w:r>
    </w:p>
    <w:p>
      <w:pPr>
        <w:spacing w:line="360" w:lineRule="auto"/>
        <w:ind w:firstLine="472" w:firstLineChars="196"/>
        <w:rPr>
          <w:rFonts w:hint="eastAsia" w:ascii="宋体" w:hAnsi="宋体" w:eastAsia="宋体" w:cs="Times New Roman"/>
          <w:b/>
          <w:color w:val="auto"/>
          <w:kern w:val="0"/>
          <w:sz w:val="24"/>
          <w:szCs w:val="24"/>
          <w:highlight w:val="none"/>
        </w:rPr>
      </w:pPr>
    </w:p>
    <w:p>
      <w:pPr>
        <w:spacing w:line="360" w:lineRule="auto"/>
        <w:ind w:firstLine="472" w:firstLineChars="196"/>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第十一条  合同变更、解除及终止</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11.1 双方协商一致，可以对合同事项予以变更。</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11.2 除双方约定外，任何一方不得单方变更、解除及终止合同，解除、终止合同一方应承担合同规定相关责任。</w:t>
      </w:r>
    </w:p>
    <w:p>
      <w:pPr>
        <w:widowControl/>
        <w:spacing w:line="360" w:lineRule="auto"/>
        <w:ind w:firstLine="480" w:firstLineChars="200"/>
        <w:jc w:val="left"/>
        <w:rPr>
          <w:rFonts w:hint="eastAsia" w:ascii="宋体" w:hAnsi="宋体" w:eastAsia="宋体" w:cs="Times New Roman"/>
          <w:color w:val="auto"/>
          <w:kern w:val="0"/>
          <w:sz w:val="24"/>
          <w:szCs w:val="24"/>
          <w:highlight w:val="none"/>
        </w:rPr>
      </w:pPr>
      <w:r>
        <w:rPr>
          <w:rFonts w:ascii="宋体" w:hAnsi="宋体" w:eastAsia="宋体" w:cs="Times New Roman"/>
          <w:color w:val="auto"/>
          <w:sz w:val="24"/>
          <w:szCs w:val="24"/>
          <w:highlight w:val="none"/>
        </w:rPr>
        <w:t>11.</w:t>
      </w:r>
      <w:r>
        <w:rPr>
          <w:rFonts w:hint="eastAsia" w:ascii="宋体" w:hAnsi="宋体" w:eastAsia="宋体" w:cs="Times New Roman"/>
          <w:color w:val="auto"/>
          <w:sz w:val="24"/>
          <w:szCs w:val="24"/>
          <w:highlight w:val="none"/>
        </w:rPr>
        <w:t>3</w:t>
      </w:r>
      <w:r>
        <w:rPr>
          <w:rFonts w:hint="eastAsia" w:ascii="宋体" w:hAnsi="宋体" w:eastAsia="宋体" w:cs="Times New Roman"/>
          <w:color w:val="auto"/>
          <w:kern w:val="0"/>
          <w:sz w:val="24"/>
          <w:szCs w:val="24"/>
          <w:highlight w:val="none"/>
        </w:rPr>
        <w:t>“合同履行过程中出现下列情形之一的，甲方有权随时解除合同。  </w:t>
      </w:r>
    </w:p>
    <w:p>
      <w:pPr>
        <w:widowControl/>
        <w:spacing w:line="360" w:lineRule="auto"/>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（1）本项目被撤销；  </w:t>
      </w:r>
    </w:p>
    <w:p>
      <w:pPr>
        <w:widowControl/>
        <w:spacing w:line="360" w:lineRule="auto"/>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（2）自乙方收到甲方关于本项目中止的书面通知之日起超过</w:t>
      </w:r>
      <w:r>
        <w:rPr>
          <w:rFonts w:hint="eastAsia" w:ascii="宋体" w:hAnsi="宋体" w:eastAsia="宋体" w:cs="Times New Roman"/>
          <w:color w:val="auto"/>
          <w:kern w:val="0"/>
          <w:sz w:val="24"/>
          <w:szCs w:val="24"/>
          <w:highlight w:val="none"/>
          <w:u w:val="single"/>
        </w:rPr>
        <w:t xml:space="preserve"> 1 </w:t>
      </w:r>
      <w:r>
        <w:rPr>
          <w:rFonts w:hint="eastAsia" w:ascii="宋体" w:hAnsi="宋体" w:eastAsia="宋体" w:cs="Times New Roman"/>
          <w:color w:val="auto"/>
          <w:kern w:val="0"/>
          <w:sz w:val="24"/>
          <w:szCs w:val="24"/>
          <w:highlight w:val="none"/>
        </w:rPr>
        <w:t>个月；  </w:t>
      </w:r>
    </w:p>
    <w:p>
      <w:pPr>
        <w:widowControl/>
        <w:spacing w:line="360" w:lineRule="auto"/>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（3）合同履行的客观情况（如：技术设计路线、投资金额、项目选址等）发生重大变化；  </w:t>
      </w:r>
    </w:p>
    <w:p>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（4）本项目的建设业主变更；</w:t>
      </w:r>
    </w:p>
    <w:p>
      <w:pPr>
        <w:widowControl/>
        <w:spacing w:line="360" w:lineRule="auto"/>
        <w:ind w:firstLine="480" w:firstLineChars="200"/>
        <w:jc w:val="left"/>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（5）合同无法履行的其他情形。  </w:t>
      </w:r>
    </w:p>
    <w:p>
      <w:pPr>
        <w:widowControl/>
        <w:spacing w:line="360" w:lineRule="auto"/>
        <w:ind w:firstLine="480" w:firstLineChars="200"/>
        <w:rPr>
          <w:rFonts w:hint="eastAsia" w:ascii="Times New Roman" w:hAnsi="Times New Roman" w:eastAsia="宋体" w:cs="Times New Roman"/>
          <w:color w:val="auto"/>
          <w:szCs w:val="24"/>
          <w:highlight w:val="none"/>
        </w:rPr>
      </w:pPr>
      <w:r>
        <w:rPr>
          <w:rFonts w:hint="eastAsia" w:ascii="宋体" w:hAnsi="宋体" w:eastAsia="宋体" w:cs="Times New Roman"/>
          <w:color w:val="auto"/>
          <w:kern w:val="0"/>
          <w:sz w:val="24"/>
          <w:szCs w:val="24"/>
          <w:highlight w:val="none"/>
        </w:rPr>
        <w:t>合同解除后，</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费按乙方的实际工作量，按相关部门结算审定价支付，乙方不得再向甲方要求任何补偿、赔偿及支付任何费用。如甲方实际已支付的费用超过结算审定价的，乙方应当在结算完毕之日起10日内向甲方退还超支费用。</w:t>
      </w:r>
    </w:p>
    <w:p>
      <w:pPr>
        <w:widowControl w:val="0"/>
        <w:autoSpaceDE w:val="0"/>
        <w:autoSpaceDN w:val="0"/>
        <w:adjustRightInd w:val="0"/>
        <w:rPr>
          <w:rFonts w:hint="eastAsia" w:ascii="宋体" w:hAnsi="宋体" w:eastAsia="宋体" w:cs="宋体"/>
          <w:color w:val="auto"/>
          <w:sz w:val="24"/>
          <w:szCs w:val="24"/>
          <w:highlight w:val="none"/>
          <w:lang w:val="en-US" w:eastAsia="zh-CN" w:bidi="ar-SA"/>
        </w:rPr>
      </w:pPr>
    </w:p>
    <w:p>
      <w:pPr>
        <w:spacing w:line="360" w:lineRule="auto"/>
        <w:ind w:firstLine="482" w:firstLineChars="200"/>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第十二条  违约责任</w:t>
      </w:r>
    </w:p>
    <w:p>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12.1甲方违约责任</w:t>
      </w:r>
      <w:bookmarkStart w:id="62" w:name="_Toc380741086"/>
      <w:bookmarkStart w:id="63" w:name="_Toc390762315"/>
    </w:p>
    <w:p>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12.1.1因为甲方的原因导致乙方勘探期限延期的，乙方的勘探期限顺延，但不增加费用。</w:t>
      </w:r>
      <w:bookmarkEnd w:id="62"/>
      <w:bookmarkEnd w:id="63"/>
    </w:p>
    <w:p>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12.2乙方违约责任</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12.2.1乙方提交的</w:t>
      </w:r>
      <w:r>
        <w:rPr>
          <w:rFonts w:hint="eastAsia" w:ascii="宋体" w:hAnsi="宋体" w:eastAsia="宋体" w:cs="Times New Roman"/>
          <w:color w:val="auto"/>
          <w:sz w:val="24"/>
          <w:szCs w:val="24"/>
          <w:highlight w:val="none"/>
          <w:lang w:eastAsia="zh-CN"/>
        </w:rPr>
        <w:t>检测</w:t>
      </w:r>
      <w:r>
        <w:rPr>
          <w:rFonts w:hint="eastAsia" w:ascii="宋体" w:hAnsi="宋体" w:eastAsia="宋体" w:cs="Times New Roman"/>
          <w:color w:val="auto"/>
          <w:sz w:val="24"/>
          <w:szCs w:val="24"/>
          <w:highlight w:val="none"/>
        </w:rPr>
        <w:t>成果文件存在质量问题或不能达到甲方要求的，甲方可向乙方发出质量提醒函，发出质量提醒函两次以上的（含两次），甲方可向乙方发出设计质量整改通知书，并有权要求乙方支付违约金</w:t>
      </w:r>
      <w:r>
        <w:rPr>
          <w:rFonts w:hint="eastAsia" w:ascii="宋体" w:hAnsi="宋体" w:eastAsia="宋体" w:cs="Times New Roman"/>
          <w:color w:val="auto"/>
          <w:sz w:val="24"/>
          <w:szCs w:val="24"/>
          <w:highlight w:val="none"/>
          <w:u w:val="single"/>
          <w:lang w:val="en-US" w:eastAsia="zh-CN"/>
        </w:rPr>
        <w:t>1</w:t>
      </w:r>
      <w:r>
        <w:rPr>
          <w:rFonts w:hint="eastAsia" w:ascii="宋体" w:hAnsi="宋体" w:eastAsia="宋体" w:cs="Times New Roman"/>
          <w:color w:val="auto"/>
          <w:sz w:val="24"/>
          <w:szCs w:val="24"/>
          <w:highlight w:val="none"/>
          <w:u w:val="single"/>
        </w:rPr>
        <w:t>0000元</w:t>
      </w:r>
      <w:r>
        <w:rPr>
          <w:rFonts w:hint="eastAsia" w:ascii="宋体" w:hAnsi="宋体" w:eastAsia="宋体" w:cs="Times New Roman"/>
          <w:color w:val="auto"/>
          <w:sz w:val="24"/>
          <w:szCs w:val="24"/>
          <w:highlight w:val="none"/>
        </w:rPr>
        <w:t>，情节严重的，则甲方有权解除合同。</w:t>
      </w:r>
    </w:p>
    <w:p>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12.2.2乙方没有按照</w:t>
      </w:r>
      <w:r>
        <w:rPr>
          <w:rFonts w:hint="eastAsia" w:ascii="宋体" w:hAnsi="宋体" w:eastAsia="宋体" w:cs="Times New Roman"/>
          <w:color w:val="auto"/>
          <w:kern w:val="0"/>
          <w:sz w:val="24"/>
          <w:szCs w:val="24"/>
          <w:highlight w:val="none"/>
          <w:lang w:val="en-US" w:eastAsia="zh-CN"/>
        </w:rPr>
        <w:t>采购</w:t>
      </w:r>
      <w:r>
        <w:rPr>
          <w:rFonts w:hint="eastAsia" w:ascii="宋体" w:hAnsi="宋体" w:eastAsia="宋体" w:cs="Times New Roman"/>
          <w:color w:val="auto"/>
          <w:kern w:val="0"/>
          <w:sz w:val="24"/>
          <w:szCs w:val="24"/>
          <w:highlight w:val="none"/>
        </w:rPr>
        <w:t>文件要求及投标文件承诺投入相应</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人员而造成</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进度、质量和现场服务不能满足甲方要求的，甲方有权以通知书的形式解除合同，并保留追究由此所造成的损失的权利。</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12.2.3乙方逾期不提交</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成果的，每延误一个日历天，应向甲方支付</w:t>
      </w:r>
      <w:r>
        <w:rPr>
          <w:rFonts w:hint="eastAsia" w:ascii="宋体" w:hAnsi="宋体" w:eastAsia="宋体" w:cs="Times New Roman"/>
          <w:color w:val="auto"/>
          <w:kern w:val="0"/>
          <w:sz w:val="24"/>
          <w:szCs w:val="24"/>
          <w:highlight w:val="none"/>
          <w:u w:val="single"/>
          <w:lang w:val="en-US" w:eastAsia="zh-CN"/>
        </w:rPr>
        <w:t>1</w:t>
      </w:r>
      <w:r>
        <w:rPr>
          <w:rFonts w:hint="eastAsia" w:ascii="宋体" w:hAnsi="宋体" w:eastAsia="宋体" w:cs="Times New Roman"/>
          <w:color w:val="auto"/>
          <w:kern w:val="0"/>
          <w:sz w:val="24"/>
          <w:szCs w:val="24"/>
          <w:highlight w:val="none"/>
          <w:u w:val="single"/>
        </w:rPr>
        <w:t>000元/日</w:t>
      </w:r>
      <w:r>
        <w:rPr>
          <w:rFonts w:hint="eastAsia" w:ascii="宋体" w:hAnsi="宋体" w:eastAsia="宋体" w:cs="Times New Roman"/>
          <w:color w:val="auto"/>
          <w:kern w:val="0"/>
          <w:sz w:val="24"/>
          <w:szCs w:val="24"/>
          <w:highlight w:val="none"/>
        </w:rPr>
        <w:t>历天的违约金。逾期10个日历天不提交</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成果，甲方有权解除合同，并要求乙方赔偿所有损失。合同解除后乙方须在三日内搬离作业场所，没有按期搬离的，视为放弃作业场地内的全部机械设备和物品，甲方有权自行处置，所有责任由乙方承担。</w:t>
      </w:r>
    </w:p>
    <w:p>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12.2.4乙方有义务准时参加因该项目而召开的各种会议，不参加或迟到的，每累计三人次，应向甲方支付违约金</w:t>
      </w:r>
      <w:r>
        <w:rPr>
          <w:rFonts w:hint="eastAsia" w:ascii="宋体" w:hAnsi="宋体" w:eastAsia="宋体" w:cs="Times New Roman"/>
          <w:color w:val="auto"/>
          <w:kern w:val="0"/>
          <w:sz w:val="24"/>
          <w:szCs w:val="24"/>
          <w:highlight w:val="none"/>
          <w:u w:val="single"/>
          <w:lang w:val="en-US" w:eastAsia="zh-CN"/>
        </w:rPr>
        <w:t>2</w:t>
      </w:r>
      <w:r>
        <w:rPr>
          <w:rFonts w:hint="eastAsia" w:ascii="宋体" w:hAnsi="宋体" w:eastAsia="宋体" w:cs="Times New Roman"/>
          <w:color w:val="auto"/>
          <w:kern w:val="0"/>
          <w:sz w:val="24"/>
          <w:szCs w:val="24"/>
          <w:highlight w:val="none"/>
          <w:u w:val="single"/>
        </w:rPr>
        <w:t>000元</w:t>
      </w:r>
      <w:r>
        <w:rPr>
          <w:rFonts w:hint="eastAsia" w:ascii="宋体" w:hAnsi="宋体" w:eastAsia="宋体" w:cs="Times New Roman"/>
          <w:color w:val="auto"/>
          <w:kern w:val="0"/>
          <w:sz w:val="24"/>
          <w:szCs w:val="24"/>
          <w:highlight w:val="none"/>
        </w:rPr>
        <w:t>(以会议通知和会议签到表为准)。</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12.2.5 </w:t>
      </w:r>
      <w:r>
        <w:rPr>
          <w:rFonts w:hint="eastAsia" w:ascii="宋体" w:hAnsi="宋体" w:eastAsia="宋体" w:cs="Times New Roman"/>
          <w:color w:val="auto"/>
          <w:kern w:val="0"/>
          <w:sz w:val="24"/>
          <w:szCs w:val="24"/>
          <w:highlight w:val="none"/>
        </w:rPr>
        <w:t>由于</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成果质量问题造成工程质量事故或其他事故时，乙方除负责采取补救措施外，</w:t>
      </w:r>
      <w:r>
        <w:rPr>
          <w:rFonts w:hint="eastAsia" w:ascii="宋体" w:hAnsi="宋体" w:eastAsia="宋体" w:cs="Times New Roman"/>
          <w:color w:val="auto"/>
          <w:sz w:val="24"/>
          <w:szCs w:val="24"/>
          <w:highlight w:val="none"/>
        </w:rPr>
        <w:t>还应向甲方支付合同暂定价</w:t>
      </w:r>
      <w:r>
        <w:rPr>
          <w:rFonts w:hint="eastAsia" w:ascii="宋体" w:hAnsi="宋体" w:eastAsia="宋体" w:cs="Times New Roman"/>
          <w:color w:val="auto"/>
          <w:sz w:val="24"/>
          <w:szCs w:val="24"/>
          <w:highlight w:val="none"/>
          <w:u w:val="single"/>
        </w:rPr>
        <w:t>3</w:t>
      </w:r>
      <w:r>
        <w:rPr>
          <w:rFonts w:ascii="宋体" w:hAnsi="宋体" w:eastAsia="宋体" w:cs="Times New Roman"/>
          <w:color w:val="auto"/>
          <w:sz w:val="24"/>
          <w:szCs w:val="24"/>
          <w:highlight w:val="none"/>
          <w:u w:val="single"/>
        </w:rPr>
        <w:t>00</w:t>
      </w:r>
      <w:r>
        <w:rPr>
          <w:rFonts w:hint="eastAsia" w:ascii="宋体" w:hAnsi="宋体" w:eastAsia="宋体" w:cs="Times New Roman"/>
          <w:color w:val="auto"/>
          <w:sz w:val="24"/>
          <w:szCs w:val="24"/>
          <w:highlight w:val="none"/>
          <w:u w:val="single"/>
        </w:rPr>
        <w:t>%的违约金</w:t>
      </w:r>
      <w:r>
        <w:rPr>
          <w:rFonts w:hint="eastAsia" w:ascii="宋体" w:hAnsi="宋体" w:eastAsia="宋体" w:cs="Times New Roman"/>
          <w:color w:val="auto"/>
          <w:sz w:val="24"/>
          <w:szCs w:val="24"/>
          <w:highlight w:val="none"/>
        </w:rPr>
        <w:t>，并赔偿甲方全部损失。</w:t>
      </w:r>
    </w:p>
    <w:p>
      <w:pPr>
        <w:spacing w:line="360" w:lineRule="auto"/>
        <w:ind w:firstLine="480" w:firstLineChars="200"/>
        <w:rPr>
          <w:rFonts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12.2.6合同生效后，</w:t>
      </w:r>
      <w:r>
        <w:rPr>
          <w:rFonts w:hint="eastAsia" w:ascii="宋体" w:hAnsi="宋体" w:eastAsia="宋体" w:cs="Times New Roman"/>
          <w:color w:val="auto"/>
          <w:sz w:val="24"/>
          <w:szCs w:val="24"/>
          <w:highlight w:val="none"/>
        </w:rPr>
        <w:t>乙方终止或解除合同的，乙方应向甲方支付违约金</w:t>
      </w:r>
      <w:r>
        <w:rPr>
          <w:rFonts w:hint="eastAsia" w:ascii="宋体" w:hAnsi="宋体" w:eastAsia="宋体" w:cs="Times New Roman"/>
          <w:color w:val="auto"/>
          <w:sz w:val="24"/>
          <w:szCs w:val="24"/>
          <w:highlight w:val="none"/>
          <w:u w:val="single"/>
          <w:lang w:val="en-US" w:eastAsia="zh-CN"/>
        </w:rPr>
        <w:t>5</w:t>
      </w:r>
      <w:r>
        <w:rPr>
          <w:rFonts w:hint="eastAsia" w:ascii="宋体" w:hAnsi="宋体" w:eastAsia="宋体" w:cs="Times New Roman"/>
          <w:color w:val="auto"/>
          <w:sz w:val="24"/>
          <w:szCs w:val="24"/>
          <w:highlight w:val="none"/>
          <w:u w:val="single"/>
        </w:rPr>
        <w:t>万元</w:t>
      </w:r>
      <w:r>
        <w:rPr>
          <w:rFonts w:hint="eastAsia" w:ascii="宋体" w:hAnsi="宋体" w:eastAsia="宋体" w:cs="Times New Roman"/>
          <w:color w:val="auto"/>
          <w:sz w:val="24"/>
          <w:szCs w:val="24"/>
          <w:highlight w:val="none"/>
        </w:rPr>
        <w:t>并赔偿甲方因此受到的损失</w:t>
      </w:r>
      <w:r>
        <w:rPr>
          <w:rFonts w:hint="eastAsia" w:ascii="宋体" w:hAnsi="宋体" w:eastAsia="宋体" w:cs="Times New Roman"/>
          <w:color w:val="auto"/>
          <w:kern w:val="0"/>
          <w:sz w:val="24"/>
          <w:szCs w:val="24"/>
          <w:highlight w:val="none"/>
        </w:rPr>
        <w:t>。</w:t>
      </w:r>
    </w:p>
    <w:p>
      <w:pPr>
        <w:spacing w:line="360" w:lineRule="auto"/>
        <w:ind w:firstLine="480" w:firstLineChars="200"/>
        <w:rPr>
          <w:rFonts w:hint="eastAsia" w:ascii="宋体" w:hAnsi="宋体" w:eastAsia="宋体" w:cs="Times New Roman"/>
          <w:color w:val="auto"/>
          <w:kern w:val="0"/>
          <w:sz w:val="24"/>
          <w:szCs w:val="24"/>
          <w:highlight w:val="none"/>
        </w:rPr>
      </w:pPr>
      <w:r>
        <w:rPr>
          <w:rFonts w:hint="eastAsia" w:ascii="宋体" w:hAnsi="宋体" w:eastAsia="宋体" w:cs="Times New Roman"/>
          <w:color w:val="auto"/>
          <w:kern w:val="0"/>
          <w:sz w:val="24"/>
          <w:szCs w:val="24"/>
          <w:highlight w:val="none"/>
        </w:rPr>
        <w:t>12.2.</w:t>
      </w:r>
      <w:r>
        <w:rPr>
          <w:rFonts w:hint="eastAsia" w:ascii="宋体" w:hAnsi="宋体" w:eastAsia="宋体" w:cs="Times New Roman"/>
          <w:color w:val="auto"/>
          <w:kern w:val="0"/>
          <w:sz w:val="24"/>
          <w:szCs w:val="24"/>
          <w:highlight w:val="none"/>
          <w:lang w:val="en-US" w:eastAsia="zh-CN"/>
        </w:rPr>
        <w:t>7</w:t>
      </w:r>
      <w:r>
        <w:rPr>
          <w:rFonts w:hint="eastAsia" w:ascii="宋体" w:hAnsi="宋体" w:eastAsia="宋体" w:cs="Times New Roman"/>
          <w:color w:val="auto"/>
          <w:kern w:val="0"/>
          <w:sz w:val="24"/>
          <w:szCs w:val="24"/>
          <w:highlight w:val="none"/>
        </w:rPr>
        <w:t>乙方转包或未经甲方同意，擅自分包本合同工作内容的，甲方有权扣除转包、分包工作的全额</w:t>
      </w:r>
      <w:r>
        <w:rPr>
          <w:rFonts w:hint="eastAsia" w:ascii="宋体" w:hAnsi="宋体" w:eastAsia="宋体" w:cs="Times New Roman"/>
          <w:color w:val="auto"/>
          <w:kern w:val="0"/>
          <w:sz w:val="24"/>
          <w:szCs w:val="24"/>
          <w:highlight w:val="none"/>
          <w:lang w:eastAsia="zh-CN"/>
        </w:rPr>
        <w:t>检测</w:t>
      </w:r>
      <w:r>
        <w:rPr>
          <w:rFonts w:hint="eastAsia" w:ascii="宋体" w:hAnsi="宋体" w:eastAsia="宋体" w:cs="Times New Roman"/>
          <w:color w:val="auto"/>
          <w:kern w:val="0"/>
          <w:sz w:val="24"/>
          <w:szCs w:val="24"/>
          <w:highlight w:val="none"/>
        </w:rPr>
        <w:t>费用，并要求乙方支付违约金</w:t>
      </w:r>
      <w:r>
        <w:rPr>
          <w:rFonts w:hint="eastAsia" w:ascii="宋体" w:hAnsi="宋体" w:eastAsia="宋体" w:cs="Times New Roman"/>
          <w:b/>
          <w:bCs/>
          <w:color w:val="auto"/>
          <w:kern w:val="0"/>
          <w:sz w:val="24"/>
          <w:szCs w:val="24"/>
          <w:highlight w:val="none"/>
          <w:lang w:val="en-US" w:eastAsia="zh-CN"/>
        </w:rPr>
        <w:t>5</w:t>
      </w:r>
      <w:r>
        <w:rPr>
          <w:rFonts w:hint="eastAsia" w:ascii="宋体" w:hAnsi="宋体" w:eastAsia="宋体" w:cs="Times New Roman"/>
          <w:b/>
          <w:bCs/>
          <w:color w:val="auto"/>
          <w:kern w:val="0"/>
          <w:sz w:val="24"/>
          <w:szCs w:val="24"/>
          <w:highlight w:val="none"/>
        </w:rPr>
        <w:t>万元</w:t>
      </w:r>
      <w:r>
        <w:rPr>
          <w:rFonts w:hint="eastAsia" w:ascii="宋体" w:hAnsi="宋体" w:eastAsia="宋体" w:cs="Times New Roman"/>
          <w:color w:val="auto"/>
          <w:kern w:val="0"/>
          <w:sz w:val="24"/>
          <w:szCs w:val="24"/>
          <w:highlight w:val="none"/>
        </w:rPr>
        <w:t>。</w:t>
      </w:r>
    </w:p>
    <w:p>
      <w:pPr>
        <w:autoSpaceDE w:val="0"/>
        <w:autoSpaceDN w:val="0"/>
        <w:adjustRightInd w:val="0"/>
        <w:jc w:val="left"/>
        <w:rPr>
          <w:rFonts w:hint="eastAsia" w:ascii="宋体" w:hAnsi="宋体" w:eastAsia="宋体" w:cs="宋体"/>
          <w:color w:val="auto"/>
          <w:kern w:val="0"/>
          <w:sz w:val="24"/>
          <w:szCs w:val="24"/>
          <w:highlight w:val="none"/>
        </w:rPr>
      </w:pPr>
    </w:p>
    <w:p>
      <w:pPr>
        <w:spacing w:line="360" w:lineRule="auto"/>
        <w:ind w:firstLine="482" w:firstLineChars="200"/>
        <w:rPr>
          <w:rFonts w:hint="eastAsia" w:ascii="宋体" w:hAnsi="宋体" w:eastAsia="宋体" w:cs="Times New Roman"/>
          <w:b/>
          <w:bCs/>
          <w:color w:val="auto"/>
          <w:sz w:val="24"/>
          <w:szCs w:val="24"/>
          <w:highlight w:val="none"/>
        </w:rPr>
      </w:pPr>
      <w:r>
        <w:rPr>
          <w:rFonts w:hint="eastAsia" w:ascii="宋体" w:hAnsi="宋体" w:eastAsia="宋体" w:cs="Times New Roman"/>
          <w:b/>
          <w:color w:val="auto"/>
          <w:sz w:val="24"/>
          <w:szCs w:val="24"/>
          <w:highlight w:val="none"/>
        </w:rPr>
        <w:t xml:space="preserve">第十三条  </w:t>
      </w:r>
      <w:r>
        <w:rPr>
          <w:rFonts w:hint="eastAsia" w:ascii="宋体" w:hAnsi="宋体" w:eastAsia="宋体" w:cs="Times New Roman"/>
          <w:b/>
          <w:bCs/>
          <w:color w:val="auto"/>
          <w:sz w:val="24"/>
          <w:szCs w:val="24"/>
          <w:highlight w:val="none"/>
        </w:rPr>
        <w:t>仲裁、起诉</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本合同履行过程中发生争议，由双方当事人协商解决。协商不成的依法向甲方所在地的人民法院起诉。</w:t>
      </w:r>
    </w:p>
    <w:p>
      <w:pPr>
        <w:spacing w:line="360" w:lineRule="auto"/>
        <w:ind w:firstLine="482" w:firstLineChars="200"/>
        <w:rPr>
          <w:rFonts w:hint="eastAsia" w:ascii="宋体" w:hAnsi="宋体" w:eastAsia="宋体" w:cs="Times New Roman"/>
          <w:b/>
          <w:color w:val="auto"/>
          <w:sz w:val="24"/>
          <w:szCs w:val="24"/>
          <w:highlight w:val="none"/>
        </w:rPr>
      </w:pPr>
    </w:p>
    <w:p>
      <w:pPr>
        <w:spacing w:line="360" w:lineRule="auto"/>
        <w:ind w:firstLine="482" w:firstLineChars="200"/>
        <w:rPr>
          <w:rFonts w:ascii="宋体" w:hAnsi="宋体" w:eastAsia="宋体" w:cs="Times New Roman"/>
          <w:b/>
          <w:bCs/>
          <w:color w:val="auto"/>
          <w:sz w:val="24"/>
          <w:szCs w:val="24"/>
          <w:highlight w:val="none"/>
        </w:rPr>
      </w:pPr>
      <w:r>
        <w:rPr>
          <w:rFonts w:hint="eastAsia" w:ascii="宋体" w:hAnsi="宋体" w:eastAsia="宋体" w:cs="Times New Roman"/>
          <w:b/>
          <w:color w:val="auto"/>
          <w:sz w:val="24"/>
          <w:szCs w:val="24"/>
          <w:highlight w:val="none"/>
        </w:rPr>
        <w:t xml:space="preserve">第十四条  </w:t>
      </w:r>
      <w:r>
        <w:rPr>
          <w:rFonts w:hint="eastAsia" w:ascii="宋体" w:hAnsi="宋体" w:eastAsia="宋体" w:cs="Times New Roman"/>
          <w:b/>
          <w:bCs/>
          <w:color w:val="auto"/>
          <w:sz w:val="24"/>
          <w:szCs w:val="24"/>
          <w:highlight w:val="none"/>
        </w:rPr>
        <w:t>合同生效及其他</w:t>
      </w:r>
    </w:p>
    <w:p>
      <w:pPr>
        <w:overflowPunct w:val="0"/>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14.1 本合同自甲乙双方签字并盖章之日起生效。（如联合体投标，联合体各方均需签字盖章）。</w:t>
      </w:r>
    </w:p>
    <w:p>
      <w:pPr>
        <w:spacing w:line="384" w:lineRule="auto"/>
        <w:ind w:firstLine="480" w:firstLineChars="200"/>
        <w:outlineLvl w:val="0"/>
        <w:rPr>
          <w:rFonts w:ascii="宋体" w:hAnsi="宋体" w:eastAsia="宋体" w:cs="宋体"/>
          <w:color w:val="auto"/>
          <w:sz w:val="24"/>
          <w:szCs w:val="24"/>
          <w:highlight w:val="none"/>
        </w:rPr>
      </w:pPr>
      <w:r>
        <w:rPr>
          <w:rFonts w:hint="eastAsia" w:ascii="宋体" w:hAnsi="宋体" w:eastAsia="宋体" w:cs="Times New Roman"/>
          <w:color w:val="auto"/>
          <w:sz w:val="24"/>
          <w:szCs w:val="24"/>
          <w:highlight w:val="none"/>
        </w:rPr>
        <w:t>14.</w:t>
      </w:r>
      <w:r>
        <w:rPr>
          <w:rFonts w:ascii="宋体" w:hAnsi="宋体" w:eastAsia="宋体" w:cs="Times New Roman"/>
          <w:color w:val="auto"/>
          <w:sz w:val="24"/>
          <w:szCs w:val="24"/>
          <w:highlight w:val="none"/>
        </w:rPr>
        <w:t>2</w:t>
      </w:r>
      <w:r>
        <w:rPr>
          <w:rFonts w:hint="eastAsia" w:ascii="宋体" w:hAnsi="宋体" w:eastAsia="宋体" w:cs="宋体"/>
          <w:color w:val="auto"/>
          <w:sz w:val="24"/>
          <w:szCs w:val="24"/>
          <w:highlight w:val="none"/>
        </w:rPr>
        <w:t>履约担保</w:t>
      </w:r>
      <w:r>
        <w:rPr>
          <w:rFonts w:hint="eastAsia" w:ascii="宋体" w:hAnsi="宋体" w:eastAsia="宋体" w:cs="宋体"/>
          <w:color w:val="auto"/>
          <w:sz w:val="24"/>
          <w:szCs w:val="24"/>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bCs/>
          <w:color w:val="auto"/>
          <w:sz w:val="24"/>
          <w:szCs w:val="24"/>
          <w:highlight w:val="none"/>
        </w:rPr>
        <w:t>无；</w:t>
      </w:r>
      <w:r>
        <w:rPr>
          <w:rFonts w:hint="eastAsia" w:ascii="宋体" w:hAnsi="宋体" w:eastAsia="宋体" w:cs="宋体"/>
          <w:color w:val="auto"/>
          <w:szCs w:val="21"/>
          <w:highlight w:val="none"/>
        </w:rPr>
        <w:t>□有,</w:t>
      </w:r>
      <w:r>
        <w:rPr>
          <w:rFonts w:hint="eastAsia" w:ascii="宋体" w:hAnsi="宋体" w:eastAsia="宋体" w:cs="宋体"/>
          <w:color w:val="auto"/>
          <w:sz w:val="24"/>
          <w:szCs w:val="24"/>
          <w:highlight w:val="none"/>
        </w:rPr>
        <w:t>本合同签订前</w:t>
      </w:r>
      <w:r>
        <w:rPr>
          <w:rFonts w:hint="eastAsia" w:ascii="宋体" w:hAnsi="宋体" w:eastAsia="宋体" w:cs="宋体"/>
          <w:color w:val="auto"/>
          <w:sz w:val="24"/>
          <w:szCs w:val="24"/>
          <w:highlight w:val="none"/>
          <w:u w:val="single"/>
        </w:rPr>
        <w:t>以合同暂定总价的</w:t>
      </w:r>
      <w:r>
        <w:rPr>
          <w:rFonts w:ascii="宋体" w:hAnsi="宋体" w:eastAsia="宋体" w:cs="宋体"/>
          <w:color w:val="auto"/>
          <w:sz w:val="24"/>
          <w:szCs w:val="24"/>
          <w:highlight w:val="none"/>
          <w:u w:val="single"/>
        </w:rPr>
        <w:t>10%</w:t>
      </w:r>
      <w:r>
        <w:rPr>
          <w:rFonts w:hint="eastAsia" w:ascii="宋体" w:hAnsi="宋体" w:eastAsia="宋体" w:cs="宋体"/>
          <w:color w:val="auto"/>
          <w:sz w:val="24"/>
          <w:szCs w:val="24"/>
          <w:highlight w:val="none"/>
          <w:u w:val="single"/>
        </w:rPr>
        <w:t>作为履约保证金，</w:t>
      </w:r>
      <w:r>
        <w:rPr>
          <w:rFonts w:hint="eastAsia" w:ascii="宋体" w:hAnsi="宋体" w:eastAsia="宋体" w:cs="宋体"/>
          <w:color w:val="auto"/>
          <w:sz w:val="24"/>
          <w:szCs w:val="24"/>
          <w:highlight w:val="none"/>
        </w:rPr>
        <w:t>金额为：…</w:t>
      </w:r>
      <w:r>
        <w:rPr>
          <w:rFonts w:hint="eastAsia" w:ascii="宋体" w:hAnsi="宋体" w:eastAsia="宋体" w:cs="宋体"/>
          <w:color w:val="auto"/>
          <w:sz w:val="24"/>
          <w:szCs w:val="24"/>
          <w:highlight w:val="none"/>
          <w:u w:val="single"/>
        </w:rPr>
        <w:t>（大写人民币：…）</w:t>
      </w:r>
      <w:r>
        <w:rPr>
          <w:rFonts w:hint="eastAsia" w:ascii="宋体" w:hAnsi="宋体" w:eastAsia="宋体" w:cs="宋体"/>
          <w:color w:val="auto"/>
          <w:sz w:val="24"/>
          <w:szCs w:val="24"/>
          <w:highlight w:val="none"/>
        </w:rPr>
        <w:t>。</w:t>
      </w:r>
    </w:p>
    <w:p>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14.2.1履约担保按以下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形式提供：</w:t>
      </w:r>
    </w:p>
    <w:p>
      <w:pPr>
        <w:widowControl/>
        <w:spacing w:before="0" w:beforeAutospacing="0" w:after="0" w:afterAutospacing="0" w:line="360" w:lineRule="auto"/>
        <w:ind w:firstLine="48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（1）符合甲方要求（详见附件4保函格式）的银行独立保函。</w:t>
      </w:r>
    </w:p>
    <w:p>
      <w:pPr>
        <w:widowControl/>
        <w:spacing w:before="0" w:beforeAutospacing="0" w:after="0" w:afterAutospacing="0" w:line="360" w:lineRule="auto"/>
        <w:ind w:firstLine="480"/>
        <w:jc w:val="left"/>
        <w:rPr>
          <w:rFonts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（2）现金转账至甲方以下指定账户：</w:t>
      </w:r>
    </w:p>
    <w:p>
      <w:pPr>
        <w:tabs>
          <w:tab w:val="left" w:pos="1995"/>
        </w:tabs>
        <w:spacing w:line="384"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户名：</w:t>
      </w:r>
    </w:p>
    <w:p>
      <w:pPr>
        <w:tabs>
          <w:tab w:val="left" w:pos="1995"/>
        </w:tabs>
        <w:spacing w:line="384"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账号：</w:t>
      </w:r>
    </w:p>
    <w:p>
      <w:pPr>
        <w:tabs>
          <w:tab w:val="left" w:pos="1995"/>
        </w:tabs>
        <w:spacing w:line="384"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宋体"/>
          <w:bCs/>
          <w:color w:val="auto"/>
          <w:sz w:val="24"/>
          <w:szCs w:val="24"/>
          <w:highlight w:val="none"/>
        </w:rPr>
        <w:t>开户行：</w:t>
      </w:r>
      <w:r>
        <w:rPr>
          <w:rFonts w:hint="eastAsia" w:ascii="宋体" w:hAnsi="宋体" w:eastAsia="宋体" w:cs="Times New Roman"/>
          <w:color w:val="auto"/>
          <w:sz w:val="24"/>
          <w:szCs w:val="24"/>
          <w:highlight w:val="none"/>
        </w:rPr>
        <w:t xml:space="preserve">  </w:t>
      </w:r>
    </w:p>
    <w:p>
      <w:pPr>
        <w:spacing w:line="384" w:lineRule="auto"/>
        <w:ind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14.2.2履约担保的担保期限和返还：</w:t>
      </w:r>
    </w:p>
    <w:p>
      <w:pPr>
        <w:spacing w:line="384" w:lineRule="auto"/>
        <w:ind w:firstLine="48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⑴履约银行保函（或现金履约保证金）的担保期限：从提供履约担保（或转账成功）之日起至合同履行完成。</w:t>
      </w:r>
    </w:p>
    <w:p>
      <w:pPr>
        <w:spacing w:line="384"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⑵履约银行保函在合同履行完成后，由乙方提出申请，甲方在28日内返还，不支付利息。</w:t>
      </w:r>
    </w:p>
    <w:p>
      <w:pPr>
        <w:spacing w:line="384" w:lineRule="auto"/>
        <w:ind w:firstLine="600" w:firstLineChars="250"/>
        <w:outlineLvl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⑶延长担保期限。乙方以履约银行保函形式提交履约保证金的，在银行保函到期前，乙方应提前</w:t>
      </w:r>
      <w:r>
        <w:rPr>
          <w:rFonts w:ascii="宋体" w:hAnsi="宋体" w:eastAsia="宋体" w:cs="宋体"/>
          <w:color w:val="auto"/>
          <w:sz w:val="24"/>
          <w:szCs w:val="24"/>
          <w:highlight w:val="none"/>
          <w:u w:val="single"/>
        </w:rPr>
        <w:t xml:space="preserve"> 7 </w:t>
      </w:r>
      <w:r>
        <w:rPr>
          <w:rFonts w:hint="eastAsia" w:ascii="宋体" w:hAnsi="宋体" w:eastAsia="宋体" w:cs="宋体"/>
          <w:color w:val="auto"/>
          <w:sz w:val="24"/>
          <w:szCs w:val="24"/>
          <w:highlight w:val="none"/>
        </w:rPr>
        <w:t>日向甲方提交新的保函以替换即将到期的保函。如乙方未及时提交的，甲方有权直接要求担保银行支付其担保的全部金额并解除合同。</w:t>
      </w:r>
    </w:p>
    <w:p>
      <w:pPr>
        <w:widowControl/>
        <w:spacing w:before="0" w:beforeAutospacing="0" w:after="0" w:afterAutospacing="0" w:line="384" w:lineRule="auto"/>
        <w:ind w:left="199" w:leftChars="95" w:firstLine="360" w:firstLineChars="15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(4)现金履约保证金的退还：合同履行完成后，由乙方提出申请，甲方在</w:t>
      </w:r>
      <w:r>
        <w:rPr>
          <w:rFonts w:hint="eastAsia" w:ascii="宋体" w:hAnsi="宋体" w:eastAsia="宋体" w:cs="宋体"/>
          <w:color w:val="auto"/>
          <w:kern w:val="0"/>
          <w:sz w:val="24"/>
          <w:szCs w:val="24"/>
          <w:highlight w:val="none"/>
          <w:u w:val="single"/>
          <w:lang w:val="en-US" w:eastAsia="zh-CN" w:bidi="ar-SA"/>
        </w:rPr>
        <w:t>28日</w:t>
      </w:r>
      <w:r>
        <w:rPr>
          <w:rFonts w:hint="eastAsia" w:ascii="宋体" w:hAnsi="宋体" w:eastAsia="宋体" w:cs="宋体"/>
          <w:color w:val="auto"/>
          <w:kern w:val="0"/>
          <w:sz w:val="24"/>
          <w:szCs w:val="24"/>
          <w:highlight w:val="none"/>
          <w:lang w:val="en-US" w:eastAsia="zh-CN" w:bidi="ar-SA"/>
        </w:rPr>
        <w:t>内将剩余保证金（无息）返还。</w:t>
      </w:r>
    </w:p>
    <w:p>
      <w:pPr>
        <w:overflowPunct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14.2.3如果甲方根据本合同的有关规定提取履约保函的款项，乙方应确保在甲方提取后的十个工作日内，将履约保函的数额恢复到本合同规定的数额。乙方应向甲方提供履约保函已在规定日期之前足额恢复的证据。乙方未在前述期限内补足或恢复履约保函相应金额的，甲方有权发出催告，乙方应在三十日内予以补足;乙方在前述期限内仍未补足的，则甲方有权提取履约保函项下的全部余额，并有权解除合同。</w:t>
      </w:r>
    </w:p>
    <w:p>
      <w:pPr>
        <w:spacing w:line="384" w:lineRule="auto"/>
        <w:ind w:firstLine="480" w:firstLineChars="200"/>
        <w:outlineLvl w:val="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14.2.4乙方应在履约保函有效期届满之日30天前向甲方提交足额续期的新保函，否则甲方有权提取全部履约保证金，并解除合同。</w:t>
      </w:r>
    </w:p>
    <w:p>
      <w:pPr>
        <w:overflowPunct w:val="0"/>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14.3本合同履行过程中，如本项目撤销、中止或出现技术、金额、地址等变化，可能造成本合同延期、暂停或无法履行等情况。乙方已完全知悉上述情况，自愿承担因此产生的全部风险，并不得向甲方要求任何补偿、赔偿及支付任何费用。 </w:t>
      </w:r>
    </w:p>
    <w:p>
      <w:pPr>
        <w:overflowPunct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14.4合同约定的相关事项的履行超出甲方权限的，对于该事项的不履行或不能完全履行，甲方不承担违约责任。</w:t>
      </w:r>
    </w:p>
    <w:p>
      <w:pPr>
        <w:overflowPunct w:val="0"/>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w:t>
      </w:r>
      <w:r>
        <w:rPr>
          <w:rFonts w:hint="eastAsia" w:ascii="宋体" w:hAnsi="宋体" w:eastAsia="宋体" w:cs="Times New Roman"/>
          <w:color w:val="auto"/>
          <w:sz w:val="24"/>
          <w:szCs w:val="24"/>
          <w:highlight w:val="none"/>
          <w:lang w:val="en-US" w:eastAsia="zh-CN"/>
        </w:rPr>
        <w:t>5</w:t>
      </w:r>
      <w:r>
        <w:rPr>
          <w:rFonts w:hint="eastAsia" w:ascii="宋体" w:hAnsi="宋体" w:eastAsia="宋体" w:cs="Times New Roman"/>
          <w:color w:val="auto"/>
          <w:sz w:val="24"/>
          <w:szCs w:val="24"/>
          <w:highlight w:val="none"/>
        </w:rPr>
        <w:t>本合同正本一式</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8</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份，甲方执</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6</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份，乙方执</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 xml:space="preserve">2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 xml:space="preserve">份；副本一式 </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0</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份，甲方执</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0</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份，乙方执</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u w:val="single"/>
          <w:lang w:val="en-US" w:eastAsia="zh-CN"/>
        </w:rPr>
        <w:t>0</w:t>
      </w:r>
      <w:r>
        <w:rPr>
          <w:rFonts w:hint="eastAsia" w:ascii="宋体" w:hAnsi="宋体" w:eastAsia="宋体" w:cs="Times New Roman"/>
          <w:color w:val="auto"/>
          <w:sz w:val="24"/>
          <w:szCs w:val="24"/>
          <w:highlight w:val="none"/>
          <w:u w:val="single"/>
        </w:rPr>
        <w:t xml:space="preserve">  </w:t>
      </w:r>
      <w:r>
        <w:rPr>
          <w:rFonts w:hint="eastAsia" w:ascii="宋体" w:hAnsi="宋体" w:eastAsia="宋体" w:cs="Times New Roman"/>
          <w:color w:val="auto"/>
          <w:sz w:val="24"/>
          <w:szCs w:val="24"/>
          <w:highlight w:val="none"/>
        </w:rPr>
        <w:t>份，双方所执合同具同等法律效力（若正本与副本有差异，以正本为准）。</w:t>
      </w:r>
    </w:p>
    <w:p>
      <w:pPr>
        <w:overflowPunct w:val="0"/>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w:t>
      </w:r>
      <w:r>
        <w:rPr>
          <w:rFonts w:hint="eastAsia" w:ascii="宋体" w:hAnsi="宋体" w:eastAsia="宋体" w:cs="Times New Roman"/>
          <w:color w:val="auto"/>
          <w:sz w:val="24"/>
          <w:szCs w:val="24"/>
          <w:highlight w:val="none"/>
          <w:lang w:val="en-US" w:eastAsia="zh-CN"/>
        </w:rPr>
        <w:t>6</w:t>
      </w:r>
      <w:r>
        <w:rPr>
          <w:rFonts w:hint="eastAsia" w:ascii="宋体" w:hAnsi="宋体" w:eastAsia="宋体" w:cs="Times New Roman"/>
          <w:color w:val="auto"/>
          <w:sz w:val="24"/>
          <w:szCs w:val="24"/>
          <w:highlight w:val="none"/>
        </w:rPr>
        <w:t>双方履行完合同规定的义务后，本合同即行终止。</w:t>
      </w:r>
    </w:p>
    <w:p>
      <w:pPr>
        <w:overflowPunct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w:t>
      </w:r>
      <w:r>
        <w:rPr>
          <w:rFonts w:hint="eastAsia" w:ascii="宋体" w:hAnsi="宋体" w:eastAsia="宋体" w:cs="Times New Roman"/>
          <w:color w:val="auto"/>
          <w:sz w:val="24"/>
          <w:szCs w:val="24"/>
          <w:highlight w:val="none"/>
          <w:lang w:val="en-US" w:eastAsia="zh-CN"/>
        </w:rPr>
        <w:t>7</w:t>
      </w:r>
      <w:r>
        <w:rPr>
          <w:rFonts w:hint="eastAsia" w:ascii="宋体" w:hAnsi="宋体" w:eastAsia="宋体" w:cs="Times New Roman"/>
          <w:color w:val="auto"/>
          <w:sz w:val="24"/>
          <w:szCs w:val="24"/>
          <w:highlight w:val="none"/>
        </w:rPr>
        <w:t>双方认可的来往传真、会议纪要等，均为合同的组成部分，与本合同具有同等法律效力。</w:t>
      </w:r>
    </w:p>
    <w:p>
      <w:pPr>
        <w:overflowPunct w:val="0"/>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14.</w:t>
      </w:r>
      <w:r>
        <w:rPr>
          <w:rFonts w:hint="eastAsia" w:ascii="宋体" w:hAnsi="宋体" w:eastAsia="宋体" w:cs="Times New Roman"/>
          <w:color w:val="auto"/>
          <w:sz w:val="24"/>
          <w:szCs w:val="24"/>
          <w:highlight w:val="none"/>
          <w:lang w:val="en-US" w:eastAsia="zh-CN"/>
        </w:rPr>
        <w:t>8</w:t>
      </w:r>
      <w:r>
        <w:rPr>
          <w:rFonts w:hint="eastAsia" w:ascii="宋体" w:hAnsi="宋体" w:eastAsia="宋体" w:cs="Times New Roman"/>
          <w:color w:val="auto"/>
          <w:sz w:val="24"/>
          <w:szCs w:val="24"/>
          <w:highlight w:val="none"/>
        </w:rPr>
        <w:t>未尽事宜，双方协商一致，可签订补充协议，补充协议与本合同具有同等效力。</w:t>
      </w:r>
    </w:p>
    <w:p>
      <w:pPr>
        <w:overflowPunct w:val="0"/>
        <w:spacing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14.9补充条款：</w:t>
      </w:r>
      <w:r>
        <w:rPr>
          <w:rFonts w:hint="eastAsia" w:ascii="宋体" w:hAnsi="宋体" w:eastAsia="宋体" w:cs="Times New Roman"/>
          <w:b/>
          <w:bCs/>
          <w:color w:val="auto"/>
          <w:sz w:val="24"/>
          <w:szCs w:val="24"/>
          <w:highlight w:val="none"/>
          <w:u w:val="single"/>
          <w:lang w:val="en-US" w:eastAsia="zh-CN"/>
        </w:rPr>
        <w:t>乙方需配合甲方办理该项目相关的行政审批手续。</w:t>
      </w:r>
    </w:p>
    <w:p>
      <w:pPr>
        <w:widowControl w:val="0"/>
        <w:autoSpaceDE w:val="0"/>
        <w:autoSpaceDN w:val="0"/>
        <w:adjustRightInd w:val="0"/>
        <w:rPr>
          <w:rFonts w:hint="eastAsia" w:ascii="宋体" w:hAnsi="宋体" w:eastAsia="宋体" w:cs="宋体"/>
          <w:color w:val="auto"/>
          <w:sz w:val="24"/>
          <w:szCs w:val="24"/>
          <w:highlight w:val="none"/>
          <w:lang w:val="en-US" w:eastAsia="zh-CN" w:bidi="ar-SA"/>
        </w:rPr>
      </w:pPr>
    </w:p>
    <w:p>
      <w:pPr>
        <w:widowControl w:val="0"/>
        <w:snapToGrid w:val="0"/>
        <w:jc w:val="both"/>
        <w:rPr>
          <w:rFonts w:hint="eastAsia" w:ascii="宋体" w:hAnsi="宋体" w:eastAsia="宋体" w:cs="Times New Roman"/>
          <w:color w:val="auto"/>
          <w:kern w:val="2"/>
          <w:sz w:val="24"/>
          <w:szCs w:val="24"/>
          <w:highlight w:val="none"/>
          <w:lang w:val="en-US" w:eastAsia="zh-CN" w:bidi="ar-SA"/>
        </w:rPr>
      </w:pPr>
    </w:p>
    <w:p>
      <w:pPr>
        <w:rPr>
          <w:rFonts w:hint="eastAsia" w:ascii="Times New Roman" w:hAnsi="Times New Roman" w:eastAsia="宋体" w:cs="Times New Roman"/>
          <w:color w:val="auto"/>
          <w:szCs w:val="24"/>
          <w:highlight w:val="none"/>
        </w:rPr>
      </w:pPr>
    </w:p>
    <w:p>
      <w:pPr>
        <w:widowControl w:val="0"/>
        <w:autoSpaceDE w:val="0"/>
        <w:autoSpaceDN w:val="0"/>
        <w:adjustRightInd w:val="0"/>
        <w:rPr>
          <w:rFonts w:ascii="宋体" w:hAnsi="Times New Roman" w:eastAsia="宋体" w:cs="宋体"/>
          <w:color w:val="auto"/>
          <w:sz w:val="24"/>
          <w:szCs w:val="24"/>
          <w:highlight w:val="none"/>
          <w:lang w:val="en-US" w:eastAsia="zh-CN" w:bidi="ar-SA"/>
        </w:rPr>
      </w:pPr>
    </w:p>
    <w:p>
      <w:pPr>
        <w:keepNext/>
        <w:keepLines/>
        <w:adjustRightInd w:val="0"/>
        <w:snapToGrid w:val="0"/>
        <w:spacing w:line="360" w:lineRule="auto"/>
        <w:outlineLvl w:val="1"/>
        <w:rPr>
          <w:rFonts w:hint="eastAsia"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附件：</w:t>
      </w:r>
    </w:p>
    <w:p>
      <w:pPr>
        <w:keepNext/>
        <w:keepLines/>
        <w:adjustRightInd w:val="0"/>
        <w:snapToGrid w:val="0"/>
        <w:spacing w:line="360" w:lineRule="auto"/>
        <w:outlineLvl w:val="1"/>
        <w:rPr>
          <w:rFonts w:hint="eastAsia" w:ascii="宋体" w:hAnsi="宋体" w:eastAsia="宋体" w:cs="Times New Roman"/>
          <w:bCs/>
          <w:color w:val="auto"/>
          <w:kern w:val="0"/>
          <w:sz w:val="24"/>
          <w:szCs w:val="24"/>
          <w:highlight w:val="none"/>
          <w:lang w:val="en-US" w:eastAsia="zh-CN"/>
        </w:rPr>
      </w:pPr>
      <w:r>
        <w:rPr>
          <w:rFonts w:hint="eastAsia" w:ascii="宋体" w:hAnsi="宋体" w:eastAsia="宋体" w:cs="Times New Roman"/>
          <w:bCs/>
          <w:color w:val="auto"/>
          <w:kern w:val="0"/>
          <w:sz w:val="24"/>
          <w:szCs w:val="24"/>
          <w:highlight w:val="none"/>
        </w:rPr>
        <w:t>1.</w:t>
      </w:r>
      <w:r>
        <w:rPr>
          <w:rFonts w:hint="eastAsia" w:ascii="宋体" w:hAnsi="宋体" w:eastAsia="宋体" w:cs="Times New Roman"/>
          <w:bCs/>
          <w:color w:val="auto"/>
          <w:kern w:val="0"/>
          <w:sz w:val="24"/>
          <w:szCs w:val="24"/>
          <w:highlight w:val="none"/>
          <w:lang w:val="en-US" w:eastAsia="zh-CN"/>
        </w:rPr>
        <w:t>成交通知书</w:t>
      </w:r>
    </w:p>
    <w:p>
      <w:pPr>
        <w:keepNext/>
        <w:keepLines/>
        <w:adjustRightInd w:val="0"/>
        <w:snapToGrid w:val="0"/>
        <w:spacing w:line="360" w:lineRule="auto"/>
        <w:outlineLvl w:val="1"/>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2.</w:t>
      </w:r>
      <w:r>
        <w:rPr>
          <w:rFonts w:hint="eastAsia" w:ascii="宋体" w:hAnsi="宋体" w:eastAsia="宋体" w:cs="Times New Roman"/>
          <w:bCs/>
          <w:color w:val="auto"/>
          <w:kern w:val="0"/>
          <w:sz w:val="24"/>
          <w:szCs w:val="24"/>
          <w:highlight w:val="none"/>
        </w:rPr>
        <w:t>廉洁协议</w:t>
      </w:r>
    </w:p>
    <w:p>
      <w:pPr>
        <w:keepNext/>
        <w:keepLines/>
        <w:adjustRightInd w:val="0"/>
        <w:snapToGrid w:val="0"/>
        <w:spacing w:line="360" w:lineRule="auto"/>
        <w:outlineLvl w:val="1"/>
        <w:rPr>
          <w:rFonts w:hint="eastAsia" w:ascii="宋体" w:hAnsi="宋体" w:eastAsia="宋体" w:cs="Times New Roman"/>
          <w:bCs/>
          <w:color w:val="auto"/>
          <w:kern w:val="0"/>
          <w:sz w:val="24"/>
          <w:szCs w:val="24"/>
          <w:highlight w:val="none"/>
        </w:rPr>
      </w:pPr>
      <w:r>
        <w:rPr>
          <w:rFonts w:hint="eastAsia" w:ascii="宋体" w:hAnsi="宋体" w:eastAsia="宋体" w:cs="Times New Roman"/>
          <w:bCs/>
          <w:color w:val="auto"/>
          <w:kern w:val="0"/>
          <w:sz w:val="24"/>
          <w:szCs w:val="24"/>
          <w:highlight w:val="none"/>
          <w:lang w:val="en-US" w:eastAsia="zh-CN"/>
        </w:rPr>
        <w:t>3</w:t>
      </w:r>
      <w:r>
        <w:rPr>
          <w:rFonts w:hint="eastAsia" w:ascii="宋体" w:hAnsi="宋体" w:eastAsia="宋体" w:cs="Times New Roman"/>
          <w:bCs/>
          <w:color w:val="auto"/>
          <w:kern w:val="0"/>
          <w:sz w:val="24"/>
          <w:szCs w:val="24"/>
          <w:highlight w:val="none"/>
        </w:rPr>
        <w:t>.</w:t>
      </w:r>
      <w:r>
        <w:rPr>
          <w:rFonts w:hint="eastAsia" w:ascii="宋体" w:hAnsi="宋体" w:eastAsia="宋体" w:cs="Times New Roman"/>
          <w:bCs/>
          <w:color w:val="auto"/>
          <w:kern w:val="0"/>
          <w:sz w:val="24"/>
          <w:szCs w:val="24"/>
          <w:highlight w:val="none"/>
          <w:lang w:val="en-US" w:eastAsia="zh-CN"/>
        </w:rPr>
        <w:t>营运场所施工安全及消防安全协议书</w:t>
      </w:r>
    </w:p>
    <w:p>
      <w:pPr>
        <w:widowControl w:val="0"/>
        <w:spacing w:after="120"/>
        <w:jc w:val="both"/>
        <w:rPr>
          <w:rFonts w:hint="default" w:ascii="Times New Roman" w:hAnsi="Times New Roman" w:eastAsia="宋体" w:cs="Times New Roman"/>
          <w:color w:val="auto"/>
          <w:kern w:val="0"/>
          <w:sz w:val="20"/>
          <w:szCs w:val="24"/>
          <w:highlight w:val="none"/>
          <w:lang w:val="en-US" w:eastAsia="zh-CN" w:bidi="ar-SA"/>
        </w:rPr>
      </w:pPr>
      <w:r>
        <w:rPr>
          <w:rFonts w:hint="eastAsia" w:ascii="宋体" w:hAnsi="宋体" w:eastAsia="宋体" w:cs="Times New Roman"/>
          <w:bCs/>
          <w:color w:val="auto"/>
          <w:kern w:val="0"/>
          <w:sz w:val="24"/>
          <w:szCs w:val="24"/>
          <w:highlight w:val="none"/>
          <w:lang w:val="en-US" w:eastAsia="zh-CN" w:bidi="ar-SA"/>
        </w:rPr>
        <w:t>4.拟投入人员配备响应表</w:t>
      </w:r>
    </w:p>
    <w:p>
      <w:pPr>
        <w:spacing w:line="360" w:lineRule="auto"/>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lang w:val="en-US" w:eastAsia="zh-CN"/>
        </w:rPr>
        <w:t>5、报价单</w:t>
      </w:r>
    </w:p>
    <w:p>
      <w:pPr>
        <w:pStyle w:val="14"/>
        <w:rPr>
          <w:rFonts w:hint="eastAsia"/>
          <w:color w:val="auto"/>
          <w:highlight w:val="none"/>
        </w:rPr>
      </w:pP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甲方：　　　　　　　　　　　　　         乙方：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（盖章）                                （盖章）</w:t>
      </w:r>
    </w:p>
    <w:p>
      <w:pPr>
        <w:spacing w:line="360" w:lineRule="auto"/>
        <w:rPr>
          <w:rFonts w:ascii="宋体" w:hAnsi="宋体" w:eastAsia="宋体" w:cs="Times New Roman"/>
          <w:color w:val="auto"/>
          <w:sz w:val="24"/>
          <w:szCs w:val="24"/>
          <w:highlight w:val="none"/>
        </w:rPr>
      </w:pP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法定代表人/授权代理人：                  法定代表人/授权代理人： </w:t>
      </w:r>
    </w:p>
    <w:p>
      <w:pPr>
        <w:spacing w:line="360" w:lineRule="auto"/>
        <w:rPr>
          <w:rFonts w:ascii="宋体" w:hAnsi="宋体" w:eastAsia="宋体" w:cs="Times New Roman"/>
          <w:color w:val="auto"/>
          <w:sz w:val="24"/>
          <w:szCs w:val="24"/>
          <w:highlight w:val="none"/>
        </w:rPr>
      </w:pP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联系人：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联系人：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地   址：　　　    　　　　　　　　　　  地址：</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电   话：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电    话：</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传   真：　　　　　　　　　　　　　　　　传    真：</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w:t>
      </w:r>
    </w:p>
    <w:p>
      <w:pPr>
        <w:spacing w:line="360" w:lineRule="auto"/>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签约日期：　　年</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月</w:t>
      </w:r>
      <w:r>
        <w:rPr>
          <w:rFonts w:hint="eastAsia" w:ascii="宋体" w:hAnsi="宋体" w:eastAsia="宋体" w:cs="Times New Roman"/>
          <w:color w:val="auto"/>
          <w:sz w:val="24"/>
          <w:szCs w:val="24"/>
          <w:highlight w:val="none"/>
          <w:lang w:val="en-US" w:eastAsia="zh-CN"/>
        </w:rPr>
        <w:t xml:space="preserve"> </w:t>
      </w:r>
      <w:r>
        <w:rPr>
          <w:rFonts w:hint="eastAsia" w:ascii="宋体" w:hAnsi="宋体" w:eastAsia="宋体" w:cs="Times New Roman"/>
          <w:color w:val="auto"/>
          <w:sz w:val="24"/>
          <w:szCs w:val="24"/>
          <w:highlight w:val="none"/>
        </w:rPr>
        <w:t xml:space="preserve">  日               签约日期：      年   月  日</w:t>
      </w:r>
    </w:p>
    <w:p>
      <w:pPr>
        <w:overflowPunct w:val="0"/>
        <w:spacing w:line="360" w:lineRule="auto"/>
        <w:jc w:val="left"/>
        <w:rPr>
          <w:rFonts w:ascii="宋体" w:hAnsi="宋体" w:eastAsia="宋体" w:cs="Times New Roman"/>
          <w:color w:val="auto"/>
          <w:sz w:val="24"/>
          <w:szCs w:val="24"/>
          <w:highlight w:val="none"/>
        </w:rPr>
      </w:pPr>
    </w:p>
    <w:p>
      <w:pPr>
        <w:spacing w:line="360" w:lineRule="auto"/>
        <w:rPr>
          <w:rFonts w:hint="eastAsia" w:ascii="宋体" w:hAnsi="宋体" w:eastAsia="宋体" w:cs="宋体"/>
          <w:b/>
          <w:bCs/>
          <w:color w:val="auto"/>
          <w:szCs w:val="21"/>
          <w:highlight w:val="none"/>
          <w:lang w:eastAsia="zh-CN"/>
        </w:rPr>
      </w:pPr>
      <w:r>
        <w:rPr>
          <w:rFonts w:ascii="宋体" w:hAnsi="宋体" w:eastAsia="宋体" w:cs="Times New Roman"/>
          <w:color w:val="auto"/>
          <w:sz w:val="24"/>
          <w:szCs w:val="24"/>
          <w:highlight w:val="none"/>
        </w:rPr>
        <w:br w:type="page"/>
      </w:r>
      <w:bookmarkEnd w:id="61"/>
      <w:r>
        <w:rPr>
          <w:rFonts w:hint="eastAsia" w:ascii="宋体" w:hAnsi="宋体" w:eastAsia="宋体" w:cs="宋体"/>
          <w:b/>
          <w:bCs/>
          <w:color w:val="auto"/>
          <w:szCs w:val="21"/>
          <w:highlight w:val="none"/>
        </w:rPr>
        <w:t xml:space="preserve">附件1  </w:t>
      </w:r>
      <w:r>
        <w:rPr>
          <w:rFonts w:hint="eastAsia" w:ascii="宋体" w:hAnsi="宋体" w:eastAsia="宋体" w:cs="宋体"/>
          <w:b/>
          <w:bCs/>
          <w:color w:val="auto"/>
          <w:szCs w:val="21"/>
          <w:highlight w:val="none"/>
          <w:lang w:eastAsia="zh-CN"/>
        </w:rPr>
        <w:t>成交通知书</w:t>
      </w:r>
    </w:p>
    <w:p>
      <w:pPr>
        <w:jc w:val="both"/>
        <w:rPr>
          <w:rFonts w:ascii="宋体" w:hAnsi="宋体" w:eastAsia="宋体" w:cs="Times New Roman"/>
          <w:color w:val="auto"/>
          <w:sz w:val="24"/>
          <w:szCs w:val="24"/>
          <w:highlight w:val="none"/>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spacing w:line="360" w:lineRule="auto"/>
        <w:jc w:val="both"/>
        <w:rPr>
          <w:rFonts w:ascii="宋体" w:hAnsi="宋体" w:eastAsia="宋体" w:cs="Times New Roman"/>
          <w:color w:val="auto"/>
          <w:sz w:val="24"/>
          <w:szCs w:val="24"/>
          <w:highlight w:val="none"/>
        </w:rPr>
      </w:pPr>
      <w:r>
        <w:rPr>
          <w:rFonts w:hint="eastAsia" w:ascii="宋体" w:hAnsi="宋体" w:eastAsia="宋体" w:cs="宋体"/>
          <w:b/>
          <w:bCs/>
          <w:color w:val="auto"/>
          <w:szCs w:val="21"/>
          <w:highlight w:val="none"/>
        </w:rPr>
        <w:t>附件</w:t>
      </w: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：廉洁协议</w:t>
      </w:r>
    </w:p>
    <w:p>
      <w:pPr>
        <w:jc w:val="center"/>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20" w:lineRule="exact"/>
        <w:ind w:firstLine="630" w:firstLineChars="225"/>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w:t>
      </w:r>
      <w:r>
        <w:rPr>
          <w:rFonts w:hint="eastAsia" w:ascii="仿宋_GB2312" w:hAnsi="仿宋_GB2312" w:eastAsia="仿宋_GB2312" w:cs="仿宋_GB2312"/>
          <w:bCs/>
          <w:color w:val="auto"/>
          <w:sz w:val="28"/>
          <w:szCs w:val="28"/>
          <w:highlight w:val="none"/>
          <w:u w:val="single"/>
          <w:lang w:val="en-US" w:eastAsia="zh-CN"/>
        </w:rPr>
        <w:t xml:space="preserve">                 </w:t>
      </w:r>
      <w:r>
        <w:rPr>
          <w:rFonts w:hint="eastAsia" w:ascii="仿宋_GB2312" w:hAnsi="仿宋_GB2312" w:eastAsia="仿宋_GB2312" w:cs="仿宋_GB2312"/>
          <w:bCs/>
          <w:color w:val="auto"/>
          <w:sz w:val="28"/>
          <w:szCs w:val="28"/>
          <w:highlight w:val="none"/>
        </w:rPr>
        <w:t>(以下称乙方)，特此订立本协议共同遵照执行。</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20" w:lineRule="exact"/>
        <w:ind w:firstLine="420" w:firstLineChars="15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猎德分公司码头驿站钢结构平台承载力检测及码头安全评估项目</w:t>
      </w:r>
      <w:r>
        <w:rPr>
          <w:rFonts w:hint="eastAsia" w:ascii="仿宋_GB2312" w:hAnsi="仿宋_GB2312" w:eastAsia="仿宋_GB2312" w:cs="仿宋_GB2312"/>
          <w:bCs/>
          <w:color w:val="auto"/>
          <w:sz w:val="28"/>
          <w:szCs w:val="28"/>
          <w:highlight w:val="none"/>
          <w:u w:val="single"/>
          <w:lang w:val="en-US" w:eastAsia="zh-CN"/>
        </w:rPr>
        <w:t>（穗净水合〔2024〕    号）</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20" w:lineRule="exact"/>
        <w:ind w:firstLine="420" w:firstLineChars="15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20" w:lineRule="exact"/>
        <w:ind w:firstLine="420" w:firstLineChars="15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w:t>
      </w:r>
      <w:r>
        <w:rPr>
          <w:rFonts w:hint="eastAsia" w:ascii="仿宋_GB2312" w:hAnsi="仿宋_GB2312" w:eastAsia="仿宋_GB2312" w:cs="仿宋_GB2312"/>
          <w:bCs/>
          <w:color w:val="auto"/>
          <w:sz w:val="28"/>
          <w:szCs w:val="28"/>
          <w:highlight w:val="none"/>
          <w:lang w:val="en-US" w:eastAsia="zh-CN"/>
        </w:rPr>
        <w:t xml:space="preserve"> </w:t>
      </w:r>
      <w:r>
        <w:rPr>
          <w:rFonts w:hint="eastAsia" w:ascii="仿宋_GB2312" w:hAnsi="仿宋_GB2312" w:eastAsia="仿宋_GB2312" w:cs="仿宋_GB2312"/>
          <w:bCs/>
          <w:color w:val="auto"/>
          <w:sz w:val="28"/>
          <w:szCs w:val="28"/>
          <w:highlight w:val="none"/>
        </w:rPr>
        <w:t>甲方的义务</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widowControl w:val="0"/>
        <w:spacing w:after="120" w:line="520" w:lineRule="exact"/>
        <w:ind w:left="420" w:leftChars="200"/>
        <w:jc w:val="both"/>
        <w:rPr>
          <w:rFonts w:hint="eastAsia" w:ascii="仿宋_GB2312" w:hAnsi="仿宋_GB2312" w:eastAsia="仿宋_GB2312" w:cs="仿宋_GB2312"/>
          <w:bCs/>
          <w:color w:val="auto"/>
          <w:kern w:val="0"/>
          <w:sz w:val="28"/>
          <w:szCs w:val="28"/>
          <w:highlight w:val="none"/>
          <w:lang w:val="en-US" w:eastAsia="zh-CN" w:bidi="ar-SA"/>
        </w:rPr>
      </w:pPr>
      <w:r>
        <w:rPr>
          <w:rFonts w:hint="eastAsia" w:ascii="仿宋_GB2312" w:hAnsi="仿宋_GB2312" w:eastAsia="仿宋_GB2312" w:cs="仿宋_GB2312"/>
          <w:bCs/>
          <w:color w:val="auto"/>
          <w:kern w:val="0"/>
          <w:sz w:val="28"/>
          <w:szCs w:val="28"/>
          <w:highlight w:val="none"/>
          <w:lang w:val="en-US" w:eastAsia="zh-CN" w:bidi="ar-SA"/>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widowControl/>
        <w:spacing w:before="100" w:beforeAutospacing="0" w:after="100" w:afterAutospacing="1" w:line="520" w:lineRule="exact"/>
        <w:jc w:val="left"/>
        <w:rPr>
          <w:rFonts w:hint="eastAsia" w:ascii="仿宋_GB2312" w:hAnsi="仿宋_GB2312" w:eastAsia="仿宋_GB2312" w:cs="仿宋_GB2312"/>
          <w:bCs/>
          <w:color w:val="auto"/>
          <w:kern w:val="0"/>
          <w:sz w:val="28"/>
          <w:szCs w:val="28"/>
          <w:highlight w:val="none"/>
          <w:lang w:val="en-US" w:eastAsia="zh-CN" w:bidi="ar-SA"/>
        </w:rPr>
      </w:pPr>
      <w:r>
        <w:rPr>
          <w:rFonts w:hint="eastAsia" w:ascii="仿宋_GB2312" w:hAnsi="仿宋_GB2312" w:eastAsia="仿宋_GB2312" w:cs="仿宋_GB2312"/>
          <w:bCs/>
          <w:color w:val="auto"/>
          <w:kern w:val="0"/>
          <w:sz w:val="28"/>
          <w:szCs w:val="28"/>
          <w:highlight w:val="none"/>
          <w:lang w:val="en-US" w:eastAsia="zh-CN" w:bidi="ar-SA"/>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widowControl/>
        <w:spacing w:before="100" w:beforeAutospacing="0" w:after="100" w:afterAutospacing="1" w:line="520" w:lineRule="exact"/>
        <w:jc w:val="left"/>
        <w:rPr>
          <w:rFonts w:hint="eastAsia" w:ascii="仿宋_GB2312" w:hAnsi="仿宋_GB2312" w:eastAsia="仿宋_GB2312" w:cs="仿宋_GB2312"/>
          <w:bCs/>
          <w:color w:val="auto"/>
          <w:kern w:val="0"/>
          <w:sz w:val="28"/>
          <w:szCs w:val="28"/>
          <w:highlight w:val="none"/>
          <w:lang w:val="en-US" w:eastAsia="zh-CN" w:bidi="ar-SA"/>
        </w:rPr>
      </w:pPr>
      <w:r>
        <w:rPr>
          <w:rFonts w:hint="eastAsia" w:ascii="仿宋_GB2312" w:hAnsi="仿宋_GB2312" w:eastAsia="仿宋_GB2312" w:cs="仿宋_GB2312"/>
          <w:bCs/>
          <w:color w:val="auto"/>
          <w:kern w:val="0"/>
          <w:sz w:val="28"/>
          <w:szCs w:val="28"/>
          <w:highlight w:val="none"/>
          <w:lang w:val="en-US" w:eastAsia="zh-CN" w:bidi="ar-SA"/>
        </w:rPr>
        <w:t>1、扣除主合同的全部履约保证金；</w:t>
      </w:r>
    </w:p>
    <w:p>
      <w:pPr>
        <w:widowControl/>
        <w:spacing w:before="100" w:beforeAutospacing="0" w:after="100" w:afterAutospacing="1" w:line="520" w:lineRule="exact"/>
        <w:jc w:val="left"/>
        <w:rPr>
          <w:rFonts w:hint="eastAsia" w:ascii="仿宋_GB2312" w:hAnsi="仿宋_GB2312" w:eastAsia="仿宋_GB2312" w:cs="仿宋_GB2312"/>
          <w:bCs/>
          <w:color w:val="auto"/>
          <w:kern w:val="0"/>
          <w:sz w:val="28"/>
          <w:szCs w:val="28"/>
          <w:highlight w:val="none"/>
          <w:lang w:val="en-US" w:eastAsia="zh-CN" w:bidi="ar-SA"/>
        </w:rPr>
      </w:pPr>
      <w:r>
        <w:rPr>
          <w:rFonts w:hint="eastAsia" w:ascii="仿宋_GB2312" w:hAnsi="仿宋_GB2312" w:eastAsia="仿宋_GB2312" w:cs="仿宋_GB2312"/>
          <w:bCs/>
          <w:color w:val="auto"/>
          <w:kern w:val="0"/>
          <w:sz w:val="28"/>
          <w:szCs w:val="28"/>
          <w:highlight w:val="none"/>
          <w:lang w:val="en-US" w:eastAsia="zh-CN" w:bidi="ar-SA"/>
        </w:rPr>
        <w:t>2、解除主合同；</w:t>
      </w:r>
    </w:p>
    <w:p>
      <w:pPr>
        <w:widowControl/>
        <w:spacing w:before="100" w:beforeAutospacing="0" w:after="100" w:afterAutospacing="1" w:line="520" w:lineRule="exact"/>
        <w:jc w:val="left"/>
        <w:rPr>
          <w:rFonts w:hint="eastAsia" w:ascii="仿宋_GB2312" w:hAnsi="仿宋_GB2312" w:eastAsia="仿宋_GB2312" w:cs="仿宋_GB2312"/>
          <w:bCs/>
          <w:color w:val="auto"/>
          <w:kern w:val="0"/>
          <w:sz w:val="28"/>
          <w:szCs w:val="28"/>
          <w:highlight w:val="none"/>
          <w:lang w:val="en-US" w:eastAsia="zh-CN" w:bidi="ar-SA"/>
        </w:rPr>
      </w:pPr>
      <w:r>
        <w:rPr>
          <w:rFonts w:hint="eastAsia" w:ascii="仿宋_GB2312" w:hAnsi="仿宋_GB2312" w:eastAsia="仿宋_GB2312" w:cs="仿宋_GB2312"/>
          <w:bCs/>
          <w:color w:val="auto"/>
          <w:kern w:val="0"/>
          <w:sz w:val="28"/>
          <w:szCs w:val="28"/>
          <w:highlight w:val="none"/>
          <w:lang w:val="en-US" w:eastAsia="zh-CN" w:bidi="ar-SA"/>
        </w:rPr>
        <w:t>3、追究乙方其他违约责任；</w:t>
      </w:r>
    </w:p>
    <w:p>
      <w:pPr>
        <w:widowControl/>
        <w:spacing w:before="100" w:beforeAutospacing="0" w:after="100" w:afterAutospacing="1" w:line="520" w:lineRule="exact"/>
        <w:jc w:val="left"/>
        <w:rPr>
          <w:rFonts w:hint="eastAsia" w:ascii="仿宋_GB2312" w:hAnsi="仿宋_GB2312" w:eastAsia="仿宋_GB2312" w:cs="仿宋_GB2312"/>
          <w:bCs/>
          <w:color w:val="auto"/>
          <w:kern w:val="0"/>
          <w:sz w:val="28"/>
          <w:szCs w:val="28"/>
          <w:highlight w:val="none"/>
          <w:lang w:val="en-US" w:eastAsia="zh-CN" w:bidi="ar-SA"/>
        </w:rPr>
      </w:pPr>
      <w:r>
        <w:rPr>
          <w:rFonts w:hint="eastAsia" w:ascii="仿宋_GB2312" w:hAnsi="仿宋_GB2312" w:eastAsia="仿宋_GB2312" w:cs="仿宋_GB2312"/>
          <w:bCs/>
          <w:color w:val="auto"/>
          <w:kern w:val="0"/>
          <w:sz w:val="28"/>
          <w:szCs w:val="28"/>
          <w:highlight w:val="none"/>
          <w:lang w:val="en-US" w:eastAsia="zh-CN" w:bidi="ar-SA"/>
        </w:rPr>
        <w:t>4、根据甲方的有关规章制度，在一定时间内暂停乙方参与甲方及下属单位所有项目的交易资格；</w:t>
      </w:r>
    </w:p>
    <w:p>
      <w:pPr>
        <w:widowControl/>
        <w:spacing w:before="100" w:beforeAutospacing="0" w:after="100" w:afterAutospacing="1" w:line="520" w:lineRule="exact"/>
        <w:jc w:val="left"/>
        <w:rPr>
          <w:rFonts w:hint="eastAsia" w:ascii="仿宋_GB2312" w:hAnsi="仿宋_GB2312" w:eastAsia="仿宋_GB2312" w:cs="仿宋_GB2312"/>
          <w:bCs/>
          <w:color w:val="auto"/>
          <w:kern w:val="0"/>
          <w:sz w:val="28"/>
          <w:szCs w:val="28"/>
          <w:highlight w:val="none"/>
          <w:lang w:val="en-US" w:eastAsia="zh-CN" w:bidi="ar-SA"/>
        </w:rPr>
      </w:pPr>
      <w:r>
        <w:rPr>
          <w:rFonts w:hint="eastAsia" w:ascii="仿宋_GB2312" w:hAnsi="仿宋_GB2312" w:eastAsia="仿宋_GB2312" w:cs="仿宋_GB2312"/>
          <w:bCs/>
          <w:color w:val="auto"/>
          <w:kern w:val="0"/>
          <w:sz w:val="28"/>
          <w:szCs w:val="28"/>
          <w:highlight w:val="none"/>
          <w:lang w:val="en-US" w:eastAsia="zh-CN" w:bidi="ar-SA"/>
        </w:rPr>
        <w:t>5、根据甲方的有关规章制度，将乙方清退出甲方相关企业库；</w:t>
      </w:r>
    </w:p>
    <w:p>
      <w:pPr>
        <w:widowControl/>
        <w:spacing w:before="100" w:beforeAutospacing="0" w:after="100" w:afterAutospacing="1" w:line="520" w:lineRule="exact"/>
        <w:jc w:val="left"/>
        <w:rPr>
          <w:rFonts w:hint="eastAsia" w:ascii="仿宋_GB2312" w:hAnsi="仿宋_GB2312" w:eastAsia="仿宋_GB2312" w:cs="仿宋_GB2312"/>
          <w:bCs/>
          <w:color w:val="auto"/>
          <w:kern w:val="0"/>
          <w:sz w:val="28"/>
          <w:szCs w:val="28"/>
          <w:highlight w:val="none"/>
          <w:lang w:val="en-US" w:eastAsia="zh-CN" w:bidi="ar-SA"/>
        </w:rPr>
      </w:pPr>
      <w:r>
        <w:rPr>
          <w:rFonts w:hint="eastAsia" w:ascii="仿宋_GB2312" w:hAnsi="仿宋_GB2312" w:eastAsia="仿宋_GB2312" w:cs="仿宋_GB2312"/>
          <w:bCs/>
          <w:color w:val="auto"/>
          <w:kern w:val="0"/>
          <w:sz w:val="28"/>
          <w:szCs w:val="28"/>
          <w:highlight w:val="none"/>
          <w:lang w:val="en-US" w:eastAsia="zh-CN" w:bidi="ar-SA"/>
        </w:rPr>
        <w:t>6、根据甲方上级单位、行政主管部门的意见、决定执行；</w:t>
      </w:r>
    </w:p>
    <w:p>
      <w:pPr>
        <w:widowControl/>
        <w:spacing w:before="100" w:beforeAutospacing="0" w:after="100" w:afterAutospacing="1" w:line="520" w:lineRule="exact"/>
        <w:jc w:val="left"/>
        <w:rPr>
          <w:rFonts w:hint="eastAsia" w:ascii="仿宋_GB2312" w:hAnsi="仿宋_GB2312" w:eastAsia="仿宋_GB2312" w:cs="仿宋_GB2312"/>
          <w:bCs/>
          <w:color w:val="auto"/>
          <w:kern w:val="0"/>
          <w:sz w:val="28"/>
          <w:szCs w:val="28"/>
          <w:highlight w:val="none"/>
          <w:lang w:val="en-US" w:eastAsia="zh-CN" w:bidi="ar-SA"/>
        </w:rPr>
      </w:pPr>
      <w:r>
        <w:rPr>
          <w:rFonts w:hint="eastAsia" w:ascii="仿宋_GB2312" w:hAnsi="仿宋_GB2312" w:eastAsia="仿宋_GB2312" w:cs="仿宋_GB2312"/>
          <w:bCs/>
          <w:color w:val="auto"/>
          <w:kern w:val="0"/>
          <w:sz w:val="28"/>
          <w:szCs w:val="28"/>
          <w:highlight w:val="none"/>
          <w:lang w:val="en-US" w:eastAsia="zh-CN" w:bidi="ar-SA"/>
        </w:rPr>
        <w:t>7、按规定向有关行政监督部门、乙方业务管理部门进行投诉、报告。</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猎德分公司码头驿站钢结构平台承载力检测及码头安全评估项目</w:t>
      </w:r>
      <w:r>
        <w:rPr>
          <w:rFonts w:hint="eastAsia" w:ascii="仿宋_GB2312" w:hAnsi="仿宋_GB2312" w:eastAsia="仿宋_GB2312" w:cs="仿宋_GB2312"/>
          <w:bCs/>
          <w:color w:val="auto"/>
          <w:sz w:val="28"/>
          <w:szCs w:val="28"/>
          <w:highlight w:val="none"/>
          <w:u w:val="single"/>
          <w:lang w:val="en-US" w:eastAsia="zh-CN"/>
        </w:rPr>
        <w:t>（穗净水合〔2024〕    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w:t>
      </w:r>
      <w:r>
        <w:rPr>
          <w:rFonts w:hint="eastAsia" w:ascii="仿宋_GB2312" w:hAnsi="仿宋_GB2312" w:eastAsia="仿宋_GB2312" w:cs="仿宋_GB2312"/>
          <w:bCs/>
          <w:color w:val="auto"/>
          <w:sz w:val="28"/>
          <w:szCs w:val="28"/>
          <w:highlight w:val="none"/>
        </w:rPr>
        <w:t>本协议甲乙双方所执份数与主合同一致。</w:t>
      </w:r>
    </w:p>
    <w:p>
      <w:pPr>
        <w:spacing w:line="520" w:lineRule="exact"/>
        <w:rPr>
          <w:rFonts w:hint="eastAsia" w:ascii="仿宋_GB2312" w:hAnsi="仿宋_GB2312" w:eastAsia="仿宋_GB2312" w:cs="仿宋_GB2312"/>
          <w:bCs/>
          <w:color w:val="auto"/>
          <w:sz w:val="28"/>
          <w:szCs w:val="28"/>
          <w:highlight w:val="none"/>
          <w:lang w:eastAsia="zh-CN"/>
        </w:rPr>
      </w:pPr>
    </w:p>
    <w:p>
      <w:pPr>
        <w:spacing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widowControl w:val="0"/>
        <w:tabs>
          <w:tab w:val="left" w:pos="5100"/>
        </w:tabs>
        <w:spacing w:line="520" w:lineRule="exact"/>
        <w:ind w:left="7200" w:firstLine="0" w:firstLineChars="0"/>
        <w:jc w:val="left"/>
        <w:rPr>
          <w:rFonts w:hint="eastAsia" w:ascii="仿宋_GB2312" w:hAnsi="仿宋_GB2312" w:eastAsia="仿宋_GB2312" w:cs="仿宋_GB2312"/>
          <w:bCs/>
          <w:color w:val="auto"/>
          <w:kern w:val="2"/>
          <w:sz w:val="28"/>
          <w:szCs w:val="28"/>
          <w:highlight w:val="none"/>
          <w:lang w:val="en-US" w:eastAsia="zh-CN" w:bidi="ar-SA"/>
        </w:rPr>
      </w:pPr>
    </w:p>
    <w:p>
      <w:pPr>
        <w:tabs>
          <w:tab w:val="left" w:pos="5100"/>
        </w:tabs>
        <w:spacing w:line="520" w:lineRule="exact"/>
        <w:ind w:left="8400" w:hanging="8400" w:hangingChars="30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20" w:lineRule="exact"/>
        <w:rPr>
          <w:rFonts w:hint="eastAsia" w:ascii="仿宋_GB2312" w:hAnsi="仿宋_GB2312" w:eastAsia="仿宋_GB2312" w:cs="仿宋_GB2312"/>
          <w:bCs/>
          <w:color w:val="auto"/>
          <w:sz w:val="28"/>
          <w:szCs w:val="28"/>
          <w:highlight w:val="none"/>
        </w:rPr>
      </w:pPr>
    </w:p>
    <w:p>
      <w:pPr>
        <w:tabs>
          <w:tab w:val="left" w:pos="4170"/>
        </w:tabs>
        <w:spacing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lang w:val="en-US" w:eastAsia="zh-CN"/>
        </w:rPr>
        <w:t xml:space="preserve">     </w:t>
      </w:r>
      <w:r>
        <w:rPr>
          <w:rFonts w:hint="eastAsia" w:ascii="仿宋_GB2312" w:hAnsi="仿宋_GB2312" w:eastAsia="仿宋_GB2312" w:cs="仿宋_GB2312"/>
          <w:bCs/>
          <w:color w:val="auto"/>
          <w:sz w:val="28"/>
          <w:szCs w:val="28"/>
          <w:highlight w:val="none"/>
        </w:rPr>
        <w:t>日期：</w:t>
      </w:r>
      <w:r>
        <w:rPr>
          <w:rFonts w:hint="eastAsia" w:ascii="仿宋_GB2312" w:hAnsi="仿宋_GB2312" w:eastAsia="仿宋_GB2312" w:cs="仿宋_GB2312"/>
          <w:bCs/>
          <w:color w:val="auto"/>
          <w:sz w:val="28"/>
          <w:szCs w:val="28"/>
          <w:highlight w:val="none"/>
          <w:lang w:val="en-US" w:eastAsia="zh-CN"/>
        </w:rPr>
        <w:t xml:space="preserve"> </w:t>
      </w:r>
      <w:r>
        <w:rPr>
          <w:rFonts w:hint="eastAsia" w:ascii="仿宋_GB2312" w:hAnsi="仿宋_GB2312" w:eastAsia="仿宋_GB2312" w:cs="仿宋_GB2312"/>
          <w:bCs/>
          <w:color w:val="auto"/>
          <w:sz w:val="28"/>
          <w:szCs w:val="28"/>
          <w:highlight w:val="none"/>
        </w:rPr>
        <w:t xml:space="preserve">  年</w:t>
      </w:r>
      <w:r>
        <w:rPr>
          <w:rFonts w:hint="eastAsia" w:ascii="仿宋_GB2312" w:hAnsi="仿宋_GB2312" w:eastAsia="仿宋_GB2312" w:cs="仿宋_GB2312"/>
          <w:bCs/>
          <w:color w:val="auto"/>
          <w:sz w:val="28"/>
          <w:szCs w:val="28"/>
          <w:highlight w:val="none"/>
          <w:lang w:val="en-US" w:eastAsia="zh-CN"/>
        </w:rPr>
        <w:t xml:space="preserve"> </w:t>
      </w:r>
      <w:r>
        <w:rPr>
          <w:rFonts w:hint="eastAsia" w:ascii="仿宋_GB2312" w:hAnsi="仿宋_GB2312" w:eastAsia="仿宋_GB2312" w:cs="仿宋_GB2312"/>
          <w:bCs/>
          <w:color w:val="auto"/>
          <w:sz w:val="28"/>
          <w:szCs w:val="28"/>
          <w:highlight w:val="none"/>
        </w:rPr>
        <w:t xml:space="preserve">  月</w:t>
      </w:r>
      <w:r>
        <w:rPr>
          <w:rFonts w:hint="eastAsia" w:ascii="仿宋_GB2312" w:hAnsi="仿宋_GB2312" w:eastAsia="仿宋_GB2312" w:cs="仿宋_GB2312"/>
          <w:bCs/>
          <w:color w:val="auto"/>
          <w:sz w:val="28"/>
          <w:szCs w:val="28"/>
          <w:highlight w:val="none"/>
          <w:lang w:val="en-US" w:eastAsia="zh-CN"/>
        </w:rPr>
        <w:t xml:space="preserve">    </w:t>
      </w:r>
      <w:r>
        <w:rPr>
          <w:rFonts w:hint="eastAsia" w:ascii="仿宋_GB2312" w:hAnsi="仿宋_GB2312" w:eastAsia="仿宋_GB2312" w:cs="仿宋_GB2312"/>
          <w:bCs/>
          <w:color w:val="auto"/>
          <w:sz w:val="28"/>
          <w:szCs w:val="28"/>
          <w:highlight w:val="none"/>
        </w:rPr>
        <w:t>日</w:t>
      </w:r>
    </w:p>
    <w:p>
      <w:pPr>
        <w:rPr>
          <w:rFonts w:hint="eastAsia" w:ascii="仿宋_GB2312" w:hAnsi="仿宋_GB2312" w:eastAsia="仿宋_GB2312" w:cs="仿宋_GB2312"/>
          <w:bCs/>
          <w:color w:val="auto"/>
          <w:sz w:val="30"/>
          <w:szCs w:val="30"/>
          <w:highlight w:val="none"/>
        </w:rPr>
      </w:pPr>
    </w:p>
    <w:p>
      <w:pPr>
        <w:autoSpaceDE w:val="0"/>
        <w:autoSpaceDN w:val="0"/>
        <w:adjustRightInd w:val="0"/>
        <w:jc w:val="left"/>
        <w:rPr>
          <w:rFonts w:ascii="宋体" w:hAnsi="Times New Roman" w:eastAsia="宋体" w:cs="宋体"/>
          <w:color w:val="auto"/>
          <w:kern w:val="0"/>
          <w:sz w:val="24"/>
          <w:szCs w:val="24"/>
          <w:highlight w:val="none"/>
        </w:rPr>
      </w:pPr>
    </w:p>
    <w:p>
      <w:pPr>
        <w:snapToGrid w:val="0"/>
        <w:rPr>
          <w:rFonts w:ascii="Times New Roman" w:hAnsi="Times New Roman" w:eastAsia="宋体" w:cs="Times New Roman"/>
          <w:color w:val="auto"/>
          <w:sz w:val="24"/>
          <w:szCs w:val="24"/>
          <w:highlight w:val="none"/>
        </w:rPr>
      </w:pPr>
    </w:p>
    <w:p>
      <w:pPr>
        <w:rPr>
          <w:rFonts w:ascii="Times New Roman" w:hAnsi="Times New Roman" w:eastAsia="宋体" w:cs="Times New Roman"/>
          <w:color w:val="auto"/>
          <w:sz w:val="24"/>
          <w:szCs w:val="24"/>
          <w:highlight w:val="none"/>
        </w:rPr>
      </w:pPr>
    </w:p>
    <w:p>
      <w:pPr>
        <w:autoSpaceDE w:val="0"/>
        <w:autoSpaceDN w:val="0"/>
        <w:adjustRightInd w:val="0"/>
        <w:jc w:val="left"/>
        <w:rPr>
          <w:rFonts w:ascii="宋体" w:hAnsi="Times New Roman" w:eastAsia="宋体" w:cs="宋体"/>
          <w:color w:val="auto"/>
          <w:kern w:val="0"/>
          <w:sz w:val="24"/>
          <w:szCs w:val="24"/>
          <w:highlight w:val="none"/>
        </w:rPr>
      </w:pPr>
    </w:p>
    <w:p>
      <w:pPr>
        <w:snapToGrid w:val="0"/>
        <w:rPr>
          <w:rFonts w:ascii="Times New Roman" w:hAnsi="Times New Roman" w:eastAsia="宋体" w:cs="Times New Roman"/>
          <w:color w:val="auto"/>
          <w:sz w:val="24"/>
          <w:szCs w:val="24"/>
          <w:highlight w:val="none"/>
        </w:rPr>
      </w:pPr>
    </w:p>
    <w:p>
      <w:pPr>
        <w:rPr>
          <w:rFonts w:ascii="Times New Roman" w:hAnsi="Times New Roman" w:eastAsia="宋体" w:cs="Times New Roman"/>
          <w:color w:val="auto"/>
          <w:sz w:val="24"/>
          <w:szCs w:val="24"/>
          <w:highlight w:val="none"/>
        </w:rPr>
      </w:pPr>
    </w:p>
    <w:p>
      <w:pPr>
        <w:widowControl w:val="0"/>
        <w:adjustRightInd w:val="0"/>
        <w:spacing w:line="360" w:lineRule="auto"/>
        <w:ind w:left="0" w:leftChars="0" w:firstLine="480" w:firstLineChars="200"/>
        <w:jc w:val="both"/>
        <w:textAlignment w:val="baseline"/>
        <w:rPr>
          <w:rFonts w:ascii="宋体" w:hAnsi="Times New Roman"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Times New Roman"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Times New Roman" w:eastAsia="等线" w:cs="Times New Roman"/>
          <w:color w:val="auto"/>
          <w:kern w:val="0"/>
          <w:sz w:val="24"/>
          <w:szCs w:val="24"/>
          <w:highlight w:val="none"/>
          <w:lang w:val="en-US" w:eastAsia="zh-CN" w:bidi="ar-SA"/>
        </w:rPr>
      </w:pPr>
    </w:p>
    <w:p>
      <w:pPr>
        <w:widowControl w:val="0"/>
        <w:adjustRightInd w:val="0"/>
        <w:spacing w:line="360" w:lineRule="auto"/>
        <w:ind w:left="0" w:leftChars="0" w:firstLine="480" w:firstLineChars="200"/>
        <w:jc w:val="both"/>
        <w:textAlignment w:val="baseline"/>
        <w:rPr>
          <w:rFonts w:ascii="宋体" w:hAnsi="Times New Roman" w:eastAsia="等线" w:cs="Times New Roman"/>
          <w:color w:val="auto"/>
          <w:kern w:val="0"/>
          <w:sz w:val="24"/>
          <w:szCs w:val="24"/>
          <w:highlight w:val="none"/>
          <w:lang w:val="en-US" w:eastAsia="zh-CN" w:bidi="ar-SA"/>
        </w:rPr>
      </w:pPr>
    </w:p>
    <w:p>
      <w:pPr>
        <w:widowControl/>
        <w:spacing w:line="560" w:lineRule="exact"/>
        <w:jc w:val="left"/>
        <w:rPr>
          <w:rFonts w:hint="eastAsia" w:ascii="宋体" w:hAnsi="宋体" w:eastAsia="宋体" w:cs="宋体"/>
          <w:color w:val="auto"/>
          <w:kern w:val="0"/>
          <w:sz w:val="24"/>
          <w:szCs w:val="24"/>
          <w:highlight w:val="none"/>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营运场所施工安全及消防安全协议书</w:t>
      </w:r>
    </w:p>
    <w:p>
      <w:pPr>
        <w:keepNext w:val="0"/>
        <w:keepLines w:val="0"/>
        <w:pageBreakBefore w:val="0"/>
        <w:kinsoku/>
        <w:wordWrap/>
        <w:overflowPunct/>
        <w:topLinePunct w:val="0"/>
        <w:autoSpaceDE/>
        <w:autoSpaceDN/>
        <w:bidi w:val="0"/>
        <w:spacing w:line="440" w:lineRule="exact"/>
        <w:jc w:val="center"/>
        <w:textAlignment w:val="auto"/>
        <w:rPr>
          <w:rFonts w:hint="eastAsia" w:ascii="方正小标宋简体" w:hAnsi="方正小标宋简体" w:eastAsia="方正小标宋简体" w:cs="方正小标宋简体"/>
          <w:bCs/>
          <w:color w:val="auto"/>
          <w:sz w:val="32"/>
          <w:szCs w:val="32"/>
          <w:highlight w:val="none"/>
          <w:lang w:val="en-US" w:eastAsia="zh-CN"/>
        </w:rPr>
      </w:pPr>
      <w:r>
        <w:rPr>
          <w:rFonts w:hint="eastAsia" w:ascii="方正小标宋简体" w:hAnsi="方正小标宋简体" w:eastAsia="方正小标宋简体" w:cs="方正小标宋简体"/>
          <w:bCs/>
          <w:color w:val="auto"/>
          <w:sz w:val="32"/>
          <w:szCs w:val="32"/>
          <w:highlight w:val="none"/>
          <w:lang w:val="en-US" w:eastAsia="zh-CN"/>
        </w:rPr>
        <w:t>营运场所施工安全及消防安全协议书</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甲方：</w:t>
      </w:r>
      <w:r>
        <w:rPr>
          <w:rFonts w:hint="eastAsia" w:ascii="仿宋_GB2312" w:hAnsi="仿宋_GB2312" w:eastAsia="仿宋_GB2312" w:cs="仿宋_GB2312"/>
          <w:bCs/>
          <w:color w:val="auto"/>
          <w:sz w:val="24"/>
          <w:szCs w:val="24"/>
          <w:highlight w:val="none"/>
        </w:rPr>
        <w:t>广州市净水有限公司</w:t>
      </w:r>
    </w:p>
    <w:p>
      <w:pPr>
        <w:keepNext w:val="0"/>
        <w:keepLines w:val="0"/>
        <w:pageBreakBefore w:val="0"/>
        <w:kinsoku/>
        <w:wordWrap/>
        <w:overflowPunct/>
        <w:topLinePunct w:val="0"/>
        <w:autoSpaceDE/>
        <w:autoSpaceDN/>
        <w:bidi w:val="0"/>
        <w:spacing w:line="440" w:lineRule="exact"/>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 xml:space="preserve">乙方： </w:t>
      </w:r>
    </w:p>
    <w:p>
      <w:pPr>
        <w:keepNext w:val="0"/>
        <w:keepLines w:val="0"/>
        <w:pageBreakBefore w:val="0"/>
        <w:kinsoku/>
        <w:wordWrap/>
        <w:overflowPunct/>
        <w:topLinePunct w:val="0"/>
        <w:autoSpaceDE/>
        <w:autoSpaceDN/>
        <w:bidi w:val="0"/>
        <w:spacing w:line="440" w:lineRule="exact"/>
        <w:ind w:firstLine="480" w:firstLineChars="200"/>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rPr>
        <w:t>根据《中华人民共和国安全生产法》、</w:t>
      </w:r>
      <w:r>
        <w:rPr>
          <w:rFonts w:hint="eastAsia" w:ascii="仿宋_GB2312" w:hAnsi="仿宋_GB2312" w:eastAsia="仿宋_GB2312" w:cs="仿宋_GB2312"/>
          <w:bCs/>
          <w:color w:val="auto"/>
          <w:kern w:val="0"/>
          <w:sz w:val="24"/>
          <w:szCs w:val="24"/>
          <w:highlight w:val="none"/>
          <w:lang w:eastAsia="zh-CN"/>
        </w:rPr>
        <w:t>《中华人民共和国消防法》、</w:t>
      </w:r>
      <w:r>
        <w:rPr>
          <w:rFonts w:hint="eastAsia" w:ascii="仿宋_GB2312" w:hAnsi="仿宋_GB2312" w:eastAsia="仿宋_GB2312" w:cs="仿宋_GB2312"/>
          <w:bCs/>
          <w:color w:val="auto"/>
          <w:kern w:val="0"/>
          <w:sz w:val="24"/>
          <w:szCs w:val="24"/>
          <w:highlight w:val="none"/>
        </w:rPr>
        <w:t>《生产安全事故报告和调查处理条例》</w:t>
      </w:r>
      <w:r>
        <w:rPr>
          <w:rFonts w:hint="eastAsia" w:ascii="仿宋_GB2312" w:hAnsi="仿宋_GB2312" w:eastAsia="仿宋_GB2312" w:cs="仿宋_GB2312"/>
          <w:bCs/>
          <w:color w:val="auto"/>
          <w:kern w:val="0"/>
          <w:sz w:val="24"/>
          <w:szCs w:val="24"/>
          <w:highlight w:val="none"/>
          <w:lang w:eastAsia="zh-CN"/>
        </w:rPr>
        <w:t>、《建设工程安全生产管理条例》</w:t>
      </w:r>
      <w:r>
        <w:rPr>
          <w:rFonts w:hint="eastAsia" w:ascii="仿宋_GB2312" w:hAnsi="仿宋_GB2312" w:eastAsia="仿宋_GB2312" w:cs="仿宋_GB2312"/>
          <w:bCs/>
          <w:color w:val="auto"/>
          <w:kern w:val="0"/>
          <w:sz w:val="24"/>
          <w:szCs w:val="24"/>
          <w:highlight w:val="none"/>
        </w:rPr>
        <w:t>等国家及地方有关安全生产</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lang w:val="en-US" w:eastAsia="zh-CN"/>
        </w:rPr>
        <w:t>消防安全</w:t>
      </w:r>
      <w:r>
        <w:rPr>
          <w:rFonts w:hint="eastAsia" w:ascii="仿宋_GB2312" w:hAnsi="仿宋_GB2312" w:eastAsia="仿宋_GB2312" w:cs="仿宋_GB2312"/>
          <w:bCs/>
          <w:color w:val="auto"/>
          <w:kern w:val="0"/>
          <w:sz w:val="24"/>
          <w:szCs w:val="24"/>
          <w:highlight w:val="none"/>
        </w:rPr>
        <w:t>法律法规，甲乙双方就安全</w:t>
      </w:r>
      <w:r>
        <w:rPr>
          <w:rFonts w:hint="eastAsia" w:ascii="仿宋_GB2312" w:hAnsi="仿宋_GB2312" w:eastAsia="仿宋_GB2312" w:cs="仿宋_GB2312"/>
          <w:bCs/>
          <w:color w:val="auto"/>
          <w:kern w:val="0"/>
          <w:sz w:val="24"/>
          <w:szCs w:val="24"/>
          <w:highlight w:val="none"/>
          <w:lang w:val="en-US" w:eastAsia="zh-CN"/>
        </w:rPr>
        <w:t>及消防安全</w:t>
      </w:r>
      <w:r>
        <w:rPr>
          <w:rFonts w:hint="eastAsia" w:ascii="仿宋_GB2312" w:hAnsi="仿宋_GB2312" w:eastAsia="仿宋_GB2312" w:cs="仿宋_GB2312"/>
          <w:bCs/>
          <w:color w:val="auto"/>
          <w:kern w:val="0"/>
          <w:sz w:val="24"/>
          <w:szCs w:val="24"/>
          <w:highlight w:val="none"/>
        </w:rPr>
        <w:t>事宜，</w:t>
      </w:r>
      <w:r>
        <w:rPr>
          <w:rFonts w:hint="eastAsia" w:ascii="仿宋_GB2312" w:hAnsi="仿宋_GB2312" w:eastAsia="仿宋_GB2312" w:cs="仿宋_GB2312"/>
          <w:bCs/>
          <w:color w:val="auto"/>
          <w:sz w:val="24"/>
          <w:szCs w:val="24"/>
          <w:highlight w:val="none"/>
        </w:rPr>
        <w:t>经双方友好协商，达成如下协议</w:t>
      </w:r>
      <w:r>
        <w:rPr>
          <w:rFonts w:hint="eastAsia" w:ascii="仿宋_GB2312" w:hAnsi="仿宋_GB2312" w:eastAsia="仿宋_GB2312" w:cs="仿宋_GB2312"/>
          <w:bCs/>
          <w:color w:val="auto"/>
          <w:kern w:val="0"/>
          <w:sz w:val="24"/>
          <w:szCs w:val="24"/>
          <w:highlight w:val="none"/>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lang w:val="en-US" w:eastAsia="zh-CN"/>
        </w:rPr>
        <w:t>一</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lang w:val="en-US" w:eastAsia="zh-CN"/>
        </w:rPr>
        <w:t>本协议是合同</w:t>
      </w:r>
      <w:r>
        <w:rPr>
          <w:rFonts w:hint="eastAsia" w:ascii="仿宋_GB2312" w:hAnsi="仿宋_GB2312" w:eastAsia="仿宋_GB2312" w:cs="仿宋_GB2312"/>
          <w:bCs/>
          <w:color w:val="auto"/>
          <w:sz w:val="24"/>
          <w:szCs w:val="24"/>
          <w:highlight w:val="none"/>
          <w:u w:val="single"/>
        </w:rPr>
        <w:t xml:space="preserve"> 猎德分公司码头驿站钢结构平台承载力检测及码头安全评估项目</w:t>
      </w:r>
      <w:r>
        <w:rPr>
          <w:rFonts w:hint="eastAsia" w:ascii="仿宋_GB2312" w:hAnsi="仿宋_GB2312" w:eastAsia="仿宋_GB2312" w:cs="仿宋_GB2312"/>
          <w:bCs/>
          <w:color w:val="auto"/>
          <w:sz w:val="24"/>
          <w:szCs w:val="24"/>
          <w:highlight w:val="none"/>
          <w:u w:val="single"/>
          <w:lang w:val="en-US" w:eastAsia="zh-CN"/>
        </w:rPr>
        <w:t>（穗净水合〔2024〕    号）</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lang w:val="en-US" w:eastAsia="zh-CN"/>
        </w:rPr>
        <w:t>二</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rPr>
        <w:t>甲</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rPr>
        <w:t>乙双方应遵守国家、省、市有关</w:t>
      </w:r>
      <w:r>
        <w:rPr>
          <w:rFonts w:hint="eastAsia" w:ascii="仿宋_GB2312" w:hAnsi="仿宋_GB2312" w:eastAsia="仿宋_GB2312" w:cs="仿宋_GB2312"/>
          <w:bCs/>
          <w:color w:val="auto"/>
          <w:kern w:val="0"/>
          <w:sz w:val="24"/>
          <w:szCs w:val="24"/>
          <w:highlight w:val="none"/>
        </w:rPr>
        <w:t>安全生产</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rPr>
        <w:t>消防安全的法律、法规、规章，履行</w:t>
      </w:r>
      <w:r>
        <w:rPr>
          <w:rFonts w:hint="eastAsia" w:ascii="仿宋_GB2312" w:hAnsi="仿宋_GB2312" w:eastAsia="仿宋_GB2312" w:cs="仿宋_GB2312"/>
          <w:bCs/>
          <w:color w:val="auto"/>
          <w:kern w:val="0"/>
          <w:sz w:val="24"/>
          <w:szCs w:val="24"/>
          <w:highlight w:val="none"/>
          <w:lang w:val="en-US" w:eastAsia="zh-CN"/>
        </w:rPr>
        <w:t>安全生产、</w:t>
      </w:r>
      <w:r>
        <w:rPr>
          <w:rFonts w:hint="eastAsia" w:ascii="仿宋_GB2312" w:hAnsi="仿宋_GB2312" w:eastAsia="仿宋_GB2312" w:cs="仿宋_GB2312"/>
          <w:bCs/>
          <w:color w:val="auto"/>
          <w:kern w:val="0"/>
          <w:sz w:val="24"/>
          <w:szCs w:val="24"/>
          <w:highlight w:val="none"/>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kern w:val="0"/>
          <w:sz w:val="24"/>
          <w:szCs w:val="24"/>
          <w:highlight w:val="none"/>
        </w:rPr>
      </w:pP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lang w:val="en-US" w:eastAsia="zh-CN"/>
        </w:rPr>
        <w:t>三</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rPr>
        <w:t>甲</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rPr>
        <w:t>乙双方应当逐级落实</w:t>
      </w:r>
      <w:r>
        <w:rPr>
          <w:rFonts w:hint="eastAsia" w:ascii="仿宋_GB2312" w:hAnsi="仿宋_GB2312" w:eastAsia="仿宋_GB2312" w:cs="仿宋_GB2312"/>
          <w:bCs/>
          <w:color w:val="auto"/>
          <w:kern w:val="0"/>
          <w:sz w:val="24"/>
          <w:szCs w:val="24"/>
          <w:highlight w:val="none"/>
          <w:lang w:val="en-US" w:eastAsia="zh-CN"/>
        </w:rPr>
        <w:t>安全生产、</w:t>
      </w:r>
      <w:r>
        <w:rPr>
          <w:rFonts w:hint="eastAsia" w:ascii="仿宋_GB2312" w:hAnsi="仿宋_GB2312" w:eastAsia="仿宋_GB2312" w:cs="仿宋_GB2312"/>
          <w:bCs/>
          <w:color w:val="auto"/>
          <w:kern w:val="0"/>
          <w:sz w:val="24"/>
          <w:szCs w:val="24"/>
          <w:highlight w:val="none"/>
        </w:rPr>
        <w:t>消防安全责任制，明确逐级岗位人员的安全</w:t>
      </w:r>
      <w:r>
        <w:rPr>
          <w:rFonts w:hint="eastAsia" w:ascii="仿宋_GB2312" w:hAnsi="仿宋_GB2312" w:eastAsia="仿宋_GB2312" w:cs="仿宋_GB2312"/>
          <w:bCs/>
          <w:color w:val="auto"/>
          <w:kern w:val="0"/>
          <w:sz w:val="24"/>
          <w:szCs w:val="24"/>
          <w:highlight w:val="none"/>
          <w:lang w:val="en-US" w:eastAsia="zh-CN"/>
        </w:rPr>
        <w:t>生产、消防安全</w:t>
      </w:r>
      <w:r>
        <w:rPr>
          <w:rFonts w:hint="eastAsia" w:ascii="仿宋_GB2312" w:hAnsi="仿宋_GB2312" w:eastAsia="仿宋_GB2312" w:cs="仿宋_GB2312"/>
          <w:bCs/>
          <w:color w:val="auto"/>
          <w:kern w:val="0"/>
          <w:sz w:val="24"/>
          <w:szCs w:val="24"/>
          <w:highlight w:val="none"/>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lang w:val="en-US" w:eastAsia="zh-CN"/>
        </w:rPr>
        <w:t>四</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（五）当同一个场所、池体内，甲方安排两个或以上的承包单位同时施工的，由甲方组织各承包单位签订《营运场所交叉作业安全及消防安全协议书》。</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lang w:val="en-US" w:eastAsia="zh-CN"/>
        </w:rPr>
        <w:t>六</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lang w:val="en-US" w:eastAsia="zh-CN"/>
        </w:rPr>
        <w:t>乙方的单位及人员资质（</w:t>
      </w:r>
      <w:r>
        <w:rPr>
          <w:rFonts w:hint="eastAsia" w:ascii="仿宋_GB2312" w:hAnsi="仿宋_GB2312" w:eastAsia="仿宋_GB2312" w:cs="仿宋_GB2312"/>
          <w:b/>
          <w:bCs w:val="0"/>
          <w:color w:val="auto"/>
          <w:kern w:val="0"/>
          <w:sz w:val="24"/>
          <w:szCs w:val="24"/>
          <w:highlight w:val="none"/>
          <w:lang w:val="en-US" w:eastAsia="zh-CN"/>
        </w:rPr>
        <w:t>单项选择并填写</w:t>
      </w:r>
      <w:r>
        <w:rPr>
          <w:rFonts w:hint="eastAsia" w:ascii="仿宋_GB2312" w:hAnsi="仿宋_GB2312" w:eastAsia="仿宋_GB2312" w:cs="仿宋_GB2312"/>
          <w:bCs/>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u w:val="none"/>
          <w:lang w:val="en-US" w:eastAsia="zh-CN"/>
        </w:rPr>
      </w:pPr>
      <w:r>
        <w:rPr>
          <w:rFonts w:hint="eastAsia" w:ascii="仿宋_GB2312" w:hAnsi="仿宋_GB2312" w:eastAsia="仿宋_GB2312" w:cs="仿宋_GB2312"/>
          <w:bCs/>
          <w:color w:val="auto"/>
          <w:kern w:val="0"/>
          <w:sz w:val="24"/>
          <w:szCs w:val="24"/>
          <w:highlight w:val="none"/>
          <w:lang w:val="en-US" w:eastAsia="zh-CN"/>
        </w:rPr>
        <w:sym w:font="Wingdings 2" w:char="00A3"/>
      </w:r>
      <w:r>
        <w:rPr>
          <w:rFonts w:hint="eastAsia" w:ascii="仿宋_GB2312" w:hAnsi="仿宋_GB2312" w:eastAsia="仿宋_GB2312" w:cs="仿宋_GB2312"/>
          <w:bCs/>
          <w:color w:val="auto"/>
          <w:kern w:val="0"/>
          <w:sz w:val="24"/>
          <w:szCs w:val="24"/>
          <w:highlight w:val="none"/>
          <w:lang w:val="en-US" w:eastAsia="zh-CN"/>
        </w:rPr>
        <w:t>1.详见合同第</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u w:val="single"/>
          <w:lang w:val="en-US" w:eastAsia="zh-CN"/>
        </w:rPr>
        <w:t xml:space="preserve">       </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sym w:font="Wingdings 2" w:char="0052"/>
      </w:r>
      <w:r>
        <w:rPr>
          <w:rFonts w:hint="eastAsia" w:ascii="仿宋_GB2312" w:hAnsi="仿宋_GB2312" w:eastAsia="仿宋_GB2312" w:cs="仿宋_GB2312"/>
          <w:bCs/>
          <w:color w:val="auto"/>
          <w:kern w:val="0"/>
          <w:sz w:val="24"/>
          <w:szCs w:val="24"/>
          <w:highlight w:val="none"/>
          <w:lang w:val="en-US" w:eastAsia="zh-CN"/>
        </w:rPr>
        <w:t>2.详见文件《</w:t>
      </w:r>
      <w:r>
        <w:rPr>
          <w:rFonts w:hint="eastAsia" w:ascii="仿宋_GB2312" w:hAnsi="仿宋_GB2312" w:eastAsia="仿宋_GB2312" w:cs="仿宋_GB2312"/>
          <w:bCs/>
          <w:color w:val="auto"/>
          <w:kern w:val="0"/>
          <w:sz w:val="24"/>
          <w:szCs w:val="24"/>
          <w:highlight w:val="none"/>
          <w:u w:val="single"/>
          <w:lang w:val="en-US" w:eastAsia="zh-CN"/>
        </w:rPr>
        <w:t>广州市净水有限公司猎德分公司码头驿站钢结构平台承载力检测及码头安全评估项目（第三次）采购文件</w:t>
      </w:r>
      <w:r>
        <w:rPr>
          <w:rFonts w:hint="eastAsia" w:ascii="仿宋_GB2312" w:hAnsi="仿宋_GB2312" w:eastAsia="仿宋_GB2312" w:cs="仿宋_GB2312"/>
          <w:bCs/>
          <w:color w:val="auto"/>
          <w:kern w:val="0"/>
          <w:sz w:val="24"/>
          <w:szCs w:val="24"/>
          <w:highlight w:val="none"/>
          <w:lang w:val="en-US"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lang w:val="en-US" w:eastAsia="zh-CN"/>
        </w:rPr>
        <w:t>一</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lang w:val="en-US" w:eastAsia="zh-CN"/>
        </w:rPr>
        <w:t>交底告知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bCs/>
          <w:color w:val="auto"/>
          <w:sz w:val="24"/>
          <w:szCs w:val="24"/>
          <w:highlight w:val="none"/>
        </w:rPr>
        <w:t>允许进出及行走的路线、禁止触动甲方设备设施等</w:t>
      </w:r>
      <w:r>
        <w:rPr>
          <w:rFonts w:hint="eastAsia" w:ascii="仿宋_GB2312" w:hAnsi="仿宋_GB2312" w:eastAsia="仿宋_GB2312" w:cs="仿宋_GB2312"/>
          <w:bCs/>
          <w:color w:val="auto"/>
          <w:sz w:val="24"/>
          <w:szCs w:val="24"/>
          <w:highlight w:val="none"/>
          <w:lang w:val="en-US" w:eastAsia="zh-CN"/>
        </w:rPr>
        <w:t>；项目备案的要求。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2.乙方进场作业前，</w:t>
      </w:r>
      <w:r>
        <w:rPr>
          <w:rFonts w:hint="eastAsia" w:ascii="仿宋_GB2312" w:hAnsi="仿宋_GB2312" w:eastAsia="仿宋_GB2312" w:cs="仿宋_GB2312"/>
          <w:bCs/>
          <w:color w:val="auto"/>
          <w:sz w:val="24"/>
          <w:szCs w:val="24"/>
          <w:highlight w:val="none"/>
        </w:rPr>
        <w:t>应对乙方进行交底</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再次向乙方强调</w:t>
      </w:r>
      <w:r>
        <w:rPr>
          <w:rFonts w:hint="eastAsia" w:ascii="仿宋_GB2312" w:hAnsi="仿宋_GB2312" w:eastAsia="仿宋_GB2312" w:cs="仿宋_GB2312"/>
          <w:bCs/>
          <w:color w:val="auto"/>
          <w:sz w:val="24"/>
          <w:szCs w:val="24"/>
          <w:highlight w:val="none"/>
        </w:rPr>
        <w:t>的</w:t>
      </w:r>
      <w:r>
        <w:rPr>
          <w:rFonts w:hint="eastAsia" w:ascii="仿宋_GB2312" w:hAnsi="仿宋_GB2312" w:eastAsia="仿宋_GB2312" w:cs="仿宋_GB2312"/>
          <w:bCs/>
          <w:color w:val="auto"/>
          <w:sz w:val="24"/>
          <w:szCs w:val="24"/>
          <w:highlight w:val="none"/>
          <w:lang w:val="en-US" w:eastAsia="zh-CN"/>
        </w:rPr>
        <w:t>上述内容，以及施工期间的其他特殊注意事项，如生产方面的调度协调配合等</w:t>
      </w:r>
      <w:r>
        <w:rPr>
          <w:rFonts w:hint="eastAsia" w:ascii="仿宋_GB2312" w:hAnsi="仿宋_GB2312" w:eastAsia="仿宋_GB2312" w:cs="仿宋_GB2312"/>
          <w:bCs/>
          <w:color w:val="auto"/>
          <w:sz w:val="24"/>
          <w:szCs w:val="24"/>
          <w:highlight w:val="none"/>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3.当乙方提出相关规范或乙方内部管理制度，比甲方规定的</w:t>
      </w:r>
      <w:r>
        <w:rPr>
          <w:rFonts w:hint="eastAsia" w:ascii="仿宋_GB2312" w:hAnsi="仿宋_GB2312" w:eastAsia="仿宋_GB2312" w:cs="仿宋_GB2312"/>
          <w:bCs/>
          <w:color w:val="auto"/>
          <w:sz w:val="24"/>
          <w:szCs w:val="24"/>
          <w:highlight w:val="none"/>
        </w:rPr>
        <w:t>安全生产及消防安全管理要求</w:t>
      </w:r>
      <w:r>
        <w:rPr>
          <w:rFonts w:hint="eastAsia" w:ascii="仿宋_GB2312" w:hAnsi="仿宋_GB2312" w:eastAsia="仿宋_GB2312" w:cs="仿宋_GB2312"/>
          <w:bCs/>
          <w:color w:val="auto"/>
          <w:sz w:val="24"/>
          <w:szCs w:val="24"/>
          <w:highlight w:val="none"/>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（二）落实配合措施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1.落实生产营运等相关配合措施，提供必要的施工条件。</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三</w:t>
      </w:r>
      <w:r>
        <w:rPr>
          <w:rFonts w:hint="eastAsia" w:ascii="仿宋_GB2312" w:hAnsi="仿宋_GB2312" w:eastAsia="仿宋_GB2312" w:cs="仿宋_GB2312"/>
          <w:bCs/>
          <w:color w:val="auto"/>
          <w:sz w:val="24"/>
          <w:szCs w:val="24"/>
          <w:highlight w:val="none"/>
          <w:lang w:eastAsia="zh-CN"/>
        </w:rPr>
        <w:t>）安全及消防安全隐患</w:t>
      </w:r>
      <w:r>
        <w:rPr>
          <w:rFonts w:hint="eastAsia" w:ascii="仿宋_GB2312" w:hAnsi="仿宋_GB2312" w:eastAsia="仿宋_GB2312" w:cs="仿宋_GB2312"/>
          <w:bCs/>
          <w:color w:val="auto"/>
          <w:sz w:val="24"/>
          <w:szCs w:val="24"/>
          <w:highlight w:val="none"/>
          <w:lang w:val="en-US" w:eastAsia="zh-CN"/>
        </w:rPr>
        <w:t>检查与督促整改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lang w:eastAsia="zh-CN"/>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bCs/>
          <w:color w:val="auto"/>
          <w:sz w:val="24"/>
          <w:szCs w:val="24"/>
          <w:highlight w:val="none"/>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四</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重大安全风险、生产安全重大事故隐患（重大火灾隐患）等情况报告及举报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1.对乙方上报的重大安全风险、生产安全重大事故隐患（重大火灾隐患），应当如实向水投集团报告。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2.如发现乙方瞒报重大安全风险、生产安全重大事故隐患（重大火灾隐患），甲方除向水投集团报告外，有权向属地安全应急管理部门、属地行业主管部门举报。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3.甲方发现乙方在项目范围内（含工地范围内的住宿、办公等区域）开展违法、犯罪活动，向公安部门举报。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（五）事故报告及举报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1.对乙方上报的安全事故及消防安全事故，应当按水投集团有关程序，如实向集团报告。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2.如发现乙方瞒报安全事故及消防安全事故，甲方除向水投集团报告外，有权向属地安全应急管理部门、属地行业主管部门举报。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（六）补充条款</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u w:val="single"/>
          <w:lang w:val="en-US" w:eastAsia="zh-CN"/>
        </w:rPr>
        <w:t>/</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lang w:val="en-US" w:eastAsia="zh-CN"/>
        </w:rPr>
        <w:t>一</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lang w:val="en-US" w:eastAsia="zh-CN"/>
        </w:rPr>
        <w:t>接受交底告知并复核确认安全风险，落实管控措施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2.编制的方案应响应甲方告知，明确相应的措施。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3.根据甲方项目备案的要求，提交项目备案材料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5.当相关规范或乙方内部管理制度，比甲方规定的安全生产及消防安全管理要求严格的，应明确告知甲方确认，并按相关规范或乙方内部管理制度执行。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二</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告知甲方需要配合的事项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default"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1.向甲方告知在施工作业期间，需要甲方配合落实的措施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三</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落实安全及消防安全隐患排查与整改，并接受检查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eastAsia="zh-CN"/>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lang w:eastAsia="zh-CN"/>
        </w:rPr>
        <w:t>乙方应做好的每日安全生产、消防安全巡查及开展人员安全生产、消防安全教育，确保场所、场地、区域、施工、</w:t>
      </w:r>
      <w:r>
        <w:rPr>
          <w:rFonts w:hint="eastAsia" w:ascii="仿宋_GB2312" w:hAnsi="仿宋_GB2312" w:eastAsia="仿宋_GB2312" w:cs="仿宋_GB2312"/>
          <w:bCs/>
          <w:color w:val="auto"/>
          <w:sz w:val="24"/>
          <w:szCs w:val="24"/>
          <w:highlight w:val="none"/>
          <w:lang w:val="en-US" w:eastAsia="zh-CN"/>
        </w:rPr>
        <w:t>仓储、住宿、办公</w:t>
      </w:r>
      <w:r>
        <w:rPr>
          <w:rFonts w:hint="eastAsia" w:ascii="仿宋_GB2312" w:hAnsi="仿宋_GB2312" w:eastAsia="仿宋_GB2312" w:cs="仿宋_GB2312"/>
          <w:bCs/>
          <w:color w:val="auto"/>
          <w:sz w:val="24"/>
          <w:szCs w:val="24"/>
          <w:highlight w:val="none"/>
          <w:lang w:eastAsia="zh-CN"/>
        </w:rPr>
        <w:t>等，符合国家、行业安全生产、消防安全相关要求，无对甲方、</w:t>
      </w:r>
      <w:r>
        <w:rPr>
          <w:rFonts w:hint="eastAsia" w:ascii="仿宋_GB2312" w:hAnsi="仿宋_GB2312" w:eastAsia="仿宋_GB2312" w:cs="仿宋_GB2312"/>
          <w:bCs/>
          <w:color w:val="auto"/>
          <w:sz w:val="24"/>
          <w:szCs w:val="24"/>
          <w:highlight w:val="none"/>
          <w:lang w:val="en-US" w:eastAsia="zh-CN"/>
        </w:rPr>
        <w:t>乙方以及周边第三方</w:t>
      </w:r>
      <w:r>
        <w:rPr>
          <w:rFonts w:hint="eastAsia" w:ascii="仿宋_GB2312" w:hAnsi="仿宋_GB2312" w:eastAsia="仿宋_GB2312" w:cs="仿宋_GB2312"/>
          <w:bCs/>
          <w:color w:val="auto"/>
          <w:sz w:val="24"/>
          <w:szCs w:val="24"/>
          <w:highlight w:val="none"/>
          <w:lang w:eastAsia="zh-CN"/>
        </w:rPr>
        <w:t>生产安全、消防安全、</w:t>
      </w:r>
      <w:r>
        <w:rPr>
          <w:rFonts w:hint="eastAsia" w:ascii="仿宋_GB2312" w:hAnsi="仿宋_GB2312" w:eastAsia="仿宋_GB2312" w:cs="仿宋_GB2312"/>
          <w:bCs/>
          <w:color w:val="auto"/>
          <w:sz w:val="24"/>
          <w:szCs w:val="24"/>
          <w:highlight w:val="none"/>
          <w:lang w:val="en-US" w:eastAsia="zh-CN"/>
        </w:rPr>
        <w:t>人身安全等</w:t>
      </w:r>
      <w:r>
        <w:rPr>
          <w:rFonts w:hint="eastAsia" w:ascii="仿宋_GB2312" w:hAnsi="仿宋_GB2312" w:eastAsia="仿宋_GB2312" w:cs="仿宋_GB2312"/>
          <w:bCs/>
          <w:color w:val="auto"/>
          <w:sz w:val="24"/>
          <w:szCs w:val="24"/>
          <w:highlight w:val="none"/>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2.接受甲方“四不两直”的不定期检查。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三</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重大安全风险、生产安全重大事故隐患（重大火灾隐患）报告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1.乙方识别存在重大安全风险的，应研究并落实管控措施，降低风险等级，并向甲方、属地安全应急管理部门、属地行业主管部门上报。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2.乙方自查或被外单位检查发现生产安全重大事故隐患（重大火灾隐患）的，应当立即向甲方、属地安全应急管理部门、属地行业主管部门上报。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3.如甲方未收到乙方关于重大安全风险、生产安全重大事故隐患（重大火灾隐患）的报告，但由其他途径获知信息的，视为瞒报。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（四）事故报告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1.项目发生安全事故及消防安全事故的，乙方应当在预案规定时间内立即向甲方上报。否则视为迟报。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2.如甲方未收到乙方关于安全事故及消防安全事故的报告，但由其他途径获知信息的，视为瞒报。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3.不得谎报信息。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（五）补充条款</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u w:val="single"/>
          <w:lang w:val="en-US" w:eastAsia="zh-CN"/>
        </w:rPr>
        <w:t>/</w:t>
      </w:r>
      <w:r>
        <w:rPr>
          <w:rFonts w:hint="eastAsia" w:ascii="仿宋_GB2312" w:hAnsi="仿宋_GB2312" w:eastAsia="仿宋_GB2312" w:cs="仿宋_GB2312"/>
          <w:bCs/>
          <w:color w:val="auto"/>
          <w:sz w:val="24"/>
          <w:szCs w:val="24"/>
          <w:highlight w:val="none"/>
          <w:u w:val="single"/>
        </w:rPr>
        <w:t xml:space="preserve">        </w:t>
      </w:r>
      <w:r>
        <w:rPr>
          <w:rFonts w:hint="eastAsia" w:ascii="仿宋_GB2312" w:hAnsi="仿宋_GB2312" w:eastAsia="仿宋_GB2312" w:cs="仿宋_GB2312"/>
          <w:bCs/>
          <w:color w:val="auto"/>
          <w:sz w:val="24"/>
          <w:szCs w:val="24"/>
          <w:highlight w:val="none"/>
          <w:u w:val="single"/>
          <w:lang w:eastAsia="zh-CN"/>
        </w:rPr>
        <w:t>。</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lang w:val="en-US" w:eastAsia="zh-CN"/>
        </w:rPr>
        <w:t>一</w:t>
      </w:r>
      <w:r>
        <w:rPr>
          <w:rFonts w:hint="eastAsia" w:ascii="仿宋_GB2312" w:hAnsi="仿宋_GB2312" w:eastAsia="仿宋_GB2312" w:cs="仿宋_GB2312"/>
          <w:bCs/>
          <w:color w:val="auto"/>
          <w:kern w:val="0"/>
          <w:sz w:val="24"/>
          <w:szCs w:val="24"/>
          <w:highlight w:val="none"/>
          <w:lang w:eastAsia="zh-CN"/>
        </w:rPr>
        <w:t>）</w:t>
      </w:r>
      <w:r>
        <w:rPr>
          <w:rFonts w:hint="eastAsia" w:ascii="仿宋_GB2312" w:hAnsi="仿宋_GB2312" w:eastAsia="仿宋_GB2312" w:cs="仿宋_GB2312"/>
          <w:bCs/>
          <w:color w:val="auto"/>
          <w:kern w:val="0"/>
          <w:sz w:val="24"/>
          <w:szCs w:val="24"/>
          <w:highlight w:val="none"/>
          <w:lang w:val="en-US" w:eastAsia="zh-CN"/>
        </w:rPr>
        <w:t>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1.乙方未履行安全及消防安全责任的，甲方有权按合同相关条款处理。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（二）发生安全事故或消防安全事故的违约责任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仿宋_GB2312" w:hAnsi="仿宋_GB2312" w:eastAsia="仿宋_GB2312" w:cs="仿宋_GB2312"/>
          <w:bCs/>
          <w:color w:val="auto"/>
          <w:kern w:val="0"/>
          <w:sz w:val="24"/>
          <w:szCs w:val="24"/>
          <w:highlight w:val="none"/>
          <w:lang w:val="en-US" w:eastAsia="zh-CN"/>
        </w:rPr>
      </w:pPr>
      <w:r>
        <w:rPr>
          <w:rFonts w:hint="eastAsia" w:ascii="仿宋_GB2312" w:hAnsi="仿宋_GB2312" w:eastAsia="仿宋_GB2312" w:cs="仿宋_GB2312"/>
          <w:bCs/>
          <w:color w:val="auto"/>
          <w:kern w:val="0"/>
          <w:sz w:val="24"/>
          <w:szCs w:val="24"/>
          <w:highlight w:val="none"/>
          <w:lang w:val="en-US" w:eastAsia="zh-CN"/>
        </w:rPr>
        <w:t>2.如甲方未能提供甲方履职证明的，根据责任调查报告（意见）承担责任。</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黑体" w:hAnsi="黑体" w:eastAsia="黑体" w:cs="黑体"/>
          <w:b w:val="0"/>
          <w:bCs w:val="0"/>
          <w:color w:val="auto"/>
          <w:sz w:val="24"/>
          <w:szCs w:val="24"/>
          <w:highlight w:val="none"/>
          <w:lang w:val="en-US" w:eastAsia="zh-CN"/>
        </w:rPr>
      </w:pPr>
      <w:r>
        <w:rPr>
          <w:rFonts w:hint="eastAsia" w:ascii="黑体" w:hAnsi="黑体" w:eastAsia="黑体" w:cs="黑体"/>
          <w:b w:val="0"/>
          <w:bCs w:val="0"/>
          <w:color w:val="auto"/>
          <w:sz w:val="24"/>
          <w:szCs w:val="24"/>
          <w:highlight w:val="none"/>
          <w:lang w:val="en-US" w:eastAsia="zh-CN"/>
        </w:rPr>
        <w:t>五、附则</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（一）本协议未尽事宜，依据有关法律、法规、规章处理。法律、法规、规章没有明确规定的，经双方协商处理解决。</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三</w:t>
      </w:r>
      <w:r>
        <w:rPr>
          <w:rFonts w:hint="eastAsia" w:ascii="仿宋_GB2312" w:hAnsi="仿宋_GB2312" w:eastAsia="仿宋_GB2312" w:cs="仿宋_GB2312"/>
          <w:bCs/>
          <w:color w:val="auto"/>
          <w:sz w:val="24"/>
          <w:szCs w:val="24"/>
          <w:highlight w:val="none"/>
        </w:rPr>
        <w:t>）本协议</w:t>
      </w:r>
      <w:r>
        <w:rPr>
          <w:rFonts w:hint="eastAsia" w:ascii="仿宋_GB2312" w:hAnsi="仿宋_GB2312" w:eastAsia="仿宋_GB2312" w:cs="仿宋_GB2312"/>
          <w:bCs/>
          <w:color w:val="auto"/>
          <w:sz w:val="24"/>
          <w:szCs w:val="24"/>
          <w:highlight w:val="none"/>
          <w:lang w:val="en-US" w:eastAsia="zh-CN"/>
        </w:rPr>
        <w:t>作为合同的附件</w:t>
      </w:r>
      <w:r>
        <w:rPr>
          <w:rFonts w:hint="eastAsia" w:ascii="仿宋_GB2312" w:hAnsi="仿宋_GB2312" w:eastAsia="仿宋_GB2312" w:cs="仿宋_GB2312"/>
          <w:bCs/>
          <w:color w:val="auto"/>
          <w:sz w:val="24"/>
          <w:szCs w:val="24"/>
          <w:highlight w:val="none"/>
        </w:rPr>
        <w:t>同时</w:t>
      </w:r>
      <w:r>
        <w:rPr>
          <w:rFonts w:hint="eastAsia" w:ascii="仿宋_GB2312" w:hAnsi="仿宋_GB2312" w:eastAsia="仿宋_GB2312" w:cs="仿宋_GB2312"/>
          <w:bCs/>
          <w:color w:val="auto"/>
          <w:sz w:val="24"/>
          <w:szCs w:val="24"/>
          <w:highlight w:val="none"/>
          <w:lang w:val="en-US" w:eastAsia="zh-CN"/>
        </w:rPr>
        <w:t>签字、同事盖章</w:t>
      </w:r>
      <w:r>
        <w:rPr>
          <w:rFonts w:hint="eastAsia" w:ascii="仿宋_GB2312" w:hAnsi="仿宋_GB2312" w:eastAsia="仿宋_GB2312" w:cs="仿宋_GB2312"/>
          <w:bCs/>
          <w:color w:val="auto"/>
          <w:sz w:val="24"/>
          <w:szCs w:val="24"/>
          <w:highlight w:val="none"/>
        </w:rPr>
        <w:t>、同时生效、同时终止，具有</w:t>
      </w:r>
      <w:r>
        <w:rPr>
          <w:rFonts w:hint="eastAsia" w:ascii="仿宋_GB2312" w:hAnsi="仿宋_GB2312" w:eastAsia="仿宋_GB2312" w:cs="仿宋_GB2312"/>
          <w:bCs/>
          <w:color w:val="auto"/>
          <w:sz w:val="24"/>
          <w:szCs w:val="24"/>
          <w:highlight w:val="none"/>
          <w:lang w:val="en-US" w:eastAsia="zh-CN"/>
        </w:rPr>
        <w:t>同等</w:t>
      </w:r>
      <w:r>
        <w:rPr>
          <w:rFonts w:hint="eastAsia" w:ascii="仿宋_GB2312" w:hAnsi="仿宋_GB2312" w:eastAsia="仿宋_GB2312" w:cs="仿宋_GB2312"/>
          <w:bCs/>
          <w:color w:val="auto"/>
          <w:sz w:val="24"/>
          <w:szCs w:val="24"/>
          <w:highlight w:val="none"/>
        </w:rPr>
        <w:t>的法律效力</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甲方、乙方双方执持数量与合同一致。</w:t>
      </w:r>
    </w:p>
    <w:p>
      <w:pPr>
        <w:rPr>
          <w:rFonts w:hint="eastAsia" w:ascii="仿宋_GB2312" w:hAnsi="仿宋_GB2312" w:eastAsia="仿宋_GB2312" w:cs="仿宋_GB2312"/>
          <w:bCs/>
          <w:color w:val="auto"/>
          <w:sz w:val="24"/>
          <w:szCs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甲方</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盖章</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w:t>
            </w:r>
          </w:p>
          <w:p>
            <w:pPr>
              <w:adjustRightInd w:val="0"/>
              <w:snapToGrid w:val="0"/>
              <w:spacing w:line="560" w:lineRule="exac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签约代表：</w:t>
            </w:r>
          </w:p>
          <w:p>
            <w:pPr>
              <w:adjustRightInd w:val="0"/>
              <w:snapToGrid w:val="0"/>
              <w:spacing w:line="560" w:lineRule="exac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p>
            <w:pPr>
              <w:adjustRightInd w:val="0"/>
              <w:snapToGrid w:val="0"/>
              <w:spacing w:line="560" w:lineRule="exact"/>
              <w:ind w:firstLine="240" w:firstLineChars="100"/>
              <w:jc w:val="righ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年    月    日</w:t>
            </w:r>
          </w:p>
        </w:tc>
        <w:tc>
          <w:tcPr>
            <w:tcW w:w="4474" w:type="dxa"/>
            <w:noWrap w:val="0"/>
            <w:vAlign w:val="top"/>
          </w:tcPr>
          <w:p>
            <w:pPr>
              <w:adjustRightInd w:val="0"/>
              <w:snapToGrid w:val="0"/>
              <w:spacing w:line="560" w:lineRule="exac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乙方</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盖章</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rPr>
              <w:t>：</w:t>
            </w:r>
          </w:p>
          <w:p>
            <w:pPr>
              <w:adjustRightInd w:val="0"/>
              <w:snapToGrid w:val="0"/>
              <w:spacing w:line="560" w:lineRule="exac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签约代表：</w:t>
            </w:r>
          </w:p>
          <w:p>
            <w:pPr>
              <w:adjustRightInd w:val="0"/>
              <w:snapToGrid w:val="0"/>
              <w:spacing w:line="560" w:lineRule="exac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联系电话：</w:t>
            </w:r>
          </w:p>
          <w:p>
            <w:pPr>
              <w:adjustRightInd w:val="0"/>
              <w:snapToGrid w:val="0"/>
              <w:spacing w:line="560" w:lineRule="exact"/>
              <w:jc w:val="right"/>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年    月    日</w:t>
            </w:r>
          </w:p>
        </w:tc>
      </w:tr>
    </w:tbl>
    <w:p>
      <w:pPr>
        <w:rPr>
          <w:rFonts w:ascii="Calibri" w:hAnsi="Calibri" w:eastAsia="宋体" w:cs="Times New Roman"/>
          <w:bCs/>
          <w:color w:val="auto"/>
          <w:sz w:val="32"/>
          <w:szCs w:val="32"/>
          <w:highlight w:val="none"/>
        </w:rPr>
      </w:pPr>
    </w:p>
    <w:p>
      <w:pPr>
        <w:spacing w:line="360" w:lineRule="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rPr>
        <w:t>附件</w:t>
      </w:r>
      <w:r>
        <w:rPr>
          <w:rFonts w:hint="eastAsia" w:ascii="宋体" w:hAnsi="宋体" w:eastAsia="宋体" w:cs="Times New Roman"/>
          <w:b/>
          <w:color w:val="auto"/>
          <w:szCs w:val="21"/>
          <w:highlight w:val="none"/>
          <w:lang w:val="en-US" w:eastAsia="zh-CN"/>
        </w:rPr>
        <w:t>4</w:t>
      </w:r>
    </w:p>
    <w:p>
      <w:pPr>
        <w:spacing w:line="360" w:lineRule="auto"/>
        <w:jc w:val="center"/>
        <w:outlineLvl w:val="3"/>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拟投入工程人员配备响应表</w:t>
      </w:r>
    </w:p>
    <w:p>
      <w:pPr>
        <w:spacing w:line="360" w:lineRule="auto"/>
        <w:jc w:val="center"/>
        <w:outlineLvl w:val="3"/>
        <w:rPr>
          <w:rFonts w:ascii="宋体" w:hAnsi="宋体" w:eastAsia="宋体" w:cs="Times New Roman"/>
          <w:b/>
          <w:bCs/>
          <w:color w:val="auto"/>
          <w:sz w:val="24"/>
          <w:szCs w:val="24"/>
          <w:highlight w:val="none"/>
        </w:rPr>
      </w:pPr>
    </w:p>
    <w:tbl>
      <w:tblPr>
        <w:tblStyle w:val="23"/>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982"/>
        <w:gridCol w:w="907"/>
        <w:gridCol w:w="2225"/>
        <w:gridCol w:w="2093"/>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r>
              <w:rPr>
                <w:rFonts w:hint="eastAsia" w:ascii="宋体" w:hAnsi="宋体" w:eastAsia="宋体" w:cs="宋体"/>
                <w:color w:val="auto"/>
                <w:sz w:val="18"/>
                <w:szCs w:val="18"/>
                <w:highlight w:val="none"/>
              </w:rPr>
              <w:t>岗位</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r>
              <w:rPr>
                <w:rFonts w:hint="eastAsia" w:ascii="宋体" w:hAnsi="宋体" w:eastAsia="宋体" w:cs="宋体"/>
                <w:color w:val="auto"/>
                <w:sz w:val="18"/>
                <w:szCs w:val="18"/>
                <w:highlight w:val="none"/>
              </w:rPr>
              <w:t>姓名</w:t>
            </w: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r>
              <w:rPr>
                <w:rFonts w:hint="eastAsia" w:ascii="宋体" w:hAnsi="宋体" w:eastAsia="宋体" w:cs="宋体"/>
                <w:color w:val="auto"/>
                <w:sz w:val="18"/>
                <w:szCs w:val="18"/>
                <w:highlight w:val="none"/>
              </w:rPr>
              <w:t>性别</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r>
              <w:rPr>
                <w:rFonts w:hint="eastAsia" w:ascii="宋体" w:hAnsi="宋体" w:eastAsia="宋体" w:cs="宋体"/>
                <w:color w:val="auto"/>
                <w:sz w:val="18"/>
                <w:szCs w:val="18"/>
                <w:highlight w:val="none"/>
              </w:rPr>
              <w:t>身份证号</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r>
              <w:rPr>
                <w:rFonts w:hint="eastAsia" w:ascii="宋体" w:hAnsi="宋体" w:eastAsia="宋体" w:cs="宋体"/>
                <w:color w:val="auto"/>
                <w:sz w:val="18"/>
                <w:szCs w:val="18"/>
                <w:highlight w:val="none"/>
              </w:rPr>
              <w:t>执业或职业资格证明</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r>
              <w:rPr>
                <w:rFonts w:hint="eastAsia" w:ascii="宋体" w:hAnsi="宋体" w:eastAsia="宋体" w:cs="宋体"/>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bl>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注：本表作为合同附件，其内容必须是真实有效。</w:t>
      </w:r>
    </w:p>
    <w:p>
      <w:pPr>
        <w:pStyle w:val="14"/>
        <w:rPr>
          <w:rFonts w:hint="eastAsia" w:ascii="宋体" w:hAnsi="宋体" w:eastAsia="宋体" w:cs="宋体"/>
          <w:b/>
          <w:bCs/>
          <w:color w:val="auto"/>
          <w:szCs w:val="21"/>
          <w:highlight w:val="none"/>
        </w:rPr>
      </w:pPr>
    </w:p>
    <w:p>
      <w:pPr>
        <w:pStyle w:val="14"/>
        <w:rPr>
          <w:rFonts w:hint="eastAsia" w:ascii="宋体" w:hAnsi="宋体" w:eastAsia="宋体" w:cs="宋体"/>
          <w:b/>
          <w:bCs/>
          <w:color w:val="auto"/>
          <w:szCs w:val="21"/>
          <w:highlight w:val="none"/>
        </w:rPr>
      </w:pPr>
    </w:p>
    <w:p>
      <w:pPr>
        <w:pStyle w:val="14"/>
        <w:rPr>
          <w:rFonts w:hint="eastAsia" w:ascii="宋体" w:hAnsi="宋体" w:eastAsia="宋体" w:cs="宋体"/>
          <w:b/>
          <w:bCs/>
          <w:color w:val="auto"/>
          <w:szCs w:val="21"/>
          <w:highlight w:val="none"/>
        </w:rPr>
      </w:pPr>
    </w:p>
    <w:p>
      <w:pPr>
        <w:pStyle w:val="14"/>
        <w:rPr>
          <w:rFonts w:hint="eastAsia" w:ascii="宋体" w:hAnsi="宋体" w:eastAsia="宋体" w:cs="宋体"/>
          <w:b/>
          <w:bCs/>
          <w:color w:val="auto"/>
          <w:szCs w:val="21"/>
          <w:highlight w:val="none"/>
        </w:rPr>
      </w:pPr>
    </w:p>
    <w:p>
      <w:pPr>
        <w:pStyle w:val="14"/>
        <w:rPr>
          <w:rFonts w:hint="eastAsia" w:ascii="宋体" w:hAnsi="宋体" w:eastAsia="宋体" w:cs="宋体"/>
          <w:b/>
          <w:bCs/>
          <w:color w:val="auto"/>
          <w:szCs w:val="21"/>
          <w:highlight w:val="none"/>
        </w:rPr>
      </w:pPr>
    </w:p>
    <w:p>
      <w:pPr>
        <w:pStyle w:val="14"/>
        <w:rPr>
          <w:rFonts w:hint="eastAsia" w:ascii="宋体" w:hAnsi="宋体" w:eastAsia="宋体" w:cs="宋体"/>
          <w:b/>
          <w:bCs/>
          <w:color w:val="auto"/>
          <w:szCs w:val="21"/>
          <w:highlight w:val="none"/>
        </w:rPr>
      </w:pPr>
    </w:p>
    <w:p>
      <w:pPr>
        <w:pStyle w:val="14"/>
        <w:rPr>
          <w:rFonts w:hint="eastAsia" w:ascii="宋体" w:hAnsi="宋体" w:eastAsia="宋体" w:cs="宋体"/>
          <w:b/>
          <w:bCs/>
          <w:color w:val="auto"/>
          <w:szCs w:val="21"/>
          <w:highlight w:val="none"/>
        </w:rPr>
      </w:pPr>
    </w:p>
    <w:p>
      <w:pPr>
        <w:pStyle w:val="14"/>
        <w:rPr>
          <w:rFonts w:hint="eastAsia" w:ascii="宋体" w:hAnsi="宋体" w:eastAsia="宋体" w:cs="宋体"/>
          <w:b/>
          <w:bCs/>
          <w:color w:val="auto"/>
          <w:szCs w:val="21"/>
          <w:highlight w:val="none"/>
        </w:rPr>
      </w:pPr>
    </w:p>
    <w:p>
      <w:pPr>
        <w:pStyle w:val="14"/>
        <w:rPr>
          <w:rFonts w:hint="eastAsia" w:ascii="宋体" w:hAnsi="宋体" w:eastAsia="宋体" w:cs="宋体"/>
          <w:b/>
          <w:bCs/>
          <w:color w:val="auto"/>
          <w:szCs w:val="21"/>
          <w:highlight w:val="none"/>
        </w:rPr>
      </w:pPr>
    </w:p>
    <w:p>
      <w:pPr>
        <w:spacing w:line="360" w:lineRule="auto"/>
        <w:jc w:val="both"/>
        <w:rPr>
          <w:rFonts w:hint="eastAsia" w:ascii="宋体" w:hAnsi="宋体" w:eastAsia="宋体" w:cs="Times New Roman"/>
          <w:color w:val="auto"/>
          <w:sz w:val="24"/>
          <w:szCs w:val="24"/>
          <w:highlight w:val="none"/>
          <w:lang w:eastAsia="zh-CN"/>
        </w:rPr>
      </w:pPr>
      <w:r>
        <w:rPr>
          <w:rFonts w:hint="eastAsia" w:ascii="宋体" w:hAnsi="宋体" w:eastAsia="宋体" w:cs="宋体"/>
          <w:b/>
          <w:bCs/>
          <w:color w:val="auto"/>
          <w:szCs w:val="21"/>
          <w:highlight w:val="none"/>
        </w:rPr>
        <w:t>附件</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报价单</w:t>
      </w:r>
    </w:p>
    <w:p>
      <w:pPr>
        <w:pStyle w:val="14"/>
        <w:ind w:left="0" w:leftChars="0"/>
        <w:rPr>
          <w:rFonts w:hint="eastAsia" w:ascii="宋体" w:hAnsi="宋体" w:eastAsia="宋体" w:cs="宋体"/>
          <w:b/>
          <w:bCs/>
          <w:color w:val="auto"/>
          <w:szCs w:val="21"/>
          <w:highlight w:val="none"/>
        </w:rPr>
      </w:pPr>
    </w:p>
    <w:p>
      <w:pPr>
        <w:widowControl w:val="0"/>
        <w:spacing w:after="120"/>
        <w:jc w:val="both"/>
        <w:rPr>
          <w:rFonts w:hint="eastAsia" w:ascii="Times New Roman" w:hAnsi="Times New Roman" w:eastAsia="宋体" w:cs="Times New Roman"/>
          <w:color w:val="auto"/>
          <w:kern w:val="0"/>
          <w:sz w:val="20"/>
          <w:szCs w:val="24"/>
          <w:highlight w:val="none"/>
          <w:lang w:val="en-US" w:eastAsia="zh-CN" w:bidi="ar-SA"/>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pStyle w:val="14"/>
        <w:rPr>
          <w:rFonts w:hint="eastAsia" w:ascii="仿宋_GB2312" w:eastAsia="仿宋_GB2312"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pStyle w:val="3"/>
        <w:rPr>
          <w:color w:val="auto"/>
          <w:highlight w:val="none"/>
        </w:rPr>
      </w:pPr>
      <w:r>
        <w:rPr>
          <w:rFonts w:hint="eastAsia"/>
          <w:color w:val="auto"/>
          <w:highlight w:val="none"/>
        </w:rPr>
        <w:t>响应文件</w:t>
      </w:r>
      <w:r>
        <w:rPr>
          <w:rFonts w:hint="eastAsia"/>
          <w:color w:val="auto"/>
          <w:highlight w:val="none"/>
          <w:lang w:val="en-US" w:eastAsia="zh-CN"/>
        </w:rPr>
        <w:t>格式要求</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u w:val="single"/>
          <w:lang w:val="en-US" w:eastAsia="zh-CN"/>
        </w:rPr>
        <w:t xml:space="preserve"> </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rPr>
          <w:rFonts w:hint="eastAsia"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bookmarkStart w:id="64" w:name="_Toc87616389"/>
      <w:bookmarkStart w:id="65" w:name="_Toc88209952"/>
      <w:r>
        <w:rPr>
          <w:rFonts w:hint="eastAsia" w:ascii="仿宋_GB2312" w:eastAsia="仿宋_GB2312"/>
          <w:color w:val="auto"/>
          <w:sz w:val="28"/>
          <w:szCs w:val="28"/>
          <w:highlight w:val="none"/>
        </w:rPr>
        <w:t>1.响应函</w:t>
      </w:r>
      <w:bookmarkEnd w:id="64"/>
      <w:bookmarkEnd w:id="65"/>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bookmarkStart w:id="66" w:name="_Toc87616390"/>
      <w:bookmarkStart w:id="67" w:name="_Toc88209953"/>
      <w:r>
        <w:rPr>
          <w:rFonts w:hint="eastAsia" w:ascii="仿宋_GB2312" w:eastAsia="仿宋_GB2312"/>
          <w:color w:val="auto"/>
          <w:sz w:val="28"/>
          <w:szCs w:val="28"/>
          <w:highlight w:val="none"/>
        </w:rPr>
        <w:t>2.法定代表人证明或授权委托书</w:t>
      </w:r>
      <w:bookmarkEnd w:id="66"/>
      <w:bookmarkEnd w:id="67"/>
      <w:bookmarkStart w:id="68" w:name="_Toc87616393"/>
      <w:bookmarkStart w:id="69"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68"/>
      <w:bookmarkEnd w:id="69"/>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0" w:name="_Toc12665"/>
      <w:bookmarkStart w:id="71" w:name="_Toc87616394"/>
      <w:bookmarkStart w:id="72" w:name="_Toc6313"/>
      <w:bookmarkStart w:id="73" w:name="_Toc88209957"/>
      <w:bookmarkStart w:id="74" w:name="_Toc28619645"/>
      <w:r>
        <w:rPr>
          <w:rFonts w:hint="eastAsia" w:ascii="黑体" w:hAnsi="黑体" w:eastAsia="黑体" w:cs="黑体"/>
          <w:b/>
          <w:bCs/>
          <w:color w:val="auto"/>
          <w:sz w:val="32"/>
          <w:szCs w:val="32"/>
          <w:highlight w:val="none"/>
        </w:rPr>
        <w:t>1.响应函</w:t>
      </w:r>
      <w:bookmarkEnd w:id="70"/>
      <w:bookmarkEnd w:id="71"/>
      <w:bookmarkEnd w:id="72"/>
      <w:bookmarkEnd w:id="73"/>
      <w:bookmarkEnd w:id="74"/>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2"/>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5" w:name="_Toc22527"/>
      <w:bookmarkStart w:id="76" w:name="_Toc88209958"/>
      <w:bookmarkStart w:id="77" w:name="_Toc29833"/>
      <w:bookmarkStart w:id="78" w:name="_Toc87616395"/>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bookmarkEnd w:id="75"/>
      <w:bookmarkEnd w:id="76"/>
      <w:bookmarkEnd w:id="77"/>
      <w:bookmarkEnd w:id="78"/>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0"/>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39"/>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9"/>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9"/>
        <w:snapToGrid w:val="0"/>
        <w:spacing w:line="600" w:lineRule="exact"/>
        <w:ind w:firstLine="3907" w:firstLineChars="1221"/>
        <w:rPr>
          <w:rFonts w:ascii="仿宋_GB2312" w:hAnsi="宋体" w:eastAsia="仿宋_GB2312" w:cs="Times New Roman"/>
          <w:color w:val="auto"/>
          <w:sz w:val="32"/>
          <w:szCs w:val="32"/>
          <w:highlight w:val="none"/>
        </w:rPr>
      </w:pPr>
    </w:p>
    <w:p>
      <w:pPr>
        <w:pStyle w:val="29"/>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rPr>
              <w:t>身份证复印件（</w:t>
            </w:r>
            <w:r>
              <w:rPr>
                <w:rFonts w:hint="eastAsia" w:ascii="仿宋_GB2312" w:hAnsi="仿宋_GB2312" w:eastAsia="仿宋_GB2312" w:cs="仿宋_GB2312"/>
                <w:color w:val="auto"/>
                <w:sz w:val="24"/>
                <w:szCs w:val="24"/>
                <w:highlight w:val="none"/>
                <w:lang w:val="en-US" w:eastAsia="zh-CN"/>
              </w:rPr>
              <w:t>人像</w:t>
            </w:r>
            <w:r>
              <w:rPr>
                <w:rFonts w:hint="eastAsia" w:ascii="仿宋_GB2312" w:hAnsi="仿宋_GB2312" w:eastAsia="仿宋_GB2312" w:cs="仿宋_GB2312"/>
                <w:color w:val="auto"/>
                <w:sz w:val="24"/>
                <w:szCs w:val="24"/>
                <w:highlight w:val="none"/>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rPr>
              <w:t>身份证复印件（</w:t>
            </w:r>
            <w:r>
              <w:rPr>
                <w:rFonts w:hint="eastAsia" w:ascii="仿宋_GB2312" w:hAnsi="仿宋_GB2312" w:eastAsia="仿宋_GB2312" w:cs="仿宋_GB2312"/>
                <w:color w:val="auto"/>
                <w:sz w:val="24"/>
                <w:szCs w:val="24"/>
                <w:highlight w:val="none"/>
                <w:lang w:val="en-US" w:eastAsia="zh-CN"/>
              </w:rPr>
              <w:t>国徽</w:t>
            </w:r>
            <w:r>
              <w:rPr>
                <w:rFonts w:hint="eastAsia" w:ascii="仿宋_GB2312" w:hAnsi="仿宋_GB2312" w:eastAsia="仿宋_GB2312" w:cs="仿宋_GB2312"/>
                <w:color w:val="auto"/>
                <w:sz w:val="24"/>
                <w:szCs w:val="24"/>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8"/>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8"/>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8"/>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pPr>
        <w:pStyle w:val="29"/>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9"/>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9"/>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2"/>
        <w:ind w:left="0" w:leftChars="0" w:firstLine="0" w:firstLineChars="0"/>
        <w:rPr>
          <w:rFonts w:hint="eastAsia" w:ascii="仿宋_GB2312" w:hAnsi="宋体" w:eastAsia="仿宋_GB2312"/>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sz w:val="28"/>
                <w:szCs w:val="28"/>
                <w:highlight w:val="none"/>
              </w:rPr>
              <w:t>身份证复印件（</w:t>
            </w:r>
            <w:r>
              <w:rPr>
                <w:rFonts w:hint="eastAsia" w:ascii="仿宋_GB2312" w:hAnsi="仿宋_GB2312" w:eastAsia="仿宋_GB2312" w:cs="仿宋_GB2312"/>
                <w:color w:val="auto"/>
                <w:sz w:val="28"/>
                <w:szCs w:val="28"/>
                <w:highlight w:val="none"/>
                <w:lang w:val="en-US" w:eastAsia="zh-CN"/>
              </w:rPr>
              <w:t>人像</w:t>
            </w:r>
            <w:r>
              <w:rPr>
                <w:rFonts w:hint="eastAsia" w:ascii="仿宋_GB2312" w:hAnsi="仿宋_GB2312" w:eastAsia="仿宋_GB2312" w:cs="仿宋_GB2312"/>
                <w:color w:val="auto"/>
                <w:sz w:val="28"/>
                <w:szCs w:val="28"/>
                <w:highlight w:val="none"/>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sz w:val="28"/>
                <w:szCs w:val="28"/>
                <w:highlight w:val="none"/>
              </w:rPr>
              <w:t>身份证复印件（</w:t>
            </w:r>
            <w:r>
              <w:rPr>
                <w:rFonts w:hint="eastAsia" w:ascii="仿宋_GB2312" w:hAnsi="仿宋_GB2312" w:eastAsia="仿宋_GB2312" w:cs="仿宋_GB2312"/>
                <w:color w:val="auto"/>
                <w:sz w:val="28"/>
                <w:szCs w:val="28"/>
                <w:highlight w:val="none"/>
                <w:lang w:val="en-US" w:eastAsia="zh-CN"/>
              </w:rPr>
              <w:t>国徽</w:t>
            </w:r>
            <w:r>
              <w:rPr>
                <w:rFonts w:hint="eastAsia" w:ascii="仿宋_GB2312" w:hAnsi="仿宋_GB2312" w:eastAsia="仿宋_GB2312" w:cs="仿宋_GB2312"/>
                <w:color w:val="auto"/>
                <w:sz w:val="28"/>
                <w:szCs w:val="28"/>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pStyle w:val="6"/>
        <w:spacing w:after="0" w:line="600" w:lineRule="exact"/>
        <w:ind w:left="0" w:leftChars="0" w:firstLine="0" w:firstLineChars="0"/>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9" w:name="_Toc87616400"/>
      <w:bookmarkStart w:id="80" w:name="_Toc19830"/>
      <w:bookmarkStart w:id="81" w:name="_Toc8086"/>
      <w:bookmarkStart w:id="82" w:name="_Toc88209963"/>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9"/>
      <w:bookmarkEnd w:id="80"/>
      <w:bookmarkEnd w:id="81"/>
      <w:bookmarkEnd w:id="8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3"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83"/>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lang w:val="en-GB" w:eastAsia="zh-CN"/>
        </w:rPr>
        <w:t>广州市净水有限公司</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宋体" w:hAnsi="宋体" w:eastAsia="宋体" w:cs="宋体"/>
          <w:color w:val="auto"/>
          <w:sz w:val="24"/>
          <w:szCs w:val="24"/>
          <w:highlight w:val="none"/>
          <w:lang w:val="en-US" w:eastAsia="zh-CN"/>
        </w:rPr>
        <w:t>列入</w:t>
      </w:r>
      <w:r>
        <w:rPr>
          <w:rFonts w:hint="eastAsia" w:ascii="宋体" w:hAnsi="宋体" w:eastAsia="宋体" w:cs="宋体"/>
          <w:color w:val="auto"/>
          <w:sz w:val="24"/>
          <w:szCs w:val="24"/>
          <w:highlight w:val="none"/>
        </w:rPr>
        <w:t>下列情形之一</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（2）与本项目其他供应商存在控股或管理关系。</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（3）被本项目所在地省级以上行业主管部门依法暂停、取消投标或禁止参加采购活动且处于有效期内的。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（4）处于被责令停产停业、暂扣或者吊销执照、暂扣或者吊销许可证、吊销资质证书状态。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（5）进入清算程序，或被宣告破产，或其他丧失履约能力情形的。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（6）近三年内因发生质量或安全生产事故等受到行政处罚且在处罚期内的。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（7）在“信用中国”网站（www.creditchina.gov.cn）中被列入失信被执行人、安全生产领域严重失信惩戒名单、拖欠农民工工资失信联合惩戒对象名单。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（8）在“信用中国”网站（www.creditchina.gov.cn）中被列入严重失信主体名单。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（9）其他违法违纪行为，经审查认为不宜被邀请参加采购活动的。</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color w:val="auto"/>
          <w:sz w:val="21"/>
          <w:szCs w:val="21"/>
          <w:highlight w:val="none"/>
        </w:rPr>
      </w:pPr>
      <w:r>
        <w:rPr>
          <w:rFonts w:hint="eastAsia" w:ascii="宋体" w:hAnsi="宋体" w:cs="宋体" w:eastAsiaTheme="minorEastAsia"/>
          <w:color w:val="auto"/>
          <w:sz w:val="24"/>
          <w:szCs w:val="24"/>
          <w:highlight w:val="none"/>
          <w:lang w:val="en-GB"/>
        </w:rPr>
        <w:t>（10）其他禁止情形：</w:t>
      </w:r>
      <w:r>
        <w:rPr>
          <w:rFonts w:hint="eastAsia" w:ascii="宋体" w:hAnsi="宋体" w:cs="宋体" w:eastAsiaTheme="minorEastAsia"/>
          <w:color w:val="auto"/>
          <w:sz w:val="24"/>
          <w:szCs w:val="24"/>
          <w:highlight w:val="none"/>
          <w:u w:val="single"/>
          <w:lang w:val="en-GB"/>
        </w:rPr>
        <w:t xml:space="preserve">                    </w:t>
      </w:r>
      <w:r>
        <w:rPr>
          <w:rFonts w:hint="eastAsia" w:ascii="宋体" w:hAnsi="宋体" w:cs="宋体" w:eastAsiaTheme="minorEastAsia"/>
          <w:color w:val="auto"/>
          <w:sz w:val="24"/>
          <w:szCs w:val="24"/>
          <w:highlight w:val="none"/>
          <w:lang w:val="en-GB"/>
        </w:rPr>
        <w:t>。</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4.拟投入本项目的团队情况表</w:t>
      </w:r>
    </w:p>
    <w:p>
      <w:pPr>
        <w:jc w:val="both"/>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4.1</w:t>
      </w:r>
      <w:r>
        <w:rPr>
          <w:rFonts w:hint="eastAsia" w:ascii="仿宋" w:hAnsi="仿宋" w:eastAsia="仿宋" w:cs="仿宋_GB2312"/>
          <w:b/>
          <w:color w:val="auto"/>
          <w:sz w:val="28"/>
          <w:szCs w:val="28"/>
          <w:highlight w:val="none"/>
        </w:rPr>
        <w:t>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14"/>
        <w:rPr>
          <w:rFonts w:hint="eastAsia" w:ascii="宋体" w:hAnsi="宋体" w:eastAsia="宋体" w:cs="宋体"/>
          <w:color w:val="auto"/>
          <w:kern w:val="2"/>
          <w:sz w:val="24"/>
          <w:szCs w:val="24"/>
          <w:highlight w:val="none"/>
          <w:lang w:val="en-GB"/>
        </w:rPr>
      </w:pPr>
    </w:p>
    <w:p>
      <w:pPr>
        <w:pStyle w:val="14"/>
        <w:rPr>
          <w:rFonts w:hint="eastAsia" w:ascii="宋体" w:hAnsi="宋体" w:eastAsia="宋体" w:cs="宋体"/>
          <w:color w:val="auto"/>
          <w:kern w:val="2"/>
          <w:sz w:val="24"/>
          <w:szCs w:val="24"/>
          <w:highlight w:val="none"/>
          <w:lang w:val="en-GB"/>
        </w:rPr>
      </w:pPr>
    </w:p>
    <w:p>
      <w:pPr>
        <w:jc w:val="both"/>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val="en-US" w:eastAsia="zh-CN"/>
        </w:rPr>
        <w:t>4.2</w:t>
      </w:r>
      <w:r>
        <w:rPr>
          <w:rFonts w:hint="eastAsia" w:ascii="仿宋" w:hAnsi="仿宋" w:eastAsia="仿宋" w:cs="仿宋_GB2312"/>
          <w:b/>
          <w:color w:val="auto"/>
          <w:sz w:val="28"/>
          <w:szCs w:val="28"/>
          <w:highlight w:val="none"/>
        </w:rPr>
        <w:t>拟投入本项目的</w:t>
      </w:r>
      <w:r>
        <w:rPr>
          <w:rFonts w:hint="eastAsia" w:ascii="仿宋" w:hAnsi="仿宋" w:eastAsia="仿宋" w:cs="仿宋_GB2312"/>
          <w:b/>
          <w:color w:val="auto"/>
          <w:sz w:val="28"/>
          <w:szCs w:val="28"/>
          <w:highlight w:val="none"/>
          <w:lang w:val="en-US" w:eastAsia="zh-CN"/>
        </w:rPr>
        <w:t>技术</w:t>
      </w:r>
      <w:r>
        <w:rPr>
          <w:rFonts w:hint="eastAsia" w:ascii="仿宋" w:hAnsi="仿宋" w:eastAsia="仿宋" w:cs="仿宋_GB2312"/>
          <w:b/>
          <w:color w:val="auto"/>
          <w:sz w:val="28"/>
          <w:szCs w:val="28"/>
          <w:highlight w:val="none"/>
        </w:rPr>
        <w:t>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w:t>
      </w:r>
      <w:r>
        <w:rPr>
          <w:rFonts w:hint="eastAsia" w:ascii="仿宋" w:hAnsi="仿宋" w:eastAsia="仿宋" w:cs="仿宋_GB2312"/>
          <w:b/>
          <w:color w:val="auto"/>
          <w:sz w:val="28"/>
          <w:szCs w:val="28"/>
          <w:highlight w:val="none"/>
          <w:lang w:val="en-US" w:eastAsia="zh-CN"/>
        </w:rPr>
        <w:t>技术</w:t>
      </w:r>
      <w:r>
        <w:rPr>
          <w:rFonts w:hint="eastAsia" w:ascii="仿宋" w:hAnsi="仿宋" w:eastAsia="仿宋" w:cs="仿宋_GB2312"/>
          <w:b/>
          <w:color w:val="auto"/>
          <w:sz w:val="28"/>
          <w:szCs w:val="28"/>
          <w:highlight w:val="none"/>
        </w:rPr>
        <w:t>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_GB2312" w:hAnsiTheme="minorEastAsia"/>
          <w:color w:val="auto"/>
          <w:sz w:val="28"/>
          <w:szCs w:val="28"/>
          <w:highlight w:val="none"/>
          <w:lang w:val="en-US" w:eastAsia="zh-CN"/>
        </w:rPr>
      </w:pPr>
    </w:p>
    <w:p>
      <w:pPr>
        <w:pStyle w:val="2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14"/>
        <w:rPr>
          <w:rFonts w:hint="eastAsia" w:ascii="宋体" w:hAnsi="宋体" w:eastAsia="宋体" w:cs="宋体"/>
          <w:color w:val="auto"/>
          <w:kern w:val="2"/>
          <w:sz w:val="24"/>
          <w:szCs w:val="24"/>
          <w:highlight w:val="none"/>
          <w:lang w:val="en-GB"/>
        </w:rPr>
      </w:pP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jc w:val="both"/>
        <w:rPr>
          <w:rFonts w:ascii="仿宋" w:hAnsi="仿宋" w:eastAsia="仿宋" w:cs="仿宋_GB2312"/>
          <w:b/>
          <w:color w:val="auto"/>
          <w:sz w:val="28"/>
          <w:szCs w:val="28"/>
          <w:highlight w:val="none"/>
        </w:rPr>
      </w:pPr>
      <w:bookmarkStart w:id="84" w:name="_Toc32430"/>
      <w:bookmarkStart w:id="85" w:name="_Toc19423"/>
      <w:r>
        <w:rPr>
          <w:rFonts w:hint="eastAsia" w:ascii="仿宋" w:hAnsi="仿宋" w:eastAsia="仿宋" w:cs="仿宋_GB2312"/>
          <w:b/>
          <w:color w:val="auto"/>
          <w:sz w:val="28"/>
          <w:szCs w:val="28"/>
          <w:highlight w:val="none"/>
          <w:lang w:val="en-US" w:eastAsia="zh-CN"/>
        </w:rPr>
        <w:t>4.3</w:t>
      </w:r>
      <w:r>
        <w:rPr>
          <w:rFonts w:hint="eastAsia" w:ascii="仿宋" w:hAnsi="仿宋" w:eastAsia="仿宋" w:cs="仿宋_GB2312"/>
          <w:b/>
          <w:color w:val="auto"/>
          <w:sz w:val="28"/>
          <w:szCs w:val="28"/>
          <w:highlight w:val="none"/>
        </w:rPr>
        <w:t>拟投入本项目的工程人员配备响应表</w:t>
      </w:r>
    </w:p>
    <w:p>
      <w:pPr>
        <w:spacing w:line="240" w:lineRule="auto"/>
        <w:jc w:val="center"/>
        <w:outlineLvl w:val="9"/>
        <w:rPr>
          <w:rFonts w:hint="eastAsia" w:ascii="仿宋" w:hAnsi="仿宋" w:eastAsia="仿宋" w:cs="仿宋_GB2312"/>
          <w:b/>
          <w:bCs w:val="0"/>
          <w:color w:val="auto"/>
          <w:sz w:val="28"/>
          <w:szCs w:val="28"/>
          <w:highlight w:val="none"/>
        </w:rPr>
      </w:pPr>
      <w:r>
        <w:rPr>
          <w:rFonts w:hint="eastAsia" w:ascii="仿宋" w:hAnsi="仿宋" w:eastAsia="仿宋" w:cs="仿宋_GB2312"/>
          <w:b/>
          <w:color w:val="auto"/>
          <w:sz w:val="28"/>
          <w:szCs w:val="28"/>
          <w:highlight w:val="none"/>
        </w:rPr>
        <w:t>拟投入工程人员配备响应表</w:t>
      </w:r>
    </w:p>
    <w:p>
      <w:pPr>
        <w:spacing w:line="360" w:lineRule="auto"/>
        <w:jc w:val="center"/>
        <w:outlineLvl w:val="3"/>
        <w:rPr>
          <w:rFonts w:ascii="宋体" w:hAnsi="宋体" w:eastAsia="宋体" w:cs="Times New Roman"/>
          <w:b/>
          <w:bCs/>
          <w:color w:val="auto"/>
          <w:sz w:val="24"/>
          <w:szCs w:val="24"/>
          <w:highlight w:val="none"/>
        </w:rPr>
      </w:pPr>
    </w:p>
    <w:tbl>
      <w:tblPr>
        <w:tblStyle w:val="23"/>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982"/>
        <w:gridCol w:w="907"/>
        <w:gridCol w:w="2225"/>
        <w:gridCol w:w="2093"/>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r>
              <w:rPr>
                <w:rFonts w:hint="eastAsia" w:ascii="宋体" w:hAnsi="宋体" w:eastAsia="宋体" w:cs="宋体"/>
                <w:color w:val="auto"/>
                <w:sz w:val="18"/>
                <w:szCs w:val="18"/>
                <w:highlight w:val="none"/>
              </w:rPr>
              <w:t>岗位</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r>
              <w:rPr>
                <w:rFonts w:hint="eastAsia" w:ascii="宋体" w:hAnsi="宋体" w:eastAsia="宋体" w:cs="宋体"/>
                <w:color w:val="auto"/>
                <w:sz w:val="18"/>
                <w:szCs w:val="18"/>
                <w:highlight w:val="none"/>
              </w:rPr>
              <w:t>姓名</w:t>
            </w: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r>
              <w:rPr>
                <w:rFonts w:hint="eastAsia" w:ascii="宋体" w:hAnsi="宋体" w:eastAsia="宋体" w:cs="宋体"/>
                <w:color w:val="auto"/>
                <w:sz w:val="18"/>
                <w:szCs w:val="18"/>
                <w:highlight w:val="none"/>
              </w:rPr>
              <w:t>性别</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r>
              <w:rPr>
                <w:rFonts w:hint="eastAsia" w:ascii="宋体" w:hAnsi="宋体" w:eastAsia="宋体" w:cs="宋体"/>
                <w:color w:val="auto"/>
                <w:sz w:val="18"/>
                <w:szCs w:val="18"/>
                <w:highlight w:val="none"/>
              </w:rPr>
              <w:t>身份证号</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r>
              <w:rPr>
                <w:rFonts w:hint="eastAsia" w:ascii="宋体" w:hAnsi="宋体" w:eastAsia="宋体" w:cs="宋体"/>
                <w:color w:val="auto"/>
                <w:sz w:val="18"/>
                <w:szCs w:val="18"/>
                <w:highlight w:val="none"/>
              </w:rPr>
              <w:t>执业或职业资格证明</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r>
              <w:rPr>
                <w:rFonts w:hint="eastAsia" w:ascii="宋体" w:hAnsi="宋体" w:eastAsia="宋体" w:cs="宋体"/>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bl>
    <w:p>
      <w:pPr>
        <w:rPr>
          <w:rFonts w:hint="eastAsia" w:ascii="仿宋_GB2312" w:eastAsia="仿宋_GB2312" w:hAnsiTheme="minorEastAsia"/>
          <w:color w:val="auto"/>
          <w:sz w:val="28"/>
          <w:szCs w:val="28"/>
          <w:highlight w:val="none"/>
          <w:lang w:val="en-US" w:eastAsia="zh-CN"/>
        </w:rPr>
      </w:pPr>
    </w:p>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bookmarkEnd w:id="84"/>
      <w:bookmarkEnd w:id="85"/>
    </w:p>
    <w:p>
      <w:pPr>
        <w:adjustRightInd w:val="0"/>
        <w:snapToGrid w:val="0"/>
        <w:spacing w:line="600" w:lineRule="exact"/>
        <w:ind w:firstLine="57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项目总报价：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247"/>
        <w:gridCol w:w="1510"/>
        <w:gridCol w:w="1510"/>
        <w:gridCol w:w="151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72"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序号</w:t>
            </w:r>
          </w:p>
        </w:tc>
        <w:tc>
          <w:tcPr>
            <w:tcW w:w="2247"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项目内容</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单位</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数量</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含税价</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72"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1</w:t>
            </w:r>
          </w:p>
        </w:tc>
        <w:tc>
          <w:tcPr>
            <w:tcW w:w="2247" w:type="dxa"/>
            <w:vAlign w:val="center"/>
          </w:tcPr>
          <w:p>
            <w:pPr>
              <w:widowControl w:val="0"/>
              <w:adjustRightInd w:val="0"/>
              <w:spacing w:line="240" w:lineRule="auto"/>
              <w:ind w:left="0" w:leftChars="0" w:firstLine="0" w:firstLineChars="0"/>
              <w:jc w:val="center"/>
              <w:textAlignment w:val="baseline"/>
              <w:rPr>
                <w:rFonts w:hint="eastAsia" w:ascii="宋体" w:hAnsi="宋体" w:eastAsia="宋体" w:cs="Times New Roman"/>
                <w:color w:val="auto"/>
                <w:kern w:val="0"/>
                <w:sz w:val="21"/>
                <w:szCs w:val="21"/>
                <w:highlight w:val="none"/>
                <w:vertAlign w:val="baseline"/>
                <w:lang w:val="en-US" w:eastAsia="zh-CN" w:bidi="ar-SA"/>
              </w:rPr>
            </w:pPr>
            <w:r>
              <w:rPr>
                <w:rFonts w:hint="eastAsia" w:ascii="宋体" w:hAnsi="宋体" w:eastAsia="宋体" w:cs="Times New Roman"/>
                <w:color w:val="auto"/>
                <w:kern w:val="0"/>
                <w:sz w:val="21"/>
                <w:szCs w:val="21"/>
                <w:highlight w:val="none"/>
                <w:vertAlign w:val="baseline"/>
                <w:lang w:val="en-US" w:eastAsia="zh-CN" w:bidi="ar-SA"/>
              </w:rPr>
              <w:t>码头驿站钢结构平台承载力检测</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项</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1</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72"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2</w:t>
            </w:r>
          </w:p>
        </w:tc>
        <w:tc>
          <w:tcPr>
            <w:tcW w:w="2247" w:type="dxa"/>
            <w:vAlign w:val="center"/>
          </w:tcPr>
          <w:p>
            <w:pPr>
              <w:widowControl w:val="0"/>
              <w:adjustRightInd w:val="0"/>
              <w:spacing w:line="240" w:lineRule="auto"/>
              <w:ind w:left="0" w:leftChars="0" w:firstLine="0" w:firstLineChars="0"/>
              <w:jc w:val="center"/>
              <w:textAlignment w:val="baseline"/>
              <w:rPr>
                <w:rFonts w:hint="eastAsia" w:ascii="宋体" w:hAnsi="宋体" w:eastAsia="宋体" w:cs="Times New Roman"/>
                <w:color w:val="auto"/>
                <w:kern w:val="0"/>
                <w:sz w:val="21"/>
                <w:szCs w:val="21"/>
                <w:highlight w:val="none"/>
                <w:vertAlign w:val="baseline"/>
                <w:lang w:val="en-US" w:eastAsia="zh-CN" w:bidi="ar-SA"/>
              </w:rPr>
            </w:pPr>
            <w:r>
              <w:rPr>
                <w:rFonts w:hint="eastAsia" w:ascii="宋体" w:hAnsi="宋体" w:eastAsia="宋体" w:cs="Times New Roman"/>
                <w:color w:val="auto"/>
                <w:kern w:val="0"/>
                <w:sz w:val="21"/>
                <w:szCs w:val="21"/>
                <w:highlight w:val="none"/>
                <w:vertAlign w:val="baseline"/>
                <w:lang w:val="en-US" w:eastAsia="zh-CN" w:bidi="ar-SA"/>
              </w:rPr>
              <w:t>码头安全评估</w:t>
            </w:r>
          </w:p>
        </w:tc>
        <w:tc>
          <w:tcPr>
            <w:tcW w:w="1510" w:type="dxa"/>
            <w:vAlign w:val="top"/>
          </w:tcPr>
          <w:p>
            <w:pPr>
              <w:adjustRightInd w:val="0"/>
              <w:snapToGrid w:val="0"/>
              <w:spacing w:line="600" w:lineRule="exact"/>
              <w:jc w:val="center"/>
              <w:rPr>
                <w:rFonts w:hint="eastAsia" w:ascii="仿宋_GB2312" w:eastAsia="仿宋_GB2312" w:hAnsiTheme="minorEastAsia" w:cstheme="minorBidi"/>
                <w:color w:val="auto"/>
                <w:kern w:val="0"/>
                <w:sz w:val="22"/>
                <w:szCs w:val="22"/>
                <w:highlight w:val="none"/>
                <w:vertAlign w:val="baseline"/>
                <w:lang w:val="en-US" w:eastAsia="zh-CN" w:bidi="ar-SA"/>
              </w:rPr>
            </w:pPr>
            <w:r>
              <w:rPr>
                <w:rFonts w:hint="eastAsia" w:ascii="仿宋_GB2312" w:eastAsia="仿宋_GB2312" w:hAnsiTheme="minorEastAsia"/>
                <w:color w:val="auto"/>
                <w:kern w:val="0"/>
                <w:sz w:val="22"/>
                <w:szCs w:val="22"/>
                <w:highlight w:val="none"/>
                <w:vertAlign w:val="baseline"/>
                <w:lang w:val="en-US" w:eastAsia="zh-CN"/>
              </w:rPr>
              <w:t>项</w:t>
            </w:r>
          </w:p>
        </w:tc>
        <w:tc>
          <w:tcPr>
            <w:tcW w:w="1510" w:type="dxa"/>
            <w:vAlign w:val="top"/>
          </w:tcPr>
          <w:p>
            <w:pPr>
              <w:adjustRightInd w:val="0"/>
              <w:snapToGrid w:val="0"/>
              <w:spacing w:line="600" w:lineRule="exact"/>
              <w:jc w:val="center"/>
              <w:rPr>
                <w:rFonts w:hint="eastAsia" w:ascii="仿宋_GB2312" w:eastAsia="仿宋_GB2312" w:hAnsiTheme="minorEastAsia" w:cstheme="minorBidi"/>
                <w:color w:val="auto"/>
                <w:kern w:val="0"/>
                <w:sz w:val="22"/>
                <w:szCs w:val="22"/>
                <w:highlight w:val="none"/>
                <w:vertAlign w:val="baseline"/>
                <w:lang w:val="en-US" w:eastAsia="zh-CN" w:bidi="ar-SA"/>
              </w:rPr>
            </w:pPr>
            <w:r>
              <w:rPr>
                <w:rFonts w:hint="eastAsia" w:ascii="仿宋_GB2312" w:eastAsia="仿宋_GB2312" w:hAnsiTheme="minorEastAsia"/>
                <w:color w:val="auto"/>
                <w:kern w:val="0"/>
                <w:sz w:val="22"/>
                <w:szCs w:val="22"/>
                <w:highlight w:val="none"/>
                <w:vertAlign w:val="baseline"/>
                <w:lang w:val="en-US" w:eastAsia="zh-CN"/>
              </w:rPr>
              <w:t>1</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039" w:type="dxa"/>
            <w:gridSpan w:val="4"/>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合计（元，含</w:t>
            </w:r>
            <w:r>
              <w:rPr>
                <w:rFonts w:hint="eastAsia" w:ascii="仿宋_GB2312" w:eastAsia="仿宋_GB2312" w:hAnsiTheme="minorEastAsia"/>
                <w:color w:val="auto"/>
                <w:kern w:val="0"/>
                <w:sz w:val="22"/>
                <w:szCs w:val="22"/>
                <w:highlight w:val="none"/>
                <w:u w:val="single"/>
                <w:vertAlign w:val="baseline"/>
                <w:lang w:val="en-US" w:eastAsia="zh-CN"/>
              </w:rPr>
              <w:t xml:space="preserve">      </w:t>
            </w:r>
            <w:r>
              <w:rPr>
                <w:rFonts w:hint="eastAsia" w:ascii="仿宋_GB2312" w:eastAsia="仿宋_GB2312" w:hAnsiTheme="minorEastAsia"/>
                <w:color w:val="auto"/>
                <w:kern w:val="0"/>
                <w:sz w:val="22"/>
                <w:szCs w:val="22"/>
                <w:highlight w:val="none"/>
                <w:vertAlign w:val="baseline"/>
                <w:lang w:val="en-US" w:eastAsia="zh-CN"/>
              </w:rPr>
              <w:t>增值税）</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p>
        </w:tc>
      </w:tr>
    </w:tbl>
    <w:p>
      <w:pPr>
        <w:adjustRightInd w:val="0"/>
        <w:snapToGrid w:val="0"/>
        <w:spacing w:line="600" w:lineRule="exact"/>
        <w:ind w:firstLine="570"/>
        <w:rPr>
          <w:rFonts w:hint="eastAsia" w:ascii="仿宋_GB2312" w:eastAsia="仿宋_GB2312" w:hAnsiTheme="minorEastAsia"/>
          <w:color w:val="auto"/>
          <w:sz w:val="28"/>
          <w:szCs w:val="28"/>
          <w:highlight w:val="none"/>
          <w:vertAlign w:val="baseline"/>
          <w:lang w:val="en-US" w:eastAsia="zh-CN"/>
        </w:rPr>
      </w:pPr>
      <w:r>
        <w:rPr>
          <w:rFonts w:hint="eastAsia" w:ascii="仿宋_GB2312" w:eastAsia="仿宋_GB2312" w:hAnsiTheme="minorEastAsia"/>
          <w:color w:val="auto"/>
          <w:sz w:val="28"/>
          <w:szCs w:val="28"/>
          <w:highlight w:val="none"/>
          <w:lang w:val="en-US" w:eastAsia="zh-CN"/>
        </w:rPr>
        <w:t>子项目一报价：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2"/>
        <w:gridCol w:w="2247"/>
        <w:gridCol w:w="1510"/>
        <w:gridCol w:w="1510"/>
        <w:gridCol w:w="1510"/>
        <w:gridCol w:w="1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72"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序号</w:t>
            </w:r>
          </w:p>
        </w:tc>
        <w:tc>
          <w:tcPr>
            <w:tcW w:w="2247"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项目内容</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单位</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数量</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含税价</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72"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1</w:t>
            </w:r>
          </w:p>
        </w:tc>
        <w:tc>
          <w:tcPr>
            <w:tcW w:w="2247"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楼板载荷试验</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项</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1</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72"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2</w:t>
            </w:r>
          </w:p>
        </w:tc>
        <w:tc>
          <w:tcPr>
            <w:tcW w:w="2247"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堆载物租赁费</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吨</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14</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72"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3</w:t>
            </w:r>
          </w:p>
        </w:tc>
        <w:tc>
          <w:tcPr>
            <w:tcW w:w="2247"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人工</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个</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4</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772"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4</w:t>
            </w:r>
          </w:p>
        </w:tc>
        <w:tc>
          <w:tcPr>
            <w:tcW w:w="2247"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运费</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6039" w:type="dxa"/>
            <w:gridSpan w:val="4"/>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r>
              <w:rPr>
                <w:rFonts w:hint="eastAsia" w:ascii="仿宋_GB2312" w:eastAsia="仿宋_GB2312" w:hAnsiTheme="minorEastAsia"/>
                <w:color w:val="auto"/>
                <w:kern w:val="0"/>
                <w:sz w:val="22"/>
                <w:szCs w:val="22"/>
                <w:highlight w:val="none"/>
                <w:vertAlign w:val="baseline"/>
                <w:lang w:val="en-US" w:eastAsia="zh-CN"/>
              </w:rPr>
              <w:t>合计（元，含</w:t>
            </w:r>
            <w:r>
              <w:rPr>
                <w:rFonts w:hint="eastAsia" w:ascii="仿宋_GB2312" w:eastAsia="仿宋_GB2312" w:hAnsiTheme="minorEastAsia"/>
                <w:color w:val="auto"/>
                <w:kern w:val="0"/>
                <w:sz w:val="22"/>
                <w:szCs w:val="22"/>
                <w:highlight w:val="none"/>
                <w:u w:val="single"/>
                <w:vertAlign w:val="baseline"/>
                <w:lang w:val="en-US" w:eastAsia="zh-CN"/>
              </w:rPr>
              <w:t xml:space="preserve">      </w:t>
            </w:r>
            <w:r>
              <w:rPr>
                <w:rFonts w:hint="eastAsia" w:ascii="仿宋_GB2312" w:eastAsia="仿宋_GB2312" w:hAnsiTheme="minorEastAsia"/>
                <w:color w:val="auto"/>
                <w:kern w:val="0"/>
                <w:sz w:val="22"/>
                <w:szCs w:val="22"/>
                <w:highlight w:val="none"/>
                <w:vertAlign w:val="baseline"/>
                <w:lang w:val="en-US" w:eastAsia="zh-CN"/>
              </w:rPr>
              <w:t>增值税）</w:t>
            </w: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p>
        </w:tc>
        <w:tc>
          <w:tcPr>
            <w:tcW w:w="1510" w:type="dxa"/>
          </w:tcPr>
          <w:p>
            <w:pPr>
              <w:adjustRightInd w:val="0"/>
              <w:snapToGrid w:val="0"/>
              <w:spacing w:line="600" w:lineRule="exact"/>
              <w:jc w:val="center"/>
              <w:rPr>
                <w:rFonts w:hint="eastAsia" w:ascii="仿宋_GB2312" w:eastAsia="仿宋_GB2312" w:hAnsiTheme="minorEastAsia"/>
                <w:color w:val="auto"/>
                <w:kern w:val="0"/>
                <w:sz w:val="22"/>
                <w:szCs w:val="22"/>
                <w:highlight w:val="none"/>
                <w:vertAlign w:val="baseline"/>
                <w:lang w:val="en-US" w:eastAsia="zh-CN"/>
              </w:rPr>
            </w:pPr>
          </w:p>
        </w:tc>
      </w:tr>
    </w:tbl>
    <w:p>
      <w:p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子项目二报价：</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2"/>
        <w:gridCol w:w="1497"/>
        <w:gridCol w:w="512"/>
        <w:gridCol w:w="741"/>
        <w:gridCol w:w="1276"/>
        <w:gridCol w:w="1276"/>
        <w:gridCol w:w="1190"/>
        <w:gridCol w:w="1018"/>
        <w:gridCol w:w="1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序号</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检测项目及方法</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单位</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数量</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技术服务费（元）</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辅助措施费（元）</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其他费用（元）</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合价（元）</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1</w:t>
            </w:r>
          </w:p>
        </w:tc>
        <w:tc>
          <w:tcPr>
            <w:tcW w:w="0" w:type="auto"/>
            <w:vAlign w:val="center"/>
          </w:tcPr>
          <w:p>
            <w:pPr>
              <w:spacing w:line="240" w:lineRule="auto"/>
              <w:jc w:val="center"/>
              <w:rPr>
                <w:rFonts w:hint="eastAsia" w:ascii="仿宋_GB2312" w:eastAsia="仿宋_GB2312" w:hAnsiTheme="minorEastAsia" w:cstheme="minorBidi"/>
                <w:color w:val="auto"/>
                <w:kern w:val="0"/>
                <w:sz w:val="21"/>
                <w:szCs w:val="21"/>
                <w:highlight w:val="none"/>
                <w:vertAlign w:val="baseline"/>
                <w:lang w:val="en-US" w:eastAsia="zh-CN"/>
              </w:rPr>
            </w:pPr>
            <w:r>
              <w:rPr>
                <w:rFonts w:hint="eastAsia" w:ascii="仿宋_GB2312" w:eastAsia="仿宋_GB2312" w:hAnsiTheme="minorEastAsia" w:cstheme="minorBidi"/>
                <w:color w:val="auto"/>
                <w:kern w:val="0"/>
                <w:sz w:val="21"/>
                <w:szCs w:val="21"/>
                <w:highlight w:val="none"/>
                <w:vertAlign w:val="baseline"/>
                <w:lang w:val="en-US" w:eastAsia="zh-CN"/>
              </w:rPr>
              <w:t>水上构件结构外观检查</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m</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82</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2</w:t>
            </w:r>
          </w:p>
        </w:tc>
        <w:tc>
          <w:tcPr>
            <w:tcW w:w="0" w:type="auto"/>
            <w:vAlign w:val="center"/>
          </w:tcPr>
          <w:p>
            <w:pPr>
              <w:spacing w:line="240" w:lineRule="auto"/>
              <w:jc w:val="center"/>
              <w:rPr>
                <w:rFonts w:hint="eastAsia" w:ascii="仿宋_GB2312" w:eastAsia="仿宋_GB2312" w:hAnsiTheme="minorEastAsia" w:cstheme="minorBidi"/>
                <w:color w:val="auto"/>
                <w:kern w:val="0"/>
                <w:sz w:val="21"/>
                <w:szCs w:val="21"/>
                <w:highlight w:val="none"/>
                <w:vertAlign w:val="baseline"/>
                <w:lang w:val="en-US" w:eastAsia="zh-CN"/>
              </w:rPr>
            </w:pPr>
            <w:r>
              <w:rPr>
                <w:rFonts w:hint="eastAsia" w:ascii="仿宋_GB2312" w:eastAsia="仿宋_GB2312" w:hAnsiTheme="minorEastAsia" w:cstheme="minorBidi"/>
                <w:color w:val="auto"/>
                <w:kern w:val="0"/>
                <w:sz w:val="21"/>
                <w:szCs w:val="21"/>
                <w:highlight w:val="none"/>
                <w:vertAlign w:val="baseline"/>
                <w:lang w:val="en-US" w:eastAsia="zh-CN"/>
              </w:rPr>
              <w:t>水下构件结构外观检查</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根</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13</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hAnsiTheme="minorEastAsia" w:cstheme="minorBidi"/>
                <w:color w:val="auto"/>
                <w:kern w:val="0"/>
                <w:sz w:val="21"/>
                <w:szCs w:val="21"/>
                <w:highlight w:val="none"/>
                <w:vertAlign w:val="baseline"/>
                <w:lang w:val="en-US" w:eastAsia="zh-CN" w:bidi="ar-SA"/>
              </w:rPr>
            </w:pPr>
            <w:r>
              <w:rPr>
                <w:rFonts w:hint="eastAsia" w:ascii="仿宋_GB2312" w:eastAsia="仿宋_GB2312" w:hAnsiTheme="minorEastAsia" w:cstheme="minorBidi"/>
                <w:color w:val="auto"/>
                <w:kern w:val="0"/>
                <w:sz w:val="21"/>
                <w:szCs w:val="21"/>
                <w:highlight w:val="none"/>
                <w:vertAlign w:val="baseline"/>
                <w:lang w:val="en-US" w:eastAsia="zh-CN"/>
              </w:rPr>
              <w:t>码头附属设施检查</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项</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1</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hAnsiTheme="minorEastAsia" w:cstheme="minorBidi"/>
                <w:color w:val="auto"/>
                <w:kern w:val="0"/>
                <w:sz w:val="21"/>
                <w:szCs w:val="21"/>
                <w:highlight w:val="none"/>
                <w:vertAlign w:val="baseline"/>
                <w:lang w:val="en-US" w:eastAsia="zh-CN" w:bidi="ar-SA"/>
              </w:rPr>
            </w:pPr>
            <w:r>
              <w:rPr>
                <w:rFonts w:hint="eastAsia" w:ascii="仿宋_GB2312" w:eastAsia="仿宋_GB2312" w:hAnsiTheme="minorEastAsia" w:cstheme="minorBidi"/>
                <w:color w:val="auto"/>
                <w:kern w:val="0"/>
                <w:sz w:val="21"/>
                <w:szCs w:val="21"/>
                <w:highlight w:val="none"/>
                <w:vertAlign w:val="baseline"/>
                <w:lang w:val="en-US" w:eastAsia="zh-CN"/>
              </w:rPr>
              <w:t>沉降、位移定期观测点埋设</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点</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8</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5</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hAnsiTheme="minorEastAsia" w:cstheme="minorBidi"/>
                <w:color w:val="auto"/>
                <w:kern w:val="0"/>
                <w:sz w:val="21"/>
                <w:szCs w:val="21"/>
                <w:highlight w:val="none"/>
                <w:vertAlign w:val="baseline"/>
                <w:lang w:val="en-US" w:eastAsia="zh-CN" w:bidi="ar-SA"/>
              </w:rPr>
            </w:pPr>
            <w:r>
              <w:rPr>
                <w:rFonts w:hint="eastAsia" w:ascii="仿宋_GB2312" w:eastAsia="仿宋_GB2312" w:hAnsiTheme="minorEastAsia" w:cstheme="minorBidi"/>
                <w:color w:val="auto"/>
                <w:kern w:val="0"/>
                <w:sz w:val="21"/>
                <w:szCs w:val="21"/>
                <w:highlight w:val="none"/>
                <w:vertAlign w:val="baseline"/>
                <w:lang w:val="en-US" w:eastAsia="zh-CN"/>
              </w:rPr>
              <w:t>码头沉降监测</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点</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8</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6</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hAnsiTheme="minorEastAsia" w:cstheme="minorBidi"/>
                <w:color w:val="auto"/>
                <w:kern w:val="0"/>
                <w:sz w:val="21"/>
                <w:szCs w:val="21"/>
                <w:highlight w:val="none"/>
                <w:vertAlign w:val="baseline"/>
                <w:lang w:val="en-US" w:eastAsia="zh-CN" w:bidi="ar-SA"/>
              </w:rPr>
            </w:pPr>
            <w:r>
              <w:rPr>
                <w:rFonts w:hint="eastAsia" w:ascii="仿宋_GB2312" w:eastAsia="仿宋_GB2312" w:hAnsiTheme="minorEastAsia" w:cstheme="minorBidi"/>
                <w:color w:val="auto"/>
                <w:kern w:val="0"/>
                <w:sz w:val="21"/>
                <w:szCs w:val="21"/>
                <w:highlight w:val="none"/>
                <w:vertAlign w:val="baseline"/>
                <w:lang w:val="en-US" w:eastAsia="zh-CN"/>
              </w:rPr>
              <w:t>码头位移监测</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点</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8</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7</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hAnsiTheme="minorEastAsia" w:cstheme="minorBidi"/>
                <w:color w:val="auto"/>
                <w:kern w:val="0"/>
                <w:sz w:val="21"/>
                <w:szCs w:val="21"/>
                <w:highlight w:val="none"/>
                <w:vertAlign w:val="baseline"/>
                <w:lang w:val="en-US" w:eastAsia="zh-CN" w:bidi="ar-SA"/>
              </w:rPr>
            </w:pPr>
            <w:r>
              <w:rPr>
                <w:rFonts w:hint="eastAsia" w:ascii="仿宋_GB2312" w:eastAsia="仿宋_GB2312" w:hAnsiTheme="minorEastAsia" w:cstheme="minorBidi"/>
                <w:color w:val="auto"/>
                <w:kern w:val="0"/>
                <w:sz w:val="21"/>
                <w:szCs w:val="21"/>
                <w:highlight w:val="none"/>
                <w:vertAlign w:val="baseline"/>
                <w:lang w:val="en-US" w:eastAsia="zh-CN"/>
              </w:rPr>
              <w:t>高程基准网点监测</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km</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0.082</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8</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hAnsiTheme="minorEastAsia" w:cstheme="minorBidi"/>
                <w:color w:val="auto"/>
                <w:kern w:val="0"/>
                <w:sz w:val="21"/>
                <w:szCs w:val="21"/>
                <w:highlight w:val="none"/>
                <w:vertAlign w:val="baseline"/>
                <w:lang w:val="en-US" w:eastAsia="zh-CN" w:bidi="ar-SA"/>
              </w:rPr>
            </w:pPr>
            <w:r>
              <w:rPr>
                <w:rFonts w:hint="eastAsia" w:ascii="仿宋_GB2312" w:eastAsia="仿宋_GB2312" w:hAnsiTheme="minorEastAsia" w:cstheme="minorBidi"/>
                <w:color w:val="auto"/>
                <w:kern w:val="0"/>
                <w:sz w:val="21"/>
                <w:szCs w:val="21"/>
                <w:highlight w:val="none"/>
                <w:vertAlign w:val="baseline"/>
                <w:lang w:val="en-US" w:eastAsia="zh-CN"/>
              </w:rPr>
              <w:t>平面基准网点监测</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点</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2</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9</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hAnsiTheme="minorEastAsia" w:cstheme="minorBidi"/>
                <w:color w:val="auto"/>
                <w:kern w:val="0"/>
                <w:sz w:val="21"/>
                <w:szCs w:val="21"/>
                <w:highlight w:val="none"/>
                <w:vertAlign w:val="baseline"/>
                <w:lang w:val="en-US" w:eastAsia="zh-CN" w:bidi="ar-SA"/>
              </w:rPr>
            </w:pPr>
            <w:r>
              <w:rPr>
                <w:rFonts w:hint="eastAsia" w:ascii="仿宋_GB2312" w:eastAsia="仿宋_GB2312" w:hAnsiTheme="minorEastAsia" w:cstheme="minorBidi"/>
                <w:color w:val="auto"/>
                <w:kern w:val="0"/>
                <w:sz w:val="21"/>
                <w:szCs w:val="21"/>
                <w:highlight w:val="none"/>
                <w:vertAlign w:val="baseline"/>
                <w:lang w:val="en-US" w:eastAsia="zh-CN"/>
              </w:rPr>
              <w:t>基桩倾斜度检测</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根</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10</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10</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hAnsiTheme="minorEastAsia" w:cstheme="minorBidi"/>
                <w:color w:val="auto"/>
                <w:kern w:val="0"/>
                <w:sz w:val="21"/>
                <w:szCs w:val="21"/>
                <w:highlight w:val="none"/>
                <w:vertAlign w:val="baseline"/>
                <w:lang w:val="en-US" w:eastAsia="zh-CN" w:bidi="ar-SA"/>
              </w:rPr>
            </w:pPr>
            <w:r>
              <w:rPr>
                <w:rFonts w:hint="eastAsia" w:ascii="仿宋_GB2312" w:eastAsia="仿宋_GB2312" w:hAnsiTheme="minorEastAsia" w:cstheme="minorBidi"/>
                <w:color w:val="auto"/>
                <w:kern w:val="0"/>
                <w:sz w:val="21"/>
                <w:szCs w:val="21"/>
                <w:highlight w:val="none"/>
                <w:vertAlign w:val="baseline"/>
                <w:lang w:val="en-US" w:eastAsia="zh-CN"/>
              </w:rPr>
              <w:t>混凝士强度回弹法检测</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构件</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5</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11</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hAnsiTheme="minorEastAsia" w:cstheme="minorBidi"/>
                <w:color w:val="auto"/>
                <w:kern w:val="0"/>
                <w:sz w:val="21"/>
                <w:szCs w:val="21"/>
                <w:highlight w:val="none"/>
                <w:vertAlign w:val="baseline"/>
                <w:lang w:val="en-US" w:eastAsia="zh-CN" w:bidi="ar-SA"/>
              </w:rPr>
            </w:pPr>
            <w:r>
              <w:rPr>
                <w:rFonts w:hint="eastAsia" w:ascii="仿宋_GB2312" w:eastAsia="仿宋_GB2312" w:hAnsiTheme="minorEastAsia" w:cstheme="minorBidi"/>
                <w:color w:val="auto"/>
                <w:kern w:val="0"/>
                <w:sz w:val="21"/>
                <w:szCs w:val="21"/>
                <w:highlight w:val="none"/>
                <w:vertAlign w:val="baseline"/>
                <w:lang w:val="en-US" w:eastAsia="zh-CN" w:bidi="ar-SA"/>
              </w:rPr>
              <w:t>混凝土碳化深度检测</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构件</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5</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12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hAnsiTheme="minorEastAsia" w:cstheme="minorBidi"/>
                <w:color w:val="auto"/>
                <w:kern w:val="0"/>
                <w:sz w:val="21"/>
                <w:szCs w:val="21"/>
                <w:highlight w:val="none"/>
                <w:vertAlign w:val="baseline"/>
                <w:lang w:val="en-US" w:eastAsia="zh-CN" w:bidi="ar-SA"/>
              </w:rPr>
            </w:pPr>
            <w:r>
              <w:rPr>
                <w:rFonts w:hint="eastAsia" w:ascii="仿宋_GB2312" w:eastAsia="仿宋_GB2312" w:hAnsiTheme="minorEastAsia" w:cstheme="minorBidi"/>
                <w:color w:val="auto"/>
                <w:kern w:val="0"/>
                <w:sz w:val="21"/>
                <w:szCs w:val="21"/>
                <w:highlight w:val="none"/>
                <w:vertAlign w:val="baseline"/>
                <w:lang w:val="en-US" w:eastAsia="zh-CN" w:bidi="ar-SA"/>
              </w:rPr>
              <w:t>钢筋保护层厚度检测</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构件</w:t>
            </w:r>
          </w:p>
        </w:tc>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3</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13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hAnsiTheme="minorEastAsia" w:cstheme="minorBidi"/>
                <w:color w:val="auto"/>
                <w:kern w:val="0"/>
                <w:sz w:val="21"/>
                <w:szCs w:val="21"/>
                <w:highlight w:val="none"/>
                <w:vertAlign w:val="baseline"/>
                <w:lang w:val="en-US" w:eastAsia="zh-CN" w:bidi="ar-SA"/>
              </w:rPr>
            </w:pPr>
            <w:r>
              <w:rPr>
                <w:rFonts w:hint="eastAsia" w:ascii="仿宋_GB2312" w:eastAsia="仿宋_GB2312" w:hAnsiTheme="minorEastAsia" w:cstheme="minorBidi"/>
                <w:color w:val="auto"/>
                <w:kern w:val="0"/>
                <w:sz w:val="21"/>
                <w:szCs w:val="21"/>
                <w:highlight w:val="none"/>
                <w:vertAlign w:val="baseline"/>
                <w:lang w:val="en-US" w:eastAsia="zh-CN"/>
              </w:rPr>
              <w:t>钢筋锈蚀电位检测</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构件</w:t>
            </w:r>
          </w:p>
        </w:tc>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5</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14</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eastAsia="仿宋_GB2312" w:hAnsiTheme="minorEastAsia" w:cstheme="minorBidi"/>
                <w:color w:val="auto"/>
                <w:kern w:val="0"/>
                <w:sz w:val="21"/>
                <w:szCs w:val="21"/>
                <w:highlight w:val="none"/>
                <w:vertAlign w:val="baseline"/>
                <w:lang w:val="en-US" w:eastAsia="zh-CN" w:bidi="ar-SA"/>
              </w:rPr>
            </w:pPr>
            <w:r>
              <w:rPr>
                <w:rFonts w:hint="eastAsia" w:ascii="仿宋_GB2312" w:eastAsia="仿宋_GB2312" w:hAnsiTheme="minorEastAsia" w:cstheme="minorBidi"/>
                <w:color w:val="auto"/>
                <w:kern w:val="0"/>
                <w:sz w:val="21"/>
                <w:szCs w:val="21"/>
                <w:highlight w:val="none"/>
                <w:vertAlign w:val="baseline"/>
                <w:lang w:val="en-US" w:eastAsia="zh-CN"/>
              </w:rPr>
              <w:t>码头技术状况评估</w:t>
            </w:r>
          </w:p>
        </w:tc>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M</w:t>
            </w:r>
          </w:p>
        </w:tc>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82</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15</w:t>
            </w:r>
          </w:p>
        </w:tc>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税金</w:t>
            </w:r>
          </w:p>
        </w:tc>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w:t>
            </w:r>
          </w:p>
        </w:tc>
        <w:tc>
          <w:tcPr>
            <w:tcW w:w="0" w:type="auto"/>
            <w:vAlign w:val="center"/>
          </w:tcPr>
          <w:p>
            <w:pPr>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w:t>
            </w:r>
          </w:p>
        </w:tc>
        <w:tc>
          <w:tcPr>
            <w:tcW w:w="0" w:type="auto"/>
            <w:vAlign w:val="center"/>
          </w:tcPr>
          <w:p>
            <w:pPr>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w:t>
            </w:r>
          </w:p>
        </w:tc>
        <w:tc>
          <w:tcPr>
            <w:tcW w:w="0" w:type="auto"/>
            <w:vAlign w:val="center"/>
          </w:tcPr>
          <w:p>
            <w:pPr>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w:t>
            </w:r>
          </w:p>
        </w:tc>
        <w:tc>
          <w:tcPr>
            <w:tcW w:w="0" w:type="auto"/>
            <w:vAlign w:val="center"/>
          </w:tcPr>
          <w:p>
            <w:pPr>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税率：</w:t>
            </w:r>
            <w:r>
              <w:rPr>
                <w:rFonts w:hint="eastAsia" w:ascii="仿宋_GB2312" w:eastAsia="仿宋_GB2312" w:hAnsiTheme="minorEastAsia"/>
                <w:color w:val="auto"/>
                <w:sz w:val="21"/>
                <w:szCs w:val="21"/>
                <w:highlight w:val="none"/>
                <w:u w:val="single"/>
                <w:vertAlign w:val="baseline"/>
                <w:lang w:val="en-US" w:eastAsia="zh-CN"/>
              </w:rPr>
              <w:t xml:space="preserve">  </w:t>
            </w:r>
            <w:r>
              <w:rPr>
                <w:rFonts w:hint="eastAsia" w:ascii="仿宋_GB2312" w:eastAsia="仿宋_GB2312" w:hAnsiTheme="minorEastAsia"/>
                <w:color w:val="auto"/>
                <w:sz w:val="21"/>
                <w:szCs w:val="21"/>
                <w:highlight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16</w:t>
            </w:r>
          </w:p>
        </w:tc>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总价</w:t>
            </w:r>
          </w:p>
        </w:tc>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w:t>
            </w:r>
          </w:p>
        </w:tc>
        <w:tc>
          <w:tcPr>
            <w:tcW w:w="0" w:type="auto"/>
            <w:vAlign w:val="center"/>
          </w:tcPr>
          <w:p>
            <w:pPr>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w:t>
            </w:r>
          </w:p>
        </w:tc>
        <w:tc>
          <w:tcPr>
            <w:tcW w:w="0" w:type="auto"/>
            <w:vAlign w:val="center"/>
          </w:tcPr>
          <w:p>
            <w:pPr>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w:t>
            </w:r>
          </w:p>
        </w:tc>
        <w:tc>
          <w:tcPr>
            <w:tcW w:w="0" w:type="auto"/>
            <w:vAlign w:val="center"/>
          </w:tcPr>
          <w:p>
            <w:pPr>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w:t>
            </w:r>
          </w:p>
        </w:tc>
        <w:tc>
          <w:tcPr>
            <w:tcW w:w="0" w:type="auto"/>
            <w:vAlign w:val="center"/>
          </w:tcPr>
          <w:p>
            <w:pPr>
              <w:ind w:left="0" w:leftChars="0"/>
              <w:jc w:val="center"/>
              <w:rPr>
                <w:rFonts w:hint="eastAsia"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w:t>
            </w:r>
          </w:p>
        </w:tc>
        <w:tc>
          <w:tcPr>
            <w:tcW w:w="0" w:type="auto"/>
            <w:vAlign w:val="center"/>
          </w:tcPr>
          <w:p>
            <w:pPr>
              <w:pStyle w:val="14"/>
              <w:spacing w:line="240" w:lineRule="auto"/>
              <w:ind w:left="0" w:leftChars="0"/>
              <w:jc w:val="center"/>
              <w:rPr>
                <w:rFonts w:hint="eastAsia" w:ascii="仿宋_GB2312" w:eastAsia="仿宋_GB2312" w:hAnsiTheme="minorEastAsia"/>
                <w:color w:val="auto"/>
                <w:sz w:val="21"/>
                <w:szCs w:val="21"/>
                <w:highlight w:val="none"/>
                <w:vertAlign w:val="baseline"/>
                <w:lang w:val="en-US" w:eastAsia="zh-CN"/>
              </w:rPr>
            </w:pPr>
          </w:p>
        </w:tc>
        <w:tc>
          <w:tcPr>
            <w:tcW w:w="0" w:type="auto"/>
            <w:vAlign w:val="center"/>
          </w:tcPr>
          <w:p>
            <w:pPr>
              <w:pStyle w:val="14"/>
              <w:spacing w:line="240" w:lineRule="auto"/>
              <w:ind w:left="0" w:leftChars="0"/>
              <w:jc w:val="center"/>
              <w:rPr>
                <w:rFonts w:hint="default" w:ascii="仿宋_GB2312" w:eastAsia="仿宋_GB2312" w:hAnsiTheme="minorEastAsia"/>
                <w:color w:val="auto"/>
                <w:sz w:val="21"/>
                <w:szCs w:val="21"/>
                <w:highlight w:val="none"/>
                <w:vertAlign w:val="baseline"/>
                <w:lang w:val="en-US" w:eastAsia="zh-CN"/>
              </w:rPr>
            </w:pPr>
            <w:r>
              <w:rPr>
                <w:rFonts w:hint="eastAsia" w:ascii="仿宋_GB2312" w:eastAsia="仿宋_GB2312" w:hAnsiTheme="minorEastAsia"/>
                <w:color w:val="auto"/>
                <w:sz w:val="21"/>
                <w:szCs w:val="21"/>
                <w:highlight w:val="none"/>
                <w:vertAlign w:val="baseline"/>
                <w:lang w:val="en-US" w:eastAsia="zh-CN"/>
              </w:rPr>
              <w:t>含税价</w:t>
            </w:r>
          </w:p>
        </w:tc>
      </w:tr>
    </w:tbl>
    <w:p>
      <w:pPr>
        <w:pStyle w:val="14"/>
        <w:jc w:val="left"/>
        <w:rPr>
          <w:rFonts w:hint="eastAsia" w:ascii="仿宋_GB2312" w:eastAsia="仿宋_GB2312" w:hAnsiTheme="minorEastAsia"/>
          <w:color w:val="auto"/>
          <w:sz w:val="28"/>
          <w:szCs w:val="28"/>
          <w:highlight w:val="none"/>
          <w:lang w:val="en-US" w:eastAsia="zh-CN"/>
        </w:rPr>
      </w:pPr>
    </w:p>
    <w:p>
      <w:pPr>
        <w:pStyle w:val="14"/>
        <w:wordWrap w:val="0"/>
        <w:spacing w:after="0" w:line="360" w:lineRule="auto"/>
        <w:jc w:val="righ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报价单位（加盖公章）：                         </w:t>
      </w:r>
    </w:p>
    <w:p>
      <w:pPr>
        <w:pStyle w:val="14"/>
        <w:wordWrap w:val="0"/>
        <w:spacing w:after="0" w:line="360" w:lineRule="auto"/>
        <w:jc w:val="righ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日期：XXXX年XX月XX日        </w:t>
      </w:r>
    </w:p>
    <w:p>
      <w:pPr>
        <w:rPr>
          <w:rFonts w:hint="default"/>
          <w:color w:val="auto"/>
          <w:highlight w:val="none"/>
          <w:lang w:val="en-US"/>
        </w:rPr>
      </w:pPr>
      <w:r>
        <w:rPr>
          <w:rFonts w:hint="default"/>
          <w:color w:val="auto"/>
          <w:highlight w:val="none"/>
          <w:lang w:val="en-US"/>
        </w:rPr>
        <w:br w:type="page"/>
      </w:r>
    </w:p>
    <w:p>
      <w:pPr>
        <w:spacing w:line="360" w:lineRule="auto"/>
        <w:rPr>
          <w:rFonts w:hint="eastAsia" w:ascii="黑体" w:hAnsi="黑体" w:eastAsia="黑体" w:cs="黑体"/>
          <w:b/>
          <w:bCs/>
          <w:color w:val="auto"/>
          <w:sz w:val="32"/>
          <w:szCs w:val="32"/>
          <w:highlight w:val="none"/>
          <w:lang w:val="en-US" w:eastAsia="zh-CN"/>
        </w:rPr>
      </w:pPr>
      <w:bookmarkStart w:id="86" w:name="_Toc87616402"/>
      <w:bookmarkStart w:id="87" w:name="_Toc6058"/>
      <w:bookmarkStart w:id="88" w:name="_Toc16386"/>
      <w:bookmarkStart w:id="89" w:name="_Toc88209965"/>
      <w:r>
        <w:rPr>
          <w:rFonts w:hint="eastAsia" w:ascii="黑体" w:hAnsi="黑体" w:eastAsia="黑体" w:cs="黑体"/>
          <w:b/>
          <w:bCs/>
          <w:color w:val="auto"/>
          <w:sz w:val="32"/>
          <w:szCs w:val="32"/>
          <w:highlight w:val="none"/>
          <w:lang w:val="en-US" w:eastAsia="zh-CN"/>
        </w:rPr>
        <w:t>6.其他资料</w:t>
      </w:r>
      <w:bookmarkEnd w:id="86"/>
      <w:bookmarkEnd w:id="87"/>
      <w:bookmarkEnd w:id="88"/>
      <w:bookmarkEnd w:id="89"/>
    </w:p>
    <w:p>
      <w:pPr>
        <w:adjustRightInd w:val="0"/>
        <w:snapToGrid w:val="0"/>
        <w:spacing w:line="600" w:lineRule="exact"/>
        <w:ind w:firstLine="57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6.1 承诺函</w:t>
      </w:r>
    </w:p>
    <w:p>
      <w:pPr>
        <w:pStyle w:val="2"/>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承诺函</w:t>
      </w:r>
    </w:p>
    <w:p>
      <w:pPr>
        <w:pStyle w:val="2"/>
        <w:ind w:firstLine="560" w:firstLineChars="200"/>
        <w:rPr>
          <w:rFonts w:hint="eastAsia" w:ascii="仿宋_GB2312" w:hAnsiTheme="minorEastAsia"/>
          <w:color w:val="auto"/>
          <w:sz w:val="28"/>
          <w:szCs w:val="28"/>
          <w:highlight w:val="none"/>
          <w:lang w:val="en-US" w:eastAsia="zh-CN"/>
        </w:rPr>
      </w:pPr>
    </w:p>
    <w:p>
      <w:pPr>
        <w:pStyle w:val="2"/>
        <w:ind w:firstLine="560" w:firstLineChars="200"/>
        <w:jc w:val="both"/>
        <w:rPr>
          <w:rFonts w:hint="default" w:ascii="仿宋_GB2312" w:eastAsia="仿宋_GB2312" w:hAnsiTheme="minorEastAsia"/>
          <w:color w:val="auto"/>
          <w:sz w:val="28"/>
          <w:szCs w:val="28"/>
          <w:highlight w:val="none"/>
          <w:lang w:val="en-US" w:eastAsia="zh-CN"/>
        </w:rPr>
      </w:pPr>
      <w:r>
        <w:rPr>
          <w:rFonts w:hint="eastAsia" w:ascii="仿宋_GB2312" w:hAnsiTheme="minorEastAsia"/>
          <w:color w:val="auto"/>
          <w:sz w:val="28"/>
          <w:szCs w:val="28"/>
          <w:highlight w:val="none"/>
          <w:lang w:val="en-US" w:eastAsia="zh-CN"/>
        </w:rPr>
        <w:t>我单位</w:t>
      </w:r>
      <w:r>
        <w:rPr>
          <w:rFonts w:hint="default" w:ascii="仿宋_GB2312" w:hAnsiTheme="minorEastAsia"/>
          <w:color w:val="auto"/>
          <w:sz w:val="28"/>
          <w:szCs w:val="28"/>
          <w:highlight w:val="none"/>
        </w:rPr>
        <w:t>承诺参与</w:t>
      </w:r>
      <w:r>
        <w:rPr>
          <w:rFonts w:hint="eastAsia" w:ascii="仿宋_GB2312" w:hAnsiTheme="minorEastAsia"/>
          <w:color w:val="auto"/>
          <w:sz w:val="28"/>
          <w:szCs w:val="28"/>
          <w:highlight w:val="none"/>
          <w:lang w:val="en-US" w:eastAsia="zh-CN"/>
        </w:rPr>
        <w:t>本</w:t>
      </w:r>
      <w:r>
        <w:rPr>
          <w:rFonts w:hint="default" w:ascii="仿宋_GB2312" w:hAnsiTheme="minorEastAsia"/>
          <w:color w:val="auto"/>
          <w:sz w:val="28"/>
          <w:szCs w:val="28"/>
          <w:highlight w:val="none"/>
        </w:rPr>
        <w:t>项目的潜水</w:t>
      </w:r>
      <w:r>
        <w:rPr>
          <w:rFonts w:hint="eastAsia" w:ascii="仿宋_GB2312" w:hAnsiTheme="minorEastAsia"/>
          <w:color w:val="auto"/>
          <w:sz w:val="28"/>
          <w:szCs w:val="28"/>
          <w:highlight w:val="none"/>
          <w:lang w:val="en-US" w:eastAsia="zh-CN"/>
        </w:rPr>
        <w:t>作业人</w:t>
      </w:r>
      <w:r>
        <w:rPr>
          <w:rFonts w:hint="default" w:ascii="仿宋_GB2312" w:hAnsiTheme="minorEastAsia"/>
          <w:color w:val="auto"/>
          <w:sz w:val="28"/>
          <w:szCs w:val="28"/>
          <w:highlight w:val="none"/>
        </w:rPr>
        <w:t>员不少于6人，</w:t>
      </w:r>
      <w:r>
        <w:rPr>
          <w:rFonts w:hint="eastAsia" w:ascii="仿宋_GB2312" w:hAnsiTheme="minorEastAsia"/>
          <w:color w:val="auto"/>
          <w:sz w:val="28"/>
          <w:szCs w:val="28"/>
          <w:highlight w:val="none"/>
          <w:lang w:val="en-US" w:eastAsia="zh-CN"/>
        </w:rPr>
        <w:t>详细人员构成见组织架构图，</w:t>
      </w:r>
      <w:r>
        <w:rPr>
          <w:rFonts w:hint="default" w:ascii="仿宋_GB2312" w:hAnsiTheme="minorEastAsia"/>
          <w:color w:val="auto"/>
          <w:sz w:val="28"/>
          <w:szCs w:val="28"/>
          <w:highlight w:val="none"/>
        </w:rPr>
        <w:t>其中应至少配备现场负责人1人（需持有潜水作业项目经理证或潜水监督证）、安全员1人（需持有潜水作业安全员证）、潜水员2人（需持有潜水员证）。无法提供证件的，</w:t>
      </w:r>
      <w:r>
        <w:rPr>
          <w:rFonts w:hint="eastAsia" w:ascii="仿宋_GB2312" w:hAnsiTheme="minorEastAsia"/>
          <w:color w:val="auto"/>
          <w:sz w:val="28"/>
          <w:szCs w:val="28"/>
          <w:highlight w:val="none"/>
          <w:lang w:val="en-US" w:eastAsia="zh-CN"/>
        </w:rPr>
        <w:t>应</w:t>
      </w:r>
      <w:r>
        <w:rPr>
          <w:rFonts w:hint="default" w:ascii="仿宋_GB2312" w:hAnsiTheme="minorEastAsia"/>
          <w:color w:val="auto"/>
          <w:sz w:val="28"/>
          <w:szCs w:val="28"/>
          <w:highlight w:val="none"/>
        </w:rPr>
        <w:t>提供在中国潜水救捞行业协会（http://t3.feng-du.com/）查询的人员证书信息的网页截图，并加盖公章。</w:t>
      </w:r>
      <w:r>
        <w:rPr>
          <w:rFonts w:hint="eastAsia" w:ascii="仿宋_GB2312" w:hAnsiTheme="minorEastAsia"/>
          <w:color w:val="auto"/>
          <w:sz w:val="28"/>
          <w:szCs w:val="28"/>
          <w:highlight w:val="none"/>
          <w:lang w:val="en-US" w:eastAsia="zh-CN"/>
        </w:rPr>
        <w:t>我单位承诺以上人员信息真实有效，并承担由此带来一切责任。</w:t>
      </w:r>
    </w:p>
    <w:p>
      <w:pPr>
        <w:pStyle w:val="2"/>
        <w:ind w:firstLine="560" w:firstLineChars="200"/>
        <w:rPr>
          <w:rFonts w:hint="default" w:ascii="仿宋_GB2312" w:hAnsiTheme="minorEastAsia"/>
          <w:color w:val="auto"/>
          <w:sz w:val="28"/>
          <w:szCs w:val="28"/>
          <w:highlight w:val="none"/>
        </w:rPr>
      </w:pPr>
      <w:r>
        <w:rPr>
          <w:rFonts w:hint="default" w:ascii="仿宋_GB2312" w:hAnsiTheme="minorEastAsia"/>
          <w:color w:val="auto"/>
          <w:sz w:val="28"/>
          <w:szCs w:val="28"/>
          <w:highlight w:val="none"/>
        </w:rPr>
        <w:t>潜水作业及其他特种作业人员必须按照（JT/T 955）《潜水人员从业资格条件》等国家有关规定经专门的安全作业培训，取得相应资格，方可上岗作业，严禁非本专业持证或不持证人员从事特种作业。</w:t>
      </w:r>
    </w:p>
    <w:p>
      <w:pPr>
        <w:pStyle w:val="2"/>
        <w:ind w:firstLine="560" w:firstLineChars="200"/>
        <w:rPr>
          <w:rFonts w:hint="eastAsia" w:ascii="仿宋_GB2312" w:hAnsiTheme="minorEastAsia"/>
          <w:color w:val="auto"/>
          <w:sz w:val="28"/>
          <w:szCs w:val="28"/>
          <w:highlight w:val="none"/>
          <w:lang w:val="en-US" w:eastAsia="zh-CN"/>
        </w:rPr>
      </w:pPr>
      <w:r>
        <w:rPr>
          <w:rFonts w:hint="eastAsia" w:ascii="仿宋_GB2312" w:hAnsiTheme="minorEastAsia"/>
          <w:color w:val="auto"/>
          <w:sz w:val="28"/>
          <w:szCs w:val="28"/>
          <w:highlight w:val="none"/>
          <w:lang w:val="en-US" w:eastAsia="zh-CN"/>
        </w:rPr>
        <w:t>专此承诺。</w:t>
      </w:r>
    </w:p>
    <w:p>
      <w:pPr>
        <w:pStyle w:val="2"/>
        <w:ind w:firstLine="560" w:firstLineChars="200"/>
        <w:rPr>
          <w:rFonts w:hint="eastAsia" w:ascii="仿宋_GB2312" w:hAnsiTheme="minorEastAsia"/>
          <w:color w:val="auto"/>
          <w:sz w:val="28"/>
          <w:szCs w:val="28"/>
          <w:highlight w:val="none"/>
          <w:lang w:val="en-US" w:eastAsia="zh-CN"/>
        </w:rPr>
      </w:pPr>
      <w:r>
        <w:rPr>
          <w:rFonts w:hint="eastAsia" w:ascii="仿宋_GB2312" w:hAnsiTheme="minorEastAsia"/>
          <w:color w:val="auto"/>
          <w:sz w:val="28"/>
          <w:szCs w:val="28"/>
          <w:highlight w:val="none"/>
          <w:lang w:val="en-US" w:eastAsia="zh-CN"/>
        </w:rPr>
        <w:t>附件：作业人员组织架构表</w:t>
      </w:r>
    </w:p>
    <w:p>
      <w:pPr>
        <w:pStyle w:val="2"/>
        <w:ind w:firstLine="560" w:firstLineChars="200"/>
        <w:rPr>
          <w:rFonts w:hint="eastAsia" w:ascii="仿宋_GB2312" w:hAnsiTheme="minorEastAsia"/>
          <w:color w:val="auto"/>
          <w:sz w:val="28"/>
          <w:szCs w:val="28"/>
          <w:highlight w:val="none"/>
          <w:lang w:val="en-US" w:eastAsia="zh-CN"/>
        </w:rPr>
      </w:pPr>
    </w:p>
    <w:p>
      <w:pPr>
        <w:pStyle w:val="2"/>
        <w:ind w:firstLine="560" w:firstLineChars="200"/>
        <w:rPr>
          <w:rFonts w:hint="default" w:ascii="仿宋_GB2312" w:hAnsiTheme="minorEastAsia"/>
          <w:color w:val="auto"/>
          <w:sz w:val="28"/>
          <w:szCs w:val="28"/>
          <w:highlight w:val="none"/>
          <w:lang w:val="en-US" w:eastAsia="zh-CN"/>
        </w:rPr>
      </w:pPr>
    </w:p>
    <w:p>
      <w:pPr>
        <w:pStyle w:val="2"/>
        <w:wordWrap w:val="0"/>
        <w:ind w:firstLine="0" w:firstLineChars="0"/>
        <w:jc w:val="right"/>
        <w:rPr>
          <w:rFonts w:hint="default" w:ascii="仿宋_GB2312" w:hAnsiTheme="minorEastAsia"/>
          <w:color w:val="auto"/>
          <w:sz w:val="28"/>
          <w:szCs w:val="28"/>
          <w:highlight w:val="none"/>
          <w:lang w:val="en-US" w:eastAsia="zh-CN"/>
        </w:rPr>
      </w:pPr>
      <w:r>
        <w:rPr>
          <w:rFonts w:hint="eastAsia" w:ascii="仿宋_GB2312" w:hAnsiTheme="minorEastAsia"/>
          <w:color w:val="auto"/>
          <w:sz w:val="28"/>
          <w:szCs w:val="28"/>
          <w:highlight w:val="none"/>
          <w:lang w:val="en-US" w:eastAsia="zh-CN"/>
        </w:rPr>
        <w:t xml:space="preserve">供应商名称         </w:t>
      </w:r>
    </w:p>
    <w:p>
      <w:pPr>
        <w:pStyle w:val="2"/>
        <w:wordWrap w:val="0"/>
        <w:ind w:firstLine="560" w:firstLineChars="0"/>
        <w:jc w:val="right"/>
        <w:rPr>
          <w:rFonts w:hint="eastAsia" w:ascii="仿宋_GB2312" w:hAnsiTheme="minorEastAsia"/>
          <w:color w:val="auto"/>
          <w:sz w:val="28"/>
          <w:szCs w:val="28"/>
          <w:highlight w:val="none"/>
          <w:lang w:val="en-US" w:eastAsia="zh-CN"/>
        </w:rPr>
      </w:pPr>
      <w:r>
        <w:rPr>
          <w:rFonts w:hint="eastAsia" w:ascii="仿宋_GB2312" w:hAnsiTheme="minorEastAsia"/>
          <w:color w:val="auto"/>
          <w:sz w:val="28"/>
          <w:szCs w:val="28"/>
          <w:highlight w:val="none"/>
          <w:lang w:val="en-US" w:eastAsia="zh-CN"/>
        </w:rPr>
        <w:t xml:space="preserve">年  月  日        </w:t>
      </w:r>
    </w:p>
    <w:p>
      <w:pPr>
        <w:pStyle w:val="2"/>
        <w:wordWrap/>
        <w:ind w:firstLine="0" w:firstLineChars="0"/>
        <w:jc w:val="both"/>
        <w:rPr>
          <w:rFonts w:hint="eastAsia" w:ascii="仿宋_GB2312" w:hAnsiTheme="minorEastAsia"/>
          <w:color w:val="auto"/>
          <w:sz w:val="28"/>
          <w:szCs w:val="28"/>
          <w:highlight w:val="none"/>
          <w:lang w:val="en-US" w:eastAsia="zh-CN"/>
        </w:rPr>
      </w:pPr>
    </w:p>
    <w:p>
      <w:pPr>
        <w:pStyle w:val="2"/>
        <w:wordWrap/>
        <w:ind w:firstLine="0" w:firstLineChars="0"/>
        <w:jc w:val="center"/>
        <w:rPr>
          <w:rFonts w:hint="eastAsia" w:ascii="仿宋_GB2312" w:hAnsiTheme="minorEastAsia"/>
          <w:color w:val="auto"/>
          <w:sz w:val="28"/>
          <w:szCs w:val="28"/>
          <w:highlight w:val="none"/>
          <w:lang w:val="en-US" w:eastAsia="zh-CN"/>
        </w:rPr>
      </w:pPr>
      <w:r>
        <w:rPr>
          <w:rFonts w:hint="eastAsia" w:ascii="仿宋_GB2312" w:hAnsiTheme="minorEastAsia"/>
          <w:color w:val="auto"/>
          <w:sz w:val="28"/>
          <w:szCs w:val="28"/>
          <w:highlight w:val="none"/>
          <w:lang w:val="en-US" w:eastAsia="zh-CN"/>
        </w:rPr>
        <w:t>作业人员组织架构表</w:t>
      </w:r>
    </w:p>
    <w:tbl>
      <w:tblPr>
        <w:tblStyle w:val="23"/>
        <w:tblW w:w="8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982"/>
        <w:gridCol w:w="907"/>
        <w:gridCol w:w="2225"/>
        <w:gridCol w:w="2093"/>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r>
              <w:rPr>
                <w:rFonts w:hint="eastAsia" w:ascii="宋体" w:hAnsi="宋体" w:eastAsia="宋体" w:cs="宋体"/>
                <w:color w:val="auto"/>
                <w:sz w:val="18"/>
                <w:szCs w:val="18"/>
                <w:highlight w:val="none"/>
              </w:rPr>
              <w:t>岗位</w:t>
            </w: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r>
              <w:rPr>
                <w:rFonts w:hint="eastAsia" w:ascii="宋体" w:hAnsi="宋体" w:eastAsia="宋体" w:cs="宋体"/>
                <w:color w:val="auto"/>
                <w:sz w:val="18"/>
                <w:szCs w:val="18"/>
                <w:highlight w:val="none"/>
              </w:rPr>
              <w:t>姓名</w:t>
            </w: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r>
              <w:rPr>
                <w:rFonts w:hint="eastAsia" w:ascii="宋体" w:hAnsi="宋体" w:eastAsia="宋体" w:cs="宋体"/>
                <w:color w:val="auto"/>
                <w:sz w:val="18"/>
                <w:szCs w:val="18"/>
                <w:highlight w:val="none"/>
              </w:rPr>
              <w:t>性别</w:t>
            </w: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r>
              <w:rPr>
                <w:rFonts w:hint="eastAsia" w:ascii="宋体" w:hAnsi="宋体" w:eastAsia="宋体" w:cs="宋体"/>
                <w:color w:val="auto"/>
                <w:sz w:val="18"/>
                <w:szCs w:val="18"/>
                <w:highlight w:val="none"/>
              </w:rPr>
              <w:t>身份证号</w:t>
            </w: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r>
              <w:rPr>
                <w:rFonts w:hint="eastAsia" w:ascii="宋体" w:hAnsi="宋体" w:eastAsia="宋体" w:cs="宋体"/>
                <w:color w:val="auto"/>
                <w:sz w:val="18"/>
                <w:szCs w:val="18"/>
                <w:highlight w:val="none"/>
              </w:rPr>
              <w:t>执业或职业资格证明</w:t>
            </w: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r>
              <w:rPr>
                <w:rFonts w:hint="eastAsia" w:ascii="宋体" w:hAnsi="宋体" w:eastAsia="宋体" w:cs="宋体"/>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8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90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22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Times New Roman"/>
                <w:color w:val="auto"/>
                <w:sz w:val="18"/>
                <w:szCs w:val="18"/>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c>
          <w:tcPr>
            <w:tcW w:w="118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eastAsia="宋体" w:cs="Times New Roman"/>
                <w:color w:val="auto"/>
                <w:sz w:val="18"/>
                <w:szCs w:val="18"/>
                <w:highlight w:val="none"/>
              </w:rPr>
            </w:pPr>
          </w:p>
        </w:tc>
      </w:tr>
    </w:tbl>
    <w:p>
      <w:pPr>
        <w:pStyle w:val="2"/>
        <w:wordWrap/>
        <w:ind w:firstLine="0" w:firstLineChars="0"/>
        <w:jc w:val="both"/>
        <w:rPr>
          <w:rFonts w:hint="default" w:ascii="仿宋_GB2312" w:hAnsiTheme="minorEastAsia"/>
          <w:color w:val="auto"/>
          <w:sz w:val="28"/>
          <w:szCs w:val="28"/>
          <w:highlight w:val="none"/>
          <w:lang w:val="en-US" w:eastAsia="zh-CN"/>
        </w:rPr>
      </w:pPr>
    </w:p>
    <w:p>
      <w:pPr>
        <w:adjustRightInd/>
        <w:snapToGrid/>
        <w:spacing w:line="240" w:lineRule="auto"/>
        <w:ind w:firstLine="0"/>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adjustRightInd w:val="0"/>
        <w:snapToGrid w:val="0"/>
        <w:spacing w:line="600" w:lineRule="exact"/>
        <w:ind w:firstLine="570"/>
        <w:rPr>
          <w:color w:val="auto"/>
          <w:highlight w:val="none"/>
        </w:rPr>
      </w:pPr>
      <w:r>
        <w:rPr>
          <w:rFonts w:hint="eastAsia" w:ascii="仿宋_GB2312" w:eastAsia="仿宋_GB2312" w:hAnsiTheme="minorEastAsia"/>
          <w:color w:val="auto"/>
          <w:sz w:val="28"/>
          <w:szCs w:val="28"/>
          <w:highlight w:val="none"/>
          <w:lang w:val="en-US" w:eastAsia="zh-CN"/>
        </w:rPr>
        <w:t xml:space="preserve">6.2 </w:t>
      </w: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sectPr>
      <w:headerReference r:id="rId9" w:type="default"/>
      <w:footerReference r:id="rId10" w:type="default"/>
      <w:pgSz w:w="11906" w:h="16838"/>
      <w:pgMar w:top="2098" w:right="1474" w:bottom="1985" w:left="158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pfMzM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yl8zMyQEAAJk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rHPckBAACZAwAADgAAAGRycy9lMm9Eb2MueG1srVPNjtMwEL4j8Q6W&#10;79TZC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Gsc9yQEAAJkDAAAOAAAAAAAAAAEAIAAAAB4BAABkcnMvZTJvRG9j&#10;LnhtbFBLBQYAAAAABgAGAFkBAABZBQ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gahBMgBAACZ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FtQ3Hsjlsc+Pnnj/Ovx/PDd/I2&#10;y9MHqDHrLmBeGt77AZdm9gM6M+tBRZu/yIdgHMU9XcSVQyIiP1otV6sKQwJj8wXx2dPzECF9kN6S&#10;bDQ04vSKqPz4CdKYOqfkas7famPKBI37y4GY2cNy72OP2UrDbpgI7Xx7Qj49Dr6hDvecEvPRoa55&#10;R2YjzsZuNg4h6n1XlijXg/DukLCJ0luuMMJOhXFihd20XXkl/ryXrKc/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oGoQTIAQAAmQMAAA4AAAAAAAAAAQAgAAAAHgEAAGRycy9lMm9Eb2Mu&#10;eG1sUEsFBgAAAAAGAAYAWQEAAFgFA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fldChar w:fldCharType="begin"/>
    </w:r>
    <w:r>
      <w:rPr>
        <w:rStyle w:val="27"/>
        <w:rFonts w:ascii="Times New Roman" w:hAnsi="Times New Roman" w:eastAsia="宋体" w:cs="Times New Roman"/>
        <w:kern w:val="2"/>
        <w:sz w:val="21"/>
        <w:szCs w:val="24"/>
        <w:lang w:val="en-US" w:eastAsia="zh-CN" w:bidi="ar-SA"/>
      </w:rPr>
      <w:instrText xml:space="preserve"> PAGE </w:instrText>
    </w:r>
    <w:r>
      <w:rPr>
        <w:rFonts w:ascii="Times New Roman" w:hAnsi="Times New Roman" w:eastAsia="宋体" w:cs="Times New Roman"/>
        <w:kern w:val="0"/>
        <w:sz w:val="18"/>
        <w:szCs w:val="18"/>
        <w:lang w:val="en-US" w:eastAsia="zh-CN" w:bidi="ar-SA"/>
      </w:rPr>
      <w:fldChar w:fldCharType="separate"/>
    </w:r>
    <w:r>
      <w:rPr>
        <w:rStyle w:val="27"/>
        <w:rFonts w:ascii="Times New Roman" w:hAnsi="Times New Roman" w:eastAsia="宋体" w:cs="Times New Roman"/>
        <w:kern w:val="2"/>
        <w:sz w:val="21"/>
        <w:szCs w:val="24"/>
        <w:lang w:val="en-US" w:eastAsia="zh-CN" w:bidi="ar-SA"/>
      </w:rPr>
      <w:t>4</w:t>
    </w:r>
    <w:r>
      <w:rPr>
        <w:rFonts w:ascii="Times New Roman" w:hAnsi="Times New Roman" w:eastAsia="宋体" w:cs="Times New Roman"/>
        <w:kern w:val="0"/>
        <w:sz w:val="18"/>
        <w:szCs w:val="18"/>
        <w:lang w:val="en-US" w:eastAsia="zh-CN" w:bidi="ar-SA"/>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Czt4ccBAACa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qAkjluc+OXH98vP35df30id&#10;9RkCNJh2HzAxjW/9iLmLH9CZaY8q2vxFQgTjCHW+qivHRER+VK/rusKQwNhyQXz28DxESO+ktyQb&#10;LY04vqIqP32ANKUuKbma83famDJC4/5yIGb2sNz71GO20rgfZ0J7352Rz4CTb6nDRafEvHcoLPaX&#10;FiMuxn4xjiHqQ1+2KNeD8OaYsInSW64wwc6FcWSF3bxeeSce30vWwy+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bCzt4ccBAACaAwAADgAAAAAAAAABACAAAAAeAQAAZHJzL2Uyb0RvYy54&#10;bWxQSwUGAAAAAAYABgBZAQAAVwUAAAAA&#10;">
              <v:fill on="f" focussize="0,0"/>
              <v:stroke on="f"/>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jc w:val="center"/>
      <w:rPr>
        <w:rFonts w:ascii="Times New Roman" w:hAnsi="Times New Roman" w:eastAsia="宋体" w:cs="Times New Roman"/>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211EF"/>
    <w:rsid w:val="00F83B64"/>
    <w:rsid w:val="013E3461"/>
    <w:rsid w:val="01BB0F13"/>
    <w:rsid w:val="02090C75"/>
    <w:rsid w:val="02A23A3C"/>
    <w:rsid w:val="02FB196F"/>
    <w:rsid w:val="035D130A"/>
    <w:rsid w:val="03720A60"/>
    <w:rsid w:val="039110A9"/>
    <w:rsid w:val="03AC246A"/>
    <w:rsid w:val="03AE6061"/>
    <w:rsid w:val="03B23056"/>
    <w:rsid w:val="03DA023E"/>
    <w:rsid w:val="03DC3EBA"/>
    <w:rsid w:val="03F9794D"/>
    <w:rsid w:val="04687063"/>
    <w:rsid w:val="046A2461"/>
    <w:rsid w:val="04B93101"/>
    <w:rsid w:val="04F574FF"/>
    <w:rsid w:val="051C2970"/>
    <w:rsid w:val="053509E4"/>
    <w:rsid w:val="053E0EA6"/>
    <w:rsid w:val="058A7C48"/>
    <w:rsid w:val="060C3611"/>
    <w:rsid w:val="061A5470"/>
    <w:rsid w:val="067D155B"/>
    <w:rsid w:val="06A02618"/>
    <w:rsid w:val="06B01930"/>
    <w:rsid w:val="06C64829"/>
    <w:rsid w:val="06E415DA"/>
    <w:rsid w:val="070E7B6E"/>
    <w:rsid w:val="071D62B7"/>
    <w:rsid w:val="07691ADF"/>
    <w:rsid w:val="077D16D2"/>
    <w:rsid w:val="0781003B"/>
    <w:rsid w:val="0809185A"/>
    <w:rsid w:val="0829481A"/>
    <w:rsid w:val="082A69F3"/>
    <w:rsid w:val="08675FC8"/>
    <w:rsid w:val="08D03AAE"/>
    <w:rsid w:val="0955056D"/>
    <w:rsid w:val="09B713FD"/>
    <w:rsid w:val="09E259C5"/>
    <w:rsid w:val="09EF6ACC"/>
    <w:rsid w:val="0A2C751F"/>
    <w:rsid w:val="0A315056"/>
    <w:rsid w:val="0A3E3B7B"/>
    <w:rsid w:val="0A694621"/>
    <w:rsid w:val="0AA213B4"/>
    <w:rsid w:val="0AF61C7E"/>
    <w:rsid w:val="0AFB45AD"/>
    <w:rsid w:val="0AFF0681"/>
    <w:rsid w:val="0B2769AB"/>
    <w:rsid w:val="0B351E9B"/>
    <w:rsid w:val="0B4C50D3"/>
    <w:rsid w:val="0B5E5DFE"/>
    <w:rsid w:val="0B806B92"/>
    <w:rsid w:val="0B827E94"/>
    <w:rsid w:val="0B842F76"/>
    <w:rsid w:val="0B9C2483"/>
    <w:rsid w:val="0BD070E1"/>
    <w:rsid w:val="0BD65B6B"/>
    <w:rsid w:val="0BF80CC5"/>
    <w:rsid w:val="0C2361E7"/>
    <w:rsid w:val="0C247926"/>
    <w:rsid w:val="0C7E54E8"/>
    <w:rsid w:val="0C965124"/>
    <w:rsid w:val="0CE916F8"/>
    <w:rsid w:val="0D37662E"/>
    <w:rsid w:val="0D794204"/>
    <w:rsid w:val="0D9D13BC"/>
    <w:rsid w:val="0E2125D1"/>
    <w:rsid w:val="0E214211"/>
    <w:rsid w:val="0E5F2769"/>
    <w:rsid w:val="0E7476E7"/>
    <w:rsid w:val="0ED8332F"/>
    <w:rsid w:val="0EEA79A9"/>
    <w:rsid w:val="0F4D75A3"/>
    <w:rsid w:val="0F5B2DCA"/>
    <w:rsid w:val="0F714D08"/>
    <w:rsid w:val="0FA20605"/>
    <w:rsid w:val="0FED051E"/>
    <w:rsid w:val="0FEE4C29"/>
    <w:rsid w:val="0FFD33F6"/>
    <w:rsid w:val="10031608"/>
    <w:rsid w:val="10046082"/>
    <w:rsid w:val="102E38C6"/>
    <w:rsid w:val="104974DD"/>
    <w:rsid w:val="10CF50A9"/>
    <w:rsid w:val="10D8525D"/>
    <w:rsid w:val="11124F95"/>
    <w:rsid w:val="111703D2"/>
    <w:rsid w:val="112B101A"/>
    <w:rsid w:val="116B4A05"/>
    <w:rsid w:val="11877731"/>
    <w:rsid w:val="119B53FC"/>
    <w:rsid w:val="11A55A2D"/>
    <w:rsid w:val="11CE5360"/>
    <w:rsid w:val="1215733B"/>
    <w:rsid w:val="12424CDC"/>
    <w:rsid w:val="1260229D"/>
    <w:rsid w:val="129A2738"/>
    <w:rsid w:val="12AF5192"/>
    <w:rsid w:val="12B56BF1"/>
    <w:rsid w:val="12CB1A89"/>
    <w:rsid w:val="131840FB"/>
    <w:rsid w:val="13467417"/>
    <w:rsid w:val="13602684"/>
    <w:rsid w:val="136E76CF"/>
    <w:rsid w:val="13A66595"/>
    <w:rsid w:val="140D5008"/>
    <w:rsid w:val="1424395D"/>
    <w:rsid w:val="144B2C98"/>
    <w:rsid w:val="145F08C6"/>
    <w:rsid w:val="14BE790E"/>
    <w:rsid w:val="14E43F59"/>
    <w:rsid w:val="15776308"/>
    <w:rsid w:val="15973CBB"/>
    <w:rsid w:val="15BC6B3C"/>
    <w:rsid w:val="15EC2C59"/>
    <w:rsid w:val="160F290D"/>
    <w:rsid w:val="16360A7B"/>
    <w:rsid w:val="164D40B0"/>
    <w:rsid w:val="1694429A"/>
    <w:rsid w:val="169D3553"/>
    <w:rsid w:val="16A11A26"/>
    <w:rsid w:val="16DB47A7"/>
    <w:rsid w:val="17635326"/>
    <w:rsid w:val="178D4AD1"/>
    <w:rsid w:val="17B803EA"/>
    <w:rsid w:val="17F34770"/>
    <w:rsid w:val="1815096B"/>
    <w:rsid w:val="1816180F"/>
    <w:rsid w:val="18236EFD"/>
    <w:rsid w:val="18377249"/>
    <w:rsid w:val="184529B6"/>
    <w:rsid w:val="18595F60"/>
    <w:rsid w:val="185D743E"/>
    <w:rsid w:val="189D5B1F"/>
    <w:rsid w:val="18A34CD0"/>
    <w:rsid w:val="18AC2047"/>
    <w:rsid w:val="19202945"/>
    <w:rsid w:val="194C2307"/>
    <w:rsid w:val="19A53EA8"/>
    <w:rsid w:val="19B64DBC"/>
    <w:rsid w:val="19EC6A4A"/>
    <w:rsid w:val="1A1C314C"/>
    <w:rsid w:val="1A373ACF"/>
    <w:rsid w:val="1A7B10BA"/>
    <w:rsid w:val="1A895341"/>
    <w:rsid w:val="1B0D071F"/>
    <w:rsid w:val="1B4568CE"/>
    <w:rsid w:val="1B8D1DE8"/>
    <w:rsid w:val="1B9015B7"/>
    <w:rsid w:val="1B950DA6"/>
    <w:rsid w:val="1BAE5697"/>
    <w:rsid w:val="1BD45C69"/>
    <w:rsid w:val="1BF54245"/>
    <w:rsid w:val="1C404B96"/>
    <w:rsid w:val="1C5D17BA"/>
    <w:rsid w:val="1C762AA7"/>
    <w:rsid w:val="1D0E6976"/>
    <w:rsid w:val="1D2272F9"/>
    <w:rsid w:val="1D5A79EE"/>
    <w:rsid w:val="1E0E2CD0"/>
    <w:rsid w:val="1E164317"/>
    <w:rsid w:val="1E6E2769"/>
    <w:rsid w:val="1E831280"/>
    <w:rsid w:val="1E83641B"/>
    <w:rsid w:val="1E8C6387"/>
    <w:rsid w:val="1EBC4704"/>
    <w:rsid w:val="1EC51899"/>
    <w:rsid w:val="1EE522C8"/>
    <w:rsid w:val="1EFA7794"/>
    <w:rsid w:val="1F172EB5"/>
    <w:rsid w:val="1F22070B"/>
    <w:rsid w:val="1F94592D"/>
    <w:rsid w:val="1FB860DE"/>
    <w:rsid w:val="20384A18"/>
    <w:rsid w:val="203C5A02"/>
    <w:rsid w:val="204E0A51"/>
    <w:rsid w:val="20542ED4"/>
    <w:rsid w:val="20653333"/>
    <w:rsid w:val="209D4C94"/>
    <w:rsid w:val="20B44FCD"/>
    <w:rsid w:val="20C95670"/>
    <w:rsid w:val="20E84705"/>
    <w:rsid w:val="21117B79"/>
    <w:rsid w:val="21645399"/>
    <w:rsid w:val="218400BA"/>
    <w:rsid w:val="218B501C"/>
    <w:rsid w:val="21AB1E2F"/>
    <w:rsid w:val="21D40498"/>
    <w:rsid w:val="22493963"/>
    <w:rsid w:val="22767047"/>
    <w:rsid w:val="22E243F3"/>
    <w:rsid w:val="22F866E1"/>
    <w:rsid w:val="23130E25"/>
    <w:rsid w:val="2323790C"/>
    <w:rsid w:val="233D40F4"/>
    <w:rsid w:val="23A05588"/>
    <w:rsid w:val="240476A1"/>
    <w:rsid w:val="243454F7"/>
    <w:rsid w:val="24E953B9"/>
    <w:rsid w:val="25093E95"/>
    <w:rsid w:val="25431AEB"/>
    <w:rsid w:val="255B2F57"/>
    <w:rsid w:val="257162D7"/>
    <w:rsid w:val="25B875EB"/>
    <w:rsid w:val="25BE3BFB"/>
    <w:rsid w:val="25BF43FD"/>
    <w:rsid w:val="25C40AFC"/>
    <w:rsid w:val="25D725DE"/>
    <w:rsid w:val="25F86BCD"/>
    <w:rsid w:val="2605748B"/>
    <w:rsid w:val="260B2287"/>
    <w:rsid w:val="26396D26"/>
    <w:rsid w:val="264544A6"/>
    <w:rsid w:val="265359DC"/>
    <w:rsid w:val="267702FB"/>
    <w:rsid w:val="269E416A"/>
    <w:rsid w:val="26A1499A"/>
    <w:rsid w:val="26C11C6B"/>
    <w:rsid w:val="26DE2DEE"/>
    <w:rsid w:val="272100D3"/>
    <w:rsid w:val="272A498F"/>
    <w:rsid w:val="272C72FC"/>
    <w:rsid w:val="275131CB"/>
    <w:rsid w:val="278F6521"/>
    <w:rsid w:val="27EB149D"/>
    <w:rsid w:val="27F05BD9"/>
    <w:rsid w:val="27F8683B"/>
    <w:rsid w:val="27FD3E52"/>
    <w:rsid w:val="284130B3"/>
    <w:rsid w:val="28E11370"/>
    <w:rsid w:val="28E219C5"/>
    <w:rsid w:val="29235B3A"/>
    <w:rsid w:val="294A756A"/>
    <w:rsid w:val="29781BF8"/>
    <w:rsid w:val="297939E2"/>
    <w:rsid w:val="299D58EC"/>
    <w:rsid w:val="29C33ED0"/>
    <w:rsid w:val="29D5322D"/>
    <w:rsid w:val="2A025DD9"/>
    <w:rsid w:val="2A2619CB"/>
    <w:rsid w:val="2A7317D3"/>
    <w:rsid w:val="2A7C2231"/>
    <w:rsid w:val="2A920E4F"/>
    <w:rsid w:val="2AAC57B8"/>
    <w:rsid w:val="2ABB753D"/>
    <w:rsid w:val="2ABC7FF4"/>
    <w:rsid w:val="2AFE6EC4"/>
    <w:rsid w:val="2B345DDC"/>
    <w:rsid w:val="2B7A49FA"/>
    <w:rsid w:val="2C3562B0"/>
    <w:rsid w:val="2C5001C7"/>
    <w:rsid w:val="2C615D26"/>
    <w:rsid w:val="2C9B7B9A"/>
    <w:rsid w:val="2C9D156B"/>
    <w:rsid w:val="2CA90A4C"/>
    <w:rsid w:val="2CB679ED"/>
    <w:rsid w:val="2CB73169"/>
    <w:rsid w:val="2CCF4361"/>
    <w:rsid w:val="2CE83C37"/>
    <w:rsid w:val="2CEB2FFC"/>
    <w:rsid w:val="2D173C07"/>
    <w:rsid w:val="2D424A86"/>
    <w:rsid w:val="2D517119"/>
    <w:rsid w:val="2D55028C"/>
    <w:rsid w:val="2D5E5392"/>
    <w:rsid w:val="2DDA66B7"/>
    <w:rsid w:val="2E6F2D11"/>
    <w:rsid w:val="2E794ACC"/>
    <w:rsid w:val="2E7B52DB"/>
    <w:rsid w:val="2ED34A17"/>
    <w:rsid w:val="2ED60115"/>
    <w:rsid w:val="2F324CFE"/>
    <w:rsid w:val="2FBA09F1"/>
    <w:rsid w:val="2FDC6A42"/>
    <w:rsid w:val="2FEF2ACF"/>
    <w:rsid w:val="2FF93D20"/>
    <w:rsid w:val="2FF97597"/>
    <w:rsid w:val="30540211"/>
    <w:rsid w:val="30E45100"/>
    <w:rsid w:val="30F80795"/>
    <w:rsid w:val="31112A0D"/>
    <w:rsid w:val="3118711F"/>
    <w:rsid w:val="311F4B20"/>
    <w:rsid w:val="312D7741"/>
    <w:rsid w:val="316F137F"/>
    <w:rsid w:val="31815AF3"/>
    <w:rsid w:val="31DF525F"/>
    <w:rsid w:val="31E63BA8"/>
    <w:rsid w:val="31EC162B"/>
    <w:rsid w:val="32324C2E"/>
    <w:rsid w:val="327171DF"/>
    <w:rsid w:val="32A27CEB"/>
    <w:rsid w:val="33133EB9"/>
    <w:rsid w:val="33187B35"/>
    <w:rsid w:val="333746BC"/>
    <w:rsid w:val="3391569E"/>
    <w:rsid w:val="33E10ACB"/>
    <w:rsid w:val="341E3434"/>
    <w:rsid w:val="343C7D6B"/>
    <w:rsid w:val="345D63A4"/>
    <w:rsid w:val="34790D04"/>
    <w:rsid w:val="34B87A7E"/>
    <w:rsid w:val="34BB4442"/>
    <w:rsid w:val="34BD6102"/>
    <w:rsid w:val="35335357"/>
    <w:rsid w:val="3538296D"/>
    <w:rsid w:val="353A4937"/>
    <w:rsid w:val="3584136B"/>
    <w:rsid w:val="35CA5CBB"/>
    <w:rsid w:val="35EE5A04"/>
    <w:rsid w:val="35FF5AA4"/>
    <w:rsid w:val="360B7EBA"/>
    <w:rsid w:val="362A49AB"/>
    <w:rsid w:val="36416867"/>
    <w:rsid w:val="367D5DD4"/>
    <w:rsid w:val="369C32FD"/>
    <w:rsid w:val="37666E72"/>
    <w:rsid w:val="37C73291"/>
    <w:rsid w:val="38081EA3"/>
    <w:rsid w:val="38167A04"/>
    <w:rsid w:val="381C3783"/>
    <w:rsid w:val="383D1DF1"/>
    <w:rsid w:val="3905700A"/>
    <w:rsid w:val="394B167A"/>
    <w:rsid w:val="394C2E8B"/>
    <w:rsid w:val="39AD34EA"/>
    <w:rsid w:val="39CB12E3"/>
    <w:rsid w:val="39DA2868"/>
    <w:rsid w:val="39DF6BF2"/>
    <w:rsid w:val="3A055F4B"/>
    <w:rsid w:val="3A446021"/>
    <w:rsid w:val="3A451DB4"/>
    <w:rsid w:val="3A4E4336"/>
    <w:rsid w:val="3A6007FE"/>
    <w:rsid w:val="3A6F0BDF"/>
    <w:rsid w:val="3A802587"/>
    <w:rsid w:val="3A852164"/>
    <w:rsid w:val="3AD82C28"/>
    <w:rsid w:val="3AF93D6C"/>
    <w:rsid w:val="3AFD06C8"/>
    <w:rsid w:val="3B144A21"/>
    <w:rsid w:val="3B477B26"/>
    <w:rsid w:val="3B5002FE"/>
    <w:rsid w:val="3B6E0E96"/>
    <w:rsid w:val="3B7C2CE4"/>
    <w:rsid w:val="3BAF716B"/>
    <w:rsid w:val="3BB207A9"/>
    <w:rsid w:val="3C0B5355"/>
    <w:rsid w:val="3C187054"/>
    <w:rsid w:val="3C3D4818"/>
    <w:rsid w:val="3C7E1CED"/>
    <w:rsid w:val="3C7E7F35"/>
    <w:rsid w:val="3CD4176B"/>
    <w:rsid w:val="3D145A6E"/>
    <w:rsid w:val="3D1F44D9"/>
    <w:rsid w:val="3D22018A"/>
    <w:rsid w:val="3D5C38CD"/>
    <w:rsid w:val="3DBB36F7"/>
    <w:rsid w:val="3DDE5ECF"/>
    <w:rsid w:val="3E5070F1"/>
    <w:rsid w:val="3E7569E0"/>
    <w:rsid w:val="3EC370CB"/>
    <w:rsid w:val="3F2B0AF6"/>
    <w:rsid w:val="3F6C3589"/>
    <w:rsid w:val="3F850180"/>
    <w:rsid w:val="3F9004D6"/>
    <w:rsid w:val="3F964E60"/>
    <w:rsid w:val="3FB53538"/>
    <w:rsid w:val="3FEE7CFA"/>
    <w:rsid w:val="400E4D5E"/>
    <w:rsid w:val="40E1138C"/>
    <w:rsid w:val="40FE4A6B"/>
    <w:rsid w:val="413814BA"/>
    <w:rsid w:val="41686388"/>
    <w:rsid w:val="41872511"/>
    <w:rsid w:val="418B7CA8"/>
    <w:rsid w:val="41DE650C"/>
    <w:rsid w:val="41DF1251"/>
    <w:rsid w:val="424236D9"/>
    <w:rsid w:val="42466655"/>
    <w:rsid w:val="426A0EE3"/>
    <w:rsid w:val="42C82F57"/>
    <w:rsid w:val="42DF267A"/>
    <w:rsid w:val="435707E5"/>
    <w:rsid w:val="43943464"/>
    <w:rsid w:val="439927E1"/>
    <w:rsid w:val="43C76AF7"/>
    <w:rsid w:val="43D54C8A"/>
    <w:rsid w:val="43E97E4A"/>
    <w:rsid w:val="440D65DA"/>
    <w:rsid w:val="446828F0"/>
    <w:rsid w:val="4497145E"/>
    <w:rsid w:val="44B40B2F"/>
    <w:rsid w:val="44DC3015"/>
    <w:rsid w:val="45093E85"/>
    <w:rsid w:val="450B3BFA"/>
    <w:rsid w:val="457A48DC"/>
    <w:rsid w:val="45C13B4D"/>
    <w:rsid w:val="46054BCA"/>
    <w:rsid w:val="460B153D"/>
    <w:rsid w:val="464C6AFC"/>
    <w:rsid w:val="468B0091"/>
    <w:rsid w:val="46A107C3"/>
    <w:rsid w:val="46B02D60"/>
    <w:rsid w:val="46B15CE2"/>
    <w:rsid w:val="46BE113D"/>
    <w:rsid w:val="46E44B13"/>
    <w:rsid w:val="4703508A"/>
    <w:rsid w:val="47490A0A"/>
    <w:rsid w:val="474F6B55"/>
    <w:rsid w:val="475023F8"/>
    <w:rsid w:val="479A1E7B"/>
    <w:rsid w:val="479D361E"/>
    <w:rsid w:val="47B74789"/>
    <w:rsid w:val="47C87B80"/>
    <w:rsid w:val="47D77DC3"/>
    <w:rsid w:val="47F14906"/>
    <w:rsid w:val="48032A55"/>
    <w:rsid w:val="480F2B9D"/>
    <w:rsid w:val="48102176"/>
    <w:rsid w:val="48282920"/>
    <w:rsid w:val="483E1347"/>
    <w:rsid w:val="485321E0"/>
    <w:rsid w:val="48546AD3"/>
    <w:rsid w:val="48636531"/>
    <w:rsid w:val="48AE2615"/>
    <w:rsid w:val="48C62940"/>
    <w:rsid w:val="48CA4868"/>
    <w:rsid w:val="48DA5DBD"/>
    <w:rsid w:val="48F005D3"/>
    <w:rsid w:val="49105C83"/>
    <w:rsid w:val="49466522"/>
    <w:rsid w:val="49547ADD"/>
    <w:rsid w:val="49732351"/>
    <w:rsid w:val="498F4AF1"/>
    <w:rsid w:val="49C05787"/>
    <w:rsid w:val="49C32CF5"/>
    <w:rsid w:val="49CF518D"/>
    <w:rsid w:val="49D56585"/>
    <w:rsid w:val="4A201EF6"/>
    <w:rsid w:val="4A663B63"/>
    <w:rsid w:val="4A7F3979"/>
    <w:rsid w:val="4A985C66"/>
    <w:rsid w:val="4AD62C1B"/>
    <w:rsid w:val="4ADA1F63"/>
    <w:rsid w:val="4AE23D89"/>
    <w:rsid w:val="4B2038D0"/>
    <w:rsid w:val="4B296E7D"/>
    <w:rsid w:val="4B79394E"/>
    <w:rsid w:val="4B877F28"/>
    <w:rsid w:val="4C5C4D3B"/>
    <w:rsid w:val="4C837597"/>
    <w:rsid w:val="4CC8327F"/>
    <w:rsid w:val="4CD200BA"/>
    <w:rsid w:val="4D2044E7"/>
    <w:rsid w:val="4D916BA6"/>
    <w:rsid w:val="4DC44169"/>
    <w:rsid w:val="4DDA23BB"/>
    <w:rsid w:val="4DE24E21"/>
    <w:rsid w:val="4E1B19A3"/>
    <w:rsid w:val="4E1C73D9"/>
    <w:rsid w:val="4E48787F"/>
    <w:rsid w:val="4E8D38D2"/>
    <w:rsid w:val="4E8D5680"/>
    <w:rsid w:val="4ED137BE"/>
    <w:rsid w:val="4EF0709E"/>
    <w:rsid w:val="4EF96EF5"/>
    <w:rsid w:val="4F0469A4"/>
    <w:rsid w:val="4F7A20A8"/>
    <w:rsid w:val="4FBF5D0D"/>
    <w:rsid w:val="500E56F4"/>
    <w:rsid w:val="50530122"/>
    <w:rsid w:val="50540C73"/>
    <w:rsid w:val="50752AF8"/>
    <w:rsid w:val="50DD28EE"/>
    <w:rsid w:val="513C6A7B"/>
    <w:rsid w:val="515F1555"/>
    <w:rsid w:val="51695F30"/>
    <w:rsid w:val="517300C9"/>
    <w:rsid w:val="51B31D16"/>
    <w:rsid w:val="52302EF2"/>
    <w:rsid w:val="523A68AB"/>
    <w:rsid w:val="52BD2017"/>
    <w:rsid w:val="52C5188C"/>
    <w:rsid w:val="52EC6EC2"/>
    <w:rsid w:val="532D486F"/>
    <w:rsid w:val="5333545B"/>
    <w:rsid w:val="537C4CBC"/>
    <w:rsid w:val="538D0E89"/>
    <w:rsid w:val="54183C3E"/>
    <w:rsid w:val="5450213C"/>
    <w:rsid w:val="546711F3"/>
    <w:rsid w:val="546B2CBD"/>
    <w:rsid w:val="546C3825"/>
    <w:rsid w:val="54D062C6"/>
    <w:rsid w:val="54D24048"/>
    <w:rsid w:val="54D64CD5"/>
    <w:rsid w:val="5532287C"/>
    <w:rsid w:val="554C1057"/>
    <w:rsid w:val="55887D69"/>
    <w:rsid w:val="55EE5D11"/>
    <w:rsid w:val="55F40F50"/>
    <w:rsid w:val="560501F2"/>
    <w:rsid w:val="561A0928"/>
    <w:rsid w:val="56423872"/>
    <w:rsid w:val="569E06BC"/>
    <w:rsid w:val="56B279F0"/>
    <w:rsid w:val="56BA5480"/>
    <w:rsid w:val="56D57BC4"/>
    <w:rsid w:val="56F20F86"/>
    <w:rsid w:val="579D710E"/>
    <w:rsid w:val="57A777B2"/>
    <w:rsid w:val="581F22F6"/>
    <w:rsid w:val="586E1E17"/>
    <w:rsid w:val="58862C35"/>
    <w:rsid w:val="58C14957"/>
    <w:rsid w:val="58CC23D2"/>
    <w:rsid w:val="58E66050"/>
    <w:rsid w:val="59237389"/>
    <w:rsid w:val="59502D78"/>
    <w:rsid w:val="596B36B6"/>
    <w:rsid w:val="59E63F07"/>
    <w:rsid w:val="59FC7994"/>
    <w:rsid w:val="5A517EA9"/>
    <w:rsid w:val="5A9E32D5"/>
    <w:rsid w:val="5AE83A50"/>
    <w:rsid w:val="5AF42587"/>
    <w:rsid w:val="5B34447A"/>
    <w:rsid w:val="5B353193"/>
    <w:rsid w:val="5B7332F9"/>
    <w:rsid w:val="5BAB2917"/>
    <w:rsid w:val="5BCC5A39"/>
    <w:rsid w:val="5BFC33FA"/>
    <w:rsid w:val="5C3107A4"/>
    <w:rsid w:val="5C337866"/>
    <w:rsid w:val="5C3B1B93"/>
    <w:rsid w:val="5C561B02"/>
    <w:rsid w:val="5C9220DF"/>
    <w:rsid w:val="5D1A27D4"/>
    <w:rsid w:val="5D3E4715"/>
    <w:rsid w:val="5D4A15F3"/>
    <w:rsid w:val="5D69542A"/>
    <w:rsid w:val="5D783B72"/>
    <w:rsid w:val="5D885990"/>
    <w:rsid w:val="5E0930EF"/>
    <w:rsid w:val="5E3D4D53"/>
    <w:rsid w:val="5E4717E6"/>
    <w:rsid w:val="5E55774C"/>
    <w:rsid w:val="5E6F6657"/>
    <w:rsid w:val="5E8A70FF"/>
    <w:rsid w:val="5FD56E87"/>
    <w:rsid w:val="60045F96"/>
    <w:rsid w:val="60104DDC"/>
    <w:rsid w:val="601654D5"/>
    <w:rsid w:val="605C0804"/>
    <w:rsid w:val="60913E6F"/>
    <w:rsid w:val="60E60875"/>
    <w:rsid w:val="60F90953"/>
    <w:rsid w:val="611F0045"/>
    <w:rsid w:val="61511552"/>
    <w:rsid w:val="61733C3E"/>
    <w:rsid w:val="6189617B"/>
    <w:rsid w:val="61B52BB6"/>
    <w:rsid w:val="61B749C2"/>
    <w:rsid w:val="62280D20"/>
    <w:rsid w:val="62465E1A"/>
    <w:rsid w:val="62960B4F"/>
    <w:rsid w:val="629C50CC"/>
    <w:rsid w:val="62B4786E"/>
    <w:rsid w:val="62CA2457"/>
    <w:rsid w:val="62DE30E2"/>
    <w:rsid w:val="631303F2"/>
    <w:rsid w:val="637644DD"/>
    <w:rsid w:val="638240A1"/>
    <w:rsid w:val="63833423"/>
    <w:rsid w:val="63A5257B"/>
    <w:rsid w:val="63BD3DCC"/>
    <w:rsid w:val="63C61741"/>
    <w:rsid w:val="641131AA"/>
    <w:rsid w:val="643028DD"/>
    <w:rsid w:val="64560967"/>
    <w:rsid w:val="6497246F"/>
    <w:rsid w:val="64F74B98"/>
    <w:rsid w:val="656B1D10"/>
    <w:rsid w:val="65B841F9"/>
    <w:rsid w:val="65BA0674"/>
    <w:rsid w:val="65F71905"/>
    <w:rsid w:val="66022B28"/>
    <w:rsid w:val="663A7A43"/>
    <w:rsid w:val="664A38E2"/>
    <w:rsid w:val="66581E87"/>
    <w:rsid w:val="6661143C"/>
    <w:rsid w:val="666F1DE3"/>
    <w:rsid w:val="66766EBB"/>
    <w:rsid w:val="66770C98"/>
    <w:rsid w:val="66FA11D5"/>
    <w:rsid w:val="671958AB"/>
    <w:rsid w:val="673842B5"/>
    <w:rsid w:val="674302C7"/>
    <w:rsid w:val="67BF6452"/>
    <w:rsid w:val="67CB09D8"/>
    <w:rsid w:val="67EE3B0F"/>
    <w:rsid w:val="680A5986"/>
    <w:rsid w:val="680D5F4B"/>
    <w:rsid w:val="68113F51"/>
    <w:rsid w:val="68175C13"/>
    <w:rsid w:val="68B272C7"/>
    <w:rsid w:val="68E94770"/>
    <w:rsid w:val="68EC1CEF"/>
    <w:rsid w:val="68F949C9"/>
    <w:rsid w:val="69146C72"/>
    <w:rsid w:val="694A2531"/>
    <w:rsid w:val="695A4290"/>
    <w:rsid w:val="696F3649"/>
    <w:rsid w:val="6A267606"/>
    <w:rsid w:val="6A3240F1"/>
    <w:rsid w:val="6A334932"/>
    <w:rsid w:val="6A3353FF"/>
    <w:rsid w:val="6A4864E2"/>
    <w:rsid w:val="6A4E1D0F"/>
    <w:rsid w:val="6A5D63E6"/>
    <w:rsid w:val="6A5F24D1"/>
    <w:rsid w:val="6A6F3E40"/>
    <w:rsid w:val="6A8B6AC0"/>
    <w:rsid w:val="6AC458C1"/>
    <w:rsid w:val="6ACA70C4"/>
    <w:rsid w:val="6AE347EB"/>
    <w:rsid w:val="6B2A62D8"/>
    <w:rsid w:val="6B330365"/>
    <w:rsid w:val="6B3B697A"/>
    <w:rsid w:val="6B434AF0"/>
    <w:rsid w:val="6B57675A"/>
    <w:rsid w:val="6B87098A"/>
    <w:rsid w:val="6BDD7B4D"/>
    <w:rsid w:val="6C18662D"/>
    <w:rsid w:val="6C9F6852"/>
    <w:rsid w:val="6CD75FEC"/>
    <w:rsid w:val="6D25144D"/>
    <w:rsid w:val="6D52013C"/>
    <w:rsid w:val="6E9404C0"/>
    <w:rsid w:val="6EBC0B3A"/>
    <w:rsid w:val="6EED597D"/>
    <w:rsid w:val="6EF51C7D"/>
    <w:rsid w:val="6EF94940"/>
    <w:rsid w:val="6F8363E5"/>
    <w:rsid w:val="6F841DCF"/>
    <w:rsid w:val="6F953603"/>
    <w:rsid w:val="6F95751B"/>
    <w:rsid w:val="6FA80CCD"/>
    <w:rsid w:val="6FAC3760"/>
    <w:rsid w:val="6FAC3CC5"/>
    <w:rsid w:val="6FC746F5"/>
    <w:rsid w:val="6FE33EF5"/>
    <w:rsid w:val="70317AC6"/>
    <w:rsid w:val="704B26F7"/>
    <w:rsid w:val="70697B21"/>
    <w:rsid w:val="70863262"/>
    <w:rsid w:val="70A76ED3"/>
    <w:rsid w:val="710245F7"/>
    <w:rsid w:val="7126357A"/>
    <w:rsid w:val="71860B17"/>
    <w:rsid w:val="71B22797"/>
    <w:rsid w:val="723B27CC"/>
    <w:rsid w:val="72565C05"/>
    <w:rsid w:val="72587BCF"/>
    <w:rsid w:val="72687227"/>
    <w:rsid w:val="72A03FD9"/>
    <w:rsid w:val="73247AB1"/>
    <w:rsid w:val="73406CFF"/>
    <w:rsid w:val="7383028C"/>
    <w:rsid w:val="7383420D"/>
    <w:rsid w:val="73A25E44"/>
    <w:rsid w:val="73BE7F06"/>
    <w:rsid w:val="741F68CF"/>
    <w:rsid w:val="744422CE"/>
    <w:rsid w:val="745F405A"/>
    <w:rsid w:val="75252DF3"/>
    <w:rsid w:val="75621536"/>
    <w:rsid w:val="75A5137D"/>
    <w:rsid w:val="75BF3154"/>
    <w:rsid w:val="75DA4A2D"/>
    <w:rsid w:val="75F53987"/>
    <w:rsid w:val="761107C1"/>
    <w:rsid w:val="7621652A"/>
    <w:rsid w:val="76400F7F"/>
    <w:rsid w:val="764A07CF"/>
    <w:rsid w:val="764F6B3D"/>
    <w:rsid w:val="76CD2B7B"/>
    <w:rsid w:val="76D80645"/>
    <w:rsid w:val="76E03371"/>
    <w:rsid w:val="771211AA"/>
    <w:rsid w:val="77736C04"/>
    <w:rsid w:val="780E5898"/>
    <w:rsid w:val="782642CC"/>
    <w:rsid w:val="782D565A"/>
    <w:rsid w:val="783469E8"/>
    <w:rsid w:val="7894095E"/>
    <w:rsid w:val="78964555"/>
    <w:rsid w:val="78CF4963"/>
    <w:rsid w:val="78EA52F9"/>
    <w:rsid w:val="79000679"/>
    <w:rsid w:val="79142376"/>
    <w:rsid w:val="7916258F"/>
    <w:rsid w:val="7919280A"/>
    <w:rsid w:val="791C0FE5"/>
    <w:rsid w:val="791E4FA3"/>
    <w:rsid w:val="79725A1A"/>
    <w:rsid w:val="79A416F0"/>
    <w:rsid w:val="79B03EB6"/>
    <w:rsid w:val="79B61437"/>
    <w:rsid w:val="79F24151"/>
    <w:rsid w:val="7AC027B5"/>
    <w:rsid w:val="7AE15A5C"/>
    <w:rsid w:val="7AF37579"/>
    <w:rsid w:val="7AF87F64"/>
    <w:rsid w:val="7B1C0C84"/>
    <w:rsid w:val="7B5A62DF"/>
    <w:rsid w:val="7B7A04A8"/>
    <w:rsid w:val="7B8E4662"/>
    <w:rsid w:val="7BB74BCC"/>
    <w:rsid w:val="7BDA3403"/>
    <w:rsid w:val="7BFC5A6F"/>
    <w:rsid w:val="7C0C3F6D"/>
    <w:rsid w:val="7C22163C"/>
    <w:rsid w:val="7C457B4B"/>
    <w:rsid w:val="7C595075"/>
    <w:rsid w:val="7C6B07B2"/>
    <w:rsid w:val="7C6B6751"/>
    <w:rsid w:val="7CC52305"/>
    <w:rsid w:val="7D133243"/>
    <w:rsid w:val="7D945420"/>
    <w:rsid w:val="7D997857"/>
    <w:rsid w:val="7DD07A4B"/>
    <w:rsid w:val="7E292420"/>
    <w:rsid w:val="7E394207"/>
    <w:rsid w:val="7E4007A2"/>
    <w:rsid w:val="7E791CAD"/>
    <w:rsid w:val="7EA50DFB"/>
    <w:rsid w:val="7EC86878"/>
    <w:rsid w:val="7EF73484"/>
    <w:rsid w:val="7EFE1AFE"/>
    <w:rsid w:val="7F001AF8"/>
    <w:rsid w:val="7F16390D"/>
    <w:rsid w:val="7F19700A"/>
    <w:rsid w:val="7F4D67E1"/>
    <w:rsid w:val="7F4E65E2"/>
    <w:rsid w:val="7F741F0B"/>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annotation text"/>
    <w:basedOn w:val="1"/>
    <w:semiHidden/>
    <w:unhideWhenUsed/>
    <w:qFormat/>
    <w:uiPriority w:val="99"/>
    <w:pPr>
      <w:jc w:val="left"/>
    </w:pPr>
  </w:style>
  <w:style w:type="paragraph" w:styleId="8">
    <w:name w:val="Body Text 3"/>
    <w:basedOn w:val="1"/>
    <w:link w:val="42"/>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qFormat/>
    <w:uiPriority w:val="0"/>
    <w:rPr>
      <w:rFonts w:ascii="宋体" w:hAnsi="Courier New"/>
      <w:szCs w:val="21"/>
    </w:rPr>
  </w:style>
  <w:style w:type="paragraph" w:styleId="14">
    <w:name w:val="Body Text Indent 2"/>
    <w:basedOn w:val="1"/>
    <w:unhideWhenUsed/>
    <w:qFormat/>
    <w:uiPriority w:val="99"/>
    <w:pPr>
      <w:spacing w:after="120" w:line="480" w:lineRule="auto"/>
      <w:ind w:left="420" w:leftChars="200"/>
    </w:pPr>
    <w:rPr>
      <w:kern w:val="0"/>
      <w:sz w:val="20"/>
    </w:rPr>
  </w:style>
  <w:style w:type="paragraph" w:styleId="15">
    <w:name w:val="Balloon Text"/>
    <w:basedOn w:val="1"/>
    <w:link w:val="37"/>
    <w:semiHidden/>
    <w:unhideWhenUsed/>
    <w:qFormat/>
    <w:uiPriority w:val="99"/>
    <w:rPr>
      <w:sz w:val="18"/>
      <w:szCs w:val="18"/>
    </w:rPr>
  </w:style>
  <w:style w:type="paragraph" w:styleId="16">
    <w:name w:val="footer"/>
    <w:basedOn w:val="1"/>
    <w:link w:val="31"/>
    <w:unhideWhenUsed/>
    <w:qFormat/>
    <w:uiPriority w:val="99"/>
    <w:pPr>
      <w:tabs>
        <w:tab w:val="center" w:pos="4153"/>
        <w:tab w:val="right" w:pos="8306"/>
      </w:tabs>
      <w:snapToGrid w:val="0"/>
      <w:jc w:val="left"/>
    </w:pPr>
    <w:rPr>
      <w:sz w:val="18"/>
      <w:szCs w:val="18"/>
    </w:rPr>
  </w:style>
  <w:style w:type="paragraph" w:styleId="17">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2">
    <w:name w:val="Body Text First Indent 2"/>
    <w:basedOn w:val="11"/>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22"/>
    <w:rPr>
      <w:b/>
      <w:bCs/>
    </w:rPr>
  </w:style>
  <w:style w:type="character" w:styleId="27">
    <w:name w:val="page number"/>
    <w:basedOn w:val="25"/>
    <w:unhideWhenUsed/>
    <w:qFormat/>
    <w:uiPriority w:val="0"/>
  </w:style>
  <w:style w:type="character" w:styleId="28">
    <w:name w:val="Hyperlink"/>
    <w:basedOn w:val="25"/>
    <w:unhideWhenUsed/>
    <w:qFormat/>
    <w:uiPriority w:val="99"/>
    <w:rPr>
      <w:color w:val="0000FF" w:themeColor="hyperlink"/>
      <w:u w:val="single"/>
      <w14:textFill>
        <w14:solidFill>
          <w14:schemeClr w14:val="hlink"/>
        </w14:solidFill>
      </w14:textFill>
    </w:rPr>
  </w:style>
  <w:style w:type="paragraph" w:customStyle="1" w:styleId="29">
    <w:name w:val="Default"/>
    <w:next w:val="19"/>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30">
    <w:name w:val="页眉 Char"/>
    <w:basedOn w:val="25"/>
    <w:link w:val="17"/>
    <w:semiHidden/>
    <w:qFormat/>
    <w:uiPriority w:val="99"/>
    <w:rPr>
      <w:sz w:val="18"/>
      <w:szCs w:val="18"/>
    </w:rPr>
  </w:style>
  <w:style w:type="character" w:customStyle="1" w:styleId="31">
    <w:name w:val="页脚 Char"/>
    <w:basedOn w:val="25"/>
    <w:link w:val="16"/>
    <w:qFormat/>
    <w:uiPriority w:val="99"/>
    <w:rPr>
      <w:sz w:val="18"/>
      <w:szCs w:val="18"/>
    </w:rPr>
  </w:style>
  <w:style w:type="character" w:customStyle="1" w:styleId="32">
    <w:name w:val="标题 1 Char"/>
    <w:basedOn w:val="25"/>
    <w:link w:val="3"/>
    <w:qFormat/>
    <w:uiPriority w:val="9"/>
    <w:rPr>
      <w:rFonts w:eastAsia="方正小标宋简体"/>
      <w:bCs/>
      <w:kern w:val="44"/>
      <w:sz w:val="44"/>
      <w:szCs w:val="44"/>
    </w:rPr>
  </w:style>
  <w:style w:type="character" w:customStyle="1" w:styleId="33">
    <w:name w:val="标题 2 Char"/>
    <w:basedOn w:val="25"/>
    <w:link w:val="4"/>
    <w:qFormat/>
    <w:uiPriority w:val="9"/>
    <w:rPr>
      <w:rFonts w:eastAsia="方正小标宋简体" w:asciiTheme="majorHAnsi" w:hAnsiTheme="majorHAnsi" w:cstheme="majorBidi"/>
      <w:bCs/>
      <w:sz w:val="36"/>
      <w:szCs w:val="32"/>
    </w:rPr>
  </w:style>
  <w:style w:type="character" w:customStyle="1" w:styleId="34">
    <w:name w:val="标题 3 Char"/>
    <w:basedOn w:val="25"/>
    <w:link w:val="5"/>
    <w:qFormat/>
    <w:uiPriority w:val="9"/>
    <w:rPr>
      <w:rFonts w:ascii="Calibri" w:hAnsi="Calibri" w:eastAsia="宋体" w:cs="Times New Roman"/>
      <w:b/>
      <w:bCs/>
      <w:sz w:val="32"/>
      <w:szCs w:val="32"/>
    </w:rPr>
  </w:style>
  <w:style w:type="paragraph" w:styleId="35">
    <w:name w:val="List Paragraph"/>
    <w:basedOn w:val="1"/>
    <w:link w:val="43"/>
    <w:qFormat/>
    <w:uiPriority w:val="34"/>
    <w:pPr>
      <w:ind w:firstLine="420" w:firstLineChars="200"/>
    </w:p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5"/>
    <w:link w:val="15"/>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29"/>
    <w:next w:val="29"/>
    <w:qFormat/>
    <w:uiPriority w:val="0"/>
    <w:pPr>
      <w:spacing w:after="373"/>
    </w:pPr>
    <w:rPr>
      <w:color w:val="auto"/>
    </w:rPr>
  </w:style>
  <w:style w:type="paragraph" w:customStyle="1" w:styleId="40">
    <w:name w:val="CM91"/>
    <w:basedOn w:val="29"/>
    <w:next w:val="29"/>
    <w:qFormat/>
    <w:uiPriority w:val="0"/>
    <w:pPr>
      <w:spacing w:after="160"/>
    </w:pPr>
    <w:rPr>
      <w:color w:val="auto"/>
    </w:rPr>
  </w:style>
  <w:style w:type="character" w:customStyle="1" w:styleId="41">
    <w:name w:val="正文文本 3 Char"/>
    <w:link w:val="8"/>
    <w:qFormat/>
    <w:uiPriority w:val="99"/>
    <w:rPr>
      <w:sz w:val="16"/>
      <w:szCs w:val="16"/>
    </w:rPr>
  </w:style>
  <w:style w:type="character" w:customStyle="1" w:styleId="42">
    <w:name w:val="正文文本 3 Char1"/>
    <w:basedOn w:val="25"/>
    <w:link w:val="8"/>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3"/>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26981</Words>
  <Characters>28375</Characters>
  <Lines>300</Lines>
  <Paragraphs>84</Paragraphs>
  <TotalTime>9</TotalTime>
  <ScaleCrop>false</ScaleCrop>
  <LinksUpToDate>false</LinksUpToDate>
  <CharactersWithSpaces>30581</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2024-04-10T06:29:00Z</cp:lastPrinted>
  <dcterms:modified xsi:type="dcterms:W3CDTF">2024-09-14T08:03:20Z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CF7662D3188D4DD4AFCA2E3FDECA084B_13</vt:lpwstr>
  </property>
</Properties>
</file>