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bookmarkStart w:id="197" w:name="_GoBack"/>
      <w:bookmarkEnd w:id="197"/>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w:t>
      </w:r>
      <w:r>
        <w:rPr>
          <w:rFonts w:hint="eastAsia" w:ascii="方正小标宋简体" w:eastAsia="方正小标宋简体" w:hAnsiTheme="minorHAnsi" w:cstheme="minorBidi"/>
          <w:b w:val="0"/>
          <w:bCs w:val="0"/>
          <w:color w:val="auto"/>
          <w:sz w:val="52"/>
          <w:szCs w:val="52"/>
          <w:highlight w:val="none"/>
          <w:lang w:val="en-US" w:eastAsia="zh-CN"/>
        </w:rPr>
        <w:t>大坦沙分公司2024年三期仓库电梯采购项目</w:t>
      </w:r>
    </w:p>
    <w:p>
      <w:pPr>
        <w:pStyle w:val="2"/>
        <w:rPr>
          <w:rFonts w:hint="default"/>
          <w:color w:val="auto"/>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3"/>
        <w:rPr>
          <w:rFonts w:ascii="仿宋_GB2312" w:eastAsia="仿宋_GB2312"/>
          <w:color w:val="auto"/>
          <w:sz w:val="32"/>
          <w:szCs w:val="32"/>
          <w:highlight w:val="none"/>
        </w:rPr>
      </w:pPr>
    </w:p>
    <w:p>
      <w:pPr>
        <w:rPr>
          <w:color w:val="auto"/>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4"/>
        <w:rPr>
          <w:rFonts w:hint="eastAsia"/>
          <w:color w:val="auto"/>
          <w:highlight w:val="none"/>
        </w:rPr>
      </w:pPr>
      <w:bookmarkStart w:id="4" w:name="_Toc17801"/>
      <w:bookmarkStart w:id="5" w:name="_Toc1669"/>
      <w:bookmarkStart w:id="6" w:name="_Toc19609"/>
      <w:bookmarkStart w:id="7" w:name="_Toc31938"/>
      <w:bookmarkStart w:id="8" w:name="_Toc7519"/>
      <w:bookmarkStart w:id="9" w:name="_Toc11322"/>
      <w:bookmarkStart w:id="10" w:name="_Toc4275"/>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48895</wp:posOffset>
                </wp:positionV>
                <wp:extent cx="958850" cy="0"/>
                <wp:effectExtent l="0" t="4445" r="0" b="5080"/>
                <wp:wrapNone/>
                <wp:docPr id="14"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3.85pt;height:0pt;width:75.5pt;z-index:251670528;mso-width-relative:page;mso-height-relative:page;" filled="f" stroked="t" coordsize="21600,21600" o:gfxdata="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3jYlC9QAAAAHAQAADwAAAAAAAAABACAAAAAiAAAAZHJzL2Rvd25yZXYueG1sUEsBAhQAFAAA&#10;AAgAh07iQB7MImDzAQAA5A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2332990</wp:posOffset>
                </wp:positionH>
                <wp:positionV relativeFrom="paragraph">
                  <wp:posOffset>518795</wp:posOffset>
                </wp:positionV>
                <wp:extent cx="958850" cy="0"/>
                <wp:effectExtent l="0" t="4445" r="0" b="5080"/>
                <wp:wrapNone/>
                <wp:docPr id="15"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3.7pt;margin-top:40.85pt;height:0pt;width:75.5pt;z-index:251671552;mso-width-relative:page;mso-height-relative:page;" filled="f" stroked="t" coordsize="21600,21600" o:gfxdata="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M84cWLrx&#10;u8/ff336cvv15+2Pb2zyImvUB6wpdOU28bTDsImZ8KGNNv+JCjsUXY9nXdUhMUGHL2fz+YwUF/eu&#10;6iEvREyvlbcsGw3HFEHvurTyztHl+TgpssL+DSaqTIn3CbmocazP8FPqXQA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N2hltcAAAAJAQAADwAAAAAAAAABACAAAAAiAAAAZHJzL2Rvd25yZXYueG1sUEsBAhQA&#10;FAAAAAgAh07iQGFJXO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广州市净水有限公司大坦沙分公司2024年三期仓库电梯采购项目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 xml:space="preserve">邀请采购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公开采购</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广州市净水有限公司大坦沙分公司2024年三期仓库电梯采购项目</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XJ-20240731-2</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34.4</w:t>
      </w:r>
      <w:r>
        <w:rPr>
          <w:rFonts w:hint="eastAsia" w:ascii="仿宋" w:hAnsi="仿宋" w:eastAsia="仿宋" w:cs="仿宋"/>
          <w:color w:val="auto"/>
          <w:sz w:val="28"/>
          <w:szCs w:val="28"/>
          <w:highlight w:val="none"/>
          <w:u w:val="single"/>
        </w:rPr>
        <w:t>万元（人民币）</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采购1台2吨0.5m/s无机房载货电梯，安装在三期仓库预留电梯井道内（原井道图详见附件），中标单位中标后需对井道进行重新勘察并进行二次设计与井道修缮，满足应标电梯产品井道要求后方可安装。因电梯属于特种设备，本项目采购包安装，电梯安装完成后，由中标单位负责进行电梯后续电梯调试，报验和使用登记证办理等工作，并提供至少1年电梯三包和1年电梯维保，本项目费用应包含上述工作</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货期30天，工期60天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广州市荔湾区桥中南路7号大坦沙净水厂三期</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按国家和地方规定标准和规范进行设计和制造，包括但不限于：Q/RLDT 1—2020《电梯产品标准》、GB7588-2003《电梯制造与安装安全规范》及其修改单要求、GB/T 7588.1-2020《电梯制造与安装安全规范第1部分：乘客电梯和载货电梯》、GB/T 7588.2-2020《电梯制造与安装安全规范第2部分：电梯部件的设计原则、计算和检验》</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lang w:val="en-US" w:eastAsia="zh-CN"/>
        </w:rPr>
        <w:t>TSG T7001-2023《电梯监督检验和定期检验规则》，并由中标单位</w:t>
      </w:r>
      <w:r>
        <w:rPr>
          <w:rFonts w:hint="eastAsia" w:ascii="仿宋" w:hAnsi="仿宋" w:eastAsia="仿宋" w:cs="仿宋"/>
          <w:color w:val="auto"/>
          <w:kern w:val="2"/>
          <w:sz w:val="30"/>
          <w:szCs w:val="30"/>
          <w:highlight w:val="none"/>
          <w:lang w:val="en-US" w:eastAsia="zh-CN" w:bidi="ar-SA"/>
        </w:rPr>
        <w:t>向相</w:t>
      </w:r>
      <w:r>
        <w:rPr>
          <w:rFonts w:hint="eastAsia" w:ascii="仿宋_GB2312" w:eastAsia="仿宋_GB2312"/>
          <w:color w:val="auto"/>
          <w:sz w:val="28"/>
          <w:szCs w:val="28"/>
          <w:highlight w:val="none"/>
          <w:u w:val="single"/>
          <w:lang w:val="en-US" w:eastAsia="zh-CN"/>
        </w:rPr>
        <w:t>关政府部门进行报验和登记，通过相关政府部门检验，申请办理使用登记证。</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1、中标</w:t>
      </w:r>
      <w:r>
        <w:rPr>
          <w:rFonts w:hint="eastAsia" w:ascii="仿宋" w:hAnsi="仿宋" w:eastAsia="仿宋" w:cs="仿宋"/>
          <w:color w:val="auto"/>
          <w:sz w:val="28"/>
          <w:szCs w:val="28"/>
          <w:highlight w:val="none"/>
          <w:u w:val="single"/>
          <w:lang w:val="zh-CN"/>
        </w:rPr>
        <w:t>单位拟担任本工程项目</w:t>
      </w:r>
      <w:r>
        <w:rPr>
          <w:rFonts w:hint="eastAsia" w:ascii="仿宋" w:hAnsi="仿宋" w:eastAsia="仿宋" w:cs="仿宋"/>
          <w:color w:val="auto"/>
          <w:sz w:val="28"/>
          <w:szCs w:val="28"/>
          <w:highlight w:val="none"/>
          <w:u w:val="single"/>
          <w:lang w:val="en-US" w:eastAsia="zh-CN"/>
        </w:rPr>
        <w:t>安全员</w:t>
      </w:r>
      <w:r>
        <w:rPr>
          <w:rFonts w:hint="eastAsia" w:ascii="仿宋" w:hAnsi="仿宋" w:eastAsia="仿宋" w:cs="仿宋"/>
          <w:color w:val="auto"/>
          <w:sz w:val="28"/>
          <w:szCs w:val="28"/>
          <w:highlight w:val="none"/>
          <w:u w:val="single"/>
          <w:lang w:val="zh-CN"/>
        </w:rPr>
        <w:t>的人员要求为：专职安全人员须具有安全生产考核合格证（C类）</w:t>
      </w:r>
      <w:r>
        <w:rPr>
          <w:rFonts w:hint="eastAsia" w:ascii="仿宋" w:hAnsi="仿宋" w:eastAsia="仿宋" w:cs="仿宋"/>
          <w:color w:val="auto"/>
          <w:sz w:val="28"/>
          <w:szCs w:val="28"/>
          <w:highlight w:val="none"/>
          <w:u w:val="single"/>
          <w:lang w:val="zh-CN" w:eastAsia="zh-CN"/>
        </w:rPr>
        <w:t>，</w:t>
      </w:r>
      <w:r>
        <w:rPr>
          <w:rFonts w:hint="eastAsia" w:ascii="仿宋" w:hAnsi="仿宋" w:eastAsia="仿宋" w:cs="仿宋"/>
          <w:color w:val="auto"/>
          <w:sz w:val="28"/>
          <w:szCs w:val="28"/>
          <w:highlight w:val="none"/>
          <w:u w:val="single"/>
          <w:lang w:val="zh-CN"/>
        </w:rPr>
        <w:t>项目负责人与专职安全人员不为同一人；</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lang w:val="zh-CN"/>
        </w:rPr>
        <w:t>报价单位拟担任</w:t>
      </w:r>
      <w:r>
        <w:rPr>
          <w:rFonts w:hint="eastAsia" w:ascii="仿宋" w:hAnsi="仿宋" w:eastAsia="仿宋" w:cs="仿宋"/>
          <w:color w:val="auto"/>
          <w:sz w:val="28"/>
          <w:szCs w:val="28"/>
          <w:highlight w:val="none"/>
          <w:u w:val="single"/>
          <w:lang w:val="en-US" w:eastAsia="zh-CN"/>
        </w:rPr>
        <w:t>特种作业</w:t>
      </w:r>
      <w:r>
        <w:rPr>
          <w:rFonts w:hint="eastAsia" w:ascii="仿宋" w:hAnsi="仿宋" w:eastAsia="仿宋" w:cs="仿宋"/>
          <w:color w:val="auto"/>
          <w:sz w:val="28"/>
          <w:szCs w:val="28"/>
          <w:highlight w:val="none"/>
          <w:u w:val="single"/>
          <w:lang w:val="zh-CN"/>
        </w:rPr>
        <w:t>的人员要求为：</w:t>
      </w:r>
      <w:r>
        <w:rPr>
          <w:rFonts w:hint="eastAsia" w:ascii="仿宋" w:hAnsi="仿宋" w:eastAsia="仿宋" w:cs="仿宋"/>
          <w:color w:val="auto"/>
          <w:sz w:val="28"/>
          <w:szCs w:val="28"/>
          <w:highlight w:val="none"/>
          <w:u w:val="single"/>
          <w:lang w:val="en-US" w:eastAsia="zh-CN"/>
        </w:rPr>
        <w:t>特种作业</w:t>
      </w:r>
      <w:r>
        <w:rPr>
          <w:rFonts w:hint="eastAsia" w:ascii="仿宋" w:hAnsi="仿宋" w:eastAsia="仿宋" w:cs="仿宋"/>
          <w:color w:val="auto"/>
          <w:sz w:val="28"/>
          <w:szCs w:val="28"/>
          <w:highlight w:val="none"/>
          <w:u w:val="single"/>
          <w:lang w:val="zh-CN"/>
        </w:rPr>
        <w:t>人员须具有</w:t>
      </w:r>
      <w:r>
        <w:rPr>
          <w:rFonts w:hint="eastAsia" w:ascii="仿宋" w:hAnsi="仿宋" w:eastAsia="仿宋" w:cs="仿宋"/>
          <w:color w:val="auto"/>
          <w:sz w:val="28"/>
          <w:szCs w:val="28"/>
          <w:highlight w:val="none"/>
          <w:u w:val="single"/>
          <w:lang w:val="en-US" w:eastAsia="zh-CN"/>
        </w:rPr>
        <w:t>相关特种作业操作证。</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报价单位应标的设备产品，如报价单位是其设备厂家，即应具有市场监督管理局颁发的许可电梯制造（含安装、修理、改造）《特种设备生产许可证》相关资质；如报价单位非应标设备厂家，即应具有设备厂家的授权销售、安装证明，且设备产家应具有市场监督管理局颁发的许可电梯制造（含安装、修理、改造）《特种设备生产许可证》相关资质。（须提供有效的资质证书复印件）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autoSpaceDE w:val="0"/>
        <w:autoSpaceDN w:val="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p>
    <w:p>
      <w:pPr>
        <w:autoSpaceDE w:val="0"/>
        <w:autoSpaceDN w:val="0"/>
        <w:rPr>
          <w:rFonts w:hint="eastAsia" w:ascii="仿宋" w:hAnsi="仿宋" w:eastAsia="仿宋" w:cs="仿宋"/>
          <w:color w:val="auto"/>
          <w:sz w:val="28"/>
          <w:szCs w:val="28"/>
          <w:highlight w:val="none"/>
          <w:u w:val="single"/>
          <w:lang w:val="en-US" w:eastAsia="zh-CN"/>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 w:hAnsi="仿宋" w:eastAsia="仿宋" w:cs="仿宋"/>
          <w:color w:val="auto"/>
          <w:sz w:val="28"/>
          <w:szCs w:val="28"/>
          <w:highlight w:val="none"/>
          <w:u w:val="single"/>
          <w:lang w:val="en-US" w:eastAsia="zh-CN"/>
        </w:rPr>
        <w:t>报价单位需提供型式试验合格证及售前井道图等资料，用于证明应标设备要求满足符合本项目技术需求。</w:t>
      </w:r>
    </w:p>
    <w:p>
      <w:pPr>
        <w:autoSpaceDE w:val="0"/>
        <w:autoSpaceDN w:val="0"/>
        <w:rPr>
          <w:rFonts w:hint="eastAsia" w:ascii="仿宋_GB2312" w:eastAsia="仿宋_GB2312"/>
          <w:color w:val="auto"/>
          <w:sz w:val="28"/>
          <w:szCs w:val="28"/>
          <w:highlight w:val="none"/>
          <w:u w:val="single"/>
        </w:rPr>
      </w:pP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lang w:val="zh-CN"/>
        </w:rPr>
        <w:t>报价单位拟担任本工程项目</w:t>
      </w:r>
      <w:r>
        <w:rPr>
          <w:rFonts w:hint="eastAsia" w:ascii="仿宋" w:hAnsi="仿宋" w:eastAsia="仿宋" w:cs="仿宋"/>
          <w:color w:val="auto"/>
          <w:sz w:val="28"/>
          <w:szCs w:val="28"/>
          <w:highlight w:val="none"/>
          <w:u w:val="single"/>
          <w:lang w:val="en-US" w:eastAsia="zh-CN"/>
        </w:rPr>
        <w:t>安全员</w:t>
      </w:r>
      <w:r>
        <w:rPr>
          <w:rFonts w:hint="eastAsia" w:ascii="仿宋" w:hAnsi="仿宋" w:eastAsia="仿宋" w:cs="仿宋"/>
          <w:color w:val="auto"/>
          <w:sz w:val="28"/>
          <w:szCs w:val="28"/>
          <w:highlight w:val="none"/>
          <w:u w:val="single"/>
          <w:lang w:val="zh-CN"/>
        </w:rPr>
        <w:t>的人员要求为：专职安全人员须具有安全生产考核合格证（C类）</w:t>
      </w:r>
      <w:r>
        <w:rPr>
          <w:rFonts w:hint="eastAsia" w:ascii="仿宋" w:hAnsi="仿宋" w:eastAsia="仿宋" w:cs="仿宋"/>
          <w:color w:val="auto"/>
          <w:sz w:val="28"/>
          <w:szCs w:val="28"/>
          <w:highlight w:val="none"/>
          <w:u w:val="single"/>
          <w:lang w:val="zh-CN" w:eastAsia="zh-CN"/>
        </w:rPr>
        <w:t>，</w:t>
      </w:r>
      <w:r>
        <w:rPr>
          <w:rFonts w:hint="eastAsia" w:ascii="仿宋" w:hAnsi="仿宋" w:eastAsia="仿宋" w:cs="仿宋"/>
          <w:color w:val="auto"/>
          <w:sz w:val="28"/>
          <w:szCs w:val="28"/>
          <w:highlight w:val="none"/>
          <w:u w:val="single"/>
          <w:lang w:val="zh-CN"/>
        </w:rPr>
        <w:t>项目负责人与专职安全人员不为同一人。</w:t>
      </w: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u w:val="single"/>
          <w:lang w:val="zh-CN"/>
        </w:rPr>
        <w:t>报价单位拟担任</w:t>
      </w:r>
      <w:r>
        <w:rPr>
          <w:rFonts w:hint="eastAsia" w:ascii="仿宋" w:hAnsi="仿宋" w:eastAsia="仿宋" w:cs="仿宋"/>
          <w:color w:val="auto"/>
          <w:sz w:val="28"/>
          <w:szCs w:val="28"/>
          <w:highlight w:val="none"/>
          <w:u w:val="single"/>
          <w:lang w:val="en-US" w:eastAsia="zh-CN"/>
        </w:rPr>
        <w:t>特种作业</w:t>
      </w:r>
      <w:r>
        <w:rPr>
          <w:rFonts w:hint="eastAsia" w:ascii="仿宋" w:hAnsi="仿宋" w:eastAsia="仿宋" w:cs="仿宋"/>
          <w:color w:val="auto"/>
          <w:sz w:val="28"/>
          <w:szCs w:val="28"/>
          <w:highlight w:val="none"/>
          <w:u w:val="single"/>
          <w:lang w:val="zh-CN"/>
        </w:rPr>
        <w:t>的人员要求为：</w:t>
      </w:r>
      <w:r>
        <w:rPr>
          <w:rFonts w:hint="eastAsia" w:ascii="仿宋" w:hAnsi="仿宋" w:eastAsia="仿宋" w:cs="仿宋"/>
          <w:color w:val="auto"/>
          <w:sz w:val="28"/>
          <w:szCs w:val="28"/>
          <w:highlight w:val="none"/>
          <w:u w:val="single"/>
          <w:lang w:val="en-US" w:eastAsia="zh-CN"/>
        </w:rPr>
        <w:t>特种作业</w:t>
      </w:r>
      <w:r>
        <w:rPr>
          <w:rFonts w:hint="eastAsia" w:ascii="仿宋" w:hAnsi="仿宋" w:eastAsia="仿宋" w:cs="仿宋"/>
          <w:color w:val="auto"/>
          <w:sz w:val="28"/>
          <w:szCs w:val="28"/>
          <w:highlight w:val="none"/>
          <w:u w:val="single"/>
          <w:lang w:val="zh-CN"/>
        </w:rPr>
        <w:t>人员须具有</w:t>
      </w:r>
      <w:r>
        <w:rPr>
          <w:rFonts w:hint="eastAsia" w:ascii="仿宋" w:hAnsi="仿宋" w:eastAsia="仿宋" w:cs="仿宋"/>
          <w:color w:val="auto"/>
          <w:sz w:val="28"/>
          <w:szCs w:val="28"/>
          <w:highlight w:val="none"/>
          <w:u w:val="single"/>
          <w:lang w:val="en-US" w:eastAsia="zh-CN"/>
        </w:rPr>
        <w:t>相关特种作业操作证</w:t>
      </w:r>
      <w:r>
        <w:rPr>
          <w:rFonts w:hint="eastAsia" w:ascii="仿宋" w:hAnsi="仿宋" w:eastAsia="仿宋" w:cs="仿宋"/>
          <w:color w:val="auto"/>
          <w:sz w:val="28"/>
          <w:szCs w:val="28"/>
          <w:highlight w:val="none"/>
          <w:u w:val="single"/>
          <w:lang w:val="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pStyle w:val="23"/>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3"/>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lang w:val="en-US" w:eastAsia="zh-CN"/>
        </w:rPr>
        <w:t xml:space="preserve"> 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8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6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14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8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6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8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6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3"/>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9448"/>
      <w:bookmarkStart w:id="15" w:name="_Toc2324"/>
      <w:bookmarkStart w:id="16" w:name="_Toc16557"/>
      <w:bookmarkStart w:id="17" w:name="_Toc19295"/>
      <w:bookmarkStart w:id="18" w:name="_Toc7340"/>
      <w:bookmarkStart w:id="19" w:name="_Toc16705"/>
      <w:bookmarkStart w:id="20" w:name="_Toc25603"/>
      <w:bookmarkStart w:id="21" w:name="_Toc32588"/>
      <w:bookmarkStart w:id="22" w:name="_Toc2331"/>
      <w:bookmarkStart w:id="23" w:name="_Toc23749"/>
    </w:p>
    <w:p>
      <w:pPr>
        <w:pStyle w:val="4"/>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2326005</wp:posOffset>
                </wp:positionH>
                <wp:positionV relativeFrom="paragraph">
                  <wp:posOffset>34925</wp:posOffset>
                </wp:positionV>
                <wp:extent cx="958850" cy="0"/>
                <wp:effectExtent l="0" t="4445" r="0" b="5080"/>
                <wp:wrapNone/>
                <wp:docPr id="16"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3.15pt;margin-top:2.75pt;height:0pt;width:75.5pt;z-index:251672576;mso-width-relative:page;mso-height-relative:page;" filled="f" stroked="t" coordsize="21600,21600" o:gfxdata="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4VRHdQAAAAHAQAADwAAAAAAAAABACAAAAAiAAAAZHJzL2Rvd25yZXYueG1sUEsBAhQAFAAA&#10;AAgAh07iQOcCSALzAQAA5A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2333625</wp:posOffset>
                </wp:positionH>
                <wp:positionV relativeFrom="paragraph">
                  <wp:posOffset>533400</wp:posOffset>
                </wp:positionV>
                <wp:extent cx="958850" cy="0"/>
                <wp:effectExtent l="0" t="4445" r="0" b="5080"/>
                <wp:wrapNone/>
                <wp:docPr id="17"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3.75pt;margin-top:42pt;height:0pt;width:75.5pt;z-index:251673600;mso-width-relative:page;mso-height-relative:page;" filled="f" stroked="t" coordsize="21600,21600" o:gfxdata="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kvOH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qx6IB1gAAAAkBAAAPAAAAAAAAAAEAIAAAACIAAABkcnMvZG93bnJldi54bWxQSwECFAAU&#10;AAAACACHTuJAmIc2g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color w:val="auto"/>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不一致情形</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合同签订阶段，如采购文件内容与响应文件格式工程量清单存在不一致情形，则以响应文件格式工程量清单为准。如采购文件条款与合同存在不一致情形，则以合同为准。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2.20</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响应性</w:t>
            </w:r>
          </w:p>
        </w:tc>
        <w:tc>
          <w:tcPr>
            <w:tcW w:w="5979" w:type="dxa"/>
            <w:tcBorders>
              <w:right w:val="nil"/>
            </w:tcBorders>
            <w:vAlign w:val="center"/>
          </w:tcPr>
          <w:p>
            <w:pPr>
              <w:adjustRightInd w:val="0"/>
              <w:snapToGrid w:val="0"/>
              <w:ind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3"/>
        <w:rPr>
          <w:rFonts w:asciiTheme="majorEastAsia" w:hAnsiTheme="majorEastAsia" w:eastAsiaTheme="majorEastAsia"/>
          <w:b/>
          <w:color w:val="auto"/>
          <w:sz w:val="28"/>
          <w:szCs w:val="28"/>
          <w:highlight w:val="none"/>
        </w:rPr>
      </w:pPr>
    </w:p>
    <w:p>
      <w:pPr>
        <w:rPr>
          <w:rFonts w:asciiTheme="majorEastAsia" w:hAnsiTheme="majorEastAsia" w:eastAsiaTheme="majorEastAsia"/>
          <w:b/>
          <w:color w:val="auto"/>
          <w:sz w:val="28"/>
          <w:szCs w:val="28"/>
          <w:highlight w:val="none"/>
        </w:rPr>
      </w:pPr>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2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2303145</wp:posOffset>
                </wp:positionH>
                <wp:positionV relativeFrom="paragraph">
                  <wp:posOffset>34925</wp:posOffset>
                </wp:positionV>
                <wp:extent cx="958850" cy="0"/>
                <wp:effectExtent l="0" t="4445" r="0" b="508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1.35pt;margin-top:2.75pt;height:0pt;width:75.5pt;z-index:251660288;mso-width-relative:page;mso-height-relative:page;" filled="f" stroked="t" coordsize="21600,21600" o:gfxdata="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8z3jUAAAABwEAAA8AAAAAAAAAAQAgAAAAIgAAAGRycy9kb3ducmV2LnhtbFBLAQIUABQAAAAI&#10;AIdO4kAXIMW58QEAAOIDAAAOAAAAAAAAAAEAIAAAACMBAABkcnMvZTJvRG9jLnhtbFBLBQYAAAAA&#10;BgAGAFkBAACG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4445" r="0" b="5080"/>
                <wp:wrapNone/>
                <wp:docPr id="3"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F+YUbPy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X/OmQNLF373&#10;+fuvT19uv/68/fGNzbJ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BfmFGz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5"/>
        <w:rPr>
          <w:color w:val="auto"/>
          <w:highlight w:val="none"/>
        </w:rPr>
      </w:pPr>
      <w:bookmarkStart w:id="28" w:name="_Toc7303"/>
      <w:bookmarkStart w:id="29" w:name="_Toc87616371"/>
      <w:bookmarkStart w:id="30" w:name="_Toc7040"/>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r>
              <w:rPr>
                <w:rFonts w:hint="eastAsia" w:ascii="仿宋_GB2312" w:eastAsia="仿宋_GB2312" w:hAnsiTheme="minorEastAsia"/>
                <w:color w:val="auto"/>
                <w:sz w:val="24"/>
                <w:szCs w:val="24"/>
                <w:highlight w:val="none"/>
                <w:lang w:eastAsia="zh-CN"/>
              </w:rPr>
              <w:t>。</w:t>
            </w:r>
          </w:p>
          <w:p>
            <w:pPr>
              <w:adjustRightInd w:val="0"/>
              <w:snapToGrid w:val="0"/>
              <w:ind w:left="360" w:hanging="360" w:hangingChars="15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p>
            <w:pPr>
              <w:ind w:left="0" w:firstLine="480" w:firstLineChars="200"/>
              <w:rPr>
                <w:rFonts w:hint="default"/>
                <w:color w:val="auto"/>
                <w:highlight w:val="none"/>
                <w:lang w:val="en-US" w:eastAsia="zh-CN"/>
              </w:rPr>
            </w:pPr>
            <w:r>
              <w:rPr>
                <w:rFonts w:hint="eastAsia" w:ascii="仿宋_GB2312" w:eastAsia="仿宋_GB2312" w:hAnsiTheme="minorEastAsia" w:cstheme="minorBidi"/>
                <w:color w:val="auto"/>
                <w:sz w:val="24"/>
                <w:szCs w:val="24"/>
                <w:highlight w:val="none"/>
                <w:lang w:val="en-US" w:eastAsia="zh-CN"/>
              </w:rPr>
              <w:t>注：</w:t>
            </w:r>
            <w:r>
              <w:rPr>
                <w:rFonts w:hint="eastAsia" w:ascii="仿宋_GB2312" w:eastAsia="仿宋_GB2312" w:hAnsiTheme="minorEastAsia" w:cstheme="minorBidi"/>
                <w:color w:val="auto"/>
                <w:sz w:val="24"/>
                <w:szCs w:val="24"/>
                <w:highlight w:val="none"/>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759"/>
      <w:bookmarkStart w:id="35" w:name="_Toc20594"/>
      <w:bookmarkStart w:id="36" w:name="_Toc4952"/>
      <w:bookmarkStart w:id="37" w:name="_Toc7437"/>
      <w:bookmarkStart w:id="38" w:name="_Toc23581"/>
      <w:bookmarkStart w:id="39" w:name="_Toc10930"/>
      <w:bookmarkStart w:id="40" w:name="_Toc14870"/>
      <w:bookmarkStart w:id="41" w:name="_Toc7118"/>
      <w:bookmarkStart w:id="42" w:name="_Toc3156"/>
      <w:bookmarkStart w:id="43" w:name="_Toc14552"/>
      <w:bookmarkStart w:id="44" w:name="_Toc19050"/>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7"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Ggw8c8gEAAOIDAAAOAAAAZHJzL2Uyb0RvYy54bWytU72O&#10;EzEQ7pF4B8s92SRSu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g2/4syBpQv/&#10;+enbr4+f7778uPv+lV1l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RoMPH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5"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qDRim8gEAAOI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z5jDMHli78&#10;1+fv95++3H39effjG7vKCvUBFxS4dtt42mHYxkz30ESb/0SEHYqqx7Oq6pCYoMOXs/l8RnqLB1f1&#10;mBciptfKW5aNmmOKoNsurb1zdHU+ToqosH+DiSpT4kNCLmoc6zP8lFoXQKPY0AiQaQPRQdeWXPRG&#10;yxttTM7A2O7WJrI95HEoX+ZHuH+F5SIbwG6IK65hUDoF8pWTLB0DCeXoffDcglWSM6PoOWWLAGGR&#10;QJtLIqm0cdRBlngQNVs7L49F63JOV196PI1pnq0/9yX78Wm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6g0Ypv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30530"/>
      <w:bookmarkStart w:id="46" w:name="_Toc87616378"/>
      <w:bookmarkStart w:id="47" w:name="_Toc13898"/>
      <w:bookmarkStart w:id="48" w:name="_Toc21079"/>
      <w:bookmarkStart w:id="49" w:name="_Toc21840"/>
      <w:bookmarkStart w:id="50" w:name="_Toc88209941"/>
      <w:bookmarkStart w:id="51" w:name="_Toc12177"/>
      <w:bookmarkStart w:id="52" w:name="_Toc32607"/>
      <w:bookmarkStart w:id="53" w:name="_Toc22212"/>
      <w:bookmarkStart w:id="54" w:name="_Toc6308"/>
      <w:bookmarkStart w:id="55" w:name="_Toc29484"/>
      <w:bookmarkStart w:id="56" w:name="_Toc29345"/>
      <w:bookmarkStart w:id="57" w:name="_Toc783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2333625</wp:posOffset>
                </wp:positionH>
                <wp:positionV relativeFrom="paragraph">
                  <wp:posOffset>232410</wp:posOffset>
                </wp:positionV>
                <wp:extent cx="958850" cy="0"/>
                <wp:effectExtent l="0" t="4445" r="0" b="5080"/>
                <wp:wrapNone/>
                <wp:docPr id="18"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3.75pt;margin-top:18.3pt;height:0pt;width:75.5pt;z-index:251674624;mso-width-relative:page;mso-height-relative:page;" filled="f" stroked="t" coordsize="21600,21600" o:gfxdata="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WkSqO8OLHX8&#10;56dvvz5+vvvy4+77VzZfZI2GgDW5btxNPO0w3MRM+NBGm/9EhR2KrsezruqQmKDDF4vlckGKi/ur&#10;6iEuREyvlLcsGw3HFEF3fdp456h5Ps6KrLB/jYkyU+B9QE5qHBsyPBXJBNAwtjQEZNpAhNB1JRa9&#10;0fJaG5MjMHa7jYlsD3kgypf5Ee5fbjnJFrAf/crVOCq9AvnSSZaOgZRy9EJ4LsEqyZlR9KCyRYBQ&#10;J9DmEk9KbRxVkCUeRc3Wzstj0bqcU/NLjadBzdP1575EPzzO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SFITh1wAAAAkBAAAPAAAAAAAAAAEAIAAAACIAAABkcnMvZG93bnJldi54bWxQSwECFAAU&#10;AAAACACHTuJAJK2W0v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4445" r="0" b="5080"/>
                <wp:wrapNone/>
                <wp:docPr id="19"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bKOhS8wEAAOQDAAAOAAAAZHJzL2Uyb0RvYy54bWytU72O&#10;EzEQ7pF4B8s92SQi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jQJV5w5sHTj&#10;Pz99+/Xx892XH3ffv7Lp86xRH7Cm0JXbxNMOwyZmwoc22vwnKuxQdD2edVWHxAQdXs3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Fso6FL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4"/>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color w:val="auto"/>
          <w:highlight w:val="none"/>
        </w:rPr>
      </w:pPr>
    </w:p>
    <w:p>
      <w:pPr>
        <w:rPr>
          <w:rFonts w:hint="eastAsia" w:ascii="宋体" w:hAnsi="宋体" w:eastAsia="宋体" w:cs="宋体"/>
          <w:color w:val="auto"/>
          <w:sz w:val="24"/>
          <w:szCs w:val="24"/>
          <w:highlight w:val="none"/>
        </w:rPr>
      </w:pPr>
    </w:p>
    <w:p>
      <w:pPr>
        <w:pStyle w:val="4"/>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4"/>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4"/>
        <w:jc w:val="both"/>
        <w:rPr>
          <w:rFonts w:hint="eastAsia"/>
          <w:color w:val="auto"/>
          <w:highlight w:val="none"/>
        </w:rPr>
      </w:pPr>
    </w:p>
    <w:p>
      <w:pPr>
        <w:rPr>
          <w:rFonts w:hint="eastAsia"/>
        </w:rPr>
      </w:pPr>
    </w:p>
    <w:bookmarkEnd w:id="60"/>
    <w:p>
      <w:pPr>
        <w:pStyle w:val="14"/>
        <w:numPr>
          <w:ilvl w:val="0"/>
          <w:numId w:val="4"/>
        </w:numPr>
        <w:adjustRightInd w:val="0"/>
        <w:snapToGrid w:val="0"/>
        <w:spacing w:line="300" w:lineRule="auto"/>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项目情况介绍</w:t>
      </w:r>
    </w:p>
    <w:p>
      <w:pPr>
        <w:ind w:firstLine="560" w:firstLineChars="2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采购1台2吨0.5m/s无机房载货电梯，安装在三期仓库预留电梯井道内（原井道图详见下图），中标单位中标后需对井道进行重新勘察并进行二次设计与井道修缮，满足应标电梯产品井道要求后方可安装。因电梯属于特种设备，本项目采购包安装，电梯安装完成后，由中标单位负责进行电梯后续电梯调试，技监局报验和使用登记证办理等工作，并提供至少1年电梯三包和1年电梯维保，本项目费用应包含上述工作。</w:t>
      </w:r>
    </w:p>
    <w:p>
      <w:pPr>
        <w:ind w:firstLine="420" w:firstLineChars="200"/>
        <w:jc w:val="center"/>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114300" distR="114300">
            <wp:extent cx="2719705" cy="4509135"/>
            <wp:effectExtent l="0" t="0" r="4445" b="57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2719705" cy="4509135"/>
                    </a:xfrm>
                    <a:prstGeom prst="rect">
                      <a:avLst/>
                    </a:prstGeom>
                    <a:noFill/>
                    <a:ln>
                      <a:noFill/>
                    </a:ln>
                  </pic:spPr>
                </pic:pic>
              </a:graphicData>
            </a:graphic>
          </wp:inline>
        </w:drawing>
      </w:r>
    </w:p>
    <w:p>
      <w:pPr>
        <w:ind w:firstLine="420" w:firstLineChars="20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1楼平面图</w:t>
      </w:r>
    </w:p>
    <w:p>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114300" distR="114300">
            <wp:extent cx="4953000" cy="761492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0"/>
                    <a:srcRect b="3212"/>
                    <a:stretch>
                      <a:fillRect/>
                    </a:stretch>
                  </pic:blipFill>
                  <pic:spPr>
                    <a:xfrm>
                      <a:off x="0" y="0"/>
                      <a:ext cx="4953000" cy="7614920"/>
                    </a:xfrm>
                    <a:prstGeom prst="rect">
                      <a:avLst/>
                    </a:prstGeom>
                    <a:noFill/>
                    <a:ln>
                      <a:noFill/>
                    </a:ln>
                  </pic:spPr>
                </pic:pic>
              </a:graphicData>
            </a:graphic>
          </wp:inline>
        </w:drawing>
      </w:r>
    </w:p>
    <w:p>
      <w:pPr>
        <w:ind w:firstLine="420" w:firstLineChars="20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2楼平面图</w:t>
      </w:r>
    </w:p>
    <w:p>
      <w:pPr>
        <w:ind w:firstLine="420" w:firstLineChars="200"/>
        <w:jc w:val="center"/>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114300" distR="114300">
            <wp:extent cx="5429250" cy="7590790"/>
            <wp:effectExtent l="0" t="0" r="0" b="1016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1"/>
                    <a:stretch>
                      <a:fillRect/>
                    </a:stretch>
                  </pic:blipFill>
                  <pic:spPr>
                    <a:xfrm>
                      <a:off x="0" y="0"/>
                      <a:ext cx="5429250" cy="7590790"/>
                    </a:xfrm>
                    <a:prstGeom prst="rect">
                      <a:avLst/>
                    </a:prstGeom>
                    <a:noFill/>
                    <a:ln>
                      <a:noFill/>
                    </a:ln>
                  </pic:spPr>
                </pic:pic>
              </a:graphicData>
            </a:graphic>
          </wp:inline>
        </w:drawing>
      </w:r>
    </w:p>
    <w:p>
      <w:pPr>
        <w:ind w:firstLine="420" w:firstLineChars="20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井道图</w:t>
      </w:r>
    </w:p>
    <w:p>
      <w:pPr>
        <w:ind w:firstLine="420" w:firstLineChars="200"/>
        <w:jc w:val="center"/>
        <w:rPr>
          <w:rFonts w:hint="eastAsia" w:ascii="仿宋" w:hAnsi="仿宋" w:eastAsia="仿宋" w:cs="仿宋"/>
          <w:color w:val="auto"/>
          <w:highlight w:val="none"/>
          <w:lang w:val="en-US" w:eastAsia="zh-CN"/>
        </w:rPr>
      </w:pPr>
    </w:p>
    <w:p>
      <w:pPr>
        <w:pStyle w:val="14"/>
        <w:numPr>
          <w:ilvl w:val="0"/>
          <w:numId w:val="5"/>
        </w:numPr>
        <w:adjustRightInd w:val="0"/>
        <w:snapToGrid w:val="0"/>
        <w:spacing w:line="300" w:lineRule="auto"/>
        <w:rPr>
          <w:rFonts w:hint="eastAsia" w:ascii="仿宋" w:hAnsi="仿宋" w:eastAsia="仿宋" w:cs="仿宋"/>
          <w:color w:val="auto"/>
          <w:sz w:val="28"/>
          <w:szCs w:val="28"/>
          <w:highlight w:val="none"/>
          <w:lang w:val="zh-CN"/>
        </w:rPr>
      </w:pPr>
      <w:r>
        <w:rPr>
          <w:rFonts w:hint="eastAsia" w:ascii="仿宋" w:hAnsi="仿宋" w:eastAsia="仿宋" w:cs="仿宋"/>
          <w:b/>
          <w:color w:val="auto"/>
          <w:sz w:val="28"/>
          <w:szCs w:val="28"/>
          <w:highlight w:val="none"/>
          <w:lang w:val="zh-CN"/>
        </w:rPr>
        <w:t>项目技术要求</w:t>
      </w:r>
    </w:p>
    <w:p>
      <w:pPr>
        <w:spacing w:line="276" w:lineRule="auto"/>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（一）电梯设备选用参照或相当于三菱品牌、日立品牌、奥的斯品牌的产品，并必须提供以下文件证书：</w:t>
      </w:r>
    </w:p>
    <w:p>
      <w:pPr>
        <w:spacing w:line="276" w:lineRule="auto"/>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3C认证、产品及其国家要求安全配件的型式试验合格证、原厂证明文件、出厂检测报告及其相关随机文件。以上文件需盖公章。</w:t>
      </w:r>
    </w:p>
    <w:p>
      <w:pPr>
        <w:spacing w:line="276" w:lineRule="auto"/>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按国家和地方规定标准和规范进行设计和制造，包括但不限于：</w:t>
      </w:r>
    </w:p>
    <w:p>
      <w:pPr>
        <w:numPr>
          <w:ilvl w:val="0"/>
          <w:numId w:val="6"/>
        </w:numPr>
        <w:spacing w:line="276" w:lineRule="auto"/>
        <w:ind w:firstLine="900" w:firstLineChars="3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Q/RLDT 1—2020《电梯产品标准》</w:t>
      </w:r>
    </w:p>
    <w:p>
      <w:pPr>
        <w:numPr>
          <w:ilvl w:val="0"/>
          <w:numId w:val="6"/>
        </w:numPr>
        <w:spacing w:line="276" w:lineRule="auto"/>
        <w:ind w:firstLine="900" w:firstLineChars="3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GB7588-2003《电梯制造与安装安全规范》及其修改单要求</w:t>
      </w:r>
    </w:p>
    <w:p>
      <w:pPr>
        <w:numPr>
          <w:ilvl w:val="0"/>
          <w:numId w:val="6"/>
        </w:numPr>
        <w:spacing w:line="276" w:lineRule="auto"/>
        <w:ind w:firstLine="900" w:firstLineChars="3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GB/T 7588.1-2020《电梯制造与安装安全规范第1部分：乘客电梯和载货电梯》</w:t>
      </w:r>
    </w:p>
    <w:p>
      <w:pPr>
        <w:numPr>
          <w:ilvl w:val="0"/>
          <w:numId w:val="6"/>
        </w:numPr>
        <w:spacing w:line="276" w:lineRule="auto"/>
        <w:ind w:firstLine="900" w:firstLineChars="3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GB/T 7588.2-2020《电梯制造与安装安全规范第2部分：电梯部件的设计原则、计算和检验》</w:t>
      </w:r>
    </w:p>
    <w:p>
      <w:pPr>
        <w:numPr>
          <w:ilvl w:val="0"/>
          <w:numId w:val="6"/>
        </w:numPr>
        <w:spacing w:line="276" w:lineRule="auto"/>
        <w:ind w:firstLine="900" w:firstLineChars="3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TSG T7001-2023《电梯监督检验和定期检验规则》</w:t>
      </w:r>
    </w:p>
    <w:p>
      <w:pPr>
        <w:numPr>
          <w:ilvl w:val="0"/>
          <w:numId w:val="0"/>
        </w:numPr>
        <w:spacing w:line="276" w:lineRule="auto"/>
        <w:rPr>
          <w:rFonts w:hint="default"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（二）</w:t>
      </w:r>
      <w:r>
        <w:rPr>
          <w:rFonts w:hint="eastAsia" w:ascii="仿宋" w:hAnsi="仿宋" w:eastAsia="仿宋" w:cs="仿宋"/>
          <w:color w:val="auto"/>
          <w:kern w:val="2"/>
          <w:sz w:val="30"/>
          <w:szCs w:val="30"/>
          <w:highlight w:val="none"/>
          <w:lang w:val="en-US" w:eastAsia="zh-CN" w:bidi="ar-SA"/>
        </w:rPr>
        <w:t>货梯</w:t>
      </w:r>
      <w:r>
        <w:rPr>
          <w:rFonts w:hint="eastAsia" w:ascii="仿宋" w:hAnsi="仿宋" w:eastAsia="仿宋" w:cs="仿宋"/>
          <w:color w:val="auto"/>
          <w:sz w:val="30"/>
          <w:szCs w:val="30"/>
          <w:highlight w:val="none"/>
          <w:lang w:val="en-US" w:eastAsia="zh-CN"/>
        </w:rPr>
        <w:t>技术规格</w:t>
      </w:r>
    </w:p>
    <w:tbl>
      <w:tblPr>
        <w:tblStyle w:val="50"/>
        <w:tblW w:w="986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86"/>
        <w:gridCol w:w="2491"/>
        <w:gridCol w:w="2491"/>
        <w:gridCol w:w="24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1" w:line="202" w:lineRule="auto"/>
              <w:ind w:left="55"/>
              <w:rPr>
                <w:rFonts w:hint="eastAsia" w:ascii="仿宋" w:hAnsi="仿宋" w:eastAsia="仿宋" w:cs="仿宋"/>
                <w:color w:val="auto"/>
                <w:highlight w:val="none"/>
                <w:lang w:val="en-US" w:eastAsia="zh-CN"/>
              </w:rPr>
            </w:pPr>
            <w:r>
              <w:rPr>
                <w:rFonts w:hint="eastAsia" w:ascii="仿宋" w:hAnsi="仿宋" w:eastAsia="仿宋" w:cs="仿宋"/>
                <w:color w:val="auto"/>
                <w:spacing w:val="-1"/>
                <w:highlight w:val="none"/>
                <w:lang w:val="en-US" w:eastAsia="zh-CN"/>
              </w:rPr>
              <w:t>开门形式</w:t>
            </w:r>
          </w:p>
        </w:tc>
        <w:tc>
          <w:tcPr>
            <w:tcW w:w="7481" w:type="dxa"/>
            <w:gridSpan w:val="3"/>
          </w:tcPr>
          <w:p>
            <w:pPr>
              <w:pStyle w:val="49"/>
              <w:autoSpaceDE w:val="0"/>
              <w:autoSpaceDN w:val="0"/>
              <w:spacing w:before="38" w:line="205" w:lineRule="auto"/>
              <w:ind w:left="43"/>
              <w:rPr>
                <w:rFonts w:hint="eastAsia" w:ascii="仿宋" w:hAnsi="仿宋" w:eastAsia="仿宋" w:cs="仿宋"/>
                <w:color w:val="auto"/>
                <w:highlight w:val="none"/>
              </w:rPr>
            </w:pPr>
            <w:r>
              <w:rPr>
                <w:rFonts w:hint="eastAsia" w:ascii="仿宋" w:hAnsi="仿宋" w:eastAsia="仿宋" w:cs="仿宋"/>
                <w:color w:val="auto"/>
                <w:highlight w:val="none"/>
              </w:rPr>
              <w:t>LF-MRL2000-2S30(单开门)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1" w:line="202" w:lineRule="auto"/>
              <w:ind w:left="50"/>
              <w:rPr>
                <w:rFonts w:hint="eastAsia" w:ascii="仿宋" w:hAnsi="仿宋" w:eastAsia="仿宋" w:cs="仿宋"/>
                <w:color w:val="auto"/>
                <w:highlight w:val="none"/>
              </w:rPr>
            </w:pPr>
            <w:r>
              <w:rPr>
                <w:rFonts w:hint="eastAsia" w:ascii="仿宋" w:hAnsi="仿宋" w:eastAsia="仿宋" w:cs="仿宋"/>
                <w:color w:val="auto"/>
                <w:spacing w:val="-1"/>
                <w:highlight w:val="none"/>
              </w:rPr>
              <w:t>台数</w:t>
            </w:r>
          </w:p>
        </w:tc>
        <w:tc>
          <w:tcPr>
            <w:tcW w:w="7481" w:type="dxa"/>
            <w:gridSpan w:val="3"/>
          </w:tcPr>
          <w:p>
            <w:pPr>
              <w:pStyle w:val="49"/>
              <w:autoSpaceDE w:val="0"/>
              <w:autoSpaceDN w:val="0"/>
              <w:spacing w:before="49" w:line="193" w:lineRule="auto"/>
              <w:ind w:left="52"/>
              <w:rPr>
                <w:rFonts w:hint="eastAsia" w:ascii="仿宋" w:hAnsi="仿宋" w:eastAsia="仿宋" w:cs="仿宋"/>
                <w:color w:val="auto"/>
                <w:highlight w:val="none"/>
              </w:rPr>
            </w:pPr>
            <w:r>
              <w:rPr>
                <w:rFonts w:hint="eastAsia" w:ascii="仿宋" w:hAnsi="仿宋" w:eastAsia="仿宋" w:cs="仿宋"/>
                <w:color w:val="auto"/>
                <w:highlight w:val="none"/>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39" w:line="204" w:lineRule="auto"/>
              <w:ind w:left="41"/>
              <w:rPr>
                <w:rFonts w:hint="eastAsia" w:ascii="仿宋" w:hAnsi="仿宋" w:eastAsia="仿宋" w:cs="仿宋"/>
                <w:color w:val="auto"/>
                <w:highlight w:val="none"/>
              </w:rPr>
            </w:pPr>
            <w:r>
              <w:rPr>
                <w:rFonts w:hint="eastAsia" w:ascii="仿宋" w:hAnsi="仿宋" w:eastAsia="仿宋" w:cs="仿宋"/>
                <w:color w:val="auto"/>
                <w:spacing w:val="5"/>
                <w:highlight w:val="none"/>
              </w:rPr>
              <w:t>载重量(</w:t>
            </w:r>
            <w:r>
              <w:rPr>
                <w:rFonts w:hint="eastAsia" w:ascii="仿宋" w:hAnsi="仿宋" w:eastAsia="仿宋" w:cs="仿宋"/>
                <w:color w:val="auto"/>
                <w:highlight w:val="none"/>
              </w:rPr>
              <w:t>kg</w:t>
            </w:r>
            <w:r>
              <w:rPr>
                <w:rFonts w:hint="eastAsia" w:ascii="仿宋" w:hAnsi="仿宋" w:eastAsia="仿宋" w:cs="仿宋"/>
                <w:color w:val="auto"/>
                <w:spacing w:val="5"/>
                <w:highlight w:val="none"/>
              </w:rPr>
              <w:t>)</w:t>
            </w:r>
          </w:p>
        </w:tc>
        <w:tc>
          <w:tcPr>
            <w:tcW w:w="7481" w:type="dxa"/>
            <w:gridSpan w:val="3"/>
          </w:tcPr>
          <w:p>
            <w:pPr>
              <w:pStyle w:val="49"/>
              <w:autoSpaceDE w:val="0"/>
              <w:autoSpaceDN w:val="0"/>
              <w:spacing w:before="46" w:line="196" w:lineRule="auto"/>
              <w:ind w:left="33"/>
              <w:rPr>
                <w:rFonts w:hint="eastAsia" w:ascii="仿宋" w:hAnsi="仿宋" w:eastAsia="仿宋" w:cs="仿宋"/>
                <w:color w:val="auto"/>
                <w:highlight w:val="none"/>
              </w:rPr>
            </w:pPr>
            <w:r>
              <w:rPr>
                <w:rFonts w:hint="eastAsia" w:ascii="仿宋" w:hAnsi="仿宋" w:eastAsia="仿宋" w:cs="仿宋"/>
                <w:color w:val="auto"/>
                <w:highlight w:val="none"/>
              </w:rP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0" w:line="203" w:lineRule="auto"/>
              <w:ind w:left="41"/>
              <w:rPr>
                <w:rFonts w:hint="eastAsia" w:ascii="仿宋" w:hAnsi="仿宋" w:eastAsia="仿宋" w:cs="仿宋"/>
                <w:color w:val="auto"/>
                <w:highlight w:val="none"/>
              </w:rPr>
            </w:pPr>
            <w:r>
              <w:rPr>
                <w:rFonts w:hint="eastAsia" w:ascii="仿宋" w:hAnsi="仿宋" w:eastAsia="仿宋" w:cs="仿宋"/>
                <w:color w:val="auto"/>
                <w:spacing w:val="4"/>
                <w:highlight w:val="none"/>
              </w:rPr>
              <w:t>速度(m/</w:t>
            </w:r>
            <w:r>
              <w:rPr>
                <w:rFonts w:hint="eastAsia" w:ascii="仿宋" w:hAnsi="仿宋" w:eastAsia="仿宋" w:cs="仿宋"/>
                <w:color w:val="auto"/>
                <w:highlight w:val="none"/>
              </w:rPr>
              <w:t>min</w:t>
            </w:r>
            <w:r>
              <w:rPr>
                <w:rFonts w:hint="eastAsia" w:ascii="仿宋" w:hAnsi="仿宋" w:eastAsia="仿宋" w:cs="仿宋"/>
                <w:color w:val="auto"/>
                <w:spacing w:val="4"/>
                <w:highlight w:val="none"/>
              </w:rPr>
              <w:t>)</w:t>
            </w:r>
          </w:p>
        </w:tc>
        <w:tc>
          <w:tcPr>
            <w:tcW w:w="7481" w:type="dxa"/>
            <w:gridSpan w:val="3"/>
          </w:tcPr>
          <w:p>
            <w:pPr>
              <w:pStyle w:val="49"/>
              <w:autoSpaceDE w:val="0"/>
              <w:autoSpaceDN w:val="0"/>
              <w:spacing w:before="47" w:line="195" w:lineRule="auto"/>
              <w:ind w:left="34"/>
              <w:rPr>
                <w:rFonts w:hint="eastAsia" w:ascii="仿宋" w:hAnsi="仿宋" w:eastAsia="仿宋" w:cs="仿宋"/>
                <w:color w:val="auto"/>
                <w:highlight w:val="none"/>
              </w:rPr>
            </w:pPr>
            <w:r>
              <w:rPr>
                <w:rFonts w:hint="eastAsia" w:ascii="仿宋" w:hAnsi="仿宋" w:eastAsia="仿宋" w:cs="仿宋"/>
                <w:color w:val="auto"/>
                <w:spacing w:val="-1"/>
                <w:highlight w:val="none"/>
              </w:rP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3" w:line="199"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rPr>
              <w:t>层/站/门</w:t>
            </w:r>
          </w:p>
        </w:tc>
        <w:tc>
          <w:tcPr>
            <w:tcW w:w="7481" w:type="dxa"/>
            <w:gridSpan w:val="3"/>
          </w:tcPr>
          <w:p>
            <w:pPr>
              <w:pStyle w:val="49"/>
              <w:autoSpaceDE w:val="0"/>
              <w:autoSpaceDN w:val="0"/>
              <w:spacing w:before="48" w:line="194" w:lineRule="auto"/>
              <w:ind w:left="33"/>
              <w:rPr>
                <w:rFonts w:hint="eastAsia" w:ascii="仿宋" w:hAnsi="仿宋" w:eastAsia="仿宋" w:cs="仿宋"/>
                <w:color w:val="auto"/>
                <w:highlight w:val="none"/>
              </w:rPr>
            </w:pPr>
            <w:r>
              <w:rPr>
                <w:rFonts w:hint="eastAsia" w:ascii="仿宋" w:hAnsi="仿宋" w:eastAsia="仿宋" w:cs="仿宋"/>
                <w:color w:val="auto"/>
                <w:spacing w:val="1"/>
                <w:highlight w:val="none"/>
              </w:rPr>
              <w:t>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2" w:line="201" w:lineRule="auto"/>
              <w:ind w:left="38"/>
              <w:rPr>
                <w:rFonts w:hint="eastAsia" w:ascii="仿宋" w:hAnsi="仿宋" w:eastAsia="仿宋" w:cs="仿宋"/>
                <w:color w:val="auto"/>
                <w:highlight w:val="none"/>
              </w:rPr>
            </w:pPr>
            <w:r>
              <w:rPr>
                <w:rFonts w:hint="eastAsia" w:ascii="仿宋" w:hAnsi="仿宋" w:eastAsia="仿宋" w:cs="仿宋"/>
                <w:color w:val="auto"/>
                <w:spacing w:val="4"/>
                <w:highlight w:val="none"/>
              </w:rPr>
              <w:t>服务楼层</w:t>
            </w:r>
          </w:p>
        </w:tc>
        <w:tc>
          <w:tcPr>
            <w:tcW w:w="7481" w:type="dxa"/>
            <w:gridSpan w:val="3"/>
          </w:tcPr>
          <w:p>
            <w:pPr>
              <w:pStyle w:val="49"/>
              <w:autoSpaceDE w:val="0"/>
              <w:autoSpaceDN w:val="0"/>
              <w:spacing w:before="48" w:line="194" w:lineRule="auto"/>
              <w:ind w:left="52"/>
              <w:rPr>
                <w:rFonts w:hint="eastAsia" w:ascii="仿宋" w:hAnsi="仿宋" w:eastAsia="仿宋" w:cs="仿宋"/>
                <w:color w:val="auto"/>
                <w:highlight w:val="none"/>
              </w:rPr>
            </w:pPr>
            <w:r>
              <w:rPr>
                <w:rFonts w:hint="eastAsia" w:ascii="仿宋" w:hAnsi="仿宋" w:eastAsia="仿宋" w:cs="仿宋"/>
                <w:color w:val="auto"/>
                <w:spacing w:val="-4"/>
                <w:highlight w:val="none"/>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5" w:line="197" w:lineRule="auto"/>
              <w:ind w:left="37"/>
              <w:rPr>
                <w:rFonts w:hint="eastAsia" w:ascii="仿宋" w:hAnsi="仿宋" w:eastAsia="仿宋" w:cs="仿宋"/>
                <w:color w:val="auto"/>
                <w:highlight w:val="none"/>
              </w:rPr>
            </w:pPr>
            <w:r>
              <w:rPr>
                <w:rFonts w:hint="eastAsia" w:ascii="仿宋" w:hAnsi="仿宋" w:eastAsia="仿宋" w:cs="仿宋"/>
                <w:color w:val="auto"/>
                <w:spacing w:val="4"/>
                <w:highlight w:val="none"/>
              </w:rPr>
              <w:t>基站</w:t>
            </w:r>
          </w:p>
        </w:tc>
        <w:tc>
          <w:tcPr>
            <w:tcW w:w="7481" w:type="dxa"/>
            <w:gridSpan w:val="3"/>
          </w:tcPr>
          <w:p>
            <w:pPr>
              <w:pStyle w:val="49"/>
              <w:autoSpaceDE w:val="0"/>
              <w:autoSpaceDN w:val="0"/>
              <w:spacing w:before="48" w:line="194" w:lineRule="auto"/>
              <w:ind w:left="33"/>
              <w:rPr>
                <w:rFonts w:hint="eastAsia" w:ascii="仿宋" w:hAnsi="仿宋" w:eastAsia="仿宋" w:cs="仿宋"/>
                <w:color w:val="auto"/>
                <w:highlight w:val="none"/>
              </w:rPr>
            </w:pPr>
            <w:r>
              <w:rPr>
                <w:rFonts w:hint="eastAsia" w:ascii="仿宋" w:hAnsi="仿宋" w:eastAsia="仿宋" w:cs="仿宋"/>
                <w:color w:val="auto"/>
                <w:spacing w:val="1"/>
                <w:highlight w:val="none"/>
                <w:lang w:eastAsia="zh-CN"/>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5" w:line="197" w:lineRule="auto"/>
              <w:ind w:left="37"/>
              <w:rPr>
                <w:rFonts w:hint="eastAsia" w:ascii="仿宋" w:hAnsi="仿宋" w:eastAsia="仿宋" w:cs="仿宋"/>
                <w:color w:val="auto"/>
                <w:spacing w:val="4"/>
                <w:highlight w:val="none"/>
              </w:rPr>
            </w:pPr>
            <w:r>
              <w:rPr>
                <w:rFonts w:hint="eastAsia" w:ascii="仿宋" w:hAnsi="仿宋" w:eastAsia="仿宋" w:cs="仿宋"/>
                <w:color w:val="auto"/>
                <w:spacing w:val="4"/>
                <w:highlight w:val="none"/>
              </w:rPr>
              <w:t xml:space="preserve">控制系统 </w:t>
            </w:r>
          </w:p>
        </w:tc>
        <w:tc>
          <w:tcPr>
            <w:tcW w:w="7481" w:type="dxa"/>
            <w:gridSpan w:val="3"/>
          </w:tcPr>
          <w:p>
            <w:pPr>
              <w:pStyle w:val="49"/>
              <w:autoSpaceDE w:val="0"/>
              <w:autoSpaceDN w:val="0"/>
              <w:spacing w:before="48" w:line="194" w:lineRule="auto"/>
              <w:ind w:left="33"/>
              <w:rPr>
                <w:rFonts w:hint="eastAsia" w:ascii="仿宋" w:hAnsi="仿宋" w:eastAsia="仿宋" w:cs="仿宋"/>
                <w:color w:val="auto"/>
                <w:spacing w:val="4"/>
                <w:highlight w:val="none"/>
              </w:rPr>
            </w:pPr>
            <w:r>
              <w:rPr>
                <w:rFonts w:hint="eastAsia" w:ascii="仿宋" w:hAnsi="仿宋" w:eastAsia="仿宋" w:cs="仿宋"/>
                <w:color w:val="auto"/>
                <w:spacing w:val="4"/>
                <w:highlight w:val="none"/>
              </w:rPr>
              <w:t>ELS05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3" w:line="199" w:lineRule="auto"/>
              <w:ind w:left="38"/>
              <w:rPr>
                <w:rFonts w:hint="eastAsia" w:ascii="仿宋" w:hAnsi="仿宋" w:eastAsia="仿宋" w:cs="仿宋"/>
                <w:color w:val="auto"/>
                <w:highlight w:val="none"/>
              </w:rPr>
            </w:pPr>
            <w:r>
              <w:rPr>
                <w:rFonts w:hint="eastAsia" w:ascii="仿宋" w:hAnsi="仿宋" w:eastAsia="仿宋" w:cs="仿宋"/>
                <w:color w:val="auto"/>
                <w:spacing w:val="4"/>
                <w:highlight w:val="none"/>
              </w:rPr>
              <w:t>驱动方式</w:t>
            </w:r>
          </w:p>
        </w:tc>
        <w:tc>
          <w:tcPr>
            <w:tcW w:w="7481" w:type="dxa"/>
            <w:gridSpan w:val="3"/>
          </w:tcPr>
          <w:p>
            <w:pPr>
              <w:pStyle w:val="49"/>
              <w:autoSpaceDE w:val="0"/>
              <w:autoSpaceDN w:val="0"/>
              <w:spacing w:before="42" w:line="200" w:lineRule="auto"/>
              <w:ind w:left="33"/>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lang w:eastAsia="zh-CN"/>
              </w:rPr>
              <w:t>微机控制交流变频调压调速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3" w:line="199" w:lineRule="auto"/>
              <w:ind w:left="38"/>
              <w:rPr>
                <w:rFonts w:hint="eastAsia" w:ascii="仿宋" w:hAnsi="仿宋" w:eastAsia="仿宋" w:cs="仿宋"/>
                <w:color w:val="auto"/>
                <w:spacing w:val="4"/>
                <w:highlight w:val="none"/>
                <w:lang w:val="en-US" w:eastAsia="zh-CN"/>
              </w:rPr>
            </w:pPr>
            <w:r>
              <w:rPr>
                <w:rFonts w:hint="eastAsia" w:ascii="仿宋" w:hAnsi="仿宋" w:eastAsia="仿宋" w:cs="仿宋"/>
                <w:color w:val="auto"/>
                <w:spacing w:val="4"/>
                <w:highlight w:val="none"/>
                <w:lang w:val="en-US" w:eastAsia="zh-CN"/>
              </w:rPr>
              <w:t>驱动主机</w:t>
            </w:r>
          </w:p>
        </w:tc>
        <w:tc>
          <w:tcPr>
            <w:tcW w:w="7481" w:type="dxa"/>
            <w:gridSpan w:val="3"/>
          </w:tcPr>
          <w:p>
            <w:pPr>
              <w:pStyle w:val="49"/>
              <w:autoSpaceDE w:val="0"/>
              <w:autoSpaceDN w:val="0"/>
              <w:spacing w:before="42" w:line="200" w:lineRule="auto"/>
              <w:ind w:left="33"/>
              <w:rPr>
                <w:rFonts w:hint="eastAsia" w:ascii="仿宋" w:hAnsi="仿宋" w:eastAsia="仿宋" w:cs="仿宋"/>
                <w:color w:val="auto"/>
                <w:spacing w:val="4"/>
                <w:highlight w:val="none"/>
                <w:lang w:val="en-US" w:eastAsia="zh-CN"/>
              </w:rPr>
            </w:pPr>
            <w:r>
              <w:rPr>
                <w:rFonts w:hint="eastAsia" w:ascii="仿宋" w:hAnsi="仿宋" w:eastAsia="仿宋" w:cs="仿宋"/>
                <w:color w:val="auto"/>
                <w:spacing w:val="4"/>
                <w:highlight w:val="none"/>
                <w:lang w:val="en-US" w:eastAsia="zh-CN"/>
              </w:rPr>
              <w:t>永磁同步曳引机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5" w:line="197" w:lineRule="auto"/>
              <w:ind w:left="55"/>
              <w:rPr>
                <w:rFonts w:hint="eastAsia" w:ascii="仿宋" w:hAnsi="仿宋" w:eastAsia="仿宋" w:cs="仿宋"/>
                <w:color w:val="auto"/>
                <w:highlight w:val="none"/>
              </w:rPr>
            </w:pPr>
            <w:r>
              <w:rPr>
                <w:rFonts w:hint="eastAsia" w:ascii="仿宋" w:hAnsi="仿宋" w:eastAsia="仿宋" w:cs="仿宋"/>
                <w:color w:val="auto"/>
                <w:spacing w:val="-3"/>
                <w:highlight w:val="none"/>
              </w:rPr>
              <w:t>电源</w:t>
            </w:r>
          </w:p>
        </w:tc>
        <w:tc>
          <w:tcPr>
            <w:tcW w:w="7481" w:type="dxa"/>
            <w:gridSpan w:val="3"/>
          </w:tcPr>
          <w:p>
            <w:pPr>
              <w:pStyle w:val="49"/>
              <w:autoSpaceDE w:val="0"/>
              <w:autoSpaceDN w:val="0"/>
              <w:spacing w:before="45" w:line="197" w:lineRule="auto"/>
              <w:ind w:left="37"/>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动力电源：</w:t>
            </w:r>
            <w:r>
              <w:rPr>
                <w:rFonts w:hint="eastAsia" w:ascii="仿宋" w:hAnsi="仿宋" w:eastAsia="仿宋" w:cs="仿宋"/>
                <w:color w:val="auto"/>
                <w:highlight w:val="none"/>
                <w:lang w:eastAsia="zh-CN"/>
              </w:rPr>
              <w:t>AC</w:t>
            </w:r>
            <w:r>
              <w:rPr>
                <w:rFonts w:hint="eastAsia" w:ascii="仿宋" w:hAnsi="仿宋" w:eastAsia="仿宋" w:cs="仿宋"/>
                <w:color w:val="auto"/>
                <w:spacing w:val="3"/>
                <w:highlight w:val="none"/>
                <w:lang w:eastAsia="zh-CN"/>
              </w:rPr>
              <w:t>3相 380V 50</w:t>
            </w:r>
            <w:r>
              <w:rPr>
                <w:rFonts w:hint="eastAsia" w:ascii="仿宋" w:hAnsi="仿宋" w:eastAsia="仿宋" w:cs="仿宋"/>
                <w:color w:val="auto"/>
                <w:highlight w:val="none"/>
                <w:lang w:eastAsia="zh-CN"/>
              </w:rPr>
              <w:t>Hz</w:t>
            </w:r>
            <w:r>
              <w:rPr>
                <w:rFonts w:hint="eastAsia" w:ascii="仿宋" w:hAnsi="仿宋" w:eastAsia="仿宋" w:cs="仿宋"/>
                <w:color w:val="auto"/>
                <w:spacing w:val="3"/>
                <w:highlight w:val="none"/>
                <w:lang w:eastAsia="zh-CN"/>
              </w:rPr>
              <w:t xml:space="preserve"> 照明电源：</w:t>
            </w:r>
            <w:r>
              <w:rPr>
                <w:rFonts w:hint="eastAsia" w:ascii="仿宋" w:hAnsi="仿宋" w:eastAsia="仿宋" w:cs="仿宋"/>
                <w:color w:val="auto"/>
                <w:highlight w:val="none"/>
                <w:lang w:eastAsia="zh-CN"/>
              </w:rPr>
              <w:t>AC</w:t>
            </w:r>
            <w:r>
              <w:rPr>
                <w:rFonts w:hint="eastAsia" w:ascii="仿宋" w:hAnsi="仿宋" w:eastAsia="仿宋" w:cs="仿宋"/>
                <w:color w:val="auto"/>
                <w:spacing w:val="2"/>
                <w:highlight w:val="none"/>
                <w:lang w:eastAsia="zh-CN"/>
              </w:rPr>
              <w:t xml:space="preserve"> 220V 50 </w:t>
            </w:r>
            <w:r>
              <w:rPr>
                <w:rFonts w:hint="eastAsia" w:ascii="仿宋" w:hAnsi="仿宋" w:eastAsia="仿宋" w:cs="仿宋"/>
                <w:color w:val="auto"/>
                <w:highlight w:val="none"/>
                <w:lang w:eastAsia="zh-CN"/>
              </w:rPr>
              <w:t>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4" w:line="198" w:lineRule="auto"/>
              <w:ind w:left="38"/>
              <w:rPr>
                <w:rFonts w:hint="eastAsia" w:ascii="仿宋" w:hAnsi="仿宋" w:eastAsia="仿宋" w:cs="仿宋"/>
                <w:color w:val="auto"/>
                <w:highlight w:val="none"/>
              </w:rPr>
            </w:pPr>
            <w:r>
              <w:rPr>
                <w:rFonts w:hint="eastAsia" w:ascii="仿宋" w:hAnsi="仿宋" w:eastAsia="仿宋" w:cs="仿宋"/>
                <w:color w:val="auto"/>
                <w:spacing w:val="4"/>
                <w:highlight w:val="none"/>
              </w:rPr>
              <w:t>控制方式</w:t>
            </w:r>
          </w:p>
        </w:tc>
        <w:tc>
          <w:tcPr>
            <w:tcW w:w="7481" w:type="dxa"/>
            <w:gridSpan w:val="3"/>
          </w:tcPr>
          <w:p>
            <w:pPr>
              <w:pStyle w:val="49"/>
              <w:autoSpaceDE w:val="0"/>
              <w:autoSpaceDN w:val="0"/>
              <w:spacing w:before="47" w:line="195" w:lineRule="auto"/>
              <w:ind w:left="37"/>
              <w:rPr>
                <w:rFonts w:hint="eastAsia" w:ascii="仿宋" w:hAnsi="仿宋" w:eastAsia="仿宋" w:cs="仿宋"/>
                <w:color w:val="auto"/>
                <w:highlight w:val="none"/>
              </w:rPr>
            </w:pPr>
            <w:r>
              <w:rPr>
                <w:rFonts w:hint="eastAsia" w:ascii="仿宋" w:hAnsi="仿宋" w:eastAsia="仿宋" w:cs="仿宋"/>
                <w:color w:val="auto"/>
                <w:spacing w:val="2"/>
                <w:highlight w:val="none"/>
              </w:rPr>
              <w:t>单控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3" w:line="199" w:lineRule="auto"/>
              <w:ind w:left="44"/>
              <w:rPr>
                <w:rFonts w:hint="eastAsia" w:ascii="仿宋" w:hAnsi="仿宋" w:eastAsia="仿宋" w:cs="仿宋"/>
                <w:color w:val="auto"/>
                <w:highlight w:val="none"/>
              </w:rPr>
            </w:pPr>
            <w:r>
              <w:rPr>
                <w:rFonts w:hint="eastAsia" w:ascii="仿宋" w:hAnsi="仿宋" w:eastAsia="仿宋" w:cs="仿宋"/>
                <w:color w:val="auto"/>
                <w:spacing w:val="3"/>
                <w:highlight w:val="none"/>
              </w:rPr>
              <w:t>井道尺寸(宽×深)(</w:t>
            </w:r>
            <w:r>
              <w:rPr>
                <w:rFonts w:hint="eastAsia" w:ascii="仿宋" w:hAnsi="仿宋" w:eastAsia="仿宋" w:cs="仿宋"/>
                <w:color w:val="auto"/>
                <w:highlight w:val="none"/>
              </w:rPr>
              <w:t>mm</w:t>
            </w:r>
            <w:r>
              <w:rPr>
                <w:rFonts w:hint="eastAsia" w:ascii="仿宋" w:hAnsi="仿宋" w:eastAsia="仿宋" w:cs="仿宋"/>
                <w:color w:val="auto"/>
                <w:spacing w:val="3"/>
                <w:highlight w:val="none"/>
              </w:rPr>
              <w:t>)</w:t>
            </w:r>
          </w:p>
        </w:tc>
        <w:tc>
          <w:tcPr>
            <w:tcW w:w="7481" w:type="dxa"/>
            <w:gridSpan w:val="3"/>
          </w:tcPr>
          <w:p>
            <w:pPr>
              <w:pStyle w:val="49"/>
              <w:autoSpaceDE w:val="0"/>
              <w:autoSpaceDN w:val="0"/>
              <w:spacing w:before="51" w:line="191" w:lineRule="auto"/>
              <w:ind w:left="33"/>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2850</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6" w:line="196" w:lineRule="auto"/>
              <w:ind w:left="37"/>
              <w:rPr>
                <w:rFonts w:hint="eastAsia" w:ascii="仿宋" w:hAnsi="仿宋" w:eastAsia="仿宋" w:cs="仿宋"/>
                <w:color w:val="auto"/>
                <w:highlight w:val="none"/>
              </w:rPr>
            </w:pPr>
            <w:r>
              <w:rPr>
                <w:rFonts w:hint="eastAsia" w:ascii="仿宋" w:hAnsi="仿宋" w:eastAsia="仿宋" w:cs="仿宋"/>
                <w:color w:val="auto"/>
                <w:spacing w:val="4"/>
                <w:highlight w:val="none"/>
              </w:rPr>
              <w:t>机房位置</w:t>
            </w:r>
          </w:p>
        </w:tc>
        <w:tc>
          <w:tcPr>
            <w:tcW w:w="7481" w:type="dxa"/>
            <w:gridSpan w:val="3"/>
          </w:tcPr>
          <w:p>
            <w:pPr>
              <w:pStyle w:val="49"/>
              <w:autoSpaceDE w:val="0"/>
              <w:autoSpaceDN w:val="0"/>
              <w:spacing w:before="47" w:line="195" w:lineRule="auto"/>
              <w:ind w:left="37"/>
              <w:rPr>
                <w:rFonts w:hint="eastAsia" w:ascii="仿宋" w:hAnsi="仿宋" w:eastAsia="仿宋" w:cs="仿宋"/>
                <w:color w:val="auto"/>
                <w:highlight w:val="none"/>
              </w:rPr>
            </w:pPr>
            <w:r>
              <w:rPr>
                <w:rFonts w:hint="eastAsia" w:ascii="仿宋" w:hAnsi="仿宋" w:eastAsia="仿宋" w:cs="仿宋"/>
                <w:color w:val="auto"/>
                <w:spacing w:val="2"/>
                <w:highlight w:val="none"/>
              </w:rPr>
              <w:t>无机房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4" w:line="198" w:lineRule="auto"/>
              <w:ind w:left="44"/>
              <w:rPr>
                <w:rFonts w:hint="eastAsia" w:ascii="仿宋" w:hAnsi="仿宋" w:eastAsia="仿宋" w:cs="仿宋"/>
                <w:color w:val="auto"/>
                <w:highlight w:val="none"/>
              </w:rPr>
            </w:pPr>
            <w:r>
              <w:rPr>
                <w:rFonts w:hint="eastAsia" w:ascii="仿宋" w:hAnsi="仿宋" w:eastAsia="仿宋" w:cs="仿宋"/>
                <w:color w:val="auto"/>
                <w:spacing w:val="2"/>
                <w:highlight w:val="none"/>
              </w:rPr>
              <w:t>井道总高(m)</w:t>
            </w:r>
          </w:p>
        </w:tc>
        <w:tc>
          <w:tcPr>
            <w:tcW w:w="7481" w:type="dxa"/>
            <w:gridSpan w:val="3"/>
          </w:tcPr>
          <w:p>
            <w:pPr>
              <w:pStyle w:val="49"/>
              <w:autoSpaceDE w:val="0"/>
              <w:autoSpaceDN w:val="0"/>
              <w:spacing w:before="52" w:line="190" w:lineRule="auto"/>
              <w:ind w:left="52"/>
              <w:rPr>
                <w:rFonts w:hint="eastAsia" w:ascii="仿宋" w:hAnsi="仿宋" w:eastAsia="仿宋" w:cs="仿宋"/>
                <w:color w:val="auto"/>
                <w:highlight w:val="none"/>
                <w:lang w:val="en-US" w:eastAsia="zh-CN"/>
              </w:rPr>
            </w:pPr>
            <w:r>
              <w:rPr>
                <w:rFonts w:hint="eastAsia" w:ascii="仿宋" w:hAnsi="仿宋" w:eastAsia="仿宋" w:cs="仿宋"/>
                <w:color w:val="auto"/>
                <w:spacing w:val="-2"/>
                <w:highlight w:val="none"/>
                <w:lang w:val="en-US" w:eastAsia="zh-CN"/>
              </w:rPr>
              <w:t>10.45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5" w:line="197" w:lineRule="auto"/>
              <w:ind w:left="39"/>
              <w:rPr>
                <w:rFonts w:hint="eastAsia" w:ascii="仿宋" w:hAnsi="仿宋" w:eastAsia="仿宋" w:cs="仿宋"/>
                <w:color w:val="auto"/>
                <w:highlight w:val="none"/>
              </w:rPr>
            </w:pPr>
            <w:r>
              <w:rPr>
                <w:rFonts w:hint="eastAsia" w:ascii="仿宋" w:hAnsi="仿宋" w:eastAsia="仿宋" w:cs="仿宋"/>
                <w:color w:val="auto"/>
                <w:spacing w:val="3"/>
                <w:highlight w:val="none"/>
              </w:rPr>
              <w:t>提升高度(m)</w:t>
            </w:r>
          </w:p>
        </w:tc>
        <w:tc>
          <w:tcPr>
            <w:tcW w:w="7481" w:type="dxa"/>
            <w:gridSpan w:val="3"/>
          </w:tcPr>
          <w:p>
            <w:pPr>
              <w:pStyle w:val="49"/>
              <w:autoSpaceDE w:val="0"/>
              <w:autoSpaceDN w:val="0"/>
              <w:spacing w:before="53" w:line="189" w:lineRule="auto"/>
              <w:ind w:left="40"/>
              <w:rPr>
                <w:rFonts w:hint="eastAsia" w:ascii="仿宋" w:hAnsi="仿宋" w:eastAsia="仿宋" w:cs="仿宋"/>
                <w:color w:val="auto"/>
                <w:highlight w:val="none"/>
              </w:rPr>
            </w:pPr>
            <w:r>
              <w:rPr>
                <w:rFonts w:hint="eastAsia" w:ascii="仿宋" w:hAnsi="仿宋" w:eastAsia="仿宋" w:cs="仿宋"/>
                <w:color w:val="auto"/>
                <w:spacing w:val="-1"/>
                <w:highlight w:val="none"/>
                <w:lang w:eastAsia="zh-CN"/>
              </w:rPr>
              <w:t>4</w:t>
            </w:r>
            <w:r>
              <w:rPr>
                <w:rFonts w:hint="eastAsia" w:ascii="仿宋" w:hAnsi="仿宋" w:eastAsia="仿宋" w:cs="仿宋"/>
                <w:color w:val="auto"/>
                <w:spacing w:val="-1"/>
                <w:highlight w:val="none"/>
              </w:rPr>
              <w:t>.</w:t>
            </w:r>
            <w:r>
              <w:rPr>
                <w:rFonts w:hint="eastAsia" w:ascii="仿宋" w:hAnsi="仿宋" w:eastAsia="仿宋" w:cs="仿宋"/>
                <w:color w:val="auto"/>
                <w:spacing w:val="-1"/>
                <w:highlight w:val="none"/>
                <w:lang w:eastAsia="zh-CN"/>
              </w:rPr>
              <w:t>5</w:t>
            </w:r>
            <w:r>
              <w:rPr>
                <w:rFonts w:hint="eastAsia" w:ascii="仿宋" w:hAnsi="仿宋" w:eastAsia="仿宋" w:cs="仿宋"/>
                <w:color w:val="auto"/>
                <w:spacing w:val="-1"/>
                <w:highlight w:val="none"/>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5" w:line="197" w:lineRule="auto"/>
              <w:ind w:left="41"/>
              <w:rPr>
                <w:rFonts w:hint="eastAsia" w:ascii="仿宋" w:hAnsi="仿宋" w:eastAsia="仿宋" w:cs="仿宋"/>
                <w:color w:val="auto"/>
                <w:highlight w:val="none"/>
              </w:rPr>
            </w:pPr>
            <w:r>
              <w:rPr>
                <w:rFonts w:hint="eastAsia" w:ascii="仿宋" w:hAnsi="仿宋" w:eastAsia="仿宋" w:cs="仿宋"/>
                <w:color w:val="auto"/>
                <w:spacing w:val="3"/>
                <w:highlight w:val="none"/>
              </w:rPr>
              <w:t>顶层净高(</w:t>
            </w:r>
            <w:r>
              <w:rPr>
                <w:rFonts w:hint="eastAsia" w:ascii="仿宋" w:hAnsi="仿宋" w:eastAsia="仿宋" w:cs="仿宋"/>
                <w:color w:val="auto"/>
                <w:highlight w:val="none"/>
              </w:rPr>
              <w:t>mm</w:t>
            </w:r>
            <w:r>
              <w:rPr>
                <w:rFonts w:hint="eastAsia" w:ascii="仿宋" w:hAnsi="仿宋" w:eastAsia="仿宋" w:cs="仿宋"/>
                <w:color w:val="auto"/>
                <w:spacing w:val="3"/>
                <w:highlight w:val="none"/>
              </w:rPr>
              <w:t>)</w:t>
            </w:r>
          </w:p>
        </w:tc>
        <w:tc>
          <w:tcPr>
            <w:tcW w:w="7481" w:type="dxa"/>
            <w:gridSpan w:val="3"/>
          </w:tcPr>
          <w:p>
            <w:pPr>
              <w:pStyle w:val="49"/>
              <w:autoSpaceDE w:val="0"/>
              <w:autoSpaceDN w:val="0"/>
              <w:spacing w:before="53" w:line="189" w:lineRule="auto"/>
              <w:ind w:left="33"/>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6" w:line="196" w:lineRule="auto"/>
              <w:ind w:left="39"/>
              <w:rPr>
                <w:rFonts w:hint="eastAsia" w:ascii="仿宋" w:hAnsi="仿宋" w:eastAsia="仿宋" w:cs="仿宋"/>
                <w:color w:val="auto"/>
                <w:highlight w:val="none"/>
              </w:rPr>
            </w:pPr>
            <w:r>
              <w:rPr>
                <w:rFonts w:hint="eastAsia" w:ascii="仿宋" w:hAnsi="仿宋" w:eastAsia="仿宋" w:cs="仿宋"/>
                <w:color w:val="auto"/>
                <w:spacing w:val="4"/>
                <w:highlight w:val="none"/>
              </w:rPr>
              <w:t>底坑净深(</w:t>
            </w:r>
            <w:r>
              <w:rPr>
                <w:rFonts w:hint="eastAsia" w:ascii="仿宋" w:hAnsi="仿宋" w:eastAsia="仿宋" w:cs="仿宋"/>
                <w:color w:val="auto"/>
                <w:highlight w:val="none"/>
              </w:rPr>
              <w:t>mm</w:t>
            </w:r>
            <w:r>
              <w:rPr>
                <w:rFonts w:hint="eastAsia" w:ascii="仿宋" w:hAnsi="仿宋" w:eastAsia="仿宋" w:cs="仿宋"/>
                <w:color w:val="auto"/>
                <w:spacing w:val="4"/>
                <w:highlight w:val="none"/>
              </w:rPr>
              <w:t>)</w:t>
            </w:r>
          </w:p>
        </w:tc>
        <w:tc>
          <w:tcPr>
            <w:tcW w:w="7481" w:type="dxa"/>
            <w:gridSpan w:val="3"/>
          </w:tcPr>
          <w:p>
            <w:pPr>
              <w:pStyle w:val="49"/>
              <w:autoSpaceDE w:val="0"/>
              <w:autoSpaceDN w:val="0"/>
              <w:spacing w:before="54" w:line="188" w:lineRule="auto"/>
              <w:ind w:left="52"/>
              <w:rPr>
                <w:rFonts w:hint="eastAsia" w:ascii="仿宋" w:hAnsi="仿宋" w:eastAsia="仿宋" w:cs="仿宋"/>
                <w:color w:val="auto"/>
                <w:highlight w:val="none"/>
              </w:rPr>
            </w:pPr>
            <w:r>
              <w:rPr>
                <w:rFonts w:hint="eastAsia" w:ascii="仿宋" w:hAnsi="仿宋" w:eastAsia="仿宋" w:cs="仿宋"/>
                <w:color w:val="auto"/>
                <w:spacing w:val="-4"/>
                <w:highlight w:val="none"/>
              </w:rPr>
              <w:t>1450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6" w:line="196"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rPr>
              <w:t>轿内尺寸(宽×深)(</w:t>
            </w:r>
            <w:r>
              <w:rPr>
                <w:rFonts w:hint="eastAsia" w:ascii="仿宋" w:hAnsi="仿宋" w:eastAsia="仿宋" w:cs="仿宋"/>
                <w:color w:val="auto"/>
                <w:highlight w:val="none"/>
              </w:rPr>
              <w:t>mm</w:t>
            </w:r>
            <w:r>
              <w:rPr>
                <w:rFonts w:hint="eastAsia" w:ascii="仿宋" w:hAnsi="仿宋" w:eastAsia="仿宋" w:cs="仿宋"/>
                <w:color w:val="auto"/>
                <w:spacing w:val="3"/>
                <w:highlight w:val="none"/>
              </w:rPr>
              <w:t>)</w:t>
            </w:r>
          </w:p>
        </w:tc>
        <w:tc>
          <w:tcPr>
            <w:tcW w:w="7481" w:type="dxa"/>
            <w:gridSpan w:val="3"/>
          </w:tcPr>
          <w:p>
            <w:pPr>
              <w:pStyle w:val="49"/>
              <w:autoSpaceDE w:val="0"/>
              <w:autoSpaceDN w:val="0"/>
              <w:spacing w:before="54" w:line="188" w:lineRule="auto"/>
              <w:ind w:left="52"/>
              <w:rPr>
                <w:rFonts w:hint="eastAsia" w:ascii="仿宋" w:hAnsi="仿宋" w:eastAsia="仿宋" w:cs="仿宋"/>
                <w:color w:val="auto"/>
                <w:highlight w:val="none"/>
              </w:rPr>
            </w:pPr>
            <w:r>
              <w:rPr>
                <w:rFonts w:hint="eastAsia" w:ascii="仿宋" w:hAnsi="仿宋" w:eastAsia="仿宋" w:cs="仿宋"/>
                <w:color w:val="auto"/>
                <w:spacing w:val="-2"/>
                <w:highlight w:val="none"/>
              </w:rPr>
              <w:t>1600×2500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1" w:line="191"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rPr>
              <w:t>轿厢天花</w:t>
            </w:r>
          </w:p>
        </w:tc>
        <w:tc>
          <w:tcPr>
            <w:tcW w:w="7481" w:type="dxa"/>
            <w:gridSpan w:val="3"/>
          </w:tcPr>
          <w:p>
            <w:pPr>
              <w:pStyle w:val="49"/>
              <w:autoSpaceDE w:val="0"/>
              <w:autoSpaceDN w:val="0"/>
              <w:spacing w:before="48" w:line="194" w:lineRule="auto"/>
              <w:ind w:left="43"/>
              <w:rPr>
                <w:rFonts w:hint="eastAsia" w:ascii="仿宋" w:hAnsi="仿宋" w:eastAsia="仿宋" w:cs="仿宋"/>
                <w:color w:val="auto"/>
                <w:highlight w:val="none"/>
              </w:rPr>
            </w:pPr>
            <w:r>
              <w:rPr>
                <w:rFonts w:hint="eastAsia" w:ascii="仿宋" w:hAnsi="仿宋" w:eastAsia="仿宋" w:cs="仿宋"/>
                <w:color w:val="auto"/>
                <w:highlight w:val="none"/>
              </w:rPr>
              <w:t>LED</w:t>
            </w:r>
            <w:r>
              <w:rPr>
                <w:rFonts w:hint="eastAsia" w:ascii="仿宋" w:hAnsi="仿宋" w:eastAsia="仿宋" w:cs="仿宋"/>
                <w:color w:val="auto"/>
                <w:spacing w:val="4"/>
                <w:highlight w:val="none"/>
              </w:rPr>
              <w:t>筒灯型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7" w:line="195" w:lineRule="auto"/>
              <w:ind w:left="40"/>
              <w:rPr>
                <w:rFonts w:hint="eastAsia" w:ascii="仿宋" w:hAnsi="仿宋" w:eastAsia="仿宋" w:cs="仿宋"/>
                <w:color w:val="auto"/>
                <w:highlight w:val="none"/>
              </w:rPr>
            </w:pPr>
            <w:r>
              <w:rPr>
                <w:rFonts w:hint="eastAsia" w:ascii="仿宋" w:hAnsi="仿宋" w:eastAsia="仿宋" w:cs="仿宋"/>
                <w:color w:val="auto"/>
                <w:spacing w:val="4"/>
                <w:highlight w:val="none"/>
              </w:rPr>
              <w:t>轿厢高度(</w:t>
            </w:r>
            <w:r>
              <w:rPr>
                <w:rFonts w:hint="eastAsia" w:ascii="仿宋" w:hAnsi="仿宋" w:eastAsia="仿宋" w:cs="仿宋"/>
                <w:color w:val="auto"/>
                <w:highlight w:val="none"/>
              </w:rPr>
              <w:t>mm</w:t>
            </w:r>
            <w:r>
              <w:rPr>
                <w:rFonts w:hint="eastAsia" w:ascii="仿宋" w:hAnsi="仿宋" w:eastAsia="仿宋" w:cs="仿宋"/>
                <w:color w:val="auto"/>
                <w:spacing w:val="4"/>
                <w:highlight w:val="none"/>
              </w:rPr>
              <w:t>)</w:t>
            </w:r>
          </w:p>
        </w:tc>
        <w:tc>
          <w:tcPr>
            <w:tcW w:w="7481" w:type="dxa"/>
            <w:gridSpan w:val="3"/>
          </w:tcPr>
          <w:p>
            <w:pPr>
              <w:pStyle w:val="49"/>
              <w:autoSpaceDE w:val="0"/>
              <w:autoSpaceDN w:val="0"/>
              <w:spacing w:before="50" w:line="192" w:lineRule="auto"/>
              <w:ind w:left="38"/>
              <w:rPr>
                <w:rFonts w:hint="eastAsia" w:ascii="仿宋" w:hAnsi="仿宋" w:eastAsia="仿宋" w:cs="仿宋"/>
                <w:color w:val="auto"/>
                <w:highlight w:val="none"/>
              </w:rPr>
            </w:pPr>
            <w:r>
              <w:rPr>
                <w:rFonts w:hint="eastAsia" w:ascii="仿宋" w:hAnsi="仿宋" w:eastAsia="仿宋" w:cs="仿宋"/>
                <w:color w:val="auto"/>
                <w:spacing w:val="2"/>
                <w:highlight w:val="none"/>
              </w:rPr>
              <w:t>天花高度_2</w:t>
            </w:r>
            <w:r>
              <w:rPr>
                <w:rFonts w:hint="eastAsia" w:ascii="仿宋" w:hAnsi="仿宋" w:eastAsia="仿宋" w:cs="仿宋"/>
                <w:color w:val="auto"/>
                <w:spacing w:val="2"/>
                <w:highlight w:val="none"/>
                <w:lang w:eastAsia="zh-CN"/>
              </w:rPr>
              <w:t>2</w:t>
            </w:r>
            <w:r>
              <w:rPr>
                <w:rFonts w:hint="eastAsia" w:ascii="仿宋" w:hAnsi="仿宋" w:eastAsia="仿宋" w:cs="仿宋"/>
                <w:color w:val="auto"/>
                <w:spacing w:val="2"/>
                <w:highlight w:val="none"/>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9" w:line="193"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rPr>
              <w:t>轿厢前壁</w:t>
            </w:r>
          </w:p>
        </w:tc>
        <w:tc>
          <w:tcPr>
            <w:tcW w:w="7481" w:type="dxa"/>
            <w:gridSpan w:val="3"/>
          </w:tcPr>
          <w:p>
            <w:pPr>
              <w:pStyle w:val="49"/>
              <w:autoSpaceDE w:val="0"/>
              <w:autoSpaceDN w:val="0"/>
              <w:spacing w:before="50" w:line="192" w:lineRule="auto"/>
              <w:ind w:left="35"/>
              <w:rPr>
                <w:rFonts w:hint="eastAsia" w:ascii="仿宋" w:hAnsi="仿宋" w:eastAsia="仿宋" w:cs="仿宋"/>
                <w:color w:val="auto"/>
                <w:highlight w:val="none"/>
              </w:rPr>
            </w:pPr>
            <w:r>
              <w:rPr>
                <w:rFonts w:hint="eastAsia" w:ascii="仿宋" w:hAnsi="仿宋" w:eastAsia="仿宋" w:cs="仿宋"/>
                <w:color w:val="auto"/>
                <w:spacing w:val="3"/>
                <w:highlight w:val="none"/>
                <w:lang w:eastAsia="zh-CN"/>
              </w:rPr>
              <w:t>1.2mm</w:t>
            </w:r>
            <w:r>
              <w:rPr>
                <w:rFonts w:hint="eastAsia" w:ascii="仿宋" w:hAnsi="仿宋" w:eastAsia="仿宋" w:cs="仿宋"/>
                <w:color w:val="auto"/>
                <w:spacing w:val="3"/>
                <w:highlight w:val="none"/>
                <w:lang w:val="en-US" w:eastAsia="zh-CN"/>
              </w:rPr>
              <w:t xml:space="preserve"> 304</w:t>
            </w:r>
            <w:r>
              <w:rPr>
                <w:rFonts w:hint="eastAsia" w:ascii="仿宋" w:hAnsi="仿宋" w:eastAsia="仿宋" w:cs="仿宋"/>
                <w:color w:val="auto"/>
                <w:spacing w:val="3"/>
                <w:highlight w:val="none"/>
              </w:rPr>
              <w:t>发纹不锈钢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2" w:line="190" w:lineRule="auto"/>
              <w:ind w:left="56"/>
              <w:rPr>
                <w:rFonts w:hint="eastAsia" w:ascii="仿宋" w:hAnsi="仿宋" w:eastAsia="仿宋" w:cs="仿宋"/>
                <w:color w:val="auto"/>
                <w:highlight w:val="none"/>
              </w:rPr>
            </w:pPr>
            <w:r>
              <w:rPr>
                <w:rFonts w:hint="eastAsia" w:ascii="仿宋" w:hAnsi="仿宋" w:eastAsia="仿宋" w:cs="仿宋"/>
                <w:color w:val="auto"/>
                <w:spacing w:val="-1"/>
                <w:highlight w:val="none"/>
              </w:rPr>
              <w:t>门灯横梁</w:t>
            </w:r>
          </w:p>
        </w:tc>
        <w:tc>
          <w:tcPr>
            <w:tcW w:w="7481" w:type="dxa"/>
            <w:gridSpan w:val="3"/>
          </w:tcPr>
          <w:p>
            <w:pPr>
              <w:pStyle w:val="49"/>
              <w:autoSpaceDE w:val="0"/>
              <w:autoSpaceDN w:val="0"/>
              <w:spacing w:before="51" w:line="191" w:lineRule="auto"/>
              <w:ind w:left="35"/>
              <w:rPr>
                <w:rFonts w:hint="eastAsia" w:ascii="仿宋" w:hAnsi="仿宋" w:eastAsia="仿宋" w:cs="仿宋"/>
                <w:color w:val="auto"/>
                <w:highlight w:val="none"/>
              </w:rPr>
            </w:pPr>
            <w:r>
              <w:rPr>
                <w:rFonts w:hint="eastAsia" w:ascii="仿宋" w:hAnsi="仿宋" w:eastAsia="仿宋" w:cs="仿宋"/>
                <w:color w:val="auto"/>
                <w:spacing w:val="3"/>
                <w:highlight w:val="none"/>
                <w:lang w:eastAsia="zh-CN"/>
              </w:rPr>
              <w:t>1.2mm</w:t>
            </w:r>
            <w:r>
              <w:rPr>
                <w:rFonts w:hint="eastAsia" w:ascii="仿宋" w:hAnsi="仿宋" w:eastAsia="仿宋" w:cs="仿宋"/>
                <w:color w:val="auto"/>
                <w:spacing w:val="3"/>
                <w:highlight w:val="none"/>
                <w:lang w:val="en-US" w:eastAsia="zh-CN"/>
              </w:rPr>
              <w:t xml:space="preserve"> 304</w:t>
            </w:r>
            <w:r>
              <w:rPr>
                <w:rFonts w:hint="eastAsia" w:ascii="仿宋" w:hAnsi="仿宋" w:eastAsia="仿宋" w:cs="仿宋"/>
                <w:color w:val="auto"/>
                <w:spacing w:val="3"/>
                <w:highlight w:val="none"/>
              </w:rPr>
              <w:t>发纹不锈钢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0" w:line="192"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rPr>
              <w:t>轿厢侧壁</w:t>
            </w:r>
          </w:p>
        </w:tc>
        <w:tc>
          <w:tcPr>
            <w:tcW w:w="7481" w:type="dxa"/>
            <w:gridSpan w:val="3"/>
          </w:tcPr>
          <w:p>
            <w:pPr>
              <w:pStyle w:val="49"/>
              <w:autoSpaceDE w:val="0"/>
              <w:autoSpaceDN w:val="0"/>
              <w:spacing w:before="51" w:line="191" w:lineRule="auto"/>
              <w:ind w:left="35"/>
              <w:rPr>
                <w:rFonts w:hint="eastAsia" w:ascii="仿宋" w:hAnsi="仿宋" w:eastAsia="仿宋" w:cs="仿宋"/>
                <w:color w:val="auto"/>
                <w:highlight w:val="none"/>
              </w:rPr>
            </w:pPr>
            <w:r>
              <w:rPr>
                <w:rFonts w:hint="eastAsia" w:ascii="仿宋" w:hAnsi="仿宋" w:eastAsia="仿宋" w:cs="仿宋"/>
                <w:color w:val="auto"/>
                <w:spacing w:val="3"/>
                <w:highlight w:val="none"/>
                <w:lang w:eastAsia="zh-CN"/>
              </w:rPr>
              <w:t>1.2mm</w:t>
            </w:r>
            <w:r>
              <w:rPr>
                <w:rFonts w:hint="eastAsia" w:ascii="仿宋" w:hAnsi="仿宋" w:eastAsia="仿宋" w:cs="仿宋"/>
                <w:color w:val="auto"/>
                <w:spacing w:val="3"/>
                <w:highlight w:val="none"/>
                <w:lang w:val="en-US" w:eastAsia="zh-CN"/>
              </w:rPr>
              <w:t xml:space="preserve"> 304</w:t>
            </w:r>
            <w:r>
              <w:rPr>
                <w:rFonts w:hint="eastAsia" w:ascii="仿宋" w:hAnsi="仿宋" w:eastAsia="仿宋" w:cs="仿宋"/>
                <w:color w:val="auto"/>
                <w:spacing w:val="3"/>
                <w:highlight w:val="none"/>
              </w:rPr>
              <w:t>发纹不锈钢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2" w:line="190"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rPr>
              <w:t>轿厢后壁</w:t>
            </w:r>
          </w:p>
        </w:tc>
        <w:tc>
          <w:tcPr>
            <w:tcW w:w="7481" w:type="dxa"/>
            <w:gridSpan w:val="3"/>
          </w:tcPr>
          <w:p>
            <w:pPr>
              <w:pStyle w:val="49"/>
              <w:autoSpaceDE w:val="0"/>
              <w:autoSpaceDN w:val="0"/>
              <w:spacing w:before="52" w:line="190" w:lineRule="auto"/>
              <w:ind w:left="35"/>
              <w:rPr>
                <w:rFonts w:hint="eastAsia" w:ascii="仿宋" w:hAnsi="仿宋" w:eastAsia="仿宋" w:cs="仿宋"/>
                <w:color w:val="auto"/>
                <w:highlight w:val="none"/>
              </w:rPr>
            </w:pPr>
            <w:r>
              <w:rPr>
                <w:rFonts w:hint="eastAsia" w:ascii="仿宋" w:hAnsi="仿宋" w:eastAsia="仿宋" w:cs="仿宋"/>
                <w:color w:val="auto"/>
                <w:spacing w:val="3"/>
                <w:highlight w:val="none"/>
                <w:lang w:eastAsia="zh-CN"/>
              </w:rPr>
              <w:t>1.2mm</w:t>
            </w:r>
            <w:r>
              <w:rPr>
                <w:rFonts w:hint="eastAsia" w:ascii="仿宋" w:hAnsi="仿宋" w:eastAsia="仿宋" w:cs="仿宋"/>
                <w:color w:val="auto"/>
                <w:spacing w:val="3"/>
                <w:highlight w:val="none"/>
                <w:lang w:val="en-US" w:eastAsia="zh-CN"/>
              </w:rPr>
              <w:t xml:space="preserve"> 304</w:t>
            </w:r>
            <w:r>
              <w:rPr>
                <w:rFonts w:hint="eastAsia" w:ascii="仿宋" w:hAnsi="仿宋" w:eastAsia="仿宋" w:cs="仿宋"/>
                <w:color w:val="auto"/>
                <w:spacing w:val="3"/>
                <w:highlight w:val="none"/>
              </w:rPr>
              <w:t>发纹不锈钢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3" w:line="189" w:lineRule="auto"/>
              <w:ind w:left="40"/>
              <w:rPr>
                <w:rFonts w:hint="eastAsia" w:ascii="仿宋" w:hAnsi="仿宋" w:eastAsia="仿宋" w:cs="仿宋"/>
                <w:color w:val="auto"/>
                <w:highlight w:val="none"/>
              </w:rPr>
            </w:pPr>
            <w:r>
              <w:rPr>
                <w:rFonts w:hint="eastAsia" w:ascii="仿宋" w:hAnsi="仿宋" w:eastAsia="仿宋" w:cs="仿宋"/>
                <w:color w:val="auto"/>
                <w:spacing w:val="2"/>
                <w:highlight w:val="none"/>
              </w:rPr>
              <w:t>轿门</w:t>
            </w:r>
          </w:p>
        </w:tc>
        <w:tc>
          <w:tcPr>
            <w:tcW w:w="7481" w:type="dxa"/>
            <w:gridSpan w:val="3"/>
          </w:tcPr>
          <w:p>
            <w:pPr>
              <w:pStyle w:val="49"/>
              <w:autoSpaceDE w:val="0"/>
              <w:autoSpaceDN w:val="0"/>
              <w:spacing w:before="52" w:line="190" w:lineRule="auto"/>
              <w:ind w:left="35"/>
              <w:rPr>
                <w:rFonts w:hint="eastAsia" w:ascii="仿宋" w:hAnsi="仿宋" w:eastAsia="仿宋" w:cs="仿宋"/>
                <w:color w:val="auto"/>
                <w:highlight w:val="none"/>
              </w:rPr>
            </w:pPr>
            <w:r>
              <w:rPr>
                <w:rFonts w:hint="eastAsia" w:ascii="仿宋" w:hAnsi="仿宋" w:eastAsia="仿宋" w:cs="仿宋"/>
                <w:color w:val="auto"/>
                <w:spacing w:val="3"/>
                <w:highlight w:val="none"/>
                <w:lang w:eastAsia="zh-CN"/>
              </w:rPr>
              <w:t>1.2mm</w:t>
            </w:r>
            <w:r>
              <w:rPr>
                <w:rFonts w:hint="eastAsia" w:ascii="仿宋" w:hAnsi="仿宋" w:eastAsia="仿宋" w:cs="仿宋"/>
                <w:color w:val="auto"/>
                <w:spacing w:val="3"/>
                <w:highlight w:val="none"/>
                <w:lang w:val="en-US" w:eastAsia="zh-CN"/>
              </w:rPr>
              <w:t xml:space="preserve"> 304</w:t>
            </w:r>
            <w:r>
              <w:rPr>
                <w:rFonts w:hint="eastAsia" w:ascii="仿宋" w:hAnsi="仿宋" w:eastAsia="仿宋" w:cs="仿宋"/>
                <w:color w:val="auto"/>
                <w:spacing w:val="3"/>
                <w:highlight w:val="none"/>
              </w:rPr>
              <w:t>发纹不锈钢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 w:hRule="atLeast"/>
        </w:trPr>
        <w:tc>
          <w:tcPr>
            <w:tcW w:w="2386" w:type="dxa"/>
          </w:tcPr>
          <w:p>
            <w:pPr>
              <w:pStyle w:val="49"/>
              <w:autoSpaceDE w:val="0"/>
              <w:autoSpaceDN w:val="0"/>
              <w:spacing w:before="52" w:line="190"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rPr>
              <w:t>轿厢地面</w:t>
            </w:r>
          </w:p>
        </w:tc>
        <w:tc>
          <w:tcPr>
            <w:tcW w:w="7481" w:type="dxa"/>
            <w:gridSpan w:val="3"/>
          </w:tcPr>
          <w:p>
            <w:pPr>
              <w:pStyle w:val="49"/>
              <w:autoSpaceDE w:val="0"/>
              <w:autoSpaceDN w:val="0"/>
              <w:spacing w:before="52" w:line="190" w:lineRule="auto"/>
              <w:ind w:left="38"/>
              <w:rPr>
                <w:rFonts w:hint="eastAsia" w:ascii="仿宋" w:hAnsi="仿宋" w:eastAsia="仿宋" w:cs="仿宋"/>
                <w:color w:val="auto"/>
                <w:highlight w:val="none"/>
              </w:rPr>
            </w:pPr>
            <w:r>
              <w:rPr>
                <w:rFonts w:hint="eastAsia" w:ascii="仿宋" w:hAnsi="仿宋" w:eastAsia="仿宋" w:cs="仿宋"/>
                <w:color w:val="auto"/>
                <w:spacing w:val="3"/>
                <w:highlight w:val="none"/>
              </w:rPr>
              <w:t>花纹钢地板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3" w:line="189"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rPr>
              <w:t>轿厢不锈钢材质牌号</w:t>
            </w:r>
          </w:p>
        </w:tc>
        <w:tc>
          <w:tcPr>
            <w:tcW w:w="7481" w:type="dxa"/>
            <w:gridSpan w:val="3"/>
          </w:tcPr>
          <w:p>
            <w:pPr>
              <w:pStyle w:val="49"/>
              <w:autoSpaceDE w:val="0"/>
              <w:autoSpaceDN w:val="0"/>
              <w:spacing w:before="57" w:line="184" w:lineRule="auto"/>
              <w:ind w:left="30"/>
              <w:rPr>
                <w:rFonts w:hint="eastAsia" w:ascii="仿宋" w:hAnsi="仿宋" w:eastAsia="仿宋" w:cs="仿宋"/>
                <w:color w:val="auto"/>
                <w:highlight w:val="none"/>
              </w:rPr>
            </w:pPr>
            <w:r>
              <w:rPr>
                <w:rFonts w:hint="eastAsia" w:ascii="仿宋" w:hAnsi="仿宋" w:eastAsia="仿宋" w:cs="仿宋"/>
                <w:color w:val="auto"/>
                <w:highlight w:val="none"/>
              </w:rPr>
              <w:t>SUS</w:t>
            </w:r>
            <w:r>
              <w:rPr>
                <w:rFonts w:hint="eastAsia" w:ascii="仿宋" w:hAnsi="仿宋" w:eastAsia="仿宋" w:cs="仿宋"/>
                <w:color w:val="auto"/>
                <w:spacing w:val="1"/>
                <w:highlight w:val="none"/>
              </w:rPr>
              <w:t>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1" w:line="191" w:lineRule="auto"/>
              <w:ind w:left="43"/>
              <w:rPr>
                <w:rFonts w:hint="eastAsia" w:ascii="仿宋" w:hAnsi="仿宋" w:eastAsia="仿宋" w:cs="仿宋"/>
                <w:color w:val="auto"/>
                <w:highlight w:val="none"/>
              </w:rPr>
            </w:pPr>
            <w:r>
              <w:rPr>
                <w:rFonts w:hint="eastAsia" w:ascii="仿宋" w:hAnsi="仿宋" w:eastAsia="仿宋" w:cs="仿宋"/>
                <w:color w:val="auto"/>
                <w:spacing w:val="3"/>
                <w:highlight w:val="none"/>
              </w:rPr>
              <w:t>开门方向</w:t>
            </w:r>
          </w:p>
        </w:tc>
        <w:tc>
          <w:tcPr>
            <w:tcW w:w="7481" w:type="dxa"/>
            <w:gridSpan w:val="3"/>
          </w:tcPr>
          <w:p>
            <w:pPr>
              <w:pStyle w:val="49"/>
              <w:autoSpaceDE w:val="0"/>
              <w:autoSpaceDN w:val="0"/>
              <w:spacing w:before="53" w:line="189" w:lineRule="auto"/>
              <w:ind w:left="36"/>
              <w:rPr>
                <w:rFonts w:hint="eastAsia" w:ascii="仿宋" w:hAnsi="仿宋" w:eastAsia="仿宋" w:cs="仿宋"/>
                <w:color w:val="auto"/>
                <w:highlight w:val="none"/>
              </w:rPr>
            </w:pPr>
            <w:r>
              <w:rPr>
                <w:rFonts w:hint="eastAsia" w:ascii="仿宋" w:hAnsi="仿宋" w:eastAsia="仿宋" w:cs="仿宋"/>
                <w:color w:val="auto"/>
                <w:spacing w:val="3"/>
                <w:highlight w:val="none"/>
              </w:rPr>
              <w:t>左开门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1" w:line="191" w:lineRule="auto"/>
              <w:ind w:left="43"/>
              <w:rPr>
                <w:rFonts w:hint="eastAsia" w:ascii="仿宋" w:hAnsi="仿宋" w:eastAsia="仿宋" w:cs="仿宋"/>
                <w:color w:val="auto"/>
                <w:highlight w:val="none"/>
              </w:rPr>
            </w:pPr>
            <w:r>
              <w:rPr>
                <w:rFonts w:hint="eastAsia" w:ascii="仿宋" w:hAnsi="仿宋" w:eastAsia="仿宋" w:cs="仿宋"/>
                <w:color w:val="auto"/>
                <w:spacing w:val="3"/>
                <w:highlight w:val="none"/>
              </w:rPr>
              <w:t>开门尺寸(宽×高)(</w:t>
            </w:r>
            <w:r>
              <w:rPr>
                <w:rFonts w:hint="eastAsia" w:ascii="仿宋" w:hAnsi="仿宋" w:eastAsia="仿宋" w:cs="仿宋"/>
                <w:color w:val="auto"/>
                <w:highlight w:val="none"/>
              </w:rPr>
              <w:t>mm</w:t>
            </w:r>
            <w:r>
              <w:rPr>
                <w:rFonts w:hint="eastAsia" w:ascii="仿宋" w:hAnsi="仿宋" w:eastAsia="仿宋" w:cs="仿宋"/>
                <w:color w:val="auto"/>
                <w:spacing w:val="3"/>
                <w:highlight w:val="none"/>
              </w:rPr>
              <w:t>)</w:t>
            </w:r>
          </w:p>
        </w:tc>
        <w:tc>
          <w:tcPr>
            <w:tcW w:w="7481" w:type="dxa"/>
            <w:gridSpan w:val="3"/>
          </w:tcPr>
          <w:p>
            <w:pPr>
              <w:pStyle w:val="49"/>
              <w:autoSpaceDE w:val="0"/>
              <w:autoSpaceDN w:val="0"/>
              <w:spacing w:before="4" w:line="241" w:lineRule="auto"/>
              <w:ind w:left="52"/>
              <w:rPr>
                <w:rFonts w:hint="eastAsia" w:ascii="仿宋" w:hAnsi="仿宋" w:eastAsia="仿宋" w:cs="仿宋"/>
                <w:color w:val="auto"/>
                <w:highlight w:val="none"/>
              </w:rPr>
            </w:pPr>
            <w:r>
              <w:rPr>
                <w:rFonts w:hint="eastAsia" w:ascii="仿宋" w:hAnsi="仿宋" w:eastAsia="仿宋" w:cs="仿宋"/>
                <w:color w:val="auto"/>
                <w:spacing w:val="-1"/>
                <w:highlight w:val="none"/>
              </w:rPr>
              <w:t>1500×2100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5" w:line="187"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rPr>
              <w:t>轿厢操纵箱</w:t>
            </w:r>
          </w:p>
        </w:tc>
        <w:tc>
          <w:tcPr>
            <w:tcW w:w="7481" w:type="dxa"/>
            <w:gridSpan w:val="3"/>
          </w:tcPr>
          <w:p>
            <w:pPr>
              <w:pStyle w:val="49"/>
              <w:autoSpaceDE w:val="0"/>
              <w:autoSpaceDN w:val="0"/>
              <w:spacing w:before="54" w:line="188" w:lineRule="auto"/>
              <w:ind w:left="46"/>
              <w:rPr>
                <w:rFonts w:hint="eastAsia" w:ascii="仿宋" w:hAnsi="仿宋" w:eastAsia="仿宋" w:cs="仿宋"/>
                <w:color w:val="auto"/>
                <w:highlight w:val="none"/>
              </w:rPr>
            </w:pPr>
            <w:r>
              <w:rPr>
                <w:rFonts w:hint="eastAsia" w:ascii="仿宋" w:hAnsi="仿宋" w:eastAsia="仿宋" w:cs="仿宋"/>
                <w:color w:val="auto"/>
                <w:highlight w:val="none"/>
              </w:rPr>
              <w:t>GOP</w:t>
            </w:r>
            <w:r>
              <w:rPr>
                <w:rFonts w:hint="eastAsia" w:ascii="仿宋" w:hAnsi="仿宋" w:eastAsia="仿宋" w:cs="仿宋"/>
                <w:color w:val="auto"/>
                <w:spacing w:val="1"/>
                <w:highlight w:val="none"/>
              </w:rPr>
              <w:t>-195_发纹不锈钢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5" w:line="187" w:lineRule="auto"/>
              <w:ind w:left="39"/>
              <w:rPr>
                <w:rFonts w:hint="eastAsia" w:ascii="仿宋" w:hAnsi="仿宋" w:eastAsia="仿宋" w:cs="仿宋"/>
                <w:color w:val="auto"/>
                <w:highlight w:val="none"/>
              </w:rPr>
            </w:pPr>
            <w:r>
              <w:rPr>
                <w:rFonts w:hint="eastAsia" w:ascii="仿宋" w:hAnsi="仿宋" w:eastAsia="仿宋" w:cs="仿宋"/>
                <w:color w:val="auto"/>
                <w:spacing w:val="4"/>
                <w:highlight w:val="none"/>
              </w:rPr>
              <w:t>操纵箱按钮</w:t>
            </w:r>
          </w:p>
        </w:tc>
        <w:tc>
          <w:tcPr>
            <w:tcW w:w="7481" w:type="dxa"/>
            <w:gridSpan w:val="3"/>
          </w:tcPr>
          <w:p>
            <w:pPr>
              <w:pStyle w:val="49"/>
              <w:autoSpaceDE w:val="0"/>
              <w:autoSpaceDN w:val="0"/>
              <w:spacing w:before="57" w:line="184" w:lineRule="auto"/>
              <w:ind w:left="46"/>
              <w:rPr>
                <w:rFonts w:hint="eastAsia" w:ascii="仿宋" w:hAnsi="仿宋" w:eastAsia="仿宋" w:cs="仿宋"/>
                <w:color w:val="auto"/>
                <w:highlight w:val="none"/>
              </w:rPr>
            </w:pPr>
            <w:r>
              <w:rPr>
                <w:rFonts w:hint="eastAsia" w:ascii="仿宋" w:hAnsi="仿宋" w:eastAsia="仿宋" w:cs="仿宋"/>
                <w:color w:val="auto"/>
                <w:spacing w:val="-1"/>
                <w:highlight w:val="none"/>
              </w:rPr>
              <w:t>GL-MOA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4" w:line="188"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rPr>
              <w:t>轿厢位置指层</w:t>
            </w:r>
          </w:p>
        </w:tc>
        <w:tc>
          <w:tcPr>
            <w:tcW w:w="7481" w:type="dxa"/>
            <w:gridSpan w:val="3"/>
          </w:tcPr>
          <w:p>
            <w:pPr>
              <w:pStyle w:val="49"/>
              <w:autoSpaceDE w:val="0"/>
              <w:autoSpaceDN w:val="0"/>
              <w:spacing w:before="54" w:line="188" w:lineRule="auto"/>
              <w:ind w:left="38"/>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lang w:eastAsia="zh-CN"/>
              </w:rPr>
              <w:t>点阵数显_设置于主操纵箱;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6" w:line="186" w:lineRule="auto"/>
              <w:ind w:left="56"/>
              <w:rPr>
                <w:rFonts w:hint="eastAsia" w:ascii="仿宋" w:hAnsi="仿宋" w:eastAsia="仿宋" w:cs="仿宋"/>
                <w:color w:val="auto"/>
                <w:highlight w:val="none"/>
              </w:rPr>
            </w:pPr>
            <w:r>
              <w:rPr>
                <w:rFonts w:hint="eastAsia" w:ascii="仿宋" w:hAnsi="仿宋" w:eastAsia="仿宋" w:cs="仿宋"/>
                <w:color w:val="auto"/>
                <w:spacing w:val="-3"/>
                <w:highlight w:val="none"/>
              </w:rPr>
              <w:t>门套</w:t>
            </w:r>
          </w:p>
        </w:tc>
        <w:tc>
          <w:tcPr>
            <w:tcW w:w="7481" w:type="dxa"/>
            <w:gridSpan w:val="3"/>
          </w:tcPr>
          <w:p>
            <w:pPr>
              <w:pStyle w:val="49"/>
              <w:autoSpaceDE w:val="0"/>
              <w:autoSpaceDN w:val="0"/>
              <w:spacing w:before="53" w:line="189" w:lineRule="auto"/>
              <w:ind w:left="36"/>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所有层_小门套_1.2mm</w:t>
            </w:r>
            <w:r>
              <w:rPr>
                <w:rFonts w:hint="eastAsia" w:ascii="仿宋" w:hAnsi="仿宋" w:eastAsia="仿宋" w:cs="仿宋"/>
                <w:color w:val="auto"/>
                <w:spacing w:val="3"/>
                <w:highlight w:val="none"/>
                <w:lang w:val="en-US" w:eastAsia="zh-CN"/>
              </w:rPr>
              <w:t xml:space="preserve"> 304</w:t>
            </w:r>
            <w:r>
              <w:rPr>
                <w:rFonts w:hint="eastAsia" w:ascii="仿宋" w:hAnsi="仿宋" w:eastAsia="仿宋" w:cs="仿宋"/>
                <w:color w:val="auto"/>
                <w:spacing w:val="3"/>
                <w:highlight w:val="none"/>
                <w:lang w:eastAsia="zh-CN"/>
              </w:rPr>
              <w:t>纹不锈钢_</w:t>
            </w:r>
            <w:r>
              <w:rPr>
                <w:rFonts w:hint="eastAsia" w:ascii="仿宋" w:hAnsi="仿宋" w:eastAsia="仿宋" w:cs="仿宋"/>
                <w:color w:val="auto"/>
                <w:highlight w:val="none"/>
                <w:lang w:eastAsia="zh-CN"/>
              </w:rPr>
              <w:t>SUS</w:t>
            </w:r>
            <w:r>
              <w:rPr>
                <w:rFonts w:hint="eastAsia" w:ascii="仿宋" w:hAnsi="仿宋" w:eastAsia="仿宋" w:cs="仿宋"/>
                <w:color w:val="auto"/>
                <w:spacing w:val="3"/>
                <w:highlight w:val="none"/>
                <w:lang w:eastAsia="zh-CN"/>
              </w:rPr>
              <w:t>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7" w:line="185"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rPr>
              <w:t>层（厅）门</w:t>
            </w:r>
          </w:p>
        </w:tc>
        <w:tc>
          <w:tcPr>
            <w:tcW w:w="7481" w:type="dxa"/>
            <w:gridSpan w:val="3"/>
          </w:tcPr>
          <w:p>
            <w:pPr>
              <w:pStyle w:val="49"/>
              <w:autoSpaceDE w:val="0"/>
              <w:autoSpaceDN w:val="0"/>
              <w:spacing w:before="54" w:line="188" w:lineRule="auto"/>
              <w:ind w:left="36"/>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所有层_1.2mm</w:t>
            </w:r>
            <w:r>
              <w:rPr>
                <w:rFonts w:hint="eastAsia" w:ascii="仿宋" w:hAnsi="仿宋" w:eastAsia="仿宋" w:cs="仿宋"/>
                <w:color w:val="auto"/>
                <w:spacing w:val="3"/>
                <w:highlight w:val="none"/>
                <w:lang w:val="en-US" w:eastAsia="zh-CN"/>
              </w:rPr>
              <w:t xml:space="preserve"> 304</w:t>
            </w:r>
            <w:r>
              <w:rPr>
                <w:rFonts w:hint="eastAsia" w:ascii="仿宋" w:hAnsi="仿宋" w:eastAsia="仿宋" w:cs="仿宋"/>
                <w:color w:val="auto"/>
                <w:spacing w:val="3"/>
                <w:highlight w:val="none"/>
                <w:lang w:eastAsia="zh-CN"/>
              </w:rPr>
              <w:t>发纹不锈钢_</w:t>
            </w:r>
            <w:r>
              <w:rPr>
                <w:rFonts w:hint="eastAsia" w:ascii="仿宋" w:hAnsi="仿宋" w:eastAsia="仿宋" w:cs="仿宋"/>
                <w:color w:val="auto"/>
                <w:highlight w:val="none"/>
                <w:lang w:eastAsia="zh-CN"/>
              </w:rPr>
              <w:t>SUS</w:t>
            </w:r>
            <w:r>
              <w:rPr>
                <w:rFonts w:hint="eastAsia" w:ascii="仿宋" w:hAnsi="仿宋" w:eastAsia="仿宋" w:cs="仿宋"/>
                <w:color w:val="auto"/>
                <w:spacing w:val="3"/>
                <w:highlight w:val="none"/>
                <w:lang w:eastAsia="zh-CN"/>
              </w:rPr>
              <w:t>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7" w:line="185" w:lineRule="auto"/>
              <w:ind w:left="42"/>
              <w:rPr>
                <w:rFonts w:hint="eastAsia" w:ascii="仿宋" w:hAnsi="仿宋" w:eastAsia="仿宋" w:cs="仿宋"/>
                <w:color w:val="auto"/>
                <w:highlight w:val="none"/>
              </w:rPr>
            </w:pPr>
            <w:r>
              <w:rPr>
                <w:rFonts w:hint="eastAsia" w:ascii="仿宋" w:hAnsi="仿宋" w:eastAsia="仿宋" w:cs="仿宋"/>
                <w:color w:val="auto"/>
                <w:spacing w:val="3"/>
                <w:highlight w:val="none"/>
              </w:rPr>
              <w:t>厅外召唤箱</w:t>
            </w:r>
          </w:p>
        </w:tc>
        <w:tc>
          <w:tcPr>
            <w:tcW w:w="7481" w:type="dxa"/>
            <w:gridSpan w:val="3"/>
          </w:tcPr>
          <w:p>
            <w:pPr>
              <w:pStyle w:val="49"/>
              <w:autoSpaceDE w:val="0"/>
              <w:autoSpaceDN w:val="0"/>
              <w:spacing w:before="54" w:line="188" w:lineRule="auto"/>
              <w:ind w:left="36"/>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所有层_</w:t>
            </w:r>
            <w:r>
              <w:rPr>
                <w:rFonts w:hint="eastAsia" w:ascii="仿宋" w:hAnsi="仿宋" w:eastAsia="仿宋" w:cs="仿宋"/>
                <w:color w:val="auto"/>
                <w:highlight w:val="none"/>
                <w:lang w:eastAsia="zh-CN"/>
              </w:rPr>
              <w:t>VIB</w:t>
            </w:r>
            <w:r>
              <w:rPr>
                <w:rFonts w:hint="eastAsia" w:ascii="仿宋" w:hAnsi="仿宋" w:eastAsia="仿宋" w:cs="仿宋"/>
                <w:color w:val="auto"/>
                <w:spacing w:val="3"/>
                <w:highlight w:val="none"/>
                <w:lang w:eastAsia="zh-CN"/>
              </w:rPr>
              <w:t>-658_点阵数显_</w:t>
            </w:r>
            <w:r>
              <w:rPr>
                <w:rFonts w:hint="eastAsia" w:ascii="仿宋" w:hAnsi="仿宋" w:eastAsia="仿宋" w:cs="仿宋"/>
                <w:color w:val="auto"/>
                <w:spacing w:val="3"/>
                <w:highlight w:val="none"/>
                <w:lang w:val="en-US" w:eastAsia="zh-CN"/>
              </w:rPr>
              <w:t>304</w:t>
            </w:r>
            <w:r>
              <w:rPr>
                <w:rFonts w:hint="eastAsia" w:ascii="仿宋" w:hAnsi="仿宋" w:eastAsia="仿宋" w:cs="仿宋"/>
                <w:color w:val="auto"/>
                <w:spacing w:val="3"/>
                <w:highlight w:val="none"/>
                <w:lang w:eastAsia="zh-CN"/>
              </w:rPr>
              <w:t>发纹不锈钢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7" w:line="184" w:lineRule="auto"/>
              <w:ind w:left="39"/>
              <w:rPr>
                <w:rFonts w:hint="eastAsia" w:ascii="仿宋" w:hAnsi="仿宋" w:eastAsia="仿宋" w:cs="仿宋"/>
                <w:color w:val="auto"/>
                <w:highlight w:val="none"/>
              </w:rPr>
            </w:pPr>
            <w:r>
              <w:rPr>
                <w:rFonts w:hint="eastAsia" w:ascii="仿宋" w:hAnsi="仿宋" w:eastAsia="仿宋" w:cs="仿宋"/>
                <w:color w:val="auto"/>
                <w:spacing w:val="4"/>
                <w:highlight w:val="none"/>
              </w:rPr>
              <w:t>外召按钮</w:t>
            </w:r>
          </w:p>
        </w:tc>
        <w:tc>
          <w:tcPr>
            <w:tcW w:w="7481" w:type="dxa"/>
            <w:gridSpan w:val="3"/>
          </w:tcPr>
          <w:p>
            <w:pPr>
              <w:pStyle w:val="49"/>
              <w:autoSpaceDE w:val="0"/>
              <w:autoSpaceDN w:val="0"/>
              <w:spacing w:before="55" w:line="187" w:lineRule="auto"/>
              <w:ind w:left="36"/>
              <w:rPr>
                <w:rFonts w:hint="eastAsia" w:ascii="仿宋" w:hAnsi="仿宋" w:eastAsia="仿宋" w:cs="仿宋"/>
                <w:color w:val="auto"/>
                <w:highlight w:val="none"/>
              </w:rPr>
            </w:pPr>
            <w:r>
              <w:rPr>
                <w:rFonts w:hint="eastAsia" w:ascii="仿宋" w:hAnsi="仿宋" w:eastAsia="仿宋" w:cs="仿宋"/>
                <w:color w:val="auto"/>
                <w:spacing w:val="5"/>
                <w:highlight w:val="none"/>
              </w:rPr>
              <w:t>所有层_</w:t>
            </w:r>
            <w:r>
              <w:rPr>
                <w:rFonts w:hint="eastAsia" w:ascii="仿宋" w:hAnsi="仿宋" w:eastAsia="仿宋" w:cs="仿宋"/>
                <w:color w:val="auto"/>
                <w:highlight w:val="none"/>
              </w:rPr>
              <w:t>GL</w:t>
            </w:r>
            <w:r>
              <w:rPr>
                <w:rFonts w:hint="eastAsia" w:ascii="仿宋" w:hAnsi="仿宋" w:eastAsia="仿宋" w:cs="仿宋"/>
                <w:color w:val="auto"/>
                <w:spacing w:val="5"/>
                <w:highlight w:val="none"/>
              </w:rPr>
              <w:t>-</w:t>
            </w:r>
            <w:r>
              <w:rPr>
                <w:rFonts w:hint="eastAsia" w:ascii="仿宋" w:hAnsi="仿宋" w:eastAsia="仿宋" w:cs="仿宋"/>
                <w:color w:val="auto"/>
                <w:highlight w:val="none"/>
              </w:rPr>
              <w:t>MOA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restart"/>
          </w:tcPr>
          <w:p>
            <w:pPr>
              <w:autoSpaceDE w:val="0"/>
              <w:autoSpaceDN w:val="0"/>
              <w:spacing w:line="286" w:lineRule="auto"/>
              <w:rPr>
                <w:rFonts w:hint="eastAsia" w:ascii="仿宋" w:hAnsi="仿宋" w:eastAsia="仿宋" w:cs="仿宋"/>
                <w:color w:val="auto"/>
                <w:highlight w:val="none"/>
              </w:rPr>
            </w:pPr>
          </w:p>
          <w:p>
            <w:pPr>
              <w:autoSpaceDE w:val="0"/>
              <w:autoSpaceDN w:val="0"/>
              <w:spacing w:line="286" w:lineRule="auto"/>
              <w:rPr>
                <w:rFonts w:hint="eastAsia" w:ascii="仿宋" w:hAnsi="仿宋" w:eastAsia="仿宋" w:cs="仿宋"/>
                <w:color w:val="auto"/>
                <w:highlight w:val="none"/>
              </w:rPr>
            </w:pPr>
          </w:p>
          <w:p>
            <w:pPr>
              <w:autoSpaceDE w:val="0"/>
              <w:autoSpaceDN w:val="0"/>
              <w:spacing w:line="286" w:lineRule="auto"/>
              <w:rPr>
                <w:rFonts w:hint="eastAsia" w:ascii="仿宋" w:hAnsi="仿宋" w:eastAsia="仿宋" w:cs="仿宋"/>
                <w:color w:val="auto"/>
                <w:highlight w:val="none"/>
              </w:rPr>
            </w:pPr>
          </w:p>
          <w:p>
            <w:pPr>
              <w:autoSpaceDE w:val="0"/>
              <w:autoSpaceDN w:val="0"/>
              <w:spacing w:line="287" w:lineRule="auto"/>
              <w:rPr>
                <w:rFonts w:hint="eastAsia" w:ascii="仿宋" w:hAnsi="仿宋" w:eastAsia="仿宋" w:cs="仿宋"/>
                <w:color w:val="auto"/>
                <w:highlight w:val="none"/>
              </w:rPr>
            </w:pPr>
          </w:p>
          <w:p>
            <w:pPr>
              <w:autoSpaceDE w:val="0"/>
              <w:autoSpaceDN w:val="0"/>
              <w:spacing w:line="287" w:lineRule="auto"/>
              <w:rPr>
                <w:rFonts w:hint="eastAsia" w:ascii="仿宋" w:hAnsi="仿宋" w:eastAsia="仿宋" w:cs="仿宋"/>
                <w:color w:val="auto"/>
                <w:highlight w:val="none"/>
              </w:rPr>
            </w:pPr>
          </w:p>
          <w:p>
            <w:pPr>
              <w:pStyle w:val="49"/>
              <w:autoSpaceDE w:val="0"/>
              <w:autoSpaceDN w:val="0"/>
              <w:spacing w:before="56" w:line="206" w:lineRule="auto"/>
              <w:ind w:left="36"/>
              <w:rPr>
                <w:rFonts w:hint="eastAsia" w:ascii="仿宋" w:hAnsi="仿宋" w:eastAsia="仿宋" w:cs="仿宋"/>
                <w:color w:val="auto"/>
                <w:spacing w:val="4"/>
                <w:highlight w:val="none"/>
              </w:rPr>
            </w:pPr>
            <w:r>
              <w:rPr>
                <w:rFonts w:hint="eastAsia" w:ascii="仿宋" w:hAnsi="仿宋" w:eastAsia="仿宋" w:cs="仿宋"/>
                <w:color w:val="auto"/>
                <w:spacing w:val="4"/>
                <w:highlight w:val="none"/>
              </w:rPr>
              <w:t>功能</w:t>
            </w:r>
          </w:p>
          <w:p>
            <w:pPr>
              <w:pStyle w:val="49"/>
              <w:autoSpaceDE w:val="0"/>
              <w:autoSpaceDN w:val="0"/>
              <w:spacing w:before="50" w:line="188" w:lineRule="auto"/>
              <w:rPr>
                <w:rFonts w:hint="eastAsia" w:ascii="仿宋" w:hAnsi="仿宋" w:eastAsia="仿宋" w:cs="仿宋"/>
                <w:color w:val="auto"/>
                <w:highlight w:val="none"/>
              </w:rPr>
            </w:pPr>
          </w:p>
        </w:tc>
        <w:tc>
          <w:tcPr>
            <w:tcW w:w="2491" w:type="dxa"/>
          </w:tcPr>
          <w:p>
            <w:pPr>
              <w:pStyle w:val="49"/>
              <w:autoSpaceDE w:val="0"/>
              <w:autoSpaceDN w:val="0"/>
              <w:spacing w:before="34" w:line="196" w:lineRule="auto"/>
              <w:ind w:left="32"/>
              <w:rPr>
                <w:rFonts w:hint="eastAsia" w:ascii="仿宋" w:hAnsi="仿宋" w:eastAsia="仿宋" w:cs="仿宋"/>
                <w:color w:val="auto"/>
                <w:highlight w:val="none"/>
              </w:rPr>
            </w:pPr>
            <w:r>
              <w:rPr>
                <w:rFonts w:hint="eastAsia" w:ascii="仿宋" w:hAnsi="仿宋" w:eastAsia="仿宋" w:cs="仿宋"/>
                <w:color w:val="auto"/>
                <w:spacing w:val="4"/>
                <w:highlight w:val="none"/>
              </w:rPr>
              <w:t>超速电气保护功能</w:t>
            </w:r>
          </w:p>
        </w:tc>
        <w:tc>
          <w:tcPr>
            <w:tcW w:w="2491" w:type="dxa"/>
          </w:tcPr>
          <w:p>
            <w:pPr>
              <w:pStyle w:val="49"/>
              <w:autoSpaceDE w:val="0"/>
              <w:autoSpaceDN w:val="0"/>
              <w:spacing w:before="36" w:line="194" w:lineRule="auto"/>
              <w:ind w:left="35"/>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lang w:eastAsia="zh-CN"/>
              </w:rPr>
              <w:t>停车在非门区报警功能</w:t>
            </w:r>
          </w:p>
        </w:tc>
        <w:tc>
          <w:tcPr>
            <w:tcW w:w="2499" w:type="dxa"/>
          </w:tcPr>
          <w:p>
            <w:pPr>
              <w:pStyle w:val="49"/>
              <w:autoSpaceDE w:val="0"/>
              <w:autoSpaceDN w:val="0"/>
              <w:spacing w:before="36" w:line="194" w:lineRule="auto"/>
              <w:ind w:left="44"/>
              <w:rPr>
                <w:rFonts w:hint="eastAsia" w:ascii="仿宋" w:hAnsi="仿宋" w:eastAsia="仿宋" w:cs="仿宋"/>
                <w:color w:val="auto"/>
                <w:highlight w:val="none"/>
              </w:rPr>
            </w:pPr>
            <w:r>
              <w:rPr>
                <w:rFonts w:hint="eastAsia" w:ascii="仿宋" w:hAnsi="仿宋" w:eastAsia="仿宋" w:cs="仿宋"/>
                <w:color w:val="auto"/>
                <w:spacing w:val="3"/>
                <w:highlight w:val="none"/>
              </w:rPr>
              <w:t>延长开门时间功能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 w:hRule="atLeast"/>
        </w:trPr>
        <w:tc>
          <w:tcPr>
            <w:tcW w:w="2386" w:type="dxa"/>
            <w:vMerge w:val="continue"/>
          </w:tcPr>
          <w:p>
            <w:pPr>
              <w:autoSpaceDE w:val="0"/>
              <w:autoSpaceDN w:val="0"/>
              <w:rPr>
                <w:rFonts w:hint="eastAsia" w:ascii="仿宋" w:hAnsi="仿宋" w:eastAsia="仿宋" w:cs="仿宋"/>
                <w:color w:val="auto"/>
                <w:highlight w:val="none"/>
              </w:rPr>
            </w:pPr>
          </w:p>
        </w:tc>
        <w:tc>
          <w:tcPr>
            <w:tcW w:w="2491" w:type="dxa"/>
          </w:tcPr>
          <w:p>
            <w:pPr>
              <w:pStyle w:val="49"/>
              <w:autoSpaceDE w:val="0"/>
              <w:autoSpaceDN w:val="0"/>
              <w:spacing w:before="35" w:line="194" w:lineRule="auto"/>
              <w:ind w:left="50"/>
              <w:rPr>
                <w:rFonts w:hint="eastAsia" w:ascii="仿宋" w:hAnsi="仿宋" w:eastAsia="仿宋" w:cs="仿宋"/>
                <w:color w:val="auto"/>
                <w:highlight w:val="none"/>
              </w:rPr>
            </w:pPr>
            <w:r>
              <w:rPr>
                <w:rFonts w:hint="eastAsia" w:ascii="仿宋" w:hAnsi="仿宋" w:eastAsia="仿宋" w:cs="仿宋"/>
                <w:color w:val="auto"/>
                <w:spacing w:val="2"/>
                <w:highlight w:val="none"/>
              </w:rPr>
              <w:t>电动机过热保护功能</w:t>
            </w:r>
          </w:p>
        </w:tc>
        <w:tc>
          <w:tcPr>
            <w:tcW w:w="2491" w:type="dxa"/>
          </w:tcPr>
          <w:p>
            <w:pPr>
              <w:pStyle w:val="49"/>
              <w:autoSpaceDE w:val="0"/>
              <w:autoSpaceDN w:val="0"/>
              <w:spacing w:before="36" w:line="193" w:lineRule="auto"/>
              <w:ind w:left="39"/>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轿内通风自动控制功能</w:t>
            </w:r>
          </w:p>
        </w:tc>
        <w:tc>
          <w:tcPr>
            <w:tcW w:w="2499" w:type="dxa"/>
          </w:tcPr>
          <w:p>
            <w:pPr>
              <w:pStyle w:val="49"/>
              <w:autoSpaceDE w:val="0"/>
              <w:autoSpaceDN w:val="0"/>
              <w:spacing w:before="34" w:line="195" w:lineRule="auto"/>
              <w:ind w:left="44"/>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反向内指令自动消除功能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lang w:eastAsia="zh-CN"/>
              </w:rPr>
            </w:pPr>
          </w:p>
        </w:tc>
        <w:tc>
          <w:tcPr>
            <w:tcW w:w="2491" w:type="dxa"/>
          </w:tcPr>
          <w:p>
            <w:pPr>
              <w:pStyle w:val="49"/>
              <w:autoSpaceDE w:val="0"/>
              <w:autoSpaceDN w:val="0"/>
              <w:spacing w:before="38" w:line="192" w:lineRule="auto"/>
              <w:ind w:left="36"/>
              <w:rPr>
                <w:rFonts w:hint="eastAsia" w:ascii="仿宋" w:hAnsi="仿宋" w:eastAsia="仿宋" w:cs="仿宋"/>
                <w:color w:val="auto"/>
                <w:highlight w:val="none"/>
              </w:rPr>
            </w:pPr>
            <w:r>
              <w:rPr>
                <w:rFonts w:hint="eastAsia" w:ascii="仿宋" w:hAnsi="仿宋" w:eastAsia="仿宋" w:cs="仿宋"/>
                <w:color w:val="auto"/>
                <w:spacing w:val="3"/>
                <w:highlight w:val="none"/>
              </w:rPr>
              <w:t>警铃报警功能</w:t>
            </w:r>
          </w:p>
        </w:tc>
        <w:tc>
          <w:tcPr>
            <w:tcW w:w="2491" w:type="dxa"/>
          </w:tcPr>
          <w:p>
            <w:pPr>
              <w:pStyle w:val="49"/>
              <w:autoSpaceDE w:val="0"/>
              <w:autoSpaceDN w:val="0"/>
              <w:spacing w:before="38" w:line="192" w:lineRule="auto"/>
              <w:ind w:left="40"/>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集选控制:全集选控制运行功能</w:t>
            </w:r>
          </w:p>
        </w:tc>
        <w:tc>
          <w:tcPr>
            <w:tcW w:w="2499" w:type="dxa"/>
          </w:tcPr>
          <w:p>
            <w:pPr>
              <w:pStyle w:val="49"/>
              <w:autoSpaceDE w:val="0"/>
              <w:autoSpaceDN w:val="0"/>
              <w:spacing w:before="38" w:line="192" w:lineRule="auto"/>
              <w:ind w:left="43"/>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抱闸动作双安全检测功能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 w:hRule="atLeast"/>
        </w:trPr>
        <w:tc>
          <w:tcPr>
            <w:tcW w:w="2386" w:type="dxa"/>
            <w:vMerge w:val="continue"/>
          </w:tcPr>
          <w:p>
            <w:pPr>
              <w:autoSpaceDE w:val="0"/>
              <w:autoSpaceDN w:val="0"/>
              <w:rPr>
                <w:rFonts w:hint="eastAsia" w:ascii="仿宋" w:hAnsi="仿宋" w:eastAsia="仿宋" w:cs="仿宋"/>
                <w:color w:val="auto"/>
                <w:highlight w:val="none"/>
                <w:lang w:eastAsia="zh-CN"/>
              </w:rPr>
            </w:pPr>
          </w:p>
        </w:tc>
        <w:tc>
          <w:tcPr>
            <w:tcW w:w="2491" w:type="dxa"/>
          </w:tcPr>
          <w:p>
            <w:pPr>
              <w:pStyle w:val="49"/>
              <w:autoSpaceDE w:val="0"/>
              <w:autoSpaceDN w:val="0"/>
              <w:spacing w:before="38" w:line="191" w:lineRule="auto"/>
              <w:ind w:left="50"/>
              <w:rPr>
                <w:rFonts w:hint="eastAsia" w:ascii="仿宋" w:hAnsi="仿宋" w:eastAsia="仿宋" w:cs="仿宋"/>
                <w:color w:val="auto"/>
                <w:highlight w:val="none"/>
              </w:rPr>
            </w:pPr>
            <w:r>
              <w:rPr>
                <w:rFonts w:hint="eastAsia" w:ascii="仿宋" w:hAnsi="仿宋" w:eastAsia="仿宋" w:cs="仿宋"/>
                <w:color w:val="auto"/>
                <w:spacing w:val="1"/>
                <w:highlight w:val="none"/>
              </w:rPr>
              <w:t>电梯服务支援系统</w:t>
            </w:r>
          </w:p>
        </w:tc>
        <w:tc>
          <w:tcPr>
            <w:tcW w:w="2491" w:type="dxa"/>
          </w:tcPr>
          <w:p>
            <w:pPr>
              <w:pStyle w:val="49"/>
              <w:autoSpaceDE w:val="0"/>
              <w:autoSpaceDN w:val="0"/>
              <w:spacing w:before="39" w:line="190" w:lineRule="auto"/>
              <w:ind w:left="43"/>
              <w:rPr>
                <w:rFonts w:hint="eastAsia" w:ascii="仿宋" w:hAnsi="仿宋" w:eastAsia="仿宋" w:cs="仿宋"/>
                <w:color w:val="auto"/>
                <w:highlight w:val="none"/>
              </w:rPr>
            </w:pPr>
            <w:r>
              <w:rPr>
                <w:rFonts w:hint="eastAsia" w:ascii="仿宋" w:hAnsi="仿宋" w:eastAsia="仿宋" w:cs="仿宋"/>
                <w:color w:val="auto"/>
                <w:spacing w:val="2"/>
                <w:highlight w:val="none"/>
              </w:rPr>
              <w:t>消防迫降功能:2,1层</w:t>
            </w:r>
          </w:p>
        </w:tc>
        <w:tc>
          <w:tcPr>
            <w:tcW w:w="2499" w:type="dxa"/>
          </w:tcPr>
          <w:p>
            <w:pPr>
              <w:pStyle w:val="49"/>
              <w:autoSpaceDE w:val="0"/>
              <w:autoSpaceDN w:val="0"/>
              <w:spacing w:before="39" w:line="190" w:lineRule="auto"/>
              <w:ind w:left="43"/>
              <w:rPr>
                <w:rFonts w:hint="eastAsia" w:ascii="仿宋" w:hAnsi="仿宋" w:eastAsia="仿宋" w:cs="仿宋"/>
                <w:color w:val="auto"/>
                <w:highlight w:val="none"/>
              </w:rPr>
            </w:pPr>
            <w:r>
              <w:rPr>
                <w:rFonts w:hint="eastAsia" w:ascii="仿宋" w:hAnsi="仿宋" w:eastAsia="仿宋" w:cs="仿宋"/>
                <w:color w:val="auto"/>
                <w:spacing w:val="3"/>
                <w:highlight w:val="none"/>
              </w:rPr>
              <w:t>层高自测定功能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rPr>
            </w:pPr>
          </w:p>
        </w:tc>
        <w:tc>
          <w:tcPr>
            <w:tcW w:w="2491" w:type="dxa"/>
          </w:tcPr>
          <w:p>
            <w:pPr>
              <w:pStyle w:val="49"/>
              <w:autoSpaceDE w:val="0"/>
              <w:autoSpaceDN w:val="0"/>
              <w:spacing w:before="41" w:line="189" w:lineRule="auto"/>
              <w:ind w:left="36"/>
              <w:rPr>
                <w:rFonts w:hint="eastAsia" w:ascii="仿宋" w:hAnsi="仿宋" w:eastAsia="仿宋" w:cs="仿宋"/>
                <w:color w:val="auto"/>
                <w:highlight w:val="none"/>
              </w:rPr>
            </w:pPr>
            <w:r>
              <w:rPr>
                <w:rFonts w:hint="eastAsia" w:ascii="仿宋" w:hAnsi="仿宋" w:eastAsia="仿宋" w:cs="仿宋"/>
                <w:color w:val="auto"/>
                <w:spacing w:val="3"/>
                <w:highlight w:val="none"/>
              </w:rPr>
              <w:t>故障自动检测功能</w:t>
            </w:r>
          </w:p>
        </w:tc>
        <w:tc>
          <w:tcPr>
            <w:tcW w:w="2491" w:type="dxa"/>
          </w:tcPr>
          <w:p>
            <w:pPr>
              <w:pStyle w:val="49"/>
              <w:autoSpaceDE w:val="0"/>
              <w:autoSpaceDN w:val="0"/>
              <w:spacing w:before="42" w:line="188" w:lineRule="auto"/>
              <w:ind w:left="38"/>
              <w:rPr>
                <w:rFonts w:hint="eastAsia" w:ascii="仿宋" w:hAnsi="仿宋" w:eastAsia="仿宋" w:cs="仿宋"/>
                <w:color w:val="auto"/>
                <w:highlight w:val="none"/>
              </w:rPr>
            </w:pPr>
            <w:r>
              <w:rPr>
                <w:rFonts w:hint="eastAsia" w:ascii="仿宋" w:hAnsi="仿宋" w:eastAsia="仿宋" w:cs="仿宋"/>
                <w:color w:val="auto"/>
                <w:spacing w:val="3"/>
                <w:highlight w:val="none"/>
              </w:rPr>
              <w:t>底坑对讲机通讯功能</w:t>
            </w:r>
          </w:p>
        </w:tc>
        <w:tc>
          <w:tcPr>
            <w:tcW w:w="2499" w:type="dxa"/>
          </w:tcPr>
          <w:p>
            <w:pPr>
              <w:pStyle w:val="49"/>
              <w:autoSpaceDE w:val="0"/>
              <w:autoSpaceDN w:val="0"/>
              <w:spacing w:before="41" w:line="189" w:lineRule="auto"/>
              <w:ind w:left="46"/>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开门异常自动选层功能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lang w:eastAsia="zh-CN"/>
              </w:rPr>
            </w:pPr>
          </w:p>
        </w:tc>
        <w:tc>
          <w:tcPr>
            <w:tcW w:w="2491" w:type="dxa"/>
          </w:tcPr>
          <w:p>
            <w:pPr>
              <w:pStyle w:val="49"/>
              <w:autoSpaceDE w:val="0"/>
              <w:autoSpaceDN w:val="0"/>
              <w:spacing w:before="41" w:line="189" w:lineRule="auto"/>
              <w:ind w:left="38"/>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开门时间自动调整功能</w:t>
            </w:r>
          </w:p>
        </w:tc>
        <w:tc>
          <w:tcPr>
            <w:tcW w:w="2491" w:type="dxa"/>
          </w:tcPr>
          <w:p>
            <w:pPr>
              <w:pStyle w:val="49"/>
              <w:autoSpaceDE w:val="0"/>
              <w:autoSpaceDN w:val="0"/>
              <w:spacing w:before="41" w:line="189" w:lineRule="auto"/>
              <w:ind w:left="42"/>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开门时间自动控制功能</w:t>
            </w:r>
          </w:p>
        </w:tc>
        <w:tc>
          <w:tcPr>
            <w:tcW w:w="2499" w:type="dxa"/>
          </w:tcPr>
          <w:p>
            <w:pPr>
              <w:pStyle w:val="49"/>
              <w:autoSpaceDE w:val="0"/>
              <w:autoSpaceDN w:val="0"/>
              <w:spacing w:before="41" w:line="189" w:lineRule="auto"/>
              <w:ind w:left="43"/>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轿内照明自动控制功能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lang w:eastAsia="zh-CN"/>
              </w:rPr>
            </w:pPr>
          </w:p>
        </w:tc>
        <w:tc>
          <w:tcPr>
            <w:tcW w:w="2491" w:type="dxa"/>
          </w:tcPr>
          <w:p>
            <w:pPr>
              <w:pStyle w:val="49"/>
              <w:autoSpaceDE w:val="0"/>
              <w:autoSpaceDN w:val="0"/>
              <w:spacing w:before="42" w:line="188" w:lineRule="auto"/>
              <w:ind w:left="35"/>
              <w:rPr>
                <w:rFonts w:hint="eastAsia" w:ascii="仿宋" w:hAnsi="仿宋" w:eastAsia="仿宋" w:cs="仿宋"/>
                <w:color w:val="auto"/>
                <w:highlight w:val="none"/>
              </w:rPr>
            </w:pPr>
            <w:r>
              <w:rPr>
                <w:rFonts w:hint="eastAsia" w:ascii="仿宋" w:hAnsi="仿宋" w:eastAsia="仿宋" w:cs="仿宋"/>
                <w:color w:val="auto"/>
                <w:spacing w:val="3"/>
                <w:highlight w:val="none"/>
              </w:rPr>
              <w:t>运行次数显示功能</w:t>
            </w:r>
          </w:p>
        </w:tc>
        <w:tc>
          <w:tcPr>
            <w:tcW w:w="2491" w:type="dxa"/>
          </w:tcPr>
          <w:p>
            <w:pPr>
              <w:pStyle w:val="49"/>
              <w:autoSpaceDE w:val="0"/>
              <w:autoSpaceDN w:val="0"/>
              <w:spacing w:before="42" w:line="188" w:lineRule="auto"/>
              <w:ind w:left="37"/>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lang w:eastAsia="zh-CN"/>
              </w:rPr>
              <w:t>位置异常自动校正功能</w:t>
            </w:r>
          </w:p>
        </w:tc>
        <w:tc>
          <w:tcPr>
            <w:tcW w:w="2499" w:type="dxa"/>
          </w:tcPr>
          <w:p>
            <w:pPr>
              <w:pStyle w:val="49"/>
              <w:autoSpaceDE w:val="0"/>
              <w:autoSpaceDN w:val="0"/>
              <w:spacing w:before="42" w:line="188" w:lineRule="auto"/>
              <w:ind w:left="39"/>
              <w:rPr>
                <w:rFonts w:hint="eastAsia" w:ascii="仿宋" w:hAnsi="仿宋" w:eastAsia="仿宋" w:cs="仿宋"/>
                <w:color w:val="auto"/>
                <w:highlight w:val="none"/>
              </w:rPr>
            </w:pPr>
            <w:r>
              <w:rPr>
                <w:rFonts w:hint="eastAsia" w:ascii="仿宋" w:hAnsi="仿宋" w:eastAsia="仿宋" w:cs="仿宋"/>
                <w:color w:val="auto"/>
                <w:spacing w:val="4"/>
                <w:highlight w:val="none"/>
              </w:rPr>
              <w:t>超载保护功能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rPr>
            </w:pPr>
          </w:p>
        </w:tc>
        <w:tc>
          <w:tcPr>
            <w:tcW w:w="2491" w:type="dxa"/>
          </w:tcPr>
          <w:p>
            <w:pPr>
              <w:pStyle w:val="49"/>
              <w:autoSpaceDE w:val="0"/>
              <w:autoSpaceDN w:val="0"/>
              <w:spacing w:before="43" w:line="187" w:lineRule="auto"/>
              <w:ind w:left="36"/>
              <w:rPr>
                <w:rFonts w:hint="eastAsia" w:ascii="仿宋" w:hAnsi="仿宋" w:eastAsia="仿宋" w:cs="仿宋"/>
                <w:color w:val="auto"/>
                <w:highlight w:val="none"/>
              </w:rPr>
            </w:pPr>
            <w:r>
              <w:rPr>
                <w:rFonts w:hint="eastAsia" w:ascii="仿宋" w:hAnsi="仿宋" w:eastAsia="仿宋" w:cs="仿宋"/>
                <w:color w:val="auto"/>
                <w:spacing w:val="3"/>
                <w:highlight w:val="none"/>
              </w:rPr>
              <w:t>轿内慢速运行功能</w:t>
            </w:r>
          </w:p>
        </w:tc>
        <w:tc>
          <w:tcPr>
            <w:tcW w:w="2491" w:type="dxa"/>
          </w:tcPr>
          <w:p>
            <w:pPr>
              <w:pStyle w:val="49"/>
              <w:autoSpaceDE w:val="0"/>
              <w:autoSpaceDN w:val="0"/>
              <w:spacing w:before="45" w:line="185" w:lineRule="auto"/>
              <w:ind w:left="45"/>
              <w:rPr>
                <w:rFonts w:hint="eastAsia" w:ascii="仿宋" w:hAnsi="仿宋" w:eastAsia="仿宋" w:cs="仿宋"/>
                <w:color w:val="auto"/>
                <w:highlight w:val="none"/>
              </w:rPr>
            </w:pPr>
            <w:r>
              <w:rPr>
                <w:rFonts w:hint="eastAsia" w:ascii="仿宋" w:hAnsi="仿宋" w:eastAsia="仿宋" w:cs="仿宋"/>
                <w:color w:val="auto"/>
                <w:spacing w:val="2"/>
                <w:highlight w:val="none"/>
              </w:rPr>
              <w:t>泊梯功能:2,1层</w:t>
            </w:r>
          </w:p>
        </w:tc>
        <w:tc>
          <w:tcPr>
            <w:tcW w:w="2499" w:type="dxa"/>
          </w:tcPr>
          <w:p>
            <w:pPr>
              <w:pStyle w:val="49"/>
              <w:autoSpaceDE w:val="0"/>
              <w:autoSpaceDN w:val="0"/>
              <w:spacing w:before="43" w:line="187" w:lineRule="auto"/>
              <w:ind w:left="46"/>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开关门时间超常保护功能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lang w:eastAsia="zh-CN"/>
              </w:rPr>
            </w:pPr>
          </w:p>
        </w:tc>
        <w:tc>
          <w:tcPr>
            <w:tcW w:w="2491" w:type="dxa"/>
          </w:tcPr>
          <w:p>
            <w:pPr>
              <w:pStyle w:val="49"/>
              <w:autoSpaceDE w:val="0"/>
              <w:autoSpaceDN w:val="0"/>
              <w:spacing w:before="44" w:line="186" w:lineRule="auto"/>
              <w:ind w:left="36"/>
              <w:rPr>
                <w:rFonts w:hint="eastAsia" w:ascii="仿宋" w:hAnsi="仿宋" w:eastAsia="仿宋" w:cs="仿宋"/>
                <w:color w:val="auto"/>
                <w:highlight w:val="none"/>
              </w:rPr>
            </w:pPr>
            <w:r>
              <w:rPr>
                <w:rFonts w:hint="eastAsia" w:ascii="仿宋" w:hAnsi="仿宋" w:eastAsia="仿宋" w:cs="仿宋"/>
                <w:color w:val="auto"/>
                <w:spacing w:val="3"/>
                <w:highlight w:val="none"/>
              </w:rPr>
              <w:t>轿顶检修操作功能</w:t>
            </w:r>
          </w:p>
        </w:tc>
        <w:tc>
          <w:tcPr>
            <w:tcW w:w="2491" w:type="dxa"/>
          </w:tcPr>
          <w:p>
            <w:pPr>
              <w:pStyle w:val="49"/>
              <w:autoSpaceDE w:val="0"/>
              <w:autoSpaceDN w:val="0"/>
              <w:spacing w:before="44" w:line="186" w:lineRule="auto"/>
              <w:ind w:left="44"/>
              <w:rPr>
                <w:rFonts w:hint="eastAsia" w:ascii="仿宋" w:hAnsi="仿宋" w:eastAsia="仿宋" w:cs="仿宋"/>
                <w:color w:val="auto"/>
                <w:highlight w:val="none"/>
              </w:rPr>
            </w:pPr>
            <w:r>
              <w:rPr>
                <w:rFonts w:hint="eastAsia" w:ascii="仿宋" w:hAnsi="仿宋" w:eastAsia="仿宋" w:cs="仿宋"/>
                <w:color w:val="auto"/>
                <w:spacing w:val="3"/>
                <w:highlight w:val="none"/>
              </w:rPr>
              <w:t>专用运行功能</w:t>
            </w:r>
          </w:p>
        </w:tc>
        <w:tc>
          <w:tcPr>
            <w:tcW w:w="2499" w:type="dxa"/>
          </w:tcPr>
          <w:p>
            <w:pPr>
              <w:pStyle w:val="49"/>
              <w:autoSpaceDE w:val="0"/>
              <w:autoSpaceDN w:val="0"/>
              <w:spacing w:before="44" w:line="186" w:lineRule="auto"/>
              <w:ind w:left="43"/>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故障低速自救运行功能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lang w:eastAsia="zh-CN"/>
              </w:rPr>
            </w:pPr>
          </w:p>
        </w:tc>
        <w:tc>
          <w:tcPr>
            <w:tcW w:w="2491" w:type="dxa"/>
          </w:tcPr>
          <w:p>
            <w:pPr>
              <w:pStyle w:val="49"/>
              <w:autoSpaceDE w:val="0"/>
              <w:autoSpaceDN w:val="0"/>
              <w:spacing w:before="45" w:line="184" w:lineRule="auto"/>
              <w:ind w:left="33"/>
              <w:rPr>
                <w:rFonts w:hint="eastAsia" w:ascii="仿宋" w:hAnsi="仿宋" w:eastAsia="仿宋" w:cs="仿宋"/>
                <w:color w:val="auto"/>
                <w:highlight w:val="none"/>
              </w:rPr>
            </w:pPr>
            <w:r>
              <w:rPr>
                <w:rFonts w:hint="eastAsia" w:ascii="仿宋" w:hAnsi="仿宋" w:eastAsia="仿宋" w:cs="仿宋"/>
                <w:color w:val="auto"/>
                <w:spacing w:val="4"/>
                <w:highlight w:val="none"/>
              </w:rPr>
              <w:t>起动补偿功能</w:t>
            </w:r>
          </w:p>
        </w:tc>
        <w:tc>
          <w:tcPr>
            <w:tcW w:w="2491" w:type="dxa"/>
          </w:tcPr>
          <w:p>
            <w:pPr>
              <w:pStyle w:val="49"/>
              <w:autoSpaceDE w:val="0"/>
              <w:autoSpaceDN w:val="0"/>
              <w:spacing w:before="45" w:line="185" w:lineRule="auto"/>
              <w:ind w:left="39"/>
              <w:rPr>
                <w:rFonts w:hint="eastAsia" w:ascii="仿宋" w:hAnsi="仿宋" w:eastAsia="仿宋" w:cs="仿宋"/>
                <w:color w:val="auto"/>
                <w:highlight w:val="none"/>
              </w:rPr>
            </w:pPr>
            <w:r>
              <w:rPr>
                <w:rFonts w:hint="eastAsia" w:ascii="仿宋" w:hAnsi="仿宋" w:eastAsia="仿宋" w:cs="仿宋"/>
                <w:color w:val="auto"/>
                <w:spacing w:val="3"/>
                <w:highlight w:val="none"/>
              </w:rPr>
              <w:t>故障自动存储功能</w:t>
            </w:r>
          </w:p>
        </w:tc>
        <w:tc>
          <w:tcPr>
            <w:tcW w:w="2499" w:type="dxa"/>
          </w:tcPr>
          <w:p>
            <w:pPr>
              <w:pStyle w:val="49"/>
              <w:autoSpaceDE w:val="0"/>
              <w:autoSpaceDN w:val="0"/>
              <w:spacing w:before="45" w:line="184" w:lineRule="auto"/>
              <w:ind w:left="39"/>
              <w:rPr>
                <w:rFonts w:hint="eastAsia" w:ascii="仿宋" w:hAnsi="仿宋" w:eastAsia="仿宋" w:cs="仿宋"/>
                <w:color w:val="auto"/>
                <w:highlight w:val="none"/>
              </w:rPr>
            </w:pPr>
            <w:r>
              <w:rPr>
                <w:rFonts w:hint="eastAsia" w:ascii="仿宋" w:hAnsi="仿宋" w:eastAsia="仿宋" w:cs="仿宋"/>
                <w:color w:val="auto"/>
                <w:spacing w:val="4"/>
                <w:highlight w:val="none"/>
              </w:rPr>
              <w:t>停电应急照明功能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rPr>
            </w:pPr>
          </w:p>
        </w:tc>
        <w:tc>
          <w:tcPr>
            <w:tcW w:w="2491" w:type="dxa"/>
          </w:tcPr>
          <w:p>
            <w:pPr>
              <w:pStyle w:val="49"/>
              <w:autoSpaceDE w:val="0"/>
              <w:autoSpaceDN w:val="0"/>
              <w:spacing w:before="45" w:line="185" w:lineRule="auto"/>
              <w:ind w:left="50"/>
              <w:rPr>
                <w:rFonts w:hint="eastAsia" w:ascii="仿宋" w:hAnsi="仿宋" w:eastAsia="仿宋" w:cs="仿宋"/>
                <w:color w:val="auto"/>
                <w:highlight w:val="none"/>
              </w:rPr>
            </w:pPr>
            <w:r>
              <w:rPr>
                <w:rFonts w:hint="eastAsia" w:ascii="仿宋" w:hAnsi="仿宋" w:eastAsia="仿宋" w:cs="仿宋"/>
                <w:color w:val="auto"/>
                <w:spacing w:val="2"/>
                <w:highlight w:val="none"/>
              </w:rPr>
              <w:t>电动机空转保护功能</w:t>
            </w:r>
          </w:p>
        </w:tc>
        <w:tc>
          <w:tcPr>
            <w:tcW w:w="2491" w:type="dxa"/>
          </w:tcPr>
          <w:p>
            <w:pPr>
              <w:pStyle w:val="49"/>
              <w:autoSpaceDE w:val="0"/>
              <w:autoSpaceDN w:val="0"/>
              <w:spacing w:before="45" w:line="184" w:lineRule="auto"/>
              <w:ind w:left="39"/>
              <w:rPr>
                <w:rFonts w:hint="eastAsia" w:ascii="仿宋" w:hAnsi="仿宋" w:eastAsia="仿宋" w:cs="仿宋"/>
                <w:color w:val="auto"/>
                <w:highlight w:val="none"/>
              </w:rPr>
            </w:pPr>
            <w:r>
              <w:rPr>
                <w:rFonts w:hint="eastAsia" w:ascii="仿宋" w:hAnsi="仿宋" w:eastAsia="仿宋" w:cs="仿宋"/>
                <w:color w:val="auto"/>
                <w:spacing w:val="3"/>
                <w:highlight w:val="none"/>
              </w:rPr>
              <w:t>待机定期自检功能</w:t>
            </w:r>
          </w:p>
        </w:tc>
        <w:tc>
          <w:tcPr>
            <w:tcW w:w="2499" w:type="dxa"/>
          </w:tcPr>
          <w:p>
            <w:pPr>
              <w:pStyle w:val="49"/>
              <w:autoSpaceDE w:val="0"/>
              <w:autoSpaceDN w:val="0"/>
              <w:spacing w:before="45" w:line="185" w:lineRule="auto"/>
              <w:ind w:left="39"/>
              <w:rPr>
                <w:rFonts w:hint="eastAsia" w:ascii="仿宋" w:hAnsi="仿宋" w:eastAsia="仿宋" w:cs="仿宋"/>
                <w:color w:val="auto"/>
                <w:highlight w:val="none"/>
              </w:rPr>
            </w:pPr>
            <w:r>
              <w:rPr>
                <w:rFonts w:hint="eastAsia" w:ascii="仿宋" w:hAnsi="仿宋" w:eastAsia="仿宋" w:cs="仿宋"/>
                <w:color w:val="auto"/>
                <w:spacing w:val="4"/>
                <w:highlight w:val="none"/>
              </w:rPr>
              <w:t>超速机械保护功能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 w:hRule="atLeast"/>
        </w:trPr>
        <w:tc>
          <w:tcPr>
            <w:tcW w:w="2386" w:type="dxa"/>
            <w:vMerge w:val="continue"/>
          </w:tcPr>
          <w:p>
            <w:pPr>
              <w:autoSpaceDE w:val="0"/>
              <w:autoSpaceDN w:val="0"/>
              <w:rPr>
                <w:rFonts w:hint="eastAsia" w:ascii="仿宋" w:hAnsi="仿宋" w:eastAsia="仿宋" w:cs="仿宋"/>
                <w:color w:val="auto"/>
                <w:highlight w:val="none"/>
              </w:rPr>
            </w:pPr>
          </w:p>
        </w:tc>
        <w:tc>
          <w:tcPr>
            <w:tcW w:w="2491" w:type="dxa"/>
          </w:tcPr>
          <w:p>
            <w:pPr>
              <w:pStyle w:val="49"/>
              <w:autoSpaceDE w:val="0"/>
              <w:autoSpaceDN w:val="0"/>
              <w:spacing w:before="46" w:line="182" w:lineRule="auto"/>
              <w:ind w:left="51"/>
              <w:rPr>
                <w:rFonts w:hint="eastAsia" w:ascii="仿宋" w:hAnsi="仿宋" w:eastAsia="仿宋" w:cs="仿宋"/>
                <w:color w:val="auto"/>
                <w:highlight w:val="none"/>
              </w:rPr>
            </w:pPr>
            <w:r>
              <w:rPr>
                <w:rFonts w:hint="eastAsia" w:ascii="仿宋" w:hAnsi="仿宋" w:eastAsia="仿宋" w:cs="仿宋"/>
                <w:color w:val="auto"/>
                <w:spacing w:val="1"/>
                <w:highlight w:val="none"/>
              </w:rPr>
              <w:t>门停止运行功能</w:t>
            </w:r>
          </w:p>
        </w:tc>
        <w:tc>
          <w:tcPr>
            <w:tcW w:w="2491" w:type="dxa"/>
          </w:tcPr>
          <w:p>
            <w:pPr>
              <w:pStyle w:val="49"/>
              <w:autoSpaceDE w:val="0"/>
              <w:autoSpaceDN w:val="0"/>
              <w:spacing w:before="46" w:line="182" w:lineRule="auto"/>
              <w:ind w:left="41"/>
              <w:rPr>
                <w:rFonts w:hint="eastAsia" w:ascii="仿宋" w:hAnsi="仿宋" w:eastAsia="仿宋" w:cs="仿宋"/>
                <w:color w:val="auto"/>
                <w:highlight w:val="none"/>
              </w:rPr>
            </w:pPr>
            <w:r>
              <w:rPr>
                <w:rFonts w:hint="eastAsia" w:ascii="仿宋" w:hAnsi="仿宋" w:eastAsia="仿宋" w:cs="仿宋"/>
                <w:color w:val="auto"/>
                <w:spacing w:val="3"/>
                <w:highlight w:val="none"/>
              </w:rPr>
              <w:t>无呼自返基站功能:2,1层</w:t>
            </w:r>
          </w:p>
        </w:tc>
        <w:tc>
          <w:tcPr>
            <w:tcW w:w="2499" w:type="dxa"/>
          </w:tcPr>
          <w:p>
            <w:pPr>
              <w:pStyle w:val="49"/>
              <w:autoSpaceDE w:val="0"/>
              <w:autoSpaceDN w:val="0"/>
              <w:spacing w:before="47" w:line="181" w:lineRule="auto"/>
              <w:ind w:left="42"/>
              <w:rPr>
                <w:rFonts w:hint="eastAsia" w:ascii="仿宋" w:hAnsi="仿宋" w:eastAsia="仿宋" w:cs="仿宋"/>
                <w:color w:val="auto"/>
                <w:highlight w:val="none"/>
              </w:rPr>
            </w:pPr>
            <w:r>
              <w:rPr>
                <w:rFonts w:hint="eastAsia" w:ascii="仿宋" w:hAnsi="仿宋" w:eastAsia="仿宋" w:cs="仿宋"/>
                <w:color w:val="auto"/>
                <w:spacing w:val="3"/>
                <w:highlight w:val="none"/>
              </w:rPr>
              <w:t>对讲机通讯功能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rPr>
            </w:pPr>
          </w:p>
        </w:tc>
        <w:tc>
          <w:tcPr>
            <w:tcW w:w="2491" w:type="dxa"/>
          </w:tcPr>
          <w:p>
            <w:pPr>
              <w:pStyle w:val="49"/>
              <w:autoSpaceDE w:val="0"/>
              <w:autoSpaceDN w:val="0"/>
              <w:spacing w:before="49" w:line="180" w:lineRule="auto"/>
              <w:ind w:left="32"/>
              <w:rPr>
                <w:rFonts w:hint="eastAsia" w:ascii="仿宋" w:hAnsi="仿宋" w:eastAsia="仿宋" w:cs="仿宋"/>
                <w:color w:val="auto"/>
                <w:highlight w:val="none"/>
              </w:rPr>
            </w:pPr>
            <w:r>
              <w:rPr>
                <w:rFonts w:hint="eastAsia" w:ascii="仿宋" w:hAnsi="仿宋" w:eastAsia="仿宋" w:cs="仿宋"/>
                <w:color w:val="auto"/>
                <w:spacing w:val="4"/>
                <w:highlight w:val="none"/>
              </w:rPr>
              <w:t>超载报警功能</w:t>
            </w:r>
          </w:p>
        </w:tc>
        <w:tc>
          <w:tcPr>
            <w:tcW w:w="2491" w:type="dxa"/>
          </w:tcPr>
          <w:p>
            <w:pPr>
              <w:pStyle w:val="49"/>
              <w:autoSpaceDE w:val="0"/>
              <w:autoSpaceDN w:val="0"/>
              <w:spacing w:before="48" w:line="181" w:lineRule="auto"/>
              <w:ind w:left="39"/>
              <w:rPr>
                <w:rFonts w:hint="eastAsia" w:ascii="仿宋" w:hAnsi="仿宋" w:eastAsia="仿宋" w:cs="仿宋"/>
                <w:color w:val="auto"/>
                <w:highlight w:val="none"/>
              </w:rPr>
            </w:pPr>
            <w:r>
              <w:rPr>
                <w:rFonts w:hint="eastAsia" w:ascii="仿宋" w:hAnsi="仿宋" w:eastAsia="仿宋" w:cs="仿宋"/>
                <w:color w:val="auto"/>
                <w:spacing w:val="3"/>
                <w:highlight w:val="none"/>
              </w:rPr>
              <w:t>满载直驶运行功能</w:t>
            </w:r>
          </w:p>
        </w:tc>
        <w:tc>
          <w:tcPr>
            <w:tcW w:w="2499" w:type="dxa"/>
          </w:tcPr>
          <w:p>
            <w:pPr>
              <w:autoSpaceDE w:val="0"/>
              <w:autoSpaceDN w:val="0"/>
              <w:spacing w:line="218" w:lineRule="exact"/>
              <w:rPr>
                <w:rFonts w:hint="eastAsia" w:ascii="仿宋" w:hAnsi="仿宋" w:eastAsia="仿宋" w:cs="仿宋"/>
                <w:color w:val="auto"/>
                <w:sz w:val="1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2386" w:type="dxa"/>
            <w:vMerge w:val="continue"/>
          </w:tcPr>
          <w:p>
            <w:pPr>
              <w:pStyle w:val="49"/>
              <w:autoSpaceDE w:val="0"/>
              <w:autoSpaceDN w:val="0"/>
              <w:spacing w:before="50" w:line="188" w:lineRule="auto"/>
              <w:ind w:left="42"/>
              <w:rPr>
                <w:rFonts w:hint="eastAsia" w:ascii="仿宋" w:hAnsi="仿宋" w:eastAsia="仿宋" w:cs="仿宋"/>
                <w:color w:val="auto"/>
                <w:highlight w:val="none"/>
              </w:rPr>
            </w:pPr>
          </w:p>
        </w:tc>
        <w:tc>
          <w:tcPr>
            <w:tcW w:w="2491" w:type="dxa"/>
          </w:tcPr>
          <w:p>
            <w:pPr>
              <w:pStyle w:val="49"/>
              <w:autoSpaceDE w:val="0"/>
              <w:autoSpaceDN w:val="0"/>
              <w:spacing w:before="50" w:line="188"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rPr>
              <w:t>五方通话功能</w:t>
            </w:r>
          </w:p>
        </w:tc>
        <w:tc>
          <w:tcPr>
            <w:tcW w:w="2491" w:type="dxa"/>
          </w:tcPr>
          <w:p>
            <w:pPr>
              <w:pStyle w:val="49"/>
              <w:autoSpaceDE w:val="0"/>
              <w:autoSpaceDN w:val="0"/>
              <w:spacing w:before="50" w:line="188" w:lineRule="auto"/>
              <w:ind w:left="43"/>
              <w:rPr>
                <w:rFonts w:hint="eastAsia" w:ascii="仿宋" w:hAnsi="仿宋" w:eastAsia="仿宋" w:cs="仿宋"/>
                <w:color w:val="auto"/>
                <w:highlight w:val="none"/>
              </w:rPr>
            </w:pPr>
            <w:r>
              <w:rPr>
                <w:rFonts w:hint="eastAsia" w:ascii="仿宋" w:hAnsi="仿宋" w:eastAsia="仿宋" w:cs="仿宋"/>
                <w:color w:val="auto"/>
                <w:spacing w:val="3"/>
                <w:highlight w:val="none"/>
              </w:rPr>
              <w:t>消防员专用功能</w:t>
            </w:r>
          </w:p>
        </w:tc>
        <w:tc>
          <w:tcPr>
            <w:tcW w:w="2499" w:type="dxa"/>
          </w:tcPr>
          <w:p>
            <w:pPr>
              <w:autoSpaceDE w:val="0"/>
              <w:autoSpaceDN w:val="0"/>
              <w:spacing w:line="225" w:lineRule="exact"/>
              <w:rPr>
                <w:rFonts w:hint="eastAsia" w:ascii="仿宋" w:hAnsi="仿宋" w:eastAsia="仿宋" w:cs="仿宋"/>
                <w:color w:val="auto"/>
                <w:sz w:val="19"/>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2386" w:type="dxa"/>
          </w:tcPr>
          <w:p>
            <w:pPr>
              <w:pStyle w:val="49"/>
              <w:autoSpaceDE w:val="0"/>
              <w:autoSpaceDN w:val="0"/>
              <w:spacing w:before="48" w:line="203" w:lineRule="auto"/>
              <w:ind w:left="56"/>
              <w:rPr>
                <w:rFonts w:hint="eastAsia" w:ascii="仿宋" w:hAnsi="仿宋" w:eastAsia="仿宋" w:cs="仿宋"/>
                <w:color w:val="auto"/>
                <w:highlight w:val="none"/>
              </w:rPr>
            </w:pPr>
            <w:r>
              <w:rPr>
                <w:rFonts w:hint="eastAsia" w:ascii="仿宋" w:hAnsi="仿宋" w:eastAsia="仿宋" w:cs="仿宋"/>
                <w:color w:val="auto"/>
                <w:highlight w:val="none"/>
              </w:rPr>
              <w:t>门保护装置</w:t>
            </w:r>
          </w:p>
        </w:tc>
        <w:tc>
          <w:tcPr>
            <w:tcW w:w="7481" w:type="dxa"/>
            <w:gridSpan w:val="3"/>
          </w:tcPr>
          <w:p>
            <w:pPr>
              <w:pStyle w:val="49"/>
              <w:autoSpaceDE w:val="0"/>
              <w:autoSpaceDN w:val="0"/>
              <w:spacing w:before="48" w:line="203" w:lineRule="auto"/>
              <w:ind w:left="41"/>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rPr>
              <w:t>光幕+安全触板保护功能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1" w:hRule="atLeast"/>
        </w:trPr>
        <w:tc>
          <w:tcPr>
            <w:tcW w:w="2386" w:type="dxa"/>
          </w:tcPr>
          <w:p>
            <w:pPr>
              <w:pStyle w:val="49"/>
              <w:autoSpaceDE w:val="0"/>
              <w:autoSpaceDN w:val="0"/>
              <w:spacing w:before="53" w:line="201" w:lineRule="auto"/>
              <w:ind w:left="39"/>
              <w:rPr>
                <w:rFonts w:hint="eastAsia" w:ascii="仿宋" w:hAnsi="仿宋" w:eastAsia="仿宋" w:cs="仿宋"/>
                <w:color w:val="auto"/>
                <w:highlight w:val="none"/>
              </w:rPr>
            </w:pPr>
            <w:r>
              <w:rPr>
                <w:rFonts w:hint="eastAsia" w:ascii="仿宋" w:hAnsi="仿宋" w:eastAsia="仿宋" w:cs="仿宋"/>
                <w:color w:val="auto"/>
                <w:spacing w:val="3"/>
                <w:highlight w:val="none"/>
              </w:rPr>
              <w:t>对讲系统</w:t>
            </w:r>
          </w:p>
        </w:tc>
        <w:tc>
          <w:tcPr>
            <w:tcW w:w="7481" w:type="dxa"/>
            <w:gridSpan w:val="3"/>
          </w:tcPr>
          <w:p>
            <w:pPr>
              <w:pStyle w:val="49"/>
              <w:autoSpaceDE w:val="0"/>
              <w:autoSpaceDN w:val="0"/>
              <w:spacing w:before="50" w:line="204" w:lineRule="auto"/>
              <w:ind w:left="32"/>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机房（无机房时为控制柜）至监控中心的布线：线材、线管及敷设工程由</w:t>
            </w:r>
            <w:r>
              <w:rPr>
                <w:rFonts w:hint="eastAsia" w:ascii="仿宋" w:hAnsi="仿宋" w:eastAsia="仿宋" w:cs="仿宋"/>
                <w:color w:val="auto"/>
                <w:spacing w:val="3"/>
                <w:highlight w:val="none"/>
                <w:lang w:val="en-US" w:eastAsia="zh-CN"/>
              </w:rPr>
              <w:t>卖</w:t>
            </w:r>
            <w:r>
              <w:rPr>
                <w:rFonts w:hint="eastAsia" w:ascii="仿宋" w:hAnsi="仿宋" w:eastAsia="仿宋" w:cs="仿宋"/>
                <w:color w:val="auto"/>
                <w:spacing w:val="3"/>
                <w:highlight w:val="none"/>
                <w:lang w:eastAsia="zh-CN"/>
              </w:rPr>
              <w:t>方负责。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9867" w:type="dxa"/>
            <w:gridSpan w:val="4"/>
          </w:tcPr>
          <w:p>
            <w:pPr>
              <w:pStyle w:val="49"/>
              <w:autoSpaceDE w:val="0"/>
              <w:autoSpaceDN w:val="0"/>
              <w:spacing w:before="43" w:line="199" w:lineRule="auto"/>
              <w:ind w:left="40"/>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rPr>
              <w:t>所有层无水泥牛腿，改由钢牛腿安装。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9867" w:type="dxa"/>
            <w:gridSpan w:val="4"/>
          </w:tcPr>
          <w:p>
            <w:pPr>
              <w:pStyle w:val="49"/>
              <w:autoSpaceDE w:val="0"/>
              <w:autoSpaceDN w:val="0"/>
              <w:spacing w:before="46" w:line="195" w:lineRule="auto"/>
              <w:ind w:left="44"/>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井道壁结构是：砖墙+圈梁，井道壁厚是：200</w:t>
            </w:r>
            <w:r>
              <w:rPr>
                <w:rFonts w:hint="eastAsia" w:ascii="仿宋" w:hAnsi="仿宋" w:eastAsia="仿宋" w:cs="仿宋"/>
                <w:color w:val="auto"/>
                <w:highlight w:val="none"/>
                <w:lang w:eastAsia="zh-CN"/>
              </w:rPr>
              <w:t>mm</w:t>
            </w:r>
            <w:r>
              <w:rPr>
                <w:rFonts w:hint="eastAsia" w:ascii="仿宋" w:hAnsi="仿宋" w:eastAsia="仿宋" w:cs="仿宋"/>
                <w:color w:val="auto"/>
                <w:spacing w:val="3"/>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9867" w:type="dxa"/>
            <w:gridSpan w:val="4"/>
          </w:tcPr>
          <w:p>
            <w:pPr>
              <w:pStyle w:val="49"/>
              <w:autoSpaceDE w:val="0"/>
              <w:autoSpaceDN w:val="0"/>
              <w:spacing w:before="68" w:line="207" w:lineRule="auto"/>
              <w:ind w:left="42"/>
              <w:rPr>
                <w:rFonts w:hint="eastAsia" w:ascii="仿宋" w:hAnsi="仿宋" w:eastAsia="仿宋" w:cs="仿宋"/>
                <w:color w:val="auto"/>
                <w:highlight w:val="none"/>
              </w:rPr>
            </w:pPr>
            <w:r>
              <w:rPr>
                <w:rFonts w:hint="eastAsia" w:ascii="仿宋" w:hAnsi="仿宋" w:eastAsia="仿宋" w:cs="仿宋"/>
                <w:color w:val="auto"/>
                <w:spacing w:val="4"/>
                <w:highlight w:val="none"/>
                <w:lang w:eastAsia="zh-CN"/>
              </w:rPr>
              <w:t>混凝土墙的抗压强度不得小于C25，由卖方配发拉爆螺栓井道四壁</w:t>
            </w:r>
            <w:r>
              <w:rPr>
                <w:rFonts w:hint="eastAsia" w:ascii="仿宋" w:hAnsi="仿宋" w:eastAsia="仿宋" w:cs="仿宋"/>
                <w:color w:val="auto"/>
                <w:spacing w:val="3"/>
                <w:highlight w:val="none"/>
                <w:lang w:eastAsia="zh-CN"/>
              </w:rPr>
              <w:t>(包括各层统腰圈梁)应是垂直的，井道垂直度偏差为0～+30</w:t>
            </w:r>
            <w:r>
              <w:rPr>
                <w:rFonts w:hint="eastAsia" w:ascii="仿宋" w:hAnsi="仿宋" w:eastAsia="仿宋" w:cs="仿宋"/>
                <w:color w:val="auto"/>
                <w:highlight w:val="none"/>
                <w:lang w:eastAsia="zh-CN"/>
              </w:rPr>
              <w:t>mm</w:t>
            </w:r>
            <w:r>
              <w:rPr>
                <w:rFonts w:hint="eastAsia" w:ascii="仿宋" w:hAnsi="仿宋" w:eastAsia="仿宋" w:cs="仿宋"/>
                <w:color w:val="auto"/>
                <w:position w:val="2"/>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9867" w:type="dxa"/>
            <w:gridSpan w:val="4"/>
          </w:tcPr>
          <w:p>
            <w:pPr>
              <w:pStyle w:val="49"/>
              <w:autoSpaceDE w:val="0"/>
              <w:autoSpaceDN w:val="0"/>
              <w:spacing w:before="48" w:line="194" w:lineRule="auto"/>
              <w:ind w:left="39"/>
              <w:rPr>
                <w:rFonts w:hint="eastAsia" w:ascii="仿宋" w:hAnsi="仿宋" w:eastAsia="仿宋" w:cs="仿宋"/>
                <w:color w:val="auto"/>
                <w:highlight w:val="none"/>
              </w:rPr>
            </w:pPr>
            <w:r>
              <w:rPr>
                <w:rFonts w:hint="eastAsia" w:ascii="仿宋" w:hAnsi="仿宋" w:eastAsia="仿宋" w:cs="仿宋"/>
                <w:color w:val="auto"/>
                <w:highlight w:val="none"/>
              </w:rPr>
              <w:t>底坑以下为实地。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8" w:hRule="atLeast"/>
        </w:trPr>
        <w:tc>
          <w:tcPr>
            <w:tcW w:w="9867" w:type="dxa"/>
            <w:gridSpan w:val="4"/>
          </w:tcPr>
          <w:p>
            <w:pPr>
              <w:pStyle w:val="49"/>
              <w:autoSpaceDE w:val="0"/>
              <w:autoSpaceDN w:val="0"/>
              <w:spacing w:before="45" w:line="222" w:lineRule="auto"/>
              <w:ind w:left="44"/>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井道的墙壁、地板和屋顶应能大量吸收电梯运行</w:t>
            </w:r>
            <w:r>
              <w:rPr>
                <w:rFonts w:hint="eastAsia" w:ascii="仿宋" w:hAnsi="仿宋" w:eastAsia="仿宋" w:cs="仿宋"/>
                <w:color w:val="auto"/>
                <w:spacing w:val="2"/>
                <w:highlight w:val="none"/>
                <w:lang w:eastAsia="zh-CN"/>
              </w:rPr>
              <w:t>时产生的噪音。</w:t>
            </w:r>
          </w:p>
          <w:p>
            <w:pPr>
              <w:pStyle w:val="49"/>
              <w:autoSpaceDE w:val="0"/>
              <w:autoSpaceDN w:val="0"/>
              <w:spacing w:line="206" w:lineRule="auto"/>
              <w:ind w:left="55"/>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rPr>
              <w:t>电梯不应与卧室、起居室(厅)紧邻布置。</w:t>
            </w:r>
          </w:p>
          <w:p>
            <w:pPr>
              <w:pStyle w:val="49"/>
              <w:autoSpaceDE w:val="0"/>
              <w:autoSpaceDN w:val="0"/>
              <w:spacing w:before="17" w:line="205" w:lineRule="auto"/>
              <w:ind w:left="41"/>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凡受条件限制需要紧邻布置时，必须由</w:t>
            </w:r>
            <w:r>
              <w:rPr>
                <w:rFonts w:hint="eastAsia" w:ascii="仿宋" w:hAnsi="仿宋" w:eastAsia="仿宋" w:cs="仿宋"/>
                <w:color w:val="auto"/>
                <w:spacing w:val="3"/>
                <w:highlight w:val="none"/>
                <w:lang w:val="en-US" w:eastAsia="zh-CN"/>
              </w:rPr>
              <w:t>中标</w:t>
            </w:r>
            <w:r>
              <w:rPr>
                <w:rFonts w:hint="eastAsia" w:ascii="仿宋" w:hAnsi="仿宋" w:eastAsia="仿宋" w:cs="仿宋"/>
                <w:color w:val="auto"/>
                <w:spacing w:val="3"/>
                <w:highlight w:val="none"/>
                <w:lang w:eastAsia="zh-CN"/>
              </w:rPr>
              <w:t>单位负责采取隔声、减振措施。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2" w:line="190" w:lineRule="auto"/>
              <w:ind w:left="38"/>
              <w:rPr>
                <w:rFonts w:hint="eastAsia" w:ascii="仿宋" w:hAnsi="仿宋" w:eastAsia="仿宋" w:cs="仿宋"/>
                <w:color w:val="auto"/>
                <w:highlight w:val="none"/>
              </w:rPr>
            </w:pPr>
            <w:r>
              <w:rPr>
                <w:rFonts w:hint="eastAsia" w:ascii="仿宋" w:hAnsi="仿宋" w:eastAsia="仿宋" w:cs="仿宋"/>
                <w:color w:val="auto"/>
                <w:spacing w:val="4"/>
                <w:highlight w:val="none"/>
              </w:rPr>
              <w:t>钢牛腿提供</w:t>
            </w:r>
          </w:p>
        </w:tc>
        <w:tc>
          <w:tcPr>
            <w:tcW w:w="7481" w:type="dxa"/>
            <w:gridSpan w:val="3"/>
          </w:tcPr>
          <w:p>
            <w:pPr>
              <w:pStyle w:val="49"/>
              <w:autoSpaceDE w:val="0"/>
              <w:autoSpaceDN w:val="0"/>
              <w:spacing w:before="49" w:line="193" w:lineRule="auto"/>
              <w:ind w:left="43"/>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rPr>
              <w:t>卖方提供(10</w:t>
            </w:r>
            <w:r>
              <w:rPr>
                <w:rFonts w:hint="eastAsia" w:ascii="仿宋" w:hAnsi="仿宋" w:eastAsia="仿宋" w:cs="仿宋"/>
                <w:color w:val="auto"/>
                <w:highlight w:val="none"/>
                <w:lang w:eastAsia="zh-CN"/>
              </w:rPr>
              <w:t>mm</w:t>
            </w:r>
            <w:r>
              <w:rPr>
                <w:rFonts w:hint="eastAsia" w:ascii="仿宋" w:hAnsi="仿宋" w:eastAsia="仿宋" w:cs="仿宋"/>
                <w:color w:val="auto"/>
                <w:spacing w:val="2"/>
                <w:highlight w:val="none"/>
                <w:lang w:eastAsia="zh-CN"/>
              </w:rPr>
              <w:t>≤地面装饰厚度≤60</w:t>
            </w:r>
            <w:r>
              <w:rPr>
                <w:rFonts w:hint="eastAsia" w:ascii="仿宋" w:hAnsi="仿宋" w:eastAsia="仿宋" w:cs="仿宋"/>
                <w:color w:val="auto"/>
                <w:highlight w:val="none"/>
                <w:lang w:eastAsia="zh-CN"/>
              </w:rPr>
              <w:t>mm</w:t>
            </w:r>
            <w:r>
              <w:rPr>
                <w:rFonts w:hint="eastAsia" w:ascii="仿宋" w:hAnsi="仿宋" w:eastAsia="仿宋" w:cs="仿宋"/>
                <w:color w:val="auto"/>
                <w:spacing w:val="2"/>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2386" w:type="dxa"/>
          </w:tcPr>
          <w:p>
            <w:pPr>
              <w:pStyle w:val="49"/>
              <w:autoSpaceDE w:val="0"/>
              <w:autoSpaceDN w:val="0"/>
              <w:spacing w:before="51" w:line="190" w:lineRule="auto"/>
              <w:ind w:left="44"/>
              <w:rPr>
                <w:rFonts w:hint="eastAsia" w:ascii="仿宋" w:hAnsi="仿宋" w:eastAsia="仿宋" w:cs="仿宋"/>
                <w:color w:val="auto"/>
                <w:highlight w:val="none"/>
              </w:rPr>
            </w:pPr>
            <w:r>
              <w:rPr>
                <w:rFonts w:hint="eastAsia" w:ascii="仿宋" w:hAnsi="仿宋" w:eastAsia="仿宋" w:cs="仿宋"/>
                <w:color w:val="auto"/>
                <w:spacing w:val="3"/>
                <w:highlight w:val="none"/>
              </w:rPr>
              <w:t>消防开关位置</w:t>
            </w:r>
          </w:p>
        </w:tc>
        <w:tc>
          <w:tcPr>
            <w:tcW w:w="7481" w:type="dxa"/>
            <w:gridSpan w:val="3"/>
          </w:tcPr>
          <w:p>
            <w:pPr>
              <w:pStyle w:val="49"/>
              <w:autoSpaceDE w:val="0"/>
              <w:autoSpaceDN w:val="0"/>
              <w:spacing w:before="50" w:line="191" w:lineRule="auto"/>
              <w:ind w:left="36"/>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rPr>
              <w:t>嵌入式消防开关(与召唤箱同侧)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2386" w:type="dxa"/>
          </w:tcPr>
          <w:p>
            <w:pPr>
              <w:pStyle w:val="49"/>
              <w:autoSpaceDE w:val="0"/>
              <w:autoSpaceDN w:val="0"/>
              <w:spacing w:before="54" w:line="187"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rPr>
              <w:t>轿门门锁</w:t>
            </w:r>
          </w:p>
        </w:tc>
        <w:tc>
          <w:tcPr>
            <w:tcW w:w="7481" w:type="dxa"/>
            <w:gridSpan w:val="3"/>
          </w:tcPr>
          <w:p>
            <w:pPr>
              <w:pStyle w:val="49"/>
              <w:autoSpaceDE w:val="0"/>
              <w:autoSpaceDN w:val="0"/>
              <w:spacing w:before="52" w:line="189" w:lineRule="auto"/>
              <w:ind w:left="34"/>
              <w:rPr>
                <w:rFonts w:hint="eastAsia" w:ascii="仿宋" w:hAnsi="仿宋" w:eastAsia="仿宋" w:cs="仿宋"/>
                <w:color w:val="auto"/>
                <w:highlight w:val="none"/>
              </w:rPr>
            </w:pPr>
            <w:r>
              <w:rPr>
                <w:rFonts w:hint="eastAsia" w:ascii="仿宋" w:hAnsi="仿宋" w:eastAsia="仿宋" w:cs="仿宋"/>
                <w:color w:val="auto"/>
                <w:spacing w:val="2"/>
                <w:highlight w:val="none"/>
              </w:rPr>
              <w:t>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2386" w:type="dxa"/>
          </w:tcPr>
          <w:p>
            <w:pPr>
              <w:pStyle w:val="49"/>
              <w:autoSpaceDE w:val="0"/>
              <w:autoSpaceDN w:val="0"/>
              <w:spacing w:before="54" w:line="187" w:lineRule="auto"/>
              <w:ind w:left="40"/>
              <w:rPr>
                <w:rFonts w:hint="eastAsia" w:ascii="仿宋" w:hAnsi="仿宋" w:eastAsia="仿宋" w:cs="仿宋"/>
                <w:color w:val="auto"/>
                <w:spacing w:val="3"/>
                <w:highlight w:val="none"/>
              </w:rPr>
            </w:pPr>
            <w:r>
              <w:rPr>
                <w:rFonts w:hint="eastAsia" w:ascii="仿宋" w:hAnsi="仿宋" w:eastAsia="仿宋" w:cs="仿宋"/>
                <w:color w:val="auto"/>
                <w:spacing w:val="3"/>
                <w:highlight w:val="none"/>
              </w:rPr>
              <w:t>双架构通讯</w:t>
            </w:r>
          </w:p>
        </w:tc>
        <w:tc>
          <w:tcPr>
            <w:tcW w:w="7481" w:type="dxa"/>
            <w:gridSpan w:val="3"/>
          </w:tcPr>
          <w:p>
            <w:pPr>
              <w:pStyle w:val="49"/>
              <w:autoSpaceDE w:val="0"/>
              <w:autoSpaceDN w:val="0"/>
              <w:spacing w:before="52" w:line="189" w:lineRule="auto"/>
              <w:rPr>
                <w:rFonts w:hint="eastAsia" w:ascii="仿宋" w:hAnsi="仿宋" w:eastAsia="仿宋" w:cs="仿宋"/>
                <w:color w:val="auto"/>
                <w:spacing w:val="2"/>
                <w:highlight w:val="none"/>
              </w:rPr>
            </w:pPr>
            <w:r>
              <w:rPr>
                <w:rFonts w:hint="eastAsia" w:ascii="仿宋" w:hAnsi="仿宋" w:eastAsia="仿宋" w:cs="仿宋"/>
                <w:color w:val="auto"/>
                <w:spacing w:val="2"/>
                <w:highlight w:val="none"/>
              </w:rPr>
              <w:t>双线路scl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2386" w:type="dxa"/>
          </w:tcPr>
          <w:p>
            <w:pPr>
              <w:pStyle w:val="49"/>
              <w:autoSpaceDE w:val="0"/>
              <w:autoSpaceDN w:val="0"/>
              <w:spacing w:before="54" w:line="187" w:lineRule="auto"/>
              <w:ind w:left="40"/>
              <w:rPr>
                <w:rFonts w:hint="eastAsia" w:ascii="仿宋" w:hAnsi="仿宋" w:eastAsia="仿宋" w:cs="仿宋"/>
                <w:color w:val="auto"/>
                <w:spacing w:val="3"/>
                <w:highlight w:val="none"/>
                <w:lang w:val="en-US" w:eastAsia="zh-CN"/>
              </w:rPr>
            </w:pPr>
            <w:r>
              <w:rPr>
                <w:rFonts w:hint="eastAsia" w:ascii="仿宋" w:hAnsi="仿宋" w:eastAsia="仿宋" w:cs="仿宋"/>
                <w:color w:val="auto"/>
                <w:spacing w:val="3"/>
                <w:highlight w:val="none"/>
                <w:lang w:val="en-US" w:eastAsia="zh-CN"/>
              </w:rPr>
              <w:t>其他要求：</w:t>
            </w:r>
          </w:p>
        </w:tc>
        <w:tc>
          <w:tcPr>
            <w:tcW w:w="7481" w:type="dxa"/>
            <w:gridSpan w:val="3"/>
          </w:tcPr>
          <w:p>
            <w:pPr>
              <w:pStyle w:val="49"/>
              <w:numPr>
                <w:ilvl w:val="0"/>
                <w:numId w:val="7"/>
              </w:numPr>
              <w:autoSpaceDE w:val="0"/>
              <w:autoSpaceDN w:val="0"/>
              <w:spacing w:before="52" w:line="189" w:lineRule="auto"/>
              <w:ind w:left="34"/>
              <w:rPr>
                <w:rFonts w:hint="eastAsia" w:ascii="仿宋" w:hAnsi="仿宋" w:eastAsia="仿宋" w:cs="仿宋"/>
                <w:color w:val="auto"/>
                <w:spacing w:val="3"/>
                <w:highlight w:val="none"/>
                <w:lang w:eastAsia="zh-CN"/>
              </w:rPr>
            </w:pPr>
            <w:r>
              <w:rPr>
                <w:rFonts w:hint="eastAsia" w:ascii="仿宋" w:hAnsi="仿宋" w:eastAsia="仿宋" w:cs="仿宋"/>
                <w:color w:val="auto"/>
                <w:spacing w:val="3"/>
                <w:highlight w:val="none"/>
                <w:lang w:eastAsia="zh-CN"/>
              </w:rPr>
              <w:t>设防烈度7度以上:如发生设防烈度7度以下的地震，电梯结构仍可就近停层开门放人；</w:t>
            </w:r>
          </w:p>
          <w:p>
            <w:pPr>
              <w:pStyle w:val="49"/>
              <w:numPr>
                <w:ilvl w:val="0"/>
                <w:numId w:val="7"/>
              </w:numPr>
              <w:autoSpaceDE w:val="0"/>
              <w:autoSpaceDN w:val="0"/>
              <w:spacing w:before="52" w:line="189" w:lineRule="auto"/>
              <w:ind w:left="34"/>
              <w:rPr>
                <w:rFonts w:hint="eastAsia" w:ascii="仿宋" w:hAnsi="仿宋" w:eastAsia="仿宋" w:cs="仿宋"/>
                <w:color w:val="auto"/>
                <w:spacing w:val="3"/>
                <w:highlight w:val="none"/>
                <w:lang w:eastAsia="zh-CN"/>
              </w:rPr>
            </w:pPr>
            <w:r>
              <w:rPr>
                <w:rFonts w:hint="eastAsia" w:ascii="仿宋" w:hAnsi="仿宋" w:eastAsia="仿宋" w:cs="仿宋"/>
                <w:b/>
                <w:bCs/>
                <w:color w:val="auto"/>
                <w:highlight w:val="none"/>
                <w:lang w:eastAsia="zh-CN" w:bidi="ar"/>
              </w:rPr>
              <w:t>驱动主机绝缘等级：F级；</w:t>
            </w:r>
          </w:p>
          <w:p>
            <w:pPr>
              <w:pStyle w:val="49"/>
              <w:numPr>
                <w:ilvl w:val="0"/>
                <w:numId w:val="7"/>
              </w:numPr>
              <w:autoSpaceDE w:val="0"/>
              <w:autoSpaceDN w:val="0"/>
              <w:spacing w:before="52" w:line="189" w:lineRule="auto"/>
              <w:ind w:left="34"/>
              <w:rPr>
                <w:rFonts w:hint="eastAsia" w:ascii="仿宋" w:hAnsi="仿宋" w:eastAsia="仿宋" w:cs="仿宋"/>
                <w:color w:val="auto"/>
                <w:spacing w:val="3"/>
                <w:highlight w:val="none"/>
                <w:lang w:eastAsia="zh-CN"/>
              </w:rPr>
            </w:pPr>
            <w:r>
              <w:rPr>
                <w:rFonts w:hint="eastAsia" w:ascii="仿宋" w:hAnsi="仿宋" w:eastAsia="仿宋" w:cs="仿宋"/>
                <w:color w:val="auto"/>
                <w:spacing w:val="2"/>
                <w:highlight w:val="none"/>
                <w:lang w:eastAsia="zh-CN"/>
              </w:rPr>
              <w:t>双层轿架结构；</w:t>
            </w:r>
          </w:p>
          <w:p>
            <w:pPr>
              <w:pStyle w:val="49"/>
              <w:numPr>
                <w:ilvl w:val="0"/>
                <w:numId w:val="7"/>
              </w:numPr>
              <w:autoSpaceDE w:val="0"/>
              <w:autoSpaceDN w:val="0"/>
              <w:spacing w:before="52" w:line="189" w:lineRule="auto"/>
              <w:ind w:left="34"/>
              <w:rPr>
                <w:rFonts w:hint="eastAsia" w:ascii="仿宋" w:hAnsi="仿宋" w:eastAsia="仿宋" w:cs="仿宋"/>
                <w:color w:val="auto"/>
                <w:spacing w:val="3"/>
                <w:highlight w:val="none"/>
                <w:lang w:eastAsia="zh-CN"/>
              </w:rPr>
            </w:pPr>
            <w:r>
              <w:rPr>
                <w:rFonts w:hint="eastAsia" w:ascii="仿宋" w:hAnsi="仿宋" w:eastAsia="仿宋" w:cs="仿宋"/>
                <w:b/>
                <w:bCs/>
                <w:color w:val="auto"/>
                <w:sz w:val="16"/>
                <w:szCs w:val="16"/>
                <w:highlight w:val="none"/>
                <w:lang w:eastAsia="zh-CN" w:bidi="ar"/>
              </w:rPr>
              <w:t>控制柜满足指标：宽电压设计（380V±15%）符合轿厢110%额定载荷时以额定速度正常运行</w:t>
            </w:r>
          </w:p>
        </w:tc>
      </w:tr>
    </w:tbl>
    <w:p>
      <w:pPr>
        <w:pStyle w:val="14"/>
        <w:numPr>
          <w:ilvl w:val="0"/>
          <w:numId w:val="8"/>
        </w:numPr>
        <w:adjustRightInd w:val="0"/>
        <w:snapToGrid w:val="0"/>
        <w:spacing w:line="300" w:lineRule="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其他要求：</w:t>
      </w:r>
    </w:p>
    <w:p>
      <w:pPr>
        <w:numPr>
          <w:ilvl w:val="0"/>
          <w:numId w:val="0"/>
        </w:numPr>
        <w:spacing w:line="276" w:lineRule="auto"/>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1.电梯不能安装任何远程控制或远程监控的设备功能，并由设备产家出具承诺函保证。</w:t>
      </w:r>
    </w:p>
    <w:p>
      <w:pPr>
        <w:numPr>
          <w:ilvl w:val="0"/>
          <w:numId w:val="0"/>
        </w:numPr>
        <w:spacing w:line="276" w:lineRule="auto"/>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2.中标单位中标后需对井道进行重新勘察并进行二次设计与井道</w:t>
      </w:r>
      <w:r>
        <w:rPr>
          <w:rFonts w:hint="eastAsia" w:ascii="仿宋" w:hAnsi="仿宋" w:eastAsia="仿宋" w:cs="仿宋"/>
          <w:color w:val="auto"/>
          <w:sz w:val="28"/>
          <w:szCs w:val="28"/>
          <w:highlight w:val="none"/>
          <w:u w:val="none"/>
          <w:lang w:val="en-US" w:eastAsia="zh-CN"/>
        </w:rPr>
        <w:t>修缮，满足应标电梯产品井道要求及国标要求后方可安装。</w:t>
      </w:r>
    </w:p>
    <w:p>
      <w:pPr>
        <w:numPr>
          <w:ilvl w:val="0"/>
          <w:numId w:val="0"/>
        </w:numPr>
        <w:spacing w:line="276" w:lineRule="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 xml:space="preserve">    3.本项目为设备采购包安装，除电梯设备安装外，还应包含所有安装材料与工程量（不限于电源侧至电梯的工程量与材料等）。</w:t>
      </w:r>
    </w:p>
    <w:p>
      <w:pPr>
        <w:numPr>
          <w:ilvl w:val="0"/>
          <w:numId w:val="0"/>
        </w:numPr>
        <w:spacing w:line="276" w:lineRule="auto"/>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4.本项目为设备采购包安装，中标单位应具备电梯安装资质和能力，并负责向相关部门进行报验和登记，并申请办理使用登记证。</w:t>
      </w:r>
    </w:p>
    <w:p>
      <w:pPr>
        <w:numPr>
          <w:ilvl w:val="0"/>
          <w:numId w:val="0"/>
        </w:numPr>
        <w:spacing w:line="276" w:lineRule="auto"/>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5.本项目竣工验收后，还需中标单位提供一年三包维保，中标单位应具备电梯维保资质和能力；若由设备厂家提供三包维保，设备厂家应具备电梯维保资质和能力，并由设备厂家提供承诺函证明由原厂提供维保服务。</w:t>
      </w:r>
    </w:p>
    <w:p>
      <w:pPr>
        <w:numPr>
          <w:ilvl w:val="0"/>
          <w:numId w:val="0"/>
        </w:numPr>
        <w:spacing w:line="276" w:lineRule="auto"/>
        <w:ind w:firstLine="600" w:firstLineChars="200"/>
        <w:rPr>
          <w:rFonts w:hint="eastAsia" w:ascii="仿宋" w:hAnsi="仿宋" w:eastAsia="仿宋" w:cs="仿宋"/>
          <w:color w:val="auto"/>
          <w:kern w:val="2"/>
          <w:sz w:val="30"/>
          <w:szCs w:val="30"/>
          <w:highlight w:val="none"/>
          <w:lang w:val="en-US" w:eastAsia="zh-CN" w:bidi="ar-SA"/>
        </w:rPr>
      </w:pPr>
    </w:p>
    <w:p>
      <w:pPr>
        <w:pStyle w:val="14"/>
        <w:adjustRightInd w:val="0"/>
        <w:snapToGrid w:val="0"/>
        <w:spacing w:line="300" w:lineRule="auto"/>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三、项目商务要求</w:t>
      </w:r>
    </w:p>
    <w:p>
      <w:pPr>
        <w:keepNext w:val="0"/>
        <w:keepLines w:val="0"/>
        <w:pageBreakBefore w:val="0"/>
        <w:kinsoku/>
        <w:wordWrap/>
        <w:overflowPunct/>
        <w:topLinePunct w:val="0"/>
        <w:autoSpaceDE w:val="0"/>
        <w:autoSpaceDN w:val="0"/>
        <w:bidi w:val="0"/>
        <w:spacing w:line="520" w:lineRule="exact"/>
        <w:ind w:left="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货</w:t>
      </w:r>
      <w:r>
        <w:rPr>
          <w:rFonts w:hint="eastAsia" w:ascii="仿宋" w:hAnsi="仿宋" w:eastAsia="仿宋" w:cs="仿宋"/>
          <w:color w:val="auto"/>
          <w:sz w:val="28"/>
          <w:szCs w:val="28"/>
          <w:highlight w:val="none"/>
        </w:rPr>
        <w:t>期：</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具体日期以甲方（业主）发出的通知为准。</w:t>
      </w:r>
    </w:p>
    <w:p>
      <w:pPr>
        <w:keepNext w:val="0"/>
        <w:keepLines w:val="0"/>
        <w:pageBreakBefore w:val="0"/>
        <w:kinsoku/>
        <w:wordWrap/>
        <w:overflowPunct/>
        <w:topLinePunct w:val="0"/>
        <w:autoSpaceDE w:val="0"/>
        <w:autoSpaceDN w:val="0"/>
        <w:bidi w:val="0"/>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2.工期：60日，开工日期以甲方（业主）发出的通知为准，竣工时间以取得特种设备使用登记证和甲方竣工报告为准。</w:t>
      </w:r>
    </w:p>
    <w:p>
      <w:pPr>
        <w:keepNext w:val="0"/>
        <w:keepLines w:val="0"/>
        <w:pageBreakBefore w:val="0"/>
        <w:kinsoku/>
        <w:wordWrap/>
        <w:overflowPunct/>
        <w:topLinePunct w:val="0"/>
        <w:autoSpaceDE w:val="0"/>
        <w:autoSpaceDN w:val="0"/>
        <w:bidi w:val="0"/>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.质量要求：</w:t>
      </w:r>
      <w:r>
        <w:rPr>
          <w:rFonts w:hint="eastAsia" w:ascii="仿宋" w:hAnsi="仿宋" w:eastAsia="仿宋" w:cs="仿宋"/>
          <w:color w:val="auto"/>
          <w:sz w:val="28"/>
          <w:szCs w:val="28"/>
          <w:highlight w:val="none"/>
          <w:lang w:val="en-US" w:eastAsia="zh-CN"/>
        </w:rPr>
        <w:t>竣工质量须符合使用需求和相关行业标准。</w:t>
      </w:r>
    </w:p>
    <w:p>
      <w:pPr>
        <w:keepNext w:val="0"/>
        <w:keepLines w:val="0"/>
        <w:pageBreakBefore w:val="0"/>
        <w:kinsoku/>
        <w:wordWrap/>
        <w:overflowPunct/>
        <w:topLinePunct w:val="0"/>
        <w:autoSpaceDE w:val="0"/>
        <w:autoSpaceDN w:val="0"/>
        <w:bidi w:val="0"/>
        <w:spacing w:line="520" w:lineRule="exact"/>
        <w:ind w:left="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.质保期：</w:t>
      </w:r>
      <w:r>
        <w:rPr>
          <w:rFonts w:hint="eastAsia" w:ascii="仿宋" w:hAnsi="仿宋" w:eastAsia="仿宋" w:cs="仿宋"/>
          <w:color w:val="auto"/>
          <w:sz w:val="28"/>
          <w:szCs w:val="28"/>
          <w:highlight w:val="none"/>
          <w:lang w:val="en-US" w:eastAsia="zh-CN"/>
        </w:rPr>
        <w:t>质保期12个月。</w:t>
      </w:r>
    </w:p>
    <w:p>
      <w:pPr>
        <w:keepNext w:val="0"/>
        <w:keepLines w:val="0"/>
        <w:pageBreakBefore w:val="0"/>
        <w:kinsoku/>
        <w:wordWrap/>
        <w:overflowPunct/>
        <w:topLinePunct w:val="0"/>
        <w:autoSpaceDE w:val="0"/>
        <w:autoSpaceDN w:val="0"/>
        <w:bidi w:val="0"/>
        <w:spacing w:line="520" w:lineRule="exact"/>
        <w:ind w:left="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5.三包维保期：12个月，以电梯使用合格登记证上发证日期起；</w:t>
      </w:r>
    </w:p>
    <w:p>
      <w:pPr>
        <w:keepNext w:val="0"/>
        <w:keepLines w:val="0"/>
        <w:pageBreakBefore w:val="0"/>
        <w:numPr>
          <w:ilvl w:val="0"/>
          <w:numId w:val="0"/>
        </w:numPr>
        <w:kinsoku/>
        <w:wordWrap/>
        <w:overflowPunct/>
        <w:topLinePunct w:val="0"/>
        <w:autoSpaceDE w:val="0"/>
        <w:autoSpaceDN w:val="0"/>
        <w:bidi w:val="0"/>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付款方式：</w:t>
      </w:r>
      <w:r>
        <w:rPr>
          <w:rFonts w:hint="eastAsia" w:ascii="仿宋" w:hAnsi="仿宋" w:eastAsia="仿宋" w:cs="仿宋"/>
          <w:color w:val="auto"/>
          <w:sz w:val="28"/>
          <w:szCs w:val="28"/>
          <w:highlight w:val="none"/>
          <w:lang w:val="en-US" w:eastAsia="zh-CN"/>
        </w:rPr>
        <w:t>详见合同范本。</w:t>
      </w:r>
    </w:p>
    <w:p>
      <w:pPr>
        <w:autoSpaceDE w:val="0"/>
        <w:autoSpaceDN w:val="0"/>
        <w:ind w:firstLine="560" w:firstLineChars="200"/>
        <w:rPr>
          <w:rFonts w:hint="eastAsia" w:ascii="仿宋" w:hAnsi="仿宋" w:eastAsia="仿宋" w:cs="仿宋"/>
          <w:bCs/>
          <w:color w:val="auto"/>
          <w:sz w:val="28"/>
          <w:szCs w:val="28"/>
          <w:highlight w:val="none"/>
          <w:lang w:val="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安全文明施工要求：</w:t>
      </w:r>
    </w:p>
    <w:p>
      <w:pPr>
        <w:autoSpaceDE w:val="0"/>
        <w:autoSpaceDN w:val="0"/>
        <w:ind w:firstLine="560" w:firstLineChars="200"/>
        <w:rPr>
          <w:rFonts w:hint="eastAsia" w:ascii="仿宋" w:hAnsi="仿宋" w:eastAsia="仿宋" w:cs="仿宋"/>
          <w:bCs/>
          <w:color w:val="auto"/>
          <w:sz w:val="28"/>
          <w:szCs w:val="28"/>
          <w:highlight w:val="none"/>
          <w:lang w:val="zh-CN"/>
        </w:rPr>
      </w:pPr>
      <w:r>
        <w:rPr>
          <w:rFonts w:hint="eastAsia" w:ascii="仿宋" w:hAnsi="仿宋" w:eastAsia="仿宋" w:cs="仿宋"/>
          <w:bCs/>
          <w:color w:val="auto"/>
          <w:sz w:val="28"/>
          <w:szCs w:val="28"/>
          <w:highlight w:val="none"/>
          <w:lang w:val="zh-CN"/>
        </w:rPr>
        <w:t>（1）在工程进行中，承包单位要注意保护场内的各种管线和设施。若有任何损坏，须立即通知有关部门和发包人，并由损坏单位承担损失和修复费用。</w:t>
      </w:r>
    </w:p>
    <w:p>
      <w:pPr>
        <w:autoSpaceDE w:val="0"/>
        <w:autoSpaceDN w:val="0"/>
        <w:ind w:firstLine="560" w:firstLineChars="200"/>
        <w:rPr>
          <w:rFonts w:hint="eastAsia" w:ascii="仿宋" w:hAnsi="仿宋" w:eastAsia="仿宋" w:cs="仿宋"/>
          <w:bCs/>
          <w:color w:val="auto"/>
          <w:sz w:val="28"/>
          <w:szCs w:val="28"/>
          <w:highlight w:val="none"/>
          <w:lang w:val="zh-CN"/>
        </w:rPr>
      </w:pPr>
      <w:r>
        <w:rPr>
          <w:rFonts w:hint="eastAsia" w:ascii="仿宋" w:hAnsi="仿宋" w:eastAsia="仿宋" w:cs="仿宋"/>
          <w:bCs/>
          <w:color w:val="auto"/>
          <w:sz w:val="28"/>
          <w:szCs w:val="28"/>
          <w:highlight w:val="none"/>
          <w:lang w:val="zh-CN"/>
        </w:rPr>
        <w:t>（</w:t>
      </w:r>
      <w:r>
        <w:rPr>
          <w:rFonts w:hint="eastAsia" w:ascii="仿宋" w:hAnsi="仿宋" w:eastAsia="仿宋" w:cs="仿宋"/>
          <w:bCs/>
          <w:color w:val="auto"/>
          <w:sz w:val="28"/>
          <w:szCs w:val="28"/>
          <w:highlight w:val="none"/>
        </w:rPr>
        <w:t>2</w:t>
      </w:r>
      <w:r>
        <w:rPr>
          <w:rFonts w:hint="eastAsia" w:ascii="仿宋" w:hAnsi="仿宋" w:eastAsia="仿宋" w:cs="仿宋"/>
          <w:bCs/>
          <w:color w:val="auto"/>
          <w:sz w:val="28"/>
          <w:szCs w:val="28"/>
          <w:highlight w:val="none"/>
          <w:lang w:val="zh-CN"/>
        </w:rPr>
        <w:t>）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bCs/>
          <w:color w:val="auto"/>
          <w:sz w:val="28"/>
          <w:szCs w:val="28"/>
          <w:highlight w:val="none"/>
          <w:lang w:val="zh-CN"/>
        </w:rPr>
        <w:t>（</w:t>
      </w:r>
      <w:r>
        <w:rPr>
          <w:rFonts w:hint="eastAsia" w:ascii="仿宋" w:hAnsi="仿宋" w:eastAsia="仿宋" w:cs="仿宋"/>
          <w:bCs/>
          <w:color w:val="auto"/>
          <w:sz w:val="28"/>
          <w:szCs w:val="28"/>
          <w:highlight w:val="none"/>
        </w:rPr>
        <w:t>3</w:t>
      </w:r>
      <w:r>
        <w:rPr>
          <w:rFonts w:hint="eastAsia" w:ascii="仿宋" w:hAnsi="仿宋" w:eastAsia="仿宋" w:cs="仿宋"/>
          <w:bCs/>
          <w:color w:val="auto"/>
          <w:sz w:val="28"/>
          <w:szCs w:val="28"/>
          <w:highlight w:val="none"/>
          <w:lang w:val="zh-CN"/>
        </w:rPr>
        <w:t>）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47"/>
        <w:keepNext w:val="0"/>
        <w:keepLines w:val="0"/>
        <w:pageBreakBefore w:val="0"/>
        <w:numPr>
          <w:ilvl w:val="0"/>
          <w:numId w:val="0"/>
        </w:numPr>
        <w:kinsoku/>
        <w:wordWrap/>
        <w:overflowPunct/>
        <w:topLinePunct w:val="0"/>
        <w:bidi w:val="0"/>
        <w:spacing w:line="5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总包及分包规定：不允许</w:t>
      </w:r>
      <w:r>
        <w:rPr>
          <w:rFonts w:hint="eastAsia" w:ascii="仿宋" w:hAnsi="仿宋" w:eastAsia="仿宋" w:cs="仿宋"/>
          <w:color w:val="auto"/>
          <w:sz w:val="28"/>
          <w:szCs w:val="28"/>
          <w:highlight w:val="none"/>
          <w:lang w:val="en-US" w:eastAsia="zh-CN"/>
        </w:rPr>
        <w:t>违法</w:t>
      </w:r>
      <w:r>
        <w:rPr>
          <w:rFonts w:hint="eastAsia" w:ascii="仿宋" w:hAnsi="仿宋" w:eastAsia="仿宋" w:cs="仿宋"/>
          <w:color w:val="auto"/>
          <w:sz w:val="28"/>
          <w:szCs w:val="28"/>
          <w:highlight w:val="none"/>
        </w:rPr>
        <w:t>分包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转包</w:t>
      </w:r>
      <w:r>
        <w:rPr>
          <w:rFonts w:hint="eastAsia" w:ascii="仿宋" w:hAnsi="仿宋" w:eastAsia="仿宋" w:cs="仿宋"/>
          <w:color w:val="auto"/>
          <w:sz w:val="28"/>
          <w:szCs w:val="28"/>
          <w:highlight w:val="none"/>
          <w:lang w:eastAsia="zh-CN"/>
        </w:rPr>
        <w:t>。</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lang w:val="en-US" w:eastAsia="zh-CN"/>
        </w:rPr>
        <w:t>9</w:t>
      </w:r>
      <w:r>
        <w:rPr>
          <w:rFonts w:hint="eastAsia" w:ascii="仿宋" w:hAnsi="仿宋" w:eastAsia="仿宋" w:cs="仿宋"/>
          <w:bCs/>
          <w:color w:val="auto"/>
          <w:sz w:val="28"/>
          <w:szCs w:val="28"/>
          <w:highlight w:val="none"/>
          <w:lang w:val="zh-CN"/>
        </w:rPr>
        <w:t>.承包方式：单价包干。</w:t>
      </w:r>
      <w:r>
        <w:rPr>
          <w:rFonts w:hint="eastAsia" w:ascii="仿宋" w:hAnsi="仿宋" w:eastAsia="仿宋" w:cs="仿宋"/>
          <w:color w:val="auto"/>
          <w:sz w:val="28"/>
          <w:szCs w:val="28"/>
          <w:highlight w:val="none"/>
        </w:rPr>
        <w:t>（单价包干要求附工程量清单）</w:t>
      </w:r>
    </w:p>
    <w:p>
      <w:pPr>
        <w:pStyle w:val="23"/>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4"/>
        <w:rPr>
          <w:color w:val="auto"/>
          <w:highlight w:val="none"/>
        </w:rPr>
      </w:pPr>
      <w:bookmarkStart w:id="61" w:name="_Toc15570"/>
      <w:bookmarkStart w:id="62" w:name="_Toc25925"/>
      <w:bookmarkStart w:id="63" w:name="_Toc23330"/>
      <w:bookmarkStart w:id="64" w:name="_Toc1496"/>
      <w:bookmarkStart w:id="65" w:name="_Toc18538"/>
      <w:bookmarkStart w:id="66" w:name="_Toc537"/>
      <w:bookmarkStart w:id="67" w:name="_Toc23353"/>
      <w:bookmarkStart w:id="68" w:name="_Toc1284"/>
      <w:bookmarkStart w:id="69" w:name="_Toc29835"/>
      <w:bookmarkStart w:id="70" w:name="_Toc4680"/>
      <w:bookmarkStart w:id="71" w:name="_Toc12135"/>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9"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7Xt/hv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8"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86wQ38QEAAOI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mVWaAhYk+PG3cTTDsNNzHQPbbT5T0TYoah6PKuqDokJOnyxWC4XpLe4v6oe&#10;4kLE9Ep5y7LRcEwRdNenjXeOWufjrIgK+9eYKDMF3gfkpMaxIcPPFwQONIotjQCZNhAddF2JRW+0&#10;vNbG5AiM3W5jIttDHofyZX6E+5dbTrIF7Ee/cjUOSq9AvnSSpWMgoRy9D55LsEpyZhQ9p2wRINQJ&#10;tLnEk1IbRxVkiUdRs7Xz8li0LufU+lLjaUzzbP25L9EPT3P9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86wQ3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7"/>
        <w:rPr>
          <w:color w:val="auto"/>
          <w:highlight w:val="none"/>
        </w:rPr>
      </w:pPr>
    </w:p>
    <w:p>
      <w:pPr>
        <w:pStyle w:val="4"/>
        <w:rPr>
          <w:color w:val="auto"/>
          <w:highlight w:val="none"/>
        </w:rPr>
      </w:pPr>
      <w:bookmarkStart w:id="72" w:name="_Toc88209949"/>
      <w:bookmarkStart w:id="73" w:name="_Toc13309"/>
      <w:bookmarkStart w:id="74" w:name="_Toc323"/>
      <w:bookmarkStart w:id="75" w:name="_Toc19686"/>
      <w:bookmarkStart w:id="76" w:name="_Toc22501"/>
      <w:bookmarkStart w:id="77" w:name="_Toc12980"/>
      <w:bookmarkStart w:id="78" w:name="_Toc19088"/>
      <w:bookmarkStart w:id="79" w:name="_Toc12968"/>
      <w:bookmarkStart w:id="80" w:name="_Toc87616386"/>
      <w:bookmarkStart w:id="81" w:name="_Toc22797"/>
      <w:bookmarkStart w:id="82" w:name="_Toc8183"/>
      <w:bookmarkStart w:id="83" w:name="_Toc12721"/>
      <w:bookmarkStart w:id="84" w:name="_Toc1375"/>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rPr>
          <w:rFonts w:hint="eastAsia" w:ascii="仿宋_GB2312" w:hAnsi="仿宋_GB2312" w:eastAsia="仿宋_GB2312" w:cs="仿宋_GB2312"/>
          <w:b/>
          <w:color w:val="auto"/>
          <w:kern w:val="0"/>
          <w:highlight w:val="none"/>
          <w:lang w:val="en-US" w:eastAsia="zh-CN"/>
        </w:rPr>
      </w:pPr>
      <w:r>
        <w:rPr>
          <w:rFonts w:hint="eastAsia" w:ascii="仿宋_GB2312" w:hAnsi="仿宋_GB2312" w:eastAsia="仿宋_GB2312" w:cs="仿宋_GB2312"/>
          <w:b/>
          <w:color w:val="auto"/>
          <w:kern w:val="0"/>
          <w:highlight w:val="none"/>
          <w:lang w:val="en-US" w:eastAsia="zh-CN"/>
        </w:rPr>
        <w:t xml:space="preserve"> </w:t>
      </w:r>
    </w:p>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spacing w:after="0" w:line="240" w:lineRule="auto"/>
        <w:jc w:val="right"/>
        <w:rPr>
          <w:rFonts w:hint="eastAsia" w:ascii="宋体" w:hAnsi="宋体" w:eastAsia="宋体" w:cs="Times New Roman"/>
          <w:b/>
          <w:color w:val="auto"/>
          <w:sz w:val="44"/>
          <w:highlight w:val="none"/>
          <w:lang w:val="en-US" w:eastAsia="zh-CN"/>
        </w:rPr>
      </w:pPr>
      <w:r>
        <w:rPr>
          <w:rFonts w:hint="eastAsia" w:ascii="宋体" w:hAnsi="宋体"/>
          <w:b/>
          <w:color w:val="auto"/>
          <w:sz w:val="28"/>
          <w:szCs w:val="28"/>
          <w:highlight w:val="none"/>
        </w:rPr>
        <w:t xml:space="preserve">                                 </w:t>
      </w:r>
      <w:r>
        <w:rPr>
          <w:rFonts w:hint="eastAsia" w:ascii="宋体" w:hAnsi="宋体"/>
          <w:b/>
          <w:color w:val="auto"/>
          <w:sz w:val="28"/>
          <w:szCs w:val="28"/>
          <w:highlight w:val="none"/>
          <w:lang w:val="en-US" w:eastAsia="zh-CN"/>
        </w:rPr>
        <w:t xml:space="preserve"> </w:t>
      </w:r>
      <w:r>
        <w:rPr>
          <w:rFonts w:hint="eastAsia" w:ascii="宋体" w:hAnsi="宋体"/>
          <w:b/>
          <w:color w:val="auto"/>
          <w:sz w:val="28"/>
          <w:szCs w:val="28"/>
          <w:highlight w:val="none"/>
        </w:rPr>
        <w:t xml:space="preserve">                                      </w:t>
      </w:r>
    </w:p>
    <w:p>
      <w:pPr>
        <w:jc w:val="center"/>
        <w:rPr>
          <w:b/>
          <w:color w:val="auto"/>
          <w:sz w:val="52"/>
          <w:szCs w:val="84"/>
          <w:highlight w:val="none"/>
        </w:rPr>
      </w:pPr>
    </w:p>
    <w:p>
      <w:pPr>
        <w:pStyle w:val="2"/>
        <w:rPr>
          <w:b/>
          <w:color w:val="auto"/>
          <w:sz w:val="52"/>
          <w:szCs w:val="84"/>
          <w:highlight w:val="none"/>
        </w:rPr>
      </w:pPr>
    </w:p>
    <w:p>
      <w:pPr>
        <w:pStyle w:val="3"/>
        <w:rPr>
          <w:b/>
          <w:color w:val="auto"/>
          <w:sz w:val="52"/>
          <w:szCs w:val="84"/>
          <w:highlight w:val="none"/>
        </w:rPr>
      </w:pPr>
    </w:p>
    <w:p>
      <w:pPr>
        <w:rPr>
          <w:b/>
          <w:color w:val="auto"/>
          <w:sz w:val="52"/>
          <w:szCs w:val="84"/>
          <w:highlight w:val="none"/>
        </w:rPr>
      </w:pPr>
    </w:p>
    <w:p>
      <w:pPr>
        <w:pStyle w:val="2"/>
        <w:rPr>
          <w:b/>
          <w:color w:val="auto"/>
          <w:sz w:val="52"/>
          <w:szCs w:val="84"/>
          <w:highlight w:val="none"/>
        </w:rPr>
      </w:pPr>
    </w:p>
    <w:p>
      <w:pPr>
        <w:pStyle w:val="3"/>
        <w:rPr>
          <w:b/>
          <w:color w:val="auto"/>
          <w:sz w:val="52"/>
          <w:szCs w:val="84"/>
          <w:highlight w:val="none"/>
        </w:rPr>
      </w:pPr>
    </w:p>
    <w:p>
      <w:pPr>
        <w:rPr>
          <w:b/>
          <w:color w:val="auto"/>
          <w:sz w:val="52"/>
          <w:szCs w:val="84"/>
          <w:highlight w:val="none"/>
        </w:rPr>
      </w:pPr>
    </w:p>
    <w:p>
      <w:pPr>
        <w:pStyle w:val="2"/>
        <w:rPr>
          <w:color w:val="auto"/>
          <w:highlight w:val="none"/>
        </w:rPr>
      </w:pPr>
    </w:p>
    <w:p>
      <w:pPr>
        <w:rPr>
          <w:rFonts w:hint="eastAsia" w:ascii="仿宋_GB2312" w:hAnsi="仿宋_GB2312" w:eastAsia="仿宋_GB2312" w:cs="仿宋_GB2312"/>
          <w:b/>
          <w:color w:val="auto"/>
          <w:kern w:val="0"/>
          <w:highlight w:val="none"/>
          <w:lang w:val="en-US" w:eastAsia="zh-CN"/>
        </w:rPr>
      </w:pPr>
      <w:r>
        <w:rPr>
          <w:rFonts w:hint="eastAsia" w:ascii="仿宋_GB2312" w:hAnsi="仿宋_GB2312" w:eastAsia="仿宋_GB2312" w:cs="仿宋_GB2312"/>
          <w:b/>
          <w:color w:val="auto"/>
          <w:kern w:val="0"/>
          <w:highlight w:val="none"/>
          <w:lang w:val="en-US" w:eastAsia="zh-CN"/>
        </w:rPr>
        <w:t xml:space="preserve"> </w:t>
      </w:r>
    </w:p>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spacing w:after="0" w:line="240" w:lineRule="auto"/>
        <w:jc w:val="right"/>
        <w:rPr>
          <w:rFonts w:hint="eastAsia" w:ascii="宋体" w:hAnsi="宋体" w:eastAsia="宋体" w:cs="Times New Roman"/>
          <w:b/>
          <w:color w:val="auto"/>
          <w:sz w:val="44"/>
          <w:highlight w:val="none"/>
          <w:lang w:val="en-US" w:eastAsia="zh-CN"/>
        </w:rPr>
      </w:pPr>
      <w:r>
        <w:rPr>
          <w:rFonts w:hint="eastAsia" w:ascii="宋体" w:hAnsi="宋体"/>
          <w:b/>
          <w:color w:val="auto"/>
          <w:sz w:val="28"/>
          <w:szCs w:val="28"/>
          <w:highlight w:val="none"/>
        </w:rPr>
        <w:t xml:space="preserve">                                 </w:t>
      </w:r>
      <w:r>
        <w:rPr>
          <w:rFonts w:hint="eastAsia" w:ascii="宋体" w:hAnsi="宋体"/>
          <w:b/>
          <w:color w:val="auto"/>
          <w:sz w:val="28"/>
          <w:szCs w:val="28"/>
          <w:highlight w:val="none"/>
          <w:lang w:val="en-US" w:eastAsia="zh-CN"/>
        </w:rPr>
        <w:t xml:space="preserve"> </w:t>
      </w:r>
      <w:r>
        <w:rPr>
          <w:rFonts w:hint="eastAsia" w:ascii="宋体" w:hAnsi="宋体"/>
          <w:b/>
          <w:color w:val="auto"/>
          <w:sz w:val="28"/>
          <w:szCs w:val="28"/>
          <w:highlight w:val="none"/>
        </w:rPr>
        <w:t xml:space="preserve">                                      </w:t>
      </w:r>
    </w:p>
    <w:p>
      <w:pPr>
        <w:jc w:val="center"/>
        <w:rPr>
          <w:b/>
          <w:color w:val="auto"/>
          <w:sz w:val="52"/>
          <w:szCs w:val="84"/>
          <w:highlight w:val="none"/>
        </w:rPr>
      </w:pPr>
    </w:p>
    <w:p>
      <w:pPr>
        <w:jc w:val="center"/>
        <w:rPr>
          <w:b/>
          <w:color w:val="auto"/>
          <w:sz w:val="52"/>
          <w:szCs w:val="84"/>
          <w:highlight w:val="none"/>
        </w:rPr>
      </w:pPr>
    </w:p>
    <w:p>
      <w:pPr>
        <w:pStyle w:val="10"/>
        <w:rPr>
          <w:color w:val="auto"/>
          <w:highlight w:val="none"/>
        </w:rPr>
      </w:pPr>
    </w:p>
    <w:p>
      <w:pPr>
        <w:jc w:val="center"/>
        <w:rPr>
          <w:b/>
          <w:color w:val="auto"/>
          <w:sz w:val="48"/>
          <w:szCs w:val="48"/>
          <w:highlight w:val="none"/>
        </w:rPr>
      </w:pPr>
      <w:r>
        <w:rPr>
          <w:rFonts w:hint="eastAsia"/>
          <w:b/>
          <w:color w:val="auto"/>
          <w:sz w:val="48"/>
          <w:szCs w:val="48"/>
          <w:highlight w:val="none"/>
        </w:rPr>
        <w:t>广州市净水有限公司</w:t>
      </w:r>
    </w:p>
    <w:p>
      <w:pPr>
        <w:jc w:val="center"/>
        <w:rPr>
          <w:b/>
          <w:color w:val="auto"/>
          <w:sz w:val="48"/>
          <w:szCs w:val="48"/>
          <w:highlight w:val="none"/>
        </w:rPr>
      </w:pPr>
      <w:r>
        <w:rPr>
          <w:rFonts w:hint="eastAsia"/>
          <w:b/>
          <w:color w:val="auto"/>
          <w:sz w:val="48"/>
          <w:szCs w:val="48"/>
          <w:highlight w:val="none"/>
        </w:rPr>
        <w:t>设备采购合同</w:t>
      </w:r>
    </w:p>
    <w:p>
      <w:pPr>
        <w:jc w:val="center"/>
        <w:rPr>
          <w:color w:val="auto"/>
          <w:sz w:val="30"/>
          <w:highlight w:val="none"/>
        </w:rPr>
      </w:pPr>
    </w:p>
    <w:p>
      <w:pPr>
        <w:rPr>
          <w:rFonts w:hint="eastAsia"/>
          <w:color w:val="auto"/>
          <w:sz w:val="30"/>
          <w:highlight w:val="none"/>
        </w:rPr>
      </w:pPr>
      <w:r>
        <w:rPr>
          <w:rFonts w:hint="eastAsia"/>
          <w:color w:val="auto"/>
          <w:sz w:val="30"/>
          <w:highlight w:val="none"/>
        </w:rPr>
        <w:t>项目名称：大坦沙分公司2024年三期仓库电梯采购项目</w:t>
      </w:r>
    </w:p>
    <w:p>
      <w:pPr>
        <w:rPr>
          <w:rFonts w:hint="eastAsia"/>
          <w:color w:val="auto"/>
          <w:sz w:val="30"/>
          <w:highlight w:val="none"/>
          <w:lang w:val="en-US" w:eastAsia="zh-CN"/>
        </w:rPr>
      </w:pPr>
      <w:r>
        <w:rPr>
          <w:rFonts w:hint="eastAsia"/>
          <w:color w:val="auto"/>
          <w:sz w:val="30"/>
          <w:highlight w:val="none"/>
          <w:lang w:val="en-US" w:eastAsia="zh-CN"/>
        </w:rPr>
        <w:t>项目编号：</w:t>
      </w:r>
    </w:p>
    <w:p>
      <w:pPr>
        <w:rPr>
          <w:rFonts w:hint="eastAsia"/>
          <w:color w:val="auto"/>
          <w:sz w:val="30"/>
          <w:highlight w:val="none"/>
          <w:lang w:val="en-US" w:eastAsia="zh-CN"/>
        </w:rPr>
      </w:pPr>
    </w:p>
    <w:p>
      <w:pPr>
        <w:rPr>
          <w:color w:val="auto"/>
          <w:sz w:val="30"/>
          <w:szCs w:val="30"/>
          <w:highlight w:val="none"/>
        </w:rPr>
      </w:pPr>
      <w:r>
        <w:rPr>
          <w:rFonts w:hint="eastAsia"/>
          <w:color w:val="auto"/>
          <w:sz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 xml:space="preserve">[     ]    </w:t>
      </w:r>
      <w:r>
        <w:rPr>
          <w:rFonts w:hint="eastAsia" w:ascii="宋体" w:hAnsi="宋体" w:cs="宋体"/>
          <w:b/>
          <w:bCs/>
          <w:color w:val="auto"/>
          <w:sz w:val="30"/>
          <w:szCs w:val="30"/>
          <w:highlight w:val="none"/>
        </w:rPr>
        <w:t>号</w:t>
      </w:r>
    </w:p>
    <w:p>
      <w:pPr>
        <w:rPr>
          <w:color w:val="auto"/>
          <w:sz w:val="30"/>
          <w:szCs w:val="30"/>
          <w:highlight w:val="none"/>
        </w:rPr>
      </w:pPr>
    </w:p>
    <w:p>
      <w:pPr>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rPr>
          <w:color w:val="auto"/>
          <w:sz w:val="30"/>
          <w:highlight w:val="none"/>
        </w:rPr>
      </w:pPr>
      <w:r>
        <w:rPr>
          <w:rFonts w:hint="eastAsia"/>
          <w:color w:val="auto"/>
          <w:sz w:val="30"/>
          <w:highlight w:val="none"/>
        </w:rPr>
        <w:t>乙方（卖方）：</w:t>
      </w:r>
      <w:r>
        <w:rPr>
          <w:color w:val="auto"/>
          <w:sz w:val="30"/>
          <w:highlight w:val="none"/>
          <w:u w:val="single"/>
        </w:rPr>
        <w:t xml:space="preserve">                                        </w:t>
      </w:r>
      <w:r>
        <w:rPr>
          <w:color w:val="auto"/>
          <w:sz w:val="30"/>
          <w:highlight w:val="none"/>
        </w:rPr>
        <w:t xml:space="preserve"> </w:t>
      </w:r>
    </w:p>
    <w:p>
      <w:pPr>
        <w:rPr>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rPr>
        <w:t>日</w:t>
      </w:r>
    </w:p>
    <w:p>
      <w:pPr>
        <w:rPr>
          <w:color w:val="auto"/>
          <w:sz w:val="30"/>
          <w:highlight w:val="none"/>
        </w:rPr>
      </w:pPr>
      <w:r>
        <w:rPr>
          <w:rFonts w:hint="eastAsia"/>
          <w:color w:val="auto"/>
          <w:sz w:val="30"/>
          <w:highlight w:val="none"/>
        </w:rPr>
        <w:t>签约地点：广州市</w:t>
      </w:r>
    </w:p>
    <w:p>
      <w:pPr>
        <w:pStyle w:val="51"/>
        <w:spacing w:line="500" w:lineRule="exact"/>
        <w:jc w:val="center"/>
        <w:rPr>
          <w:rFonts w:ascii="宋体" w:hAnsi="宋体" w:eastAsia="宋体" w:cs="宋体"/>
          <w:b/>
          <w:bCs/>
          <w:color w:val="auto"/>
          <w:sz w:val="36"/>
          <w:szCs w:val="36"/>
          <w:highlight w:val="none"/>
          <w:lang w:val="zh-CN" w:eastAsia="zh-CN"/>
        </w:rPr>
      </w:pPr>
    </w:p>
    <w:p>
      <w:pPr>
        <w:spacing w:line="360" w:lineRule="auto"/>
        <w:ind w:firstLine="720" w:firstLineChars="300"/>
        <w:rPr>
          <w:rFonts w:hint="eastAsia" w:ascii="宋体" w:hAnsi="宋体" w:cs="宋体"/>
          <w:color w:val="auto"/>
          <w:sz w:val="24"/>
          <w:szCs w:val="24"/>
          <w:highlight w:val="none"/>
        </w:rPr>
      </w:pPr>
    </w:p>
    <w:p>
      <w:pPr>
        <w:spacing w:line="360" w:lineRule="auto"/>
        <w:rPr>
          <w:rFonts w:hint="eastAsia" w:ascii="宋体" w:hAnsi="宋体" w:cs="宋体"/>
          <w:color w:val="auto"/>
          <w:sz w:val="24"/>
          <w:szCs w:val="24"/>
          <w:highlight w:val="none"/>
        </w:rPr>
      </w:pP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ascii="宋体" w:hAnsi="宋体" w:cs="宋体"/>
          <w:color w:val="auto"/>
          <w:sz w:val="24"/>
          <w:szCs w:val="24"/>
          <w:highlight w:val="non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大坦沙分公司2024年三期仓库电梯采购项目</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采购和相应技术服务事宜，遵循平等、自愿、公平和诚实信用的原则，双方协商一致，订立本合同。</w:t>
      </w:r>
      <w:bookmarkStart w:id="85" w:name="_Toc518992986"/>
      <w:bookmarkStart w:id="86" w:name="_Toc183666513"/>
      <w:bookmarkStart w:id="87" w:name="_Toc474245210"/>
      <w:bookmarkStart w:id="88" w:name="_Toc1018"/>
      <w:bookmarkStart w:id="89" w:name="_Toc520190026"/>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80"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pacing w:line="360" w:lineRule="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bookmarkEnd w:id="85"/>
      <w:bookmarkEnd w:id="86"/>
      <w:bookmarkEnd w:id="87"/>
      <w:bookmarkEnd w:id="88"/>
      <w:bookmarkEnd w:id="89"/>
      <w:r>
        <w:rPr>
          <w:rFonts w:hint="eastAsia" w:ascii="宋体" w:hAnsi="宋体" w:cs="宋体"/>
          <w:b/>
          <w:color w:val="auto"/>
          <w:sz w:val="24"/>
          <w:szCs w:val="24"/>
          <w:highlight w:val="none"/>
        </w:rPr>
        <w:t>合同标的</w:t>
      </w:r>
    </w:p>
    <w:p>
      <w:pPr>
        <w:autoSpaceDE w:val="0"/>
        <w:autoSpaceDN w:val="0"/>
        <w:adjustRightInd w:val="0"/>
        <w:spacing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本合同所指设备为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全新的原装产品，原产地为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none"/>
          <w:lang w:val="zh-CN"/>
        </w:rPr>
        <w:t>，</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名称、型号、规格、数量、金额详见下表：</w:t>
      </w:r>
    </w:p>
    <w:tbl>
      <w:tblPr>
        <w:tblStyle w:val="24"/>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4"/>
                <w:szCs w:val="24"/>
                <w:highlight w:val="none"/>
              </w:rPr>
            </w:pPr>
          </w:p>
        </w:tc>
        <w:tc>
          <w:tcPr>
            <w:tcW w:w="840"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rPr>
              <w:t>合同暂定总价</w:t>
            </w:r>
          </w:p>
        </w:tc>
        <w:tc>
          <w:tcPr>
            <w:tcW w:w="690"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keepNext w:val="0"/>
        <w:keepLines w:val="0"/>
        <w:pageBreakBefore w:val="0"/>
        <w:widowControl w:val="0"/>
        <w:kinsoku/>
        <w:wordWrap/>
        <w:overflowPunct/>
        <w:topLinePunct w:val="0"/>
        <w:autoSpaceDE/>
        <w:autoSpaceDN/>
        <w:bidi w:val="0"/>
        <w:adjustRightInd/>
        <w:snapToGrid/>
        <w:spacing w:after="156" w:afterLines="50" w:line="360" w:lineRule="auto"/>
        <w:ind w:firstLine="480" w:firstLineChars="200"/>
        <w:textAlignment w:val="auto"/>
        <w:rPr>
          <w:rFonts w:hint="eastAsia" w:ascii="宋体" w:hAnsi="宋体" w:cs="宋体"/>
          <w:color w:val="auto"/>
          <w:kern w:val="0"/>
          <w:sz w:val="24"/>
          <w:szCs w:val="24"/>
          <w:highlight w:val="none"/>
          <w:lang w:val="en-US" w:eastAsia="zh-CN"/>
        </w:rPr>
      </w:pPr>
      <w:bookmarkStart w:id="90" w:name="_Toc17140"/>
      <w:bookmarkStart w:id="91" w:name="_Toc518992987"/>
      <w:bookmarkStart w:id="92" w:name="_Toc474245211"/>
      <w:bookmarkStart w:id="93" w:name="_Toc520190027"/>
      <w:r>
        <w:rPr>
          <w:rFonts w:hint="eastAsia" w:ascii="宋体" w:hAnsi="宋体" w:cs="宋体"/>
          <w:color w:val="auto"/>
          <w:kern w:val="0"/>
          <w:sz w:val="24"/>
          <w:szCs w:val="24"/>
          <w:highlight w:val="none"/>
          <w:lang w:val="en-US" w:eastAsia="zh-CN"/>
        </w:rPr>
        <w:t>2.1供货范围必须符合招标文件的技术与安装尺寸要求，详见附件11技术需求</w:t>
      </w:r>
      <w:r>
        <w:rPr>
          <w:rFonts w:hint="eastAsia"/>
          <w:color w:val="auto"/>
          <w:highlight w:val="none"/>
          <w:lang w:val="en-US" w:eastAsia="zh-CN"/>
        </w:rPr>
        <w:t>书</w:t>
      </w:r>
      <w:r>
        <w:rPr>
          <w:rFonts w:hint="eastAsia" w:ascii="宋体" w:hAnsi="宋体" w:cs="宋体"/>
          <w:color w:val="auto"/>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after="156" w:afterLines="50" w:line="360" w:lineRule="auto"/>
        <w:ind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2.2乙方负责安装、调试、报验及一年维保，若货物尺寸、规格原因，导致无法正常安装调试及报验验收，甲方有权要求乙方无条件退换货并恢复电梯井道原样，退换过程所产生费用由乙方承担。</w:t>
      </w:r>
    </w:p>
    <w:p>
      <w:pPr>
        <w:spacing w:after="156" w:afterLines="50"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2.3</w:t>
      </w:r>
      <w:r>
        <w:rPr>
          <w:rFonts w:hint="eastAsia" w:ascii="宋体" w:hAnsi="宋体" w:cs="宋体"/>
          <w:color w:val="auto"/>
          <w:kern w:val="0"/>
          <w:sz w:val="24"/>
          <w:szCs w:val="24"/>
          <w:highlight w:val="none"/>
          <w:lang w:val="zh-CN"/>
        </w:rPr>
        <w:t>其他技术需求见附件。</w:t>
      </w:r>
      <w:bookmarkEnd w:id="90"/>
      <w:bookmarkStart w:id="94" w:name="_Toc107446842"/>
      <w:bookmarkStart w:id="95" w:name="_Toc107447235"/>
      <w:bookmarkStart w:id="96" w:name="_Toc26357"/>
      <w:bookmarkStart w:id="97" w:name="_Toc183666514"/>
    </w:p>
    <w:p>
      <w:pPr>
        <w:spacing w:after="156"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3.1 交货日期 ：合同签订之日起30日内完成供货（如需有不同交货时间注明）,具体交货时间以甲方通知为准。</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3.2 交货地点： </w:t>
      </w:r>
      <w:r>
        <w:rPr>
          <w:rFonts w:hint="eastAsia" w:ascii="宋体" w:hAnsi="宋体" w:cs="宋体"/>
          <w:bCs/>
          <w:color w:val="auto"/>
          <w:sz w:val="24"/>
          <w:szCs w:val="24"/>
          <w:highlight w:val="none"/>
          <w:lang w:val="en-US" w:eastAsia="zh-CN"/>
        </w:rPr>
        <w:t>广州市荔湾区桥中南路7号大坦沙分公司</w:t>
      </w:r>
      <w:r>
        <w:rPr>
          <w:rFonts w:hint="eastAsia" w:ascii="宋体" w:hAnsi="宋体" w:eastAsia="宋体" w:cs="宋体"/>
          <w:bCs/>
          <w:color w:val="auto"/>
          <w:sz w:val="24"/>
          <w:szCs w:val="24"/>
          <w:highlight w:val="none"/>
          <w:lang w:val="en-US" w:eastAsia="zh-CN"/>
        </w:rPr>
        <w:t xml:space="preserve"> ,最终具体交货地点以甲方通知为准。</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3.3 交货方式：乙方在设备运至交货地</w:t>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lang w:val="en-US" w:eastAsia="zh-CN"/>
        </w:rPr>
        <w:t>个工作日前通知甲方。</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3.4 安装调试的开始日期暂定为：  年  月  日（具体</w:t>
      </w:r>
      <w:r>
        <w:rPr>
          <w:rFonts w:hint="eastAsia" w:ascii="宋体" w:hAnsi="宋体" w:cs="宋体"/>
          <w:bCs/>
          <w:color w:val="auto"/>
          <w:sz w:val="24"/>
          <w:szCs w:val="24"/>
          <w:highlight w:val="none"/>
        </w:rPr>
        <w:t>以甲方通知为准</w:t>
      </w:r>
      <w:r>
        <w:rPr>
          <w:rFonts w:hint="eastAsia" w:ascii="宋体" w:hAnsi="宋体" w:cs="宋体"/>
          <w:bCs/>
          <w:color w:val="auto"/>
          <w:sz w:val="24"/>
          <w:szCs w:val="24"/>
          <w:highlight w:val="none"/>
          <w:lang w:eastAsia="zh-CN"/>
        </w:rPr>
        <w:t>）</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3.5安装调试工期（自安装开始日期至验收合格并取得特种设备使用登记证）：90天</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cs="宋体"/>
          <w:b/>
          <w:color w:val="auto"/>
          <w:sz w:val="24"/>
          <w:szCs w:val="24"/>
          <w:highlight w:val="none"/>
        </w:rPr>
      </w:pPr>
      <w:r>
        <w:rPr>
          <w:rFonts w:ascii="宋体" w:hAnsi="宋体" w:cs="宋体"/>
          <w:bCs/>
          <w:color w:val="auto"/>
          <w:sz w:val="24"/>
          <w:szCs w:val="24"/>
          <w:highlight w:val="none"/>
        </w:rPr>
        <w:t>3.</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其他：</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无</w:t>
      </w:r>
      <w:r>
        <w:rPr>
          <w:rFonts w:hint="eastAsia" w:ascii="宋体" w:hAnsi="宋体" w:cs="宋体"/>
          <w:color w:val="auto"/>
          <w:sz w:val="24"/>
          <w:szCs w:val="24"/>
          <w:highlight w:val="none"/>
          <w:u w:val="single"/>
        </w:rPr>
        <w:t>。</w:t>
      </w:r>
    </w:p>
    <w:p>
      <w:pPr>
        <w:spacing w:after="0" w:line="360" w:lineRule="auto"/>
        <w:ind w:firstLine="48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工艺设计、</w:t>
      </w:r>
      <w:r>
        <w:rPr>
          <w:rFonts w:hint="eastAsia" w:ascii="宋体" w:hAnsi="宋体" w:cs="宋体"/>
          <w:color w:val="auto"/>
          <w:kern w:val="0"/>
          <w:sz w:val="24"/>
          <w:szCs w:val="24"/>
          <w:highlight w:val="none"/>
          <w:u w:val="single"/>
          <w:lang w:val="en-US" w:eastAsia="zh-CN"/>
        </w:rPr>
        <w:t>井道修缮</w:t>
      </w:r>
      <w:r>
        <w:rPr>
          <w:rFonts w:hint="eastAsia" w:ascii="宋体" w:hAnsi="宋体" w:cs="宋体"/>
          <w:color w:val="auto"/>
          <w:kern w:val="0"/>
          <w:sz w:val="24"/>
          <w:szCs w:val="24"/>
          <w:highlight w:val="none"/>
          <w:u w:val="single"/>
          <w:lang w:val="zh-CN"/>
        </w:rPr>
        <w:t>、设备及随机附件的制造、包装、运输（设备运输过程中所需的相关手续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）、装卸、安装、调试、验收、</w:t>
      </w:r>
      <w:r>
        <w:rPr>
          <w:rFonts w:hint="eastAsia" w:ascii="宋体" w:hAnsi="宋体" w:cs="宋体"/>
          <w:color w:val="auto"/>
          <w:kern w:val="0"/>
          <w:sz w:val="24"/>
          <w:szCs w:val="24"/>
          <w:highlight w:val="none"/>
          <w:u w:val="single"/>
          <w:lang w:val="en-US" w:eastAsia="zh-CN"/>
        </w:rPr>
        <w:t>使用登记办理</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u w:val="single"/>
          <w:lang w:val="en-US" w:eastAsia="zh-CN"/>
        </w:rPr>
        <w:t>三包维保</w:t>
      </w:r>
      <w:r>
        <w:rPr>
          <w:rFonts w:hint="eastAsia" w:ascii="宋体" w:hAnsi="宋体" w:cs="宋体"/>
          <w:color w:val="auto"/>
          <w:kern w:val="0"/>
          <w:sz w:val="24"/>
          <w:szCs w:val="24"/>
          <w:highlight w:val="none"/>
          <w:u w:val="single"/>
          <w:lang w:val="zh-CN"/>
        </w:rPr>
        <w:t>、技术服务（包括技术资料、图纸的提供）、质保期保修、税费、保险费等全部费用。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rPr>
      </w:pPr>
      <w:bookmarkStart w:id="98" w:name="_Toc520190029"/>
      <w:bookmarkStart w:id="99" w:name="_Toc518992989"/>
      <w:bookmarkStart w:id="100" w:name="_Toc474245213"/>
      <w:bookmarkStart w:id="101" w:name="_Toc107447236"/>
      <w:bookmarkStart w:id="102" w:name="_Toc107446843"/>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bookmarkEnd w:id="98"/>
      <w:bookmarkEnd w:id="99"/>
      <w:bookmarkEnd w:id="100"/>
    </w:p>
    <w:bookmarkEnd w:id="101"/>
    <w:bookmarkEnd w:id="102"/>
    <w:p>
      <w:pPr>
        <w:tabs>
          <w:tab w:val="left" w:pos="851"/>
        </w:tabs>
        <w:adjustRightInd w:val="0"/>
        <w:snapToGrid w:val="0"/>
        <w:spacing w:after="0" w:line="360" w:lineRule="auto"/>
        <w:ind w:firstLine="480" w:firstLineChars="200"/>
        <w:rPr>
          <w:rFonts w:hint="eastAsia" w:ascii="宋体" w:hAnsi="宋体" w:cs="宋体"/>
          <w:color w:val="auto"/>
          <w:sz w:val="24"/>
          <w:szCs w:val="24"/>
          <w:highlight w:val="none"/>
        </w:rPr>
      </w:pPr>
      <w:bookmarkStart w:id="103" w:name="_Toc183666516"/>
      <w:bookmarkStart w:id="104" w:name="_Toc14703"/>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lang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有，</w:t>
      </w:r>
      <w:r>
        <w:rPr>
          <w:rFonts w:hint="eastAsia" w:ascii="宋体" w:hAnsi="宋体" w:cs="宋体"/>
          <w:bCs/>
          <w:color w:val="auto"/>
          <w:sz w:val="24"/>
          <w:szCs w:val="24"/>
          <w:highlight w:val="none"/>
        </w:rPr>
        <w:t>合同签订后，乙方开具等额的增值税专用发票及提交履约担保</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预付款担保</w:t>
      </w:r>
      <w:r>
        <w:rPr>
          <w:rFonts w:hint="eastAsia" w:ascii="宋体" w:hAnsi="宋体" w:cs="宋体"/>
          <w:bCs/>
          <w:color w:val="auto"/>
          <w:sz w:val="24"/>
          <w:szCs w:val="24"/>
          <w:highlight w:val="none"/>
        </w:rPr>
        <w:t>后</w:t>
      </w:r>
      <w:r>
        <w:rPr>
          <w:rFonts w:hint="eastAsia" w:ascii="宋体" w:hAnsi="宋体" w:cs="宋体"/>
          <w:bCs/>
          <w:color w:val="auto"/>
          <w:sz w:val="24"/>
          <w:szCs w:val="24"/>
          <w:highlight w:val="none"/>
          <w:u w:val="single"/>
          <w:lang w:val="en-US" w:eastAsia="zh-CN"/>
        </w:rPr>
        <w:t>15</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rPr>
        <w:t xml:space="preserve"> </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tabs>
          <w:tab w:val="left" w:pos="0"/>
        </w:tabs>
        <w:adjustRightInd w:val="0"/>
        <w:snapToGrid w:val="0"/>
        <w:spacing w:line="384" w:lineRule="auto"/>
        <w:ind w:firstLine="480" w:firstLineChars="200"/>
        <w:jc w:val="left"/>
        <w:rPr>
          <w:rFonts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5</w:t>
      </w:r>
      <w:r>
        <w:rPr>
          <w:rFonts w:hint="eastAsia" w:ascii="宋体" w:hAnsi="宋体" w:cs="宋体"/>
          <w:b w:val="0"/>
          <w:bCs w:val="0"/>
          <w:color w:val="auto"/>
          <w:sz w:val="24"/>
          <w:highlight w:val="none"/>
        </w:rPr>
        <w:t>.1.1预付款担保</w:t>
      </w:r>
    </w:p>
    <w:p>
      <w:pPr>
        <w:tabs>
          <w:tab w:val="left" w:pos="0"/>
        </w:tabs>
        <w:adjustRightInd w:val="0"/>
        <w:snapToGrid w:val="0"/>
        <w:spacing w:line="384" w:lineRule="auto"/>
        <w:ind w:firstLine="480" w:firstLineChars="200"/>
        <w:jc w:val="left"/>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rPr>
        <w:t>（1）预付款担保的担保金额应与预付款金额相同。预付款从应支付给乙方的进度款中扣回。</w:t>
      </w:r>
    </w:p>
    <w:p>
      <w:pPr>
        <w:tabs>
          <w:tab w:val="left" w:pos="0"/>
        </w:tabs>
        <w:adjustRightInd w:val="0"/>
        <w:snapToGrid w:val="0"/>
        <w:spacing w:line="384" w:lineRule="auto"/>
        <w:ind w:firstLine="480" w:firstLineChars="200"/>
        <w:jc w:val="left"/>
        <w:rPr>
          <w:rFonts w:hint="default" w:ascii="Times New Roman" w:hAnsi="Times New Roman" w:cs="Times New Roman"/>
          <w:color w:val="auto"/>
          <w:sz w:val="21"/>
          <w:highlight w:val="none"/>
        </w:rPr>
      </w:pPr>
      <w:r>
        <w:rPr>
          <w:rFonts w:hint="eastAsia" w:ascii="宋体" w:hAnsi="宋体" w:cs="宋体"/>
          <w:b w:val="0"/>
          <w:bCs w:val="0"/>
          <w:color w:val="auto"/>
          <w:sz w:val="24"/>
          <w:highlight w:val="none"/>
        </w:rPr>
        <w:t xml:space="preserve">（2）预付款担保应在预付款扣清后14天内退还给乙方。甲方不承担乙方与预付款担保有关的任何利息或其他类似的费用或收益。 </w:t>
      </w:r>
      <w:r>
        <w:rPr>
          <w:rFonts w:hint="eastAsia" w:ascii="宋体" w:hAnsi="宋体" w:cs="宋体"/>
          <w:b/>
          <w:bCs/>
          <w:color w:val="auto"/>
          <w:sz w:val="24"/>
          <w:highlight w:val="none"/>
        </w:rPr>
        <w:t xml:space="preserve"> </w:t>
      </w:r>
      <w:r>
        <w:rPr>
          <w:rFonts w:hint="eastAsia" w:ascii="宋体" w:hAnsi="宋体" w:cs="宋体"/>
          <w:color w:val="auto"/>
          <w:sz w:val="24"/>
          <w:highlight w:val="none"/>
        </w:rPr>
        <w:t xml:space="preserve">  </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autoSpaceDE w:val="0"/>
        <w:autoSpaceDN w:val="0"/>
        <w:adjustRightInd w:val="0"/>
        <w:spacing w:after="0" w:line="360" w:lineRule="auto"/>
        <w:ind w:firstLine="480" w:firstLineChars="200"/>
        <w:rPr>
          <w:rFonts w:hint="default" w:ascii="宋体" w:hAnsi="宋体" w:eastAsia="宋体" w:cs="宋体"/>
          <w:color w:val="auto"/>
          <w:sz w:val="24"/>
          <w:szCs w:val="24"/>
          <w:highlight w:val="none"/>
          <w:lang w:val="en-US" w:eastAsia="zh-CN"/>
        </w:rPr>
      </w:pPr>
      <w:r>
        <w:rPr>
          <w:rFonts w:ascii="宋体" w:hAnsi="宋体" w:cs="宋体"/>
          <w:color w:val="auto"/>
          <w:sz w:val="24"/>
          <w:szCs w:val="24"/>
          <w:highlight w:val="none"/>
        </w:rPr>
        <w:t>5.2.1</w:t>
      </w:r>
      <w:r>
        <w:rPr>
          <w:rFonts w:hint="eastAsia" w:ascii="宋体" w:hAnsi="宋体" w:cs="宋体"/>
          <w:color w:val="auto"/>
          <w:sz w:val="24"/>
          <w:szCs w:val="24"/>
          <w:highlight w:val="none"/>
        </w:rPr>
        <w:t>设备到达现场，经开箱验收合格并全部</w:t>
      </w:r>
      <w:r>
        <w:rPr>
          <w:rFonts w:hint="eastAsia" w:ascii="宋体" w:hAnsi="宋体" w:cs="宋体"/>
          <w:color w:val="auto"/>
          <w:sz w:val="24"/>
          <w:szCs w:val="24"/>
          <w:highlight w:val="none"/>
          <w:lang w:val="en-US" w:eastAsia="zh-CN"/>
        </w:rPr>
        <w:t>安装</w:t>
      </w:r>
      <w:r>
        <w:rPr>
          <w:rFonts w:hint="eastAsia" w:ascii="宋体" w:hAnsi="宋体" w:cs="宋体"/>
          <w:color w:val="auto"/>
          <w:sz w:val="24"/>
          <w:szCs w:val="24"/>
          <w:highlight w:val="none"/>
        </w:rPr>
        <w:t>调试完毕，</w:t>
      </w:r>
      <w:r>
        <w:rPr>
          <w:rFonts w:hint="eastAsia" w:ascii="宋体" w:hAnsi="宋体" w:cs="宋体"/>
          <w:color w:val="auto"/>
          <w:sz w:val="24"/>
          <w:szCs w:val="24"/>
          <w:highlight w:val="none"/>
          <w:lang w:val="en-US" w:eastAsia="zh-CN"/>
        </w:rPr>
        <w:t>取得特种设备使用登记证和竣工验收后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乙方提交请款资料及等额增值税专用发票</w:t>
      </w:r>
      <w:r>
        <w:rPr>
          <w:rFonts w:hint="eastAsia" w:ascii="宋体" w:hAnsi="宋体" w:cs="宋体"/>
          <w:color w:val="auto"/>
          <w:sz w:val="24"/>
          <w:szCs w:val="24"/>
          <w:highlight w:val="none"/>
          <w:lang w:val="en-US" w:eastAsia="zh-CN"/>
        </w:rPr>
        <w:t>30个工作日内</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支付至合同暂定总价的80%（含预付款）。</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hint="eastAsia" w:ascii="宋体" w:hAnsi="宋体" w:cs="宋体"/>
          <w:color w:val="auto"/>
          <w:sz w:val="24"/>
          <w:szCs w:val="24"/>
          <w:highlight w:val="none"/>
          <w:lang w:val="en-US" w:eastAsia="zh-CN"/>
        </w:rPr>
        <w:t>5.2.2甲方或</w:t>
      </w:r>
      <w:r>
        <w:rPr>
          <w:rFonts w:hint="eastAsia" w:ascii="宋体" w:hAnsi="宋体" w:cs="宋体"/>
          <w:color w:val="auto"/>
          <w:sz w:val="24"/>
          <w:szCs w:val="24"/>
          <w:highlight w:val="none"/>
        </w:rPr>
        <w:t>甲方</w:t>
      </w:r>
      <w:r>
        <w:rPr>
          <w:rFonts w:hint="eastAsia" w:ascii="宋体" w:hAnsi="宋体" w:cs="宋体"/>
          <w:color w:val="auto"/>
          <w:sz w:val="24"/>
          <w:szCs w:val="24"/>
          <w:highlight w:val="none"/>
          <w:lang w:val="en-US" w:eastAsia="zh-CN"/>
        </w:rPr>
        <w:t>委托有资质第三方机构结算审核后，由乙方提交</w:t>
      </w:r>
      <w:r>
        <w:rPr>
          <w:rFonts w:hint="eastAsia" w:ascii="宋体" w:hAnsi="宋体" w:cs="宋体"/>
          <w:color w:val="auto"/>
          <w:sz w:val="24"/>
          <w:szCs w:val="24"/>
          <w:highlight w:val="none"/>
        </w:rPr>
        <w:t>请款资料及等额增值税专用发票后</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个工作日内，支付至合同结算价的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（含预付款）（若审核价低于合同暂定总价，则以审核价作为合同结算价，否则以合同暂定总价为合同结算价），合同结算价的</w:t>
      </w:r>
      <w:r>
        <w:rPr>
          <w:rFonts w:ascii="宋体" w:hAnsi="宋体" w:cs="宋体"/>
          <w:color w:val="auto"/>
          <w:sz w:val="24"/>
          <w:szCs w:val="24"/>
          <w:highlight w:val="none"/>
        </w:rPr>
        <w:t>5%</w:t>
      </w:r>
      <w:r>
        <w:rPr>
          <w:rFonts w:hint="eastAsia" w:ascii="宋体" w:hAnsi="宋体" w:cs="宋体"/>
          <w:color w:val="auto"/>
          <w:sz w:val="24"/>
          <w:szCs w:val="24"/>
          <w:highlight w:val="none"/>
        </w:rPr>
        <w:t>作为质保金留存。</w:t>
      </w:r>
    </w:p>
    <w:p>
      <w:pPr>
        <w:autoSpaceDE w:val="0"/>
        <w:autoSpaceDN w:val="0"/>
        <w:adjustRightIn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质保期按合同第</w:t>
      </w:r>
      <w:r>
        <w:rPr>
          <w:rFonts w:hint="eastAsia" w:ascii="宋体" w:hAnsi="宋体" w:cs="宋体"/>
          <w:color w:val="auto"/>
          <w:sz w:val="24"/>
          <w:szCs w:val="24"/>
          <w:highlight w:val="none"/>
          <w:lang w:val="en-US" w:eastAsia="zh-CN"/>
        </w:rPr>
        <w:t>十</w:t>
      </w:r>
      <w:r>
        <w:rPr>
          <w:rFonts w:hint="eastAsia" w:ascii="宋体" w:hAnsi="宋体" w:cs="宋体"/>
          <w:color w:val="auto"/>
          <w:sz w:val="24"/>
          <w:szCs w:val="24"/>
          <w:highlight w:val="none"/>
        </w:rPr>
        <w:t>条规定执行，质保期满且乙方不存在违约情形，乙方提交请款资料及等额增值税专用发票，甲方审核无误后在 15 个工作日内支付合同结算价的5％（质保金）给乙方(无息)。</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5.2.3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500" w:lineRule="exact"/>
        <w:ind w:firstLine="960" w:firstLineChars="400"/>
        <w:rPr>
          <w:rFonts w:ascii="宋体" w:hAnsi="宋体" w:cs="宋体"/>
          <w:color w:val="auto"/>
          <w:sz w:val="24"/>
          <w:szCs w:val="24"/>
          <w:highlight w:val="none"/>
          <w:u w:val="single"/>
        </w:rPr>
      </w:pPr>
      <w:r>
        <w:rPr>
          <w:rFonts w:ascii="宋体" w:hAnsi="宋体" w:cs="宋体"/>
          <w:color w:val="auto"/>
          <w:sz w:val="24"/>
          <w:szCs w:val="24"/>
          <w:highlight w:val="none"/>
        </w:rPr>
        <w:t>5.2.4</w:t>
      </w:r>
      <w:r>
        <w:rPr>
          <w:rFonts w:hint="eastAsia" w:ascii="宋体" w:hAnsi="宋体" w:cs="宋体"/>
          <w:color w:val="auto"/>
          <w:sz w:val="24"/>
          <w:szCs w:val="24"/>
          <w:highlight w:val="none"/>
        </w:rPr>
        <w:t>乙方在收款前需向甲方提交等额增值税专用发票，增值税专用发票信息：</w:t>
      </w:r>
      <w:r>
        <w:rPr>
          <w:rFonts w:ascii="宋体" w:hAnsi="宋体" w:cs="宋体"/>
          <w:color w:val="auto"/>
          <w:sz w:val="24"/>
          <w:szCs w:val="24"/>
          <w:highlight w:val="none"/>
          <w:u w:val="single"/>
        </w:rPr>
        <w:t xml:space="preserve"> </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spacing w:line="500" w:lineRule="exact"/>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地址及电话：</w:t>
      </w:r>
      <w:r>
        <w:rPr>
          <w:rFonts w:hint="eastAsia" w:asciiTheme="minorEastAsia" w:hAnsiTheme="minorEastAsia" w:eastAsiaTheme="minorEastAsia" w:cstheme="minorEastAsia"/>
          <w:color w:val="auto"/>
          <w:sz w:val="24"/>
          <w:highlight w:val="none"/>
          <w:u w:val="single"/>
        </w:rPr>
        <w:t>广州市天河区临江大道501号 020-38890283</w:t>
      </w:r>
      <w:r>
        <w:rPr>
          <w:rFonts w:hint="eastAsia" w:asciiTheme="minorEastAsia" w:hAnsiTheme="minorEastAsia" w:eastAsiaTheme="minorEastAsia" w:cstheme="minorEastAsia"/>
          <w:color w:val="auto"/>
          <w:sz w:val="24"/>
          <w:highlight w:val="none"/>
        </w:rPr>
        <w:t>；</w:t>
      </w:r>
    </w:p>
    <w:p>
      <w:pPr>
        <w:spacing w:line="360" w:lineRule="auto"/>
        <w:ind w:firstLine="960" w:firstLineChars="400"/>
        <w:rPr>
          <w:rFonts w:ascii="宋体" w:hAnsi="宋体" w:cs="宋体"/>
          <w:color w:val="auto"/>
          <w:sz w:val="24"/>
          <w:szCs w:val="24"/>
          <w:highlight w:val="none"/>
        </w:rPr>
      </w:pPr>
      <w:r>
        <w:rPr>
          <w:rFonts w:hint="eastAsia" w:asciiTheme="minorEastAsia" w:hAnsiTheme="minorEastAsia" w:eastAsiaTheme="minorEastAsia" w:cstheme="minorEastAsia"/>
          <w:color w:val="auto"/>
          <w:sz w:val="24"/>
          <w:highlight w:val="none"/>
        </w:rPr>
        <w:t>开户行/账号：</w:t>
      </w:r>
      <w:r>
        <w:rPr>
          <w:rFonts w:hint="eastAsia" w:asciiTheme="minorEastAsia" w:hAnsiTheme="minorEastAsia" w:eastAsiaTheme="minorEastAsia" w:cstheme="minorEastAsia"/>
          <w:color w:val="auto"/>
          <w:sz w:val="24"/>
          <w:highlight w:val="none"/>
          <w:u w:val="single"/>
        </w:rPr>
        <w:t>民生银行广州分行0301014140006932</w:t>
      </w:r>
      <w:r>
        <w:rPr>
          <w:rFonts w:hint="eastAsia" w:asciiTheme="minorEastAsia" w:hAnsiTheme="minorEastAsia" w:eastAsiaTheme="minorEastAsia" w:cstheme="minorEastAsia"/>
          <w:color w:val="auto"/>
          <w:sz w:val="24"/>
          <w:highlight w:val="none"/>
        </w:rPr>
        <w:t>。</w:t>
      </w:r>
      <w:r>
        <w:rPr>
          <w:rFonts w:ascii="宋体" w:hAnsi="宋体" w:cs="宋体"/>
          <w:color w:val="auto"/>
          <w:sz w:val="24"/>
          <w:highlight w:val="non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Wingdings" w:hAnsi="Wingdings" w:cs="宋体"/>
          <w:color w:val="auto"/>
          <w:sz w:val="24"/>
          <w:szCs w:val="24"/>
          <w:highlight w:val="none"/>
        </w:rPr>
        <w:sym w:font="Wingdings" w:char="F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Wingdings" w:hAnsi="Wingdings" w:cs="宋体"/>
          <w:color w:val="auto"/>
          <w:sz w:val="24"/>
          <w:szCs w:val="24"/>
          <w:highlight w:val="none"/>
        </w:rPr>
        <w:sym w:font="Wingdings" w:char="F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Wingdings" w:hAnsi="Wingdings" w:cs="宋体"/>
          <w:color w:val="auto"/>
          <w:sz w:val="24"/>
          <w:szCs w:val="24"/>
          <w:highlight w:val="none"/>
        </w:rPr>
        <w:sym w:font="Wingdings" w:char="F0A8"/>
      </w:r>
      <w:r>
        <w:rPr>
          <w:rFonts w:hint="eastAsia" w:ascii="宋体" w:hAnsi="宋体" w:cs="宋体"/>
          <w:color w:val="auto"/>
          <w:sz w:val="24"/>
          <w:szCs w:val="24"/>
          <w:highlight w:val="none"/>
        </w:rPr>
        <w:t>其他</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 xml:space="preserve">       </w:t>
      </w:r>
    </w:p>
    <w:p>
      <w:pPr>
        <w:autoSpaceDE w:val="0"/>
        <w:autoSpaceDN w:val="0"/>
        <w:adjustRightInd w:val="0"/>
        <w:spacing w:after="0" w:line="360" w:lineRule="auto"/>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80" w:firstLineChars="200"/>
        <w:outlineLvl w:val="0"/>
        <w:rPr>
          <w:rFonts w:ascii="宋体" w:hAnsi="宋体" w:cs="宋体"/>
          <w:color w:val="auto"/>
          <w:sz w:val="24"/>
          <w:szCs w:val="24"/>
          <w:highlight w:val="none"/>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lang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lang w:eastAsia="zh-CN"/>
        </w:rPr>
        <w:t>☑</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有，</w:t>
      </w:r>
      <w:r>
        <w:rPr>
          <w:rFonts w:hint="eastAsia" w:ascii="宋体" w:hAnsi="宋体" w:cs="宋体"/>
          <w:color w:val="auto"/>
          <w:sz w:val="24"/>
          <w:szCs w:val="24"/>
          <w:highlight w:val="none"/>
        </w:rPr>
        <w:t>本合同签订后</w:t>
      </w:r>
      <w:r>
        <w:rPr>
          <w:rFonts w:ascii="宋体" w:hAnsi="宋体" w:cs="宋体"/>
          <w:color w:val="auto"/>
          <w:sz w:val="24"/>
          <w:szCs w:val="24"/>
          <w:highlight w:val="non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u w:val="single"/>
        </w:rPr>
        <w:t>以合同暂定总价的</w:t>
      </w:r>
      <w:r>
        <w:rPr>
          <w:rFonts w:ascii="宋体" w:hAnsi="宋体" w:cs="宋体"/>
          <w:color w:val="auto"/>
          <w:sz w:val="24"/>
          <w:szCs w:val="24"/>
          <w:highlight w:val="none"/>
          <w:u w:val="single"/>
        </w:rPr>
        <w:t>10%作为履约保证金</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金额为：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（大写人民币：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22"/>
        <w:spacing w:before="0" w:beforeAutospacing="0" w:after="0" w:afterAutospacing="0" w:line="360" w:lineRule="auto"/>
        <w:ind w:firstLine="480"/>
        <w:rPr>
          <w:rFonts w:cs="宋体"/>
          <w:color w:val="auto"/>
          <w:highlight w:val="none"/>
        </w:rPr>
      </w:pPr>
      <w:r>
        <w:rPr>
          <w:rFonts w:cs="宋体"/>
          <w:color w:val="auto"/>
          <w:highlight w:val="none"/>
        </w:rPr>
        <w:t>6.2履约担保</w:t>
      </w:r>
      <w:r>
        <w:rPr>
          <w:rFonts w:hint="eastAsia" w:cs="宋体"/>
          <w:color w:val="auto"/>
          <w:highlight w:val="none"/>
        </w:rPr>
        <w:t>按以下任一种形式提供</w:t>
      </w:r>
      <w:r>
        <w:rPr>
          <w:rFonts w:cs="宋体"/>
          <w:color w:val="auto"/>
          <w:highlight w:val="none"/>
        </w:rPr>
        <w:t>：</w:t>
      </w:r>
    </w:p>
    <w:p>
      <w:pPr>
        <w:pStyle w:val="22"/>
        <w:spacing w:before="0" w:beforeAutospacing="0" w:after="0" w:afterAutospacing="0" w:line="360" w:lineRule="auto"/>
        <w:ind w:firstLine="480"/>
        <w:rPr>
          <w:rFonts w:cs="宋体"/>
          <w:color w:val="auto"/>
          <w:highlight w:val="none"/>
        </w:rPr>
      </w:pPr>
      <w:r>
        <w:rPr>
          <w:rFonts w:hint="eastAsia" w:cs="宋体"/>
          <w:color w:val="auto"/>
          <w:highlight w:val="none"/>
        </w:rPr>
        <w:t>1、符合甲方要求</w:t>
      </w:r>
      <w:r>
        <w:rPr>
          <w:rFonts w:hint="eastAsia" w:cs="宋体"/>
          <w:color w:val="auto"/>
          <w:highlight w:val="none"/>
          <w:lang w:eastAsia="zh-CN"/>
        </w:rPr>
        <w:t>（</w:t>
      </w:r>
      <w:r>
        <w:rPr>
          <w:rFonts w:hint="eastAsia" w:cs="宋体"/>
          <w:color w:val="auto"/>
          <w:highlight w:val="none"/>
          <w:lang w:val="en-US" w:eastAsia="zh-CN"/>
        </w:rPr>
        <w:t>详见附件保函格式</w:t>
      </w:r>
      <w:r>
        <w:rPr>
          <w:rFonts w:hint="eastAsia" w:cs="宋体"/>
          <w:color w:val="auto"/>
          <w:highlight w:val="none"/>
          <w:lang w:eastAsia="zh-CN"/>
        </w:rPr>
        <w:t>）</w:t>
      </w:r>
      <w:r>
        <w:rPr>
          <w:rFonts w:hint="eastAsia" w:cs="宋体"/>
          <w:color w:val="auto"/>
          <w:highlight w:val="none"/>
        </w:rPr>
        <w:t>的银行独立保函，</w:t>
      </w:r>
    </w:p>
    <w:p>
      <w:pPr>
        <w:pStyle w:val="22"/>
        <w:spacing w:before="0" w:beforeAutospacing="0" w:after="0" w:afterAutospacing="0" w:line="360" w:lineRule="auto"/>
        <w:ind w:firstLine="480"/>
        <w:rPr>
          <w:rFonts w:cs="宋体"/>
          <w:color w:val="auto"/>
          <w:highlight w:val="none"/>
        </w:rPr>
      </w:pPr>
      <w:r>
        <w:rPr>
          <w:rFonts w:hint="eastAsia" w:cs="宋体"/>
          <w:color w:val="auto"/>
          <w:highlight w:val="none"/>
        </w:rPr>
        <w:t>2、现金转账至甲方以下指定账户：</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户名：广州市净水有限公司</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账号：</w:t>
      </w:r>
      <w:r>
        <w:rPr>
          <w:rFonts w:ascii="宋体" w:hAnsi="宋体" w:cs="宋体"/>
          <w:bCs/>
          <w:color w:val="auto"/>
          <w:sz w:val="24"/>
          <w:szCs w:val="24"/>
          <w:highlight w:val="none"/>
        </w:rPr>
        <w:t>82010154900000342</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开户行：浦发银行广州分行</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履约担保的担保期限和返还</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6.3.1</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6.3.2</w:t>
      </w:r>
      <w:r>
        <w:rPr>
          <w:rFonts w:hint="eastAsia" w:ascii="宋体" w:hAnsi="宋体" w:cs="宋体"/>
          <w:color w:val="auto"/>
          <w:sz w:val="24"/>
          <w:highlight w:val="none"/>
        </w:rPr>
        <w:t>履约银行保函在合同履行完成后，由乙方提出申请，甲方在28日内返还，不支付利息；</w:t>
      </w:r>
      <w:r>
        <w:rPr>
          <w:rFonts w:ascii="宋体" w:hAnsi="宋体" w:cs="宋体"/>
          <w:color w:val="auto"/>
          <w:sz w:val="24"/>
          <w:szCs w:val="24"/>
          <w:highlight w:val="none"/>
        </w:rPr>
        <w:t xml:space="preserve"> </w:t>
      </w:r>
    </w:p>
    <w:p>
      <w:pPr>
        <w:spacing w:line="360" w:lineRule="auto"/>
        <w:ind w:firstLine="480" w:firstLineChars="200"/>
        <w:outlineLvl w:val="0"/>
        <w:rPr>
          <w:rFonts w:ascii="宋体" w:hAnsi="宋体" w:cs="宋体"/>
          <w:color w:val="auto"/>
          <w:sz w:val="24"/>
          <w:szCs w:val="24"/>
          <w:highlight w:val="none"/>
        </w:rPr>
      </w:pPr>
      <w:r>
        <w:rPr>
          <w:rFonts w:ascii="宋体" w:hAnsi="宋体" w:cs="宋体"/>
          <w:color w:val="auto"/>
          <w:sz w:val="24"/>
          <w:szCs w:val="24"/>
          <w:highlight w:val="none"/>
        </w:rPr>
        <w:t>6.3.3</w:t>
      </w:r>
      <w:r>
        <w:rPr>
          <w:rFonts w:hint="eastAsia" w:ascii="宋体" w:hAnsi="宋体" w:cs="宋体"/>
          <w:color w:val="auto"/>
          <w:sz w:val="24"/>
          <w:szCs w:val="24"/>
          <w:highlight w:val="none"/>
        </w:rPr>
        <w:t>延长担保期限。履约银行保函形式提交履约保证金的，在银行保函到期前，乙方应提前</w:t>
      </w:r>
      <w:r>
        <w:rPr>
          <w:rFonts w:ascii="宋体" w:hAnsi="宋体" w:cs="宋体"/>
          <w:color w:val="auto"/>
          <w:sz w:val="24"/>
          <w:szCs w:val="24"/>
          <w:highlight w:val="none"/>
          <w:u w:val="single"/>
        </w:rPr>
        <w:t xml:space="preserve"> 7 </w:t>
      </w:r>
      <w:r>
        <w:rPr>
          <w:rFonts w:ascii="宋体" w:hAnsi="宋体" w:cs="宋体"/>
          <w:color w:val="auto"/>
          <w:sz w:val="24"/>
          <w:szCs w:val="24"/>
          <w:highlight w:val="none"/>
        </w:rPr>
        <w:t>天向甲方提交新的保函以替换即将到期的保函</w:t>
      </w:r>
      <w:r>
        <w:rPr>
          <w:rFonts w:hint="eastAsia" w:ascii="宋体" w:hAnsi="宋体" w:cs="宋体"/>
          <w:color w:val="auto"/>
          <w:sz w:val="24"/>
          <w:szCs w:val="24"/>
          <w:highlight w:val="none"/>
        </w:rPr>
        <w:t>。如乙方未及时提交的，甲方有权直接要求担保银行支付其担保的全部金额并解除合同。</w:t>
      </w:r>
    </w:p>
    <w:p>
      <w:pPr>
        <w:pStyle w:val="22"/>
        <w:spacing w:before="0" w:beforeAutospacing="0" w:after="0" w:afterAutospacing="0" w:line="360" w:lineRule="auto"/>
        <w:ind w:firstLine="525"/>
        <w:rPr>
          <w:rFonts w:cs="宋体"/>
          <w:color w:val="auto"/>
          <w:highlight w:val="none"/>
        </w:rPr>
      </w:pPr>
      <w:r>
        <w:rPr>
          <w:rFonts w:cs="宋体"/>
          <w:color w:val="auto"/>
          <w:highlight w:val="none"/>
        </w:rPr>
        <w:t>6.3.4</w:t>
      </w:r>
      <w:r>
        <w:rPr>
          <w:rFonts w:hint="eastAsia" w:cs="宋体"/>
          <w:color w:val="auto"/>
          <w:highlight w:val="none"/>
        </w:rPr>
        <w:t>现金履约保证金的退还：合同履行完成后，由乙方提出申请，甲方在</w:t>
      </w:r>
      <w:r>
        <w:rPr>
          <w:rFonts w:cs="宋体"/>
          <w:color w:val="auto"/>
          <w:highlight w:val="none"/>
        </w:rPr>
        <w:t>28</w:t>
      </w:r>
      <w:r>
        <w:rPr>
          <w:rFonts w:hint="eastAsia" w:cs="宋体"/>
          <w:color w:val="auto"/>
          <w:highlight w:val="none"/>
        </w:rPr>
        <w:t>天</w:t>
      </w:r>
      <w:r>
        <w:rPr>
          <w:rFonts w:cs="宋体"/>
          <w:color w:val="auto"/>
          <w:highlight w:val="none"/>
        </w:rPr>
        <w:t>内</w:t>
      </w:r>
      <w:r>
        <w:rPr>
          <w:rFonts w:hint="eastAsia" w:cs="宋体"/>
          <w:color w:val="auto"/>
          <w:highlight w:val="none"/>
        </w:rPr>
        <w:t>将剩余履约保证金（无息）返还。</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6.3.5</w:t>
      </w:r>
      <w:r>
        <w:rPr>
          <w:rFonts w:hint="eastAsia" w:ascii="宋体" w:hAnsi="宋体" w:cs="宋体"/>
          <w:color w:val="auto"/>
          <w:sz w:val="24"/>
          <w:szCs w:val="24"/>
          <w:highlight w:val="none"/>
        </w:rPr>
        <w:t>甲方按合同约定提取履约担保金额后，乙方应在收到甲方通知后</w:t>
      </w:r>
      <w:r>
        <w:rPr>
          <w:rFonts w:ascii="宋体" w:hAnsi="宋体" w:cs="宋体"/>
          <w:color w:val="auto"/>
          <w:sz w:val="24"/>
          <w:szCs w:val="24"/>
          <w:highlight w:val="none"/>
          <w:u w:val="single"/>
        </w:rPr>
        <w:t xml:space="preserve"> 7 </w:t>
      </w:r>
      <w:r>
        <w:rPr>
          <w:rFonts w:hint="eastAsia" w:ascii="宋体" w:hAnsi="宋体" w:cs="宋体"/>
          <w:color w:val="auto"/>
          <w:sz w:val="24"/>
          <w:szCs w:val="24"/>
          <w:highlight w:val="none"/>
        </w:rPr>
        <w:t>天内补足数额，逾期未补足，则甲方有权提取履约担保的全部余额并解除合同。</w:t>
      </w:r>
    </w:p>
    <w:bookmarkEnd w:id="103"/>
    <w:bookmarkEnd w:id="104"/>
    <w:p>
      <w:pPr>
        <w:spacing w:after="0" w:line="360" w:lineRule="auto"/>
        <w:ind w:firstLine="48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交货要求：乙方应在交货时向甲方提供出厂合格证、产品质量证明文件、操作维修手册（手册应包含设备情况、系统和主要部件常见故障、保养要求、紧急维修电话等内容）等。</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开箱验收：开箱检验在合同设备交付地点进行，</w:t>
      </w:r>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7.6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1</w:t>
      </w:r>
      <w:r>
        <w:rPr>
          <w:rFonts w:hint="eastAsia" w:ascii="宋体" w:hAnsi="宋体" w:cs="宋体"/>
          <w:color w:val="auto"/>
          <w:sz w:val="24"/>
          <w:szCs w:val="24"/>
          <w:highlight w:val="none"/>
          <w:u w:val="single"/>
          <w:lang w:val="en-US" w:eastAsia="zh-CN"/>
        </w:rPr>
        <w:t>0</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支付违约金。</w:t>
      </w:r>
    </w:p>
    <w:bookmarkEnd w:id="91"/>
    <w:bookmarkEnd w:id="92"/>
    <w:bookmarkEnd w:id="93"/>
    <w:bookmarkEnd w:id="94"/>
    <w:bookmarkEnd w:id="95"/>
    <w:bookmarkEnd w:id="96"/>
    <w:bookmarkEnd w:id="97"/>
    <w:p>
      <w:pPr>
        <w:spacing w:before="120" w:after="120" w:line="360" w:lineRule="auto"/>
        <w:ind w:firstLine="482" w:firstLineChars="200"/>
        <w:rPr>
          <w:rFonts w:ascii="宋体" w:hAnsi="宋体" w:cs="宋体"/>
          <w:b/>
          <w:color w:val="auto"/>
          <w:sz w:val="24"/>
          <w:szCs w:val="24"/>
          <w:highlight w:val="none"/>
        </w:rPr>
      </w:pPr>
      <w:bookmarkStart w:id="105" w:name="_Toc518992990"/>
      <w:bookmarkStart w:id="106" w:name="_Toc474245215"/>
      <w:bookmarkStart w:id="107" w:name="_Toc520190030"/>
      <w:bookmarkStart w:id="108" w:name="_Toc183666534"/>
      <w:bookmarkStart w:id="109" w:name="_Toc257"/>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w:t>
      </w:r>
      <w:bookmarkEnd w:id="105"/>
      <w:bookmarkEnd w:id="106"/>
      <w:bookmarkEnd w:id="107"/>
      <w:r>
        <w:rPr>
          <w:rFonts w:hint="eastAsia" w:ascii="宋体" w:hAnsi="宋体" w:cs="宋体"/>
          <w:b/>
          <w:color w:val="auto"/>
          <w:sz w:val="24"/>
          <w:szCs w:val="24"/>
          <w:highlight w:val="none"/>
        </w:rPr>
        <w:t>、标示及运输要求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bookmarkStart w:id="110" w:name="_Toc107447244"/>
      <w:bookmarkStart w:id="111" w:name="_Toc107446851"/>
      <w:r>
        <w:rPr>
          <w:rFonts w:hint="eastAsia" w:ascii="宋体" w:hAnsi="宋体" w:cs="宋体"/>
          <w:bCs/>
          <w:color w:val="auto"/>
          <w:sz w:val="24"/>
          <w:szCs w:val="24"/>
          <w:highlight w:val="none"/>
        </w:rPr>
        <w:t>标志</w:t>
      </w:r>
    </w:p>
    <w:bookmarkEnd w:id="110"/>
    <w:bookmarkEnd w:id="111"/>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bookmarkStart w:id="112" w:name="_Toc183666521"/>
      <w:bookmarkStart w:id="113" w:name="_Toc306350457"/>
      <w:bookmarkStart w:id="114" w:name="_Toc9269"/>
      <w:bookmarkStart w:id="115" w:name="_Toc520190032"/>
      <w:bookmarkStart w:id="116" w:name="_Toc518992992"/>
      <w:bookmarkStart w:id="117" w:name="_Toc474245218"/>
    </w:p>
    <w:p>
      <w:pPr>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bookmarkEnd w:id="112"/>
    <w:bookmarkEnd w:id="113"/>
    <w:bookmarkEnd w:id="114"/>
    <w:bookmarkEnd w:id="115"/>
    <w:bookmarkEnd w:id="116"/>
    <w:bookmarkEnd w:id="117"/>
    <w:p>
      <w:pPr>
        <w:adjustRightInd w:val="0"/>
        <w:snapToGrid w:val="0"/>
        <w:spacing w:before="156" w:beforeLines="50" w:after="156" w:afterLines="50" w:line="360" w:lineRule="auto"/>
        <w:ind w:firstLine="482" w:firstLineChars="200"/>
        <w:rPr>
          <w:rFonts w:ascii="宋体" w:hAnsi="宋体" w:cs="宋体"/>
          <w:color w:val="auto"/>
          <w:sz w:val="24"/>
          <w:szCs w:val="24"/>
          <w:highlight w:val="none"/>
        </w:rPr>
      </w:pPr>
      <w:bookmarkStart w:id="118" w:name="_Toc183666522"/>
      <w:bookmarkStart w:id="119" w:name="_Toc306350458"/>
      <w:bookmarkStart w:id="120" w:name="_Toc18496"/>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18"/>
    <w:bookmarkEnd w:id="119"/>
    <w:bookmarkEnd w:id="120"/>
    <w:p>
      <w:pPr>
        <w:autoSpaceDE w:val="0"/>
        <w:autoSpaceDN w:val="0"/>
        <w:adjustRightInd w:val="0"/>
        <w:spacing w:line="360" w:lineRule="auto"/>
        <w:ind w:firstLine="482" w:firstLineChars="200"/>
        <w:rPr>
          <w:rFonts w:hint="eastAsia" w:ascii="宋体" w:hAnsi="宋体" w:cs="宋体"/>
          <w:b/>
          <w:color w:val="auto"/>
          <w:sz w:val="24"/>
          <w:szCs w:val="24"/>
          <w:highlight w:val="none"/>
          <w:lang w:val="en-US" w:eastAsia="zh-CN"/>
        </w:rPr>
      </w:pPr>
      <w:bookmarkStart w:id="121" w:name="_Toc520190034"/>
      <w:bookmarkStart w:id="122" w:name="_Toc518992994"/>
      <w:bookmarkStart w:id="123" w:name="_Toc474245220"/>
      <w:bookmarkStart w:id="124" w:name="_Toc306350459"/>
      <w:bookmarkStart w:id="125" w:name="_Toc4682"/>
      <w:bookmarkStart w:id="126" w:name="_Toc183666523"/>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lang w:val="en-US" w:eastAsia="zh-CN"/>
        </w:rPr>
        <w:t>安装要求</w:t>
      </w:r>
    </w:p>
    <w:p>
      <w:pPr>
        <w:adjustRightInd w:val="0"/>
        <w:spacing w:line="360" w:lineRule="auto"/>
        <w:ind w:firstLine="420"/>
        <w:jc w:val="left"/>
        <w:textAlignment w:val="baseline"/>
        <w:rPr>
          <w:rFonts w:ascii="宋体" w:hAnsi="宋体"/>
          <w:color w:val="auto"/>
          <w:kern w:val="0"/>
          <w:highlight w:val="none"/>
        </w:rPr>
      </w:pPr>
      <w:r>
        <w:rPr>
          <w:rFonts w:hint="eastAsia" w:ascii="宋体" w:hAnsi="宋体" w:cs="宋体"/>
          <w:color w:val="auto"/>
          <w:kern w:val="0"/>
          <w:sz w:val="24"/>
          <w:szCs w:val="20"/>
          <w:highlight w:val="none"/>
        </w:rPr>
        <w:t>10.1安装调试时间：具体以甲方通知为准。</w:t>
      </w:r>
    </w:p>
    <w:p>
      <w:pPr>
        <w:spacing w:line="360" w:lineRule="auto"/>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10.1.1乙方应具有建设主管部门颁发的《安全生产许可证》</w:t>
      </w:r>
      <w:r>
        <w:rPr>
          <w:rFonts w:hint="eastAsia" w:ascii="宋体" w:hAnsi="宋体" w:eastAsia="宋体" w:cs="宋体"/>
          <w:color w:val="auto"/>
          <w:kern w:val="0"/>
          <w:sz w:val="24"/>
          <w:szCs w:val="20"/>
          <w:highlight w:val="none"/>
          <w:lang w:val="en-US" w:eastAsia="zh-CN"/>
        </w:rPr>
        <w:t>和</w:t>
      </w:r>
      <w:r>
        <w:rPr>
          <w:rFonts w:hint="eastAsia" w:ascii="宋体" w:hAnsi="宋体" w:eastAsia="宋体" w:cs="宋体"/>
          <w:color w:val="auto"/>
          <w:kern w:val="0"/>
          <w:sz w:val="24"/>
          <w:szCs w:val="20"/>
          <w:highlight w:val="none"/>
        </w:rPr>
        <w:t>市场监督管理局</w:t>
      </w:r>
      <w:r>
        <w:rPr>
          <w:rFonts w:hint="eastAsia" w:ascii="宋体" w:hAnsi="宋体" w:eastAsia="宋体" w:cs="宋体"/>
          <w:color w:val="auto"/>
          <w:kern w:val="0"/>
          <w:sz w:val="24"/>
          <w:szCs w:val="20"/>
          <w:highlight w:val="none"/>
          <w:lang w:val="hr-HR"/>
        </w:rPr>
        <w:t>颁发的</w:t>
      </w:r>
      <w:r>
        <w:rPr>
          <w:rFonts w:hint="eastAsia" w:ascii="宋体" w:hAnsi="宋体" w:eastAsia="宋体" w:cs="宋体"/>
          <w:color w:val="auto"/>
          <w:kern w:val="0"/>
          <w:sz w:val="24"/>
          <w:szCs w:val="20"/>
          <w:highlight w:val="none"/>
          <w:lang w:val="en-US" w:eastAsia="zh-CN"/>
        </w:rPr>
        <w:t>许可电梯安装（含维修）《特种设备生产许可证》或许可电梯制造（含安装、修理、改造）《特种设备生产许可证》的</w:t>
      </w:r>
      <w:r>
        <w:rPr>
          <w:rFonts w:hint="eastAsia" w:ascii="宋体" w:hAnsi="宋体" w:eastAsia="宋体" w:cs="宋体"/>
          <w:color w:val="auto"/>
          <w:kern w:val="0"/>
          <w:sz w:val="24"/>
          <w:szCs w:val="20"/>
          <w:highlight w:val="none"/>
          <w:lang w:val="hr-HR"/>
        </w:rPr>
        <w:t>相关资质</w:t>
      </w:r>
      <w:r>
        <w:rPr>
          <w:rFonts w:hint="eastAsia" w:ascii="宋体" w:hAnsi="宋体" w:cs="宋体"/>
          <w:color w:val="auto"/>
          <w:kern w:val="0"/>
          <w:sz w:val="24"/>
          <w:szCs w:val="20"/>
          <w:highlight w:val="none"/>
        </w:rPr>
        <w:t>。</w:t>
      </w:r>
    </w:p>
    <w:p>
      <w:pPr>
        <w:spacing w:line="360" w:lineRule="auto"/>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10.1.2拟担任本项目安装负责人的人员要求为：（1）具有</w:t>
      </w:r>
      <w:r>
        <w:rPr>
          <w:rFonts w:ascii="宋体" w:hAnsi="宋体" w:cs="宋体"/>
          <w:color w:val="auto"/>
          <w:kern w:val="0"/>
          <w:sz w:val="24"/>
          <w:highlight w:val="none"/>
        </w:rPr>
        <w:t>机电工程专业二级(或以上级别)的建造师</w:t>
      </w:r>
      <w:r>
        <w:rPr>
          <w:rFonts w:hint="eastAsia" w:ascii="宋体" w:hAnsi="宋体" w:cs="宋体"/>
          <w:color w:val="auto"/>
          <w:kern w:val="0"/>
          <w:sz w:val="24"/>
          <w:szCs w:val="20"/>
          <w:highlight w:val="none"/>
        </w:rPr>
        <w:t>；（2）持有项目负责人安全生产考核合格证（B）类。</w:t>
      </w:r>
    </w:p>
    <w:p>
      <w:pPr>
        <w:spacing w:line="360" w:lineRule="auto"/>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专职安全人员须具有安全生产考核合格证（C类）。</w:t>
      </w:r>
    </w:p>
    <w:p>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szCs w:val="20"/>
          <w:highlight w:val="none"/>
        </w:rPr>
        <w:t>项目负责人与专职安全人员不能为同一人，并均应属于乙方企业信息登记中的在册人员</w:t>
      </w:r>
      <w:r>
        <w:rPr>
          <w:rFonts w:hint="eastAsia" w:ascii="宋体" w:hAnsi="宋体"/>
          <w:color w:val="auto"/>
          <w:kern w:val="0"/>
          <w:sz w:val="24"/>
          <w:highlight w:val="none"/>
        </w:rPr>
        <w:t>（签订本合同时应同时提供这两类人员近三个月社保缴纳证明作为附件附于本合同中）</w:t>
      </w:r>
      <w:r>
        <w:rPr>
          <w:rFonts w:hint="eastAsia" w:ascii="宋体" w:hAnsi="宋体" w:cs="宋体"/>
          <w:color w:val="auto"/>
          <w:kern w:val="0"/>
          <w:sz w:val="24"/>
          <w:highlight w:val="none"/>
        </w:rPr>
        <w:t>。</w:t>
      </w:r>
    </w:p>
    <w:p>
      <w:pPr>
        <w:pStyle w:val="2"/>
        <w:rPr>
          <w:rFonts w:hint="eastAsia" w:eastAsia="宋体"/>
          <w:color w:val="auto"/>
          <w:highlight w:val="none"/>
          <w:lang w:eastAsia="zh-CN"/>
        </w:rPr>
      </w:pPr>
    </w:p>
    <w:p>
      <w:pPr>
        <w:pStyle w:val="3"/>
        <w:ind w:left="0" w:firstLine="480" w:firstLineChars="200"/>
        <w:rPr>
          <w:rFonts w:hint="eastAsia"/>
          <w:color w:val="auto"/>
          <w:highlight w:val="none"/>
          <w:lang w:eastAsia="zh-CN"/>
        </w:rPr>
      </w:pPr>
      <w:r>
        <w:rPr>
          <w:rFonts w:hint="eastAsia" w:asciiTheme="minorEastAsia" w:hAnsiTheme="minorEastAsia" w:eastAsiaTheme="minorEastAsia" w:cstheme="minorEastAsia"/>
          <w:color w:val="auto"/>
          <w:sz w:val="24"/>
          <w:szCs w:val="24"/>
          <w:highlight w:val="none"/>
        </w:rPr>
        <w:t>乙方不得随意更换项目负责人及</w:t>
      </w:r>
      <w:r>
        <w:rPr>
          <w:rFonts w:hint="eastAsia" w:asciiTheme="minorEastAsia" w:hAnsiTheme="minorEastAsia" w:eastAsiaTheme="minorEastAsia" w:cstheme="minorEastAsia"/>
          <w:color w:val="auto"/>
          <w:sz w:val="24"/>
          <w:szCs w:val="24"/>
          <w:highlight w:val="none"/>
          <w:lang w:val="en-US" w:eastAsia="zh-CN"/>
        </w:rPr>
        <w:t>附件10中的</w:t>
      </w:r>
      <w:r>
        <w:rPr>
          <w:rFonts w:hint="eastAsia" w:asciiTheme="minorEastAsia" w:hAnsiTheme="minorEastAsia" w:eastAsiaTheme="minorEastAsia" w:cstheme="minorEastAsia"/>
          <w:color w:val="auto"/>
          <w:sz w:val="24"/>
          <w:szCs w:val="24"/>
          <w:highlight w:val="none"/>
        </w:rPr>
        <w:t>相关人员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人员名单应与乙方在响应文件中所载明的人员一致）</w:t>
      </w:r>
      <w:r>
        <w:rPr>
          <w:rFonts w:hint="eastAsia" w:asciiTheme="minorEastAsia" w:hAnsiTheme="minorEastAsia" w:eastAsiaTheme="minorEastAsia" w:cstheme="minorEastAsia"/>
          <w:color w:val="auto"/>
          <w:sz w:val="24"/>
          <w:szCs w:val="24"/>
          <w:highlight w:val="none"/>
        </w:rPr>
        <w:t>，如确须更换，应提前征得甲方同意。如有违反，甲方有权解除合同并要求乙方支付</w:t>
      </w:r>
      <w:r>
        <w:rPr>
          <w:rFonts w:hint="eastAsia" w:asciiTheme="minorEastAsia" w:hAnsiTheme="minorEastAsia" w:eastAsiaTheme="minorEastAsia" w:cstheme="minorEastAsia"/>
          <w:color w:val="auto"/>
          <w:sz w:val="24"/>
          <w:szCs w:val="24"/>
          <w:highlight w:val="none"/>
          <w:u w:val="single"/>
          <w:lang w:val="en-US" w:eastAsia="zh-CN"/>
        </w:rPr>
        <w:t>5000</w:t>
      </w:r>
      <w:r>
        <w:rPr>
          <w:rFonts w:hint="eastAsia" w:asciiTheme="minorEastAsia" w:hAnsiTheme="minorEastAsia" w:eastAsiaTheme="minorEastAsia" w:cstheme="minorEastAsia"/>
          <w:color w:val="auto"/>
          <w:sz w:val="24"/>
          <w:szCs w:val="24"/>
          <w:highlight w:val="none"/>
          <w:u w:val="single"/>
        </w:rPr>
        <w:t>元/人次</w:t>
      </w:r>
      <w:r>
        <w:rPr>
          <w:rFonts w:hint="eastAsia" w:asciiTheme="minorEastAsia" w:hAnsiTheme="minorEastAsia" w:eastAsiaTheme="minorEastAsia" w:cstheme="minorEastAsia"/>
          <w:color w:val="auto"/>
          <w:sz w:val="24"/>
          <w:szCs w:val="24"/>
          <w:highlight w:val="none"/>
        </w:rPr>
        <w:t>作为违约金，以及赔偿由此造成的一切损失(包含质量安全事故、工期延误、增加投资等)。</w:t>
      </w:r>
    </w:p>
    <w:p>
      <w:pPr>
        <w:autoSpaceDE w:val="0"/>
        <w:autoSpaceDN w:val="0"/>
        <w:adjustRightInd w:val="0"/>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w:t>
      </w:r>
      <w:r>
        <w:rPr>
          <w:rFonts w:hint="eastAsia" w:ascii="宋体" w:hAnsi="宋体" w:cs="宋体"/>
          <w:b/>
          <w:color w:val="auto"/>
          <w:sz w:val="24"/>
          <w:szCs w:val="24"/>
          <w:highlight w:val="none"/>
          <w:lang w:val="en-US" w:eastAsia="zh-CN"/>
        </w:rPr>
        <w:t>一</w:t>
      </w:r>
      <w:r>
        <w:rPr>
          <w:rFonts w:hint="eastAsia" w:ascii="宋体" w:hAnsi="宋体" w:cs="宋体"/>
          <w:b/>
          <w:color w:val="auto"/>
          <w:sz w:val="24"/>
          <w:szCs w:val="24"/>
          <w:highlight w:val="none"/>
        </w:rPr>
        <w:t>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w:t>
      </w:r>
      <w:bookmarkEnd w:id="121"/>
      <w:bookmarkEnd w:id="122"/>
      <w:bookmarkEnd w:id="123"/>
      <w:r>
        <w:rPr>
          <w:rFonts w:hint="eastAsia" w:ascii="宋体" w:hAnsi="宋体" w:cs="宋体"/>
          <w:b/>
          <w:color w:val="auto"/>
          <w:sz w:val="24"/>
          <w:szCs w:val="24"/>
          <w:highlight w:val="none"/>
        </w:rPr>
        <w:t>修</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r>
        <w:rPr>
          <w:rFonts w:hint="eastAsia" w:ascii="宋体" w:hAnsi="宋体" w:cs="宋体"/>
          <w:color w:val="auto"/>
          <w:sz w:val="24"/>
          <w:szCs w:val="24"/>
          <w:highlight w:val="none"/>
        </w:rPr>
        <w:t>保修期：自</w:t>
      </w:r>
      <w:r>
        <w:rPr>
          <w:rFonts w:hint="eastAsia" w:ascii="宋体" w:hAnsi="宋体" w:cs="宋体"/>
          <w:color w:val="auto"/>
          <w:kern w:val="0"/>
          <w:sz w:val="24"/>
          <w:szCs w:val="24"/>
          <w:highlight w:val="none"/>
          <w:lang w:val="zh-CN"/>
        </w:rPr>
        <w:t>设备</w:t>
      </w:r>
      <w:r>
        <w:rPr>
          <w:rFonts w:hint="eastAsia" w:ascii="宋体" w:hAnsi="宋体" w:cs="宋体"/>
          <w:color w:val="auto"/>
          <w:kern w:val="0"/>
          <w:sz w:val="24"/>
          <w:szCs w:val="24"/>
          <w:highlight w:val="none"/>
          <w:lang w:val="en-US" w:eastAsia="zh-CN"/>
        </w:rPr>
        <w:t>领取特种设备使用登记证</w:t>
      </w:r>
      <w:r>
        <w:rPr>
          <w:rFonts w:hint="eastAsia" w:ascii="宋体" w:hAnsi="宋体" w:cs="宋体"/>
          <w:color w:val="auto"/>
          <w:kern w:val="0"/>
          <w:sz w:val="24"/>
          <w:szCs w:val="24"/>
          <w:highlight w:val="none"/>
          <w:lang w:val="zh-CN"/>
        </w:rPr>
        <w:t>之日起</w:t>
      </w:r>
      <w:r>
        <w:rPr>
          <w:rFonts w:ascii="宋体" w:hAnsi="宋体" w:cs="宋体"/>
          <w:color w:val="auto"/>
          <w:sz w:val="24"/>
          <w:szCs w:val="24"/>
          <w:highlight w:val="none"/>
          <w:u w:val="single"/>
        </w:rPr>
        <w:t xml:space="preserve"> </w:t>
      </w:r>
      <w:r>
        <w:rPr>
          <w:rFonts w:hint="eastAsia" w:ascii="宋体" w:hAnsi="宋体" w:cs="宋体"/>
          <w:color w:val="auto"/>
          <w:kern w:val="0"/>
          <w:sz w:val="24"/>
          <w:highlight w:val="none"/>
          <w:u w:val="single"/>
        </w:rPr>
        <w:t>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年</w:t>
      </w:r>
      <w:r>
        <w:rPr>
          <w:rFonts w:hint="eastAsia" w:ascii="宋体" w:hAnsi="宋体" w:cs="宋体"/>
          <w:color w:val="auto"/>
          <w:kern w:val="0"/>
          <w:sz w:val="24"/>
          <w:highlight w:val="none"/>
        </w:rPr>
        <w:t>且不得低于法定规定保修时间</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0"/>
          <w:sz w:val="24"/>
          <w:szCs w:val="24"/>
          <w:highlight w:val="none"/>
          <w:lang w:val="zh-CN"/>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w:t>
      </w:r>
      <w:r>
        <w:rPr>
          <w:rFonts w:hint="eastAsia" w:ascii="宋体" w:hAnsi="宋体" w:cs="宋体"/>
          <w:color w:val="auto"/>
          <w:kern w:val="0"/>
          <w:sz w:val="24"/>
          <w:szCs w:val="24"/>
          <w:highlight w:val="none"/>
          <w:lang w:val="en-US" w:eastAsia="zh-CN"/>
        </w:rPr>
        <w:t>出现</w:t>
      </w:r>
      <w:r>
        <w:rPr>
          <w:rFonts w:hint="eastAsia" w:ascii="宋体" w:hAnsi="宋体" w:cs="宋体"/>
          <w:color w:val="auto"/>
          <w:kern w:val="0"/>
          <w:sz w:val="24"/>
          <w:szCs w:val="24"/>
          <w:highlight w:val="none"/>
          <w:lang w:val="zh-CN"/>
        </w:rPr>
        <w:t>质量问题，乙方需无条件免费更换设备并支付合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w:t>
      </w:r>
    </w:p>
    <w:p>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firstLine="480" w:firstLineChars="200"/>
        <w:textAlignment w:val="auto"/>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1</w:t>
      </w:r>
      <w:r>
        <w:rPr>
          <w:rFonts w:ascii="宋体" w:hAnsi="宋体" w:cs="宋体"/>
          <w:bCs/>
          <w:color w:val="auto"/>
          <w:sz w:val="24"/>
          <w:szCs w:val="24"/>
          <w:highlight w:val="none"/>
        </w:rPr>
        <w:t xml:space="preserve">.3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keepNext w:val="0"/>
        <w:keepLines w:val="0"/>
        <w:pageBreakBefore w:val="0"/>
        <w:widowControl w:val="0"/>
        <w:kinsoku/>
        <w:wordWrap/>
        <w:overflowPunct/>
        <w:topLinePunct w:val="0"/>
        <w:autoSpaceDE/>
        <w:autoSpaceDN/>
        <w:bidi w:val="0"/>
        <w:spacing w:line="360" w:lineRule="auto"/>
        <w:ind w:firstLine="482"/>
        <w:textAlignment w:val="auto"/>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1</w:t>
      </w:r>
      <w:r>
        <w:rPr>
          <w:rFonts w:ascii="宋体" w:hAnsi="宋体" w:cs="宋体"/>
          <w:bCs/>
          <w:color w:val="auto"/>
          <w:sz w:val="24"/>
          <w:szCs w:val="24"/>
          <w:highlight w:val="none"/>
        </w:rPr>
        <w:t xml:space="preserve">.4 </w:t>
      </w:r>
      <w:r>
        <w:rPr>
          <w:rFonts w:hint="eastAsia" w:ascii="宋体" w:hAnsi="宋体" w:cs="宋体"/>
          <w:bCs/>
          <w:color w:val="auto"/>
          <w:sz w:val="24"/>
          <w:szCs w:val="24"/>
          <w:highlight w:val="none"/>
        </w:rPr>
        <w:t>质量保修期间，如合同设备出现故障，乙方应在收到甲方通知后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12</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小时内派专业技术人员到场负责解决及维修故障。</w:t>
      </w:r>
      <w:bookmarkEnd w:id="124"/>
      <w:bookmarkEnd w:id="125"/>
      <w:bookmarkEnd w:id="126"/>
      <w:bookmarkStart w:id="127" w:name="_Toc518992997"/>
      <w:bookmarkStart w:id="128" w:name="_Toc107446857"/>
      <w:bookmarkStart w:id="129" w:name="_Toc520190037"/>
      <w:bookmarkStart w:id="130" w:name="_Toc27734"/>
      <w:bookmarkStart w:id="131" w:name="_Toc474245223"/>
      <w:bookmarkStart w:id="132" w:name="_Toc183666528"/>
      <w:bookmarkStart w:id="133" w:name="_Toc107447250"/>
      <w:bookmarkStart w:id="134" w:name="_Toc306350464"/>
      <w:r>
        <w:rPr>
          <w:rFonts w:hint="eastAsia" w:ascii="宋体" w:hAnsi="宋体" w:cs="宋体"/>
          <w:bCs/>
          <w:color w:val="auto"/>
          <w:sz w:val="24"/>
          <w:szCs w:val="24"/>
          <w:highlight w:val="none"/>
        </w:rPr>
        <w:t>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w:t>
      </w:r>
      <w:r>
        <w:rPr>
          <w:rFonts w:hint="eastAsia" w:ascii="宋体" w:hAnsi="宋体" w:cs="宋体"/>
          <w:b/>
          <w:color w:val="auto"/>
          <w:sz w:val="24"/>
          <w:szCs w:val="24"/>
          <w:highlight w:val="none"/>
          <w:lang w:val="en-US" w:eastAsia="zh-CN"/>
        </w:rPr>
        <w:t>二</w:t>
      </w:r>
      <w:r>
        <w:rPr>
          <w:rFonts w:hint="eastAsia" w:ascii="宋体" w:hAnsi="宋体" w:cs="宋体"/>
          <w:b/>
          <w:color w:val="auto"/>
          <w:sz w:val="24"/>
          <w:szCs w:val="24"/>
          <w:highlight w:val="none"/>
        </w:rPr>
        <w:t>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bookmarkEnd w:id="127"/>
      <w:bookmarkEnd w:id="128"/>
      <w:bookmarkEnd w:id="129"/>
      <w:bookmarkEnd w:id="130"/>
      <w:bookmarkEnd w:id="131"/>
      <w:bookmarkEnd w:id="132"/>
      <w:bookmarkEnd w:id="133"/>
      <w:bookmarkEnd w:id="134"/>
    </w:p>
    <w:p>
      <w:pPr>
        <w:spacing w:line="360" w:lineRule="auto"/>
        <w:ind w:firstLine="482"/>
        <w:rPr>
          <w:rFonts w:ascii="宋体" w:hAnsi="宋体" w:cs="宋体"/>
          <w:bCs/>
          <w:color w:val="auto"/>
          <w:sz w:val="24"/>
          <w:szCs w:val="24"/>
          <w:highlight w:val="none"/>
        </w:rPr>
      </w:pPr>
      <w:bookmarkStart w:id="135" w:name="_Toc306350465"/>
      <w:bookmarkStart w:id="136" w:name="_Toc183666529"/>
      <w:bookmarkStart w:id="137" w:name="_Toc5166"/>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2</w:t>
      </w:r>
      <w:r>
        <w:rPr>
          <w:rFonts w:ascii="宋体" w:hAnsi="宋体" w:cs="宋体"/>
          <w:bCs/>
          <w:color w:val="auto"/>
          <w:sz w:val="24"/>
          <w:szCs w:val="24"/>
          <w:highlight w:val="none"/>
        </w:rPr>
        <w:t xml:space="preserve">.1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2</w:t>
      </w:r>
      <w:r>
        <w:rPr>
          <w:rFonts w:ascii="宋体" w:hAnsi="宋体" w:cs="宋体"/>
          <w:bCs/>
          <w:color w:val="auto"/>
          <w:sz w:val="24"/>
          <w:szCs w:val="24"/>
          <w:highlight w:val="none"/>
        </w:rPr>
        <w:t xml:space="preserve">.1.1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2</w:t>
      </w:r>
      <w:r>
        <w:rPr>
          <w:rFonts w:ascii="宋体" w:hAnsi="宋体" w:cs="宋体"/>
          <w:bCs/>
          <w:color w:val="auto"/>
          <w:sz w:val="24"/>
          <w:szCs w:val="24"/>
          <w:highlight w:val="none"/>
        </w:rPr>
        <w:t>.1.2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2</w:t>
      </w:r>
      <w:r>
        <w:rPr>
          <w:rFonts w:ascii="宋体" w:hAnsi="宋体" w:cs="宋体"/>
          <w:bCs/>
          <w:color w:val="auto"/>
          <w:sz w:val="24"/>
          <w:szCs w:val="24"/>
          <w:highlight w:val="none"/>
        </w:rPr>
        <w:t xml:space="preserve">.2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2</w:t>
      </w:r>
      <w:r>
        <w:rPr>
          <w:rFonts w:ascii="宋体" w:hAnsi="宋体" w:cs="宋体"/>
          <w:bCs/>
          <w:color w:val="auto"/>
          <w:sz w:val="24"/>
          <w:szCs w:val="24"/>
          <w:highlight w:val="none"/>
        </w:rPr>
        <w:t xml:space="preserve">.2.1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0"/>
          <w:numId w:val="0"/>
        </w:num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2</w:t>
      </w:r>
      <w:r>
        <w:rPr>
          <w:rFonts w:ascii="宋体" w:hAnsi="宋体" w:cs="宋体"/>
          <w:bCs/>
          <w:color w:val="auto"/>
          <w:sz w:val="24"/>
          <w:szCs w:val="24"/>
          <w:highlight w:val="none"/>
        </w:rPr>
        <w:t xml:space="preserve">.2.2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2</w:t>
      </w:r>
      <w:r>
        <w:rPr>
          <w:rFonts w:ascii="宋体" w:hAnsi="宋体" w:cs="宋体"/>
          <w:bCs/>
          <w:color w:val="auto"/>
          <w:sz w:val="24"/>
          <w:szCs w:val="24"/>
          <w:highlight w:val="none"/>
        </w:rPr>
        <w:t xml:space="preserve">.2.3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 xml:space="preserve">.2.4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2</w:t>
      </w:r>
      <w:r>
        <w:rPr>
          <w:rFonts w:ascii="宋体" w:hAnsi="宋体" w:cs="宋体"/>
          <w:bCs/>
          <w:color w:val="auto"/>
          <w:sz w:val="24"/>
          <w:szCs w:val="24"/>
          <w:highlight w:val="none"/>
        </w:rPr>
        <w:t xml:space="preserve">.3 </w:t>
      </w:r>
      <w:r>
        <w:rPr>
          <w:rFonts w:hint="eastAsia" w:ascii="宋体" w:hAnsi="宋体" w:cs="宋体"/>
          <w:bCs/>
          <w:color w:val="auto"/>
          <w:sz w:val="24"/>
          <w:szCs w:val="24"/>
          <w:highlight w:val="none"/>
        </w:rPr>
        <w:t>如乙方未按合同</w:t>
      </w:r>
      <w:r>
        <w:rPr>
          <w:rFonts w:hint="eastAsia" w:ascii="宋体" w:hAnsi="宋体" w:cs="宋体"/>
          <w:bCs/>
          <w:color w:val="auto"/>
          <w:sz w:val="24"/>
          <w:szCs w:val="24"/>
          <w:highlight w:val="none"/>
          <w:lang w:val="en-US" w:eastAsia="zh-CN"/>
        </w:rPr>
        <w:t>第</w:t>
      </w:r>
      <w:r>
        <w:rPr>
          <w:rFonts w:hint="eastAsia" w:ascii="宋体" w:hAnsi="宋体" w:cs="宋体"/>
          <w:bCs/>
          <w:color w:val="auto"/>
          <w:sz w:val="24"/>
          <w:szCs w:val="24"/>
          <w:highlight w:val="none"/>
        </w:rPr>
        <w:t>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rPr>
        <w:t>作为违约金。</w:t>
      </w:r>
      <w:r>
        <w:rPr>
          <w:rFonts w:ascii="宋体" w:hAnsi="宋体" w:cs="宋体"/>
          <w:bCs/>
          <w:color w:val="auto"/>
          <w:sz w:val="24"/>
          <w:szCs w:val="24"/>
          <w:highlight w:val="none"/>
        </w:rPr>
        <w:t xml:space="preserve"> </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2</w:t>
      </w:r>
      <w:r>
        <w:rPr>
          <w:rFonts w:ascii="宋体" w:hAnsi="宋体" w:cs="宋体"/>
          <w:bCs/>
          <w:color w:val="auto"/>
          <w:sz w:val="24"/>
          <w:szCs w:val="24"/>
          <w:highlight w:val="none"/>
        </w:rPr>
        <w:t xml:space="preserve">.4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2</w:t>
      </w:r>
      <w:r>
        <w:rPr>
          <w:rFonts w:ascii="宋体" w:hAnsi="宋体" w:cs="宋体"/>
          <w:bCs/>
          <w:color w:val="auto"/>
          <w:sz w:val="24"/>
          <w:szCs w:val="24"/>
          <w:highlight w:val="none"/>
        </w:rPr>
        <w:t>.5乙方不履行合同义务、或履行合同义务不符合合同约定、或违反国家、省、市行业标准的，甲方有权要求乙方限期整改。乙方逾期未完成整改的，每项每超过1日支付违约金人民币1万元，超过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highlight w:val="none"/>
          <w:u w:val="single"/>
        </w:rPr>
        <w:t>_</w:t>
      </w:r>
      <w:r>
        <w:rPr>
          <w:rFonts w:hint="eastAsia" w:ascii="宋体" w:hAnsi="宋体" w:cs="宋体"/>
          <w:bCs/>
          <w:color w:val="auto"/>
          <w:sz w:val="24"/>
          <w:szCs w:val="24"/>
          <w:highlight w:val="none"/>
          <w:u w:val="single"/>
          <w:lang w:val="en-US" w:eastAsia="zh-CN"/>
        </w:rPr>
        <w:t>20</w:t>
      </w:r>
      <w:r>
        <w:rPr>
          <w:rFonts w:ascii="宋体" w:hAnsi="宋体" w:cs="宋体"/>
          <w:bCs/>
          <w:color w:val="auto"/>
          <w:sz w:val="24"/>
          <w:szCs w:val="24"/>
          <w:highlight w:val="none"/>
          <w:u w:val="single"/>
        </w:rPr>
        <w:t>_</w:t>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82" w:firstLineChars="200"/>
        <w:rPr>
          <w:rFonts w:ascii="宋体" w:hAnsi="宋体" w:cs="宋体"/>
          <w:b/>
          <w:color w:val="auto"/>
          <w:sz w:val="24"/>
          <w:szCs w:val="24"/>
          <w:highlight w:val="none"/>
        </w:rPr>
      </w:pPr>
      <w:bookmarkStart w:id="138" w:name="_Toc107446860"/>
      <w:bookmarkStart w:id="139" w:name="_Toc107447253"/>
      <w:bookmarkStart w:id="140" w:name="_Toc107447254"/>
      <w:bookmarkStart w:id="141" w:name="_Toc518992998"/>
      <w:bookmarkStart w:id="142" w:name="_Toc520190038"/>
      <w:bookmarkStart w:id="143" w:name="_Toc474245224"/>
      <w:bookmarkStart w:id="144" w:name="_Toc118086592"/>
      <w:bookmarkStart w:id="145" w:name="_Toc107446861"/>
      <w:r>
        <w:rPr>
          <w:rFonts w:hint="eastAsia" w:ascii="宋体" w:hAnsi="宋体" w:cs="宋体"/>
          <w:b/>
          <w:color w:val="auto"/>
          <w:sz w:val="24"/>
          <w:szCs w:val="24"/>
          <w:highlight w:val="none"/>
        </w:rPr>
        <w:t>第十</w:t>
      </w:r>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rPr>
        <w:t>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3</w:t>
      </w:r>
      <w:r>
        <w:rPr>
          <w:rFonts w:ascii="宋体" w:hAnsi="宋体" w:cs="宋体"/>
          <w:bCs/>
          <w:color w:val="auto"/>
          <w:sz w:val="24"/>
          <w:szCs w:val="24"/>
          <w:highlight w:val="none"/>
        </w:rPr>
        <w:t xml:space="preserve">.1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3</w:t>
      </w:r>
      <w:r>
        <w:rPr>
          <w:rFonts w:ascii="宋体" w:hAnsi="宋体" w:cs="宋体"/>
          <w:bCs/>
          <w:color w:val="auto"/>
          <w:sz w:val="24"/>
          <w:szCs w:val="24"/>
          <w:highlight w:val="none"/>
        </w:rPr>
        <w:t xml:space="preserve">.1.1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3</w:t>
      </w:r>
      <w:r>
        <w:rPr>
          <w:rFonts w:ascii="宋体" w:hAnsi="宋体" w:cs="宋体"/>
          <w:bCs/>
          <w:color w:val="auto"/>
          <w:sz w:val="24"/>
          <w:szCs w:val="24"/>
          <w:highlight w:val="none"/>
        </w:rPr>
        <w:t>.1.2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3</w:t>
      </w:r>
      <w:r>
        <w:rPr>
          <w:rFonts w:ascii="宋体" w:hAnsi="宋体" w:cs="宋体"/>
          <w:bCs/>
          <w:color w:val="auto"/>
          <w:sz w:val="24"/>
          <w:szCs w:val="24"/>
          <w:highlight w:val="none"/>
        </w:rPr>
        <w:t xml:space="preserve">.1.3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3</w:t>
      </w:r>
      <w:r>
        <w:rPr>
          <w:rFonts w:ascii="宋体" w:hAnsi="宋体" w:cs="宋体"/>
          <w:bCs/>
          <w:color w:val="auto"/>
          <w:sz w:val="24"/>
          <w:szCs w:val="24"/>
          <w:highlight w:val="none"/>
        </w:rPr>
        <w:t xml:space="preserve">.1.4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3</w:t>
      </w:r>
      <w:r>
        <w:rPr>
          <w:rFonts w:ascii="宋体" w:hAnsi="宋体" w:cs="宋体"/>
          <w:bCs/>
          <w:color w:val="auto"/>
          <w:sz w:val="24"/>
          <w:szCs w:val="24"/>
          <w:highlight w:val="none"/>
        </w:rPr>
        <w:t xml:space="preserve">.2 </w:t>
      </w:r>
      <w:r>
        <w:rPr>
          <w:rFonts w:hint="eastAsia" w:ascii="宋体" w:hAnsi="宋体" w:cs="宋体"/>
          <w:bCs/>
          <w:color w:val="auto"/>
          <w:sz w:val="24"/>
          <w:szCs w:val="24"/>
          <w:highlight w:val="none"/>
        </w:rPr>
        <w:t>乙方解除合同</w:t>
      </w:r>
    </w:p>
    <w:p>
      <w:pPr>
        <w:spacing w:line="360" w:lineRule="auto"/>
        <w:ind w:firstLine="482"/>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如甲方无正当理由未能按本合同约定期限向乙方支付合同款，并经乙方催告后超过</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3</w:t>
      </w:r>
      <w:r>
        <w:rPr>
          <w:rFonts w:hint="eastAsia" w:ascii="宋体" w:hAnsi="宋体" w:cs="宋体"/>
          <w:bCs/>
          <w:color w:val="auto"/>
          <w:sz w:val="24"/>
          <w:szCs w:val="24"/>
          <w:highlight w:val="none"/>
          <w:u w:val="single"/>
          <w:lang w:val="en-US" w:eastAsia="zh-CN"/>
        </w:rPr>
        <w:t>0</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天仍未支付，乙方有权以书面通知解除本合同。</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.3</w:t>
      </w:r>
      <w:r>
        <w:rPr>
          <w:rFonts w:hint="eastAsia" w:ascii="宋体" w:hAnsi="宋体" w:cs="宋体"/>
          <w:color w:val="auto"/>
          <w:sz w:val="24"/>
          <w:szCs w:val="24"/>
          <w:highlight w:val="none"/>
        </w:rPr>
        <w:t>甲乙双方经协商一致后解除合同。</w:t>
      </w:r>
    </w:p>
    <w:p>
      <w:pPr>
        <w:spacing w:line="48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w:t>
      </w:r>
      <w:r>
        <w:rPr>
          <w:rFonts w:hint="eastAsia" w:ascii="宋体" w:hAnsi="宋体" w:cs="宋体"/>
          <w:b/>
          <w:bCs/>
          <w:color w:val="auto"/>
          <w:sz w:val="24"/>
          <w:szCs w:val="24"/>
          <w:highlight w:val="none"/>
          <w:lang w:val="en-US" w:eastAsia="zh-CN"/>
        </w:rPr>
        <w:t>四</w:t>
      </w: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0"/>
          <w:numId w:val="0"/>
        </w:numPr>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一方在不可抗力消除之后应尽快恢复履行本合同项下的义务。</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w:t>
      </w:r>
      <w:r>
        <w:rPr>
          <w:rFonts w:hint="eastAsia" w:ascii="宋体" w:hAnsi="宋体" w:cs="宋体"/>
          <w:b/>
          <w:color w:val="auto"/>
          <w:sz w:val="24"/>
          <w:szCs w:val="24"/>
          <w:highlight w:val="none"/>
          <w:lang w:val="en-US" w:eastAsia="zh-CN"/>
        </w:rPr>
        <w:t>五</w:t>
      </w:r>
      <w:r>
        <w:rPr>
          <w:rFonts w:hint="eastAsia" w:ascii="宋体" w:hAnsi="宋体" w:cs="宋体"/>
          <w:b/>
          <w:color w:val="auto"/>
          <w:sz w:val="24"/>
          <w:szCs w:val="24"/>
          <w:highlight w:val="none"/>
        </w:rPr>
        <w:t>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 xml:space="preserve">.1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 xml:space="preserve">.2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w:t>
      </w:r>
      <w:r>
        <w:rPr>
          <w:rFonts w:hint="eastAsia" w:ascii="宋体" w:hAnsi="宋体" w:cs="宋体"/>
          <w:b/>
          <w:color w:val="auto"/>
          <w:sz w:val="24"/>
          <w:szCs w:val="24"/>
          <w:highlight w:val="none"/>
          <w:lang w:val="en-US" w:eastAsia="zh-CN"/>
        </w:rPr>
        <w:t>六</w:t>
      </w:r>
      <w:r>
        <w:rPr>
          <w:rFonts w:hint="eastAsia" w:ascii="宋体" w:hAnsi="宋体" w:cs="宋体"/>
          <w:b/>
          <w:color w:val="auto"/>
          <w:sz w:val="24"/>
          <w:szCs w:val="24"/>
          <w:highlight w:val="none"/>
        </w:rPr>
        <w:t>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95" w:firstLineChars="248"/>
        <w:rPr>
          <w:rFonts w:ascii="宋体" w:hAnsi="宋体" w:cs="宋体"/>
          <w:b/>
          <w:color w:val="auto"/>
          <w:sz w:val="24"/>
          <w:szCs w:val="24"/>
          <w:highlight w:val="none"/>
        </w:rPr>
      </w:pPr>
      <w:r>
        <w:rPr>
          <w:rFonts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6</w:t>
      </w:r>
      <w:r>
        <w:rPr>
          <w:rFonts w:ascii="宋体" w:hAnsi="宋体" w:cs="宋体"/>
          <w:bCs/>
          <w:color w:val="auto"/>
          <w:sz w:val="24"/>
          <w:szCs w:val="24"/>
          <w:highlight w:val="none"/>
        </w:rPr>
        <w:t>.1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.2</w:t>
      </w:r>
      <w:r>
        <w:rPr>
          <w:rFonts w:hint="eastAsia" w:ascii="宋体" w:hAnsi="宋体" w:cs="宋体"/>
          <w:color w:val="auto"/>
          <w:sz w:val="24"/>
          <w:szCs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陆</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肆</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贰</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spacing w:line="360" w:lineRule="auto"/>
        <w:ind w:firstLine="720" w:firstLineChars="3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bookmarkEnd w:id="108"/>
    <w:bookmarkEnd w:id="109"/>
    <w:bookmarkEnd w:id="135"/>
    <w:bookmarkEnd w:id="136"/>
    <w:bookmarkEnd w:id="137"/>
    <w:bookmarkEnd w:id="138"/>
    <w:bookmarkEnd w:id="139"/>
    <w:bookmarkEnd w:id="140"/>
    <w:bookmarkEnd w:id="141"/>
    <w:bookmarkEnd w:id="142"/>
    <w:bookmarkEnd w:id="143"/>
    <w:bookmarkEnd w:id="144"/>
    <w:bookmarkEnd w:id="145"/>
    <w:p>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附件：1.成交通知书</w:t>
      </w:r>
    </w:p>
    <w:p>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2.廉洁协议</w:t>
      </w:r>
    </w:p>
    <w:p>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3.物品采购安全协议书</w:t>
      </w:r>
    </w:p>
    <w:p>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4.营运项目承包单位日常履约考评参照表（安全）</w:t>
      </w:r>
    </w:p>
    <w:p>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5.安全管理协议书</w:t>
      </w:r>
    </w:p>
    <w:p>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6.履约保函</w:t>
      </w:r>
    </w:p>
    <w:p>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7.预付款保函</w:t>
      </w:r>
    </w:p>
    <w:p>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8.消防安全承诺书</w:t>
      </w:r>
    </w:p>
    <w:p>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9.报价单</w:t>
      </w:r>
    </w:p>
    <w:p>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项目投入人员架构表</w:t>
      </w:r>
    </w:p>
    <w:p>
      <w:pPr>
        <w:spacing w:line="360" w:lineRule="auto"/>
        <w:ind w:firstLine="1200" w:firstLineChars="5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11.技术需求书</w:t>
      </w:r>
    </w:p>
    <w:tbl>
      <w:tblPr>
        <w:tblStyle w:val="24"/>
        <w:tblpPr w:leftFromText="180" w:rightFromText="180" w:vertAnchor="text" w:horzAnchor="page" w:tblpX="1358" w:tblpY="776"/>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12" w:type="dxa"/>
            <w:tcBorders>
              <w:top w:val="nil"/>
              <w:left w:val="nil"/>
              <w:bottom w:val="nil"/>
              <w:right w:val="nil"/>
            </w:tcBorders>
            <w:noWrap w:val="0"/>
            <w:vAlign w:val="top"/>
          </w:tcPr>
          <w:p>
            <w:pPr>
              <w:adjustRightInd w:val="0"/>
              <w:snapToGrid w:val="0"/>
              <w:spacing w:line="360" w:lineRule="auto"/>
              <w:ind w:left="240" w:hanging="240" w:hangingChars="100"/>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p>
        </w:tc>
        <w:tc>
          <w:tcPr>
            <w:tcW w:w="4696" w:type="dxa"/>
            <w:tcBorders>
              <w:top w:val="nil"/>
              <w:left w:val="nil"/>
              <w:bottom w:val="nil"/>
              <w:right w:val="nil"/>
            </w:tcBorders>
            <w:noWrap w:val="0"/>
            <w:vAlign w:val="top"/>
          </w:tcPr>
          <w:p>
            <w:pPr>
              <w:adjustRightInd w:val="0"/>
              <w:snapToGrid w:val="0"/>
              <w:spacing w:line="360" w:lineRule="auto"/>
              <w:ind w:left="4181" w:hanging="4180" w:hangingChars="1742"/>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w:t>
            </w:r>
          </w:p>
        </w:tc>
      </w:tr>
    </w:tbl>
    <w:p>
      <w:pPr>
        <w:numPr>
          <w:ilvl w:val="0"/>
          <w:numId w:val="0"/>
        </w:numPr>
        <w:spacing w:line="360" w:lineRule="auto"/>
        <w:rPr>
          <w:rFonts w:hint="eastAsia" w:eastAsia="宋体"/>
          <w:color w:val="auto"/>
          <w:highlight w:val="none"/>
          <w:lang w:val="en-US" w:eastAsia="zh-CN"/>
        </w:rPr>
      </w:pP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附件1成交通知书</w:t>
      </w:r>
    </w:p>
    <w:p>
      <w:pPr>
        <w:pStyle w:val="4"/>
        <w:rPr>
          <w:color w:val="auto"/>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廉洁协议</w:t>
      </w:r>
    </w:p>
    <w:p>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为促进双方诚信经营、廉洁从业，防范商业贿赂，保护国家、集体和当事人的合法权益，根据国家有关法律法规和广东省、广州市廉政建设的规定，</w:t>
      </w:r>
      <w:r>
        <w:rPr>
          <w:rFonts w:ascii="宋体" w:hAnsi="宋体"/>
          <w:color w:val="auto"/>
          <w:sz w:val="24"/>
          <w:highlight w:val="none"/>
          <w:u w:val="single"/>
        </w:rPr>
        <w:t>广州市净水有限公司</w:t>
      </w:r>
      <w:r>
        <w:rPr>
          <w:rFonts w:ascii="宋体" w:hAnsi="宋体"/>
          <w:color w:val="auto"/>
          <w:sz w:val="24"/>
          <w:highlight w:val="none"/>
        </w:rPr>
        <w:t>(以下称甲方)与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(以下称乙方</w:t>
      </w:r>
      <w:r>
        <w:rPr>
          <w:rFonts w:ascii="宋体" w:hAnsi="宋体"/>
          <w:color w:val="auto"/>
          <w:sz w:val="24"/>
          <w:highlight w:val="none"/>
        </w:rPr>
        <w:t>)，特此订立本协议共同遵照执行。</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第一条甲乙双方的权利和义务</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（二）严格执行</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合同（以下简称：主合同），自觉履行合同约定的相关义务。</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（三）在业务活动中坚持公开、公正、诚信、透明的原则，不得损害国家、集体利益。</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（四）建立健全廉洁从业制度，开展廉洁教育，公布举报电话，监督并认真查处不廉洁及违法违纪行为。</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第二条甲方的义务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（五）甲方工作人员不得以明显低于市场的价格向乙方购买房屋、汽车等物品；不得</w:t>
      </w:r>
      <w:r>
        <w:rPr>
          <w:rFonts w:ascii="宋体" w:hAnsi="宋体"/>
          <w:color w:val="auto"/>
          <w:sz w:val="24"/>
          <w:highlight w:val="none"/>
        </w:rPr>
        <w:t>以明显高于市场的价格向</w:t>
      </w:r>
      <w:r>
        <w:rPr>
          <w:rFonts w:hint="eastAsia" w:ascii="宋体" w:hAnsi="宋体"/>
          <w:color w:val="auto"/>
          <w:sz w:val="24"/>
          <w:highlight w:val="none"/>
        </w:rPr>
        <w:t>乙方</w:t>
      </w:r>
      <w:r>
        <w:rPr>
          <w:rFonts w:ascii="宋体" w:hAnsi="宋体"/>
          <w:color w:val="auto"/>
          <w:sz w:val="24"/>
          <w:highlight w:val="none"/>
        </w:rPr>
        <w:t>出售房屋、汽车等物品；</w:t>
      </w:r>
      <w:r>
        <w:rPr>
          <w:rFonts w:hint="eastAsia" w:ascii="宋体" w:hAnsi="宋体"/>
          <w:color w:val="auto"/>
          <w:sz w:val="24"/>
          <w:highlight w:val="none"/>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hint="eastAsia" w:ascii="宋体" w:hAnsi="宋体"/>
          <w:color w:val="auto"/>
          <w:sz w:val="24"/>
          <w:highlight w:val="none"/>
        </w:rPr>
      </w:pPr>
      <w:r>
        <w:rPr>
          <w:rFonts w:hint="eastAsia" w:ascii="宋体" w:hAnsi="宋体"/>
          <w:color w:val="auto"/>
          <w:sz w:val="24"/>
          <w:highlight w:val="none"/>
        </w:rPr>
        <w:t>（七）甲方工作人员不得接受乙方给予或赠送的干股或红利。</w:t>
      </w:r>
    </w:p>
    <w:p>
      <w:pPr>
        <w:spacing w:line="360" w:lineRule="auto"/>
        <w:ind w:left="15" w:leftChars="7"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(八）不得存在其他违反廉洁规定的行为。</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第三条乙方的义务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（一）乙方不得以任何理由向甲方及其工作人员行贿或馈赠礼金、有价证券、贵重礼品。</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ascii="宋体" w:hAnsi="宋体"/>
          <w:color w:val="auto"/>
          <w:sz w:val="24"/>
          <w:highlight w:val="none"/>
        </w:rPr>
        <w:t>)乙方不得以任何名义为甲方及其工作人员报销应由甲方单位或个人支付的任何费用。</w:t>
      </w:r>
    </w:p>
    <w:p>
      <w:pPr>
        <w:spacing w:line="360" w:lineRule="auto"/>
        <w:ind w:left="25" w:leftChars="12" w:firstLine="480" w:firstLineChars="200"/>
        <w:rPr>
          <w:rFonts w:ascii="宋体" w:hAnsi="宋体"/>
          <w:color w:val="auto"/>
          <w:sz w:val="24"/>
          <w:highlight w:val="none"/>
        </w:rPr>
      </w:pPr>
      <w:r>
        <w:rPr>
          <w:rFonts w:hint="eastAsia" w:ascii="宋体" w:hAnsi="宋体"/>
          <w:color w:val="auto"/>
          <w:sz w:val="24"/>
          <w:highlight w:val="none"/>
        </w:rPr>
        <w:t>（三）乙方不得以任何理由安排甲方工作人员参加可能影响相关业务公开、公正、公平性的宴请及娱乐活动。</w:t>
      </w:r>
    </w:p>
    <w:p>
      <w:pPr>
        <w:pStyle w:val="15"/>
        <w:rPr>
          <w:color w:val="auto"/>
          <w:sz w:val="24"/>
          <w:highlight w:val="none"/>
        </w:rPr>
      </w:pPr>
      <w:r>
        <w:rPr>
          <w:rFonts w:hint="eastAsia"/>
          <w:color w:val="auto"/>
          <w:sz w:val="24"/>
          <w:highlight w:val="none"/>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left="15" w:leftChars="7" w:firstLine="480" w:firstLineChars="200"/>
        <w:rPr>
          <w:rFonts w:hint="eastAsia" w:ascii="宋体" w:hAnsi="宋体"/>
          <w:color w:val="auto"/>
          <w:sz w:val="24"/>
          <w:highlight w:val="none"/>
        </w:rPr>
      </w:pPr>
      <w:r>
        <w:rPr>
          <w:rFonts w:hint="eastAsia" w:ascii="宋体" w:hAnsi="宋体"/>
          <w:color w:val="auto"/>
          <w:sz w:val="24"/>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(八）不得存在其他违反廉洁规定的行为。</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第四条违约责任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甲方举报投诉联系部门：广州市净水有限公司</w:t>
      </w:r>
      <w:r>
        <w:rPr>
          <w:rFonts w:ascii="宋体" w:hAnsi="宋体"/>
          <w:color w:val="auto"/>
          <w:sz w:val="24"/>
          <w:highlight w:val="none"/>
          <w:u w:val="single"/>
        </w:rPr>
        <w:t>纪检</w:t>
      </w:r>
      <w:r>
        <w:rPr>
          <w:rFonts w:hint="eastAsia" w:ascii="宋体" w:hAnsi="宋体"/>
          <w:color w:val="auto"/>
          <w:sz w:val="24"/>
          <w:highlight w:val="none"/>
          <w:u w:val="single"/>
        </w:rPr>
        <w:t>室</w:t>
      </w:r>
      <w:r>
        <w:rPr>
          <w:rFonts w:hint="eastAsia" w:ascii="宋体" w:hAnsi="宋体"/>
          <w:color w:val="auto"/>
          <w:sz w:val="24"/>
          <w:highlight w:val="none"/>
        </w:rPr>
        <w:t>，联系电话：</w:t>
      </w:r>
      <w:r>
        <w:rPr>
          <w:rFonts w:ascii="宋体" w:hAnsi="宋体"/>
          <w:color w:val="auto"/>
          <w:sz w:val="24"/>
          <w:highlight w:val="none"/>
          <w:u w:val="single"/>
        </w:rPr>
        <w:t xml:space="preserve"> 020-38890265 </w:t>
      </w:r>
      <w:r>
        <w:rPr>
          <w:rFonts w:hint="eastAsia" w:ascii="宋体" w:hAnsi="宋体"/>
          <w:color w:val="auto"/>
          <w:sz w:val="24"/>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480" w:firstLineChars="200"/>
        <w:rPr>
          <w:rFonts w:hint="eastAsia" w:ascii="宋体" w:hAnsi="宋体" w:eastAsia="宋体" w:cs="Calibri"/>
          <w:color w:val="auto"/>
          <w:kern w:val="2"/>
          <w:sz w:val="24"/>
          <w:szCs w:val="22"/>
          <w:highlight w:val="none"/>
          <w:lang w:val="en-US" w:eastAsia="zh-CN" w:bidi="ar-SA"/>
        </w:rPr>
      </w:pPr>
      <w:r>
        <w:rPr>
          <w:rFonts w:hint="eastAsia" w:ascii="宋体" w:hAnsi="宋体" w:eastAsia="宋体" w:cs="Calibri"/>
          <w:color w:val="auto"/>
          <w:kern w:val="2"/>
          <w:sz w:val="24"/>
          <w:szCs w:val="22"/>
          <w:highlight w:val="none"/>
          <w:lang w:val="en-US" w:eastAsia="zh-CN" w:bidi="ar-SA"/>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2"/>
        <w:keepNext w:val="0"/>
        <w:keepLines w:val="0"/>
        <w:pageBreakBefore w:val="0"/>
        <w:widowControl/>
        <w:suppressLineNumbers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Calibri"/>
          <w:color w:val="auto"/>
          <w:kern w:val="2"/>
          <w:sz w:val="24"/>
          <w:szCs w:val="22"/>
          <w:highlight w:val="none"/>
          <w:lang w:val="en-US" w:eastAsia="zh-CN" w:bidi="ar-SA"/>
        </w:rPr>
      </w:pPr>
      <w:r>
        <w:rPr>
          <w:rFonts w:hint="eastAsia" w:ascii="宋体" w:hAnsi="宋体" w:eastAsia="宋体" w:cs="Calibri"/>
          <w:color w:val="auto"/>
          <w:kern w:val="2"/>
          <w:sz w:val="24"/>
          <w:szCs w:val="22"/>
          <w:highlight w:val="none"/>
          <w:lang w:val="en-US" w:eastAsia="zh-CN" w:bidi="ar-SA"/>
        </w:rPr>
        <w:t>1、扣除主合同的全部履约保证金；</w:t>
      </w:r>
    </w:p>
    <w:p>
      <w:pPr>
        <w:pStyle w:val="22"/>
        <w:keepNext w:val="0"/>
        <w:keepLines w:val="0"/>
        <w:pageBreakBefore w:val="0"/>
        <w:widowControl/>
        <w:suppressLineNumbers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Calibri"/>
          <w:color w:val="auto"/>
          <w:kern w:val="2"/>
          <w:sz w:val="24"/>
          <w:szCs w:val="22"/>
          <w:highlight w:val="none"/>
          <w:lang w:val="en-US" w:eastAsia="zh-CN" w:bidi="ar-SA"/>
        </w:rPr>
      </w:pPr>
      <w:r>
        <w:rPr>
          <w:rFonts w:hint="eastAsia" w:ascii="宋体" w:hAnsi="宋体" w:eastAsia="宋体" w:cs="Calibri"/>
          <w:color w:val="auto"/>
          <w:kern w:val="2"/>
          <w:sz w:val="24"/>
          <w:szCs w:val="22"/>
          <w:highlight w:val="none"/>
          <w:lang w:val="en-US" w:eastAsia="zh-CN" w:bidi="ar-SA"/>
        </w:rPr>
        <w:t>2、解除主合同；</w:t>
      </w:r>
    </w:p>
    <w:p>
      <w:pPr>
        <w:pStyle w:val="22"/>
        <w:keepNext w:val="0"/>
        <w:keepLines w:val="0"/>
        <w:pageBreakBefore w:val="0"/>
        <w:widowControl/>
        <w:suppressLineNumbers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Calibri"/>
          <w:color w:val="auto"/>
          <w:kern w:val="2"/>
          <w:sz w:val="24"/>
          <w:szCs w:val="22"/>
          <w:highlight w:val="none"/>
          <w:lang w:val="en-US" w:eastAsia="zh-CN" w:bidi="ar-SA"/>
        </w:rPr>
      </w:pPr>
      <w:r>
        <w:rPr>
          <w:rFonts w:hint="eastAsia" w:ascii="宋体" w:hAnsi="宋体" w:eastAsia="宋体" w:cs="Calibri"/>
          <w:color w:val="auto"/>
          <w:kern w:val="2"/>
          <w:sz w:val="24"/>
          <w:szCs w:val="22"/>
          <w:highlight w:val="none"/>
          <w:lang w:val="en-US" w:eastAsia="zh-CN" w:bidi="ar-SA"/>
        </w:rPr>
        <w:t>3、追究乙方其他违约责任；</w:t>
      </w:r>
    </w:p>
    <w:p>
      <w:pPr>
        <w:pStyle w:val="22"/>
        <w:keepNext w:val="0"/>
        <w:keepLines w:val="0"/>
        <w:pageBreakBefore w:val="0"/>
        <w:widowControl/>
        <w:suppressLineNumbers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Calibri"/>
          <w:color w:val="auto"/>
          <w:kern w:val="2"/>
          <w:sz w:val="24"/>
          <w:szCs w:val="22"/>
          <w:highlight w:val="none"/>
          <w:lang w:val="en-US" w:eastAsia="zh-CN" w:bidi="ar-SA"/>
        </w:rPr>
      </w:pPr>
      <w:r>
        <w:rPr>
          <w:rFonts w:hint="eastAsia" w:ascii="宋体" w:hAnsi="宋体" w:eastAsia="宋体" w:cs="Calibri"/>
          <w:color w:val="auto"/>
          <w:kern w:val="2"/>
          <w:sz w:val="24"/>
          <w:szCs w:val="22"/>
          <w:highlight w:val="none"/>
          <w:lang w:val="en-US" w:eastAsia="zh-CN" w:bidi="ar-SA"/>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Calibri"/>
          <w:color w:val="auto"/>
          <w:kern w:val="2"/>
          <w:sz w:val="24"/>
          <w:szCs w:val="22"/>
          <w:highlight w:val="none"/>
          <w:lang w:val="en-US" w:eastAsia="zh-CN" w:bidi="ar-SA"/>
        </w:rPr>
      </w:pPr>
      <w:r>
        <w:rPr>
          <w:rFonts w:hint="eastAsia" w:ascii="宋体" w:hAnsi="宋体" w:eastAsia="宋体" w:cs="Calibri"/>
          <w:color w:val="auto"/>
          <w:kern w:val="2"/>
          <w:sz w:val="24"/>
          <w:szCs w:val="22"/>
          <w:highlight w:val="none"/>
          <w:lang w:val="en-US" w:eastAsia="zh-CN" w:bidi="ar-SA"/>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Calibri"/>
          <w:color w:val="auto"/>
          <w:kern w:val="2"/>
          <w:sz w:val="24"/>
          <w:szCs w:val="22"/>
          <w:highlight w:val="none"/>
          <w:lang w:val="en-US" w:eastAsia="zh-CN" w:bidi="ar-SA"/>
        </w:rPr>
      </w:pPr>
      <w:r>
        <w:rPr>
          <w:rFonts w:hint="eastAsia" w:ascii="宋体" w:hAnsi="宋体" w:eastAsia="宋体" w:cs="Calibri"/>
          <w:color w:val="auto"/>
          <w:kern w:val="2"/>
          <w:sz w:val="24"/>
          <w:szCs w:val="22"/>
          <w:highlight w:val="none"/>
          <w:lang w:val="en-US" w:eastAsia="zh-CN" w:bidi="ar-SA"/>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Calibri"/>
          <w:color w:val="auto"/>
          <w:kern w:val="2"/>
          <w:sz w:val="24"/>
          <w:szCs w:val="22"/>
          <w:highlight w:val="none"/>
          <w:lang w:val="en-US" w:eastAsia="zh-CN" w:bidi="ar-SA"/>
        </w:rPr>
      </w:pPr>
      <w:r>
        <w:rPr>
          <w:rFonts w:hint="eastAsia" w:ascii="宋体" w:hAnsi="宋体" w:eastAsia="宋体" w:cs="Calibri"/>
          <w:color w:val="auto"/>
          <w:kern w:val="2"/>
          <w:sz w:val="24"/>
          <w:szCs w:val="22"/>
          <w:highlight w:val="none"/>
          <w:lang w:val="en-US" w:eastAsia="zh-CN" w:bidi="ar-SA"/>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480" w:firstLineChars="200"/>
        <w:rPr>
          <w:rFonts w:hint="eastAsia" w:ascii="宋体" w:hAnsi="宋体" w:eastAsia="宋体" w:cs="Calibri"/>
          <w:color w:val="auto"/>
          <w:kern w:val="2"/>
          <w:sz w:val="24"/>
          <w:szCs w:val="22"/>
          <w:highlight w:val="none"/>
          <w:lang w:val="en-US" w:eastAsia="zh-CN" w:bidi="ar-SA"/>
        </w:rPr>
      </w:pPr>
      <w:r>
        <w:rPr>
          <w:rFonts w:hint="eastAsia" w:ascii="宋体" w:hAnsi="宋体" w:eastAsia="宋体" w:cs="Calibri"/>
          <w:color w:val="auto"/>
          <w:kern w:val="2"/>
          <w:sz w:val="24"/>
          <w:szCs w:val="22"/>
          <w:highlight w:val="none"/>
          <w:lang w:val="en-US" w:eastAsia="zh-CN" w:bidi="ar-SA"/>
        </w:rPr>
        <w:t>乙方无条件接受甲方的处理决定并承担给甲方造成的损失，全额返还通过不正当手段获取的非法所得，并承担相应的法律责任。</w:t>
      </w:r>
    </w:p>
    <w:p>
      <w:pPr>
        <w:spacing w:after="0" w:line="240" w:lineRule="auto"/>
        <w:rPr>
          <w:rFonts w:ascii="宋体" w:hAnsi="宋体" w:cs="宋体"/>
          <w:color w:val="auto"/>
          <w:kern w:val="0"/>
          <w:sz w:val="24"/>
          <w:szCs w:val="24"/>
          <w:highlight w:val="none"/>
        </w:rPr>
      </w:pPr>
      <w:r>
        <w:rPr>
          <w:rFonts w:hint="eastAsia" w:ascii="宋体" w:hAnsi="宋体"/>
          <w:b/>
          <w:bCs/>
          <w:color w:val="auto"/>
          <w:sz w:val="24"/>
          <w:highlight w:val="none"/>
        </w:rPr>
        <w:t xml:space="preserve">第五条 </w:t>
      </w:r>
      <w:r>
        <w:rPr>
          <w:rFonts w:ascii="宋体" w:hAnsi="宋体" w:cs="宋体"/>
          <w:color w:val="auto"/>
          <w:kern w:val="0"/>
          <w:sz w:val="24"/>
          <w:szCs w:val="24"/>
          <w:highlight w:val="none"/>
        </w:rPr>
        <w:t xml:space="preserve">本协议执行情况，接受有管辖权的纪检、监察部门的监督，双方应予以配合检查调查。 </w:t>
      </w:r>
    </w:p>
    <w:p>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第六条</w:t>
      </w:r>
      <w:r>
        <w:rPr>
          <w:rFonts w:ascii="宋体" w:hAnsi="宋体"/>
          <w:color w:val="auto"/>
          <w:sz w:val="24"/>
          <w:highlight w:val="none"/>
        </w:rPr>
        <w:t>本协议作为</w:t>
      </w:r>
      <w:r>
        <w:rPr>
          <w:rFonts w:hint="eastAsia" w:ascii="宋体" w:hAnsi="宋体"/>
          <w:color w:val="auto"/>
          <w:sz w:val="24"/>
          <w:highlight w:val="none"/>
          <w:u w:val="single"/>
        </w:rPr>
        <w:t>（合同名称）+（合同编号）</w:t>
      </w:r>
      <w:r>
        <w:rPr>
          <w:rFonts w:hint="eastAsia" w:ascii="宋体" w:hAnsi="宋体"/>
          <w:color w:val="auto"/>
          <w:sz w:val="24"/>
          <w:highlight w:val="none"/>
        </w:rPr>
        <w:t>合同的附件，并具有同等的法律效力，本协议自双方签字盖章之日起生效，与主合同同时终止。</w:t>
      </w:r>
    </w:p>
    <w:p>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第七条</w:t>
      </w:r>
      <w:r>
        <w:rPr>
          <w:rFonts w:hint="eastAsia" w:ascii="宋体" w:hAnsi="宋体"/>
          <w:color w:val="auto"/>
          <w:sz w:val="24"/>
          <w:highlight w:val="none"/>
        </w:rPr>
        <w:t>本协议甲方、乙方双方执持数量与主合同一致</w:t>
      </w:r>
      <w:r>
        <w:rPr>
          <w:rFonts w:ascii="宋体" w:hAnsi="宋体"/>
          <w:color w:val="auto"/>
          <w:sz w:val="24"/>
          <w:highlight w:val="none"/>
        </w:rPr>
        <w:t>。</w:t>
      </w:r>
    </w:p>
    <w:p>
      <w:pPr>
        <w:spacing w:line="360" w:lineRule="auto"/>
        <w:rPr>
          <w:rFonts w:hint="eastAsia" w:ascii="宋体" w:hAnsi="宋体" w:eastAsia="宋体"/>
          <w:color w:val="auto"/>
          <w:sz w:val="24"/>
          <w:highlight w:val="none"/>
          <w:lang w:eastAsia="zh-CN"/>
        </w:rPr>
      </w:pPr>
    </w:p>
    <w:p>
      <w:pPr>
        <w:spacing w:line="360" w:lineRule="auto"/>
        <w:rPr>
          <w:rFonts w:ascii="宋体" w:hAnsi="宋体"/>
          <w:color w:val="auto"/>
          <w:sz w:val="24"/>
          <w:highlight w:val="none"/>
        </w:rPr>
      </w:pPr>
      <w:r>
        <w:rPr>
          <w:rFonts w:hint="eastAsia" w:ascii="宋体" w:hAnsi="宋体"/>
          <w:color w:val="auto"/>
          <w:sz w:val="24"/>
          <w:highlight w:val="none"/>
        </w:rPr>
        <w:t>甲方（盖章）：                     乙方（盖章）：</w:t>
      </w:r>
    </w:p>
    <w:p>
      <w:pPr>
        <w:pStyle w:val="34"/>
        <w:tabs>
          <w:tab w:val="left" w:pos="5100"/>
        </w:tabs>
        <w:spacing w:line="360" w:lineRule="auto"/>
        <w:ind w:left="7200" w:firstLine="0" w:firstLineChars="0"/>
        <w:jc w:val="left"/>
        <w:rPr>
          <w:rFonts w:ascii="宋体" w:hAnsi="宋体"/>
          <w:color w:val="auto"/>
          <w:sz w:val="24"/>
          <w:highlight w:val="none"/>
        </w:rPr>
      </w:pPr>
    </w:p>
    <w:p>
      <w:pPr>
        <w:tabs>
          <w:tab w:val="left" w:pos="5100"/>
        </w:tabs>
        <w:spacing w:line="360" w:lineRule="auto"/>
        <w:ind w:left="7200" w:hanging="7200" w:hangingChars="3000"/>
        <w:rPr>
          <w:rFonts w:ascii="宋体" w:hAnsi="宋体"/>
          <w:color w:val="auto"/>
          <w:sz w:val="24"/>
          <w:highlight w:val="none"/>
        </w:rPr>
      </w:pPr>
      <w:r>
        <w:rPr>
          <w:rFonts w:hint="eastAsia" w:ascii="宋体" w:hAnsi="宋体"/>
          <w:color w:val="auto"/>
          <w:sz w:val="24"/>
          <w:highlight w:val="none"/>
        </w:rPr>
        <w:t>签约代表：                         签约代表：</w:t>
      </w:r>
    </w:p>
    <w:p>
      <w:pPr>
        <w:tabs>
          <w:tab w:val="left" w:pos="4170"/>
        </w:tabs>
        <w:spacing w:line="360" w:lineRule="auto"/>
        <w:rPr>
          <w:rFonts w:hint="eastAsia" w:ascii="宋体" w:hAnsi="宋体"/>
          <w:color w:val="auto"/>
          <w:sz w:val="24"/>
          <w:highlight w:val="none"/>
        </w:rPr>
      </w:pPr>
      <w:r>
        <w:rPr>
          <w:rFonts w:hint="eastAsia" w:ascii="宋体" w:hAnsi="宋体"/>
          <w:color w:val="auto"/>
          <w:sz w:val="24"/>
          <w:highlight w:val="none"/>
        </w:rPr>
        <w:t>日期</w:t>
      </w:r>
      <w:r>
        <w:rPr>
          <w:rFonts w:ascii="宋体" w:hAnsi="宋体"/>
          <w:color w:val="auto"/>
          <w:sz w:val="24"/>
          <w:highlight w:val="none"/>
        </w:rPr>
        <w:t>:    年</w:t>
      </w:r>
      <w:r>
        <w:rPr>
          <w:rFonts w:hint="eastAsia" w:ascii="宋体" w:hAnsi="宋体"/>
          <w:color w:val="auto"/>
          <w:sz w:val="24"/>
          <w:highlight w:val="none"/>
        </w:rPr>
        <w:t xml:space="preserve">  </w:t>
      </w:r>
      <w:r>
        <w:rPr>
          <w:rFonts w:ascii="宋体" w:hAnsi="宋体"/>
          <w:color w:val="auto"/>
          <w:sz w:val="24"/>
          <w:highlight w:val="none"/>
        </w:rPr>
        <w:t>月</w:t>
      </w:r>
      <w:r>
        <w:rPr>
          <w:rFonts w:hint="eastAsia" w:ascii="宋体" w:hAnsi="宋体"/>
          <w:color w:val="auto"/>
          <w:sz w:val="24"/>
          <w:highlight w:val="none"/>
        </w:rPr>
        <w:t xml:space="preserve"> </w:t>
      </w:r>
      <w:r>
        <w:rPr>
          <w:rFonts w:ascii="宋体" w:hAnsi="宋体"/>
          <w:color w:val="auto"/>
          <w:sz w:val="24"/>
          <w:highlight w:val="none"/>
        </w:rPr>
        <w:t xml:space="preserve"> 日</w:t>
      </w:r>
      <w:r>
        <w:rPr>
          <w:rFonts w:ascii="宋体" w:hAnsi="宋体"/>
          <w:color w:val="auto"/>
          <w:sz w:val="24"/>
          <w:highlight w:val="none"/>
        </w:rPr>
        <w:tab/>
      </w:r>
      <w:r>
        <w:rPr>
          <w:rFonts w:hint="eastAsia" w:ascii="宋体" w:hAnsi="宋体"/>
          <w:color w:val="auto"/>
          <w:sz w:val="24"/>
          <w:highlight w:val="none"/>
        </w:rPr>
        <w:t xml:space="preserve">日期： </w:t>
      </w:r>
      <w:r>
        <w:rPr>
          <w:rFonts w:ascii="宋体" w:hAnsi="宋体"/>
          <w:color w:val="auto"/>
          <w:sz w:val="24"/>
          <w:highlight w:val="none"/>
        </w:rPr>
        <w:t xml:space="preserve"> </w:t>
      </w:r>
      <w:r>
        <w:rPr>
          <w:rFonts w:hint="eastAsia" w:ascii="宋体" w:hAnsi="宋体"/>
          <w:color w:val="auto"/>
          <w:sz w:val="24"/>
          <w:highlight w:val="none"/>
        </w:rPr>
        <w:t xml:space="preserve">年 </w:t>
      </w:r>
      <w:r>
        <w:rPr>
          <w:rFonts w:ascii="宋体" w:hAnsi="宋体"/>
          <w:color w:val="auto"/>
          <w:sz w:val="24"/>
          <w:highlight w:val="none"/>
        </w:rPr>
        <w:t xml:space="preserve"> </w:t>
      </w:r>
      <w:r>
        <w:rPr>
          <w:rFonts w:hint="eastAsia" w:ascii="宋体" w:hAnsi="宋体"/>
          <w:color w:val="auto"/>
          <w:sz w:val="24"/>
          <w:highlight w:val="none"/>
        </w:rPr>
        <w:t xml:space="preserve">月 </w:t>
      </w:r>
      <w:r>
        <w:rPr>
          <w:rFonts w:ascii="宋体" w:hAnsi="宋体"/>
          <w:color w:val="auto"/>
          <w:sz w:val="24"/>
          <w:highlight w:val="none"/>
        </w:rPr>
        <w:t xml:space="preserve"> </w:t>
      </w:r>
      <w:r>
        <w:rPr>
          <w:rFonts w:hint="eastAsia" w:ascii="宋体" w:hAnsi="宋体"/>
          <w:color w:val="auto"/>
          <w:sz w:val="24"/>
          <w:highlight w:val="none"/>
        </w:rPr>
        <w:t>日</w:t>
      </w:r>
    </w:p>
    <w:p>
      <w:pPr>
        <w:pStyle w:val="23"/>
        <w:rPr>
          <w:color w:val="auto"/>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：安全管理协议书</w:t>
      </w:r>
    </w:p>
    <w:p>
      <w:pPr>
        <w:spacing w:line="560" w:lineRule="exact"/>
        <w:jc w:val="center"/>
        <w:rPr>
          <w:rFonts w:ascii="黑体" w:hAnsi="宋体" w:eastAsia="黑体" w:cs="宋体"/>
          <w:bCs/>
          <w:color w:val="auto"/>
          <w:kern w:val="0"/>
          <w:sz w:val="44"/>
          <w:szCs w:val="4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rPr>
          <w:rFonts w:ascii="宋体" w:hAnsi="宋体" w:cs="Arial"/>
          <w:color w:val="auto"/>
          <w:kern w:val="0"/>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rPr>
          <w:rFonts w:ascii="宋体" w:hAnsi="宋体" w:cs="Arial"/>
          <w:color w:val="auto"/>
          <w:kern w:val="0"/>
          <w:sz w:val="24"/>
          <w:highlight w:val="none"/>
        </w:rPr>
      </w:pP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60" w:lineRule="exact"/>
        <w:ind w:firstLine="480" w:firstLineChars="200"/>
        <w:jc w:val="left"/>
        <w:rPr>
          <w:rFonts w:ascii="等线" w:hAnsi="等线" w:eastAsia="等线"/>
          <w:b/>
          <w:color w:val="auto"/>
          <w:sz w:val="24"/>
          <w:highlight w:val="none"/>
        </w:rPr>
      </w:pPr>
      <w:r>
        <w:rPr>
          <w:rFonts w:hint="eastAsia" w:ascii="等线" w:hAnsi="等线" w:eastAsia="等线"/>
          <w:b/>
          <w:color w:val="auto"/>
          <w:sz w:val="24"/>
          <w:highlight w:val="none"/>
        </w:rPr>
        <w:t>一、本协议与主合同的关系</w:t>
      </w:r>
    </w:p>
    <w:p>
      <w:pPr>
        <w:adjustRightInd w:val="0"/>
        <w:snapToGrid w:val="0"/>
        <w:spacing w:line="560" w:lineRule="exact"/>
        <w:ind w:firstLine="480" w:firstLineChars="200"/>
        <w:jc w:val="left"/>
        <w:rPr>
          <w:rFonts w:ascii="等线" w:hAnsi="等线" w:eastAsia="等线"/>
          <w:color w:val="auto"/>
          <w:sz w:val="24"/>
          <w:highlight w:val="none"/>
        </w:rPr>
      </w:pPr>
      <w:r>
        <w:rPr>
          <w:rFonts w:hint="eastAsia" w:ascii="等线" w:hAnsi="等线" w:eastAsia="等线"/>
          <w:color w:val="auto"/>
          <w:sz w:val="24"/>
          <w:highlight w:val="none"/>
        </w:rPr>
        <w:t>本协议作为</w:t>
      </w:r>
      <w:r>
        <w:rPr>
          <w:rFonts w:hint="eastAsia" w:ascii="等线" w:hAnsi="等线" w:eastAsia="等线"/>
          <w:color w:val="auto"/>
          <w:sz w:val="24"/>
          <w:highlight w:val="none"/>
          <w:u w:val="single"/>
        </w:rPr>
        <w:t xml:space="preserve">                          </w:t>
      </w:r>
      <w:r>
        <w:rPr>
          <w:rFonts w:hint="eastAsia" w:ascii="等线" w:hAnsi="等线" w:eastAsia="等线"/>
          <w:color w:val="auto"/>
          <w:sz w:val="24"/>
          <w:highlight w:val="none"/>
        </w:rPr>
        <w:t>的组成部分，与主合同具有同等法律效力。</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highlight w:val="none"/>
        </w:rPr>
        <w:t>特殊设备应在运输前做好定检工作，包装要完整完好。</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1000</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37"/>
        <w:spacing w:line="560" w:lineRule="exact"/>
        <w:ind w:firstLine="480" w:firstLineChars="200"/>
        <w:rPr>
          <w:rFonts w:ascii="等线" w:hAnsi="等线" w:eastAsia="等线"/>
          <w:color w:val="auto"/>
          <w:sz w:val="24"/>
          <w:highlight w:val="none"/>
        </w:rPr>
      </w:pPr>
      <w:r>
        <w:rPr>
          <w:rFonts w:hint="eastAsia" w:ascii="等线" w:hAnsi="等线" w:eastAsia="等线"/>
          <w:b/>
          <w:color w:val="auto"/>
          <w:sz w:val="24"/>
          <w:highlight w:val="none"/>
        </w:rPr>
        <w:t>四、补充条款：</w:t>
      </w:r>
      <w:r>
        <w:rPr>
          <w:rFonts w:hint="eastAsia" w:ascii="等线" w:hAnsi="等线" w:eastAsia="等线"/>
          <w:color w:val="auto"/>
          <w:sz w:val="24"/>
          <w:highlight w:val="none"/>
          <w:u w:val="single"/>
        </w:rPr>
        <w:t xml:space="preserve">      </w:t>
      </w:r>
      <w:r>
        <w:rPr>
          <w:rFonts w:hint="eastAsia" w:ascii="等线" w:hAnsi="等线" w:eastAsia="等线"/>
          <w:color w:val="auto"/>
          <w:sz w:val="24"/>
          <w:highlight w:val="none"/>
          <w:u w:val="single"/>
          <w:lang w:val="en-US" w:eastAsia="zh-CN"/>
        </w:rPr>
        <w:t>无</w:t>
      </w:r>
      <w:r>
        <w:rPr>
          <w:rFonts w:hint="eastAsia" w:ascii="等线" w:hAnsi="等线" w:eastAsia="等线"/>
          <w:color w:val="auto"/>
          <w:sz w:val="24"/>
          <w:highlight w:val="none"/>
          <w:u w:val="single"/>
        </w:rPr>
        <w:t xml:space="preserve">   </w:t>
      </w:r>
      <w:r>
        <w:rPr>
          <w:rFonts w:ascii="等线" w:hAnsi="等线" w:eastAsia="等线"/>
          <w:color w:val="auto"/>
          <w:sz w:val="24"/>
          <w:highlight w:val="none"/>
          <w:u w:val="single"/>
        </w:rPr>
        <w:t xml:space="preserve"> </w:t>
      </w:r>
      <w:r>
        <w:rPr>
          <w:rFonts w:hint="eastAsia" w:ascii="等线" w:hAnsi="等线" w:eastAsia="等线"/>
          <w:color w:val="auto"/>
          <w:sz w:val="24"/>
          <w:highlight w:val="none"/>
          <w:u w:val="single"/>
        </w:rPr>
        <w:t xml:space="preserve">       </w:t>
      </w:r>
      <w:r>
        <w:rPr>
          <w:rFonts w:hint="eastAsia" w:ascii="等线" w:hAnsi="等线" w:eastAsia="等线"/>
          <w:color w:val="auto"/>
          <w:sz w:val="24"/>
          <w:highlight w:val="none"/>
        </w:rPr>
        <w:t>。</w:t>
      </w:r>
    </w:p>
    <w:p>
      <w:pPr>
        <w:adjustRightInd w:val="0"/>
        <w:snapToGrid w:val="0"/>
        <w:spacing w:line="560" w:lineRule="exact"/>
        <w:ind w:firstLine="480" w:firstLineChars="200"/>
        <w:jc w:val="left"/>
        <w:rPr>
          <w:rFonts w:ascii="等线" w:hAnsi="等线" w:eastAsia="等线"/>
          <w:b/>
          <w:color w:val="auto"/>
          <w:sz w:val="24"/>
          <w:highlight w:val="none"/>
        </w:rPr>
      </w:pPr>
      <w:r>
        <w:rPr>
          <w:rFonts w:hint="eastAsia" w:ascii="等线" w:hAnsi="等线" w:eastAsia="等线"/>
          <w:b/>
          <w:color w:val="auto"/>
          <w:sz w:val="24"/>
          <w:highlight w:val="none"/>
        </w:rPr>
        <w:t>五、附则</w:t>
      </w:r>
    </w:p>
    <w:p>
      <w:pPr>
        <w:adjustRightInd w:val="0"/>
        <w:snapToGrid w:val="0"/>
        <w:spacing w:line="560" w:lineRule="exact"/>
        <w:ind w:firstLine="480" w:firstLineChars="200"/>
        <w:jc w:val="left"/>
        <w:rPr>
          <w:rFonts w:ascii="等线" w:hAnsi="等线" w:eastAsia="等线"/>
          <w:color w:val="auto"/>
          <w:sz w:val="24"/>
          <w:highlight w:val="none"/>
        </w:rPr>
      </w:pPr>
      <w:r>
        <w:rPr>
          <w:rFonts w:hint="eastAsia" w:ascii="等线" w:hAnsi="等线" w:eastAsia="等线"/>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等线" w:hAnsi="等线" w:eastAsia="等线"/>
          <w:color w:val="auto"/>
          <w:sz w:val="24"/>
          <w:highlight w:val="none"/>
        </w:rPr>
      </w:pPr>
      <w:r>
        <w:rPr>
          <w:rFonts w:hint="eastAsia" w:ascii="等线" w:hAnsi="等线" w:eastAsia="等线"/>
          <w:color w:val="auto"/>
          <w:sz w:val="24"/>
          <w:highlight w:val="none"/>
        </w:rPr>
        <w:t>（二）本协议与主合同同时签订、同时终止、同时生效，具有相同的法律效力，自甲方、乙方双方签字、盖章生效，甲方、乙方双方执持数量与主合同一致。</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widowControl w:val="0"/>
              <w:adjustRightInd w:val="0"/>
              <w:snapToGrid w:val="0"/>
              <w:spacing w:line="560" w:lineRule="exact"/>
              <w:jc w:val="both"/>
              <w:textAlignment w:val="baseline"/>
              <w:rPr>
                <w:rFonts w:ascii="等线" w:hAnsi="等线" w:eastAsia="等线"/>
                <w:color w:val="auto"/>
                <w:sz w:val="24"/>
                <w:highlight w:val="none"/>
              </w:rPr>
            </w:pPr>
            <w:r>
              <w:rPr>
                <w:rFonts w:hint="eastAsia" w:ascii="等线" w:hAnsi="等线" w:eastAsia="等线"/>
                <w:color w:val="auto"/>
                <w:sz w:val="24"/>
                <w:highlight w:val="none"/>
              </w:rPr>
              <w:t>甲方：</w:t>
            </w:r>
          </w:p>
          <w:p>
            <w:pPr>
              <w:widowControl w:val="0"/>
              <w:adjustRightInd w:val="0"/>
              <w:snapToGrid w:val="0"/>
              <w:spacing w:line="560" w:lineRule="exact"/>
              <w:jc w:val="both"/>
              <w:textAlignment w:val="baseline"/>
              <w:rPr>
                <w:rFonts w:ascii="等线" w:hAnsi="等线" w:eastAsia="等线"/>
                <w:color w:val="auto"/>
                <w:sz w:val="24"/>
                <w:highlight w:val="none"/>
              </w:rPr>
            </w:pPr>
            <w:r>
              <w:rPr>
                <w:rFonts w:hint="eastAsia" w:ascii="等线" w:hAnsi="等线" w:eastAsia="等线"/>
                <w:color w:val="auto"/>
                <w:sz w:val="24"/>
                <w:highlight w:val="none"/>
              </w:rPr>
              <w:t>签约代表：</w:t>
            </w:r>
          </w:p>
          <w:p>
            <w:pPr>
              <w:widowControl w:val="0"/>
              <w:adjustRightInd w:val="0"/>
              <w:snapToGrid w:val="0"/>
              <w:spacing w:line="560" w:lineRule="exact"/>
              <w:jc w:val="both"/>
              <w:textAlignment w:val="baseline"/>
              <w:rPr>
                <w:rFonts w:ascii="等线" w:hAnsi="等线" w:eastAsia="等线"/>
                <w:color w:val="auto"/>
                <w:sz w:val="24"/>
                <w:highlight w:val="none"/>
              </w:rPr>
            </w:pPr>
            <w:r>
              <w:rPr>
                <w:rFonts w:hint="eastAsia" w:ascii="等线" w:hAnsi="等线" w:eastAsia="等线"/>
                <w:color w:val="auto"/>
                <w:sz w:val="24"/>
                <w:highlight w:val="none"/>
              </w:rPr>
              <w:t>联系电话：</w:t>
            </w:r>
          </w:p>
          <w:p>
            <w:pPr>
              <w:widowControl w:val="0"/>
              <w:adjustRightInd w:val="0"/>
              <w:snapToGrid w:val="0"/>
              <w:spacing w:line="560" w:lineRule="exact"/>
              <w:ind w:firstLine="240" w:firstLineChars="100"/>
              <w:jc w:val="right"/>
              <w:textAlignment w:val="baseline"/>
              <w:rPr>
                <w:rFonts w:ascii="等线" w:hAnsi="等线" w:eastAsia="等线"/>
                <w:color w:val="auto"/>
                <w:sz w:val="24"/>
                <w:highlight w:val="none"/>
              </w:rPr>
            </w:pPr>
            <w:r>
              <w:rPr>
                <w:rFonts w:hint="eastAsia" w:ascii="等线" w:hAnsi="等线" w:eastAsia="等线"/>
                <w:color w:val="auto"/>
                <w:sz w:val="24"/>
                <w:highlight w:val="none"/>
              </w:rPr>
              <w:t>年</w:t>
            </w:r>
            <w:r>
              <w:rPr>
                <w:rFonts w:ascii="等线" w:hAnsi="等线" w:eastAsia="等线"/>
                <w:color w:val="auto"/>
                <w:sz w:val="24"/>
                <w:highlight w:val="none"/>
              </w:rPr>
              <w:t xml:space="preserve">    </w:t>
            </w:r>
            <w:r>
              <w:rPr>
                <w:rFonts w:hint="eastAsia" w:ascii="等线" w:hAnsi="等线" w:eastAsia="等线"/>
                <w:color w:val="auto"/>
                <w:sz w:val="24"/>
                <w:highlight w:val="none"/>
              </w:rPr>
              <w:t>月</w:t>
            </w:r>
            <w:r>
              <w:rPr>
                <w:rFonts w:ascii="等线" w:hAnsi="等线" w:eastAsia="等线"/>
                <w:color w:val="auto"/>
                <w:sz w:val="24"/>
                <w:highlight w:val="none"/>
              </w:rPr>
              <w:t xml:space="preserve">    </w:t>
            </w:r>
            <w:r>
              <w:rPr>
                <w:rFonts w:hint="eastAsia" w:ascii="等线" w:hAnsi="等线" w:eastAsia="等线"/>
                <w:color w:val="auto"/>
                <w:sz w:val="24"/>
                <w:highlight w:val="none"/>
              </w:rPr>
              <w:t>日</w:t>
            </w:r>
          </w:p>
        </w:tc>
        <w:tc>
          <w:tcPr>
            <w:tcW w:w="4474" w:type="dxa"/>
            <w:noWrap w:val="0"/>
            <w:vAlign w:val="top"/>
          </w:tcPr>
          <w:p>
            <w:pPr>
              <w:widowControl w:val="0"/>
              <w:adjustRightInd w:val="0"/>
              <w:snapToGrid w:val="0"/>
              <w:spacing w:line="560" w:lineRule="exact"/>
              <w:jc w:val="both"/>
              <w:textAlignment w:val="baseline"/>
              <w:rPr>
                <w:rFonts w:ascii="等线" w:hAnsi="等线" w:eastAsia="等线"/>
                <w:color w:val="auto"/>
                <w:sz w:val="24"/>
                <w:highlight w:val="none"/>
              </w:rPr>
            </w:pPr>
            <w:r>
              <w:rPr>
                <w:rFonts w:hint="eastAsia" w:ascii="等线" w:hAnsi="等线" w:eastAsia="等线"/>
                <w:color w:val="auto"/>
                <w:sz w:val="24"/>
                <w:highlight w:val="none"/>
              </w:rPr>
              <w:t>乙方：</w:t>
            </w:r>
          </w:p>
          <w:p>
            <w:pPr>
              <w:widowControl w:val="0"/>
              <w:adjustRightInd w:val="0"/>
              <w:snapToGrid w:val="0"/>
              <w:spacing w:line="560" w:lineRule="exact"/>
              <w:jc w:val="both"/>
              <w:textAlignment w:val="baseline"/>
              <w:rPr>
                <w:rFonts w:ascii="等线" w:hAnsi="等线" w:eastAsia="等线"/>
                <w:color w:val="auto"/>
                <w:sz w:val="24"/>
                <w:highlight w:val="none"/>
              </w:rPr>
            </w:pPr>
            <w:r>
              <w:rPr>
                <w:rFonts w:hint="eastAsia" w:ascii="等线" w:hAnsi="等线" w:eastAsia="等线"/>
                <w:color w:val="auto"/>
                <w:sz w:val="24"/>
                <w:highlight w:val="none"/>
              </w:rPr>
              <w:t>签约代表：</w:t>
            </w:r>
          </w:p>
          <w:p>
            <w:pPr>
              <w:widowControl w:val="0"/>
              <w:adjustRightInd w:val="0"/>
              <w:snapToGrid w:val="0"/>
              <w:spacing w:line="560" w:lineRule="exact"/>
              <w:jc w:val="both"/>
              <w:textAlignment w:val="baseline"/>
              <w:rPr>
                <w:rFonts w:ascii="等线" w:hAnsi="等线" w:eastAsia="等线"/>
                <w:color w:val="auto"/>
                <w:sz w:val="24"/>
                <w:highlight w:val="none"/>
              </w:rPr>
            </w:pPr>
            <w:r>
              <w:rPr>
                <w:rFonts w:hint="eastAsia" w:ascii="等线" w:hAnsi="等线" w:eastAsia="等线"/>
                <w:color w:val="auto"/>
                <w:sz w:val="24"/>
                <w:highlight w:val="none"/>
              </w:rPr>
              <w:t>联系电话：</w:t>
            </w:r>
          </w:p>
          <w:p>
            <w:pPr>
              <w:widowControl w:val="0"/>
              <w:adjustRightInd w:val="0"/>
              <w:snapToGrid w:val="0"/>
              <w:spacing w:line="560" w:lineRule="exact"/>
              <w:jc w:val="right"/>
              <w:textAlignment w:val="baseline"/>
              <w:rPr>
                <w:rFonts w:ascii="等线" w:hAnsi="等线" w:eastAsia="等线"/>
                <w:color w:val="auto"/>
                <w:sz w:val="24"/>
                <w:highlight w:val="none"/>
              </w:rPr>
            </w:pPr>
            <w:r>
              <w:rPr>
                <w:rFonts w:hint="eastAsia" w:ascii="等线" w:hAnsi="等线" w:eastAsia="等线"/>
                <w:color w:val="auto"/>
                <w:sz w:val="24"/>
                <w:highlight w:val="none"/>
              </w:rPr>
              <w:t>年</w:t>
            </w:r>
            <w:r>
              <w:rPr>
                <w:rFonts w:ascii="等线" w:hAnsi="等线" w:eastAsia="等线"/>
                <w:color w:val="auto"/>
                <w:sz w:val="24"/>
                <w:highlight w:val="none"/>
              </w:rPr>
              <w:t xml:space="preserve">    </w:t>
            </w:r>
            <w:r>
              <w:rPr>
                <w:rFonts w:hint="eastAsia" w:ascii="等线" w:hAnsi="等线" w:eastAsia="等线"/>
                <w:color w:val="auto"/>
                <w:sz w:val="24"/>
                <w:highlight w:val="none"/>
              </w:rPr>
              <w:t>月</w:t>
            </w:r>
            <w:r>
              <w:rPr>
                <w:rFonts w:ascii="等线" w:hAnsi="等线" w:eastAsia="等线"/>
                <w:color w:val="auto"/>
                <w:sz w:val="24"/>
                <w:highlight w:val="none"/>
              </w:rPr>
              <w:t xml:space="preserve">    </w:t>
            </w:r>
            <w:r>
              <w:rPr>
                <w:rFonts w:hint="eastAsia" w:ascii="等线" w:hAnsi="等线" w:eastAsia="等线"/>
                <w:color w:val="auto"/>
                <w:sz w:val="24"/>
                <w:highlight w:val="none"/>
              </w:rPr>
              <w:t>日</w:t>
            </w:r>
          </w:p>
        </w:tc>
      </w:tr>
    </w:tbl>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val="0"/>
        <w:kinsoku/>
        <w:wordWrap/>
        <w:overflowPunct/>
        <w:bidi w:val="0"/>
        <w:spacing w:line="500" w:lineRule="exact"/>
        <w:rPr>
          <w:rFonts w:hint="eastAsia" w:ascii="宋体" w:hAnsi="宋体" w:cs="宋体"/>
          <w:color w:val="auto"/>
          <w:szCs w:val="21"/>
          <w:highlight w:val="none"/>
        </w:rPr>
      </w:pPr>
      <w:r>
        <w:rPr>
          <w:rFonts w:hint="eastAsia" w:ascii="宋体" w:hAnsi="宋体" w:eastAsia="宋体" w:cs="宋体"/>
          <w:b/>
          <w:bCs/>
          <w:color w:val="auto"/>
          <w:sz w:val="21"/>
          <w:szCs w:val="21"/>
          <w:highlight w:val="none"/>
          <w:lang w:val="en-US" w:eastAsia="zh-CN"/>
        </w:rPr>
        <w:t>附件</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w:t>
      </w:r>
      <w:r>
        <w:rPr>
          <w:rFonts w:hint="eastAsia" w:ascii="宋体" w:hAnsi="宋体" w:cs="宋体"/>
          <w:color w:val="auto"/>
          <w:szCs w:val="21"/>
          <w:highlight w:val="none"/>
        </w:rPr>
        <w:t>营运项目承包单位日常履约考评参照表（安全）</w:t>
      </w:r>
    </w:p>
    <w:tbl>
      <w:tblPr>
        <w:tblStyle w:val="24"/>
        <w:tblpPr w:leftFromText="180" w:rightFromText="180" w:vertAnchor="text" w:horzAnchor="page" w:tblpXSpec="center" w:tblpY="783"/>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b/>
                <w:color w:val="auto"/>
                <w:sz w:val="16"/>
                <w:szCs w:val="16"/>
                <w:highlight w:val="none"/>
              </w:rPr>
            </w:pPr>
            <w:r>
              <w:rPr>
                <w:rFonts w:hint="eastAsia" w:ascii="仿宋" w:hAnsi="仿宋" w:eastAsia="仿宋" w:cs="仿宋"/>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扣合同金额的30%～50%；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扣合同金额的20%～30%；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扣合同金额的10%～20%；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扣合同金额的5%～10%;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扣合同金额的20%～30%;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扣合同金额的10%～20%；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扣合同金额的5%～10%；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扣合同金额的3%～5%；</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扣合同金额的10%～20%；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扣合同金额的5%～10%；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扣合同金额的3%～5%；</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扣合同金额的1%～2%；</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1.发生事故或事件隐瞒不报的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2.未在1小时内向业主单位上报事故的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3.拒绝、不配合事故事件调查的或事故事件调查提供虚假信息</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4.未按规定和程序组织事故调查和事故处理的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5.未及时处理导致事故扩大的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扣合同金额的30%～50%；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扣合同金额的20%～30%；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扣合同金额的10%～20%；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扣合同金额的5%～10%;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1.施工人员签名的安全交底表（交底内容由分公司编写），被交底人员应与人员花名册一致</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2.施工单位对施工人员的三级安全教育材料</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缺资料扣合同金额的5%或500；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缺资料扣合同金额的2%或2000；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缺资料扣合同金额的1%或4500；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缺资料扣合同金额的0.4%或8000；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4.施工方案，应满足合同要求，内容至少包括：</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施工点介绍</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施工内容（含作业流程、风险分析、施工工艺等）</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施工设备和材料（必要时含构件测试手段等）</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安全措施（根据工程特点、分公司的风险评估和施工单位的施工工艺制定）</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缺施工方案扣合同金额的6%或700；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缺施工方案扣合同金额的3%或3500；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缺施工方案扣合同金额的1.5%或5000；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缺施工方案扣合同金额的0.5%或1万；</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5.应急预案，内容至少包括：</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现场情况介绍</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风险评估</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应急架构（包括应急主管人员和安全员，以及各应急小组，落实到人和联系方式）</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应急流程</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各种风险情况下的应急措施（根据现场情况、分公司的风险评估制定）</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应急物资清单</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缺应急预案扣合同金额的6%或700；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缺应急预案扣合同金额的3%或3500；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缺应急预案扣合同金额的1.5%或5000；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缺应急预案扣合同金额的0.5%或1万；</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6.安全架构和相应安全责任制（落实到人和联系方式），可编写入施工方案内，架构人员主要包括：</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安全责任人</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施工负责人（可与安全责任人为同一个人）</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安全员</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设备、物资管理人员</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缺安全架构扣合同金额的10%或2000；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缺安全架构扣合同金额的5%或5000；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缺安全架构扣合同金额的2%或1万；</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缺安全架构扣合同金额的1%或2万；</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7.施工人员花名册，人员应包含：</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施工负责人（需要施工管理人员资格证书）</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安全员（涉及动火、临时用电、有限空间、高空、抽堵盲板、吊装、动土、断路、设备检修等9大危险作业的，安全员需要有安全员证）</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特种作业人员（附证件号，同时要复印特种作业证，特种作业人数应满足合同要求）</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一般施工人员</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可能需要进入厂区的其他人员（如监理人员、资料员等）</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缺花名册扣合同金额的5%或500；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缺特种作业人员或特种作业人员不满足合同要求，扣合同金额的5%或500；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缺花名册扣合同金额的2%或2000；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缺特种作业人员或特种作业人员不满足合同要求，扣合同金额的2%或2000；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缺花名册扣合同金额的1%或4500；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缺特种作业人员或特种作业人员不满足合同要求，扣合同金额的1%或4500；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缺花名册扣合同金额的0.4%或8000；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缺特种作业人员或特种作业人员不满足合同要求，扣合同金额的0.4%或8000；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1.施工现场未开展有效围蔽</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3.现场无危险源公示、告知及相应警示</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1.现场未按施工方案落实安全防范措施的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2.危险作业未经业主人员审批先行施工的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1.缺少书面交底、未留存书面资料或交底资料缺少交底人、被交底人及安全员签字的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1.违反9大危险作业相关作业规范的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2.现场存在违章作业、违章指挥等违反相关安全管理规定或制度的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1.未设置应急物资点，未统一存放应急物资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2.应急物资点无应急物资清单或无应急物资每日检查表</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扣合同金额的3%～5%；</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扣合同金额的1%～2%；</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扣合同金额的0.5%～1%；</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扣合同金额的0.3%～0.4%；</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rPr>
            </w:pPr>
            <w:r>
              <w:rPr>
                <w:rFonts w:hint="eastAsia" w:ascii="仿宋" w:hAnsi="仿宋" w:eastAsia="仿宋" w:cs="仿宋"/>
                <w:color w:val="auto"/>
                <w:sz w:val="13"/>
                <w:szCs w:val="13"/>
                <w:highlight w:val="none"/>
              </w:rPr>
              <w:t>注：1、与安全管理相关的考评内容具体考评标准内容参照广州市净水有限公司标准《工程项目安全管理规范》（Q/GZJSA 1-2021）执行。</w:t>
            </w:r>
          </w:p>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sz w:val="13"/>
                <w:szCs w:val="13"/>
                <w:highlight w:val="none"/>
              </w:rPr>
              <w:t>2.本处理标准出自《广州净水公司工程项目承包单位质量安全考评细则（试行）》。</w:t>
            </w:r>
          </w:p>
          <w:p>
            <w:pPr>
              <w:pStyle w:val="23"/>
              <w:keepNext w:val="0"/>
              <w:keepLines w:val="0"/>
              <w:pageBreakBefore w:val="0"/>
              <w:kinsoku/>
              <w:wordWrap/>
              <w:overflowPunct/>
              <w:topLinePunct w:val="0"/>
              <w:bidi w:val="0"/>
              <w:adjustRightInd w:val="0"/>
              <w:snapToGrid w:val="0"/>
              <w:spacing w:line="360" w:lineRule="auto"/>
              <w:ind w:firstLine="1126"/>
              <w:rPr>
                <w:rFonts w:hint="eastAsia" w:ascii="仿宋" w:hAnsi="仿宋" w:eastAsia="仿宋" w:cs="仿宋"/>
                <w:color w:val="auto"/>
                <w:highlight w:val="none"/>
                <w:lang w:val="en-US" w:eastAsia="zh-CN"/>
              </w:rPr>
            </w:pPr>
          </w:p>
        </w:tc>
      </w:tr>
    </w:tbl>
    <w:p>
      <w:pPr>
        <w:keepNext w:val="0"/>
        <w:keepLines w:val="0"/>
        <w:pageBreakBefore w:val="0"/>
        <w:widowControl w:val="0"/>
        <w:kinsoku/>
        <w:wordWrap/>
        <w:overflowPunct/>
        <w:bidi w:val="0"/>
        <w:spacing w:line="500" w:lineRule="exact"/>
        <w:rPr>
          <w:rFonts w:hint="eastAsia" w:ascii="宋体" w:hAnsi="宋体" w:cs="宋体"/>
          <w:color w:val="auto"/>
          <w:szCs w:val="21"/>
          <w:highlight w:val="none"/>
        </w:rPr>
      </w:pPr>
    </w:p>
    <w:p>
      <w:pPr>
        <w:keepNext w:val="0"/>
        <w:keepLines w:val="0"/>
        <w:pageBreakBefore w:val="0"/>
        <w:widowControl w:val="0"/>
        <w:kinsoku/>
        <w:wordWrap/>
        <w:overflowPunct/>
        <w:bidi w:val="0"/>
        <w:spacing w:line="500" w:lineRule="exact"/>
        <w:rPr>
          <w:rFonts w:hint="eastAsia" w:ascii="宋体" w:hAnsi="宋体" w:cs="宋体"/>
          <w:color w:val="auto"/>
          <w:szCs w:val="21"/>
          <w:highlight w:val="none"/>
        </w:rPr>
      </w:pPr>
    </w:p>
    <w:p>
      <w:pPr>
        <w:keepNext w:val="0"/>
        <w:keepLines w:val="0"/>
        <w:pageBreakBefore w:val="0"/>
        <w:widowControl w:val="0"/>
        <w:kinsoku/>
        <w:wordWrap/>
        <w:overflowPunct/>
        <w:bidi w:val="0"/>
        <w:spacing w:line="500" w:lineRule="exact"/>
        <w:rPr>
          <w:rFonts w:hint="eastAsia" w:ascii="宋体" w:hAnsi="宋体" w:cs="宋体"/>
          <w:color w:val="auto"/>
          <w:szCs w:val="21"/>
          <w:highlight w:val="none"/>
        </w:rPr>
      </w:pPr>
    </w:p>
    <w:p>
      <w:pPr>
        <w:keepNext w:val="0"/>
        <w:keepLines w:val="0"/>
        <w:pageBreakBefore w:val="0"/>
        <w:widowControl w:val="0"/>
        <w:kinsoku/>
        <w:wordWrap/>
        <w:overflowPunct/>
        <w:bidi w:val="0"/>
        <w:spacing w:line="5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rPr>
        <w:t>营运项目承包单位综合履约考评表（安全）</w:t>
      </w:r>
    </w:p>
    <w:tbl>
      <w:tblPr>
        <w:tblStyle w:val="24"/>
        <w:tblW w:w="9300" w:type="dxa"/>
        <w:jc w:val="center"/>
        <w:tblLayout w:type="autofit"/>
        <w:tblCellMar>
          <w:top w:w="0" w:type="dxa"/>
          <w:left w:w="0" w:type="dxa"/>
          <w:bottom w:w="0" w:type="dxa"/>
          <w:right w:w="0" w:type="dxa"/>
        </w:tblCellMar>
      </w:tblPr>
      <w:tblGrid>
        <w:gridCol w:w="344"/>
        <w:gridCol w:w="436"/>
        <w:gridCol w:w="436"/>
        <w:gridCol w:w="3338"/>
        <w:gridCol w:w="947"/>
        <w:gridCol w:w="760"/>
        <w:gridCol w:w="760"/>
        <w:gridCol w:w="760"/>
        <w:gridCol w:w="760"/>
        <w:gridCol w:w="759"/>
      </w:tblGrid>
      <w:tr>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b/>
                <w:color w:val="auto"/>
                <w:sz w:val="16"/>
                <w:szCs w:val="16"/>
                <w:highlight w:val="none"/>
              </w:rPr>
            </w:pPr>
            <w:r>
              <w:rPr>
                <w:rFonts w:hint="eastAsia" w:ascii="仿宋" w:hAnsi="仿宋" w:eastAsia="仿宋" w:cs="仿宋"/>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b/>
                <w:color w:val="auto"/>
                <w:sz w:val="16"/>
                <w:szCs w:val="16"/>
                <w:highlight w:val="none"/>
              </w:rPr>
            </w:pPr>
            <w:r>
              <w:rPr>
                <w:rFonts w:hint="eastAsia" w:ascii="仿宋" w:hAnsi="仿宋" w:eastAsia="仿宋" w:cs="仿宋"/>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b/>
                <w:color w:val="auto"/>
                <w:sz w:val="16"/>
                <w:szCs w:val="16"/>
                <w:highlight w:val="none"/>
              </w:rPr>
            </w:pPr>
            <w:r>
              <w:rPr>
                <w:rFonts w:hint="eastAsia" w:ascii="仿宋" w:hAnsi="仿宋" w:eastAsia="仿宋" w:cs="仿宋"/>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1.发生事故或事件隐瞒不报的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2.未在1小时内向业主单位上报事故的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3.拒绝、不配合事故事件调查的或事故事件调查提供虚假信息</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4.未按规定和程序组织事故调查和事故处理的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5.未及时处理导致事故扩大的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1.施工人员签名的安全交底表（交底内容由分公司编写），被交底人员应与人员花名册一致</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2.施工单位对施工人员的三级安全教育材料</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缺资料扣3～5分/项；</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4.施工方案，应满足合同要求，内容至少包括：</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施工点介绍</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施工内容（含作业流程、风险分析、施工工艺等）</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施工设备和材料（必要时含构件测试手段等）</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安全措施（根据工程特点、分公司的风险评估和施工单位的施工工艺制定）</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缺施工方案扣4～8分/项；</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5.应急预案，内容至少包括：</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现场情况介绍</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风险评估</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应急架构（包括应急主管人员和安全员，以及各应急小组，落实到人和联系方式）</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应急流程</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各种风险情况下的应急措施（根据现场情况、分公司的风险评估制定）</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应急物资清单</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缺应急预案扣4～8分/项；</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6.安全架构和相应安全责任制（落实到人和联系方式），可编写入施工方案内，架构人员主要包括：</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安全责任人</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施工负责人（可与安全责任人为同一个人）</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安全员</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设备、物资管理人员</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缺安全架构扣5～10分/项；</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7.施工人员花名册，人员应包含：</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施工负责人（需要施工管理人员资格证书）</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安全员（涉及动火、临时用电、有限空间、高空、抽堵盲板、吊装、动土、断路、设备检修等9大危险作业的，安全员需要有安全员证）</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特种作业人员（附证件号，同时要复印特种作业证，特种作业人数应满足合同要求）</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一般施工人员</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可能需要进入厂区的其他人员（如监理人员、资料员等）</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缺花名册扣3～5分/项；</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缺特种作业人员或特种作业人员不满足合同要求扣3～5分/项；</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712"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1.施工现场未开展有效围蔽</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3.现场无危险源公示、告知及相应警示</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1.现场未按施工方案落实安全防范措施的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2.危险作业未经业主人员审批先行施工的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1.缺少书面交底、未留存书面资料或交底资料缺少交底人、被交底人及安全员签字的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1.违反9大危险作业相关作业规范的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2.现场存在违章作业、违章指挥等违反相关安全管理规定或制度的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1.未设置应急物资点，未统一存放应急物资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2.应急物资点无应急物资清单或无应急物资每日检查表</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注：1、综合考评满分100分，各考评项目扣分不设上限；</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 xml:space="preserve">    2、监理单位考评只作为参考及履职依据，不计入考评，无监理单位不需填写；</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 xml:space="preserve">    3、“公司考评”业务主管部门和安全办针对本部门检查发现的内容进行扣（奖）分，项目部已经进行扣（奖）分的不重复执行；</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 xml:space="preserve">    4、各分公司考评填写相应的得（扣）分数值，如奖2分则填写“2”，扣2分则填写“-2”；</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 xml:space="preserve">    5、单项“综合考评”=项目部考评+公司考评；综合考评总分=各单项“综合考评”+100</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 xml:space="preserve">    6、最后得分=综合考评总分X类别系数；</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rPr>
            </w:pPr>
            <w:r>
              <w:rPr>
                <w:rFonts w:hint="eastAsia" w:ascii="仿宋" w:hAnsi="仿宋" w:eastAsia="仿宋" w:cs="仿宋"/>
                <w:color w:val="auto"/>
                <w:sz w:val="13"/>
                <w:szCs w:val="13"/>
                <w:highlight w:val="none"/>
              </w:rPr>
              <w:t xml:space="preserve">    7、各考评项目具体考评标准内容参照广州市净水有限公司标准《工程项目安全管理规范》（Q/GZJSA 1-2021）执行。 </w:t>
            </w:r>
          </w:p>
          <w:p>
            <w:pPr>
              <w:keepNext w:val="0"/>
              <w:keepLines w:val="0"/>
              <w:pageBreakBefore w:val="0"/>
              <w:kinsoku/>
              <w:wordWrap/>
              <w:overflowPunct/>
              <w:topLinePunct w:val="0"/>
              <w:bidi w:val="0"/>
              <w:adjustRightInd w:val="0"/>
              <w:snapToGrid w:val="0"/>
              <w:spacing w:line="360" w:lineRule="auto"/>
              <w:ind w:firstLine="260" w:firstLineChars="200"/>
              <w:contextualSpacing/>
              <w:jc w:val="left"/>
              <w:rPr>
                <w:rFonts w:hint="eastAsia" w:ascii="仿宋" w:hAnsi="仿宋" w:eastAsia="仿宋" w:cs="仿宋"/>
                <w:color w:val="auto"/>
                <w:sz w:val="13"/>
                <w:szCs w:val="13"/>
                <w:highlight w:val="none"/>
              </w:rPr>
            </w:pPr>
            <w:r>
              <w:rPr>
                <w:rFonts w:hint="eastAsia" w:ascii="仿宋" w:hAnsi="仿宋" w:eastAsia="仿宋" w:cs="仿宋"/>
                <w:color w:val="auto"/>
                <w:sz w:val="13"/>
                <w:szCs w:val="13"/>
                <w:highlight w:val="none"/>
              </w:rPr>
              <w:t>8、本处理标准出自《广州净水公司工程项目承包单位质量安全考评细则（试行）》。</w:t>
            </w:r>
          </w:p>
          <w:p>
            <w:pPr>
              <w:pStyle w:val="23"/>
              <w:keepNext w:val="0"/>
              <w:keepLines w:val="0"/>
              <w:pageBreakBefore w:val="0"/>
              <w:kinsoku/>
              <w:wordWrap/>
              <w:overflowPunct/>
              <w:topLinePunct w:val="0"/>
              <w:bidi w:val="0"/>
              <w:adjustRightInd w:val="0"/>
              <w:snapToGrid w:val="0"/>
              <w:spacing w:line="360" w:lineRule="auto"/>
              <w:ind w:firstLine="1126"/>
              <w:rPr>
                <w:rFonts w:hint="eastAsia" w:ascii="仿宋" w:hAnsi="仿宋" w:eastAsia="仿宋" w:cs="仿宋"/>
                <w:color w:val="auto"/>
                <w:highlight w:val="none"/>
              </w:rPr>
            </w:pPr>
          </w:p>
        </w:tc>
      </w:tr>
    </w:tbl>
    <w:p>
      <w:pPr>
        <w:rPr>
          <w:color w:val="auto"/>
          <w:highlight w:val="none"/>
        </w:rPr>
      </w:pPr>
    </w:p>
    <w:p>
      <w:pPr>
        <w:spacing w:line="360" w:lineRule="auto"/>
        <w:rPr>
          <w:rFonts w:ascii="宋体" w:hAnsi="宋体" w:cs="宋体"/>
          <w:b/>
          <w:color w:val="auto"/>
          <w:sz w:val="24"/>
          <w:highlight w:val="none"/>
        </w:rPr>
      </w:pPr>
    </w:p>
    <w:p>
      <w:pPr>
        <w:pStyle w:val="10"/>
        <w:rPr>
          <w:rFonts w:ascii="宋体" w:hAnsi="宋体" w:cs="宋体"/>
          <w:b/>
          <w:color w:val="auto"/>
          <w:sz w:val="24"/>
          <w:highlight w:val="none"/>
        </w:rPr>
      </w:pPr>
    </w:p>
    <w:p>
      <w:pPr>
        <w:pStyle w:val="21"/>
        <w:rPr>
          <w:rFonts w:ascii="宋体" w:hAnsi="宋体" w:cs="宋体"/>
          <w:b/>
          <w:color w:val="auto"/>
          <w:sz w:val="24"/>
          <w:highlight w:val="none"/>
        </w:rPr>
      </w:pPr>
    </w:p>
    <w:p>
      <w:pPr>
        <w:pStyle w:val="21"/>
        <w:rPr>
          <w:rFonts w:ascii="宋体" w:hAnsi="宋体" w:cs="宋体"/>
          <w:b/>
          <w:color w:val="auto"/>
          <w:sz w:val="24"/>
          <w:highlight w:val="none"/>
        </w:rPr>
      </w:pPr>
    </w:p>
    <w:p>
      <w:pPr>
        <w:pStyle w:val="21"/>
        <w:rPr>
          <w:rFonts w:ascii="宋体" w:hAnsi="宋体" w:cs="宋体"/>
          <w:b/>
          <w:color w:val="auto"/>
          <w:sz w:val="24"/>
          <w:highlight w:val="none"/>
        </w:rPr>
      </w:pPr>
    </w:p>
    <w:p>
      <w:pPr>
        <w:pStyle w:val="21"/>
        <w:rPr>
          <w:rFonts w:ascii="宋体" w:hAnsi="宋体" w:cs="宋体"/>
          <w:b/>
          <w:color w:val="auto"/>
          <w:sz w:val="24"/>
          <w:highlight w:val="none"/>
        </w:rPr>
      </w:pPr>
    </w:p>
    <w:p>
      <w:pPr>
        <w:pStyle w:val="21"/>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Cs w:val="21"/>
          <w:highlight w:val="none"/>
        </w:rPr>
      </w:pPr>
      <w:r>
        <w:rPr>
          <w:rFonts w:hint="eastAsia" w:ascii="仿宋_GB2312" w:hAnsi="宋体" w:eastAsia="仿宋_GB2312"/>
          <w:b/>
          <w:color w:val="auto"/>
          <w:sz w:val="24"/>
          <w:highlight w:val="none"/>
          <w:lang w:val="en-US" w:eastAsia="zh-CN"/>
        </w:rPr>
        <w:t>附件5</w:t>
      </w:r>
      <w:r>
        <w:rPr>
          <w:rFonts w:hint="eastAsia" w:ascii="仿宋_GB2312" w:hAnsi="宋体" w:eastAsia="仿宋_GB2312"/>
          <w:b/>
          <w:color w:val="auto"/>
          <w:sz w:val="24"/>
          <w:highlight w:val="none"/>
        </w:rPr>
        <w:t>：</w:t>
      </w:r>
      <w:r>
        <w:rPr>
          <w:rFonts w:hint="eastAsia" w:ascii="宋体" w:hAnsi="宋体" w:cs="宋体"/>
          <w:b/>
          <w:color w:val="auto"/>
          <w:szCs w:val="21"/>
          <w:highlight w:val="none"/>
        </w:rPr>
        <w:t>安全管理协议书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bookmarkStart w:id="146" w:name="_Toc21391"/>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乙方：</w:t>
      </w:r>
      <w:r>
        <w:rPr>
          <w:rFonts w:hint="eastAsia" w:ascii="宋体" w:hAnsi="宋体"/>
          <w:color w:val="auto"/>
          <w:sz w:val="24"/>
          <w:highlight w:val="none"/>
          <w:u w:val="single"/>
          <w:lang w:val="en-US" w:eastAsia="zh-CN"/>
        </w:rPr>
        <w:t xml:space="preserve">             </w:t>
      </w:r>
      <w:r>
        <w:rPr>
          <w:rFonts w:hint="eastAsia" w:ascii="宋体" w:hAnsi="宋体" w:cs="Arial"/>
          <w:color w:val="auto"/>
          <w:kern w:val="0"/>
          <w:sz w:val="24"/>
          <w:highlight w:val="none"/>
        </w:rPr>
        <w:t xml:space="preserve"> </w:t>
      </w:r>
    </w:p>
    <w:p>
      <w:pPr>
        <w:adjustRightInd w:val="0"/>
        <w:snapToGrid w:val="0"/>
        <w:spacing w:line="560" w:lineRule="exact"/>
        <w:jc w:val="left"/>
        <w:rPr>
          <w:rStyle w:val="27"/>
          <w:rFonts w:ascii="宋体" w:hAnsi="宋体" w:eastAsia="宋体"/>
          <w:b w:val="0"/>
          <w:color w:val="auto"/>
          <w:highlight w:val="none"/>
          <w:u w:val="single"/>
        </w:rPr>
      </w:pPr>
    </w:p>
    <w:bookmarkEnd w:id="146"/>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一、本协议与主合同的关系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s="宋体"/>
          <w:color w:val="auto"/>
          <w:sz w:val="24"/>
          <w:highlight w:val="none"/>
          <w:u w:val="single"/>
          <w:lang w:val="en-US" w:eastAsia="zh-CN"/>
        </w:rPr>
        <w:t xml:space="preserve">本协议作为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合同的组</w:t>
      </w:r>
      <w:r>
        <w:rPr>
          <w:rFonts w:hint="eastAsia" w:ascii="宋体" w:hAnsi="宋体" w:eastAsia="宋体"/>
          <w:color w:val="auto"/>
          <w:sz w:val="24"/>
          <w:highlight w:val="none"/>
        </w:rPr>
        <w:t>成部分，与主合同具有同等法律效力。</w:t>
      </w:r>
    </w:p>
    <w:p>
      <w:pPr>
        <w:adjustRightInd w:val="0"/>
        <w:snapToGrid w:val="0"/>
        <w:spacing w:line="560" w:lineRule="exact"/>
        <w:ind w:firstLine="482" w:firstLineChars="200"/>
        <w:jc w:val="left"/>
        <w:rPr>
          <w:rFonts w:ascii="宋体" w:hAnsi="宋体" w:eastAsia="宋体"/>
          <w:b/>
          <w:color w:val="auto"/>
          <w:sz w:val="24"/>
          <w:highlight w:val="none"/>
        </w:rPr>
      </w:pPr>
      <w:r>
        <w:rPr>
          <w:rFonts w:ascii="宋体" w:hAnsi="宋体" w:eastAsia="宋体"/>
          <w:b/>
          <w:color w:val="auto"/>
          <w:sz w:val="24"/>
          <w:highlight w:val="none"/>
        </w:rPr>
        <w:t xml:space="preserve"> 二、</w:t>
      </w:r>
      <w:r>
        <w:rPr>
          <w:rFonts w:hint="eastAsia" w:ascii="宋体" w:hAnsi="宋体" w:eastAsia="宋体"/>
          <w:b/>
          <w:color w:val="auto"/>
          <w:sz w:val="24"/>
          <w:highlight w:val="none"/>
        </w:rPr>
        <w:t>甲方权责</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（三）要求乙方遵守的甲方安全管理要求。</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按主合同相关条款进行经济扣罚；</w:t>
      </w:r>
    </w:p>
    <w:p>
      <w:pPr>
        <w:adjustRightInd w:val="0"/>
        <w:snapToGrid w:val="0"/>
        <w:spacing w:line="560" w:lineRule="exact"/>
        <w:ind w:firstLine="480" w:firstLineChars="200"/>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根据《广州市水务局关于印发广州市水务工程施工和监理企业诚信评价管理办法的通知》（穗水建设〔2</w:t>
      </w:r>
      <w:r>
        <w:rPr>
          <w:rFonts w:ascii="宋体" w:hAnsi="宋体" w:eastAsia="宋体"/>
          <w:color w:val="auto"/>
          <w:sz w:val="24"/>
          <w:highlight w:val="none"/>
        </w:rPr>
        <w:t>014</w:t>
      </w:r>
      <w:r>
        <w:rPr>
          <w:rFonts w:hint="eastAsia" w:ascii="宋体" w:hAnsi="宋体" w:eastAsia="宋体"/>
          <w:color w:val="auto"/>
          <w:sz w:val="24"/>
          <w:highlight w:val="none"/>
        </w:rPr>
        <w:t>〕1</w:t>
      </w:r>
      <w:r>
        <w:rPr>
          <w:rFonts w:ascii="宋体" w:hAnsi="宋体" w:eastAsia="宋体"/>
          <w:color w:val="auto"/>
          <w:sz w:val="24"/>
          <w:highlight w:val="none"/>
        </w:rPr>
        <w:t>0</w:t>
      </w:r>
      <w:r>
        <w:rPr>
          <w:rFonts w:hint="eastAsia" w:ascii="宋体" w:hAnsi="宋体" w:eastAsia="宋体"/>
          <w:color w:val="auto"/>
          <w:sz w:val="24"/>
          <w:highlight w:val="none"/>
        </w:rPr>
        <w:t>号）、《市净水公司关于印发施工和监理企业诚信评价工作实施办法的通知》（穗净水〔201</w:t>
      </w:r>
      <w:r>
        <w:rPr>
          <w:rFonts w:ascii="宋体" w:hAnsi="宋体" w:eastAsia="宋体"/>
          <w:color w:val="auto"/>
          <w:sz w:val="24"/>
          <w:highlight w:val="none"/>
        </w:rPr>
        <w:t>5</w:t>
      </w:r>
      <w:r>
        <w:rPr>
          <w:rFonts w:hint="eastAsia" w:ascii="宋体" w:hAnsi="宋体" w:eastAsia="宋体"/>
          <w:color w:val="auto"/>
          <w:sz w:val="24"/>
          <w:highlight w:val="none"/>
        </w:rPr>
        <w:t>〕2</w:t>
      </w:r>
      <w:r>
        <w:rPr>
          <w:rFonts w:ascii="宋体" w:hAnsi="宋体" w:eastAsia="宋体"/>
          <w:color w:val="auto"/>
          <w:sz w:val="24"/>
          <w:highlight w:val="none"/>
        </w:rPr>
        <w:t>40</w:t>
      </w:r>
      <w:r>
        <w:rPr>
          <w:rFonts w:hint="eastAsia" w:ascii="宋体" w:hAnsi="宋体" w:eastAsia="宋体"/>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宋体" w:hAnsi="宋体" w:eastAsia="宋体"/>
          <w:color w:val="auto"/>
          <w:sz w:val="24"/>
          <w:highlight w:val="none"/>
        </w:rPr>
      </w:pPr>
      <w:r>
        <w:rPr>
          <w:rFonts w:ascii="宋体" w:hAnsi="宋体" w:eastAsia="宋体"/>
          <w:color w:val="auto"/>
          <w:sz w:val="24"/>
          <w:highlight w:val="none"/>
        </w:rPr>
        <w:t>4.</w:t>
      </w:r>
      <w:r>
        <w:rPr>
          <w:rFonts w:hint="eastAsia" w:ascii="宋体" w:hAnsi="宋体" w:eastAsia="宋体"/>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三、乙方权责</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（三）乙方应在合同签订后</w:t>
      </w:r>
      <w:r>
        <w:rPr>
          <w:rFonts w:ascii="宋体" w:hAnsi="宋体" w:eastAsia="宋体"/>
          <w:color w:val="auto"/>
          <w:sz w:val="24"/>
          <w:highlight w:val="none"/>
          <w:u w:val="single"/>
        </w:rPr>
        <w:t xml:space="preserve"> </w:t>
      </w:r>
      <w:r>
        <w:rPr>
          <w:rFonts w:hint="eastAsia" w:ascii="宋体" w:hAnsi="宋体"/>
          <w:color w:val="auto"/>
          <w:sz w:val="24"/>
          <w:highlight w:val="none"/>
          <w:u w:val="single"/>
          <w:lang w:val="en-US" w:eastAsia="zh-CN"/>
        </w:rPr>
        <w:t>30</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四、事故责任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宋体" w:hAnsi="宋体" w:eastAsia="宋体"/>
          <w:color w:val="auto"/>
          <w:sz w:val="24"/>
          <w:highlight w:val="none"/>
        </w:rPr>
      </w:pPr>
      <w:r>
        <w:rPr>
          <w:rFonts w:hint="eastAsia" w:ascii="宋体" w:hAnsi="宋体" w:eastAsia="宋体"/>
          <w:b/>
          <w:color w:val="auto"/>
          <w:sz w:val="24"/>
          <w:highlight w:val="none"/>
        </w:rPr>
        <w:t>五、补充条款：</w:t>
      </w:r>
      <w:r>
        <w:rPr>
          <w:rFonts w:ascii="宋体" w:hAnsi="宋体" w:eastAsia="宋体"/>
          <w:color w:val="auto"/>
          <w:sz w:val="24"/>
          <w:highlight w:val="none"/>
          <w:u w:val="single"/>
        </w:rPr>
        <w:t xml:space="preserve">       </w:t>
      </w:r>
      <w:r>
        <w:rPr>
          <w:rFonts w:hint="eastAsia" w:ascii="宋体" w:hAnsi="宋体"/>
          <w:color w:val="auto"/>
          <w:sz w:val="24"/>
          <w:highlight w:val="none"/>
          <w:u w:val="single"/>
          <w:lang w:val="en-US" w:eastAsia="zh-CN"/>
        </w:rPr>
        <w:t>/</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六、附则</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color w:val="auto"/>
          <w:sz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noWrap w:val="0"/>
            <w:vAlign w:val="top"/>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甲方：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240" w:firstLineChars="100"/>
              <w:jc w:val="right"/>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c>
          <w:tcPr>
            <w:tcW w:w="4474" w:type="dxa"/>
            <w:noWrap w:val="0"/>
            <w:vAlign w:val="top"/>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jc w:val="right"/>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r>
    </w:tbl>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pStyle w:val="4"/>
        <w:rPr>
          <w:rFonts w:hint="eastAsia" w:ascii="宋体" w:hAnsi="宋体" w:cs="宋体"/>
          <w:b/>
          <w:bCs/>
          <w:color w:val="auto"/>
          <w:szCs w:val="21"/>
          <w:highlight w:val="none"/>
        </w:rPr>
      </w:pPr>
    </w:p>
    <w:p>
      <w:pPr>
        <w:rPr>
          <w:rFonts w:hint="eastAsia" w:ascii="宋体" w:hAnsi="宋体" w:cs="宋体"/>
          <w:b/>
          <w:bCs/>
          <w:color w:val="auto"/>
          <w:szCs w:val="21"/>
          <w:highlight w:val="none"/>
        </w:rPr>
      </w:pPr>
    </w:p>
    <w:p>
      <w:pPr>
        <w:pStyle w:val="4"/>
        <w:rPr>
          <w:rFonts w:hint="eastAsia" w:ascii="宋体" w:hAnsi="宋体" w:cs="宋体"/>
          <w:b/>
          <w:bCs/>
          <w:color w:val="auto"/>
          <w:szCs w:val="21"/>
          <w:highlight w:val="none"/>
        </w:rPr>
      </w:pPr>
    </w:p>
    <w:p>
      <w:pPr>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pStyle w:val="4"/>
        <w:rPr>
          <w:rFonts w:hint="eastAsia"/>
          <w:color w:val="auto"/>
          <w:highlight w:val="none"/>
        </w:rPr>
      </w:pPr>
    </w:p>
    <w:p>
      <w:pPr>
        <w:rPr>
          <w:rFonts w:hint="eastAsia"/>
          <w:color w:val="auto"/>
          <w:highlight w:val="none"/>
        </w:rPr>
      </w:pPr>
    </w:p>
    <w:p>
      <w:pPr>
        <w:pStyle w:val="2"/>
        <w:rPr>
          <w:rFonts w:hint="eastAsia"/>
          <w:color w:val="auto"/>
          <w:highlight w:val="none"/>
        </w:rPr>
      </w:pPr>
    </w:p>
    <w:p>
      <w:pPr>
        <w:pStyle w:val="3"/>
        <w:rPr>
          <w:rFonts w:hint="eastAsia"/>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b/>
          <w:color w:val="auto"/>
          <w:sz w:val="24"/>
          <w:szCs w:val="24"/>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 xml:space="preserve">6                              </w:t>
      </w:r>
      <w:r>
        <w:rPr>
          <w:rFonts w:hint="eastAsia" w:ascii="宋体" w:hAnsi="宋体"/>
          <w:b/>
          <w:color w:val="auto"/>
          <w:sz w:val="24"/>
          <w:szCs w:val="24"/>
          <w:highlight w:val="none"/>
        </w:rPr>
        <w:t>履约保函模板</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（受益人）</w:t>
      </w:r>
    </w:p>
    <w:p>
      <w:pPr>
        <w:pStyle w:val="10"/>
        <w:tabs>
          <w:tab w:val="left" w:pos="720"/>
        </w:tabs>
        <w:rPr>
          <w:rFonts w:hint="eastAsia"/>
          <w:color w:val="auto"/>
          <w:highlight w:val="none"/>
          <w:lang w:eastAsia="zh-CN"/>
        </w:rPr>
      </w:pP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鉴于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（以下简称“委托人”）与贵方于</w:t>
      </w:r>
      <w:r>
        <w:rPr>
          <w:rFonts w:hint="eastAsia" w:ascii="宋体" w:hAnsi="宋体"/>
          <w:color w:val="auto"/>
          <w:sz w:val="24"/>
          <w:szCs w:val="24"/>
          <w:highlight w:val="none"/>
          <w:u w:val="single"/>
        </w:rPr>
        <w:t xml:space="preserve">   年  月  日</w:t>
      </w:r>
      <w:r>
        <w:rPr>
          <w:rFonts w:hint="eastAsia" w:ascii="宋体" w:hAnsi="宋体"/>
          <w:color w:val="auto"/>
          <w:sz w:val="24"/>
          <w:szCs w:val="24"/>
          <w:highlight w:val="none"/>
        </w:rPr>
        <w:t>签订了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一、我行保证在收到贵单位于保函有效期内送达的依本保函约定的索赔申请后，在个</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工作日内无条件和不可改变地向贵单位支付最高金额不超过人民币元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）的履约保证金，并放弃向你方提出任何异议和追索的权利。</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二、贵单位的索赔申请应符合下述条件：</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（一）贵单位法定代表人或其授权代表签字并加盖单位公章；</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（二）在保函有效期内送达我行；</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（三）明确的索赔金额（不得超过本保函第一条所列之限额）。</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三、本保函自签发之日起生效，有效期至</w:t>
      </w:r>
      <w:r>
        <w:rPr>
          <w:rFonts w:hint="eastAsia" w:ascii="宋体" w:hAnsi="宋体"/>
          <w:color w:val="auto"/>
          <w:sz w:val="24"/>
          <w:szCs w:val="24"/>
          <w:highlight w:val="none"/>
          <w:u w:val="single"/>
        </w:rPr>
        <w:t xml:space="preserve">  年  月  日</w:t>
      </w:r>
      <w:r>
        <w:rPr>
          <w:rFonts w:hint="eastAsia" w:ascii="宋体" w:hAnsi="宋体"/>
          <w:color w:val="auto"/>
          <w:sz w:val="24"/>
          <w:szCs w:val="24"/>
          <w:highlight w:val="none"/>
        </w:rPr>
        <w:t>。本保函于下述任一事项发生之时立即失效，我行在本保函项下的保证义务即刻解除：</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（一）本保函有效期限届满；</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（二）我行保证的义务履行完毕。</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五、我行向你方支付索赔金额后，本保函担保金额即按贵方通知的索赔金额予以递减。</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六、保函失效后请将保函退回我行注销，无论正本最终退回与否，不影响本保函依上述约定自动失效。</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 xml:space="preserve">                                                    落款</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olor w:val="auto"/>
          <w:sz w:val="24"/>
          <w:szCs w:val="24"/>
          <w:highlight w:val="none"/>
        </w:rPr>
      </w:pPr>
      <w:r>
        <w:rPr>
          <w:rFonts w:hint="eastAsia" w:ascii="宋体" w:hAnsi="宋体"/>
          <w:color w:val="auto"/>
          <w:sz w:val="24"/>
          <w:szCs w:val="24"/>
          <w:highlight w:val="none"/>
        </w:rPr>
        <w:t>保函说明：</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保函不得有下列或类似含义的表述：</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1.银行承担的为连带责任保证、一般保证。</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2.未经银行书面同意，受益人与申请人修改合同或其项下附件时，银行的保证义务解除。</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3.合同撤销或无效的，保函失效。</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4.申请人对受益人的抗辩，银行有权向受益人主张。</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5.受益人请求付款的请款单据包含法院裁判文书、仲裁裁决、第三方单位出具的鉴定书等申请人违约的证明材料。</w:t>
      </w:r>
    </w:p>
    <w:p>
      <w:pPr>
        <w:spacing w:line="360" w:lineRule="auto"/>
        <w:jc w:val="left"/>
        <w:rPr>
          <w:rFonts w:hint="eastAsia" w:ascii="宋体" w:hAnsi="宋体" w:eastAsia="宋体" w:cs="宋体"/>
          <w:b/>
          <w:bCs/>
          <w:color w:val="auto"/>
          <w:szCs w:val="21"/>
          <w:highlight w:val="none"/>
          <w:lang w:val="en-US" w:eastAsia="zh-CN"/>
        </w:rPr>
      </w:pPr>
    </w:p>
    <w:p>
      <w:pPr>
        <w:spacing w:line="360" w:lineRule="auto"/>
        <w:jc w:val="left"/>
        <w:rPr>
          <w:rFonts w:hint="eastAsia" w:ascii="宋体" w:hAnsi="宋体" w:eastAsia="宋体" w:cs="宋体"/>
          <w:b/>
          <w:bCs/>
          <w:color w:val="auto"/>
          <w:szCs w:val="21"/>
          <w:highlight w:val="none"/>
          <w:lang w:val="en-US" w:eastAsia="zh-CN"/>
        </w:rPr>
      </w:pPr>
    </w:p>
    <w:p>
      <w:pPr>
        <w:spacing w:line="360" w:lineRule="auto"/>
        <w:jc w:val="left"/>
        <w:rPr>
          <w:rFonts w:hint="eastAsia" w:ascii="宋体" w:hAnsi="宋体" w:eastAsia="宋体" w:cs="宋体"/>
          <w:b/>
          <w:bCs/>
          <w:color w:val="auto"/>
          <w:szCs w:val="21"/>
          <w:highlight w:val="none"/>
          <w:lang w:val="en-US" w:eastAsia="zh-CN"/>
        </w:rPr>
      </w:pPr>
    </w:p>
    <w:p>
      <w:pPr>
        <w:spacing w:line="360" w:lineRule="auto"/>
        <w:jc w:val="left"/>
        <w:rPr>
          <w:rFonts w:hint="eastAsia" w:ascii="宋体" w:hAnsi="宋体" w:eastAsia="宋体" w:cs="宋体"/>
          <w:b/>
          <w:bCs/>
          <w:color w:val="auto"/>
          <w:szCs w:val="21"/>
          <w:highlight w:val="none"/>
          <w:lang w:val="en-US" w:eastAsia="zh-CN"/>
        </w:rPr>
      </w:pPr>
    </w:p>
    <w:p>
      <w:pPr>
        <w:spacing w:line="360" w:lineRule="auto"/>
        <w:jc w:val="left"/>
        <w:rPr>
          <w:rFonts w:hint="eastAsia" w:ascii="宋体" w:hAnsi="宋体" w:eastAsia="宋体" w:cs="宋体"/>
          <w:b/>
          <w:bCs/>
          <w:color w:val="auto"/>
          <w:szCs w:val="21"/>
          <w:highlight w:val="none"/>
          <w:lang w:val="en-US" w:eastAsia="zh-CN"/>
        </w:rPr>
      </w:pPr>
    </w:p>
    <w:p>
      <w:pPr>
        <w:spacing w:line="360" w:lineRule="auto"/>
        <w:jc w:val="left"/>
        <w:rPr>
          <w:rFonts w:hint="eastAsia" w:ascii="宋体" w:hAnsi="宋体" w:eastAsia="宋体" w:cs="宋体"/>
          <w:b/>
          <w:bCs/>
          <w:color w:val="auto"/>
          <w:szCs w:val="21"/>
          <w:highlight w:val="none"/>
          <w:lang w:val="en-US" w:eastAsia="zh-CN"/>
        </w:rPr>
      </w:pPr>
    </w:p>
    <w:p>
      <w:pPr>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附件7：预付款保函</w:t>
      </w:r>
    </w:p>
    <w:p>
      <w:pPr>
        <w:jc w:val="left"/>
        <w:rPr>
          <w:rFonts w:hint="eastAsia" w:ascii="黑体" w:hAnsi="黑体" w:eastAsia="黑体" w:cs="Times New Roman"/>
          <w:color w:val="auto"/>
          <w:sz w:val="36"/>
          <w:szCs w:val="36"/>
          <w:highlight w:val="none"/>
        </w:rPr>
      </w:pPr>
    </w:p>
    <w:p>
      <w:pPr>
        <w:jc w:val="center"/>
        <w:rPr>
          <w:rFonts w:hint="eastAsia" w:ascii="黑体" w:hAnsi="黑体" w:eastAsia="黑体" w:cs="Times New Roman"/>
          <w:color w:val="auto"/>
          <w:sz w:val="36"/>
          <w:szCs w:val="36"/>
          <w:highlight w:val="none"/>
        </w:rPr>
      </w:pPr>
      <w:r>
        <w:rPr>
          <w:rFonts w:hint="eastAsia" w:ascii="黑体" w:hAnsi="黑体" w:eastAsia="黑体" w:cs="Times New Roman"/>
          <w:color w:val="auto"/>
          <w:sz w:val="36"/>
          <w:szCs w:val="36"/>
          <w:highlight w:val="none"/>
        </w:rPr>
        <w:t>预付款保函模板</w:t>
      </w:r>
    </w:p>
    <w:p>
      <w:pPr>
        <w:rPr>
          <w:rFonts w:ascii="Times New Roman" w:hAnsi="Times New Roman" w:eastAsia="宋体" w:cs="Times New Roman"/>
          <w:color w:val="auto"/>
          <w:highlight w:val="none"/>
        </w:rPr>
      </w:pPr>
    </w:p>
    <w:p>
      <w:pPr>
        <w:spacing w:line="360" w:lineRule="auto"/>
        <w:ind w:firstLine="420"/>
        <w:rPr>
          <w:rFonts w:hint="eastAsia" w:ascii="宋体" w:hAnsi="宋体" w:eastAsia="宋体" w:cs="Times New Roman"/>
          <w:color w:val="auto"/>
          <w:sz w:val="24"/>
          <w:szCs w:val="24"/>
          <w:highlight w:val="none"/>
          <w:u w:val="none"/>
        </w:rPr>
      </w:pPr>
      <w:r>
        <w:rPr>
          <w:rFonts w:hint="eastAsia" w:ascii="宋体" w:hAnsi="宋体" w:eastAsia="宋体" w:cs="Times New Roman"/>
          <w:color w:val="auto"/>
          <w:sz w:val="24"/>
          <w:szCs w:val="24"/>
          <w:highlight w:val="none"/>
          <w:u w:val="none"/>
        </w:rPr>
        <w:t>致：                           （受益人）</w:t>
      </w:r>
    </w:p>
    <w:p>
      <w:pPr>
        <w:spacing w:line="360" w:lineRule="auto"/>
        <w:ind w:firstLine="420"/>
        <w:rPr>
          <w:rFonts w:hint="eastAsia" w:ascii="宋体" w:hAnsi="宋体" w:eastAsia="宋体" w:cs="Times New Roman"/>
          <w:color w:val="auto"/>
          <w:sz w:val="24"/>
          <w:szCs w:val="24"/>
          <w:highlight w:val="none"/>
        </w:rPr>
      </w:pPr>
    </w:p>
    <w:p>
      <w:pPr>
        <w:spacing w:line="360" w:lineRule="auto"/>
        <w:ind w:firstLine="42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鉴于</w:t>
      </w:r>
      <w:r>
        <w:rPr>
          <w:rFonts w:hint="eastAsia" w:ascii="宋体" w:hAnsi="宋体" w:eastAsia="宋体" w:cs="Times New Roman"/>
          <w:color w:val="auto"/>
          <w:sz w:val="24"/>
          <w:szCs w:val="24"/>
          <w:highlight w:val="none"/>
          <w:u w:val="none"/>
        </w:rPr>
        <w:t xml:space="preserve">     </w:t>
      </w:r>
      <w:r>
        <w:rPr>
          <w:rFonts w:hint="eastAsia" w:ascii="宋体" w:hAnsi="宋体" w:eastAsia="宋体" w:cs="Times New Roman"/>
          <w:color w:val="auto"/>
          <w:sz w:val="24"/>
          <w:szCs w:val="24"/>
          <w:highlight w:val="none"/>
        </w:rPr>
        <w:t>（以下简称“委托人”）与你方于</w:t>
      </w:r>
      <w:r>
        <w:rPr>
          <w:rFonts w:hint="eastAsia" w:ascii="宋体" w:hAnsi="宋体" w:eastAsia="宋体" w:cs="Times New Roman"/>
          <w:color w:val="auto"/>
          <w:sz w:val="24"/>
          <w:szCs w:val="24"/>
          <w:highlight w:val="none"/>
          <w:u w:val="none"/>
        </w:rPr>
        <w:t xml:space="preserve">   年  月  日</w:t>
      </w:r>
      <w:r>
        <w:rPr>
          <w:rFonts w:hint="eastAsia" w:ascii="宋体" w:hAnsi="宋体" w:eastAsia="宋体" w:cs="Times New Roman"/>
          <w:color w:val="auto"/>
          <w:sz w:val="24"/>
          <w:szCs w:val="24"/>
          <w:highlight w:val="none"/>
        </w:rPr>
        <w:t>签订了</w:t>
      </w:r>
      <w:r>
        <w:rPr>
          <w:rFonts w:hint="eastAsia" w:ascii="宋体" w:hAnsi="宋体" w:eastAsia="宋体" w:cs="Times New Roman"/>
          <w:color w:val="auto"/>
          <w:sz w:val="24"/>
          <w:szCs w:val="24"/>
          <w:highlight w:val="none"/>
          <w:u w:val="none"/>
        </w:rPr>
        <w:t xml:space="preserve">   </w:t>
      </w:r>
      <w:r>
        <w:rPr>
          <w:rFonts w:hint="eastAsia" w:ascii="宋体" w:hAnsi="宋体" w:eastAsia="宋体" w:cs="Times New Roman"/>
          <w:color w:val="auto"/>
          <w:sz w:val="24"/>
          <w:szCs w:val="24"/>
          <w:highlight w:val="none"/>
          <w:u w:val="none"/>
          <w:lang w:val="en-US" w:eastAsia="zh-CN"/>
        </w:rPr>
        <w:t>合同名称+合同编号</w:t>
      </w:r>
      <w:r>
        <w:rPr>
          <w:rFonts w:hint="eastAsia" w:ascii="宋体" w:hAnsi="宋体" w:eastAsia="宋体" w:cs="Times New Roman"/>
          <w:color w:val="auto"/>
          <w:sz w:val="24"/>
          <w:szCs w:val="24"/>
          <w:highlight w:val="none"/>
          <w:u w:val="none"/>
        </w:rPr>
        <w:t xml:space="preserve">     </w:t>
      </w:r>
      <w:r>
        <w:rPr>
          <w:rFonts w:hint="eastAsia" w:ascii="宋体" w:hAnsi="宋体" w:eastAsia="宋体" w:cs="Times New Roman"/>
          <w:color w:val="auto"/>
          <w:sz w:val="24"/>
          <w:szCs w:val="24"/>
          <w:highlight w:val="none"/>
        </w:rPr>
        <w:t>（以下简称“合同”），你方将按上述基础交易合同约定向委托人支付预付款人民币</w:t>
      </w:r>
      <w:r>
        <w:rPr>
          <w:rFonts w:hint="eastAsia" w:ascii="宋体" w:hAnsi="宋体" w:eastAsia="宋体" w:cs="Times New Roman"/>
          <w:color w:val="auto"/>
          <w:sz w:val="24"/>
          <w:szCs w:val="24"/>
          <w:highlight w:val="none"/>
          <w:u w:val="none"/>
        </w:rPr>
        <w:t xml:space="preserve">       </w:t>
      </w:r>
      <w:r>
        <w:rPr>
          <w:rFonts w:hint="eastAsia" w:ascii="宋体" w:hAnsi="宋体" w:eastAsia="宋体" w:cs="Times New Roman"/>
          <w:color w:val="auto"/>
          <w:sz w:val="24"/>
          <w:szCs w:val="24"/>
          <w:highlight w:val="none"/>
        </w:rPr>
        <w:t>元（大写：</w:t>
      </w:r>
      <w:r>
        <w:rPr>
          <w:rFonts w:hint="eastAsia" w:ascii="宋体" w:hAnsi="宋体" w:eastAsia="宋体" w:cs="Times New Roman"/>
          <w:color w:val="auto"/>
          <w:sz w:val="24"/>
          <w:szCs w:val="24"/>
          <w:highlight w:val="none"/>
          <w:u w:val="none"/>
        </w:rPr>
        <w:t xml:space="preserve">         </w:t>
      </w:r>
      <w:r>
        <w:rPr>
          <w:rFonts w:hint="eastAsia" w:ascii="宋体" w:hAnsi="宋体" w:eastAsia="宋体" w:cs="Times New Roman"/>
          <w:color w:val="auto"/>
          <w:sz w:val="24"/>
          <w:szCs w:val="24"/>
          <w:highlight w:val="none"/>
        </w:rPr>
        <w:t>）。我行接受委托人的申请，特此开立以你方为受益人的最高金额为人民币</w:t>
      </w:r>
      <w:r>
        <w:rPr>
          <w:rFonts w:hint="eastAsia" w:ascii="宋体" w:hAnsi="宋体" w:eastAsia="宋体" w:cs="Times New Roman"/>
          <w:color w:val="auto"/>
          <w:sz w:val="24"/>
          <w:szCs w:val="24"/>
          <w:highlight w:val="none"/>
          <w:u w:val="none"/>
        </w:rPr>
        <w:t xml:space="preserve">        </w:t>
      </w:r>
      <w:r>
        <w:rPr>
          <w:rFonts w:hint="eastAsia" w:ascii="宋体" w:hAnsi="宋体" w:eastAsia="宋体" w:cs="Times New Roman"/>
          <w:color w:val="auto"/>
          <w:sz w:val="24"/>
          <w:szCs w:val="24"/>
          <w:highlight w:val="none"/>
        </w:rPr>
        <w:t>（大写：</w:t>
      </w:r>
      <w:r>
        <w:rPr>
          <w:rFonts w:hint="eastAsia" w:ascii="宋体" w:hAnsi="宋体" w:eastAsia="宋体" w:cs="Times New Roman"/>
          <w:color w:val="auto"/>
          <w:sz w:val="24"/>
          <w:szCs w:val="24"/>
          <w:highlight w:val="none"/>
          <w:u w:val="none"/>
        </w:rPr>
        <w:t xml:space="preserve">          </w:t>
      </w:r>
      <w:r>
        <w:rPr>
          <w:rFonts w:hint="eastAsia" w:ascii="宋体" w:hAnsi="宋体" w:eastAsia="宋体" w:cs="Times New Roman"/>
          <w:color w:val="auto"/>
          <w:sz w:val="24"/>
          <w:szCs w:val="24"/>
          <w:highlight w:val="none"/>
        </w:rPr>
        <w:t>）（以下称“保函金额”）的保函。</w:t>
      </w:r>
    </w:p>
    <w:p>
      <w:pPr>
        <w:spacing w:line="360" w:lineRule="auto"/>
        <w:ind w:firstLine="42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一、本保函为不可撤销、见索即付的独立保函。</w:t>
      </w:r>
    </w:p>
    <w:p>
      <w:pPr>
        <w:spacing w:line="360" w:lineRule="auto"/>
        <w:ind w:firstLine="42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二、在本保函的有效期内，如委托人违反上述基础交易合同约定的义务而未向你方退还预付款，我行将在收到你方提交的符合下述要求的索赔通知书后</w:t>
      </w:r>
      <w:r>
        <w:rPr>
          <w:rFonts w:hint="eastAsia" w:ascii="宋体" w:hAnsi="宋体" w:eastAsia="宋体" w:cs="Times New Roman"/>
          <w:color w:val="auto"/>
          <w:sz w:val="24"/>
          <w:szCs w:val="24"/>
          <w:highlight w:val="none"/>
          <w:u w:val="none"/>
        </w:rPr>
        <w:t xml:space="preserve">  </w:t>
      </w:r>
      <w:r>
        <w:rPr>
          <w:rFonts w:hint="eastAsia" w:ascii="宋体" w:hAnsi="宋体" w:eastAsia="宋体" w:cs="Times New Roman"/>
          <w:color w:val="auto"/>
          <w:sz w:val="24"/>
          <w:szCs w:val="24"/>
          <w:highlight w:val="none"/>
        </w:rPr>
        <w:t>日内，以上述保函金额为限向你方支付相应款项。</w:t>
      </w:r>
    </w:p>
    <w:p>
      <w:pPr>
        <w:spacing w:line="360" w:lineRule="auto"/>
        <w:ind w:firstLine="42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（一）索赔通知书须写明请求付款的金额，并声明该款项并未由委托人或其代理人直接或间接地支付给你方；</w:t>
      </w:r>
    </w:p>
    <w:p>
      <w:pPr>
        <w:spacing w:line="360" w:lineRule="auto"/>
        <w:ind w:firstLine="42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（二）索赔通知书应由你方法定代表人签字并加盖公章；</w:t>
      </w:r>
    </w:p>
    <w:p>
      <w:pPr>
        <w:spacing w:line="360" w:lineRule="auto"/>
        <w:ind w:firstLine="42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（三）索赔通知书必须于本保函有效期截止日前送达我行。</w:t>
      </w:r>
    </w:p>
    <w:p>
      <w:pPr>
        <w:spacing w:line="360" w:lineRule="auto"/>
        <w:ind w:firstLine="42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三、合同的任何修改、变更、解释或不可执行都不能削弱或免除我行按本保函应承担的义务。</w:t>
      </w:r>
    </w:p>
    <w:p>
      <w:pPr>
        <w:spacing w:line="360" w:lineRule="auto"/>
        <w:ind w:firstLine="42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本保函金额将随我行已向你方支付的金额而自动作相应递减。</w:t>
      </w:r>
    </w:p>
    <w:p>
      <w:pPr>
        <w:spacing w:line="360" w:lineRule="auto"/>
        <w:ind w:firstLine="42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四、本保函未经我行书面同意不得转让。</w:t>
      </w:r>
    </w:p>
    <w:p>
      <w:pPr>
        <w:spacing w:line="360" w:lineRule="auto"/>
        <w:ind w:firstLine="42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五、本保函自签发之日起生效，有效期至</w:t>
      </w:r>
      <w:r>
        <w:rPr>
          <w:rFonts w:hint="eastAsia" w:ascii="宋体" w:hAnsi="宋体" w:eastAsia="宋体" w:cs="Times New Roman"/>
          <w:color w:val="auto"/>
          <w:sz w:val="24"/>
          <w:szCs w:val="24"/>
          <w:highlight w:val="none"/>
          <w:u w:val="none"/>
        </w:rPr>
        <w:t xml:space="preserve">        </w:t>
      </w:r>
      <w:r>
        <w:rPr>
          <w:rFonts w:hint="eastAsia" w:ascii="宋体" w:hAnsi="宋体" w:eastAsia="宋体" w:cs="Times New Roman"/>
          <w:color w:val="auto"/>
          <w:sz w:val="24"/>
          <w:szCs w:val="24"/>
          <w:highlight w:val="none"/>
          <w:u w:val="none"/>
          <w:lang w:val="en-US" w:eastAsia="zh-CN"/>
        </w:rPr>
        <w:t xml:space="preserve">  </w:t>
      </w:r>
      <w:r>
        <w:rPr>
          <w:rFonts w:hint="eastAsia" w:ascii="宋体" w:hAnsi="宋体" w:eastAsia="宋体" w:cs="Times New Roman"/>
          <w:color w:val="auto"/>
          <w:sz w:val="24"/>
          <w:szCs w:val="24"/>
          <w:highlight w:val="none"/>
          <w:u w:val="none"/>
        </w:rPr>
        <w:t xml:space="preserve">  </w:t>
      </w:r>
      <w:r>
        <w:rPr>
          <w:rFonts w:hint="eastAsia" w:ascii="宋体" w:hAnsi="宋体" w:eastAsia="宋体" w:cs="Times New Roman"/>
          <w:color w:val="auto"/>
          <w:sz w:val="24"/>
          <w:szCs w:val="24"/>
          <w:highlight w:val="none"/>
        </w:rPr>
        <w:t>止。在上述期限内若累计赔偿额达到前述保函金额，本保函提前失效。本保函到期后，无论保函原件是否退回我行，皆告失效。</w:t>
      </w:r>
    </w:p>
    <w:p>
      <w:pPr>
        <w:spacing w:line="54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8</w:t>
      </w:r>
    </w:p>
    <w:p>
      <w:pPr>
        <w:widowControl/>
        <w:spacing w:before="-2147483648" w:beforeLines="-2147483648" w:after="-2147483648" w:afterLines="-2147483648" w:line="240" w:lineRule="auto"/>
        <w:ind w:firstLine="0"/>
        <w:jc w:val="center"/>
        <w:rPr>
          <w:rFonts w:hint="default" w:hAnsi="楷体" w:cs="宋体"/>
          <w:color w:val="auto"/>
          <w:kern w:val="0"/>
          <w:szCs w:val="32"/>
          <w:highlight w:val="none"/>
          <w:lang w:val="zh-CN"/>
        </w:rPr>
      </w:pPr>
      <w:r>
        <w:rPr>
          <w:rFonts w:hint="default" w:ascii="方正小标宋简体" w:hAnsi="楷体" w:eastAsia="方正小标宋简体" w:cs="宋体"/>
          <w:color w:val="auto"/>
          <w:kern w:val="0"/>
          <w:sz w:val="44"/>
          <w:szCs w:val="44"/>
          <w:highlight w:val="none"/>
          <w:lang w:val="zh-CN"/>
        </w:rPr>
        <w:t>消防安全承诺书</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为确保消防安全，严防火灾事故发生，我单位承诺依法履行以下职责：</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一、按照《中华人民共和国消防法》和《机关、团体、企业、事业单位消防安全管理规定》等法律法规的要求，制定、完善、落实各项消防安全制度，做到制度统一悬挂，严格遵守消防安全操作规程，并在重点部位设置警示标志。</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二、严格落实逐级消防安全责任制，明确各级各岗位消防安全职责，确定各级、各岗位消防安全责任人，层层签订责任</w:t>
      </w:r>
      <w:r>
        <w:rPr>
          <w:rFonts w:hint="eastAsia" w:hAnsi="楷体" w:cs="宋体"/>
          <w:color w:val="auto"/>
          <w:kern w:val="0"/>
          <w:szCs w:val="32"/>
          <w:highlight w:val="none"/>
          <w:lang w:val="en-US" w:eastAsia="zh-CN"/>
        </w:rPr>
        <w:t>书</w:t>
      </w:r>
      <w:r>
        <w:rPr>
          <w:rFonts w:hint="default" w:hAnsi="楷体" w:cs="宋体"/>
          <w:color w:val="auto"/>
          <w:kern w:val="0"/>
          <w:szCs w:val="32"/>
          <w:highlight w:val="none"/>
          <w:lang w:val="zh-CN"/>
        </w:rPr>
        <w:t>，做到分工明确、责任到人，确保各项防火安全措施落实到位。</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三、制定消防教育培训计划，开展形式多样的消防安全教育，对员工进行经常化消防安全培训，提高自防自救能力，使单位达到：具备检查发现和整改火灾隐患能力，扑救初期火灾能力，引导人员疏散逃生能力，自我宣传教育培训能力的建设要求。</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四、加强对现有消防设施、器材的维护保养，确保其完整有效，保障疏散通道、安全出口、消防车通道畅通，并设置符合国家规定的消防安全疏散指示标志和应急照明设施。</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五、在本单位场所做到：提示所在场所火灾危险性；提示所在场所安全逃生路线、安全出口的具体位置，遇到火灾等紧急情况如何正确逃生、自救；提示所在场所内灭火器、逃生设备器材具体放置位置和使用方法的“三提示”。</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六、实行领导带班制度，严格按照消防安全检查规定的内容及频次对本单位重点部位进行巡查并做好记录；落实值班夜查制度，消防安全重点部位的管理人员确保24小时在岗在位。</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七、结合本单位实际，制定完善灭火疏散预案，利用现有消防设施，定期组织员工进行消防演练。</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八、大力开展消防宣传教育活动，组织全体员工对消防法进行系统学习，提高法律意识和消防安全知识。</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九、对公安机关消防机构监督检查及本单位自查中发现的火灾隐患，明确专人负责，积极投入资金，组织人力物力，严格按要求落实整改，并采取有效措施，确保不发生火灾事故。</w:t>
      </w:r>
    </w:p>
    <w:p>
      <w:pPr>
        <w:spacing w:beforeLines="0" w:afterLines="0" w:line="400" w:lineRule="exact"/>
        <w:ind w:firstLine="480"/>
        <w:rPr>
          <w:rFonts w:hint="default" w:hAnsi="楷体" w:cs="宋体"/>
          <w:color w:val="auto"/>
          <w:kern w:val="0"/>
          <w:szCs w:val="32"/>
          <w:highlight w:val="none"/>
          <w:lang w:val="zh-CN"/>
        </w:rPr>
      </w:pPr>
      <w:r>
        <w:rPr>
          <w:rFonts w:hint="default" w:hAnsi="楷体" w:cs="宋体"/>
          <w:color w:val="auto"/>
          <w:kern w:val="0"/>
          <w:szCs w:val="32"/>
          <w:highlight w:val="none"/>
          <w:lang w:val="zh-CN"/>
        </w:rPr>
        <w:t>十、发生火灾事故，依法承担行政责任和刑事责任。</w:t>
      </w:r>
    </w:p>
    <w:p>
      <w:pPr>
        <w:wordWrap w:val="0"/>
        <w:spacing w:beforeLines="0" w:afterLines="0" w:line="400" w:lineRule="exact"/>
        <w:ind w:firstLine="480" w:firstLineChars="0"/>
        <w:jc w:val="right"/>
        <w:rPr>
          <w:rFonts w:hint="default" w:ascii="Times New Roman" w:hAnsi="楷体" w:eastAsia="宋体" w:cs="宋体"/>
          <w:color w:val="auto"/>
          <w:kern w:val="0"/>
          <w:sz w:val="21"/>
          <w:szCs w:val="32"/>
          <w:highlight w:val="none"/>
          <w:lang w:val="en-US" w:eastAsia="zh-CN"/>
        </w:rPr>
      </w:pPr>
      <w:r>
        <w:rPr>
          <w:rFonts w:hint="default" w:ascii="Times New Roman" w:hAnsi="楷体" w:eastAsia="宋体" w:cs="宋体"/>
          <w:color w:val="auto"/>
          <w:kern w:val="0"/>
          <w:sz w:val="21"/>
          <w:szCs w:val="32"/>
          <w:highlight w:val="none"/>
          <w:lang w:val="zh-CN" w:eastAsia="zh-CN"/>
        </w:rPr>
        <w:t>单  位</w:t>
      </w:r>
      <w:r>
        <w:rPr>
          <w:rFonts w:hint="default" w:ascii="Times New Roman" w:hAnsi="楷体" w:eastAsia="宋体" w:cs="宋体"/>
          <w:color w:val="auto"/>
          <w:kern w:val="0"/>
          <w:sz w:val="21"/>
          <w:szCs w:val="32"/>
          <w:highlight w:val="none"/>
          <w:lang w:val="zh-CN"/>
        </w:rPr>
        <w:t>：</w:t>
      </w:r>
      <w:r>
        <w:rPr>
          <w:rFonts w:hint="eastAsia" w:hAnsi="楷体" w:cs="宋体"/>
          <w:color w:val="auto"/>
          <w:kern w:val="0"/>
          <w:sz w:val="21"/>
          <w:szCs w:val="32"/>
          <w:highlight w:val="none"/>
          <w:lang w:val="en-US" w:eastAsia="zh-CN"/>
        </w:rPr>
        <w:t xml:space="preserve">                    </w:t>
      </w:r>
    </w:p>
    <w:p>
      <w:pPr>
        <w:wordWrap w:val="0"/>
        <w:spacing w:beforeLines="0" w:afterLines="0" w:line="400" w:lineRule="exact"/>
        <w:ind w:firstLine="480" w:firstLineChars="0"/>
        <w:jc w:val="right"/>
        <w:rPr>
          <w:rFonts w:hint="default" w:ascii="Times New Roman" w:hAnsi="楷体" w:eastAsia="宋体" w:cs="宋体"/>
          <w:color w:val="auto"/>
          <w:kern w:val="0"/>
          <w:sz w:val="21"/>
          <w:szCs w:val="32"/>
          <w:highlight w:val="none"/>
        </w:rPr>
      </w:pPr>
      <w:r>
        <w:rPr>
          <w:rFonts w:hint="default" w:ascii="Times New Roman" w:hAnsi="楷体" w:eastAsia="宋体" w:cs="宋体"/>
          <w:color w:val="auto"/>
          <w:kern w:val="0"/>
          <w:sz w:val="21"/>
          <w:szCs w:val="32"/>
          <w:highlight w:val="none"/>
          <w:lang w:val="zh-CN" w:eastAsia="zh-CN"/>
        </w:rPr>
        <w:t>负责人</w:t>
      </w:r>
      <w:r>
        <w:rPr>
          <w:rFonts w:hint="default" w:ascii="Times New Roman" w:hAnsi="楷体" w:eastAsia="宋体" w:cs="宋体"/>
          <w:color w:val="auto"/>
          <w:kern w:val="0"/>
          <w:sz w:val="21"/>
          <w:szCs w:val="32"/>
          <w:highlight w:val="none"/>
          <w:lang w:val="zh-CN"/>
        </w:rPr>
        <w:t>：</w:t>
      </w:r>
      <w:r>
        <w:rPr>
          <w:rFonts w:hint="eastAsia" w:hAnsi="楷体" w:eastAsia="宋体" w:cs="宋体"/>
          <w:color w:val="auto"/>
          <w:kern w:val="0"/>
          <w:sz w:val="21"/>
          <w:szCs w:val="32"/>
          <w:highlight w:val="none"/>
          <w:lang w:val="en-US" w:eastAsia="zh-CN"/>
        </w:rPr>
        <w:t xml:space="preserve">                    </w:t>
      </w:r>
    </w:p>
    <w:p>
      <w:pPr>
        <w:wordWrap w:val="0"/>
        <w:spacing w:beforeLines="0" w:afterLines="0" w:line="400" w:lineRule="exact"/>
        <w:ind w:firstLine="480" w:firstLineChars="0"/>
        <w:jc w:val="right"/>
        <w:rPr>
          <w:rFonts w:hint="default" w:ascii="Times New Roman" w:hAnsi="楷体" w:eastAsia="宋体" w:cs="宋体"/>
          <w:color w:val="auto"/>
          <w:kern w:val="0"/>
          <w:sz w:val="21"/>
          <w:szCs w:val="32"/>
          <w:highlight w:val="none"/>
          <w:lang w:val="en-US" w:eastAsia="zh-CN"/>
        </w:rPr>
      </w:pPr>
      <w:r>
        <w:rPr>
          <w:rFonts w:hint="default" w:ascii="Times New Roman" w:hAnsi="楷体" w:eastAsia="宋体" w:cs="宋体"/>
          <w:color w:val="auto"/>
          <w:kern w:val="0"/>
          <w:sz w:val="21"/>
          <w:szCs w:val="32"/>
          <w:highlight w:val="none"/>
          <w:lang w:val="zh-CN" w:eastAsia="zh-CN"/>
        </w:rPr>
        <w:t>盖  章：</w:t>
      </w:r>
      <w:r>
        <w:rPr>
          <w:rFonts w:hint="eastAsia" w:hAnsi="楷体" w:eastAsia="宋体" w:cs="宋体"/>
          <w:color w:val="auto"/>
          <w:kern w:val="0"/>
          <w:sz w:val="21"/>
          <w:szCs w:val="32"/>
          <w:highlight w:val="none"/>
          <w:lang w:val="en-US" w:eastAsia="zh-CN"/>
        </w:rPr>
        <w:t xml:space="preserve">                    </w:t>
      </w:r>
    </w:p>
    <w:p>
      <w:pPr>
        <w:wordWrap w:val="0"/>
        <w:spacing w:beforeLines="0" w:afterLines="0" w:line="400" w:lineRule="exact"/>
        <w:ind w:firstLine="480"/>
        <w:jc w:val="right"/>
        <w:rPr>
          <w:rFonts w:hint="default" w:eastAsia="宋体"/>
          <w:color w:val="auto"/>
          <w:highlight w:val="none"/>
          <w:lang w:val="en-US" w:eastAsia="zh-CN"/>
        </w:rPr>
      </w:pPr>
      <w:r>
        <w:rPr>
          <w:rFonts w:hint="default" w:ascii="Times New Roman" w:hAnsi="楷体" w:eastAsia="宋体" w:cs="宋体"/>
          <w:color w:val="auto"/>
          <w:kern w:val="0"/>
          <w:sz w:val="21"/>
          <w:szCs w:val="32"/>
          <w:highlight w:val="none"/>
          <w:lang w:val="zh-CN" w:eastAsia="zh-CN"/>
        </w:rPr>
        <w:t xml:space="preserve">日  </w:t>
      </w:r>
      <w:r>
        <w:rPr>
          <w:rFonts w:hint="default" w:ascii="Times New Roman" w:hAnsi="楷体" w:eastAsia="宋体" w:cs="宋体"/>
          <w:color w:val="auto"/>
          <w:kern w:val="0"/>
          <w:sz w:val="21"/>
          <w:szCs w:val="32"/>
          <w:highlight w:val="none"/>
          <w:lang w:val="zh-CN"/>
        </w:rPr>
        <w:t>期：</w:t>
      </w:r>
      <w:r>
        <w:rPr>
          <w:rFonts w:hint="default" w:ascii="Times New Roman" w:hAnsi="楷体" w:eastAsia="宋体" w:cs="宋体"/>
          <w:color w:val="auto"/>
          <w:kern w:val="0"/>
          <w:sz w:val="21"/>
          <w:szCs w:val="32"/>
          <w:highlight w:val="none"/>
          <w:lang w:val="zh-CN" w:eastAsia="zh-CN"/>
        </w:rPr>
        <w:t xml:space="preserve">   </w:t>
      </w:r>
      <w:r>
        <w:rPr>
          <w:rFonts w:hint="default" w:ascii="Times New Roman" w:hAnsi="楷体" w:eastAsia="宋体" w:cs="宋体"/>
          <w:color w:val="auto"/>
          <w:kern w:val="0"/>
          <w:sz w:val="21"/>
          <w:szCs w:val="32"/>
          <w:highlight w:val="none"/>
          <w:lang w:val="zh-CN"/>
        </w:rPr>
        <w:t>年</w:t>
      </w:r>
      <w:r>
        <w:rPr>
          <w:rFonts w:hint="default" w:ascii="Times New Roman" w:hAnsi="楷体" w:eastAsia="宋体" w:cs="宋体"/>
          <w:color w:val="auto"/>
          <w:kern w:val="0"/>
          <w:sz w:val="21"/>
          <w:szCs w:val="32"/>
          <w:highlight w:val="none"/>
          <w:lang w:val="zh-CN" w:eastAsia="zh-CN"/>
        </w:rPr>
        <w:t xml:space="preserve">    </w:t>
      </w:r>
      <w:r>
        <w:rPr>
          <w:rFonts w:hint="default" w:ascii="Times New Roman" w:hAnsi="楷体" w:eastAsia="宋体" w:cs="宋体"/>
          <w:color w:val="auto"/>
          <w:kern w:val="0"/>
          <w:sz w:val="21"/>
          <w:szCs w:val="32"/>
          <w:highlight w:val="none"/>
          <w:lang w:val="zh-CN"/>
        </w:rPr>
        <w:t>月</w:t>
      </w:r>
      <w:r>
        <w:rPr>
          <w:rFonts w:hint="default" w:ascii="Times New Roman" w:hAnsi="楷体" w:eastAsia="宋体" w:cs="宋体"/>
          <w:color w:val="auto"/>
          <w:kern w:val="0"/>
          <w:sz w:val="21"/>
          <w:szCs w:val="32"/>
          <w:highlight w:val="none"/>
          <w:lang w:val="zh-CN" w:eastAsia="zh-CN"/>
        </w:rPr>
        <w:t xml:space="preserve">    </w:t>
      </w:r>
      <w:r>
        <w:rPr>
          <w:rFonts w:hint="default" w:ascii="Times New Roman" w:hAnsi="楷体" w:eastAsia="宋体" w:cs="宋体"/>
          <w:color w:val="auto"/>
          <w:kern w:val="0"/>
          <w:sz w:val="21"/>
          <w:szCs w:val="32"/>
          <w:highlight w:val="none"/>
          <w:lang w:val="zh-CN"/>
        </w:rPr>
        <w:t>日</w:t>
      </w:r>
      <w:r>
        <w:rPr>
          <w:rFonts w:hint="eastAsia" w:hAnsi="楷体" w:eastAsia="宋体" w:cs="宋体"/>
          <w:color w:val="auto"/>
          <w:kern w:val="0"/>
          <w:sz w:val="21"/>
          <w:szCs w:val="32"/>
          <w:highlight w:val="none"/>
          <w:lang w:val="en-US" w:eastAsia="zh-CN"/>
        </w:rPr>
        <w:t xml:space="preserve">   </w:t>
      </w:r>
    </w:p>
    <w:p>
      <w:pPr>
        <w:spacing w:line="360" w:lineRule="auto"/>
        <w:rPr>
          <w:rFonts w:hint="eastAsia" w:ascii="宋体" w:hAnsi="宋体" w:cs="宋体"/>
          <w:b/>
          <w:bCs/>
          <w:color w:val="auto"/>
          <w:szCs w:val="21"/>
          <w:highlight w:val="none"/>
        </w:rPr>
      </w:pPr>
    </w:p>
    <w:p>
      <w:pPr>
        <w:spacing w:line="360" w:lineRule="auto"/>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报价单</w:t>
      </w: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 xml:space="preserve"> ：项目投入人员架构表</w:t>
      </w:r>
    </w:p>
    <w:p>
      <w:pPr>
        <w:rPr>
          <w:rFonts w:hint="eastAsia"/>
          <w:color w:val="auto"/>
          <w:highlight w:val="none"/>
          <w:lang w:val="en-US" w:eastAsia="zh-CN"/>
        </w:rPr>
      </w:pPr>
      <w:r>
        <w:rPr>
          <w:rFonts w:hint="eastAsia"/>
          <w:color w:val="auto"/>
          <w:highlight w:val="none"/>
          <w:lang w:val="en-US" w:eastAsia="zh-CN"/>
        </w:rPr>
        <w:t>附件11：技术需求书</w:t>
      </w:r>
    </w:p>
    <w:p>
      <w:pPr>
        <w:spacing w:line="276" w:lineRule="auto"/>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（一）电梯设备的产品必须提供以下文件证书：</w:t>
      </w:r>
    </w:p>
    <w:p>
      <w:pPr>
        <w:spacing w:line="276" w:lineRule="auto"/>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3C认证、产品及其国家要求安全配件的型式试验合格证、原厂证明文件、出厂检测报告及其相关随机文件。以上文件需盖公章。</w:t>
      </w:r>
    </w:p>
    <w:p>
      <w:pPr>
        <w:spacing w:line="276" w:lineRule="auto"/>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按国家和地方规定标准和规范进行设计和制造，包括但不限于：</w:t>
      </w:r>
    </w:p>
    <w:p>
      <w:pPr>
        <w:numPr>
          <w:ilvl w:val="0"/>
          <w:numId w:val="6"/>
        </w:numPr>
        <w:spacing w:line="276" w:lineRule="auto"/>
        <w:ind w:firstLine="900" w:firstLineChars="3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Q/RLDT 1—2020《电梯产品标准》</w:t>
      </w:r>
    </w:p>
    <w:p>
      <w:pPr>
        <w:numPr>
          <w:ilvl w:val="0"/>
          <w:numId w:val="6"/>
        </w:numPr>
        <w:spacing w:line="276" w:lineRule="auto"/>
        <w:ind w:firstLine="900" w:firstLineChars="3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GB7588-2003《电梯制造与安装安全规范》及其修改单要求</w:t>
      </w:r>
    </w:p>
    <w:p>
      <w:pPr>
        <w:numPr>
          <w:ilvl w:val="0"/>
          <w:numId w:val="6"/>
        </w:numPr>
        <w:spacing w:line="276" w:lineRule="auto"/>
        <w:ind w:firstLine="900" w:firstLineChars="3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GB/T 7588.1-2020《电梯制造与安装安全规范第1部分：乘客电梯和载货电梯》</w:t>
      </w:r>
    </w:p>
    <w:p>
      <w:pPr>
        <w:numPr>
          <w:ilvl w:val="0"/>
          <w:numId w:val="6"/>
        </w:numPr>
        <w:spacing w:line="276" w:lineRule="auto"/>
        <w:ind w:firstLine="900" w:firstLineChars="3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GB/T 7588.2-2020《电梯制造与安装安全规范第2部分：电梯部件的设计原则、计算和检验》</w:t>
      </w:r>
    </w:p>
    <w:p>
      <w:pPr>
        <w:numPr>
          <w:ilvl w:val="0"/>
          <w:numId w:val="6"/>
        </w:numPr>
        <w:spacing w:line="276" w:lineRule="auto"/>
        <w:ind w:firstLine="900" w:firstLineChars="3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TSG T7001-2023《电梯监督检验和定期检验规则》</w:t>
      </w:r>
    </w:p>
    <w:p>
      <w:pPr>
        <w:numPr>
          <w:ilvl w:val="0"/>
          <w:numId w:val="0"/>
        </w:numPr>
        <w:spacing w:line="276" w:lineRule="auto"/>
        <w:rPr>
          <w:rFonts w:hint="default"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（二）</w:t>
      </w:r>
      <w:r>
        <w:rPr>
          <w:rFonts w:hint="eastAsia" w:ascii="仿宋" w:hAnsi="仿宋" w:eastAsia="仿宋" w:cs="仿宋"/>
          <w:color w:val="auto"/>
          <w:kern w:val="2"/>
          <w:sz w:val="30"/>
          <w:szCs w:val="30"/>
          <w:highlight w:val="none"/>
          <w:lang w:val="en-US" w:eastAsia="zh-CN" w:bidi="ar-SA"/>
        </w:rPr>
        <w:t>货梯</w:t>
      </w:r>
      <w:r>
        <w:rPr>
          <w:rFonts w:hint="eastAsia" w:ascii="仿宋" w:hAnsi="仿宋" w:eastAsia="仿宋" w:cs="仿宋"/>
          <w:color w:val="auto"/>
          <w:sz w:val="30"/>
          <w:szCs w:val="30"/>
          <w:highlight w:val="none"/>
          <w:lang w:val="en-US" w:eastAsia="zh-CN"/>
        </w:rPr>
        <w:t>技术规格</w:t>
      </w:r>
    </w:p>
    <w:tbl>
      <w:tblPr>
        <w:tblStyle w:val="50"/>
        <w:tblW w:w="986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86"/>
        <w:gridCol w:w="2491"/>
        <w:gridCol w:w="2491"/>
        <w:gridCol w:w="24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1" w:line="202" w:lineRule="auto"/>
              <w:ind w:left="55"/>
              <w:rPr>
                <w:rFonts w:hint="eastAsia" w:ascii="仿宋" w:hAnsi="仿宋" w:eastAsia="仿宋" w:cs="仿宋"/>
                <w:color w:val="auto"/>
                <w:highlight w:val="none"/>
                <w:lang w:val="en-US" w:eastAsia="zh-CN"/>
              </w:rPr>
            </w:pPr>
            <w:r>
              <w:rPr>
                <w:rFonts w:hint="eastAsia" w:ascii="仿宋" w:hAnsi="仿宋" w:eastAsia="仿宋" w:cs="仿宋"/>
                <w:color w:val="auto"/>
                <w:spacing w:val="-1"/>
                <w:highlight w:val="none"/>
                <w:lang w:val="en-US" w:eastAsia="zh-CN"/>
                <w14:textOutline w14:w="3556" w14:cap="flat" w14:cmpd="sng" w14:algn="ctr">
                  <w14:solidFill>
                    <w14:srgbClr w14:val="000000"/>
                  </w14:solidFill>
                  <w14:prstDash w14:val="solid"/>
                  <w14:miter w14:val="0"/>
                </w14:textOutline>
              </w:rPr>
              <w:t>开门形式</w:t>
            </w:r>
          </w:p>
        </w:tc>
        <w:tc>
          <w:tcPr>
            <w:tcW w:w="7481" w:type="dxa"/>
            <w:gridSpan w:val="3"/>
          </w:tcPr>
          <w:p>
            <w:pPr>
              <w:pStyle w:val="49"/>
              <w:autoSpaceDE w:val="0"/>
              <w:autoSpaceDN w:val="0"/>
              <w:spacing w:before="38" w:line="205" w:lineRule="auto"/>
              <w:ind w:left="43"/>
              <w:rPr>
                <w:rFonts w:hint="eastAsia" w:ascii="仿宋" w:hAnsi="仿宋" w:eastAsia="仿宋" w:cs="仿宋"/>
                <w:color w:val="auto"/>
                <w:highlight w:val="none"/>
              </w:rPr>
            </w:pP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LF-MRL2000-2S30(单开门)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1" w:line="202" w:lineRule="auto"/>
              <w:ind w:left="50"/>
              <w:rPr>
                <w:rFonts w:hint="eastAsia" w:ascii="仿宋" w:hAnsi="仿宋" w:eastAsia="仿宋" w:cs="仿宋"/>
                <w:color w:val="auto"/>
                <w:highlight w:val="none"/>
              </w:rPr>
            </w:pPr>
            <w:r>
              <w:rPr>
                <w:rFonts w:hint="eastAsia" w:ascii="仿宋" w:hAnsi="仿宋" w:eastAsia="仿宋" w:cs="仿宋"/>
                <w:color w:val="auto"/>
                <w:spacing w:val="-1"/>
                <w:highlight w:val="none"/>
                <w14:textOutline w14:w="3556" w14:cap="flat" w14:cmpd="sng" w14:algn="ctr">
                  <w14:solidFill>
                    <w14:srgbClr w14:val="000000"/>
                  </w14:solidFill>
                  <w14:prstDash w14:val="solid"/>
                  <w14:miter w14:val="0"/>
                </w14:textOutline>
              </w:rPr>
              <w:t>台数</w:t>
            </w:r>
          </w:p>
        </w:tc>
        <w:tc>
          <w:tcPr>
            <w:tcW w:w="7481" w:type="dxa"/>
            <w:gridSpan w:val="3"/>
          </w:tcPr>
          <w:p>
            <w:pPr>
              <w:pStyle w:val="49"/>
              <w:autoSpaceDE w:val="0"/>
              <w:autoSpaceDN w:val="0"/>
              <w:spacing w:before="49" w:line="193" w:lineRule="auto"/>
              <w:ind w:left="52"/>
              <w:rPr>
                <w:rFonts w:hint="eastAsia" w:ascii="仿宋" w:hAnsi="仿宋" w:eastAsia="仿宋" w:cs="仿宋"/>
                <w:color w:val="auto"/>
                <w:highlight w:val="none"/>
              </w:rPr>
            </w:pP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39" w:line="204" w:lineRule="auto"/>
              <w:ind w:left="41"/>
              <w:rPr>
                <w:rFonts w:hint="eastAsia" w:ascii="仿宋" w:hAnsi="仿宋" w:eastAsia="仿宋" w:cs="仿宋"/>
                <w:color w:val="auto"/>
                <w:highlight w:val="none"/>
              </w:rPr>
            </w:pPr>
            <w:r>
              <w:rPr>
                <w:rFonts w:hint="eastAsia" w:ascii="仿宋" w:hAnsi="仿宋" w:eastAsia="仿宋" w:cs="仿宋"/>
                <w:color w:val="auto"/>
                <w:spacing w:val="5"/>
                <w:highlight w:val="none"/>
                <w14:textOutline w14:w="3556" w14:cap="flat" w14:cmpd="sng" w14:algn="ctr">
                  <w14:solidFill>
                    <w14:srgbClr w14:val="000000"/>
                  </w14:solidFill>
                  <w14:prstDash w14:val="solid"/>
                  <w14:miter w14:val="0"/>
                </w14:textOutline>
              </w:rPr>
              <w:t>载重量(</w:t>
            </w: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kg</w:t>
            </w:r>
            <w:r>
              <w:rPr>
                <w:rFonts w:hint="eastAsia" w:ascii="仿宋" w:hAnsi="仿宋" w:eastAsia="仿宋" w:cs="仿宋"/>
                <w:color w:val="auto"/>
                <w:spacing w:val="5"/>
                <w:highlight w:val="none"/>
                <w14:textOutline w14:w="3556" w14:cap="flat" w14:cmpd="sng" w14:algn="ctr">
                  <w14:solidFill>
                    <w14:srgbClr w14:val="000000"/>
                  </w14:solidFill>
                  <w14:prstDash w14:val="solid"/>
                  <w14:miter w14:val="0"/>
                </w14:textOutline>
              </w:rPr>
              <w:t>)</w:t>
            </w:r>
          </w:p>
        </w:tc>
        <w:tc>
          <w:tcPr>
            <w:tcW w:w="7481" w:type="dxa"/>
            <w:gridSpan w:val="3"/>
          </w:tcPr>
          <w:p>
            <w:pPr>
              <w:pStyle w:val="49"/>
              <w:autoSpaceDE w:val="0"/>
              <w:autoSpaceDN w:val="0"/>
              <w:spacing w:before="46" w:line="196" w:lineRule="auto"/>
              <w:ind w:left="33"/>
              <w:rPr>
                <w:rFonts w:hint="eastAsia" w:ascii="仿宋" w:hAnsi="仿宋" w:eastAsia="仿宋" w:cs="仿宋"/>
                <w:color w:val="auto"/>
                <w:highlight w:val="none"/>
              </w:rPr>
            </w:pP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0" w:line="203" w:lineRule="auto"/>
              <w:ind w:left="41"/>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速度(m/</w:t>
            </w: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min</w:t>
            </w: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w:t>
            </w:r>
          </w:p>
        </w:tc>
        <w:tc>
          <w:tcPr>
            <w:tcW w:w="7481" w:type="dxa"/>
            <w:gridSpan w:val="3"/>
          </w:tcPr>
          <w:p>
            <w:pPr>
              <w:pStyle w:val="49"/>
              <w:autoSpaceDE w:val="0"/>
              <w:autoSpaceDN w:val="0"/>
              <w:spacing w:before="47" w:line="195" w:lineRule="auto"/>
              <w:ind w:left="34"/>
              <w:rPr>
                <w:rFonts w:hint="eastAsia" w:ascii="仿宋" w:hAnsi="仿宋" w:eastAsia="仿宋" w:cs="仿宋"/>
                <w:color w:val="auto"/>
                <w:highlight w:val="none"/>
              </w:rPr>
            </w:pPr>
            <w:r>
              <w:rPr>
                <w:rFonts w:hint="eastAsia" w:ascii="仿宋" w:hAnsi="仿宋" w:eastAsia="仿宋" w:cs="仿宋"/>
                <w:color w:val="auto"/>
                <w:spacing w:val="-1"/>
                <w:highlight w:val="none"/>
                <w14:textOutline w14:w="3556" w14:cap="flat" w14:cmpd="sng" w14:algn="ctr">
                  <w14:solidFill>
                    <w14:srgbClr w14:val="000000"/>
                  </w14:solidFill>
                  <w14:prstDash w14:val="solid"/>
                  <w14:miter w14:val="0"/>
                </w14:textOutline>
              </w:rP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3" w:line="199"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层/站/门</w:t>
            </w:r>
          </w:p>
        </w:tc>
        <w:tc>
          <w:tcPr>
            <w:tcW w:w="7481" w:type="dxa"/>
            <w:gridSpan w:val="3"/>
          </w:tcPr>
          <w:p>
            <w:pPr>
              <w:pStyle w:val="49"/>
              <w:autoSpaceDE w:val="0"/>
              <w:autoSpaceDN w:val="0"/>
              <w:spacing w:before="48" w:line="194" w:lineRule="auto"/>
              <w:ind w:left="33"/>
              <w:rPr>
                <w:rFonts w:hint="eastAsia" w:ascii="仿宋" w:hAnsi="仿宋" w:eastAsia="仿宋" w:cs="仿宋"/>
                <w:color w:val="auto"/>
                <w:highlight w:val="none"/>
              </w:rPr>
            </w:pPr>
            <w:r>
              <w:rPr>
                <w:rFonts w:hint="eastAsia" w:ascii="仿宋" w:hAnsi="仿宋" w:eastAsia="仿宋" w:cs="仿宋"/>
                <w:color w:val="auto"/>
                <w:spacing w:val="1"/>
                <w:highlight w:val="none"/>
                <w14:textOutline w14:w="3556" w14:cap="flat" w14:cmpd="sng" w14:algn="ctr">
                  <w14:solidFill>
                    <w14:srgbClr w14:val="000000"/>
                  </w14:solidFill>
                  <w14:prstDash w14:val="solid"/>
                  <w14:miter w14:val="0"/>
                </w14:textOutline>
              </w:rPr>
              <w:t>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2" w:line="201" w:lineRule="auto"/>
              <w:ind w:left="38"/>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服务楼层</w:t>
            </w:r>
          </w:p>
        </w:tc>
        <w:tc>
          <w:tcPr>
            <w:tcW w:w="7481" w:type="dxa"/>
            <w:gridSpan w:val="3"/>
          </w:tcPr>
          <w:p>
            <w:pPr>
              <w:pStyle w:val="49"/>
              <w:autoSpaceDE w:val="0"/>
              <w:autoSpaceDN w:val="0"/>
              <w:spacing w:before="48" w:line="194" w:lineRule="auto"/>
              <w:ind w:left="52"/>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5" w:line="197" w:lineRule="auto"/>
              <w:ind w:left="37"/>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基站</w:t>
            </w:r>
          </w:p>
        </w:tc>
        <w:tc>
          <w:tcPr>
            <w:tcW w:w="7481" w:type="dxa"/>
            <w:gridSpan w:val="3"/>
          </w:tcPr>
          <w:p>
            <w:pPr>
              <w:pStyle w:val="49"/>
              <w:autoSpaceDE w:val="0"/>
              <w:autoSpaceDN w:val="0"/>
              <w:spacing w:before="48" w:line="194" w:lineRule="auto"/>
              <w:ind w:left="33"/>
              <w:rPr>
                <w:rFonts w:hint="eastAsia" w:ascii="仿宋" w:hAnsi="仿宋" w:eastAsia="仿宋" w:cs="仿宋"/>
                <w:color w:val="auto"/>
                <w:highlight w:val="none"/>
              </w:rPr>
            </w:pPr>
            <w:r>
              <w:rPr>
                <w:rFonts w:hint="eastAsia" w:ascii="仿宋" w:hAnsi="仿宋" w:eastAsia="仿宋" w:cs="仿宋"/>
                <w:color w:val="auto"/>
                <w:spacing w:val="1"/>
                <w:highlight w:val="none"/>
                <w:lang w:eastAsia="zh-CN"/>
                <w14:textOutline w14:w="3556" w14:cap="flat" w14:cmpd="sng" w14:algn="ctr">
                  <w14:solidFill>
                    <w14:srgbClr w14:val="000000"/>
                  </w14:solidFill>
                  <w14:prstDash w14:val="solid"/>
                  <w14:miter w14:val="0"/>
                </w14:textOutline>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5" w:line="197" w:lineRule="auto"/>
              <w:ind w:left="37"/>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 xml:space="preserve">控制系统 </w:t>
            </w:r>
          </w:p>
        </w:tc>
        <w:tc>
          <w:tcPr>
            <w:tcW w:w="7481" w:type="dxa"/>
            <w:gridSpan w:val="3"/>
          </w:tcPr>
          <w:p>
            <w:pPr>
              <w:pStyle w:val="49"/>
              <w:autoSpaceDE w:val="0"/>
              <w:autoSpaceDN w:val="0"/>
              <w:spacing w:before="48" w:line="194" w:lineRule="auto"/>
              <w:ind w:left="33"/>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ELS05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3" w:line="199" w:lineRule="auto"/>
              <w:ind w:left="38"/>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驱动方式</w:t>
            </w:r>
          </w:p>
        </w:tc>
        <w:tc>
          <w:tcPr>
            <w:tcW w:w="7481" w:type="dxa"/>
            <w:gridSpan w:val="3"/>
          </w:tcPr>
          <w:p>
            <w:pPr>
              <w:pStyle w:val="49"/>
              <w:autoSpaceDE w:val="0"/>
              <w:autoSpaceDN w:val="0"/>
              <w:spacing w:before="42" w:line="200" w:lineRule="auto"/>
              <w:ind w:left="33"/>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lang w:eastAsia="zh-CN"/>
                <w14:textOutline w14:w="3556" w14:cap="flat" w14:cmpd="sng" w14:algn="ctr">
                  <w14:solidFill>
                    <w14:srgbClr w14:val="000000"/>
                  </w14:solidFill>
                  <w14:prstDash w14:val="solid"/>
                  <w14:miter w14:val="0"/>
                </w14:textOutline>
              </w:rPr>
              <w:t>微机控制交流变频调压调速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3" w:line="199" w:lineRule="auto"/>
              <w:ind w:left="38"/>
              <w:rPr>
                <w:rFonts w:hint="eastAsia" w:ascii="仿宋" w:hAnsi="仿宋" w:eastAsia="仿宋" w:cs="仿宋"/>
                <w:color w:val="auto"/>
                <w:spacing w:val="4"/>
                <w:highlight w:val="none"/>
                <w:lang w:val="en-US" w:eastAsia="zh-CN"/>
                <w14:textOutline w14:w="3556" w14:cap="flat" w14:cmpd="sng" w14:algn="ctr">
                  <w14:solidFill>
                    <w14:srgbClr w14:val="000000"/>
                  </w14:solidFill>
                  <w14:prstDash w14:val="solid"/>
                  <w14:miter w14:val="0"/>
                </w14:textOutline>
              </w:rPr>
            </w:pPr>
            <w:r>
              <w:rPr>
                <w:rFonts w:hint="eastAsia" w:ascii="仿宋" w:hAnsi="仿宋" w:eastAsia="仿宋" w:cs="仿宋"/>
                <w:color w:val="auto"/>
                <w:spacing w:val="4"/>
                <w:highlight w:val="none"/>
                <w:lang w:val="en-US" w:eastAsia="zh-CN"/>
                <w14:textOutline w14:w="3556" w14:cap="flat" w14:cmpd="sng" w14:algn="ctr">
                  <w14:solidFill>
                    <w14:srgbClr w14:val="000000"/>
                  </w14:solidFill>
                  <w14:prstDash w14:val="solid"/>
                  <w14:miter w14:val="0"/>
                </w14:textOutline>
              </w:rPr>
              <w:t>驱动主机</w:t>
            </w:r>
          </w:p>
        </w:tc>
        <w:tc>
          <w:tcPr>
            <w:tcW w:w="7481" w:type="dxa"/>
            <w:gridSpan w:val="3"/>
          </w:tcPr>
          <w:p>
            <w:pPr>
              <w:pStyle w:val="49"/>
              <w:autoSpaceDE w:val="0"/>
              <w:autoSpaceDN w:val="0"/>
              <w:spacing w:before="42" w:line="200" w:lineRule="auto"/>
              <w:ind w:left="33"/>
              <w:rPr>
                <w:rFonts w:hint="eastAsia" w:ascii="仿宋" w:hAnsi="仿宋" w:eastAsia="仿宋" w:cs="仿宋"/>
                <w:color w:val="auto"/>
                <w:spacing w:val="4"/>
                <w:highlight w:val="none"/>
                <w:lang w:val="en-US" w:eastAsia="zh-CN"/>
                <w14:textOutline w14:w="3556" w14:cap="flat" w14:cmpd="sng" w14:algn="ctr">
                  <w14:solidFill>
                    <w14:srgbClr w14:val="000000"/>
                  </w14:solidFill>
                  <w14:prstDash w14:val="solid"/>
                  <w14:miter w14:val="0"/>
                </w14:textOutline>
              </w:rPr>
            </w:pPr>
            <w:r>
              <w:rPr>
                <w:rFonts w:hint="eastAsia" w:ascii="仿宋" w:hAnsi="仿宋" w:eastAsia="仿宋" w:cs="仿宋"/>
                <w:color w:val="auto"/>
                <w:spacing w:val="4"/>
                <w:highlight w:val="none"/>
                <w:lang w:val="en-US" w:eastAsia="zh-CN"/>
                <w14:textOutline w14:w="3556" w14:cap="flat" w14:cmpd="sng" w14:algn="ctr">
                  <w14:solidFill>
                    <w14:srgbClr w14:val="000000"/>
                  </w14:solidFill>
                  <w14:prstDash w14:val="solid"/>
                  <w14:miter w14:val="0"/>
                </w14:textOutline>
              </w:rPr>
              <w:t>永磁同步曳引机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5" w:line="197" w:lineRule="auto"/>
              <w:ind w:left="55"/>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电源</w:t>
            </w:r>
          </w:p>
        </w:tc>
        <w:tc>
          <w:tcPr>
            <w:tcW w:w="7481" w:type="dxa"/>
            <w:gridSpan w:val="3"/>
          </w:tcPr>
          <w:p>
            <w:pPr>
              <w:pStyle w:val="49"/>
              <w:autoSpaceDE w:val="0"/>
              <w:autoSpaceDN w:val="0"/>
              <w:spacing w:before="45" w:line="197" w:lineRule="auto"/>
              <w:ind w:left="37"/>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动力电源：</w:t>
            </w:r>
            <w:r>
              <w:rPr>
                <w:rFonts w:hint="eastAsia" w:ascii="仿宋" w:hAnsi="仿宋" w:eastAsia="仿宋" w:cs="仿宋"/>
                <w:color w:val="auto"/>
                <w:highlight w:val="none"/>
                <w:lang w:eastAsia="zh-CN"/>
                <w14:textOutline w14:w="3556" w14:cap="flat" w14:cmpd="sng" w14:algn="ctr">
                  <w14:solidFill>
                    <w14:srgbClr w14:val="000000"/>
                  </w14:solidFill>
                  <w14:prstDash w14:val="solid"/>
                  <w14:miter w14:val="0"/>
                </w14:textOutline>
              </w:rPr>
              <w:t>AC</w:t>
            </w: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3相</w:t>
            </w:r>
            <w:r>
              <w:rPr>
                <w:rFonts w:hint="eastAsia" w:ascii="仿宋" w:hAnsi="仿宋" w:eastAsia="仿宋" w:cs="仿宋"/>
                <w:color w:val="auto"/>
                <w:spacing w:val="3"/>
                <w:highlight w:val="none"/>
                <w:lang w:eastAsia="zh-CN"/>
              </w:rPr>
              <w:t xml:space="preserve"> </w:t>
            </w: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380V</w:t>
            </w:r>
            <w:r>
              <w:rPr>
                <w:rFonts w:hint="eastAsia" w:ascii="仿宋" w:hAnsi="仿宋" w:eastAsia="仿宋" w:cs="仿宋"/>
                <w:color w:val="auto"/>
                <w:spacing w:val="3"/>
                <w:highlight w:val="none"/>
                <w:lang w:eastAsia="zh-CN"/>
              </w:rPr>
              <w:t xml:space="preserve"> </w:t>
            </w: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50</w:t>
            </w:r>
            <w:r>
              <w:rPr>
                <w:rFonts w:hint="eastAsia" w:ascii="仿宋" w:hAnsi="仿宋" w:eastAsia="仿宋" w:cs="仿宋"/>
                <w:color w:val="auto"/>
                <w:highlight w:val="none"/>
                <w:lang w:eastAsia="zh-CN"/>
                <w14:textOutline w14:w="3556" w14:cap="flat" w14:cmpd="sng" w14:algn="ctr">
                  <w14:solidFill>
                    <w14:srgbClr w14:val="000000"/>
                  </w14:solidFill>
                  <w14:prstDash w14:val="solid"/>
                  <w14:miter w14:val="0"/>
                </w14:textOutline>
              </w:rPr>
              <w:t>Hz</w:t>
            </w:r>
            <w:r>
              <w:rPr>
                <w:rFonts w:hint="eastAsia" w:ascii="仿宋" w:hAnsi="仿宋" w:eastAsia="仿宋" w:cs="仿宋"/>
                <w:color w:val="auto"/>
                <w:spacing w:val="3"/>
                <w:highlight w:val="none"/>
                <w:lang w:eastAsia="zh-CN"/>
              </w:rPr>
              <w:t xml:space="preserve"> </w:t>
            </w: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照明电源：</w:t>
            </w:r>
            <w:r>
              <w:rPr>
                <w:rFonts w:hint="eastAsia" w:ascii="仿宋" w:hAnsi="仿宋" w:eastAsia="仿宋" w:cs="仿宋"/>
                <w:color w:val="auto"/>
                <w:highlight w:val="none"/>
                <w:lang w:eastAsia="zh-CN"/>
                <w14:textOutline w14:w="3556" w14:cap="flat" w14:cmpd="sng" w14:algn="ctr">
                  <w14:solidFill>
                    <w14:srgbClr w14:val="000000"/>
                  </w14:solidFill>
                  <w14:prstDash w14:val="solid"/>
                  <w14:miter w14:val="0"/>
                </w14:textOutline>
              </w:rPr>
              <w:t>AC</w:t>
            </w:r>
            <w:r>
              <w:rPr>
                <w:rFonts w:hint="eastAsia" w:ascii="仿宋" w:hAnsi="仿宋" w:eastAsia="仿宋" w:cs="仿宋"/>
                <w:color w:val="auto"/>
                <w:spacing w:val="2"/>
                <w:highlight w:val="none"/>
                <w:lang w:eastAsia="zh-CN"/>
              </w:rPr>
              <w:t xml:space="preserve"> </w:t>
            </w:r>
            <w:r>
              <w:rPr>
                <w:rFonts w:hint="eastAsia" w:ascii="仿宋" w:hAnsi="仿宋" w:eastAsia="仿宋" w:cs="仿宋"/>
                <w:color w:val="auto"/>
                <w:spacing w:val="2"/>
                <w:highlight w:val="none"/>
                <w:lang w:eastAsia="zh-CN"/>
                <w14:textOutline w14:w="3556" w14:cap="flat" w14:cmpd="sng" w14:algn="ctr">
                  <w14:solidFill>
                    <w14:srgbClr w14:val="000000"/>
                  </w14:solidFill>
                  <w14:prstDash w14:val="solid"/>
                  <w14:miter w14:val="0"/>
                </w14:textOutline>
              </w:rPr>
              <w:t>220V</w:t>
            </w:r>
            <w:r>
              <w:rPr>
                <w:rFonts w:hint="eastAsia" w:ascii="仿宋" w:hAnsi="仿宋" w:eastAsia="仿宋" w:cs="仿宋"/>
                <w:color w:val="auto"/>
                <w:spacing w:val="2"/>
                <w:highlight w:val="none"/>
                <w:lang w:eastAsia="zh-CN"/>
              </w:rPr>
              <w:t xml:space="preserve"> </w:t>
            </w:r>
            <w:r>
              <w:rPr>
                <w:rFonts w:hint="eastAsia" w:ascii="仿宋" w:hAnsi="仿宋" w:eastAsia="仿宋" w:cs="仿宋"/>
                <w:color w:val="auto"/>
                <w:spacing w:val="2"/>
                <w:highlight w:val="none"/>
                <w:lang w:eastAsia="zh-CN"/>
                <w14:textOutline w14:w="3556" w14:cap="flat" w14:cmpd="sng" w14:algn="ctr">
                  <w14:solidFill>
                    <w14:srgbClr w14:val="000000"/>
                  </w14:solidFill>
                  <w14:prstDash w14:val="solid"/>
                  <w14:miter w14:val="0"/>
                </w14:textOutline>
              </w:rPr>
              <w:t>50</w:t>
            </w:r>
            <w:r>
              <w:rPr>
                <w:rFonts w:hint="eastAsia" w:ascii="仿宋" w:hAnsi="仿宋" w:eastAsia="仿宋" w:cs="仿宋"/>
                <w:color w:val="auto"/>
                <w:spacing w:val="2"/>
                <w:highlight w:val="none"/>
                <w:lang w:eastAsia="zh-CN"/>
              </w:rPr>
              <w:t xml:space="preserve"> </w:t>
            </w:r>
            <w:r>
              <w:rPr>
                <w:rFonts w:hint="eastAsia" w:ascii="仿宋" w:hAnsi="仿宋" w:eastAsia="仿宋" w:cs="仿宋"/>
                <w:color w:val="auto"/>
                <w:highlight w:val="none"/>
                <w:lang w:eastAsia="zh-CN"/>
                <w14:textOutline w14:w="3556" w14:cap="flat" w14:cmpd="sng" w14:algn="ctr">
                  <w14:solidFill>
                    <w14:srgbClr w14:val="000000"/>
                  </w14:solidFill>
                  <w14:prstDash w14:val="solid"/>
                  <w14:miter w14:val="0"/>
                </w14:textOutline>
              </w:rPr>
              <w:t>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4" w:line="198" w:lineRule="auto"/>
              <w:ind w:left="38"/>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控制方式</w:t>
            </w:r>
          </w:p>
        </w:tc>
        <w:tc>
          <w:tcPr>
            <w:tcW w:w="7481" w:type="dxa"/>
            <w:gridSpan w:val="3"/>
          </w:tcPr>
          <w:p>
            <w:pPr>
              <w:pStyle w:val="49"/>
              <w:autoSpaceDE w:val="0"/>
              <w:autoSpaceDN w:val="0"/>
              <w:spacing w:before="47" w:line="195" w:lineRule="auto"/>
              <w:ind w:left="37"/>
              <w:rPr>
                <w:rFonts w:hint="eastAsia" w:ascii="仿宋" w:hAnsi="仿宋" w:eastAsia="仿宋" w:cs="仿宋"/>
                <w:color w:val="auto"/>
                <w:highlight w:val="none"/>
              </w:rPr>
            </w:pPr>
            <w:r>
              <w:rPr>
                <w:rFonts w:hint="eastAsia" w:ascii="仿宋" w:hAnsi="仿宋" w:eastAsia="仿宋" w:cs="仿宋"/>
                <w:color w:val="auto"/>
                <w:spacing w:val="2"/>
                <w:highlight w:val="none"/>
                <w14:textOutline w14:w="3556" w14:cap="flat" w14:cmpd="sng" w14:algn="ctr">
                  <w14:solidFill>
                    <w14:srgbClr w14:val="000000"/>
                  </w14:solidFill>
                  <w14:prstDash w14:val="solid"/>
                  <w14:miter w14:val="0"/>
                </w14:textOutline>
              </w:rPr>
              <w:t>单控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3" w:line="199" w:lineRule="auto"/>
              <w:ind w:left="44"/>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井道尺寸(宽×深)(</w:t>
            </w: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mm</w:t>
            </w: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w:t>
            </w:r>
          </w:p>
        </w:tc>
        <w:tc>
          <w:tcPr>
            <w:tcW w:w="7481" w:type="dxa"/>
            <w:gridSpan w:val="3"/>
          </w:tcPr>
          <w:p>
            <w:pPr>
              <w:pStyle w:val="49"/>
              <w:autoSpaceDE w:val="0"/>
              <w:autoSpaceDN w:val="0"/>
              <w:spacing w:before="51" w:line="191" w:lineRule="auto"/>
              <w:ind w:left="33"/>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14:textOutline w14:w="3556" w14:cap="flat" w14:cmpd="sng" w14:algn="ctr">
                  <w14:solidFill>
                    <w14:srgbClr w14:val="000000"/>
                  </w14:solidFill>
                  <w14:prstDash w14:val="solid"/>
                  <w14:miter w14:val="0"/>
                </w14:textOutline>
              </w:rPr>
              <w:t>2850</w:t>
            </w: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w:t>
            </w:r>
            <w:r>
              <w:rPr>
                <w:rFonts w:hint="eastAsia" w:ascii="仿宋" w:hAnsi="仿宋" w:eastAsia="仿宋" w:cs="仿宋"/>
                <w:color w:val="auto"/>
                <w:highlight w:val="none"/>
                <w:lang w:eastAsia="zh-CN"/>
                <w14:textOutline w14:w="3556" w14:cap="flat" w14:cmpd="sng" w14:algn="ctr">
                  <w14:solidFill>
                    <w14:srgbClr w14:val="000000"/>
                  </w14:solidFill>
                  <w14:prstDash w14:val="solid"/>
                  <w14:miter w14:val="0"/>
                </w14:textOutline>
              </w:rP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6" w:line="196" w:lineRule="auto"/>
              <w:ind w:left="37"/>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机房位置</w:t>
            </w:r>
          </w:p>
        </w:tc>
        <w:tc>
          <w:tcPr>
            <w:tcW w:w="7481" w:type="dxa"/>
            <w:gridSpan w:val="3"/>
          </w:tcPr>
          <w:p>
            <w:pPr>
              <w:pStyle w:val="49"/>
              <w:autoSpaceDE w:val="0"/>
              <w:autoSpaceDN w:val="0"/>
              <w:spacing w:before="47" w:line="195" w:lineRule="auto"/>
              <w:ind w:left="37"/>
              <w:rPr>
                <w:rFonts w:hint="eastAsia" w:ascii="仿宋" w:hAnsi="仿宋" w:eastAsia="仿宋" w:cs="仿宋"/>
                <w:color w:val="auto"/>
                <w:highlight w:val="none"/>
              </w:rPr>
            </w:pPr>
            <w:r>
              <w:rPr>
                <w:rFonts w:hint="eastAsia" w:ascii="仿宋" w:hAnsi="仿宋" w:eastAsia="仿宋" w:cs="仿宋"/>
                <w:color w:val="auto"/>
                <w:spacing w:val="2"/>
                <w:highlight w:val="none"/>
                <w14:textOutline w14:w="3556" w14:cap="flat" w14:cmpd="sng" w14:algn="ctr">
                  <w14:solidFill>
                    <w14:srgbClr w14:val="000000"/>
                  </w14:solidFill>
                  <w14:prstDash w14:val="solid"/>
                  <w14:miter w14:val="0"/>
                </w14:textOutline>
              </w:rPr>
              <w:t>无机房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4" w:line="198" w:lineRule="auto"/>
              <w:ind w:left="44"/>
              <w:rPr>
                <w:rFonts w:hint="eastAsia" w:ascii="仿宋" w:hAnsi="仿宋" w:eastAsia="仿宋" w:cs="仿宋"/>
                <w:color w:val="auto"/>
                <w:highlight w:val="none"/>
              </w:rPr>
            </w:pPr>
            <w:r>
              <w:rPr>
                <w:rFonts w:hint="eastAsia" w:ascii="仿宋" w:hAnsi="仿宋" w:eastAsia="仿宋" w:cs="仿宋"/>
                <w:color w:val="auto"/>
                <w:spacing w:val="2"/>
                <w:highlight w:val="none"/>
                <w14:textOutline w14:w="3556" w14:cap="flat" w14:cmpd="sng" w14:algn="ctr">
                  <w14:solidFill>
                    <w14:srgbClr w14:val="000000"/>
                  </w14:solidFill>
                  <w14:prstDash w14:val="solid"/>
                  <w14:miter w14:val="0"/>
                </w14:textOutline>
              </w:rPr>
              <w:t>井道总高(m)</w:t>
            </w:r>
          </w:p>
        </w:tc>
        <w:tc>
          <w:tcPr>
            <w:tcW w:w="7481" w:type="dxa"/>
            <w:gridSpan w:val="3"/>
          </w:tcPr>
          <w:p>
            <w:pPr>
              <w:pStyle w:val="49"/>
              <w:autoSpaceDE w:val="0"/>
              <w:autoSpaceDN w:val="0"/>
              <w:spacing w:before="52" w:line="190" w:lineRule="auto"/>
              <w:ind w:left="52"/>
              <w:rPr>
                <w:rFonts w:hint="eastAsia" w:ascii="仿宋" w:hAnsi="仿宋" w:eastAsia="仿宋" w:cs="仿宋"/>
                <w:color w:val="auto"/>
                <w:highlight w:val="none"/>
                <w:lang w:val="en-US" w:eastAsia="zh-CN"/>
              </w:rPr>
            </w:pPr>
            <w:r>
              <w:rPr>
                <w:rFonts w:hint="eastAsia" w:ascii="仿宋" w:hAnsi="仿宋" w:eastAsia="仿宋" w:cs="仿宋"/>
                <w:color w:val="auto"/>
                <w:spacing w:val="-2"/>
                <w:highlight w:val="none"/>
                <w:lang w:val="en-US" w:eastAsia="zh-CN"/>
                <w14:textOutline w14:w="3556" w14:cap="flat" w14:cmpd="sng" w14:algn="ctr">
                  <w14:solidFill>
                    <w14:srgbClr w14:val="000000"/>
                  </w14:solidFill>
                  <w14:prstDash w14:val="solid"/>
                  <w14:miter w14:val="0"/>
                </w14:textOutline>
              </w:rPr>
              <w:t>10.45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5" w:line="197" w:lineRule="auto"/>
              <w:ind w:left="39"/>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提升高度(m)</w:t>
            </w:r>
          </w:p>
        </w:tc>
        <w:tc>
          <w:tcPr>
            <w:tcW w:w="7481" w:type="dxa"/>
            <w:gridSpan w:val="3"/>
          </w:tcPr>
          <w:p>
            <w:pPr>
              <w:pStyle w:val="49"/>
              <w:autoSpaceDE w:val="0"/>
              <w:autoSpaceDN w:val="0"/>
              <w:spacing w:before="53" w:line="189" w:lineRule="auto"/>
              <w:ind w:left="40"/>
              <w:rPr>
                <w:rFonts w:hint="eastAsia" w:ascii="仿宋" w:hAnsi="仿宋" w:eastAsia="仿宋" w:cs="仿宋"/>
                <w:color w:val="auto"/>
                <w:highlight w:val="none"/>
              </w:rPr>
            </w:pPr>
            <w:r>
              <w:rPr>
                <w:rFonts w:hint="eastAsia" w:ascii="仿宋" w:hAnsi="仿宋" w:eastAsia="仿宋" w:cs="仿宋"/>
                <w:color w:val="auto"/>
                <w:spacing w:val="-1"/>
                <w:highlight w:val="none"/>
                <w:lang w:eastAsia="zh-CN"/>
                <w14:textOutline w14:w="3556" w14:cap="flat" w14:cmpd="sng" w14:algn="ctr">
                  <w14:solidFill>
                    <w14:srgbClr w14:val="000000"/>
                  </w14:solidFill>
                  <w14:prstDash w14:val="solid"/>
                  <w14:miter w14:val="0"/>
                </w14:textOutline>
              </w:rPr>
              <w:t>4</w:t>
            </w:r>
            <w:r>
              <w:rPr>
                <w:rFonts w:hint="eastAsia" w:ascii="仿宋" w:hAnsi="仿宋" w:eastAsia="仿宋" w:cs="仿宋"/>
                <w:color w:val="auto"/>
                <w:spacing w:val="-1"/>
                <w:highlight w:val="none"/>
                <w14:textOutline w14:w="3556" w14:cap="flat" w14:cmpd="sng" w14:algn="ctr">
                  <w14:solidFill>
                    <w14:srgbClr w14:val="000000"/>
                  </w14:solidFill>
                  <w14:prstDash w14:val="solid"/>
                  <w14:miter w14:val="0"/>
                </w14:textOutline>
              </w:rPr>
              <w:t>.</w:t>
            </w:r>
            <w:r>
              <w:rPr>
                <w:rFonts w:hint="eastAsia" w:ascii="仿宋" w:hAnsi="仿宋" w:eastAsia="仿宋" w:cs="仿宋"/>
                <w:color w:val="auto"/>
                <w:spacing w:val="-1"/>
                <w:highlight w:val="none"/>
                <w:lang w:eastAsia="zh-CN"/>
                <w14:textOutline w14:w="3556" w14:cap="flat" w14:cmpd="sng" w14:algn="ctr">
                  <w14:solidFill>
                    <w14:srgbClr w14:val="000000"/>
                  </w14:solidFill>
                  <w14:prstDash w14:val="solid"/>
                  <w14:miter w14:val="0"/>
                </w14:textOutline>
              </w:rPr>
              <w:t>5</w:t>
            </w:r>
            <w:r>
              <w:rPr>
                <w:rFonts w:hint="eastAsia" w:ascii="仿宋" w:hAnsi="仿宋" w:eastAsia="仿宋" w:cs="仿宋"/>
                <w:color w:val="auto"/>
                <w:spacing w:val="-1"/>
                <w:highlight w:val="none"/>
                <w14:textOutline w14:w="3556" w14:cap="flat" w14:cmpd="sng" w14:algn="ctr">
                  <w14:solidFill>
                    <w14:srgbClr w14:val="000000"/>
                  </w14:solidFill>
                  <w14:prstDash w14:val="solid"/>
                  <w14:miter w14:val="0"/>
                </w14:textOutline>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5" w:line="197" w:lineRule="auto"/>
              <w:ind w:left="41"/>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顶层净高(</w:t>
            </w: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mm</w:t>
            </w: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w:t>
            </w:r>
          </w:p>
        </w:tc>
        <w:tc>
          <w:tcPr>
            <w:tcW w:w="7481" w:type="dxa"/>
            <w:gridSpan w:val="3"/>
          </w:tcPr>
          <w:p>
            <w:pPr>
              <w:pStyle w:val="49"/>
              <w:autoSpaceDE w:val="0"/>
              <w:autoSpaceDN w:val="0"/>
              <w:spacing w:before="53" w:line="189" w:lineRule="auto"/>
              <w:ind w:left="33"/>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14:textOutline w14:w="3556" w14:cap="flat" w14:cmpd="sng" w14:algn="ctr">
                  <w14:solidFill>
                    <w14:srgbClr w14:val="000000"/>
                  </w14:solidFill>
                  <w14:prstDash w14:val="solid"/>
                  <w14:miter w14:val="0"/>
                </w14:textOutline>
              </w:rP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6" w:line="196" w:lineRule="auto"/>
              <w:ind w:left="39"/>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底坑净深(</w:t>
            </w: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mm</w:t>
            </w: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w:t>
            </w:r>
          </w:p>
        </w:tc>
        <w:tc>
          <w:tcPr>
            <w:tcW w:w="7481" w:type="dxa"/>
            <w:gridSpan w:val="3"/>
          </w:tcPr>
          <w:p>
            <w:pPr>
              <w:pStyle w:val="49"/>
              <w:autoSpaceDE w:val="0"/>
              <w:autoSpaceDN w:val="0"/>
              <w:spacing w:before="54" w:line="188" w:lineRule="auto"/>
              <w:ind w:left="52"/>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1450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6" w:line="196"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轿内尺寸(宽×深)(</w:t>
            </w: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mm</w:t>
            </w: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w:t>
            </w:r>
          </w:p>
        </w:tc>
        <w:tc>
          <w:tcPr>
            <w:tcW w:w="7481" w:type="dxa"/>
            <w:gridSpan w:val="3"/>
          </w:tcPr>
          <w:p>
            <w:pPr>
              <w:pStyle w:val="49"/>
              <w:autoSpaceDE w:val="0"/>
              <w:autoSpaceDN w:val="0"/>
              <w:spacing w:before="54" w:line="188" w:lineRule="auto"/>
              <w:ind w:left="52"/>
              <w:rPr>
                <w:rFonts w:hint="eastAsia" w:ascii="仿宋" w:hAnsi="仿宋" w:eastAsia="仿宋" w:cs="仿宋"/>
                <w:color w:val="auto"/>
                <w:highlight w:val="none"/>
              </w:rPr>
            </w:pPr>
            <w:r>
              <w:rPr>
                <w:rFonts w:hint="eastAsia" w:ascii="仿宋" w:hAnsi="仿宋" w:eastAsia="仿宋" w:cs="仿宋"/>
                <w:color w:val="auto"/>
                <w:spacing w:val="-2"/>
                <w:highlight w:val="none"/>
                <w14:textOutline w14:w="3556" w14:cap="flat" w14:cmpd="sng" w14:algn="ctr">
                  <w14:solidFill>
                    <w14:srgbClr w14:val="000000"/>
                  </w14:solidFill>
                  <w14:prstDash w14:val="solid"/>
                  <w14:miter w14:val="0"/>
                </w14:textOutline>
              </w:rPr>
              <w:t>1600×2500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1" w:line="191"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轿厢天花</w:t>
            </w:r>
          </w:p>
        </w:tc>
        <w:tc>
          <w:tcPr>
            <w:tcW w:w="7481" w:type="dxa"/>
            <w:gridSpan w:val="3"/>
          </w:tcPr>
          <w:p>
            <w:pPr>
              <w:pStyle w:val="49"/>
              <w:autoSpaceDE w:val="0"/>
              <w:autoSpaceDN w:val="0"/>
              <w:spacing w:before="48" w:line="194" w:lineRule="auto"/>
              <w:ind w:left="43"/>
              <w:rPr>
                <w:rFonts w:hint="eastAsia" w:ascii="仿宋" w:hAnsi="仿宋" w:eastAsia="仿宋" w:cs="仿宋"/>
                <w:color w:val="auto"/>
                <w:highlight w:val="none"/>
              </w:rPr>
            </w:pP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LED</w:t>
            </w: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筒灯型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7" w:line="195" w:lineRule="auto"/>
              <w:ind w:left="40"/>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轿厢高度(</w:t>
            </w: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mm</w:t>
            </w: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w:t>
            </w:r>
          </w:p>
        </w:tc>
        <w:tc>
          <w:tcPr>
            <w:tcW w:w="7481" w:type="dxa"/>
            <w:gridSpan w:val="3"/>
          </w:tcPr>
          <w:p>
            <w:pPr>
              <w:pStyle w:val="49"/>
              <w:autoSpaceDE w:val="0"/>
              <w:autoSpaceDN w:val="0"/>
              <w:spacing w:before="50" w:line="192" w:lineRule="auto"/>
              <w:ind w:left="38"/>
              <w:rPr>
                <w:rFonts w:hint="eastAsia" w:ascii="仿宋" w:hAnsi="仿宋" w:eastAsia="仿宋" w:cs="仿宋"/>
                <w:color w:val="auto"/>
                <w:highlight w:val="none"/>
              </w:rPr>
            </w:pPr>
            <w:r>
              <w:rPr>
                <w:rFonts w:hint="eastAsia" w:ascii="仿宋" w:hAnsi="仿宋" w:eastAsia="仿宋" w:cs="仿宋"/>
                <w:color w:val="auto"/>
                <w:spacing w:val="2"/>
                <w:highlight w:val="none"/>
                <w14:textOutline w14:w="3556" w14:cap="flat" w14:cmpd="sng" w14:algn="ctr">
                  <w14:solidFill>
                    <w14:srgbClr w14:val="000000"/>
                  </w14:solidFill>
                  <w14:prstDash w14:val="solid"/>
                  <w14:miter w14:val="0"/>
                </w14:textOutline>
              </w:rPr>
              <w:t>天花高度_2</w:t>
            </w:r>
            <w:r>
              <w:rPr>
                <w:rFonts w:hint="eastAsia" w:ascii="仿宋" w:hAnsi="仿宋" w:eastAsia="仿宋" w:cs="仿宋"/>
                <w:color w:val="auto"/>
                <w:spacing w:val="2"/>
                <w:highlight w:val="none"/>
                <w:lang w:eastAsia="zh-CN"/>
                <w14:textOutline w14:w="3556" w14:cap="flat" w14:cmpd="sng" w14:algn="ctr">
                  <w14:solidFill>
                    <w14:srgbClr w14:val="000000"/>
                  </w14:solidFill>
                  <w14:prstDash w14:val="solid"/>
                  <w14:miter w14:val="0"/>
                </w14:textOutline>
              </w:rPr>
              <w:t>2</w:t>
            </w:r>
            <w:r>
              <w:rPr>
                <w:rFonts w:hint="eastAsia" w:ascii="仿宋" w:hAnsi="仿宋" w:eastAsia="仿宋" w:cs="仿宋"/>
                <w:color w:val="auto"/>
                <w:spacing w:val="2"/>
                <w:highlight w:val="none"/>
                <w14:textOutline w14:w="3556" w14:cap="flat" w14:cmpd="sng" w14:algn="ctr">
                  <w14:solidFill>
                    <w14:srgbClr w14:val="000000"/>
                  </w14:solidFill>
                  <w14:prstDash w14:val="solid"/>
                  <w14:miter w14:val="0"/>
                </w14:textOutline>
              </w:rP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49" w:line="193"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轿厢前壁</w:t>
            </w:r>
          </w:p>
        </w:tc>
        <w:tc>
          <w:tcPr>
            <w:tcW w:w="7481" w:type="dxa"/>
            <w:gridSpan w:val="3"/>
          </w:tcPr>
          <w:p>
            <w:pPr>
              <w:pStyle w:val="49"/>
              <w:autoSpaceDE w:val="0"/>
              <w:autoSpaceDN w:val="0"/>
              <w:spacing w:before="50" w:line="192" w:lineRule="auto"/>
              <w:ind w:left="35"/>
              <w:rPr>
                <w:rFonts w:hint="eastAsia" w:ascii="仿宋" w:hAnsi="仿宋" w:eastAsia="仿宋" w:cs="仿宋"/>
                <w:color w:val="auto"/>
                <w:highlight w:val="none"/>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1.2mm</w:t>
            </w:r>
            <w:r>
              <w:rPr>
                <w:rFonts w:hint="eastAsia" w:ascii="仿宋" w:hAnsi="仿宋" w:eastAsia="仿宋" w:cs="仿宋"/>
                <w:color w:val="auto"/>
                <w:spacing w:val="3"/>
                <w:highlight w:val="none"/>
                <w:lang w:val="en-US" w:eastAsia="zh-CN"/>
                <w14:textOutline w14:w="3556" w14:cap="flat" w14:cmpd="sng" w14:algn="ctr">
                  <w14:solidFill>
                    <w14:srgbClr w14:val="000000"/>
                  </w14:solidFill>
                  <w14:prstDash w14:val="solid"/>
                  <w14:miter w14:val="0"/>
                </w14:textOutline>
              </w:rPr>
              <w:t xml:space="preserve"> 304</w:t>
            </w: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发纹不锈钢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2" w:line="190" w:lineRule="auto"/>
              <w:ind w:left="56"/>
              <w:rPr>
                <w:rFonts w:hint="eastAsia" w:ascii="仿宋" w:hAnsi="仿宋" w:eastAsia="仿宋" w:cs="仿宋"/>
                <w:color w:val="auto"/>
                <w:highlight w:val="none"/>
              </w:rPr>
            </w:pPr>
            <w:r>
              <w:rPr>
                <w:rFonts w:hint="eastAsia" w:ascii="仿宋" w:hAnsi="仿宋" w:eastAsia="仿宋" w:cs="仿宋"/>
                <w:color w:val="auto"/>
                <w:spacing w:val="-1"/>
                <w:highlight w:val="none"/>
                <w14:textOutline w14:w="3556" w14:cap="flat" w14:cmpd="sng" w14:algn="ctr">
                  <w14:solidFill>
                    <w14:srgbClr w14:val="000000"/>
                  </w14:solidFill>
                  <w14:prstDash w14:val="solid"/>
                  <w14:miter w14:val="0"/>
                </w14:textOutline>
              </w:rPr>
              <w:t>门灯横梁</w:t>
            </w:r>
          </w:p>
        </w:tc>
        <w:tc>
          <w:tcPr>
            <w:tcW w:w="7481" w:type="dxa"/>
            <w:gridSpan w:val="3"/>
          </w:tcPr>
          <w:p>
            <w:pPr>
              <w:pStyle w:val="49"/>
              <w:autoSpaceDE w:val="0"/>
              <w:autoSpaceDN w:val="0"/>
              <w:spacing w:before="51" w:line="191" w:lineRule="auto"/>
              <w:ind w:left="35"/>
              <w:rPr>
                <w:rFonts w:hint="eastAsia" w:ascii="仿宋" w:hAnsi="仿宋" w:eastAsia="仿宋" w:cs="仿宋"/>
                <w:color w:val="auto"/>
                <w:highlight w:val="none"/>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1.2mm</w:t>
            </w:r>
            <w:r>
              <w:rPr>
                <w:rFonts w:hint="eastAsia" w:ascii="仿宋" w:hAnsi="仿宋" w:eastAsia="仿宋" w:cs="仿宋"/>
                <w:color w:val="auto"/>
                <w:spacing w:val="3"/>
                <w:highlight w:val="none"/>
                <w:lang w:val="en-US" w:eastAsia="zh-CN"/>
                <w14:textOutline w14:w="3556" w14:cap="flat" w14:cmpd="sng" w14:algn="ctr">
                  <w14:solidFill>
                    <w14:srgbClr w14:val="000000"/>
                  </w14:solidFill>
                  <w14:prstDash w14:val="solid"/>
                  <w14:miter w14:val="0"/>
                </w14:textOutline>
              </w:rPr>
              <w:t xml:space="preserve"> 304</w:t>
            </w: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发纹不锈钢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0" w:line="192"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轿厢侧壁</w:t>
            </w:r>
          </w:p>
        </w:tc>
        <w:tc>
          <w:tcPr>
            <w:tcW w:w="7481" w:type="dxa"/>
            <w:gridSpan w:val="3"/>
          </w:tcPr>
          <w:p>
            <w:pPr>
              <w:pStyle w:val="49"/>
              <w:autoSpaceDE w:val="0"/>
              <w:autoSpaceDN w:val="0"/>
              <w:spacing w:before="51" w:line="191" w:lineRule="auto"/>
              <w:ind w:left="35"/>
              <w:rPr>
                <w:rFonts w:hint="eastAsia" w:ascii="仿宋" w:hAnsi="仿宋" w:eastAsia="仿宋" w:cs="仿宋"/>
                <w:color w:val="auto"/>
                <w:highlight w:val="none"/>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1.2mm</w:t>
            </w:r>
            <w:r>
              <w:rPr>
                <w:rFonts w:hint="eastAsia" w:ascii="仿宋" w:hAnsi="仿宋" w:eastAsia="仿宋" w:cs="仿宋"/>
                <w:color w:val="auto"/>
                <w:spacing w:val="3"/>
                <w:highlight w:val="none"/>
                <w:lang w:val="en-US" w:eastAsia="zh-CN"/>
                <w14:textOutline w14:w="3556" w14:cap="flat" w14:cmpd="sng" w14:algn="ctr">
                  <w14:solidFill>
                    <w14:srgbClr w14:val="000000"/>
                  </w14:solidFill>
                  <w14:prstDash w14:val="solid"/>
                  <w14:miter w14:val="0"/>
                </w14:textOutline>
              </w:rPr>
              <w:t xml:space="preserve"> 304</w:t>
            </w: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发纹不锈钢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2" w:line="190"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轿厢后壁</w:t>
            </w:r>
          </w:p>
        </w:tc>
        <w:tc>
          <w:tcPr>
            <w:tcW w:w="7481" w:type="dxa"/>
            <w:gridSpan w:val="3"/>
          </w:tcPr>
          <w:p>
            <w:pPr>
              <w:pStyle w:val="49"/>
              <w:autoSpaceDE w:val="0"/>
              <w:autoSpaceDN w:val="0"/>
              <w:spacing w:before="52" w:line="190" w:lineRule="auto"/>
              <w:ind w:left="35"/>
              <w:rPr>
                <w:rFonts w:hint="eastAsia" w:ascii="仿宋" w:hAnsi="仿宋" w:eastAsia="仿宋" w:cs="仿宋"/>
                <w:color w:val="auto"/>
                <w:highlight w:val="none"/>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1.2mm</w:t>
            </w:r>
            <w:r>
              <w:rPr>
                <w:rFonts w:hint="eastAsia" w:ascii="仿宋" w:hAnsi="仿宋" w:eastAsia="仿宋" w:cs="仿宋"/>
                <w:color w:val="auto"/>
                <w:spacing w:val="3"/>
                <w:highlight w:val="none"/>
                <w:lang w:val="en-US" w:eastAsia="zh-CN"/>
                <w14:textOutline w14:w="3556" w14:cap="flat" w14:cmpd="sng" w14:algn="ctr">
                  <w14:solidFill>
                    <w14:srgbClr w14:val="000000"/>
                  </w14:solidFill>
                  <w14:prstDash w14:val="solid"/>
                  <w14:miter w14:val="0"/>
                </w14:textOutline>
              </w:rPr>
              <w:t xml:space="preserve"> 304</w:t>
            </w: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发纹不锈钢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3" w:line="189" w:lineRule="auto"/>
              <w:ind w:left="40"/>
              <w:rPr>
                <w:rFonts w:hint="eastAsia" w:ascii="仿宋" w:hAnsi="仿宋" w:eastAsia="仿宋" w:cs="仿宋"/>
                <w:color w:val="auto"/>
                <w:highlight w:val="none"/>
              </w:rPr>
            </w:pPr>
            <w:r>
              <w:rPr>
                <w:rFonts w:hint="eastAsia" w:ascii="仿宋" w:hAnsi="仿宋" w:eastAsia="仿宋" w:cs="仿宋"/>
                <w:color w:val="auto"/>
                <w:spacing w:val="2"/>
                <w:highlight w:val="none"/>
                <w14:textOutline w14:w="3556" w14:cap="flat" w14:cmpd="sng" w14:algn="ctr">
                  <w14:solidFill>
                    <w14:srgbClr w14:val="000000"/>
                  </w14:solidFill>
                  <w14:prstDash w14:val="solid"/>
                  <w14:miter w14:val="0"/>
                </w14:textOutline>
              </w:rPr>
              <w:t>轿门</w:t>
            </w:r>
          </w:p>
        </w:tc>
        <w:tc>
          <w:tcPr>
            <w:tcW w:w="7481" w:type="dxa"/>
            <w:gridSpan w:val="3"/>
          </w:tcPr>
          <w:p>
            <w:pPr>
              <w:pStyle w:val="49"/>
              <w:autoSpaceDE w:val="0"/>
              <w:autoSpaceDN w:val="0"/>
              <w:spacing w:before="52" w:line="190" w:lineRule="auto"/>
              <w:ind w:left="35"/>
              <w:rPr>
                <w:rFonts w:hint="eastAsia" w:ascii="仿宋" w:hAnsi="仿宋" w:eastAsia="仿宋" w:cs="仿宋"/>
                <w:color w:val="auto"/>
                <w:highlight w:val="none"/>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1.2mm</w:t>
            </w:r>
            <w:r>
              <w:rPr>
                <w:rFonts w:hint="eastAsia" w:ascii="仿宋" w:hAnsi="仿宋" w:eastAsia="仿宋" w:cs="仿宋"/>
                <w:color w:val="auto"/>
                <w:spacing w:val="3"/>
                <w:highlight w:val="none"/>
                <w:lang w:val="en-US" w:eastAsia="zh-CN"/>
                <w14:textOutline w14:w="3556" w14:cap="flat" w14:cmpd="sng" w14:algn="ctr">
                  <w14:solidFill>
                    <w14:srgbClr w14:val="000000"/>
                  </w14:solidFill>
                  <w14:prstDash w14:val="solid"/>
                  <w14:miter w14:val="0"/>
                </w14:textOutline>
              </w:rPr>
              <w:t xml:space="preserve"> 304</w:t>
            </w: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发纹不锈钢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 w:hRule="atLeast"/>
        </w:trPr>
        <w:tc>
          <w:tcPr>
            <w:tcW w:w="2386" w:type="dxa"/>
          </w:tcPr>
          <w:p>
            <w:pPr>
              <w:pStyle w:val="49"/>
              <w:autoSpaceDE w:val="0"/>
              <w:autoSpaceDN w:val="0"/>
              <w:spacing w:before="52" w:line="190"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轿厢地面</w:t>
            </w:r>
          </w:p>
        </w:tc>
        <w:tc>
          <w:tcPr>
            <w:tcW w:w="7481" w:type="dxa"/>
            <w:gridSpan w:val="3"/>
          </w:tcPr>
          <w:p>
            <w:pPr>
              <w:pStyle w:val="49"/>
              <w:autoSpaceDE w:val="0"/>
              <w:autoSpaceDN w:val="0"/>
              <w:spacing w:before="52" w:line="190" w:lineRule="auto"/>
              <w:ind w:left="38"/>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花纹钢地板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3" w:line="189"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轿厢不锈钢材质牌号</w:t>
            </w:r>
          </w:p>
        </w:tc>
        <w:tc>
          <w:tcPr>
            <w:tcW w:w="7481" w:type="dxa"/>
            <w:gridSpan w:val="3"/>
          </w:tcPr>
          <w:p>
            <w:pPr>
              <w:pStyle w:val="49"/>
              <w:autoSpaceDE w:val="0"/>
              <w:autoSpaceDN w:val="0"/>
              <w:spacing w:before="57" w:line="184" w:lineRule="auto"/>
              <w:ind w:left="30"/>
              <w:rPr>
                <w:rFonts w:hint="eastAsia" w:ascii="仿宋" w:hAnsi="仿宋" w:eastAsia="仿宋" w:cs="仿宋"/>
                <w:color w:val="auto"/>
                <w:highlight w:val="none"/>
              </w:rPr>
            </w:pP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SUS</w:t>
            </w:r>
            <w:r>
              <w:rPr>
                <w:rFonts w:hint="eastAsia" w:ascii="仿宋" w:hAnsi="仿宋" w:eastAsia="仿宋" w:cs="仿宋"/>
                <w:color w:val="auto"/>
                <w:spacing w:val="1"/>
                <w:highlight w:val="none"/>
                <w14:textOutline w14:w="3556" w14:cap="flat" w14:cmpd="sng" w14:algn="ctr">
                  <w14:solidFill>
                    <w14:srgbClr w14:val="000000"/>
                  </w14:solidFill>
                  <w14:prstDash w14:val="solid"/>
                  <w14:miter w14:val="0"/>
                </w14:textOutline>
              </w:rPr>
              <w:t>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1" w:line="191" w:lineRule="auto"/>
              <w:ind w:left="43"/>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开门方向</w:t>
            </w:r>
          </w:p>
        </w:tc>
        <w:tc>
          <w:tcPr>
            <w:tcW w:w="7481" w:type="dxa"/>
            <w:gridSpan w:val="3"/>
          </w:tcPr>
          <w:p>
            <w:pPr>
              <w:pStyle w:val="49"/>
              <w:autoSpaceDE w:val="0"/>
              <w:autoSpaceDN w:val="0"/>
              <w:spacing w:before="53" w:line="189" w:lineRule="auto"/>
              <w:ind w:left="36"/>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左开门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1" w:line="191" w:lineRule="auto"/>
              <w:ind w:left="43"/>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开门尺寸(宽×高)(</w:t>
            </w: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mm</w:t>
            </w: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w:t>
            </w:r>
          </w:p>
        </w:tc>
        <w:tc>
          <w:tcPr>
            <w:tcW w:w="7481" w:type="dxa"/>
            <w:gridSpan w:val="3"/>
          </w:tcPr>
          <w:p>
            <w:pPr>
              <w:pStyle w:val="49"/>
              <w:autoSpaceDE w:val="0"/>
              <w:autoSpaceDN w:val="0"/>
              <w:spacing w:before="4" w:line="241" w:lineRule="auto"/>
              <w:ind w:left="52"/>
              <w:rPr>
                <w:rFonts w:hint="eastAsia" w:ascii="仿宋" w:hAnsi="仿宋" w:eastAsia="仿宋" w:cs="仿宋"/>
                <w:color w:val="auto"/>
                <w:highlight w:val="none"/>
              </w:rPr>
            </w:pPr>
            <w:r>
              <w:rPr>
                <w:rFonts w:hint="eastAsia" w:ascii="仿宋" w:hAnsi="仿宋" w:eastAsia="仿宋" w:cs="仿宋"/>
                <w:color w:val="auto"/>
                <w:spacing w:val="-1"/>
                <w:highlight w:val="none"/>
                <w14:textOutline w14:w="3556" w14:cap="flat" w14:cmpd="sng" w14:algn="ctr">
                  <w14:solidFill>
                    <w14:srgbClr w14:val="000000"/>
                  </w14:solidFill>
                  <w14:prstDash w14:val="solid"/>
                  <w14:miter w14:val="0"/>
                </w14:textOutline>
              </w:rPr>
              <w:t>1500×2100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5" w:line="187"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轿厢操纵箱</w:t>
            </w:r>
          </w:p>
        </w:tc>
        <w:tc>
          <w:tcPr>
            <w:tcW w:w="7481" w:type="dxa"/>
            <w:gridSpan w:val="3"/>
          </w:tcPr>
          <w:p>
            <w:pPr>
              <w:pStyle w:val="49"/>
              <w:autoSpaceDE w:val="0"/>
              <w:autoSpaceDN w:val="0"/>
              <w:spacing w:before="54" w:line="188" w:lineRule="auto"/>
              <w:ind w:left="46"/>
              <w:rPr>
                <w:rFonts w:hint="eastAsia" w:ascii="仿宋" w:hAnsi="仿宋" w:eastAsia="仿宋" w:cs="仿宋"/>
                <w:color w:val="auto"/>
                <w:highlight w:val="none"/>
              </w:rPr>
            </w:pP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GOP</w:t>
            </w:r>
            <w:r>
              <w:rPr>
                <w:rFonts w:hint="eastAsia" w:ascii="仿宋" w:hAnsi="仿宋" w:eastAsia="仿宋" w:cs="仿宋"/>
                <w:color w:val="auto"/>
                <w:spacing w:val="1"/>
                <w:highlight w:val="none"/>
                <w14:textOutline w14:w="3556" w14:cap="flat" w14:cmpd="sng" w14:algn="ctr">
                  <w14:solidFill>
                    <w14:srgbClr w14:val="000000"/>
                  </w14:solidFill>
                  <w14:prstDash w14:val="solid"/>
                  <w14:miter w14:val="0"/>
                </w14:textOutline>
              </w:rPr>
              <w:t>-195_发纹不锈钢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5" w:line="187" w:lineRule="auto"/>
              <w:ind w:left="39"/>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操纵箱按钮</w:t>
            </w:r>
          </w:p>
        </w:tc>
        <w:tc>
          <w:tcPr>
            <w:tcW w:w="7481" w:type="dxa"/>
            <w:gridSpan w:val="3"/>
          </w:tcPr>
          <w:p>
            <w:pPr>
              <w:pStyle w:val="49"/>
              <w:autoSpaceDE w:val="0"/>
              <w:autoSpaceDN w:val="0"/>
              <w:spacing w:before="57" w:line="184" w:lineRule="auto"/>
              <w:ind w:left="46"/>
              <w:rPr>
                <w:rFonts w:hint="eastAsia" w:ascii="仿宋" w:hAnsi="仿宋" w:eastAsia="仿宋" w:cs="仿宋"/>
                <w:color w:val="auto"/>
                <w:highlight w:val="none"/>
              </w:rPr>
            </w:pPr>
            <w:r>
              <w:rPr>
                <w:rFonts w:hint="eastAsia" w:ascii="仿宋" w:hAnsi="仿宋" w:eastAsia="仿宋" w:cs="仿宋"/>
                <w:color w:val="auto"/>
                <w:spacing w:val="-1"/>
                <w:highlight w:val="none"/>
                <w14:textOutline w14:w="3556" w14:cap="flat" w14:cmpd="sng" w14:algn="ctr">
                  <w14:solidFill>
                    <w14:srgbClr w14:val="000000"/>
                  </w14:solidFill>
                  <w14:prstDash w14:val="solid"/>
                  <w14:miter w14:val="0"/>
                </w14:textOutline>
              </w:rPr>
              <w:t>GL-MOA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4" w:line="188"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轿厢位置指层</w:t>
            </w:r>
          </w:p>
        </w:tc>
        <w:tc>
          <w:tcPr>
            <w:tcW w:w="7481" w:type="dxa"/>
            <w:gridSpan w:val="3"/>
          </w:tcPr>
          <w:p>
            <w:pPr>
              <w:pStyle w:val="49"/>
              <w:autoSpaceDE w:val="0"/>
              <w:autoSpaceDN w:val="0"/>
              <w:spacing w:before="54" w:line="188" w:lineRule="auto"/>
              <w:ind w:left="38"/>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lang w:eastAsia="zh-CN"/>
                <w14:textOutline w14:w="3556" w14:cap="flat" w14:cmpd="sng" w14:algn="ctr">
                  <w14:solidFill>
                    <w14:srgbClr w14:val="000000"/>
                  </w14:solidFill>
                  <w14:prstDash w14:val="solid"/>
                  <w14:miter w14:val="0"/>
                </w14:textOutline>
              </w:rPr>
              <w:t>点阵数显_设置于主操纵箱;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6" w:line="186" w:lineRule="auto"/>
              <w:ind w:left="56"/>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门套</w:t>
            </w:r>
          </w:p>
        </w:tc>
        <w:tc>
          <w:tcPr>
            <w:tcW w:w="7481" w:type="dxa"/>
            <w:gridSpan w:val="3"/>
          </w:tcPr>
          <w:p>
            <w:pPr>
              <w:pStyle w:val="49"/>
              <w:autoSpaceDE w:val="0"/>
              <w:autoSpaceDN w:val="0"/>
              <w:spacing w:before="53" w:line="189" w:lineRule="auto"/>
              <w:ind w:left="36"/>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所有层_小门套_1.2mm</w:t>
            </w:r>
            <w:r>
              <w:rPr>
                <w:rFonts w:hint="eastAsia" w:ascii="仿宋" w:hAnsi="仿宋" w:eastAsia="仿宋" w:cs="仿宋"/>
                <w:color w:val="auto"/>
                <w:spacing w:val="3"/>
                <w:highlight w:val="none"/>
                <w:lang w:val="en-US" w:eastAsia="zh-CN"/>
                <w14:textOutline w14:w="3556" w14:cap="flat" w14:cmpd="sng" w14:algn="ctr">
                  <w14:solidFill>
                    <w14:srgbClr w14:val="000000"/>
                  </w14:solidFill>
                  <w14:prstDash w14:val="solid"/>
                  <w14:miter w14:val="0"/>
                </w14:textOutline>
              </w:rPr>
              <w:t xml:space="preserve"> 304</w:t>
            </w: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纹不锈钢_</w:t>
            </w:r>
            <w:r>
              <w:rPr>
                <w:rFonts w:hint="eastAsia" w:ascii="仿宋" w:hAnsi="仿宋" w:eastAsia="仿宋" w:cs="仿宋"/>
                <w:color w:val="auto"/>
                <w:highlight w:val="none"/>
                <w:lang w:eastAsia="zh-CN"/>
                <w14:textOutline w14:w="3556" w14:cap="flat" w14:cmpd="sng" w14:algn="ctr">
                  <w14:solidFill>
                    <w14:srgbClr w14:val="000000"/>
                  </w14:solidFill>
                  <w14:prstDash w14:val="solid"/>
                  <w14:miter w14:val="0"/>
                </w14:textOutline>
              </w:rPr>
              <w:t>SUS</w:t>
            </w: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7" w:line="185"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层（厅）门</w:t>
            </w:r>
          </w:p>
        </w:tc>
        <w:tc>
          <w:tcPr>
            <w:tcW w:w="7481" w:type="dxa"/>
            <w:gridSpan w:val="3"/>
          </w:tcPr>
          <w:p>
            <w:pPr>
              <w:pStyle w:val="49"/>
              <w:autoSpaceDE w:val="0"/>
              <w:autoSpaceDN w:val="0"/>
              <w:spacing w:before="54" w:line="188" w:lineRule="auto"/>
              <w:ind w:left="36"/>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所有层_1.2mm</w:t>
            </w:r>
            <w:r>
              <w:rPr>
                <w:rFonts w:hint="eastAsia" w:ascii="仿宋" w:hAnsi="仿宋" w:eastAsia="仿宋" w:cs="仿宋"/>
                <w:color w:val="auto"/>
                <w:spacing w:val="3"/>
                <w:highlight w:val="none"/>
                <w:lang w:val="en-US" w:eastAsia="zh-CN"/>
                <w14:textOutline w14:w="3556" w14:cap="flat" w14:cmpd="sng" w14:algn="ctr">
                  <w14:solidFill>
                    <w14:srgbClr w14:val="000000"/>
                  </w14:solidFill>
                  <w14:prstDash w14:val="solid"/>
                  <w14:miter w14:val="0"/>
                </w14:textOutline>
              </w:rPr>
              <w:t xml:space="preserve"> 304</w:t>
            </w: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发纹不锈钢_</w:t>
            </w:r>
            <w:r>
              <w:rPr>
                <w:rFonts w:hint="eastAsia" w:ascii="仿宋" w:hAnsi="仿宋" w:eastAsia="仿宋" w:cs="仿宋"/>
                <w:color w:val="auto"/>
                <w:highlight w:val="none"/>
                <w:lang w:eastAsia="zh-CN"/>
                <w14:textOutline w14:w="3556" w14:cap="flat" w14:cmpd="sng" w14:algn="ctr">
                  <w14:solidFill>
                    <w14:srgbClr w14:val="000000"/>
                  </w14:solidFill>
                  <w14:prstDash w14:val="solid"/>
                  <w14:miter w14:val="0"/>
                </w14:textOutline>
              </w:rPr>
              <w:t>SUS</w:t>
            </w: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7" w:line="185" w:lineRule="auto"/>
              <w:ind w:left="42"/>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厅外召唤箱</w:t>
            </w:r>
          </w:p>
        </w:tc>
        <w:tc>
          <w:tcPr>
            <w:tcW w:w="7481" w:type="dxa"/>
            <w:gridSpan w:val="3"/>
          </w:tcPr>
          <w:p>
            <w:pPr>
              <w:pStyle w:val="49"/>
              <w:autoSpaceDE w:val="0"/>
              <w:autoSpaceDN w:val="0"/>
              <w:spacing w:before="54" w:line="188" w:lineRule="auto"/>
              <w:ind w:left="36"/>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所有层_</w:t>
            </w:r>
            <w:r>
              <w:rPr>
                <w:rFonts w:hint="eastAsia" w:ascii="仿宋" w:hAnsi="仿宋" w:eastAsia="仿宋" w:cs="仿宋"/>
                <w:color w:val="auto"/>
                <w:highlight w:val="none"/>
                <w:lang w:eastAsia="zh-CN"/>
                <w14:textOutline w14:w="3556" w14:cap="flat" w14:cmpd="sng" w14:algn="ctr">
                  <w14:solidFill>
                    <w14:srgbClr w14:val="000000"/>
                  </w14:solidFill>
                  <w14:prstDash w14:val="solid"/>
                  <w14:miter w14:val="0"/>
                </w14:textOutline>
              </w:rPr>
              <w:t>VIB</w:t>
            </w: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-658_点阵数显_</w:t>
            </w:r>
            <w:r>
              <w:rPr>
                <w:rFonts w:hint="eastAsia" w:ascii="仿宋" w:hAnsi="仿宋" w:eastAsia="仿宋" w:cs="仿宋"/>
                <w:color w:val="auto"/>
                <w:spacing w:val="3"/>
                <w:highlight w:val="none"/>
                <w:lang w:val="en-US" w:eastAsia="zh-CN"/>
                <w14:textOutline w14:w="3556" w14:cap="flat" w14:cmpd="sng" w14:algn="ctr">
                  <w14:solidFill>
                    <w14:srgbClr w14:val="000000"/>
                  </w14:solidFill>
                  <w14:prstDash w14:val="solid"/>
                  <w14:miter w14:val="0"/>
                </w14:textOutline>
              </w:rPr>
              <w:t>304</w:t>
            </w: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发纹不锈钢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7" w:line="184" w:lineRule="auto"/>
              <w:ind w:left="39"/>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外召按钮</w:t>
            </w:r>
          </w:p>
        </w:tc>
        <w:tc>
          <w:tcPr>
            <w:tcW w:w="7481" w:type="dxa"/>
            <w:gridSpan w:val="3"/>
          </w:tcPr>
          <w:p>
            <w:pPr>
              <w:pStyle w:val="49"/>
              <w:autoSpaceDE w:val="0"/>
              <w:autoSpaceDN w:val="0"/>
              <w:spacing w:before="55" w:line="187" w:lineRule="auto"/>
              <w:ind w:left="36"/>
              <w:rPr>
                <w:rFonts w:hint="eastAsia" w:ascii="仿宋" w:hAnsi="仿宋" w:eastAsia="仿宋" w:cs="仿宋"/>
                <w:color w:val="auto"/>
                <w:highlight w:val="none"/>
              </w:rPr>
            </w:pPr>
            <w:r>
              <w:rPr>
                <w:rFonts w:hint="eastAsia" w:ascii="仿宋" w:hAnsi="仿宋" w:eastAsia="仿宋" w:cs="仿宋"/>
                <w:color w:val="auto"/>
                <w:spacing w:val="5"/>
                <w:highlight w:val="none"/>
                <w14:textOutline w14:w="3556" w14:cap="flat" w14:cmpd="sng" w14:algn="ctr">
                  <w14:solidFill>
                    <w14:srgbClr w14:val="000000"/>
                  </w14:solidFill>
                  <w14:prstDash w14:val="solid"/>
                  <w14:miter w14:val="0"/>
                </w14:textOutline>
              </w:rPr>
              <w:t>所有层_</w:t>
            </w: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GL</w:t>
            </w:r>
            <w:r>
              <w:rPr>
                <w:rFonts w:hint="eastAsia" w:ascii="仿宋" w:hAnsi="仿宋" w:eastAsia="仿宋" w:cs="仿宋"/>
                <w:color w:val="auto"/>
                <w:spacing w:val="5"/>
                <w:highlight w:val="none"/>
                <w14:textOutline w14:w="3556" w14:cap="flat" w14:cmpd="sng" w14:algn="ctr">
                  <w14:solidFill>
                    <w14:srgbClr w14:val="000000"/>
                  </w14:solidFill>
                  <w14:prstDash w14:val="solid"/>
                  <w14:miter w14:val="0"/>
                </w14:textOutline>
              </w:rPr>
              <w:t>-</w:t>
            </w: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MOA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restart"/>
          </w:tcPr>
          <w:p>
            <w:pPr>
              <w:autoSpaceDE w:val="0"/>
              <w:autoSpaceDN w:val="0"/>
              <w:spacing w:line="286" w:lineRule="auto"/>
              <w:rPr>
                <w:rFonts w:hint="eastAsia" w:ascii="仿宋" w:hAnsi="仿宋" w:eastAsia="仿宋" w:cs="仿宋"/>
                <w:color w:val="auto"/>
                <w:highlight w:val="none"/>
              </w:rPr>
            </w:pPr>
          </w:p>
          <w:p>
            <w:pPr>
              <w:autoSpaceDE w:val="0"/>
              <w:autoSpaceDN w:val="0"/>
              <w:spacing w:line="286" w:lineRule="auto"/>
              <w:rPr>
                <w:rFonts w:hint="eastAsia" w:ascii="仿宋" w:hAnsi="仿宋" w:eastAsia="仿宋" w:cs="仿宋"/>
                <w:color w:val="auto"/>
                <w:highlight w:val="none"/>
              </w:rPr>
            </w:pPr>
          </w:p>
          <w:p>
            <w:pPr>
              <w:autoSpaceDE w:val="0"/>
              <w:autoSpaceDN w:val="0"/>
              <w:spacing w:line="286" w:lineRule="auto"/>
              <w:rPr>
                <w:rFonts w:hint="eastAsia" w:ascii="仿宋" w:hAnsi="仿宋" w:eastAsia="仿宋" w:cs="仿宋"/>
                <w:color w:val="auto"/>
                <w:highlight w:val="none"/>
              </w:rPr>
            </w:pPr>
          </w:p>
          <w:p>
            <w:pPr>
              <w:autoSpaceDE w:val="0"/>
              <w:autoSpaceDN w:val="0"/>
              <w:spacing w:line="287" w:lineRule="auto"/>
              <w:rPr>
                <w:rFonts w:hint="eastAsia" w:ascii="仿宋" w:hAnsi="仿宋" w:eastAsia="仿宋" w:cs="仿宋"/>
                <w:color w:val="auto"/>
                <w:highlight w:val="none"/>
              </w:rPr>
            </w:pPr>
          </w:p>
          <w:p>
            <w:pPr>
              <w:autoSpaceDE w:val="0"/>
              <w:autoSpaceDN w:val="0"/>
              <w:spacing w:line="287" w:lineRule="auto"/>
              <w:rPr>
                <w:rFonts w:hint="eastAsia" w:ascii="仿宋" w:hAnsi="仿宋" w:eastAsia="仿宋" w:cs="仿宋"/>
                <w:color w:val="auto"/>
                <w:highlight w:val="none"/>
              </w:rPr>
            </w:pPr>
          </w:p>
          <w:p>
            <w:pPr>
              <w:pStyle w:val="49"/>
              <w:autoSpaceDE w:val="0"/>
              <w:autoSpaceDN w:val="0"/>
              <w:spacing w:before="56" w:line="206" w:lineRule="auto"/>
              <w:ind w:left="36"/>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功能</w:t>
            </w:r>
          </w:p>
          <w:p>
            <w:pPr>
              <w:pStyle w:val="49"/>
              <w:autoSpaceDE w:val="0"/>
              <w:autoSpaceDN w:val="0"/>
              <w:spacing w:before="50" w:line="188" w:lineRule="auto"/>
              <w:rPr>
                <w:rFonts w:hint="eastAsia" w:ascii="仿宋" w:hAnsi="仿宋" w:eastAsia="仿宋" w:cs="仿宋"/>
                <w:color w:val="auto"/>
                <w:highlight w:val="none"/>
              </w:rPr>
            </w:pPr>
          </w:p>
        </w:tc>
        <w:tc>
          <w:tcPr>
            <w:tcW w:w="2491" w:type="dxa"/>
          </w:tcPr>
          <w:p>
            <w:pPr>
              <w:pStyle w:val="49"/>
              <w:autoSpaceDE w:val="0"/>
              <w:autoSpaceDN w:val="0"/>
              <w:spacing w:before="34" w:line="196" w:lineRule="auto"/>
              <w:ind w:left="32"/>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超速电气保护功能</w:t>
            </w:r>
          </w:p>
        </w:tc>
        <w:tc>
          <w:tcPr>
            <w:tcW w:w="2491" w:type="dxa"/>
          </w:tcPr>
          <w:p>
            <w:pPr>
              <w:pStyle w:val="49"/>
              <w:autoSpaceDE w:val="0"/>
              <w:autoSpaceDN w:val="0"/>
              <w:spacing w:before="36" w:line="194" w:lineRule="auto"/>
              <w:ind w:left="35"/>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lang w:eastAsia="zh-CN"/>
                <w14:textOutline w14:w="3556" w14:cap="flat" w14:cmpd="sng" w14:algn="ctr">
                  <w14:solidFill>
                    <w14:srgbClr w14:val="000000"/>
                  </w14:solidFill>
                  <w14:prstDash w14:val="solid"/>
                  <w14:miter w14:val="0"/>
                </w14:textOutline>
              </w:rPr>
              <w:t>停车在非门区报警功能</w:t>
            </w:r>
          </w:p>
        </w:tc>
        <w:tc>
          <w:tcPr>
            <w:tcW w:w="2499" w:type="dxa"/>
          </w:tcPr>
          <w:p>
            <w:pPr>
              <w:pStyle w:val="49"/>
              <w:autoSpaceDE w:val="0"/>
              <w:autoSpaceDN w:val="0"/>
              <w:spacing w:before="36" w:line="194" w:lineRule="auto"/>
              <w:ind w:left="44"/>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延长开门时间功能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 w:hRule="atLeast"/>
        </w:trPr>
        <w:tc>
          <w:tcPr>
            <w:tcW w:w="2386" w:type="dxa"/>
            <w:vMerge w:val="continue"/>
          </w:tcPr>
          <w:p>
            <w:pPr>
              <w:autoSpaceDE w:val="0"/>
              <w:autoSpaceDN w:val="0"/>
              <w:rPr>
                <w:rFonts w:hint="eastAsia" w:ascii="仿宋" w:hAnsi="仿宋" w:eastAsia="仿宋" w:cs="仿宋"/>
                <w:color w:val="auto"/>
                <w:highlight w:val="none"/>
              </w:rPr>
            </w:pPr>
          </w:p>
        </w:tc>
        <w:tc>
          <w:tcPr>
            <w:tcW w:w="2491" w:type="dxa"/>
          </w:tcPr>
          <w:p>
            <w:pPr>
              <w:pStyle w:val="49"/>
              <w:autoSpaceDE w:val="0"/>
              <w:autoSpaceDN w:val="0"/>
              <w:spacing w:before="35" w:line="194" w:lineRule="auto"/>
              <w:ind w:left="50"/>
              <w:rPr>
                <w:rFonts w:hint="eastAsia" w:ascii="仿宋" w:hAnsi="仿宋" w:eastAsia="仿宋" w:cs="仿宋"/>
                <w:color w:val="auto"/>
                <w:highlight w:val="none"/>
              </w:rPr>
            </w:pPr>
            <w:r>
              <w:rPr>
                <w:rFonts w:hint="eastAsia" w:ascii="仿宋" w:hAnsi="仿宋" w:eastAsia="仿宋" w:cs="仿宋"/>
                <w:color w:val="auto"/>
                <w:spacing w:val="2"/>
                <w:highlight w:val="none"/>
                <w14:textOutline w14:w="3556" w14:cap="flat" w14:cmpd="sng" w14:algn="ctr">
                  <w14:solidFill>
                    <w14:srgbClr w14:val="000000"/>
                  </w14:solidFill>
                  <w14:prstDash w14:val="solid"/>
                  <w14:miter w14:val="0"/>
                </w14:textOutline>
              </w:rPr>
              <w:t>电动机过热保护功能</w:t>
            </w:r>
          </w:p>
        </w:tc>
        <w:tc>
          <w:tcPr>
            <w:tcW w:w="2491" w:type="dxa"/>
          </w:tcPr>
          <w:p>
            <w:pPr>
              <w:pStyle w:val="49"/>
              <w:autoSpaceDE w:val="0"/>
              <w:autoSpaceDN w:val="0"/>
              <w:spacing w:before="36" w:line="193" w:lineRule="auto"/>
              <w:ind w:left="39"/>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轿内通风自动控制功能</w:t>
            </w:r>
          </w:p>
        </w:tc>
        <w:tc>
          <w:tcPr>
            <w:tcW w:w="2499" w:type="dxa"/>
          </w:tcPr>
          <w:p>
            <w:pPr>
              <w:pStyle w:val="49"/>
              <w:autoSpaceDE w:val="0"/>
              <w:autoSpaceDN w:val="0"/>
              <w:spacing w:before="34" w:line="195" w:lineRule="auto"/>
              <w:ind w:left="44"/>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反向内指令自动消除功能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lang w:eastAsia="zh-CN"/>
              </w:rPr>
            </w:pPr>
          </w:p>
        </w:tc>
        <w:tc>
          <w:tcPr>
            <w:tcW w:w="2491" w:type="dxa"/>
          </w:tcPr>
          <w:p>
            <w:pPr>
              <w:pStyle w:val="49"/>
              <w:autoSpaceDE w:val="0"/>
              <w:autoSpaceDN w:val="0"/>
              <w:spacing w:before="38" w:line="192" w:lineRule="auto"/>
              <w:ind w:left="36"/>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警铃报警功能</w:t>
            </w:r>
          </w:p>
        </w:tc>
        <w:tc>
          <w:tcPr>
            <w:tcW w:w="2491" w:type="dxa"/>
          </w:tcPr>
          <w:p>
            <w:pPr>
              <w:pStyle w:val="49"/>
              <w:autoSpaceDE w:val="0"/>
              <w:autoSpaceDN w:val="0"/>
              <w:spacing w:before="38" w:line="192" w:lineRule="auto"/>
              <w:ind w:left="40"/>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集选控制:全集选控制运行功能</w:t>
            </w:r>
          </w:p>
        </w:tc>
        <w:tc>
          <w:tcPr>
            <w:tcW w:w="2499" w:type="dxa"/>
          </w:tcPr>
          <w:p>
            <w:pPr>
              <w:pStyle w:val="49"/>
              <w:autoSpaceDE w:val="0"/>
              <w:autoSpaceDN w:val="0"/>
              <w:spacing w:before="38" w:line="192" w:lineRule="auto"/>
              <w:ind w:left="43"/>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抱闸动作双安全检测功能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 w:hRule="atLeast"/>
        </w:trPr>
        <w:tc>
          <w:tcPr>
            <w:tcW w:w="2386" w:type="dxa"/>
            <w:vMerge w:val="continue"/>
          </w:tcPr>
          <w:p>
            <w:pPr>
              <w:autoSpaceDE w:val="0"/>
              <w:autoSpaceDN w:val="0"/>
              <w:rPr>
                <w:rFonts w:hint="eastAsia" w:ascii="仿宋" w:hAnsi="仿宋" w:eastAsia="仿宋" w:cs="仿宋"/>
                <w:color w:val="auto"/>
                <w:highlight w:val="none"/>
                <w:lang w:eastAsia="zh-CN"/>
              </w:rPr>
            </w:pPr>
          </w:p>
        </w:tc>
        <w:tc>
          <w:tcPr>
            <w:tcW w:w="2491" w:type="dxa"/>
          </w:tcPr>
          <w:p>
            <w:pPr>
              <w:pStyle w:val="49"/>
              <w:autoSpaceDE w:val="0"/>
              <w:autoSpaceDN w:val="0"/>
              <w:spacing w:before="38" w:line="191" w:lineRule="auto"/>
              <w:ind w:left="50"/>
              <w:rPr>
                <w:rFonts w:hint="eastAsia" w:ascii="仿宋" w:hAnsi="仿宋" w:eastAsia="仿宋" w:cs="仿宋"/>
                <w:color w:val="auto"/>
                <w:highlight w:val="none"/>
              </w:rPr>
            </w:pPr>
            <w:r>
              <w:rPr>
                <w:rFonts w:hint="eastAsia" w:ascii="仿宋" w:hAnsi="仿宋" w:eastAsia="仿宋" w:cs="仿宋"/>
                <w:color w:val="auto"/>
                <w:spacing w:val="1"/>
                <w:highlight w:val="none"/>
                <w14:textOutline w14:w="3556" w14:cap="flat" w14:cmpd="sng" w14:algn="ctr">
                  <w14:solidFill>
                    <w14:srgbClr w14:val="000000"/>
                  </w14:solidFill>
                  <w14:prstDash w14:val="solid"/>
                  <w14:miter w14:val="0"/>
                </w14:textOutline>
              </w:rPr>
              <w:t>电梯服务支援系统</w:t>
            </w:r>
          </w:p>
        </w:tc>
        <w:tc>
          <w:tcPr>
            <w:tcW w:w="2491" w:type="dxa"/>
          </w:tcPr>
          <w:p>
            <w:pPr>
              <w:pStyle w:val="49"/>
              <w:autoSpaceDE w:val="0"/>
              <w:autoSpaceDN w:val="0"/>
              <w:spacing w:before="39" w:line="190" w:lineRule="auto"/>
              <w:ind w:left="43"/>
              <w:rPr>
                <w:rFonts w:hint="eastAsia" w:ascii="仿宋" w:hAnsi="仿宋" w:eastAsia="仿宋" w:cs="仿宋"/>
                <w:color w:val="auto"/>
                <w:highlight w:val="none"/>
              </w:rPr>
            </w:pPr>
            <w:r>
              <w:rPr>
                <w:rFonts w:hint="eastAsia" w:ascii="仿宋" w:hAnsi="仿宋" w:eastAsia="仿宋" w:cs="仿宋"/>
                <w:color w:val="auto"/>
                <w:spacing w:val="2"/>
                <w:highlight w:val="none"/>
                <w14:textOutline w14:w="3556" w14:cap="flat" w14:cmpd="sng" w14:algn="ctr">
                  <w14:solidFill>
                    <w14:srgbClr w14:val="000000"/>
                  </w14:solidFill>
                  <w14:prstDash w14:val="solid"/>
                  <w14:miter w14:val="0"/>
                </w14:textOutline>
              </w:rPr>
              <w:t>消防迫降功能:2,1层</w:t>
            </w:r>
          </w:p>
        </w:tc>
        <w:tc>
          <w:tcPr>
            <w:tcW w:w="2499" w:type="dxa"/>
          </w:tcPr>
          <w:p>
            <w:pPr>
              <w:pStyle w:val="49"/>
              <w:autoSpaceDE w:val="0"/>
              <w:autoSpaceDN w:val="0"/>
              <w:spacing w:before="39" w:line="190" w:lineRule="auto"/>
              <w:ind w:left="43"/>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层高自测定功能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rPr>
            </w:pPr>
          </w:p>
        </w:tc>
        <w:tc>
          <w:tcPr>
            <w:tcW w:w="2491" w:type="dxa"/>
          </w:tcPr>
          <w:p>
            <w:pPr>
              <w:pStyle w:val="49"/>
              <w:autoSpaceDE w:val="0"/>
              <w:autoSpaceDN w:val="0"/>
              <w:spacing w:before="41" w:line="189" w:lineRule="auto"/>
              <w:ind w:left="36"/>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故障自动检测功能</w:t>
            </w:r>
          </w:p>
        </w:tc>
        <w:tc>
          <w:tcPr>
            <w:tcW w:w="2491" w:type="dxa"/>
          </w:tcPr>
          <w:p>
            <w:pPr>
              <w:pStyle w:val="49"/>
              <w:autoSpaceDE w:val="0"/>
              <w:autoSpaceDN w:val="0"/>
              <w:spacing w:before="42" w:line="188" w:lineRule="auto"/>
              <w:ind w:left="38"/>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底坑对讲机通讯功能</w:t>
            </w:r>
          </w:p>
        </w:tc>
        <w:tc>
          <w:tcPr>
            <w:tcW w:w="2499" w:type="dxa"/>
          </w:tcPr>
          <w:p>
            <w:pPr>
              <w:pStyle w:val="49"/>
              <w:autoSpaceDE w:val="0"/>
              <w:autoSpaceDN w:val="0"/>
              <w:spacing w:before="41" w:line="189" w:lineRule="auto"/>
              <w:ind w:left="46"/>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开门异常自动选层功能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lang w:eastAsia="zh-CN"/>
              </w:rPr>
            </w:pPr>
          </w:p>
        </w:tc>
        <w:tc>
          <w:tcPr>
            <w:tcW w:w="2491" w:type="dxa"/>
          </w:tcPr>
          <w:p>
            <w:pPr>
              <w:pStyle w:val="49"/>
              <w:autoSpaceDE w:val="0"/>
              <w:autoSpaceDN w:val="0"/>
              <w:spacing w:before="41" w:line="189" w:lineRule="auto"/>
              <w:ind w:left="38"/>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开门时间自动调整功能</w:t>
            </w:r>
          </w:p>
        </w:tc>
        <w:tc>
          <w:tcPr>
            <w:tcW w:w="2491" w:type="dxa"/>
          </w:tcPr>
          <w:p>
            <w:pPr>
              <w:pStyle w:val="49"/>
              <w:autoSpaceDE w:val="0"/>
              <w:autoSpaceDN w:val="0"/>
              <w:spacing w:before="41" w:line="189" w:lineRule="auto"/>
              <w:ind w:left="42"/>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开门时间自动控制功能</w:t>
            </w:r>
          </w:p>
        </w:tc>
        <w:tc>
          <w:tcPr>
            <w:tcW w:w="2499" w:type="dxa"/>
          </w:tcPr>
          <w:p>
            <w:pPr>
              <w:pStyle w:val="49"/>
              <w:autoSpaceDE w:val="0"/>
              <w:autoSpaceDN w:val="0"/>
              <w:spacing w:before="41" w:line="189" w:lineRule="auto"/>
              <w:ind w:left="43"/>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轿内照明自动控制功能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lang w:eastAsia="zh-CN"/>
              </w:rPr>
            </w:pPr>
          </w:p>
        </w:tc>
        <w:tc>
          <w:tcPr>
            <w:tcW w:w="2491" w:type="dxa"/>
          </w:tcPr>
          <w:p>
            <w:pPr>
              <w:pStyle w:val="49"/>
              <w:autoSpaceDE w:val="0"/>
              <w:autoSpaceDN w:val="0"/>
              <w:spacing w:before="42" w:line="188" w:lineRule="auto"/>
              <w:ind w:left="35"/>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运行次数显示功能</w:t>
            </w:r>
          </w:p>
        </w:tc>
        <w:tc>
          <w:tcPr>
            <w:tcW w:w="2491" w:type="dxa"/>
          </w:tcPr>
          <w:p>
            <w:pPr>
              <w:pStyle w:val="49"/>
              <w:autoSpaceDE w:val="0"/>
              <w:autoSpaceDN w:val="0"/>
              <w:spacing w:before="42" w:line="188" w:lineRule="auto"/>
              <w:ind w:left="37"/>
              <w:rPr>
                <w:rFonts w:hint="eastAsia" w:ascii="仿宋" w:hAnsi="仿宋" w:eastAsia="仿宋" w:cs="仿宋"/>
                <w:color w:val="auto"/>
                <w:highlight w:val="none"/>
                <w:lang w:eastAsia="zh-CN"/>
              </w:rPr>
            </w:pPr>
            <w:r>
              <w:rPr>
                <w:rFonts w:hint="eastAsia" w:ascii="仿宋" w:hAnsi="仿宋" w:eastAsia="仿宋" w:cs="仿宋"/>
                <w:color w:val="auto"/>
                <w:spacing w:val="4"/>
                <w:highlight w:val="none"/>
                <w:lang w:eastAsia="zh-CN"/>
                <w14:textOutline w14:w="3556" w14:cap="flat" w14:cmpd="sng" w14:algn="ctr">
                  <w14:solidFill>
                    <w14:srgbClr w14:val="000000"/>
                  </w14:solidFill>
                  <w14:prstDash w14:val="solid"/>
                  <w14:miter w14:val="0"/>
                </w14:textOutline>
              </w:rPr>
              <w:t>位置异常自动校正功能</w:t>
            </w:r>
          </w:p>
        </w:tc>
        <w:tc>
          <w:tcPr>
            <w:tcW w:w="2499" w:type="dxa"/>
          </w:tcPr>
          <w:p>
            <w:pPr>
              <w:pStyle w:val="49"/>
              <w:autoSpaceDE w:val="0"/>
              <w:autoSpaceDN w:val="0"/>
              <w:spacing w:before="42" w:line="188" w:lineRule="auto"/>
              <w:ind w:left="39"/>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超载保护功能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rPr>
            </w:pPr>
          </w:p>
        </w:tc>
        <w:tc>
          <w:tcPr>
            <w:tcW w:w="2491" w:type="dxa"/>
          </w:tcPr>
          <w:p>
            <w:pPr>
              <w:pStyle w:val="49"/>
              <w:autoSpaceDE w:val="0"/>
              <w:autoSpaceDN w:val="0"/>
              <w:spacing w:before="43" w:line="187" w:lineRule="auto"/>
              <w:ind w:left="36"/>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轿内慢速运行功能</w:t>
            </w:r>
          </w:p>
        </w:tc>
        <w:tc>
          <w:tcPr>
            <w:tcW w:w="2491" w:type="dxa"/>
          </w:tcPr>
          <w:p>
            <w:pPr>
              <w:pStyle w:val="49"/>
              <w:autoSpaceDE w:val="0"/>
              <w:autoSpaceDN w:val="0"/>
              <w:spacing w:before="45" w:line="185" w:lineRule="auto"/>
              <w:ind w:left="45"/>
              <w:rPr>
                <w:rFonts w:hint="eastAsia" w:ascii="仿宋" w:hAnsi="仿宋" w:eastAsia="仿宋" w:cs="仿宋"/>
                <w:color w:val="auto"/>
                <w:highlight w:val="none"/>
              </w:rPr>
            </w:pPr>
            <w:r>
              <w:rPr>
                <w:rFonts w:hint="eastAsia" w:ascii="仿宋" w:hAnsi="仿宋" w:eastAsia="仿宋" w:cs="仿宋"/>
                <w:color w:val="auto"/>
                <w:spacing w:val="2"/>
                <w:highlight w:val="none"/>
                <w14:textOutline w14:w="3556" w14:cap="flat" w14:cmpd="sng" w14:algn="ctr">
                  <w14:solidFill>
                    <w14:srgbClr w14:val="000000"/>
                  </w14:solidFill>
                  <w14:prstDash w14:val="solid"/>
                  <w14:miter w14:val="0"/>
                </w14:textOutline>
              </w:rPr>
              <w:t>泊梯功能:2,1层</w:t>
            </w:r>
          </w:p>
        </w:tc>
        <w:tc>
          <w:tcPr>
            <w:tcW w:w="2499" w:type="dxa"/>
          </w:tcPr>
          <w:p>
            <w:pPr>
              <w:pStyle w:val="49"/>
              <w:autoSpaceDE w:val="0"/>
              <w:autoSpaceDN w:val="0"/>
              <w:spacing w:before="43" w:line="187" w:lineRule="auto"/>
              <w:ind w:left="46"/>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开关门时间超常保护功能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lang w:eastAsia="zh-CN"/>
              </w:rPr>
            </w:pPr>
          </w:p>
        </w:tc>
        <w:tc>
          <w:tcPr>
            <w:tcW w:w="2491" w:type="dxa"/>
          </w:tcPr>
          <w:p>
            <w:pPr>
              <w:pStyle w:val="49"/>
              <w:autoSpaceDE w:val="0"/>
              <w:autoSpaceDN w:val="0"/>
              <w:spacing w:before="44" w:line="186" w:lineRule="auto"/>
              <w:ind w:left="36"/>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轿顶检修操作功能</w:t>
            </w:r>
          </w:p>
        </w:tc>
        <w:tc>
          <w:tcPr>
            <w:tcW w:w="2491" w:type="dxa"/>
          </w:tcPr>
          <w:p>
            <w:pPr>
              <w:pStyle w:val="49"/>
              <w:autoSpaceDE w:val="0"/>
              <w:autoSpaceDN w:val="0"/>
              <w:spacing w:before="44" w:line="186" w:lineRule="auto"/>
              <w:ind w:left="44"/>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专用运行功能</w:t>
            </w:r>
          </w:p>
        </w:tc>
        <w:tc>
          <w:tcPr>
            <w:tcW w:w="2499" w:type="dxa"/>
          </w:tcPr>
          <w:p>
            <w:pPr>
              <w:pStyle w:val="49"/>
              <w:autoSpaceDE w:val="0"/>
              <w:autoSpaceDN w:val="0"/>
              <w:spacing w:before="44" w:line="186" w:lineRule="auto"/>
              <w:ind w:left="43"/>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故障低速自救运行功能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lang w:eastAsia="zh-CN"/>
              </w:rPr>
            </w:pPr>
          </w:p>
        </w:tc>
        <w:tc>
          <w:tcPr>
            <w:tcW w:w="2491" w:type="dxa"/>
          </w:tcPr>
          <w:p>
            <w:pPr>
              <w:pStyle w:val="49"/>
              <w:autoSpaceDE w:val="0"/>
              <w:autoSpaceDN w:val="0"/>
              <w:spacing w:before="45" w:line="184" w:lineRule="auto"/>
              <w:ind w:left="33"/>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起动补偿功能</w:t>
            </w:r>
          </w:p>
        </w:tc>
        <w:tc>
          <w:tcPr>
            <w:tcW w:w="2491" w:type="dxa"/>
          </w:tcPr>
          <w:p>
            <w:pPr>
              <w:pStyle w:val="49"/>
              <w:autoSpaceDE w:val="0"/>
              <w:autoSpaceDN w:val="0"/>
              <w:spacing w:before="45" w:line="185" w:lineRule="auto"/>
              <w:ind w:left="39"/>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故障自动存储功能</w:t>
            </w:r>
          </w:p>
        </w:tc>
        <w:tc>
          <w:tcPr>
            <w:tcW w:w="2499" w:type="dxa"/>
          </w:tcPr>
          <w:p>
            <w:pPr>
              <w:pStyle w:val="49"/>
              <w:autoSpaceDE w:val="0"/>
              <w:autoSpaceDN w:val="0"/>
              <w:spacing w:before="45" w:line="184" w:lineRule="auto"/>
              <w:ind w:left="39"/>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停电应急照明功能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rPr>
            </w:pPr>
          </w:p>
        </w:tc>
        <w:tc>
          <w:tcPr>
            <w:tcW w:w="2491" w:type="dxa"/>
          </w:tcPr>
          <w:p>
            <w:pPr>
              <w:pStyle w:val="49"/>
              <w:autoSpaceDE w:val="0"/>
              <w:autoSpaceDN w:val="0"/>
              <w:spacing w:before="45" w:line="185" w:lineRule="auto"/>
              <w:ind w:left="50"/>
              <w:rPr>
                <w:rFonts w:hint="eastAsia" w:ascii="仿宋" w:hAnsi="仿宋" w:eastAsia="仿宋" w:cs="仿宋"/>
                <w:color w:val="auto"/>
                <w:highlight w:val="none"/>
              </w:rPr>
            </w:pPr>
            <w:r>
              <w:rPr>
                <w:rFonts w:hint="eastAsia" w:ascii="仿宋" w:hAnsi="仿宋" w:eastAsia="仿宋" w:cs="仿宋"/>
                <w:color w:val="auto"/>
                <w:spacing w:val="2"/>
                <w:highlight w:val="none"/>
                <w14:textOutline w14:w="3556" w14:cap="flat" w14:cmpd="sng" w14:algn="ctr">
                  <w14:solidFill>
                    <w14:srgbClr w14:val="000000"/>
                  </w14:solidFill>
                  <w14:prstDash w14:val="solid"/>
                  <w14:miter w14:val="0"/>
                </w14:textOutline>
              </w:rPr>
              <w:t>电动机空转保护功能</w:t>
            </w:r>
          </w:p>
        </w:tc>
        <w:tc>
          <w:tcPr>
            <w:tcW w:w="2491" w:type="dxa"/>
          </w:tcPr>
          <w:p>
            <w:pPr>
              <w:pStyle w:val="49"/>
              <w:autoSpaceDE w:val="0"/>
              <w:autoSpaceDN w:val="0"/>
              <w:spacing w:before="45" w:line="184" w:lineRule="auto"/>
              <w:ind w:left="39"/>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待机定期自检功能</w:t>
            </w:r>
          </w:p>
        </w:tc>
        <w:tc>
          <w:tcPr>
            <w:tcW w:w="2499" w:type="dxa"/>
          </w:tcPr>
          <w:p>
            <w:pPr>
              <w:pStyle w:val="49"/>
              <w:autoSpaceDE w:val="0"/>
              <w:autoSpaceDN w:val="0"/>
              <w:spacing w:before="45" w:line="185" w:lineRule="auto"/>
              <w:ind w:left="39"/>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超速机械保护功能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 w:hRule="atLeast"/>
        </w:trPr>
        <w:tc>
          <w:tcPr>
            <w:tcW w:w="2386" w:type="dxa"/>
            <w:vMerge w:val="continue"/>
          </w:tcPr>
          <w:p>
            <w:pPr>
              <w:autoSpaceDE w:val="0"/>
              <w:autoSpaceDN w:val="0"/>
              <w:rPr>
                <w:rFonts w:hint="eastAsia" w:ascii="仿宋" w:hAnsi="仿宋" w:eastAsia="仿宋" w:cs="仿宋"/>
                <w:color w:val="auto"/>
                <w:highlight w:val="none"/>
              </w:rPr>
            </w:pPr>
          </w:p>
        </w:tc>
        <w:tc>
          <w:tcPr>
            <w:tcW w:w="2491" w:type="dxa"/>
          </w:tcPr>
          <w:p>
            <w:pPr>
              <w:pStyle w:val="49"/>
              <w:autoSpaceDE w:val="0"/>
              <w:autoSpaceDN w:val="0"/>
              <w:spacing w:before="46" w:line="182" w:lineRule="auto"/>
              <w:ind w:left="51"/>
              <w:rPr>
                <w:rFonts w:hint="eastAsia" w:ascii="仿宋" w:hAnsi="仿宋" w:eastAsia="仿宋" w:cs="仿宋"/>
                <w:color w:val="auto"/>
                <w:highlight w:val="none"/>
              </w:rPr>
            </w:pPr>
            <w:r>
              <w:rPr>
                <w:rFonts w:hint="eastAsia" w:ascii="仿宋" w:hAnsi="仿宋" w:eastAsia="仿宋" w:cs="仿宋"/>
                <w:color w:val="auto"/>
                <w:spacing w:val="1"/>
                <w:highlight w:val="none"/>
                <w14:textOutline w14:w="3556" w14:cap="flat" w14:cmpd="sng" w14:algn="ctr">
                  <w14:solidFill>
                    <w14:srgbClr w14:val="000000"/>
                  </w14:solidFill>
                  <w14:prstDash w14:val="solid"/>
                  <w14:miter w14:val="0"/>
                </w14:textOutline>
              </w:rPr>
              <w:t>门停止运行功能</w:t>
            </w:r>
          </w:p>
        </w:tc>
        <w:tc>
          <w:tcPr>
            <w:tcW w:w="2491" w:type="dxa"/>
          </w:tcPr>
          <w:p>
            <w:pPr>
              <w:pStyle w:val="49"/>
              <w:autoSpaceDE w:val="0"/>
              <w:autoSpaceDN w:val="0"/>
              <w:spacing w:before="46" w:line="182" w:lineRule="auto"/>
              <w:ind w:left="41"/>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无呼自返基站功能:2,1层</w:t>
            </w:r>
          </w:p>
        </w:tc>
        <w:tc>
          <w:tcPr>
            <w:tcW w:w="2499" w:type="dxa"/>
          </w:tcPr>
          <w:p>
            <w:pPr>
              <w:pStyle w:val="49"/>
              <w:autoSpaceDE w:val="0"/>
              <w:autoSpaceDN w:val="0"/>
              <w:spacing w:before="47" w:line="181" w:lineRule="auto"/>
              <w:ind w:left="42"/>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对讲机通讯功能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 w:hRule="atLeast"/>
        </w:trPr>
        <w:tc>
          <w:tcPr>
            <w:tcW w:w="2386" w:type="dxa"/>
            <w:vMerge w:val="continue"/>
          </w:tcPr>
          <w:p>
            <w:pPr>
              <w:autoSpaceDE w:val="0"/>
              <w:autoSpaceDN w:val="0"/>
              <w:rPr>
                <w:rFonts w:hint="eastAsia" w:ascii="仿宋" w:hAnsi="仿宋" w:eastAsia="仿宋" w:cs="仿宋"/>
                <w:color w:val="auto"/>
                <w:highlight w:val="none"/>
              </w:rPr>
            </w:pPr>
          </w:p>
        </w:tc>
        <w:tc>
          <w:tcPr>
            <w:tcW w:w="2491" w:type="dxa"/>
          </w:tcPr>
          <w:p>
            <w:pPr>
              <w:pStyle w:val="49"/>
              <w:autoSpaceDE w:val="0"/>
              <w:autoSpaceDN w:val="0"/>
              <w:spacing w:before="49" w:line="180" w:lineRule="auto"/>
              <w:ind w:left="32"/>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超载报警功能</w:t>
            </w:r>
          </w:p>
        </w:tc>
        <w:tc>
          <w:tcPr>
            <w:tcW w:w="2491" w:type="dxa"/>
          </w:tcPr>
          <w:p>
            <w:pPr>
              <w:pStyle w:val="49"/>
              <w:autoSpaceDE w:val="0"/>
              <w:autoSpaceDN w:val="0"/>
              <w:spacing w:before="48" w:line="181" w:lineRule="auto"/>
              <w:ind w:left="39"/>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满载直驶运行功能</w:t>
            </w:r>
          </w:p>
        </w:tc>
        <w:tc>
          <w:tcPr>
            <w:tcW w:w="2499" w:type="dxa"/>
          </w:tcPr>
          <w:p>
            <w:pPr>
              <w:autoSpaceDE w:val="0"/>
              <w:autoSpaceDN w:val="0"/>
              <w:spacing w:line="218" w:lineRule="exact"/>
              <w:rPr>
                <w:rFonts w:hint="eastAsia" w:ascii="仿宋" w:hAnsi="仿宋" w:eastAsia="仿宋" w:cs="仿宋"/>
                <w:color w:val="auto"/>
                <w:sz w:val="1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2386" w:type="dxa"/>
            <w:vMerge w:val="continue"/>
          </w:tcPr>
          <w:p>
            <w:pPr>
              <w:pStyle w:val="49"/>
              <w:autoSpaceDE w:val="0"/>
              <w:autoSpaceDN w:val="0"/>
              <w:spacing w:before="50" w:line="188" w:lineRule="auto"/>
              <w:ind w:left="42"/>
              <w:rPr>
                <w:rFonts w:hint="eastAsia" w:ascii="仿宋" w:hAnsi="仿宋" w:eastAsia="仿宋" w:cs="仿宋"/>
                <w:color w:val="auto"/>
                <w:highlight w:val="none"/>
              </w:rPr>
            </w:pPr>
          </w:p>
        </w:tc>
        <w:tc>
          <w:tcPr>
            <w:tcW w:w="2491" w:type="dxa"/>
          </w:tcPr>
          <w:p>
            <w:pPr>
              <w:pStyle w:val="49"/>
              <w:autoSpaceDE w:val="0"/>
              <w:autoSpaceDN w:val="0"/>
              <w:spacing w:before="50" w:line="188"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五方通话功能</w:t>
            </w:r>
          </w:p>
        </w:tc>
        <w:tc>
          <w:tcPr>
            <w:tcW w:w="2491" w:type="dxa"/>
          </w:tcPr>
          <w:p>
            <w:pPr>
              <w:pStyle w:val="49"/>
              <w:autoSpaceDE w:val="0"/>
              <w:autoSpaceDN w:val="0"/>
              <w:spacing w:before="50" w:line="188" w:lineRule="auto"/>
              <w:ind w:left="43"/>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消防员专用功能</w:t>
            </w:r>
          </w:p>
        </w:tc>
        <w:tc>
          <w:tcPr>
            <w:tcW w:w="2499" w:type="dxa"/>
          </w:tcPr>
          <w:p>
            <w:pPr>
              <w:autoSpaceDE w:val="0"/>
              <w:autoSpaceDN w:val="0"/>
              <w:spacing w:line="225" w:lineRule="exact"/>
              <w:rPr>
                <w:rFonts w:hint="eastAsia" w:ascii="仿宋" w:hAnsi="仿宋" w:eastAsia="仿宋" w:cs="仿宋"/>
                <w:color w:val="auto"/>
                <w:sz w:val="19"/>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2386" w:type="dxa"/>
          </w:tcPr>
          <w:p>
            <w:pPr>
              <w:pStyle w:val="49"/>
              <w:autoSpaceDE w:val="0"/>
              <w:autoSpaceDN w:val="0"/>
              <w:spacing w:before="48" w:line="203" w:lineRule="auto"/>
              <w:ind w:left="56"/>
              <w:rPr>
                <w:rFonts w:hint="eastAsia" w:ascii="仿宋" w:hAnsi="仿宋" w:eastAsia="仿宋" w:cs="仿宋"/>
                <w:color w:val="auto"/>
                <w:highlight w:val="none"/>
              </w:rPr>
            </w:pP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门保护装置</w:t>
            </w:r>
          </w:p>
        </w:tc>
        <w:tc>
          <w:tcPr>
            <w:tcW w:w="7481" w:type="dxa"/>
            <w:gridSpan w:val="3"/>
          </w:tcPr>
          <w:p>
            <w:pPr>
              <w:pStyle w:val="49"/>
              <w:autoSpaceDE w:val="0"/>
              <w:autoSpaceDN w:val="0"/>
              <w:spacing w:before="48" w:line="203" w:lineRule="auto"/>
              <w:ind w:left="41"/>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14:textOutline w14:w="3556" w14:cap="flat" w14:cmpd="sng" w14:algn="ctr">
                  <w14:solidFill>
                    <w14:srgbClr w14:val="000000"/>
                  </w14:solidFill>
                  <w14:prstDash w14:val="solid"/>
                  <w14:miter w14:val="0"/>
                </w14:textOutline>
              </w:rPr>
              <w:t>光幕+安全触板保护功能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1" w:hRule="atLeast"/>
        </w:trPr>
        <w:tc>
          <w:tcPr>
            <w:tcW w:w="2386" w:type="dxa"/>
          </w:tcPr>
          <w:p>
            <w:pPr>
              <w:pStyle w:val="49"/>
              <w:autoSpaceDE w:val="0"/>
              <w:autoSpaceDN w:val="0"/>
              <w:spacing w:before="53" w:line="201" w:lineRule="auto"/>
              <w:ind w:left="39"/>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对讲系统</w:t>
            </w:r>
          </w:p>
        </w:tc>
        <w:tc>
          <w:tcPr>
            <w:tcW w:w="7481" w:type="dxa"/>
            <w:gridSpan w:val="3"/>
          </w:tcPr>
          <w:p>
            <w:pPr>
              <w:pStyle w:val="49"/>
              <w:autoSpaceDE w:val="0"/>
              <w:autoSpaceDN w:val="0"/>
              <w:spacing w:before="50" w:line="204" w:lineRule="auto"/>
              <w:ind w:left="32"/>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机房（无机房时为控制柜）至监控中心的布线：线材、线管及敷设工程由</w:t>
            </w:r>
            <w:r>
              <w:rPr>
                <w:rFonts w:hint="eastAsia" w:ascii="仿宋" w:hAnsi="仿宋" w:eastAsia="仿宋" w:cs="仿宋"/>
                <w:color w:val="auto"/>
                <w:spacing w:val="3"/>
                <w:highlight w:val="none"/>
                <w:lang w:val="en-US" w:eastAsia="zh-CN"/>
                <w14:textOutline w14:w="3556" w14:cap="flat" w14:cmpd="sng" w14:algn="ctr">
                  <w14:solidFill>
                    <w14:srgbClr w14:val="000000"/>
                  </w14:solidFill>
                  <w14:prstDash w14:val="solid"/>
                  <w14:miter w14:val="0"/>
                </w14:textOutline>
              </w:rPr>
              <w:t>卖</w:t>
            </w: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方负责。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9867" w:type="dxa"/>
            <w:gridSpan w:val="4"/>
          </w:tcPr>
          <w:p>
            <w:pPr>
              <w:pStyle w:val="49"/>
              <w:autoSpaceDE w:val="0"/>
              <w:autoSpaceDN w:val="0"/>
              <w:spacing w:before="43" w:line="199" w:lineRule="auto"/>
              <w:ind w:left="40"/>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14:textOutline w14:w="3556" w14:cap="flat" w14:cmpd="sng" w14:algn="ctr">
                  <w14:solidFill>
                    <w14:srgbClr w14:val="000000"/>
                  </w14:solidFill>
                  <w14:prstDash w14:val="solid"/>
                  <w14:miter w14:val="0"/>
                </w14:textOutline>
              </w:rPr>
              <w:t>所有层无水泥牛腿，改由钢牛腿安装。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9867" w:type="dxa"/>
            <w:gridSpan w:val="4"/>
          </w:tcPr>
          <w:p>
            <w:pPr>
              <w:pStyle w:val="49"/>
              <w:autoSpaceDE w:val="0"/>
              <w:autoSpaceDN w:val="0"/>
              <w:spacing w:before="46" w:line="195" w:lineRule="auto"/>
              <w:ind w:left="44"/>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井道壁结构是：砖墙+圈梁，井道壁厚是：200</w:t>
            </w:r>
            <w:r>
              <w:rPr>
                <w:rFonts w:hint="eastAsia" w:ascii="仿宋" w:hAnsi="仿宋" w:eastAsia="仿宋" w:cs="仿宋"/>
                <w:color w:val="auto"/>
                <w:highlight w:val="none"/>
                <w:lang w:eastAsia="zh-CN"/>
                <w14:textOutline w14:w="3556" w14:cap="flat" w14:cmpd="sng" w14:algn="ctr">
                  <w14:solidFill>
                    <w14:srgbClr w14:val="000000"/>
                  </w14:solidFill>
                  <w14:prstDash w14:val="solid"/>
                  <w14:miter w14:val="0"/>
                </w14:textOutline>
              </w:rPr>
              <w:t>mm</w:t>
            </w: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9867" w:type="dxa"/>
            <w:gridSpan w:val="4"/>
          </w:tcPr>
          <w:p>
            <w:pPr>
              <w:pStyle w:val="49"/>
              <w:autoSpaceDE w:val="0"/>
              <w:autoSpaceDN w:val="0"/>
              <w:spacing w:before="68" w:line="207" w:lineRule="auto"/>
              <w:ind w:left="42"/>
              <w:rPr>
                <w:rFonts w:hint="eastAsia" w:ascii="仿宋" w:hAnsi="仿宋" w:eastAsia="仿宋" w:cs="仿宋"/>
                <w:color w:val="auto"/>
                <w:highlight w:val="none"/>
              </w:rPr>
            </w:pPr>
            <w:r>
              <w:rPr>
                <w:rFonts w:hint="eastAsia" w:ascii="仿宋" w:hAnsi="仿宋" w:eastAsia="仿宋" w:cs="仿宋"/>
                <w:color w:val="auto"/>
                <w:spacing w:val="4"/>
                <w:highlight w:val="none"/>
                <w:lang w:eastAsia="zh-CN"/>
                <w14:textOutline w14:w="3556" w14:cap="flat" w14:cmpd="sng" w14:algn="ctr">
                  <w14:solidFill>
                    <w14:srgbClr w14:val="000000"/>
                  </w14:solidFill>
                  <w14:prstDash w14:val="solid"/>
                  <w14:miter w14:val="0"/>
                </w14:textOutline>
              </w:rPr>
              <w:t>混凝土墙的抗压强度不得小于C25，由卖方配发拉爆螺栓井道四壁</w:t>
            </w: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(包括各层统腰圈梁)应是垂直的，井道垂直度偏差为0～+30</w:t>
            </w:r>
            <w:r>
              <w:rPr>
                <w:rFonts w:hint="eastAsia" w:ascii="仿宋" w:hAnsi="仿宋" w:eastAsia="仿宋" w:cs="仿宋"/>
                <w:color w:val="auto"/>
                <w:highlight w:val="none"/>
                <w:lang w:eastAsia="zh-CN"/>
                <w14:textOutline w14:w="3556" w14:cap="flat" w14:cmpd="sng" w14:algn="ctr">
                  <w14:solidFill>
                    <w14:srgbClr w14:val="000000"/>
                  </w14:solidFill>
                  <w14:prstDash w14:val="solid"/>
                  <w14:miter w14:val="0"/>
                </w14:textOutline>
              </w:rPr>
              <w:t>mm</w:t>
            </w:r>
            <w:r>
              <w:rPr>
                <w:rFonts w:hint="eastAsia" w:ascii="仿宋" w:hAnsi="仿宋" w:eastAsia="仿宋" w:cs="仿宋"/>
                <w:color w:val="auto"/>
                <w:position w:val="2"/>
                <w:highlight w:val="none"/>
                <w14:textOutline w14:w="3556" w14:cap="flat" w14:cmpd="sng" w14:algn="ctr">
                  <w14:solidFill>
                    <w14:srgbClr w14:val="000000"/>
                  </w14:solidFill>
                  <w14:prstDash w14:val="solid"/>
                  <w14:miter w14:val="0"/>
                </w14:textOutli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9867" w:type="dxa"/>
            <w:gridSpan w:val="4"/>
          </w:tcPr>
          <w:p>
            <w:pPr>
              <w:pStyle w:val="49"/>
              <w:autoSpaceDE w:val="0"/>
              <w:autoSpaceDN w:val="0"/>
              <w:spacing w:before="48" w:line="194" w:lineRule="auto"/>
              <w:ind w:left="39"/>
              <w:rPr>
                <w:rFonts w:hint="eastAsia" w:ascii="仿宋" w:hAnsi="仿宋" w:eastAsia="仿宋" w:cs="仿宋"/>
                <w:color w:val="auto"/>
                <w:highlight w:val="none"/>
              </w:rPr>
            </w:pPr>
            <w:r>
              <w:rPr>
                <w:rFonts w:hint="eastAsia" w:ascii="仿宋" w:hAnsi="仿宋" w:eastAsia="仿宋" w:cs="仿宋"/>
                <w:color w:val="auto"/>
                <w:highlight w:val="none"/>
                <w14:textOutline w14:w="3556" w14:cap="flat" w14:cmpd="sng" w14:algn="ctr">
                  <w14:solidFill>
                    <w14:srgbClr w14:val="000000"/>
                  </w14:solidFill>
                  <w14:prstDash w14:val="solid"/>
                  <w14:miter w14:val="0"/>
                </w14:textOutline>
              </w:rPr>
              <w:t>底坑以下为实地。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8" w:hRule="atLeast"/>
        </w:trPr>
        <w:tc>
          <w:tcPr>
            <w:tcW w:w="9867" w:type="dxa"/>
            <w:gridSpan w:val="4"/>
          </w:tcPr>
          <w:p>
            <w:pPr>
              <w:pStyle w:val="49"/>
              <w:autoSpaceDE w:val="0"/>
              <w:autoSpaceDN w:val="0"/>
              <w:spacing w:before="45" w:line="222" w:lineRule="auto"/>
              <w:ind w:left="44"/>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井道的墙壁、地板和屋顶应能大量吸收电梯运行</w:t>
            </w:r>
            <w:r>
              <w:rPr>
                <w:rFonts w:hint="eastAsia" w:ascii="仿宋" w:hAnsi="仿宋" w:eastAsia="仿宋" w:cs="仿宋"/>
                <w:color w:val="auto"/>
                <w:spacing w:val="2"/>
                <w:highlight w:val="none"/>
                <w:lang w:eastAsia="zh-CN"/>
                <w14:textOutline w14:w="3556" w14:cap="flat" w14:cmpd="sng" w14:algn="ctr">
                  <w14:solidFill>
                    <w14:srgbClr w14:val="000000"/>
                  </w14:solidFill>
                  <w14:prstDash w14:val="solid"/>
                  <w14:miter w14:val="0"/>
                </w14:textOutline>
              </w:rPr>
              <w:t>时产生的噪音。</w:t>
            </w:r>
          </w:p>
          <w:p>
            <w:pPr>
              <w:pStyle w:val="49"/>
              <w:autoSpaceDE w:val="0"/>
              <w:autoSpaceDN w:val="0"/>
              <w:spacing w:line="206" w:lineRule="auto"/>
              <w:ind w:left="55"/>
              <w:rPr>
                <w:rFonts w:hint="eastAsia" w:ascii="仿宋" w:hAnsi="仿宋" w:eastAsia="仿宋" w:cs="仿宋"/>
                <w:color w:val="auto"/>
                <w:highlight w:val="none"/>
                <w:lang w:eastAsia="zh-CN"/>
              </w:rPr>
            </w:pPr>
            <w:r>
              <w:rPr>
                <w:rFonts w:hint="eastAsia" w:ascii="仿宋" w:hAnsi="仿宋" w:eastAsia="仿宋" w:cs="仿宋"/>
                <w:color w:val="auto"/>
                <w:spacing w:val="1"/>
                <w:highlight w:val="none"/>
                <w:lang w:eastAsia="zh-CN"/>
                <w14:textOutline w14:w="3556" w14:cap="flat" w14:cmpd="sng" w14:algn="ctr">
                  <w14:solidFill>
                    <w14:srgbClr w14:val="000000"/>
                  </w14:solidFill>
                  <w14:prstDash w14:val="solid"/>
                  <w14:miter w14:val="0"/>
                </w14:textOutline>
              </w:rPr>
              <w:t>电梯不应与卧室、起居室(厅)紧邻布置。</w:t>
            </w:r>
          </w:p>
          <w:p>
            <w:pPr>
              <w:pStyle w:val="49"/>
              <w:autoSpaceDE w:val="0"/>
              <w:autoSpaceDN w:val="0"/>
              <w:spacing w:before="17" w:line="205" w:lineRule="auto"/>
              <w:ind w:left="41"/>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凡受条件限制需要紧邻布置时，必须由</w:t>
            </w:r>
            <w:r>
              <w:rPr>
                <w:rFonts w:hint="eastAsia" w:ascii="仿宋" w:hAnsi="仿宋" w:eastAsia="仿宋" w:cs="仿宋"/>
                <w:color w:val="auto"/>
                <w:spacing w:val="3"/>
                <w:highlight w:val="none"/>
                <w:lang w:val="en-US" w:eastAsia="zh-CN"/>
                <w14:textOutline w14:w="3556" w14:cap="flat" w14:cmpd="sng" w14:algn="ctr">
                  <w14:solidFill>
                    <w14:srgbClr w14:val="000000"/>
                  </w14:solidFill>
                  <w14:prstDash w14:val="solid"/>
                  <w14:miter w14:val="0"/>
                </w14:textOutline>
              </w:rPr>
              <w:t>中标</w:t>
            </w: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单位负责采取隔声、减振措施。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2386" w:type="dxa"/>
          </w:tcPr>
          <w:p>
            <w:pPr>
              <w:pStyle w:val="49"/>
              <w:autoSpaceDE w:val="0"/>
              <w:autoSpaceDN w:val="0"/>
              <w:spacing w:before="52" w:line="190" w:lineRule="auto"/>
              <w:ind w:left="38"/>
              <w:rPr>
                <w:rFonts w:hint="eastAsia" w:ascii="仿宋" w:hAnsi="仿宋" w:eastAsia="仿宋" w:cs="仿宋"/>
                <w:color w:val="auto"/>
                <w:highlight w:val="none"/>
              </w:rPr>
            </w:pPr>
            <w:r>
              <w:rPr>
                <w:rFonts w:hint="eastAsia" w:ascii="仿宋" w:hAnsi="仿宋" w:eastAsia="仿宋" w:cs="仿宋"/>
                <w:color w:val="auto"/>
                <w:spacing w:val="4"/>
                <w:highlight w:val="none"/>
                <w14:textOutline w14:w="3556" w14:cap="flat" w14:cmpd="sng" w14:algn="ctr">
                  <w14:solidFill>
                    <w14:srgbClr w14:val="000000"/>
                  </w14:solidFill>
                  <w14:prstDash w14:val="solid"/>
                  <w14:miter w14:val="0"/>
                </w14:textOutline>
              </w:rPr>
              <w:t>钢牛腿提供</w:t>
            </w:r>
          </w:p>
        </w:tc>
        <w:tc>
          <w:tcPr>
            <w:tcW w:w="7481" w:type="dxa"/>
            <w:gridSpan w:val="3"/>
          </w:tcPr>
          <w:p>
            <w:pPr>
              <w:pStyle w:val="49"/>
              <w:autoSpaceDE w:val="0"/>
              <w:autoSpaceDN w:val="0"/>
              <w:spacing w:before="49" w:line="193" w:lineRule="auto"/>
              <w:ind w:left="43"/>
              <w:rPr>
                <w:rFonts w:hint="eastAsia" w:ascii="仿宋" w:hAnsi="仿宋" w:eastAsia="仿宋" w:cs="仿宋"/>
                <w:color w:val="auto"/>
                <w:highlight w:val="none"/>
                <w:lang w:eastAsia="zh-CN"/>
              </w:rPr>
            </w:pPr>
            <w:r>
              <w:rPr>
                <w:rFonts w:hint="eastAsia" w:ascii="仿宋" w:hAnsi="仿宋" w:eastAsia="仿宋" w:cs="仿宋"/>
                <w:color w:val="auto"/>
                <w:spacing w:val="2"/>
                <w:highlight w:val="none"/>
                <w:lang w:eastAsia="zh-CN"/>
                <w14:textOutline w14:w="3556" w14:cap="flat" w14:cmpd="sng" w14:algn="ctr">
                  <w14:solidFill>
                    <w14:srgbClr w14:val="000000"/>
                  </w14:solidFill>
                  <w14:prstDash w14:val="solid"/>
                  <w14:miter w14:val="0"/>
                </w14:textOutline>
              </w:rPr>
              <w:t>卖方提供(10</w:t>
            </w:r>
            <w:r>
              <w:rPr>
                <w:rFonts w:hint="eastAsia" w:ascii="仿宋" w:hAnsi="仿宋" w:eastAsia="仿宋" w:cs="仿宋"/>
                <w:color w:val="auto"/>
                <w:highlight w:val="none"/>
                <w:lang w:eastAsia="zh-CN"/>
                <w14:textOutline w14:w="3556" w14:cap="flat" w14:cmpd="sng" w14:algn="ctr">
                  <w14:solidFill>
                    <w14:srgbClr w14:val="000000"/>
                  </w14:solidFill>
                  <w14:prstDash w14:val="solid"/>
                  <w14:miter w14:val="0"/>
                </w14:textOutline>
              </w:rPr>
              <w:t>mm</w:t>
            </w:r>
            <w:r>
              <w:rPr>
                <w:rFonts w:hint="eastAsia" w:ascii="仿宋" w:hAnsi="仿宋" w:eastAsia="仿宋" w:cs="仿宋"/>
                <w:color w:val="auto"/>
                <w:spacing w:val="2"/>
                <w:highlight w:val="none"/>
                <w:lang w:eastAsia="zh-CN"/>
                <w14:textOutline w14:w="3556" w14:cap="flat" w14:cmpd="sng" w14:algn="ctr">
                  <w14:solidFill>
                    <w14:srgbClr w14:val="000000"/>
                  </w14:solidFill>
                  <w14:prstDash w14:val="solid"/>
                  <w14:miter w14:val="0"/>
                </w14:textOutline>
              </w:rPr>
              <w:t>≤地面装饰厚度≤60</w:t>
            </w:r>
            <w:r>
              <w:rPr>
                <w:rFonts w:hint="eastAsia" w:ascii="仿宋" w:hAnsi="仿宋" w:eastAsia="仿宋" w:cs="仿宋"/>
                <w:color w:val="auto"/>
                <w:highlight w:val="none"/>
                <w:lang w:eastAsia="zh-CN"/>
                <w14:textOutline w14:w="3556" w14:cap="flat" w14:cmpd="sng" w14:algn="ctr">
                  <w14:solidFill>
                    <w14:srgbClr w14:val="000000"/>
                  </w14:solidFill>
                  <w14:prstDash w14:val="solid"/>
                  <w14:miter w14:val="0"/>
                </w14:textOutline>
              </w:rPr>
              <w:t>mm</w:t>
            </w:r>
            <w:r>
              <w:rPr>
                <w:rFonts w:hint="eastAsia" w:ascii="仿宋" w:hAnsi="仿宋" w:eastAsia="仿宋" w:cs="仿宋"/>
                <w:color w:val="auto"/>
                <w:spacing w:val="2"/>
                <w:highlight w:val="none"/>
                <w:lang w:eastAsia="zh-CN"/>
                <w14:textOutline w14:w="3556" w14:cap="flat" w14:cmpd="sng" w14:algn="ctr">
                  <w14:solidFill>
                    <w14:srgbClr w14:val="000000"/>
                  </w14:solidFill>
                  <w14:prstDash w14:val="solid"/>
                  <w14:miter w14:val="0"/>
                </w14:textOutli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2386" w:type="dxa"/>
          </w:tcPr>
          <w:p>
            <w:pPr>
              <w:pStyle w:val="49"/>
              <w:autoSpaceDE w:val="0"/>
              <w:autoSpaceDN w:val="0"/>
              <w:spacing w:before="51" w:line="190" w:lineRule="auto"/>
              <w:ind w:left="44"/>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消防开关位置</w:t>
            </w:r>
          </w:p>
        </w:tc>
        <w:tc>
          <w:tcPr>
            <w:tcW w:w="7481" w:type="dxa"/>
            <w:gridSpan w:val="3"/>
          </w:tcPr>
          <w:p>
            <w:pPr>
              <w:pStyle w:val="49"/>
              <w:autoSpaceDE w:val="0"/>
              <w:autoSpaceDN w:val="0"/>
              <w:spacing w:before="50" w:line="191" w:lineRule="auto"/>
              <w:ind w:left="36"/>
              <w:rPr>
                <w:rFonts w:hint="eastAsia" w:ascii="仿宋" w:hAnsi="仿宋" w:eastAsia="仿宋" w:cs="仿宋"/>
                <w:color w:val="auto"/>
                <w:highlight w:val="none"/>
                <w:lang w:eastAsia="zh-CN"/>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嵌入式消防开关(与召唤箱同侧)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2386" w:type="dxa"/>
          </w:tcPr>
          <w:p>
            <w:pPr>
              <w:pStyle w:val="49"/>
              <w:autoSpaceDE w:val="0"/>
              <w:autoSpaceDN w:val="0"/>
              <w:spacing w:before="54" w:line="187" w:lineRule="auto"/>
              <w:ind w:left="40"/>
              <w:rPr>
                <w:rFonts w:hint="eastAsia" w:ascii="仿宋" w:hAnsi="仿宋" w:eastAsia="仿宋" w:cs="仿宋"/>
                <w:color w:val="auto"/>
                <w:highlight w:val="no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轿门门锁</w:t>
            </w:r>
          </w:p>
        </w:tc>
        <w:tc>
          <w:tcPr>
            <w:tcW w:w="7481" w:type="dxa"/>
            <w:gridSpan w:val="3"/>
          </w:tcPr>
          <w:p>
            <w:pPr>
              <w:pStyle w:val="49"/>
              <w:autoSpaceDE w:val="0"/>
              <w:autoSpaceDN w:val="0"/>
              <w:spacing w:before="52" w:line="189" w:lineRule="auto"/>
              <w:ind w:left="34"/>
              <w:rPr>
                <w:rFonts w:hint="eastAsia" w:ascii="仿宋" w:hAnsi="仿宋" w:eastAsia="仿宋" w:cs="仿宋"/>
                <w:color w:val="auto"/>
                <w:highlight w:val="none"/>
              </w:rPr>
            </w:pPr>
            <w:r>
              <w:rPr>
                <w:rFonts w:hint="eastAsia" w:ascii="仿宋" w:hAnsi="仿宋" w:eastAsia="仿宋" w:cs="仿宋"/>
                <w:color w:val="auto"/>
                <w:spacing w:val="2"/>
                <w:highlight w:val="none"/>
                <w14:textOutline w14:w="3556" w14:cap="flat" w14:cmpd="sng" w14:algn="ctr">
                  <w14:solidFill>
                    <w14:srgbClr w14:val="000000"/>
                  </w14:solidFill>
                  <w14:prstDash w14:val="solid"/>
                  <w14:miter w14:val="0"/>
                </w14:textOutline>
              </w:rPr>
              <w:t>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2386" w:type="dxa"/>
          </w:tcPr>
          <w:p>
            <w:pPr>
              <w:pStyle w:val="49"/>
              <w:autoSpaceDE w:val="0"/>
              <w:autoSpaceDN w:val="0"/>
              <w:spacing w:before="54" w:line="187" w:lineRule="auto"/>
              <w:ind w:left="40"/>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pPr>
            <w:r>
              <w:rPr>
                <w:rFonts w:hint="eastAsia" w:ascii="仿宋" w:hAnsi="仿宋" w:eastAsia="仿宋" w:cs="仿宋"/>
                <w:color w:val="auto"/>
                <w:spacing w:val="3"/>
                <w:highlight w:val="none"/>
                <w14:textOutline w14:w="3556" w14:cap="flat" w14:cmpd="sng" w14:algn="ctr">
                  <w14:solidFill>
                    <w14:srgbClr w14:val="000000"/>
                  </w14:solidFill>
                  <w14:prstDash w14:val="solid"/>
                  <w14:miter w14:val="0"/>
                </w14:textOutline>
              </w:rPr>
              <w:t>双架构通讯</w:t>
            </w:r>
          </w:p>
        </w:tc>
        <w:tc>
          <w:tcPr>
            <w:tcW w:w="7481" w:type="dxa"/>
            <w:gridSpan w:val="3"/>
          </w:tcPr>
          <w:p>
            <w:pPr>
              <w:pStyle w:val="49"/>
              <w:autoSpaceDE w:val="0"/>
              <w:autoSpaceDN w:val="0"/>
              <w:spacing w:before="52" w:line="189" w:lineRule="auto"/>
              <w:rPr>
                <w:rFonts w:hint="eastAsia" w:ascii="仿宋" w:hAnsi="仿宋" w:eastAsia="仿宋" w:cs="仿宋"/>
                <w:color w:val="auto"/>
                <w:spacing w:val="2"/>
                <w:highlight w:val="none"/>
                <w14:textOutline w14:w="3556" w14:cap="flat" w14:cmpd="sng" w14:algn="ctr">
                  <w14:solidFill>
                    <w14:srgbClr w14:val="000000"/>
                  </w14:solidFill>
                  <w14:prstDash w14:val="solid"/>
                  <w14:miter w14:val="0"/>
                </w14:textOutline>
              </w:rPr>
            </w:pPr>
            <w:r>
              <w:rPr>
                <w:rFonts w:hint="eastAsia" w:ascii="仿宋" w:hAnsi="仿宋" w:eastAsia="仿宋" w:cs="仿宋"/>
                <w:color w:val="auto"/>
                <w:spacing w:val="2"/>
                <w:highlight w:val="none"/>
                <w14:textOutline w14:w="3556" w14:cap="flat" w14:cmpd="sng" w14:algn="ctr">
                  <w14:solidFill>
                    <w14:srgbClr w14:val="000000"/>
                  </w14:solidFill>
                  <w14:prstDash w14:val="solid"/>
                  <w14:miter w14:val="0"/>
                </w14:textOutline>
              </w:rPr>
              <w:t>双线路scl</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2386" w:type="dxa"/>
          </w:tcPr>
          <w:p>
            <w:pPr>
              <w:pStyle w:val="49"/>
              <w:autoSpaceDE w:val="0"/>
              <w:autoSpaceDN w:val="0"/>
              <w:spacing w:before="54" w:line="187" w:lineRule="auto"/>
              <w:ind w:left="40"/>
              <w:rPr>
                <w:rFonts w:hint="eastAsia" w:ascii="仿宋" w:hAnsi="仿宋" w:eastAsia="仿宋" w:cs="仿宋"/>
                <w:color w:val="auto"/>
                <w:spacing w:val="3"/>
                <w:highlight w:val="none"/>
                <w:lang w:val="en-US" w:eastAsia="zh-CN"/>
                <w14:textOutline w14:w="3556" w14:cap="flat" w14:cmpd="sng" w14:algn="ctr">
                  <w14:solidFill>
                    <w14:srgbClr w14:val="000000"/>
                  </w14:solidFill>
                  <w14:prstDash w14:val="solid"/>
                  <w14:miter w14:val="0"/>
                </w14:textOutline>
              </w:rPr>
            </w:pPr>
            <w:r>
              <w:rPr>
                <w:rFonts w:hint="eastAsia" w:ascii="仿宋" w:hAnsi="仿宋" w:eastAsia="仿宋" w:cs="仿宋"/>
                <w:color w:val="auto"/>
                <w:spacing w:val="3"/>
                <w:highlight w:val="none"/>
                <w:lang w:val="en-US" w:eastAsia="zh-CN"/>
                <w14:textOutline w14:w="3556" w14:cap="flat" w14:cmpd="sng" w14:algn="ctr">
                  <w14:solidFill>
                    <w14:srgbClr w14:val="000000"/>
                  </w14:solidFill>
                  <w14:prstDash w14:val="solid"/>
                  <w14:miter w14:val="0"/>
                </w14:textOutline>
              </w:rPr>
              <w:t>其他要求：</w:t>
            </w:r>
          </w:p>
        </w:tc>
        <w:tc>
          <w:tcPr>
            <w:tcW w:w="7481" w:type="dxa"/>
            <w:gridSpan w:val="3"/>
          </w:tcPr>
          <w:p>
            <w:pPr>
              <w:pStyle w:val="49"/>
              <w:numPr>
                <w:ilvl w:val="0"/>
                <w:numId w:val="7"/>
              </w:numPr>
              <w:autoSpaceDE w:val="0"/>
              <w:autoSpaceDN w:val="0"/>
              <w:spacing w:before="52" w:line="189" w:lineRule="auto"/>
              <w:ind w:left="34"/>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pPr>
            <w:r>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t>设防烈度7度以上:如发生设防烈度7度以下的地震，电梯结构仍可就近停层开门放人；</w:t>
            </w:r>
          </w:p>
          <w:p>
            <w:pPr>
              <w:pStyle w:val="49"/>
              <w:numPr>
                <w:ilvl w:val="0"/>
                <w:numId w:val="7"/>
              </w:numPr>
              <w:autoSpaceDE w:val="0"/>
              <w:autoSpaceDN w:val="0"/>
              <w:spacing w:before="52" w:line="189" w:lineRule="auto"/>
              <w:ind w:left="34"/>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pPr>
            <w:r>
              <w:rPr>
                <w:rFonts w:hint="eastAsia" w:ascii="仿宋" w:hAnsi="仿宋" w:eastAsia="仿宋" w:cs="仿宋"/>
                <w:b/>
                <w:bCs/>
                <w:color w:val="auto"/>
                <w:highlight w:val="none"/>
                <w:lang w:eastAsia="zh-CN" w:bidi="ar"/>
              </w:rPr>
              <w:t>驱动主机绝缘等级：F级；</w:t>
            </w:r>
          </w:p>
          <w:p>
            <w:pPr>
              <w:pStyle w:val="49"/>
              <w:numPr>
                <w:ilvl w:val="0"/>
                <w:numId w:val="7"/>
              </w:numPr>
              <w:autoSpaceDE w:val="0"/>
              <w:autoSpaceDN w:val="0"/>
              <w:spacing w:before="52" w:line="189" w:lineRule="auto"/>
              <w:ind w:left="34"/>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pPr>
            <w:r>
              <w:rPr>
                <w:rFonts w:hint="eastAsia" w:ascii="仿宋" w:hAnsi="仿宋" w:eastAsia="仿宋" w:cs="仿宋"/>
                <w:color w:val="auto"/>
                <w:spacing w:val="2"/>
                <w:highlight w:val="none"/>
                <w:lang w:eastAsia="zh-CN"/>
                <w14:textOutline w14:w="3556" w14:cap="flat" w14:cmpd="sng" w14:algn="ctr">
                  <w14:solidFill>
                    <w14:srgbClr w14:val="000000"/>
                  </w14:solidFill>
                  <w14:prstDash w14:val="solid"/>
                  <w14:miter w14:val="0"/>
                </w14:textOutline>
              </w:rPr>
              <w:t>双层轿架结构；</w:t>
            </w:r>
          </w:p>
          <w:p>
            <w:pPr>
              <w:pStyle w:val="49"/>
              <w:numPr>
                <w:ilvl w:val="0"/>
                <w:numId w:val="7"/>
              </w:numPr>
              <w:autoSpaceDE w:val="0"/>
              <w:autoSpaceDN w:val="0"/>
              <w:spacing w:before="52" w:line="189" w:lineRule="auto"/>
              <w:ind w:left="34"/>
              <w:rPr>
                <w:rFonts w:hint="eastAsia" w:ascii="仿宋" w:hAnsi="仿宋" w:eastAsia="仿宋" w:cs="仿宋"/>
                <w:color w:val="auto"/>
                <w:spacing w:val="3"/>
                <w:highlight w:val="none"/>
                <w:lang w:eastAsia="zh-CN"/>
                <w14:textOutline w14:w="3556" w14:cap="flat" w14:cmpd="sng" w14:algn="ctr">
                  <w14:solidFill>
                    <w14:srgbClr w14:val="000000"/>
                  </w14:solidFill>
                  <w14:prstDash w14:val="solid"/>
                  <w14:miter w14:val="0"/>
                </w14:textOutline>
              </w:rPr>
            </w:pPr>
            <w:r>
              <w:rPr>
                <w:rFonts w:hint="eastAsia" w:ascii="仿宋" w:hAnsi="仿宋" w:eastAsia="仿宋" w:cs="仿宋"/>
                <w:b/>
                <w:bCs/>
                <w:color w:val="auto"/>
                <w:sz w:val="16"/>
                <w:szCs w:val="16"/>
                <w:highlight w:val="none"/>
                <w:lang w:eastAsia="zh-CN" w:bidi="ar"/>
              </w:rPr>
              <w:t>控制柜满足指标：宽电压设计（380V±15%）符合轿厢110%额定载荷时以额定速度正常运行</w:t>
            </w:r>
          </w:p>
        </w:tc>
      </w:tr>
    </w:tbl>
    <w:p>
      <w:pPr>
        <w:pStyle w:val="14"/>
        <w:numPr>
          <w:ilvl w:val="0"/>
          <w:numId w:val="8"/>
        </w:numPr>
        <w:adjustRightInd w:val="0"/>
        <w:snapToGrid w:val="0"/>
        <w:spacing w:line="300" w:lineRule="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其他要求：</w:t>
      </w:r>
    </w:p>
    <w:p>
      <w:pPr>
        <w:numPr>
          <w:ilvl w:val="0"/>
          <w:numId w:val="0"/>
        </w:numPr>
        <w:spacing w:line="276" w:lineRule="auto"/>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1.电梯不能安装任何远程控制或远程监控的设备功能，并由设备产家出具承诺函保证。</w:t>
      </w:r>
    </w:p>
    <w:p>
      <w:pPr>
        <w:numPr>
          <w:ilvl w:val="0"/>
          <w:numId w:val="0"/>
        </w:numPr>
        <w:spacing w:line="276" w:lineRule="auto"/>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2.中标单位中标后需对井道进行重新勘察并进行二次设计与井道</w:t>
      </w:r>
      <w:r>
        <w:rPr>
          <w:rFonts w:hint="eastAsia" w:ascii="仿宋" w:hAnsi="仿宋" w:eastAsia="仿宋" w:cs="仿宋"/>
          <w:color w:val="auto"/>
          <w:sz w:val="28"/>
          <w:szCs w:val="28"/>
          <w:highlight w:val="none"/>
          <w:u w:val="none"/>
          <w:lang w:val="en-US" w:eastAsia="zh-CN"/>
        </w:rPr>
        <w:t>修缮，满足应标电梯产品井道要求及国标要求后方可安装。</w:t>
      </w:r>
    </w:p>
    <w:p>
      <w:pPr>
        <w:numPr>
          <w:ilvl w:val="0"/>
          <w:numId w:val="0"/>
        </w:numPr>
        <w:spacing w:line="276" w:lineRule="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 xml:space="preserve">    3.本项目为设备采购包安装，除电梯设备安装外，还应包含所有安装材料与工程量（不限于电源侧至电梯的工程量与材料等）。</w:t>
      </w:r>
    </w:p>
    <w:p>
      <w:pPr>
        <w:numPr>
          <w:ilvl w:val="0"/>
          <w:numId w:val="0"/>
        </w:numPr>
        <w:spacing w:line="276" w:lineRule="auto"/>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4.本项目为设备采购包安装，中标单位应具备电梯安装资质和能力，并负责向相关部门进行报验和登记，并申请办理使用登记证。</w:t>
      </w:r>
    </w:p>
    <w:p>
      <w:pPr>
        <w:numPr>
          <w:ilvl w:val="0"/>
          <w:numId w:val="0"/>
        </w:numPr>
        <w:spacing w:line="276" w:lineRule="auto"/>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5.本项目竣工验收后，还需中标单位提供一年三包维保，中标单位应具备电梯维保资质和能力；若由设备厂家提供三包维保，设备厂家应具备电梯维保资质和能力，并由设备厂家提供承诺函证明由原厂提供维保服务。</w:t>
      </w:r>
    </w:p>
    <w:p>
      <w:pPr>
        <w:pStyle w:val="2"/>
        <w:rPr>
          <w:rFonts w:hint="default"/>
          <w:color w:val="auto"/>
          <w:highlight w:val="none"/>
          <w:lang w:val="en-US" w:eastAsia="zh-CN"/>
        </w:rPr>
      </w:pPr>
    </w:p>
    <w:p>
      <w:pPr>
        <w:spacing w:line="360" w:lineRule="auto"/>
        <w:rPr>
          <w:rFonts w:hint="eastAsia" w:ascii="宋体" w:hAnsi="宋体" w:cs="宋体"/>
          <w:b/>
          <w:bCs/>
          <w:color w:val="auto"/>
          <w:szCs w:val="21"/>
          <w:highlight w:val="none"/>
        </w:rPr>
      </w:pPr>
    </w:p>
    <w:p>
      <w:pPr>
        <w:pStyle w:val="7"/>
        <w:rPr>
          <w:rFonts w:hint="eastAsia" w:ascii="宋体" w:hAnsi="宋体" w:cs="宋体"/>
          <w:b/>
          <w:bCs/>
          <w:color w:val="auto"/>
          <w:szCs w:val="21"/>
          <w:highlight w:val="none"/>
        </w:rPr>
      </w:pPr>
    </w:p>
    <w:p>
      <w:pPr>
        <w:pStyle w:val="7"/>
        <w:rPr>
          <w:rFonts w:hint="eastAsia" w:ascii="宋体" w:hAnsi="宋体" w:cs="宋体"/>
          <w:b/>
          <w:bCs/>
          <w:color w:val="auto"/>
          <w:szCs w:val="21"/>
          <w:highlight w:val="none"/>
        </w:rPr>
      </w:pPr>
    </w:p>
    <w:p>
      <w:pPr>
        <w:pStyle w:val="7"/>
        <w:rPr>
          <w:rFonts w:hint="eastAsia" w:ascii="宋体" w:hAnsi="宋体" w:cs="宋体"/>
          <w:b/>
          <w:bCs/>
          <w:color w:val="auto"/>
          <w:szCs w:val="21"/>
          <w:highlight w:val="none"/>
        </w:rPr>
      </w:pPr>
    </w:p>
    <w:p>
      <w:pPr>
        <w:pStyle w:val="7"/>
        <w:rPr>
          <w:rFonts w:hint="eastAsia" w:ascii="宋体" w:hAnsi="宋体" w:cs="宋体"/>
          <w:b/>
          <w:bCs/>
          <w:color w:val="auto"/>
          <w:szCs w:val="21"/>
          <w:highlight w:val="none"/>
        </w:rPr>
      </w:pPr>
    </w:p>
    <w:p>
      <w:pPr>
        <w:pStyle w:val="7"/>
        <w:rPr>
          <w:rFonts w:hint="eastAsia" w:ascii="宋体" w:hAnsi="宋体" w:cs="宋体"/>
          <w:b/>
          <w:bCs/>
          <w:color w:val="auto"/>
          <w:szCs w:val="21"/>
          <w:highlight w:val="none"/>
        </w:rPr>
      </w:pPr>
    </w:p>
    <w:p>
      <w:pPr>
        <w:pStyle w:val="7"/>
        <w:rPr>
          <w:rFonts w:hint="eastAsia" w:ascii="宋体" w:hAnsi="宋体" w:cs="宋体"/>
          <w:b/>
          <w:bCs/>
          <w:color w:val="auto"/>
          <w:szCs w:val="21"/>
          <w:highlight w:val="none"/>
        </w:rPr>
      </w:pPr>
    </w:p>
    <w:p>
      <w:pPr>
        <w:pStyle w:val="7"/>
        <w:rPr>
          <w:rFonts w:hint="eastAsia" w:ascii="宋体" w:hAnsi="宋体" w:cs="宋体"/>
          <w:b/>
          <w:bCs/>
          <w:color w:val="auto"/>
          <w:szCs w:val="21"/>
          <w:highlight w:val="none"/>
        </w:rPr>
      </w:pPr>
    </w:p>
    <w:p>
      <w:pPr>
        <w:pStyle w:val="7"/>
        <w:rPr>
          <w:rFonts w:hint="eastAsia" w:ascii="宋体" w:hAnsi="宋体" w:cs="宋体"/>
          <w:b/>
          <w:bCs/>
          <w:color w:val="auto"/>
          <w:szCs w:val="21"/>
          <w:highlight w:val="none"/>
        </w:rPr>
      </w:pPr>
    </w:p>
    <w:p>
      <w:pPr>
        <w:pStyle w:val="6"/>
        <w:spacing w:line="360" w:lineRule="auto"/>
        <w:jc w:val="center"/>
        <w:rPr>
          <w:rFonts w:hint="eastAsia" w:ascii="仿宋" w:hAnsi="仿宋" w:eastAsia="仿宋" w:cs="仿宋_GB2312"/>
          <w:color w:val="auto"/>
          <w:sz w:val="28"/>
          <w:szCs w:val="28"/>
          <w:highlight w:val="none"/>
        </w:rPr>
      </w:pPr>
    </w:p>
    <w:p>
      <w:pPr>
        <w:pStyle w:val="6"/>
        <w:spacing w:line="360" w:lineRule="auto"/>
        <w:jc w:val="center"/>
        <w:rPr>
          <w:rFonts w:hint="eastAsia" w:ascii="仿宋" w:hAnsi="仿宋" w:eastAsia="仿宋" w:cs="仿宋_GB2312"/>
          <w:color w:val="auto"/>
          <w:sz w:val="28"/>
          <w:szCs w:val="28"/>
          <w:highlight w:val="none"/>
        </w:rPr>
      </w:pPr>
    </w:p>
    <w:p>
      <w:pPr>
        <w:pStyle w:val="47"/>
        <w:rPr>
          <w:rFonts w:hint="default"/>
          <w:color w:val="auto"/>
          <w:highlight w:val="none"/>
          <w:lang w:val="en-US" w:eastAsia="zh-CN"/>
        </w:rPr>
      </w:pPr>
    </w:p>
    <w:p>
      <w:pPr>
        <w:pStyle w:val="2"/>
        <w:rPr>
          <w:rFonts w:hint="default"/>
          <w:color w:val="auto"/>
          <w:highlight w:val="none"/>
          <w:lang w:val="en-US" w:eastAsia="zh-CN"/>
        </w:rPr>
      </w:pPr>
    </w:p>
    <w:p>
      <w:pPr>
        <w:pStyle w:val="3"/>
        <w:rPr>
          <w:rFonts w:hint="default"/>
          <w:color w:val="auto"/>
          <w:highlight w:val="none"/>
          <w:lang w:val="en-US" w:eastAsia="zh-CN"/>
        </w:rPr>
      </w:pPr>
    </w:p>
    <w:p>
      <w:pPr>
        <w:rPr>
          <w:rFonts w:hint="default"/>
          <w:color w:val="auto"/>
          <w:highlight w:val="none"/>
          <w:lang w:val="en-US" w:eastAsia="zh-CN"/>
        </w:rPr>
      </w:pPr>
    </w:p>
    <w:p>
      <w:pPr>
        <w:pStyle w:val="2"/>
        <w:rPr>
          <w:rFonts w:hint="default"/>
          <w:color w:val="auto"/>
          <w:highlight w:val="none"/>
          <w:lang w:val="en-US" w:eastAsia="zh-CN"/>
        </w:rPr>
      </w:pPr>
    </w:p>
    <w:p>
      <w:pPr>
        <w:pStyle w:val="3"/>
        <w:rPr>
          <w:rFonts w:hint="default"/>
          <w:color w:val="auto"/>
          <w:highlight w:val="none"/>
          <w:lang w:val="en-US" w:eastAsia="zh-CN"/>
        </w:rPr>
      </w:pPr>
    </w:p>
    <w:p>
      <w:pPr>
        <w:pStyle w:val="2"/>
        <w:rPr>
          <w:rFonts w:hint="default"/>
          <w:color w:val="auto"/>
          <w:highlight w:val="none"/>
          <w:lang w:val="en-US" w:eastAsia="zh-CN"/>
        </w:rPr>
      </w:pPr>
    </w:p>
    <w:p>
      <w:pPr>
        <w:pStyle w:val="3"/>
        <w:rPr>
          <w:rFonts w:hint="default"/>
          <w:color w:val="auto"/>
          <w:highlight w:val="none"/>
          <w:lang w:val="en-US" w:eastAsia="zh-CN"/>
        </w:rPr>
      </w:pPr>
    </w:p>
    <w:p>
      <w:pPr>
        <w:rPr>
          <w:rFonts w:hint="default"/>
          <w:color w:val="auto"/>
          <w:highlight w:val="none"/>
          <w:lang w:val="en-US" w:eastAsia="zh-CN"/>
        </w:rPr>
      </w:pPr>
    </w:p>
    <w:p>
      <w:pPr>
        <w:pStyle w:val="2"/>
        <w:rPr>
          <w:rFonts w:hint="default"/>
          <w:color w:val="auto"/>
          <w:highlight w:val="none"/>
          <w:lang w:val="en-US" w:eastAsia="zh-CN"/>
        </w:rPr>
      </w:pPr>
    </w:p>
    <w:p>
      <w:pPr>
        <w:spacing w:line="360" w:lineRule="auto"/>
        <w:rPr>
          <w:rFonts w:hint="eastAsia" w:ascii="宋体" w:hAnsi="宋体" w:cs="宋体"/>
          <w:b/>
          <w:bCs/>
          <w:color w:val="auto"/>
          <w:szCs w:val="21"/>
          <w:highlight w:val="none"/>
        </w:rPr>
      </w:pPr>
    </w:p>
    <w:p>
      <w:pPr>
        <w:pStyle w:val="23"/>
        <w:rPr>
          <w:rFonts w:ascii="仿宋_GB2312" w:eastAsia="仿宋_GB2312"/>
          <w:color w:val="auto"/>
          <w:sz w:val="28"/>
          <w:szCs w:val="28"/>
          <w:highlight w:val="none"/>
        </w:rPr>
      </w:pPr>
    </w:p>
    <w:p>
      <w:pPr>
        <w:pStyle w:val="4"/>
        <w:rPr>
          <w:color w:val="auto"/>
          <w:highlight w:val="none"/>
        </w:rPr>
      </w:pPr>
      <w:bookmarkStart w:id="147" w:name="_Toc21847"/>
      <w:bookmarkStart w:id="148" w:name="_Toc1563"/>
      <w:bookmarkStart w:id="149" w:name="_Toc6230"/>
      <w:bookmarkStart w:id="150" w:name="_Toc30824"/>
      <w:bookmarkStart w:id="151" w:name="_Toc16552"/>
      <w:bookmarkStart w:id="152" w:name="_Toc28358"/>
      <w:bookmarkStart w:id="153" w:name="_Toc8147"/>
      <w:bookmarkStart w:id="154" w:name="_Toc5129"/>
      <w:bookmarkStart w:id="155" w:name="_Toc3723"/>
      <w:bookmarkStart w:id="156" w:name="_Toc23515"/>
      <w:bookmarkStart w:id="157" w:name="_Toc12169"/>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11"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65oEOP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10"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lB96uPIBAADk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第七章</w:t>
      </w:r>
      <w:bookmarkEnd w:id="147"/>
      <w:bookmarkEnd w:id="148"/>
      <w:bookmarkEnd w:id="149"/>
      <w:bookmarkEnd w:id="150"/>
      <w:bookmarkEnd w:id="151"/>
      <w:bookmarkEnd w:id="152"/>
      <w:bookmarkEnd w:id="153"/>
      <w:bookmarkEnd w:id="154"/>
      <w:bookmarkEnd w:id="155"/>
      <w:bookmarkEnd w:id="156"/>
      <w:bookmarkEnd w:id="157"/>
    </w:p>
    <w:p>
      <w:pPr>
        <w:pStyle w:val="37"/>
        <w:rPr>
          <w:color w:val="auto"/>
          <w:highlight w:val="none"/>
        </w:rPr>
      </w:pPr>
    </w:p>
    <w:p>
      <w:pPr>
        <w:pStyle w:val="4"/>
        <w:rPr>
          <w:color w:val="auto"/>
          <w:highlight w:val="none"/>
        </w:rPr>
      </w:pPr>
      <w:bookmarkStart w:id="158" w:name="_Toc24815"/>
      <w:bookmarkStart w:id="159" w:name="_Toc87616388"/>
      <w:bookmarkStart w:id="160" w:name="_Toc12610"/>
      <w:bookmarkStart w:id="161" w:name="_Toc21675"/>
      <w:bookmarkStart w:id="162" w:name="_Toc31564"/>
      <w:bookmarkStart w:id="163" w:name="_Toc10840"/>
      <w:bookmarkStart w:id="164" w:name="_Toc22764"/>
      <w:bookmarkStart w:id="165" w:name="_Toc12769"/>
      <w:bookmarkStart w:id="166" w:name="_Toc88209951"/>
      <w:bookmarkStart w:id="167" w:name="_Toc17119"/>
      <w:bookmarkStart w:id="168" w:name="_Toc30157"/>
      <w:bookmarkStart w:id="169" w:name="_Toc24490"/>
      <w:bookmarkStart w:id="170" w:name="_Toc5342"/>
      <w:r>
        <w:rPr>
          <w:rFonts w:hint="eastAsia"/>
          <w:color w:val="auto"/>
          <w:highlight w:val="none"/>
        </w:rPr>
        <w:t>响应文件</w:t>
      </w:r>
      <w:r>
        <w:rPr>
          <w:rFonts w:hint="eastAsia"/>
          <w:color w:val="auto"/>
          <w:highlight w:val="none"/>
          <w:lang w:val="en-US" w:eastAsia="zh-CN"/>
        </w:rPr>
        <w:t>格式要求</w:t>
      </w:r>
      <w:bookmarkEnd w:id="158"/>
      <w:bookmarkEnd w:id="159"/>
      <w:bookmarkEnd w:id="160"/>
      <w:bookmarkEnd w:id="161"/>
      <w:bookmarkEnd w:id="162"/>
      <w:bookmarkEnd w:id="163"/>
      <w:bookmarkEnd w:id="164"/>
      <w:bookmarkEnd w:id="165"/>
      <w:bookmarkEnd w:id="166"/>
      <w:bookmarkEnd w:id="167"/>
      <w:bookmarkEnd w:id="168"/>
      <w:bookmarkEnd w:id="169"/>
      <w:bookmarkEnd w:id="17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3"/>
        <w:rPr>
          <w:rFonts w:hint="eastAsia" w:ascii="方正小标宋简体" w:eastAsia="方正小标宋简体"/>
          <w:color w:val="auto"/>
          <w:sz w:val="48"/>
          <w:szCs w:val="48"/>
          <w:highlight w:val="none"/>
        </w:rPr>
      </w:pPr>
    </w:p>
    <w:p>
      <w:pP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3"/>
        <w:rPr>
          <w:rFonts w:hint="eastAsia" w:ascii="方正小标宋简体" w:eastAsia="方正小标宋简体"/>
          <w:color w:val="auto"/>
          <w:sz w:val="48"/>
          <w:szCs w:val="48"/>
          <w:highlight w:val="none"/>
        </w:rPr>
      </w:pPr>
    </w:p>
    <w:p>
      <w:pPr>
        <w:rPr>
          <w:rFonts w:hint="eastAsia" w:ascii="方正小标宋简体" w:eastAsia="方正小标宋简体"/>
          <w:color w:val="auto"/>
          <w:sz w:val="48"/>
          <w:szCs w:val="48"/>
          <w:highlight w:val="none"/>
        </w:rPr>
      </w:pPr>
    </w:p>
    <w:p>
      <w:pPr>
        <w:pStyle w:val="2"/>
        <w:rPr>
          <w:rFonts w:hint="eastAsia"/>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1" w:name="_Toc87616389"/>
      <w:bookmarkStart w:id="172" w:name="_Toc88209952"/>
      <w:r>
        <w:rPr>
          <w:rFonts w:hint="eastAsia" w:ascii="仿宋_GB2312" w:eastAsia="仿宋_GB2312"/>
          <w:color w:val="auto"/>
          <w:sz w:val="28"/>
          <w:szCs w:val="28"/>
          <w:highlight w:val="none"/>
        </w:rPr>
        <w:t>1.响应函</w:t>
      </w:r>
      <w:bookmarkEnd w:id="171"/>
      <w:bookmarkEnd w:id="172"/>
    </w:p>
    <w:p>
      <w:pPr>
        <w:spacing w:line="600" w:lineRule="exact"/>
        <w:rPr>
          <w:rFonts w:hint="eastAsia" w:ascii="仿宋_GB2312" w:eastAsia="仿宋_GB2312"/>
          <w:color w:val="auto"/>
          <w:sz w:val="28"/>
          <w:szCs w:val="28"/>
          <w:highlight w:val="none"/>
        </w:rPr>
      </w:pPr>
      <w:bookmarkStart w:id="173" w:name="_Toc88209953"/>
      <w:bookmarkStart w:id="174" w:name="_Toc87616390"/>
      <w:r>
        <w:rPr>
          <w:rFonts w:hint="eastAsia" w:ascii="仿宋_GB2312" w:eastAsia="仿宋_GB2312"/>
          <w:color w:val="auto"/>
          <w:sz w:val="28"/>
          <w:szCs w:val="28"/>
          <w:highlight w:val="none"/>
        </w:rPr>
        <w:t>2.法定代表人证明或授权委托书</w:t>
      </w:r>
      <w:bookmarkEnd w:id="173"/>
      <w:bookmarkEnd w:id="174"/>
      <w:bookmarkStart w:id="175" w:name="_Toc88209956"/>
      <w:bookmarkStart w:id="176"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75"/>
      <w:bookmarkEnd w:id="17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3"/>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77" w:name="_Toc87616394"/>
      <w:bookmarkStart w:id="178" w:name="_Toc12665"/>
      <w:bookmarkStart w:id="179" w:name="_Toc88209957"/>
      <w:bookmarkStart w:id="180" w:name="_Toc6313"/>
      <w:bookmarkStart w:id="181" w:name="_Toc28619645"/>
      <w:r>
        <w:rPr>
          <w:rFonts w:hint="eastAsia" w:asciiTheme="minorEastAsia" w:hAnsiTheme="minorEastAsia" w:eastAsiaTheme="minorEastAsia"/>
          <w:color w:val="auto"/>
          <w:sz w:val="28"/>
          <w:szCs w:val="28"/>
          <w:highlight w:val="none"/>
        </w:rPr>
        <w:t>1.响应函</w:t>
      </w:r>
      <w:bookmarkEnd w:id="177"/>
      <w:bookmarkEnd w:id="178"/>
      <w:bookmarkEnd w:id="179"/>
      <w:bookmarkEnd w:id="180"/>
      <w:bookmarkEnd w:id="18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3"/>
        <w:ind w:firstLine="560" w:firstLineChars="200"/>
        <w:rPr>
          <w:rFonts w:hint="eastAsia" w:eastAsia="仿宋_GB2312"/>
          <w:color w:val="auto"/>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82" w:name="_Toc29833"/>
      <w:bookmarkStart w:id="183" w:name="_Toc22527"/>
      <w:bookmarkStart w:id="184" w:name="_Toc87616395"/>
      <w:bookmarkStart w:id="185" w:name="_Toc88209958"/>
    </w:p>
    <w:p>
      <w:pPr>
        <w:pStyle w:val="6"/>
        <w:keepNext/>
        <w:keepLines/>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pStyle w:val="6"/>
        <w:keepNext/>
        <w:keepLines/>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bookmarkEnd w:id="182"/>
    <w:bookmarkEnd w:id="183"/>
    <w:bookmarkEnd w:id="184"/>
    <w:bookmarkEnd w:id="185"/>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2"/>
        <w:snapToGrid w:val="0"/>
        <w:spacing w:line="600" w:lineRule="exact"/>
        <w:ind w:firstLine="3907" w:firstLineChars="1221"/>
        <w:rPr>
          <w:rFonts w:ascii="仿宋_GB2312" w:hAnsi="宋体" w:eastAsia="仿宋_GB2312" w:cs="Times New Roman"/>
          <w:color w:val="auto"/>
          <w:sz w:val="32"/>
          <w:szCs w:val="32"/>
          <w:highlight w:val="none"/>
        </w:rPr>
      </w:pPr>
    </w:p>
    <w:p>
      <w:pPr>
        <w:pStyle w:val="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Kvj0uN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7"/>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7"/>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7"/>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7FfX5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3"/>
        <w:rPr>
          <w:color w:val="auto"/>
          <w:highlight w:val="none"/>
        </w:rPr>
      </w:pPr>
    </w:p>
    <w:p>
      <w:pPr>
        <w:pStyle w:val="6"/>
        <w:rPr>
          <w:rFonts w:asciiTheme="minorEastAsia" w:hAnsiTheme="minorEastAsia" w:eastAsiaTheme="minorEastAsia"/>
          <w:color w:val="auto"/>
          <w:sz w:val="28"/>
          <w:szCs w:val="28"/>
          <w:highlight w:val="none"/>
        </w:rPr>
      </w:pPr>
      <w:bookmarkStart w:id="186" w:name="_Toc19830"/>
      <w:bookmarkStart w:id="187" w:name="_Toc8086"/>
      <w:bookmarkStart w:id="188" w:name="_Toc88209963"/>
      <w:bookmarkStart w:id="189"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86"/>
      <w:bookmarkEnd w:id="187"/>
      <w:bookmarkEnd w:id="188"/>
      <w:bookmarkEnd w:id="18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90"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9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3"/>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3"/>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6"/>
        <w:rPr>
          <w:rFonts w:hint="eastAsia" w:ascii="仿宋_GB2312" w:eastAsia="仿宋_GB2312" w:hAnsiTheme="minorEastAsia"/>
          <w:color w:val="auto"/>
          <w:sz w:val="28"/>
          <w:szCs w:val="28"/>
          <w:highlight w:val="none"/>
          <w:lang w:val="en-US" w:eastAsia="zh-CN"/>
        </w:rPr>
      </w:pPr>
      <w:bookmarkStart w:id="191" w:name="_Toc32430"/>
      <w:bookmarkStart w:id="192" w:name="_Toc19423"/>
    </w:p>
    <w:p>
      <w:pPr>
        <w:pStyle w:val="6"/>
        <w:rPr>
          <w:rFonts w:hint="eastAsia" w:asciiTheme="minorEastAsia" w:hAnsiTheme="minorEastAsia" w:eastAsiaTheme="minorEastAsia"/>
          <w:color w:val="auto"/>
          <w:sz w:val="28"/>
          <w:szCs w:val="28"/>
          <w:highlight w:val="none"/>
          <w:lang w:eastAsia="zh-CN"/>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91"/>
      <w:bookmarkEnd w:id="192"/>
    </w:p>
    <w:tbl>
      <w:tblPr>
        <w:tblStyle w:val="24"/>
        <w:tblW w:w="0" w:type="auto"/>
        <w:tblInd w:w="0" w:type="dxa"/>
        <w:tblLayout w:type="fixed"/>
        <w:tblCellMar>
          <w:top w:w="0" w:type="dxa"/>
          <w:left w:w="108" w:type="dxa"/>
          <w:bottom w:w="0" w:type="dxa"/>
          <w:right w:w="108" w:type="dxa"/>
        </w:tblCellMar>
      </w:tblPr>
      <w:tblGrid>
        <w:gridCol w:w="615"/>
        <w:gridCol w:w="1016"/>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615"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1016"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347" w:hRule="atLeast"/>
        </w:trPr>
        <w:tc>
          <w:tcPr>
            <w:tcW w:w="615"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4"/>
                <w:szCs w:val="24"/>
                <w:highlight w:val="none"/>
              </w:rPr>
            </w:pPr>
          </w:p>
        </w:tc>
        <w:tc>
          <w:tcPr>
            <w:tcW w:w="1016"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1513" w:hRule="atLeast"/>
        </w:trPr>
        <w:tc>
          <w:tcPr>
            <w:tcW w:w="61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1</w:t>
            </w:r>
          </w:p>
        </w:tc>
        <w:tc>
          <w:tcPr>
            <w:tcW w:w="101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rPr>
              <w:t>合同暂定总价</w:t>
            </w:r>
          </w:p>
        </w:tc>
        <w:tc>
          <w:tcPr>
            <w:tcW w:w="690"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pStyle w:val="6"/>
        <w:rPr>
          <w:rFonts w:hint="eastAsia" w:asciiTheme="minorEastAsia" w:hAnsiTheme="minorEastAsia" w:eastAsiaTheme="minorEastAsia"/>
          <w:color w:val="auto"/>
          <w:sz w:val="28"/>
          <w:szCs w:val="28"/>
          <w:highlight w:val="none"/>
          <w:lang w:eastAsia="zh-CN"/>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3"/>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93" w:name="_Toc87616402"/>
      <w:bookmarkStart w:id="194" w:name="_Toc88209965"/>
      <w:bookmarkStart w:id="195" w:name="_Toc16386"/>
      <w:bookmarkStart w:id="196"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93"/>
      <w:bookmarkEnd w:id="194"/>
      <w:bookmarkEnd w:id="195"/>
      <w:bookmarkEnd w:id="196"/>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n3x0skBAACa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ffHS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sJl58oBAACa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7q8psRxixM///xx/vXn/Ps7&#10;uc769AFqTLsPmJiGd37ArZn9gM5Me1DR5i8SIhhHdU8XdeWQiMiPVsvVqsKQwNh8QXz28DxESO+l&#10;tyQbDY04vqIqP36ENKbOKbma83famDJC4/5xIGb2sNz72GO20rAbJkI7356QT4+Tb6jDRafEfHAo&#10;bF6S2YizsZuNQ4h635UtyvUg3B4SNlF6yxVG2Kkwjqywm9Yr78Tje8l6+K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zsJl58oBAACaAwAADgAAAAAAAAABACAAAAAeAQAAZHJzL2Uyb0Rv&#10;Yy54bWxQSwUGAAAAAAYABgBZAQAAWg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JhYcoBAACa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7q8psRxixM///xx/vXn/Ps7&#10;uc769AFqTLsPmJiGd37ArZn9gM5Me1DR5i8SIhhHdU8XdeWQiMiPVsvVqsKQwNh8QXz28DxESO+l&#10;tyQbDY04vqIqP36ENKbOKbma83famDJC4/5xIGb2sNz72GO20rAbJkI7356QT4+Tb6jDRafEfHAo&#10;bF6S2YizsZuNQ4h635UtyvUg3B4SNlF6yxVG2Kkwjqywm9Yr78Tje8l6+K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vJhYcoBAACaAwAADgAAAAAAAAABACAAAAAeAQAAZHJzL2Uyb0Rv&#10;Yy54bWxQSwUGAAAAAAYABgBZAQAAWg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oCbO8k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qgJs7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F2C2459"/>
    <w:multiLevelType w:val="singleLevel"/>
    <w:tmpl w:val="0F2C2459"/>
    <w:lvl w:ilvl="0" w:tentative="0">
      <w:start w:val="1"/>
      <w:numFmt w:val="decimal"/>
      <w:suff w:val="nothing"/>
      <w:lvlText w:val="%1、"/>
      <w:lvlJc w:val="left"/>
    </w:lvl>
  </w:abstractNum>
  <w:abstractNum w:abstractNumId="2">
    <w:nsid w:val="1C85AF1B"/>
    <w:multiLevelType w:val="singleLevel"/>
    <w:tmpl w:val="1C85AF1B"/>
    <w:lvl w:ilvl="0" w:tentative="0">
      <w:start w:val="3"/>
      <w:numFmt w:val="chineseCounting"/>
      <w:suff w:val="nothing"/>
      <w:lvlText w:val="（%1）"/>
      <w:lvlJc w:val="left"/>
      <w:rPr>
        <w:rFonts w:hint="eastAsia"/>
      </w:rPr>
    </w:lvl>
  </w:abstractNum>
  <w:abstractNum w:abstractNumId="3">
    <w:nsid w:val="2D281E3D"/>
    <w:multiLevelType w:val="singleLevel"/>
    <w:tmpl w:val="2D281E3D"/>
    <w:lvl w:ilvl="0" w:tentative="0">
      <w:start w:val="1"/>
      <w:numFmt w:val="decimal"/>
      <w:suff w:val="nothing"/>
      <w:lvlText w:val="%1、"/>
      <w:lvlJc w:val="left"/>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46076B9"/>
    <w:multiLevelType w:val="singleLevel"/>
    <w:tmpl w:val="546076B9"/>
    <w:lvl w:ilvl="0" w:tentative="0">
      <w:start w:val="2"/>
      <w:numFmt w:val="chineseCounting"/>
      <w:suff w:val="nothing"/>
      <w:lvlText w:val="%1、"/>
      <w:lvlJc w:val="left"/>
    </w:lvl>
  </w:abstractNum>
  <w:abstractNum w:abstractNumId="6">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7"/>
  </w:num>
  <w:num w:numId="3">
    <w:abstractNumId w:val="4"/>
  </w:num>
  <w:num w:numId="4">
    <w:abstractNumId w:val="6"/>
  </w:num>
  <w:num w:numId="5">
    <w:abstractNumId w:val="5"/>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911ECD"/>
    <w:rsid w:val="00A042E0"/>
    <w:rsid w:val="00B26BB1"/>
    <w:rsid w:val="00B26E21"/>
    <w:rsid w:val="00B741D7"/>
    <w:rsid w:val="00CB3927"/>
    <w:rsid w:val="00D4533C"/>
    <w:rsid w:val="00F83B64"/>
    <w:rsid w:val="011A39D8"/>
    <w:rsid w:val="013E3461"/>
    <w:rsid w:val="01BB0F13"/>
    <w:rsid w:val="02090C75"/>
    <w:rsid w:val="02A23A3C"/>
    <w:rsid w:val="02FB196F"/>
    <w:rsid w:val="035D130A"/>
    <w:rsid w:val="039110A9"/>
    <w:rsid w:val="03AC246A"/>
    <w:rsid w:val="03AE6061"/>
    <w:rsid w:val="03B23056"/>
    <w:rsid w:val="03DA023E"/>
    <w:rsid w:val="03DC3EBA"/>
    <w:rsid w:val="03F9794D"/>
    <w:rsid w:val="041D42E4"/>
    <w:rsid w:val="046A2461"/>
    <w:rsid w:val="051C2970"/>
    <w:rsid w:val="060C3611"/>
    <w:rsid w:val="06C64829"/>
    <w:rsid w:val="070E7B6E"/>
    <w:rsid w:val="071D62B7"/>
    <w:rsid w:val="076F3D07"/>
    <w:rsid w:val="077D16D2"/>
    <w:rsid w:val="082A69F3"/>
    <w:rsid w:val="08675FC8"/>
    <w:rsid w:val="090441B5"/>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877731"/>
    <w:rsid w:val="119B53FC"/>
    <w:rsid w:val="1215733B"/>
    <w:rsid w:val="12424CDC"/>
    <w:rsid w:val="129A2738"/>
    <w:rsid w:val="12B56BF1"/>
    <w:rsid w:val="12CB1A89"/>
    <w:rsid w:val="12F83C31"/>
    <w:rsid w:val="131840FB"/>
    <w:rsid w:val="13467417"/>
    <w:rsid w:val="136E76CF"/>
    <w:rsid w:val="1424395D"/>
    <w:rsid w:val="145F08C6"/>
    <w:rsid w:val="14E43F59"/>
    <w:rsid w:val="15776308"/>
    <w:rsid w:val="1588042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CB63A5C"/>
    <w:rsid w:val="1D0E6976"/>
    <w:rsid w:val="1D5A79EE"/>
    <w:rsid w:val="1E0E2CD0"/>
    <w:rsid w:val="1E164317"/>
    <w:rsid w:val="1E6E2769"/>
    <w:rsid w:val="1E831280"/>
    <w:rsid w:val="1E8A6AB3"/>
    <w:rsid w:val="1EBC4704"/>
    <w:rsid w:val="1EE522C8"/>
    <w:rsid w:val="1F172EB5"/>
    <w:rsid w:val="1F22070B"/>
    <w:rsid w:val="1F94592D"/>
    <w:rsid w:val="1FB860DE"/>
    <w:rsid w:val="203C5A02"/>
    <w:rsid w:val="209D4C94"/>
    <w:rsid w:val="20B44FCD"/>
    <w:rsid w:val="20E84705"/>
    <w:rsid w:val="21303941"/>
    <w:rsid w:val="218400BA"/>
    <w:rsid w:val="21AB1E2F"/>
    <w:rsid w:val="21D40498"/>
    <w:rsid w:val="22431452"/>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D33279"/>
    <w:rsid w:val="27EB149D"/>
    <w:rsid w:val="27FD3E52"/>
    <w:rsid w:val="284130B3"/>
    <w:rsid w:val="28E11370"/>
    <w:rsid w:val="294A756A"/>
    <w:rsid w:val="29781BF8"/>
    <w:rsid w:val="297939E2"/>
    <w:rsid w:val="29C33ED0"/>
    <w:rsid w:val="29D5322D"/>
    <w:rsid w:val="29DD3F3B"/>
    <w:rsid w:val="2A025DD9"/>
    <w:rsid w:val="2A2619CB"/>
    <w:rsid w:val="2A7317D3"/>
    <w:rsid w:val="2A777559"/>
    <w:rsid w:val="2A7C2231"/>
    <w:rsid w:val="2A920E4F"/>
    <w:rsid w:val="2ABB753D"/>
    <w:rsid w:val="2AFE6EC4"/>
    <w:rsid w:val="2B345DDC"/>
    <w:rsid w:val="2B7A49FA"/>
    <w:rsid w:val="2C615D26"/>
    <w:rsid w:val="2CB679ED"/>
    <w:rsid w:val="2CB73169"/>
    <w:rsid w:val="2CE83C37"/>
    <w:rsid w:val="2CEB2FFC"/>
    <w:rsid w:val="2D173C07"/>
    <w:rsid w:val="2D424A86"/>
    <w:rsid w:val="2DDA66B7"/>
    <w:rsid w:val="2E54633C"/>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025C0"/>
    <w:rsid w:val="34BB4442"/>
    <w:rsid w:val="3584136B"/>
    <w:rsid w:val="35EE5A04"/>
    <w:rsid w:val="35FF5AA4"/>
    <w:rsid w:val="360B7EBA"/>
    <w:rsid w:val="36416867"/>
    <w:rsid w:val="367D5DD4"/>
    <w:rsid w:val="369C32FD"/>
    <w:rsid w:val="37666E72"/>
    <w:rsid w:val="38081EA3"/>
    <w:rsid w:val="38167A04"/>
    <w:rsid w:val="381C3783"/>
    <w:rsid w:val="38D004A9"/>
    <w:rsid w:val="394B167A"/>
    <w:rsid w:val="39AD34EA"/>
    <w:rsid w:val="39DA2868"/>
    <w:rsid w:val="39DF6BF2"/>
    <w:rsid w:val="3A055F4B"/>
    <w:rsid w:val="3A4E4336"/>
    <w:rsid w:val="3A6007FE"/>
    <w:rsid w:val="3A802587"/>
    <w:rsid w:val="3A852164"/>
    <w:rsid w:val="3AF93D6C"/>
    <w:rsid w:val="3AFD06C8"/>
    <w:rsid w:val="3B477B26"/>
    <w:rsid w:val="3B7C2CE4"/>
    <w:rsid w:val="3BAF716B"/>
    <w:rsid w:val="3BD258C9"/>
    <w:rsid w:val="3C0B5355"/>
    <w:rsid w:val="3C7E7F35"/>
    <w:rsid w:val="3CD4176B"/>
    <w:rsid w:val="3D1F44D9"/>
    <w:rsid w:val="3D5C38CD"/>
    <w:rsid w:val="3E5070F1"/>
    <w:rsid w:val="3E7569E0"/>
    <w:rsid w:val="3EC370CB"/>
    <w:rsid w:val="3F6C3589"/>
    <w:rsid w:val="3F850180"/>
    <w:rsid w:val="3F9004D6"/>
    <w:rsid w:val="3FEE7CFA"/>
    <w:rsid w:val="400E4D5E"/>
    <w:rsid w:val="40E1138C"/>
    <w:rsid w:val="41230975"/>
    <w:rsid w:val="412344D1"/>
    <w:rsid w:val="413814BA"/>
    <w:rsid w:val="41872511"/>
    <w:rsid w:val="41BF069E"/>
    <w:rsid w:val="41DF1251"/>
    <w:rsid w:val="424236D9"/>
    <w:rsid w:val="42466655"/>
    <w:rsid w:val="42C82F57"/>
    <w:rsid w:val="433B4DFB"/>
    <w:rsid w:val="435707E5"/>
    <w:rsid w:val="439927E1"/>
    <w:rsid w:val="43C76AF7"/>
    <w:rsid w:val="43D54C8A"/>
    <w:rsid w:val="43E97E4A"/>
    <w:rsid w:val="440D65DA"/>
    <w:rsid w:val="44623522"/>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015F17"/>
    <w:rsid w:val="4A7F3979"/>
    <w:rsid w:val="4ADA1F63"/>
    <w:rsid w:val="4AE23D89"/>
    <w:rsid w:val="4B2038D0"/>
    <w:rsid w:val="4B296E7D"/>
    <w:rsid w:val="4B79394E"/>
    <w:rsid w:val="4B877F28"/>
    <w:rsid w:val="4CD200BA"/>
    <w:rsid w:val="4D1D311C"/>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A31157"/>
    <w:rsid w:val="51B31D16"/>
    <w:rsid w:val="52EC6EC2"/>
    <w:rsid w:val="532D486F"/>
    <w:rsid w:val="5333545B"/>
    <w:rsid w:val="538D0E89"/>
    <w:rsid w:val="5450213C"/>
    <w:rsid w:val="546711F3"/>
    <w:rsid w:val="546C3825"/>
    <w:rsid w:val="54D062C6"/>
    <w:rsid w:val="54D24048"/>
    <w:rsid w:val="54D64CD5"/>
    <w:rsid w:val="5532287C"/>
    <w:rsid w:val="55887D69"/>
    <w:rsid w:val="55EE5D11"/>
    <w:rsid w:val="55F14541"/>
    <w:rsid w:val="56156687"/>
    <w:rsid w:val="561A0928"/>
    <w:rsid w:val="56423872"/>
    <w:rsid w:val="569E06BC"/>
    <w:rsid w:val="56B279F0"/>
    <w:rsid w:val="56F20F86"/>
    <w:rsid w:val="57700601"/>
    <w:rsid w:val="579D710E"/>
    <w:rsid w:val="581F22F6"/>
    <w:rsid w:val="586E1E17"/>
    <w:rsid w:val="58862C35"/>
    <w:rsid w:val="589C09D5"/>
    <w:rsid w:val="58C14957"/>
    <w:rsid w:val="58CC23D2"/>
    <w:rsid w:val="58E66050"/>
    <w:rsid w:val="596B36B6"/>
    <w:rsid w:val="59E63F07"/>
    <w:rsid w:val="59FC7994"/>
    <w:rsid w:val="5AE83A50"/>
    <w:rsid w:val="5B353193"/>
    <w:rsid w:val="5B4D68C3"/>
    <w:rsid w:val="5BAB2917"/>
    <w:rsid w:val="5BFC33FA"/>
    <w:rsid w:val="5C3107A4"/>
    <w:rsid w:val="5C337866"/>
    <w:rsid w:val="5C3B1B93"/>
    <w:rsid w:val="5C9220DF"/>
    <w:rsid w:val="5CF13216"/>
    <w:rsid w:val="5D4A15F3"/>
    <w:rsid w:val="5D69542A"/>
    <w:rsid w:val="5D783B72"/>
    <w:rsid w:val="5E0930EF"/>
    <w:rsid w:val="5E0C470E"/>
    <w:rsid w:val="5E3D4D53"/>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B86D17"/>
    <w:rsid w:val="62CA2457"/>
    <w:rsid w:val="631303F2"/>
    <w:rsid w:val="638240A1"/>
    <w:rsid w:val="63833423"/>
    <w:rsid w:val="63A5257B"/>
    <w:rsid w:val="63BD3DCC"/>
    <w:rsid w:val="63C61741"/>
    <w:rsid w:val="64560967"/>
    <w:rsid w:val="656B1D10"/>
    <w:rsid w:val="65B220BC"/>
    <w:rsid w:val="65B841F9"/>
    <w:rsid w:val="66022B28"/>
    <w:rsid w:val="664A38E2"/>
    <w:rsid w:val="66581E87"/>
    <w:rsid w:val="666F1DE3"/>
    <w:rsid w:val="66766EBB"/>
    <w:rsid w:val="66FA11D5"/>
    <w:rsid w:val="674302C7"/>
    <w:rsid w:val="67CB09D8"/>
    <w:rsid w:val="67EE3B0F"/>
    <w:rsid w:val="680A5986"/>
    <w:rsid w:val="680D5F4B"/>
    <w:rsid w:val="68113F51"/>
    <w:rsid w:val="68B272C7"/>
    <w:rsid w:val="68E94770"/>
    <w:rsid w:val="68EC1CEF"/>
    <w:rsid w:val="68F949C9"/>
    <w:rsid w:val="695259FE"/>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0BD39C1"/>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DD6AEC"/>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3">
    <w:name w:val="List"/>
    <w:basedOn w:val="1"/>
    <w:next w:val="1"/>
    <w:qFormat/>
    <w:uiPriority w:val="0"/>
    <w:pPr>
      <w:snapToGrid w:val="0"/>
    </w:pPr>
    <w:rPr>
      <w:szCs w:val="24"/>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1"/>
    <w:unhideWhenUsed/>
    <w:qFormat/>
    <w:uiPriority w:val="99"/>
    <w:pPr>
      <w:spacing w:after="120"/>
    </w:pPr>
    <w:rPr>
      <w:sz w:val="16"/>
      <w:szCs w:val="16"/>
    </w:rPr>
  </w:style>
  <w:style w:type="paragraph" w:styleId="10">
    <w:name w:val="Body Text"/>
    <w:basedOn w:val="1"/>
    <w:next w:val="1"/>
    <w:qFormat/>
    <w:uiPriority w:val="99"/>
    <w:pPr>
      <w:spacing w:after="120"/>
    </w:pPr>
  </w:style>
  <w:style w:type="paragraph" w:styleId="11">
    <w:name w:val="Body Text Indent"/>
    <w:basedOn w:val="1"/>
    <w:next w:val="12"/>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envelope return"/>
    <w:basedOn w:val="1"/>
    <w:qFormat/>
    <w:uiPriority w:val="0"/>
    <w:pPr>
      <w:snapToGrid w:val="0"/>
    </w:pPr>
    <w:rPr>
      <w:rFonts w:ascii="Arial" w:hAnsi="Arial"/>
      <w:szCs w:val="24"/>
    </w:r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qFormat/>
    <w:uiPriority w:val="0"/>
    <w:rPr>
      <w:rFonts w:ascii="宋体" w:hAnsi="Courier New"/>
      <w:szCs w:val="21"/>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Body Text 2"/>
    <w:basedOn w:val="1"/>
    <w:qFormat/>
    <w:uiPriority w:val="0"/>
    <w:pPr>
      <w:spacing w:after="120" w:line="480" w:lineRule="auto"/>
    </w:pPr>
  </w:style>
  <w:style w:type="paragraph" w:styleId="22">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3">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rFonts w:eastAsia="宋体"/>
      <w:b/>
      <w:bCs/>
      <w:kern w:val="2"/>
      <w:sz w:val="24"/>
      <w:szCs w:val="24"/>
      <w:lang w:val="en-US" w:eastAsia="zh-CN" w:bidi="ar-SA"/>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customStyle="1" w:styleId="29">
    <w:name w:val="页眉 Char"/>
    <w:basedOn w:val="26"/>
    <w:link w:val="18"/>
    <w:semiHidden/>
    <w:qFormat/>
    <w:uiPriority w:val="99"/>
    <w:rPr>
      <w:sz w:val="18"/>
      <w:szCs w:val="18"/>
    </w:rPr>
  </w:style>
  <w:style w:type="character" w:customStyle="1" w:styleId="30">
    <w:name w:val="页脚 Char"/>
    <w:basedOn w:val="26"/>
    <w:link w:val="17"/>
    <w:qFormat/>
    <w:uiPriority w:val="99"/>
    <w:rPr>
      <w:sz w:val="18"/>
      <w:szCs w:val="18"/>
    </w:rPr>
  </w:style>
  <w:style w:type="character" w:customStyle="1" w:styleId="31">
    <w:name w:val="标题 1 Char"/>
    <w:basedOn w:val="26"/>
    <w:link w:val="4"/>
    <w:qFormat/>
    <w:uiPriority w:val="9"/>
    <w:rPr>
      <w:rFonts w:eastAsia="方正小标宋简体"/>
      <w:bCs/>
      <w:kern w:val="44"/>
      <w:sz w:val="44"/>
      <w:szCs w:val="44"/>
    </w:rPr>
  </w:style>
  <w:style w:type="character" w:customStyle="1" w:styleId="32">
    <w:name w:val="标题 2 Char"/>
    <w:basedOn w:val="26"/>
    <w:link w:val="5"/>
    <w:qFormat/>
    <w:uiPriority w:val="9"/>
    <w:rPr>
      <w:rFonts w:eastAsia="方正小标宋简体" w:asciiTheme="majorHAnsi" w:hAnsiTheme="majorHAnsi" w:cstheme="majorBidi"/>
      <w:bCs/>
      <w:sz w:val="36"/>
      <w:szCs w:val="32"/>
    </w:rPr>
  </w:style>
  <w:style w:type="character" w:customStyle="1" w:styleId="33">
    <w:name w:val="标题 3 Char"/>
    <w:basedOn w:val="26"/>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6"/>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2"/>
    <w:next w:val="2"/>
    <w:qFormat/>
    <w:uiPriority w:val="0"/>
    <w:pPr>
      <w:spacing w:after="373"/>
    </w:pPr>
    <w:rPr>
      <w:color w:val="auto"/>
    </w:rPr>
  </w:style>
  <w:style w:type="paragraph" w:customStyle="1" w:styleId="39">
    <w:name w:val="CM91"/>
    <w:basedOn w:val="2"/>
    <w:next w:val="2"/>
    <w:qFormat/>
    <w:uiPriority w:val="0"/>
    <w:pPr>
      <w:spacing w:after="160"/>
    </w:pPr>
    <w:rPr>
      <w:color w:val="auto"/>
    </w:rPr>
  </w:style>
  <w:style w:type="character" w:customStyle="1" w:styleId="40">
    <w:name w:val="正文文本 3 Char"/>
    <w:link w:val="9"/>
    <w:qFormat/>
    <w:uiPriority w:val="99"/>
    <w:rPr>
      <w:sz w:val="16"/>
      <w:szCs w:val="16"/>
    </w:rPr>
  </w:style>
  <w:style w:type="character" w:customStyle="1" w:styleId="41">
    <w:name w:val="正文文本 3 Char1"/>
    <w:basedOn w:val="26"/>
    <w:link w:val="9"/>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4"/>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8">
    <w:name w:val="p141"/>
    <w:qFormat/>
    <w:uiPriority w:val="0"/>
    <w:rPr>
      <w:sz w:val="21"/>
      <w:szCs w:val="21"/>
    </w:rPr>
  </w:style>
  <w:style w:type="paragraph" w:customStyle="1" w:styleId="49">
    <w:name w:val="Table Text"/>
    <w:basedOn w:val="1"/>
    <w:semiHidden/>
    <w:qFormat/>
    <w:uiPriority w:val="0"/>
    <w:rPr>
      <w:rFonts w:ascii="华文细黑" w:hAnsi="华文细黑" w:eastAsia="华文细黑" w:cs="华文细黑"/>
      <w:sz w:val="16"/>
      <w:szCs w:val="16"/>
    </w:rPr>
  </w:style>
  <w:style w:type="table" w:customStyle="1" w:styleId="50">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51">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10264</Words>
  <Characters>10725</Characters>
  <Lines>300</Lines>
  <Paragraphs>84</Paragraphs>
  <TotalTime>0</TotalTime>
  <ScaleCrop>false</ScaleCrop>
  <LinksUpToDate>false</LinksUpToDate>
  <CharactersWithSpaces>12728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2024-07-31T07:59:59Z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3E04471963104F2383C1E5D6A869FFF6_13</vt:lpwstr>
  </property>
</Properties>
</file>