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highlight w:val="none"/>
        </w:rPr>
      </w:pPr>
      <w:bookmarkStart w:id="85" w:name="_GoBack"/>
      <w:bookmarkEnd w:id="85"/>
    </w:p>
    <w:p>
      <w:pPr>
        <w:rPr>
          <w:rFonts w:hint="eastAsia" w:ascii="仿宋_GB2312" w:hAnsi="仿宋_GB2312" w:eastAsia="仿宋_GB2312" w:cs="仿宋_GB2312"/>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广州市净水有限公司实物资产</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清查工作项目</w:t>
      </w:r>
    </w:p>
    <w:p>
      <w:pPr>
        <w:jc w:val="center"/>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3"/>
        <w:rPr>
          <w:rFonts w:hint="eastAsia"/>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bidi w:val="0"/>
        <w:jc w:val="center"/>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二〇二四年五月</w:t>
      </w:r>
    </w:p>
    <w:p>
      <w:pPr>
        <w:bidi w:val="0"/>
        <w:jc w:val="center"/>
        <w:rPr>
          <w:rFonts w:hint="eastAsia" w:ascii="方正小标宋简体" w:hAnsi="方正小标宋简体" w:eastAsia="方正小标宋简体" w:cs="方正小标宋简体"/>
          <w:sz w:val="44"/>
          <w:szCs w:val="44"/>
          <w:lang w:val="en-US" w:eastAsia="zh-CN"/>
        </w:rPr>
        <w:sectPr>
          <w:headerReference r:id="rId3" w:type="first"/>
          <w:footerReference r:id="rId4" w:type="default"/>
          <w:footerReference r:id="rId5" w:type="even"/>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_GB2312" w:cs="仿宋_GB2312"/>
          <w:color w:val="auto"/>
          <w:sz w:val="32"/>
          <w:szCs w:val="32"/>
          <w:highlight w:val="none"/>
        </w:rPr>
      </w:pP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采购公告（采购邀请书）</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供应商须知</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采购方法</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评审方法</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采购需求</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合同草案</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响应文件格式要求</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"1-1" \n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_Toc18800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end"/>
      </w:r>
    </w:p>
    <w:p>
      <w:pPr>
        <w:rPr>
          <w:rFonts w:hint="eastAsia" w:ascii="仿宋_GB2312" w:hAnsi="仿宋_GB2312" w:eastAsia="仿宋_GB2312" w:cs="仿宋_GB2312"/>
          <w:color w:val="auto"/>
          <w:sz w:val="32"/>
          <w:szCs w:val="32"/>
          <w:highlight w:val="none"/>
        </w:rPr>
        <w:sectPr>
          <w:footerReference r:id="rId7" w:type="first"/>
          <w:footerReference r:id="rId6"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rPr>
        <w:br w:type="page"/>
      </w:r>
    </w:p>
    <w:p>
      <w:pPr>
        <w:pStyle w:val="20"/>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end"/>
      </w:r>
      <w:bookmarkStart w:id="0" w:name="_Toc1711"/>
      <w:bookmarkStart w:id="1" w:name="_Toc18145"/>
      <w:bookmarkStart w:id="2" w:name="_Toc26148"/>
      <w:bookmarkStart w:id="3" w:name="_Toc17696"/>
    </w:p>
    <w:p>
      <w:pPr>
        <w:pStyle w:val="20"/>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sz w:val="28"/>
          <w:szCs w:val="28"/>
        </w:rPr>
      </w:pPr>
      <w:bookmarkStart w:id="4" w:name="_Toc17801"/>
      <w:bookmarkStart w:id="5" w:name="_Toc31938"/>
      <w:bookmarkStart w:id="6" w:name="_Toc4275"/>
      <w:bookmarkStart w:id="7" w:name="_Toc1669"/>
      <w:bookmarkStart w:id="8" w:name="_Toc19609"/>
      <w:bookmarkStart w:id="9" w:name="_Toc11322"/>
      <w:bookmarkStart w:id="10" w:name="_Toc7519"/>
    </w:p>
    <w:p>
      <w:pPr>
        <w:rPr>
          <w:rFonts w:hint="eastAsia" w:ascii="仿宋_GB2312" w:hAnsi="仿宋_GB2312" w:eastAsia="仿宋_GB2312" w:cs="仿宋_GB2312"/>
          <w:sz w:val="28"/>
          <w:szCs w:val="28"/>
        </w:rPr>
      </w:pPr>
    </w:p>
    <w:p>
      <w:pPr>
        <w:pBdr>
          <w:bottom w:val="none" w:color="auto" w:sz="0" w:space="0"/>
        </w:pBdr>
        <w:rPr>
          <w:rFonts w:hint="eastAsia" w:ascii="仿宋_GB2312" w:hAnsi="仿宋_GB2312" w:eastAsia="仿宋_GB2312" w:cs="仿宋_GB2312"/>
          <w:sz w:val="28"/>
          <w:szCs w:val="28"/>
        </w:rPr>
      </w:pPr>
    </w:p>
    <w:p>
      <w:pPr>
        <w:pBdr>
          <w:top w:val="double" w:color="auto" w:sz="4" w:space="0"/>
          <w:bottom w:val="double" w:color="auto" w:sz="4" w:space="0"/>
        </w:pBdr>
        <w:jc w:val="center"/>
        <w:rPr>
          <w:rFonts w:hint="default"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sz w:val="44"/>
          <w:szCs w:val="44"/>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_GB2312" w:cs="仿宋_GB2312"/>
          <w:sz w:val="28"/>
          <w:szCs w:val="28"/>
        </w:rPr>
      </w:pP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广州市净水有限公司实物资产清查工作项目</w:t>
      </w:r>
      <w:r>
        <w:rPr>
          <w:rFonts w:hint="eastAsia" w:ascii="仿宋_GB2312" w:hAnsi="仿宋_GB2312" w:eastAsia="仿宋_GB2312" w:cs="仿宋_GB2312"/>
          <w:color w:val="auto"/>
          <w:sz w:val="28"/>
          <w:szCs w:val="28"/>
          <w:highlight w:val="none"/>
        </w:rPr>
        <w:t>已具备采购条件，</w:t>
      </w:r>
      <w:r>
        <w:rPr>
          <w:rFonts w:hint="eastAsia" w:ascii="仿宋_GB2312" w:hAnsi="仿宋_GB2312" w:eastAsia="仿宋_GB2312" w:cs="仿宋_GB2312"/>
          <w:sz w:val="28"/>
          <w:szCs w:val="28"/>
          <w:highlight w:val="none"/>
        </w:rPr>
        <w:t>现</w:t>
      </w:r>
      <w:r>
        <w:rPr>
          <w:rFonts w:hint="eastAsia" w:ascii="仿宋_GB2312" w:hAnsi="仿宋_GB2312" w:eastAsia="仿宋_GB2312" w:cs="仿宋_GB2312"/>
          <w:sz w:val="28"/>
          <w:szCs w:val="28"/>
          <w:highlight w:val="none"/>
          <w:lang w:val="en-US" w:eastAsia="zh-CN"/>
        </w:rPr>
        <w:t>邀请合格</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rPr>
        <w:t>参加本</w:t>
      </w:r>
      <w:r>
        <w:rPr>
          <w:rFonts w:hint="eastAsia" w:ascii="仿宋_GB2312" w:hAnsi="仿宋_GB2312" w:eastAsia="仿宋_GB2312" w:cs="仿宋_GB2312"/>
          <w:sz w:val="28"/>
          <w:szCs w:val="28"/>
          <w:highlight w:val="none"/>
          <w:u w:val="single"/>
        </w:rPr>
        <w:t xml:space="preserve">□施工  □货物 </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服务</w:t>
      </w:r>
      <w:r>
        <w:rPr>
          <w:rFonts w:hint="eastAsia" w:ascii="仿宋_GB2312" w:hAnsi="仿宋_GB2312" w:eastAsia="仿宋_GB2312" w:cs="仿宋_GB2312"/>
          <w:sz w:val="28"/>
          <w:szCs w:val="28"/>
          <w:highlight w:val="none"/>
        </w:rPr>
        <w:t>项目采购活动，采用</w:t>
      </w:r>
      <w:r>
        <w:rPr>
          <w:rFonts w:hint="eastAsia" w:ascii="仿宋_GB2312" w:hAnsi="仿宋_GB2312" w:eastAsia="仿宋_GB2312" w:cs="仿宋_GB2312"/>
          <w:sz w:val="28"/>
          <w:szCs w:val="28"/>
          <w:highlight w:val="none"/>
          <w:u w:val="single"/>
        </w:rPr>
        <w:sym w:font="Wingdings 2" w:char="00A3"/>
      </w:r>
      <w:r>
        <w:rPr>
          <w:rFonts w:hint="eastAsia" w:ascii="仿宋_GB2312" w:hAnsi="仿宋_GB2312" w:eastAsia="仿宋_GB2312" w:cs="仿宋_GB2312"/>
          <w:sz w:val="28"/>
          <w:szCs w:val="28"/>
          <w:highlight w:val="none"/>
          <w:u w:val="single"/>
          <w:lang w:val="en-US" w:eastAsia="zh-CN"/>
        </w:rPr>
        <w:t xml:space="preserve">邀请采购 </w:t>
      </w:r>
      <w:r>
        <w:rPr>
          <w:rFonts w:hint="eastAsia" w:ascii="仿宋_GB2312" w:hAnsi="仿宋_GB2312" w:eastAsia="仿宋_GB2312" w:cs="仿宋_GB2312"/>
          <w:sz w:val="28"/>
          <w:szCs w:val="28"/>
          <w:highlight w:val="none"/>
          <w:u w:val="single"/>
          <w:lang w:val="en-US" w:eastAsia="zh-CN"/>
        </w:rPr>
        <w:sym w:font="Wingdings 2" w:char="0052"/>
      </w:r>
      <w:r>
        <w:rPr>
          <w:rFonts w:hint="eastAsia" w:ascii="仿宋_GB2312" w:hAnsi="仿宋_GB2312" w:eastAsia="仿宋_GB2312" w:cs="仿宋_GB2312"/>
          <w:sz w:val="28"/>
          <w:szCs w:val="28"/>
          <w:highlight w:val="none"/>
          <w:u w:val="single"/>
          <w:lang w:val="en-US" w:eastAsia="zh-CN"/>
        </w:rPr>
        <w:t>公开采购</w:t>
      </w:r>
      <w:r>
        <w:rPr>
          <w:rFonts w:hint="eastAsia" w:ascii="仿宋_GB2312" w:hAnsi="仿宋_GB2312" w:eastAsia="仿宋_GB2312" w:cs="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hAnsi="宋体" w:eastAsia="仿宋_GB2312" w:cs="宋体"/>
          <w:kern w:val="0"/>
          <w:sz w:val="28"/>
          <w:szCs w:val="28"/>
          <w:u w:val="single"/>
          <w:lang w:val="en-US" w:eastAsia="zh-CN"/>
        </w:rPr>
        <w:t>广州市净水有限公司实物资产清查工作项目</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XJ-20240515-1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894800.00元</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hint="eastAsia" w:ascii="仿宋_GB2312" w:hAnsi="仿宋_GB2312" w:eastAsia="仿宋_GB2312" w:cs="仿宋_GB2312"/>
          <w:color w:val="auto"/>
          <w:sz w:val="32"/>
          <w:szCs w:val="32"/>
          <w:highlight w:val="none"/>
          <w:u w:val="single"/>
          <w:lang w:eastAsia="zh-CN"/>
        </w:rPr>
      </w:pPr>
      <w:r>
        <w:rPr>
          <w:rFonts w:hint="eastAsia" w:ascii="仿宋_GB2312" w:eastAsia="仿宋_GB2312"/>
          <w:color w:val="auto"/>
          <w:sz w:val="28"/>
          <w:szCs w:val="28"/>
          <w:highlight w:val="none"/>
        </w:rPr>
        <w:t>2.1采购内容和范围：</w:t>
      </w:r>
      <w:r>
        <w:rPr>
          <w:rFonts w:hint="eastAsia" w:ascii="仿宋_GB2312" w:hAnsi="仿宋_GB2312" w:eastAsia="仿宋_GB2312" w:cs="仿宋_GB2312"/>
          <w:sz w:val="28"/>
          <w:szCs w:val="28"/>
          <w:u w:val="single"/>
          <w:lang w:val="en-US" w:eastAsia="zh-CN"/>
        </w:rPr>
        <w:t>①</w:t>
      </w:r>
      <w:r>
        <w:rPr>
          <w:rFonts w:hint="eastAsia" w:ascii="仿宋_GB2312" w:hAnsi="仿宋_GB2312" w:eastAsia="仿宋_GB2312" w:cs="仿宋_GB2312"/>
          <w:sz w:val="28"/>
          <w:szCs w:val="28"/>
          <w:u w:val="single"/>
        </w:rPr>
        <w:t>全面资产清查，摸清家底</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并出具</w:t>
      </w:r>
      <w:r>
        <w:rPr>
          <w:rFonts w:hint="eastAsia" w:ascii="仿宋_GB2312" w:hAnsi="仿宋_GB2312" w:eastAsia="仿宋_GB2312" w:cs="仿宋_GB2312"/>
          <w:sz w:val="28"/>
          <w:szCs w:val="28"/>
          <w:u w:val="single"/>
        </w:rPr>
        <w:t>《资产盘点清查报告》</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②</w:t>
      </w:r>
      <w:r>
        <w:rPr>
          <w:rFonts w:hint="eastAsia" w:ascii="仿宋_GB2312" w:hAnsi="仿宋_GB2312" w:eastAsia="仿宋_GB2312" w:cs="仿宋_GB2312"/>
          <w:sz w:val="28"/>
          <w:szCs w:val="28"/>
          <w:u w:val="single"/>
        </w:rPr>
        <w:t>复核建立健全资产管理体系，完善作业标准</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并出具</w:t>
      </w:r>
      <w:r>
        <w:rPr>
          <w:rFonts w:hint="eastAsia" w:ascii="仿宋_GB2312" w:hAnsi="仿宋_GB2312" w:eastAsia="仿宋_GB2312" w:cs="仿宋_GB2312"/>
          <w:sz w:val="28"/>
          <w:szCs w:val="28"/>
          <w:u w:val="single"/>
        </w:rPr>
        <w:t>《资产管理体系管理诊断与优化设计报告》</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③</w:t>
      </w:r>
      <w:r>
        <w:rPr>
          <w:rFonts w:hint="eastAsia" w:ascii="仿宋_GB2312" w:hAnsi="仿宋_GB2312" w:eastAsia="仿宋_GB2312" w:cs="仿宋_GB2312"/>
          <w:sz w:val="28"/>
          <w:szCs w:val="28"/>
          <w:u w:val="single"/>
        </w:rPr>
        <w:t>资产信息化系统需求设计</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并出具</w:t>
      </w:r>
      <w:r>
        <w:rPr>
          <w:rFonts w:hint="eastAsia" w:ascii="仿宋_GB2312" w:hAnsi="仿宋_GB2312" w:eastAsia="仿宋_GB2312" w:cs="仿宋_GB2312"/>
          <w:sz w:val="28"/>
          <w:szCs w:val="28"/>
          <w:u w:val="single"/>
        </w:rPr>
        <w:t>《资产管理信息化系统需求说明》</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④</w:t>
      </w:r>
      <w:r>
        <w:rPr>
          <w:rFonts w:hint="eastAsia" w:ascii="仿宋_GB2312" w:hAnsi="仿宋_GB2312" w:eastAsia="仿宋_GB2312" w:cs="仿宋_GB2312"/>
          <w:sz w:val="28"/>
          <w:szCs w:val="28"/>
          <w:u w:val="single"/>
        </w:rPr>
        <w:t>资产品类优化分析研究</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并出具</w:t>
      </w:r>
      <w:r>
        <w:rPr>
          <w:rFonts w:hint="eastAsia" w:ascii="仿宋_GB2312" w:hAnsi="仿宋_GB2312" w:eastAsia="仿宋_GB2312" w:cs="仿宋_GB2312"/>
          <w:sz w:val="28"/>
          <w:szCs w:val="28"/>
          <w:u w:val="single"/>
        </w:rPr>
        <w:t>《资产品类优化分析研究报告》</w:t>
      </w:r>
      <w:r>
        <w:rPr>
          <w:rFonts w:hint="eastAsia" w:ascii="仿宋_GB2312" w:hAnsi="仿宋_GB2312" w:eastAsia="仿宋_GB2312" w:cs="仿宋_GB2312"/>
          <w:sz w:val="32"/>
          <w:szCs w:val="32"/>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180个日历天</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lang w:val="en-US" w:eastAsia="zh-CN"/>
        </w:rPr>
        <w:t>广州市</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both"/>
        <w:textAlignment w:val="auto"/>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lang w:val="en-US" w:eastAsia="zh-CN"/>
        </w:rPr>
        <w:t>供应商在完成合同签订一周内进驻我司，启动实地资产清查工作，在全面清查结束后一个月内出具成果报告。</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遵守采购人安全管理要求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详见合同附件 安全管理协议</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hAnsi="仿宋_GB2312" w:eastAsia="仿宋_GB2312" w:cs="仿宋_GB2312"/>
          <w:sz w:val="28"/>
          <w:szCs w:val="28"/>
          <w:highlight w:val="none"/>
          <w:u w:val="single"/>
        </w:rPr>
        <w:t>管理咨询</w:t>
      </w:r>
      <w:r>
        <w:rPr>
          <w:rFonts w:hint="eastAsia" w:ascii="仿宋_GB2312" w:eastAsia="仿宋_GB2312"/>
          <w:color w:val="auto"/>
          <w:sz w:val="28"/>
          <w:szCs w:val="28"/>
          <w:highlight w:val="none"/>
        </w:rPr>
        <w:t>资质（提供国家企业信用信息公示系统查询截图，加盖单位公章）。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2021</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相关服务（财务审计、内部审计、内控评价、企业管理咨询等）</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hAnsi="仿宋_GB2312" w:eastAsia="仿宋_GB2312" w:cs="仿宋_GB2312"/>
          <w:sz w:val="28"/>
          <w:szCs w:val="28"/>
          <w:highlight w:val="none"/>
          <w:u w:val="single"/>
        </w:rPr>
        <w:t>国内外注册会计师或国际注册内部审计师执业资格</w:t>
      </w:r>
      <w:r>
        <w:rPr>
          <w:rFonts w:hint="eastAsia" w:ascii="仿宋_GB2312" w:eastAsia="仿宋_GB2312"/>
          <w:color w:val="auto"/>
          <w:sz w:val="28"/>
          <w:szCs w:val="28"/>
          <w:highlight w:val="none"/>
        </w:rPr>
        <w:t>条件。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提供资格证书复印件证明、近三个月的社保证明，加盖单位公章）</w:t>
      </w:r>
    </w:p>
    <w:p>
      <w:pPr>
        <w:pStyle w:val="8"/>
        <w:keepNext w:val="0"/>
        <w:keepLines w:val="0"/>
        <w:numPr>
          <w:ilvl w:val="0"/>
          <w:numId w:val="0"/>
        </w:numPr>
        <w:suppressLineNumbers w:val="0"/>
        <w:spacing w:before="0" w:beforeAutospacing="0" w:after="0" w:afterAutospacing="0"/>
        <w:ind w:left="0" w:right="0" w:firstLine="560" w:firstLineChars="200"/>
        <w:rPr>
          <w:rFonts w:hint="eastAsia" w:ascii="仿宋_GB2312" w:hAnsi="仿宋_GB2312" w:eastAsia="仿宋_GB2312" w:cs="仿宋_GB2312"/>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hAnsi="仿宋_GB2312" w:eastAsia="仿宋_GB2312" w:cs="仿宋_GB2312"/>
          <w:sz w:val="28"/>
          <w:szCs w:val="28"/>
          <w:highlight w:val="none"/>
          <w:u w:val="single"/>
        </w:rPr>
        <w:t>5.人员配置要求：</w:t>
      </w:r>
    </w:p>
    <w:p>
      <w:pPr>
        <w:pStyle w:val="8"/>
        <w:keepNext w:val="0"/>
        <w:keepLines w:val="0"/>
        <w:numPr>
          <w:ilvl w:val="0"/>
          <w:numId w:val="0"/>
        </w:numPr>
        <w:suppressLineNumbers w:val="0"/>
        <w:spacing w:before="0" w:beforeAutospacing="0" w:after="0" w:afterAutospacing="0"/>
        <w:ind w:left="0" w:right="0" w:firstLine="560" w:firstLineChars="2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rPr>
        <w:t>（1）高级别团队成员要求：不少于2名，应当具备国内外注册会计师或国际注册内部审计师资格证书或其他会计类专业的高级（或以上）职称。（提供资格证书复印件，加盖单位公章）</w:t>
      </w:r>
    </w:p>
    <w:p>
      <w:pPr>
        <w:pStyle w:val="8"/>
        <w:keepNext w:val="0"/>
        <w:keepLines w:val="0"/>
        <w:numPr>
          <w:ilvl w:val="0"/>
          <w:numId w:val="0"/>
        </w:numPr>
        <w:suppressLineNumbers w:val="0"/>
        <w:spacing w:before="0" w:beforeAutospacing="0" w:after="0" w:afterAutospacing="0"/>
        <w:ind w:left="0" w:right="0" w:firstLine="560" w:firstLineChars="2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rPr>
        <w:t>（2）普通团队成员要求：不少于4名，应当具备中级（或以上）会计专业技术资格。（提供资格证书复印件，加盖单位公章）</w:t>
      </w:r>
    </w:p>
    <w:p>
      <w:pPr>
        <w:pStyle w:val="8"/>
        <w:keepNext w:val="0"/>
        <w:keepLines w:val="0"/>
        <w:numPr>
          <w:ilvl w:val="0"/>
          <w:numId w:val="0"/>
        </w:numPr>
        <w:suppressLineNumbers w:val="0"/>
        <w:spacing w:before="0" w:beforeAutospacing="0" w:after="0" w:afterAutospacing="0"/>
        <w:ind w:left="0" w:right="0" w:firstLine="560" w:firstLineChars="20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28"/>
          <w:szCs w:val="28"/>
          <w:highlight w:val="none"/>
          <w:u w:val="single"/>
        </w:rPr>
        <w:t>（3）供应商投入本项目的服务人员应均为本单位员工，并提供服务人员在本单位近三个月社保记录（以加盖社会保险基金管理中心印章的《缴费历史明细表》或《社会保险参保人员证明》为准）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组织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5</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至</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5</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分（北京时间）。</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u w:val="single"/>
          <w:lang w:val="en-US" w:eastAsia="zh-CN"/>
        </w:rPr>
        <w:t>广州市天河区临江大道501号广州市净水有限公司6楼招标部</w:t>
      </w:r>
      <w:r>
        <w:rPr>
          <w:rFonts w:hint="eastAsia" w:ascii="仿宋_GB2312" w:eastAsia="仿宋_GB2312"/>
          <w:color w:val="auto"/>
          <w:sz w:val="28"/>
          <w:szCs w:val="28"/>
          <w:highlight w:val="none"/>
        </w:rPr>
        <w:t>。</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w:t>
      </w:r>
      <w:r>
        <w:rPr>
          <w:rFonts w:hint="eastAsia" w:ascii="仿宋_GB2312" w:hAnsi="仿宋" w:eastAsia="仿宋_GB2312"/>
          <w:color w:val="auto"/>
          <w:sz w:val="28"/>
          <w:szCs w:val="28"/>
          <w:highlight w:val="none"/>
          <w:u w:val="single"/>
          <w:lang w:val="en-US" w:eastAsia="zh-CN"/>
        </w:rPr>
        <w:t>467</w:t>
      </w:r>
      <w:r>
        <w:rPr>
          <w:rFonts w:ascii="仿宋_GB2312" w:hAnsi="仿宋" w:eastAsia="仿宋_GB2312"/>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5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4" w:name="_Toc2324"/>
      <w:bookmarkStart w:id="15" w:name="_Toc7340"/>
      <w:bookmarkStart w:id="16" w:name="_Toc9448"/>
      <w:bookmarkStart w:id="17" w:name="_Toc2331"/>
      <w:bookmarkStart w:id="18" w:name="_Toc19295"/>
      <w:bookmarkStart w:id="19" w:name="_Toc32588"/>
      <w:bookmarkStart w:id="20" w:name="_Toc16705"/>
      <w:bookmarkStart w:id="21" w:name="_Toc23749"/>
      <w:bookmarkStart w:id="22" w:name="_Toc25603"/>
      <w:bookmarkStart w:id="23" w:name="_Toc16557"/>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24" w:name="_Toc3416"/>
      <w:bookmarkStart w:id="25" w:name="_Toc2339"/>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r>
        <w:rPr>
          <w:rFonts w:hint="eastAsia"/>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适用于纸质评审的采购项目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0"/>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0"/>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表2-1 本次交易一般规则</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snapToGrid/>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方正小标宋简体" w:hAnsiTheme="majorEastAsia"/>
          <w:color w:val="auto"/>
          <w:sz w:val="40"/>
          <w:szCs w:val="40"/>
          <w:highlight w:val="none"/>
        </w:rPr>
      </w:pPr>
      <w:r>
        <w:rPr>
          <w:rFonts w:hint="eastAsia" w:ascii="方正小标宋简体" w:eastAsia="方正小标宋简体" w:hAnsiTheme="majorEastAsia"/>
          <w:color w:val="auto"/>
          <w:sz w:val="40"/>
          <w:szCs w:val="40"/>
          <w:highlight w:val="none"/>
        </w:rPr>
        <w:t>响应文件开启表</w:t>
      </w:r>
    </w:p>
    <w:p>
      <w:pPr>
        <w:pStyle w:val="33"/>
        <w:rPr>
          <w:rFonts w:hint="eastAsia" w:ascii="仿宋_GB2312" w:hAnsi="仿宋_GB2312" w:eastAsia="仿宋_GB2312"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3202"/>
        <w:gridCol w:w="982"/>
        <w:gridCol w:w="1649"/>
        <w:gridCol w:w="1352"/>
        <w:gridCol w:w="82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eastAsia="zh-CN"/>
              </w:rPr>
              <w:t>（</w:t>
            </w:r>
            <w:r>
              <w:rPr>
                <w:rFonts w:hint="eastAsia" w:ascii="仿宋_GB2312" w:eastAsia="仿宋_GB2312"/>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问题澄清通知</w:t>
      </w:r>
    </w:p>
    <w:p>
      <w:pPr>
        <w:pStyle w:val="33"/>
        <w:rPr>
          <w:rFonts w:hint="eastAsia" w:ascii="仿宋_GB2312" w:hAnsi="仿宋_GB2312" w:eastAsia="仿宋_GB2312" w:cs="仿宋_GB2312"/>
          <w:color w:val="auto"/>
          <w:highlight w:val="none"/>
        </w:rPr>
      </w:pP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编号：</w:t>
      </w: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（供应商名称）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请将上述问题的澄清于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时前递交至</w:t>
      </w:r>
      <w:r>
        <w:rPr>
          <w:rFonts w:hint="eastAsia" w:ascii="仿宋_GB2312" w:hAnsi="仿宋_GB2312" w:eastAsia="仿宋_GB2312" w:cs="仿宋_GB2312"/>
          <w:color w:val="auto"/>
          <w:sz w:val="28"/>
          <w:szCs w:val="28"/>
          <w:highlight w:val="none"/>
          <w:u w:val="single"/>
        </w:rPr>
        <w:t xml:space="preserve">  （详细地址） </w:t>
      </w:r>
      <w:r>
        <w:rPr>
          <w:rFonts w:hint="eastAsia" w:ascii="仿宋_GB2312" w:hAnsi="仿宋_GB2312" w:eastAsia="仿宋_GB2312" w:cs="仿宋_GB2312"/>
          <w:color w:val="auto"/>
          <w:sz w:val="28"/>
          <w:szCs w:val="28"/>
          <w:highlight w:val="none"/>
        </w:rPr>
        <w:t>。</w:t>
      </w:r>
    </w:p>
    <w:p>
      <w:pPr>
        <w:adjustRightInd w:val="0"/>
        <w:snapToGrid w:val="0"/>
        <w:spacing w:line="600" w:lineRule="exact"/>
        <w:jc w:val="left"/>
        <w:rPr>
          <w:rFonts w:hint="eastAsia" w:ascii="仿宋_GB2312" w:hAnsi="仿宋_GB2312" w:eastAsia="仿宋_GB2312"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（项目名称） </w:t>
      </w:r>
      <w:r>
        <w:rPr>
          <w:rFonts w:hint="eastAsia" w:ascii="仿宋_GB2312" w:hAnsi="仿宋_GB2312" w:eastAsia="仿宋_GB2312"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评审小组：</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w:t>
      </w:r>
    </w:p>
    <w:p>
      <w:pPr>
        <w:wordWrap w:val="0"/>
        <w:adjustRightInd w:val="0"/>
        <w:snapToGrid w:val="0"/>
        <w:spacing w:line="600" w:lineRule="exact"/>
        <w:jc w:val="right"/>
        <w:rPr>
          <w:rFonts w:hint="default" w:ascii="仿宋_GB2312" w:eastAsia="仿宋_GB2312" w:hAnsiTheme="majorEastAsia"/>
          <w:color w:val="auto"/>
          <w:sz w:val="28"/>
          <w:szCs w:val="28"/>
          <w:highlight w:val="non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问题的澄清</w:t>
      </w:r>
    </w:p>
    <w:p>
      <w:pPr>
        <w:pStyle w:val="33"/>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成交通知书</w:t>
      </w:r>
    </w:p>
    <w:p>
      <w:pPr>
        <w:pStyle w:val="33"/>
        <w:rPr>
          <w:color w:val="auto"/>
          <w:highlight w:val="none"/>
        </w:rPr>
      </w:pPr>
    </w:p>
    <w:p>
      <w:pPr>
        <w:pStyle w:val="33"/>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关于</w:t>
      </w:r>
      <w:r>
        <w:rPr>
          <w:rFonts w:hint="eastAsia" w:ascii="方正小标宋简体" w:eastAsia="方正小标宋简体" w:hAnsiTheme="majorEastAsia"/>
          <w:color w:val="auto"/>
          <w:sz w:val="44"/>
          <w:szCs w:val="44"/>
          <w:highlight w:val="none"/>
          <w:lang w:val="en-US" w:eastAsia="zh-CN"/>
        </w:rPr>
        <w:t>**</w:t>
      </w:r>
      <w:r>
        <w:rPr>
          <w:rFonts w:hint="eastAsia" w:ascii="方正小标宋简体" w:eastAsia="方正小标宋简体" w:hAnsiTheme="majorEastAsia"/>
          <w:color w:val="auto"/>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_GB2312"/>
          <w:color w:val="auto"/>
          <w:sz w:val="28"/>
          <w:szCs w:val="28"/>
          <w:highlight w:val="none"/>
          <w:lang w:val="en-US" w:eastAsia="zh-CN"/>
        </w:rPr>
      </w:pPr>
    </w:p>
    <w:p>
      <w:pPr>
        <w:pStyle w:val="5"/>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bookmarkStart w:id="26" w:name="_Toc7303"/>
      <w:bookmarkStart w:id="27" w:name="_Toc7040"/>
      <w:bookmarkStart w:id="28" w:name="_Toc87616371"/>
      <w:bookmarkStart w:id="29" w:name="_Toc88209934"/>
      <w:r>
        <w:rPr>
          <w:rFonts w:hint="eastAsia"/>
          <w:color w:val="auto"/>
          <w:sz w:val="44"/>
          <w:szCs w:val="40"/>
          <w:highlight w:val="none"/>
        </w:rPr>
        <w:t>采购方法</w:t>
      </w:r>
      <w:bookmarkEnd w:id="26"/>
      <w:bookmarkEnd w:id="27"/>
      <w:bookmarkEnd w:id="28"/>
      <w:bookmarkEnd w:id="29"/>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5"/>
        <w:jc w:val="center"/>
        <w:rPr>
          <w:color w:val="auto"/>
          <w:highlight w:val="none"/>
        </w:rPr>
      </w:pPr>
      <w:bookmarkStart w:id="30" w:name="_Toc24895"/>
      <w:bookmarkStart w:id="31" w:name="_Toc3789"/>
      <w:r>
        <w:rPr>
          <w:rFonts w:hint="eastAsia"/>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_GB2312"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_GB2312"/>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32" w:name="_Toc88209941"/>
      <w:bookmarkStart w:id="33" w:name="_Toc32607"/>
      <w:bookmarkStart w:id="34" w:name="_Toc13898"/>
      <w:bookmarkStart w:id="35" w:name="_Toc87616378"/>
      <w:bookmarkStart w:id="36" w:name="_Toc22212"/>
      <w:bookmarkStart w:id="37" w:name="_Toc21840"/>
      <w:bookmarkStart w:id="38" w:name="_Toc30530"/>
      <w:bookmarkStart w:id="39" w:name="_Toc7831"/>
      <w:bookmarkStart w:id="40" w:name="_Toc29345"/>
      <w:bookmarkStart w:id="41" w:name="_Toc12177"/>
      <w:bookmarkStart w:id="42" w:name="_Toc21079"/>
      <w:bookmarkStart w:id="43" w:name="_Toc29484"/>
      <w:bookmarkStart w:id="44" w:name="_Toc6308"/>
      <w:r>
        <w:rPr>
          <w:rFonts w:hint="eastAsia" w:ascii="方正小标宋简体" w:hAnsi="方正小标宋简体" w:eastAsia="方正小标宋简体"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br w:type="page"/>
      </w:r>
    </w:p>
    <w:p>
      <w:pPr>
        <w:pStyle w:val="5"/>
        <w:rPr>
          <w:color w:val="auto"/>
          <w:highlight w:val="none"/>
        </w:rPr>
      </w:pPr>
      <w:r>
        <w:rPr>
          <w:rFonts w:hint="eastAsia"/>
          <w:color w:val="auto"/>
          <w:highlight w:val="none"/>
        </w:rPr>
        <w:sym w:font="Wingdings 2" w:char="0052"/>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本次评审采用综合评分法。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16"/>
        <w:gridCol w:w="520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blHeader/>
        </w:trPr>
        <w:tc>
          <w:tcPr>
            <w:tcW w:w="135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15" w:hRule="atLeast"/>
        </w:trPr>
        <w:tc>
          <w:tcPr>
            <w:tcW w:w="1356"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ind w:firstLine="420" w:firstLineChars="200"/>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rPr>
        <w:t>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2008"/>
        <w:gridCol w:w="1481"/>
        <w:gridCol w:w="374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29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008"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481"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740"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3"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val="en-US" w:eastAsia="zh-CN"/>
              </w:rPr>
              <w:t>1</w:t>
            </w:r>
          </w:p>
        </w:tc>
        <w:tc>
          <w:tcPr>
            <w:tcW w:w="2008"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hAnsi="仿宋_GB2312" w:eastAsia="仿宋_GB2312" w:cs="仿宋_GB2312"/>
                <w:color w:val="auto"/>
                <w:sz w:val="24"/>
                <w:szCs w:val="24"/>
                <w:highlight w:val="none"/>
              </w:rPr>
              <w:t>项目业绩</w:t>
            </w:r>
          </w:p>
        </w:tc>
        <w:tc>
          <w:tcPr>
            <w:tcW w:w="1481"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20分</w:t>
            </w:r>
          </w:p>
        </w:tc>
        <w:tc>
          <w:tcPr>
            <w:tcW w:w="3740" w:type="dxa"/>
            <w:tcBorders>
              <w:top w:val="single" w:color="auto" w:sz="4" w:space="0"/>
              <w:bottom w:val="single" w:color="auto" w:sz="4" w:space="0"/>
            </w:tcBorders>
            <w:vAlign w:val="center"/>
          </w:tcPr>
          <w:p>
            <w:pPr>
              <w:keepNext w:val="0"/>
              <w:keepLines w:val="0"/>
              <w:suppressLineNumbers w:val="0"/>
              <w:spacing w:before="0" w:beforeAutospacing="0" w:after="0" w:afterAutospacing="0" w:line="280" w:lineRule="exact"/>
              <w:ind w:left="0" w:right="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供应商自202</w:t>
            </w: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rPr>
              <w:t>年1月1日至今独立完成</w:t>
            </w:r>
            <w:r>
              <w:rPr>
                <w:rFonts w:hint="eastAsia" w:ascii="仿宋_GB2312" w:hAnsi="仿宋_GB2312" w:eastAsia="仿宋_GB2312" w:cs="仿宋_GB2312"/>
                <w:sz w:val="24"/>
                <w:highlight w:val="none"/>
                <w:lang w:val="en-US" w:eastAsia="zh-CN"/>
              </w:rPr>
              <w:t>财务审计、内部审计、内控评价、</w:t>
            </w:r>
            <w:r>
              <w:rPr>
                <w:rFonts w:hint="eastAsia" w:ascii="仿宋_GB2312" w:hAnsi="仿宋_GB2312" w:eastAsia="仿宋_GB2312" w:cs="仿宋_GB2312"/>
                <w:sz w:val="24"/>
                <w:highlight w:val="none"/>
              </w:rPr>
              <w:t>企业</w:t>
            </w:r>
            <w:r>
              <w:rPr>
                <w:rFonts w:hint="eastAsia" w:ascii="仿宋_GB2312" w:hAnsi="仿宋_GB2312" w:eastAsia="仿宋_GB2312" w:cs="仿宋_GB2312"/>
                <w:sz w:val="24"/>
                <w:highlight w:val="none"/>
                <w:lang w:val="en-US" w:eastAsia="zh-CN"/>
              </w:rPr>
              <w:t>管理</w:t>
            </w:r>
            <w:r>
              <w:rPr>
                <w:rFonts w:hint="eastAsia" w:ascii="仿宋_GB2312" w:hAnsi="仿宋_GB2312" w:eastAsia="仿宋_GB2312" w:cs="仿宋_GB2312"/>
                <w:sz w:val="24"/>
                <w:highlight w:val="none"/>
              </w:rPr>
              <w:t>咨询</w:t>
            </w:r>
            <w:r>
              <w:rPr>
                <w:rFonts w:hint="eastAsia" w:ascii="仿宋_GB2312" w:hAnsi="仿宋_GB2312" w:eastAsia="仿宋_GB2312" w:cs="仿宋_GB2312"/>
                <w:sz w:val="24"/>
                <w:highlight w:val="none"/>
                <w:lang w:val="en-US" w:eastAsia="zh-CN"/>
              </w:rPr>
              <w:t>类</w:t>
            </w:r>
            <w:r>
              <w:rPr>
                <w:rFonts w:hint="eastAsia" w:ascii="仿宋_GB2312" w:hAnsi="仿宋_GB2312" w:eastAsia="仿宋_GB2312" w:cs="仿宋_GB2312"/>
                <w:sz w:val="24"/>
                <w:highlight w:val="none"/>
              </w:rPr>
              <w:t>相关项目业绩</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且项目合同金额不低于59万元。</w:t>
            </w:r>
            <w:r>
              <w:rPr>
                <w:rFonts w:hint="eastAsia" w:ascii="仿宋_GB2312" w:hAnsi="仿宋_GB2312" w:eastAsia="仿宋_GB2312" w:cs="仿宋_GB2312"/>
                <w:sz w:val="24"/>
                <w:highlight w:val="none"/>
              </w:rPr>
              <w:t>每一项得</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分，最高得</w:t>
            </w:r>
            <w:r>
              <w:rPr>
                <w:rFonts w:hint="eastAsia" w:ascii="仿宋_GB2312" w:hAnsi="仿宋_GB2312" w:eastAsia="仿宋_GB2312" w:cs="仿宋_GB2312"/>
                <w:sz w:val="24"/>
                <w:highlight w:val="none"/>
                <w:lang w:val="en-US" w:eastAsia="zh-CN"/>
              </w:rPr>
              <w:t>20</w:t>
            </w:r>
            <w:r>
              <w:rPr>
                <w:rFonts w:hint="eastAsia" w:ascii="仿宋_GB2312" w:hAnsi="仿宋_GB2312" w:eastAsia="仿宋_GB2312" w:cs="仿宋_GB2312"/>
                <w:sz w:val="24"/>
                <w:highlight w:val="none"/>
              </w:rPr>
              <w:t>分。</w:t>
            </w:r>
          </w:p>
          <w:p>
            <w:pPr>
              <w:adjustRightInd w:val="0"/>
              <w:snapToGrid w:val="0"/>
              <w:jc w:val="left"/>
              <w:rPr>
                <w:rFonts w:ascii="仿宋_GB2312" w:eastAsia="仿宋_GB2312"/>
                <w:color w:val="auto"/>
                <w:sz w:val="24"/>
                <w:szCs w:val="24"/>
                <w:highlight w:val="none"/>
              </w:rPr>
            </w:pPr>
            <w:r>
              <w:rPr>
                <w:rFonts w:hint="eastAsia" w:ascii="仿宋_GB2312" w:hAnsi="仿宋_GB2312" w:eastAsia="仿宋_GB2312" w:cs="仿宋_GB2312"/>
                <w:sz w:val="24"/>
                <w:highlight w:val="none"/>
              </w:rPr>
              <w:t>注</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业绩需提供项目合同，业绩时间以合同签订时间为准。（提供合同复印件证明，包括但不限于项目名称、实施内容、</w:t>
            </w:r>
            <w:r>
              <w:rPr>
                <w:rFonts w:hint="eastAsia" w:ascii="仿宋_GB2312" w:hAnsi="仿宋_GB2312" w:eastAsia="仿宋_GB2312" w:cs="仿宋_GB2312"/>
                <w:sz w:val="24"/>
                <w:highlight w:val="none"/>
                <w:lang w:val="en-US" w:eastAsia="zh-CN"/>
              </w:rPr>
              <w:t>合同金额、</w:t>
            </w:r>
            <w:r>
              <w:rPr>
                <w:rFonts w:hint="eastAsia" w:ascii="仿宋_GB2312" w:hAnsi="仿宋_GB2312" w:eastAsia="仿宋_GB2312" w:cs="仿宋_GB2312"/>
                <w:sz w:val="24"/>
                <w:highlight w:val="none"/>
              </w:rPr>
              <w:t>合同盖章、签订日期，加盖单位公章，如未按要求提供证明材料的，不得分。）</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2019"/>
        <w:gridCol w:w="1479"/>
        <w:gridCol w:w="373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snapToGrid/>
              <w:spacing w:line="300" w:lineRule="exact"/>
              <w:jc w:val="center"/>
              <w:rPr>
                <w:rFonts w:hint="default" w:ascii="仿宋_GB2312" w:eastAsia="仿宋_GB2312"/>
                <w:color w:val="auto"/>
                <w:sz w:val="24"/>
                <w:szCs w:val="24"/>
                <w:highlight w:val="none"/>
                <w:lang w:val="en-US" w:eastAsia="zh-CN"/>
              </w:rPr>
            </w:pPr>
            <w:r>
              <w:rPr>
                <w:rFonts w:hint="eastAsia" w:ascii="仿宋_GB2312" w:hAnsi="仿宋_GB2312" w:eastAsia="仿宋_GB2312" w:cs="仿宋_GB2312"/>
                <w:sz w:val="24"/>
                <w:highlight w:val="none"/>
                <w:lang w:val="en-US" w:eastAsia="zh-CN"/>
              </w:rPr>
              <w:t>项目负责人能力</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10分</w:t>
            </w:r>
          </w:p>
        </w:tc>
        <w:tc>
          <w:tcPr>
            <w:tcW w:w="3969" w:type="dxa"/>
            <w:tcBorders>
              <w:top w:val="single" w:color="auto" w:sz="4" w:space="0"/>
              <w:bottom w:val="single" w:color="auto" w:sz="4" w:space="0"/>
            </w:tcBorders>
            <w:vAlign w:val="center"/>
          </w:tcPr>
          <w:p>
            <w:pPr>
              <w:keepNext w:val="0"/>
              <w:keepLines w:val="0"/>
              <w:numPr>
                <w:ilvl w:val="0"/>
                <w:numId w:val="4"/>
              </w:numPr>
              <w:suppressLineNumbers w:val="0"/>
              <w:spacing w:before="0" w:beforeAutospacing="0" w:after="0" w:afterAutospacing="0" w:line="280" w:lineRule="exact"/>
              <w:ind w:left="0" w:right="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执业资格</w:t>
            </w:r>
            <w:r>
              <w:rPr>
                <w:rFonts w:hint="eastAsia" w:ascii="仿宋_GB2312" w:hAnsi="仿宋_GB2312" w:eastAsia="仿宋_GB2312" w:cs="仿宋_GB2312"/>
                <w:sz w:val="24"/>
                <w:highlight w:val="none"/>
              </w:rPr>
              <w:t>：同时具备国内外注册会计师、国际注册内部审计师执业资格，得</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分；不满足上述条件的，不得分。</w:t>
            </w:r>
          </w:p>
          <w:p>
            <w:pPr>
              <w:keepNext w:val="0"/>
              <w:keepLines w:val="0"/>
              <w:numPr>
                <w:ilvl w:val="0"/>
                <w:numId w:val="4"/>
              </w:numPr>
              <w:suppressLineNumbers w:val="0"/>
              <w:spacing w:before="0" w:beforeAutospacing="0" w:after="0" w:afterAutospacing="0" w:line="280" w:lineRule="exact"/>
              <w:ind w:left="0" w:leftChars="0" w:right="0" w:rightChars="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持证时间</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具备</w:t>
            </w:r>
            <w:r>
              <w:rPr>
                <w:rFonts w:hint="eastAsia" w:ascii="仿宋_GB2312" w:hAnsi="仿宋_GB2312" w:eastAsia="仿宋_GB2312" w:cs="仿宋_GB2312"/>
                <w:sz w:val="24"/>
                <w:highlight w:val="none"/>
              </w:rPr>
              <w:t>国内外注册会计师</w:t>
            </w:r>
            <w:r>
              <w:rPr>
                <w:rFonts w:hint="eastAsia" w:ascii="仿宋_GB2312" w:hAnsi="仿宋_GB2312" w:eastAsia="仿宋_GB2312" w:cs="仿宋_GB2312"/>
                <w:sz w:val="24"/>
                <w:highlight w:val="none"/>
                <w:lang w:eastAsia="zh-CN"/>
              </w:rPr>
              <w:t>或</w:t>
            </w:r>
            <w:r>
              <w:rPr>
                <w:rFonts w:hint="eastAsia" w:ascii="仿宋_GB2312" w:hAnsi="仿宋_GB2312" w:eastAsia="仿宋_GB2312" w:cs="仿宋_GB2312"/>
                <w:sz w:val="24"/>
                <w:highlight w:val="none"/>
              </w:rPr>
              <w:t>国际注册内部审计师执业资格，</w:t>
            </w:r>
            <w:r>
              <w:rPr>
                <w:rFonts w:hint="eastAsia" w:ascii="仿宋_GB2312" w:hAnsi="仿宋_GB2312" w:eastAsia="仿宋_GB2312" w:cs="仿宋_GB2312"/>
                <w:sz w:val="24"/>
                <w:highlight w:val="none"/>
                <w:lang w:val="en-US" w:eastAsia="zh-CN"/>
              </w:rPr>
              <w:t>且其中任意执业资格持证时间5年及以上，得5分；具备</w:t>
            </w:r>
            <w:r>
              <w:rPr>
                <w:rFonts w:hint="eastAsia" w:ascii="仿宋_GB2312" w:hAnsi="仿宋_GB2312" w:eastAsia="仿宋_GB2312" w:cs="仿宋_GB2312"/>
                <w:sz w:val="24"/>
                <w:highlight w:val="none"/>
              </w:rPr>
              <w:t>国内外注册会计师</w:t>
            </w:r>
            <w:r>
              <w:rPr>
                <w:rFonts w:hint="eastAsia" w:ascii="仿宋_GB2312" w:hAnsi="仿宋_GB2312" w:eastAsia="仿宋_GB2312" w:cs="仿宋_GB2312"/>
                <w:sz w:val="24"/>
                <w:highlight w:val="none"/>
                <w:lang w:eastAsia="zh-CN"/>
              </w:rPr>
              <w:t>或</w:t>
            </w:r>
            <w:r>
              <w:rPr>
                <w:rFonts w:hint="eastAsia" w:ascii="仿宋_GB2312" w:hAnsi="仿宋_GB2312" w:eastAsia="仿宋_GB2312" w:cs="仿宋_GB2312"/>
                <w:sz w:val="24"/>
                <w:highlight w:val="none"/>
              </w:rPr>
              <w:t>国际注册内部审计师执业资格，</w:t>
            </w:r>
            <w:r>
              <w:rPr>
                <w:rFonts w:hint="eastAsia" w:ascii="仿宋_GB2312" w:hAnsi="仿宋_GB2312" w:eastAsia="仿宋_GB2312" w:cs="仿宋_GB2312"/>
                <w:sz w:val="24"/>
                <w:highlight w:val="none"/>
                <w:lang w:val="en-US" w:eastAsia="zh-CN"/>
              </w:rPr>
              <w:t>且其中任意执业资格持证时间3年至5年（包含3年），得3分；不满足上述条件的，不得分。</w:t>
            </w:r>
          </w:p>
          <w:p>
            <w:pPr>
              <w:adjustRightInd w:val="0"/>
              <w:snapToGrid w:val="0"/>
              <w:jc w:val="left"/>
              <w:rPr>
                <w:rFonts w:ascii="仿宋_GB2312" w:eastAsia="仿宋_GB2312"/>
                <w:color w:val="auto"/>
                <w:sz w:val="24"/>
                <w:szCs w:val="24"/>
                <w:highlight w:val="none"/>
              </w:rPr>
            </w:pPr>
            <w:r>
              <w:rPr>
                <w:rFonts w:hint="eastAsia" w:ascii="仿宋_GB2312" w:hAnsi="仿宋_GB2312" w:eastAsia="仿宋_GB2312" w:cs="仿宋_GB2312"/>
                <w:sz w:val="24"/>
                <w:highlight w:val="none"/>
                <w:lang w:val="en-US" w:eastAsia="zh-CN"/>
              </w:rPr>
              <w:t>注：时间计算以评审当日为准，</w:t>
            </w:r>
            <w:r>
              <w:rPr>
                <w:rFonts w:hint="eastAsia" w:ascii="仿宋_GB2312" w:hAnsi="仿宋_GB2312" w:eastAsia="仿宋_GB2312" w:cs="仿宋_GB2312"/>
                <w:sz w:val="24"/>
                <w:highlight w:val="none"/>
              </w:rPr>
              <w:t>提供资格证书复印件，加盖单位公章</w:t>
            </w:r>
            <w:r>
              <w:rPr>
                <w:rFonts w:hint="eastAsia" w:ascii="仿宋_GB2312" w:hAnsi="仿宋_GB2312" w:eastAsia="仿宋_GB2312" w:cs="仿宋_GB2312"/>
                <w:sz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hAnsi="仿宋_GB2312" w:eastAsia="仿宋_GB2312" w:cs="仿宋_GB2312"/>
                <w:sz w:val="24"/>
                <w:highlight w:val="none"/>
              </w:rPr>
              <w:t>技术团队能力</w:t>
            </w:r>
            <w:r>
              <w:rPr>
                <w:rFonts w:hint="eastAsia" w:ascii="仿宋_GB2312" w:hAnsi="仿宋_GB2312" w:eastAsia="仿宋_GB2312" w:cs="仿宋_GB2312"/>
                <w:color w:val="auto"/>
                <w:sz w:val="24"/>
                <w:highlight w:val="none"/>
              </w:rPr>
              <w:t>（不含项目负责人）</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15分</w:t>
            </w:r>
          </w:p>
        </w:tc>
        <w:tc>
          <w:tcPr>
            <w:tcW w:w="3969"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b/>
                <w:bCs/>
                <w:sz w:val="24"/>
                <w:highlight w:val="none"/>
                <w:lang w:val="en-US" w:eastAsia="zh-CN"/>
              </w:rPr>
            </w:pPr>
            <w:r>
              <w:rPr>
                <w:rFonts w:hint="eastAsia" w:ascii="仿宋_GB2312" w:hAnsi="仿宋_GB2312" w:eastAsia="仿宋_GB2312" w:cs="仿宋_GB2312"/>
                <w:sz w:val="24"/>
                <w:highlight w:val="none"/>
              </w:rPr>
              <w:t>1</w:t>
            </w:r>
            <w:r>
              <w:rPr>
                <w:rFonts w:hint="eastAsia" w:ascii="仿宋_GB2312" w:hAnsi="仿宋_GB2312" w:eastAsia="仿宋_GB2312" w:cs="仿宋_GB2312"/>
                <w:sz w:val="24"/>
                <w:highlight w:val="none"/>
                <w:lang w:val="en-US" w:eastAsia="zh-CN"/>
              </w:rPr>
              <w:t>. 团队人数：</w:t>
            </w:r>
            <w:r>
              <w:rPr>
                <w:rFonts w:hint="eastAsia" w:ascii="仿宋_GB2312" w:hAnsi="仿宋_GB2312" w:eastAsia="仿宋_GB2312" w:cs="仿宋_GB2312"/>
                <w:sz w:val="24"/>
                <w:highlight w:val="none"/>
              </w:rPr>
              <w:t>供应商拟投入本项目的服务人员数量</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不含项目负责人</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有</w:t>
            </w:r>
            <w:r>
              <w:rPr>
                <w:rFonts w:hint="eastAsia" w:ascii="仿宋_GB2312" w:hAnsi="仿宋_GB2312" w:eastAsia="仿宋_GB2312" w:cs="仿宋_GB2312"/>
                <w:sz w:val="24"/>
                <w:highlight w:val="none"/>
                <w:lang w:val="en-US" w:eastAsia="zh-CN"/>
              </w:rPr>
              <w:t>9</w:t>
            </w:r>
            <w:r>
              <w:rPr>
                <w:rFonts w:hint="eastAsia" w:ascii="仿宋_GB2312" w:hAnsi="仿宋_GB2312" w:eastAsia="仿宋_GB2312" w:cs="仿宋_GB2312"/>
                <w:sz w:val="24"/>
                <w:highlight w:val="none"/>
              </w:rPr>
              <w:t>名及以上，</w:t>
            </w:r>
            <w:r>
              <w:rPr>
                <w:rFonts w:hint="eastAsia" w:ascii="仿宋_GB2312" w:hAnsi="仿宋_GB2312" w:eastAsia="仿宋_GB2312" w:cs="仿宋_GB2312"/>
                <w:sz w:val="24"/>
                <w:highlight w:val="none"/>
                <w:lang w:val="en-US" w:eastAsia="zh-CN"/>
              </w:rPr>
              <w:t>且满足投标人资格条件和人员配置要求的，</w:t>
            </w:r>
            <w:r>
              <w:rPr>
                <w:rFonts w:hint="eastAsia" w:ascii="仿宋_GB2312" w:hAnsi="仿宋_GB2312" w:eastAsia="仿宋_GB2312" w:cs="仿宋_GB2312"/>
                <w:sz w:val="24"/>
                <w:highlight w:val="none"/>
              </w:rPr>
              <w:t>得5分；供应商拟投入本项目的服务人员数量</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不含项目负责人</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有8名，</w:t>
            </w:r>
            <w:r>
              <w:rPr>
                <w:rFonts w:hint="eastAsia" w:ascii="仿宋_GB2312" w:hAnsi="仿宋_GB2312" w:eastAsia="仿宋_GB2312" w:cs="仿宋_GB2312"/>
                <w:sz w:val="24"/>
                <w:highlight w:val="none"/>
                <w:lang w:val="en-US" w:eastAsia="zh-CN"/>
              </w:rPr>
              <w:t>且满足投标人资格条件和人员配置要求的，</w:t>
            </w:r>
            <w:r>
              <w:rPr>
                <w:rFonts w:hint="eastAsia" w:ascii="仿宋_GB2312" w:hAnsi="仿宋_GB2312" w:eastAsia="仿宋_GB2312" w:cs="仿宋_GB2312"/>
                <w:sz w:val="24"/>
                <w:highlight w:val="none"/>
              </w:rPr>
              <w:t>得3分；供应商拟投入本项目的服务人员数量</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不含项目负责人</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有</w:t>
            </w:r>
            <w:r>
              <w:rPr>
                <w:rFonts w:hint="eastAsia" w:ascii="仿宋_GB2312" w:hAnsi="仿宋_GB2312" w:eastAsia="仿宋_GB2312" w:cs="仿宋_GB2312"/>
                <w:sz w:val="24"/>
                <w:highlight w:val="none"/>
                <w:lang w:val="en-US" w:eastAsia="zh-CN"/>
              </w:rPr>
              <w:t>7</w:t>
            </w:r>
            <w:r>
              <w:rPr>
                <w:rFonts w:hint="eastAsia" w:ascii="仿宋_GB2312" w:hAnsi="仿宋_GB2312" w:eastAsia="仿宋_GB2312" w:cs="仿宋_GB2312"/>
                <w:sz w:val="24"/>
                <w:highlight w:val="none"/>
              </w:rPr>
              <w:t>名，</w:t>
            </w:r>
            <w:r>
              <w:rPr>
                <w:rFonts w:hint="eastAsia" w:ascii="仿宋_GB2312" w:hAnsi="仿宋_GB2312" w:eastAsia="仿宋_GB2312" w:cs="仿宋_GB2312"/>
                <w:sz w:val="24"/>
                <w:highlight w:val="none"/>
                <w:lang w:val="en-US" w:eastAsia="zh-CN"/>
              </w:rPr>
              <w:t>且满足投标人资格条件和人员配置要求的，</w:t>
            </w:r>
            <w:r>
              <w:rPr>
                <w:rFonts w:hint="eastAsia" w:ascii="仿宋_GB2312" w:hAnsi="仿宋_GB2312" w:eastAsia="仿宋_GB2312" w:cs="仿宋_GB2312"/>
                <w:sz w:val="24"/>
                <w:highlight w:val="none"/>
              </w:rPr>
              <w:t>得1分；不满足上述条件的，不得分。</w:t>
            </w:r>
          </w:p>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sz w:val="24"/>
                <w:highlight w:val="none"/>
                <w:u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sz w:val="24"/>
                <w:highlight w:val="none"/>
                <w:lang w:val="en-US" w:eastAsia="zh-CN"/>
              </w:rPr>
              <w:t>. 团队资质：</w:t>
            </w:r>
            <w:r>
              <w:rPr>
                <w:rFonts w:hint="eastAsia" w:ascii="仿宋_GB2312" w:hAnsi="仿宋_GB2312" w:eastAsia="仿宋_GB2312" w:cs="仿宋_GB2312"/>
                <w:sz w:val="24"/>
                <w:highlight w:val="none"/>
                <w:u w:val="none"/>
                <w:lang w:val="en-US" w:eastAsia="zh-CN"/>
              </w:rPr>
              <w:t>项目负责人外，</w:t>
            </w:r>
            <w:r>
              <w:rPr>
                <w:rFonts w:hint="eastAsia" w:ascii="仿宋_GB2312" w:hAnsi="仿宋_GB2312" w:eastAsia="仿宋_GB2312" w:cs="仿宋_GB2312"/>
                <w:sz w:val="24"/>
                <w:highlight w:val="none"/>
                <w:u w:val="none"/>
              </w:rPr>
              <w:t>供应商为本项目提供</w:t>
            </w:r>
            <w:r>
              <w:rPr>
                <w:rFonts w:hint="eastAsia" w:ascii="仿宋_GB2312" w:hAnsi="仿宋_GB2312" w:eastAsia="仿宋_GB2312" w:cs="仿宋_GB2312"/>
                <w:sz w:val="24"/>
                <w:highlight w:val="none"/>
                <w:u w:val="none"/>
                <w:lang w:val="en-US" w:eastAsia="zh-CN"/>
              </w:rPr>
              <w:t>4</w:t>
            </w:r>
            <w:r>
              <w:rPr>
                <w:rFonts w:hint="eastAsia" w:ascii="仿宋_GB2312" w:hAnsi="仿宋_GB2312" w:eastAsia="仿宋_GB2312" w:cs="仿宋_GB2312"/>
                <w:sz w:val="24"/>
                <w:highlight w:val="none"/>
                <w:u w:val="none"/>
              </w:rPr>
              <w:t>名或以上具有国内外注册会计师或国际注册内部审计师资格证书或其他会计类专业的高级（或以上）职称</w:t>
            </w:r>
            <w:r>
              <w:rPr>
                <w:rFonts w:hint="eastAsia" w:ascii="仿宋_GB2312" w:hAnsi="仿宋_GB2312" w:eastAsia="仿宋_GB2312" w:cs="仿宋_GB2312"/>
                <w:sz w:val="24"/>
                <w:highlight w:val="none"/>
                <w:u w:val="none"/>
                <w:lang w:val="en-US" w:eastAsia="zh-CN"/>
              </w:rPr>
              <w:t>的团队成员</w:t>
            </w:r>
            <w:r>
              <w:rPr>
                <w:rFonts w:hint="eastAsia" w:ascii="仿宋_GB2312" w:hAnsi="仿宋_GB2312" w:eastAsia="仿宋_GB2312" w:cs="仿宋_GB2312"/>
                <w:sz w:val="24"/>
                <w:highlight w:val="none"/>
                <w:u w:val="none"/>
              </w:rPr>
              <w:t>，得</w:t>
            </w:r>
            <w:r>
              <w:rPr>
                <w:rFonts w:hint="eastAsia" w:ascii="仿宋_GB2312" w:hAnsi="仿宋_GB2312" w:eastAsia="仿宋_GB2312" w:cs="仿宋_GB2312"/>
                <w:sz w:val="24"/>
                <w:highlight w:val="none"/>
                <w:u w:val="none"/>
                <w:lang w:eastAsia="zh-CN"/>
              </w:rPr>
              <w:t>5</w:t>
            </w:r>
            <w:r>
              <w:rPr>
                <w:rFonts w:hint="eastAsia" w:ascii="仿宋_GB2312" w:hAnsi="仿宋_GB2312" w:eastAsia="仿宋_GB2312" w:cs="仿宋_GB2312"/>
                <w:sz w:val="24"/>
                <w:highlight w:val="none"/>
                <w:u w:val="none"/>
              </w:rPr>
              <w:t>分；</w:t>
            </w:r>
            <w:r>
              <w:rPr>
                <w:rFonts w:hint="eastAsia" w:ascii="仿宋_GB2312" w:hAnsi="仿宋_GB2312" w:eastAsia="仿宋_GB2312" w:cs="仿宋_GB2312"/>
                <w:sz w:val="24"/>
                <w:highlight w:val="none"/>
                <w:u w:val="none"/>
                <w:lang w:val="en-US" w:eastAsia="zh-CN"/>
              </w:rPr>
              <w:t>项目负责人外，</w:t>
            </w:r>
            <w:r>
              <w:rPr>
                <w:rFonts w:hint="eastAsia" w:ascii="仿宋_GB2312" w:hAnsi="仿宋_GB2312" w:eastAsia="仿宋_GB2312" w:cs="仿宋_GB2312"/>
                <w:sz w:val="24"/>
                <w:highlight w:val="none"/>
                <w:u w:val="none"/>
              </w:rPr>
              <w:t>供应商为本项目提供</w:t>
            </w:r>
            <w:r>
              <w:rPr>
                <w:rFonts w:hint="eastAsia" w:ascii="仿宋_GB2312" w:hAnsi="仿宋_GB2312" w:eastAsia="仿宋_GB2312" w:cs="仿宋_GB2312"/>
                <w:sz w:val="24"/>
                <w:highlight w:val="none"/>
                <w:u w:val="none"/>
                <w:lang w:val="en-US" w:eastAsia="zh-CN"/>
              </w:rPr>
              <w:t>3</w:t>
            </w:r>
            <w:r>
              <w:rPr>
                <w:rFonts w:hint="eastAsia" w:ascii="仿宋_GB2312" w:hAnsi="仿宋_GB2312" w:eastAsia="仿宋_GB2312" w:cs="仿宋_GB2312"/>
                <w:sz w:val="24"/>
                <w:highlight w:val="none"/>
                <w:u w:val="none"/>
              </w:rPr>
              <w:t>名具有国内外注册会计师或国际注册内部审计师资格证书或其他会计类专业的高级（或以上）职称</w:t>
            </w:r>
            <w:r>
              <w:rPr>
                <w:rFonts w:hint="eastAsia" w:ascii="仿宋_GB2312" w:hAnsi="仿宋_GB2312" w:eastAsia="仿宋_GB2312" w:cs="仿宋_GB2312"/>
                <w:sz w:val="24"/>
                <w:highlight w:val="none"/>
                <w:u w:val="none"/>
                <w:lang w:val="en-US" w:eastAsia="zh-CN"/>
              </w:rPr>
              <w:t>的团队成员</w:t>
            </w:r>
            <w:r>
              <w:rPr>
                <w:rFonts w:hint="eastAsia" w:ascii="仿宋_GB2312" w:hAnsi="仿宋_GB2312" w:eastAsia="仿宋_GB2312" w:cs="仿宋_GB2312"/>
                <w:sz w:val="24"/>
                <w:highlight w:val="none"/>
                <w:u w:val="none"/>
              </w:rPr>
              <w:t>，得</w:t>
            </w:r>
            <w:r>
              <w:rPr>
                <w:rFonts w:hint="eastAsia" w:ascii="仿宋_GB2312" w:hAnsi="仿宋_GB2312" w:eastAsia="仿宋_GB2312" w:cs="仿宋_GB2312"/>
                <w:sz w:val="24"/>
                <w:highlight w:val="none"/>
                <w:u w:val="none"/>
                <w:lang w:val="en-US" w:eastAsia="zh-CN"/>
              </w:rPr>
              <w:t>3</w:t>
            </w:r>
            <w:r>
              <w:rPr>
                <w:rFonts w:hint="eastAsia" w:ascii="仿宋_GB2312" w:hAnsi="仿宋_GB2312" w:eastAsia="仿宋_GB2312" w:cs="仿宋_GB2312"/>
                <w:sz w:val="24"/>
                <w:highlight w:val="none"/>
                <w:u w:val="none"/>
              </w:rPr>
              <w:t>分；不满足上述条件的，不得分。</w:t>
            </w:r>
          </w:p>
          <w:p>
            <w:pPr>
              <w:adjustRightInd w:val="0"/>
              <w:snapToGrid w:val="0"/>
              <w:jc w:val="left"/>
              <w:rPr>
                <w:rFonts w:ascii="仿宋_GB2312" w:eastAsia="仿宋_GB2312"/>
                <w:color w:val="auto"/>
                <w:sz w:val="24"/>
                <w:szCs w:val="24"/>
                <w:highlight w:val="none"/>
              </w:rPr>
            </w:pPr>
            <w:r>
              <w:rPr>
                <w:rFonts w:hint="eastAsia" w:ascii="仿宋_GB2312" w:hAnsi="仿宋_GB2312" w:eastAsia="仿宋_GB2312" w:cs="仿宋_GB2312"/>
                <w:sz w:val="24"/>
                <w:highlight w:val="none"/>
                <w:lang w:val="en-US" w:eastAsia="zh-CN"/>
              </w:rPr>
              <w:t>注：</w:t>
            </w:r>
            <w:r>
              <w:rPr>
                <w:rFonts w:hint="eastAsia" w:ascii="仿宋_GB2312" w:hAnsi="仿宋_GB2312" w:eastAsia="仿宋_GB2312" w:cs="仿宋_GB2312"/>
                <w:sz w:val="24"/>
                <w:highlight w:val="none"/>
                <w:u w:val="none"/>
              </w:rPr>
              <w:t>提供资格证书复印件</w:t>
            </w:r>
            <w:r>
              <w:rPr>
                <w:rFonts w:hint="eastAsia" w:ascii="仿宋_GB2312" w:hAnsi="仿宋_GB2312" w:eastAsia="仿宋_GB2312" w:cs="仿宋_GB2312"/>
                <w:sz w:val="24"/>
                <w:highlight w:val="none"/>
                <w:u w:val="none"/>
                <w:lang w:eastAsia="zh-CN"/>
              </w:rPr>
              <w:t>、</w:t>
            </w:r>
            <w:r>
              <w:rPr>
                <w:rFonts w:hint="eastAsia" w:ascii="仿宋_GB2312" w:hAnsi="仿宋_GB2312" w:eastAsia="仿宋_GB2312" w:cs="仿宋_GB2312"/>
                <w:sz w:val="24"/>
                <w:highlight w:val="none"/>
                <w:u w:val="none"/>
                <w:lang w:val="en-US" w:eastAsia="zh-CN"/>
              </w:rPr>
              <w:t>近三个月的社保证明</w:t>
            </w:r>
            <w:r>
              <w:rPr>
                <w:rFonts w:hint="eastAsia" w:ascii="仿宋_GB2312" w:hAnsi="仿宋_GB2312" w:eastAsia="仿宋_GB2312" w:cs="仿宋_GB2312"/>
                <w:sz w:val="24"/>
                <w:highlight w:val="none"/>
                <w:u w:val="none"/>
              </w:rPr>
              <w:t>，加盖单位公章</w:t>
            </w:r>
            <w:r>
              <w:rPr>
                <w:rFonts w:hint="eastAsia" w:ascii="仿宋_GB2312" w:hAnsi="仿宋_GB2312" w:eastAsia="仿宋_GB2312" w:cs="仿宋_GB2312"/>
                <w:sz w:val="24"/>
                <w:highlight w:val="none"/>
                <w:u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356"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val="en-US" w:eastAsia="zh-CN"/>
              </w:rPr>
              <w:t>3</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EastAsia"/>
                <w:color w:val="auto"/>
                <w:sz w:val="24"/>
                <w:szCs w:val="24"/>
                <w:highlight w:val="none"/>
              </w:rPr>
            </w:pPr>
            <w:r>
              <w:rPr>
                <w:rFonts w:hint="eastAsia" w:ascii="仿宋_GB2312" w:hAnsi="仿宋_GB2312" w:eastAsia="仿宋_GB2312" w:cs="仿宋_GB2312"/>
                <w:sz w:val="24"/>
                <w:highlight w:val="none"/>
              </w:rPr>
              <w:t>服务方案</w:t>
            </w:r>
          </w:p>
        </w:tc>
        <w:tc>
          <w:tcPr>
            <w:tcW w:w="1559"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15分</w:t>
            </w:r>
          </w:p>
        </w:tc>
        <w:tc>
          <w:tcPr>
            <w:tcW w:w="396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供应商结合项目需求，对项目服务实施计划的可行性、公平性、保密性、安全性等进行评价。</w:t>
            </w:r>
          </w:p>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（1）优得15分：设计方案要求编制完整清晰、目标明确、内容详细、方案全面合理可行、响应或优于采购需求、亮点多、针对性强；服务好、响应速度快，能够快速满足项目服务需求。</w:t>
            </w:r>
          </w:p>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（2）良得10分：设计方案编制基本完整，基本能满足服务要求，方案合理可行：服务较好、响应速度较快、能够满足项目服务需求。</w:t>
            </w:r>
          </w:p>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（3）一般得5分：设计方案编制完整性一般，对服务要求响应一般、方案基本可行；响应速度一般，一般满足项目服务需求。</w:t>
            </w:r>
          </w:p>
          <w:p>
            <w:pPr>
              <w:adjustRightInd/>
              <w:snapToGrid/>
              <w:jc w:val="left"/>
              <w:rPr>
                <w:rFonts w:ascii="仿宋_GB2312" w:eastAsia="仿宋_GB2312"/>
                <w:color w:val="auto"/>
                <w:sz w:val="24"/>
                <w:szCs w:val="24"/>
                <w:highlight w:val="none"/>
              </w:rPr>
            </w:pPr>
            <w:r>
              <w:rPr>
                <w:rFonts w:hint="eastAsia" w:ascii="仿宋_GB2312" w:hAnsi="仿宋_GB2312" w:eastAsia="仿宋_GB2312" w:cs="仿宋_GB2312"/>
                <w:sz w:val="24"/>
                <w:szCs w:val="24"/>
                <w:highlight w:val="none"/>
                <w:lang w:val="en-US" w:eastAsia="zh-CN"/>
              </w:rPr>
              <w:t>注：报价文件中须提供公司营业执照复印件加盖公章，未按要求提供、没有响应、没有相关阐述的不得分。</w:t>
            </w:r>
          </w:p>
        </w:tc>
      </w:tr>
    </w:tbl>
    <w:p>
      <w:pPr>
        <w:adjustRightInd w:val="0"/>
        <w:snapToGrid w:val="0"/>
        <w:spacing w:line="400" w:lineRule="exact"/>
        <w:ind w:firstLine="420" w:firstLineChars="200"/>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0.5</w:t>
            </w:r>
            <w:r>
              <w:rPr>
                <w:rFonts w:hint="eastAsia" w:ascii="仿宋_GB2312" w:eastAsia="仿宋_GB2312"/>
                <w:color w:val="auto"/>
                <w:sz w:val="24"/>
                <w:szCs w:val="24"/>
                <w:highlight w:val="none"/>
              </w:rPr>
              <w:t>分，每低于基准价1%扣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0.3</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jc w:val="both"/>
        <w:textAlignment w:val="auto"/>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 xml:space="preserve">综合得分最高的为排名第一的候选成交供应商；如综合得分相同，可依照□报价  □业绩   </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u w:val="single"/>
          <w:lang w:val="en-US" w:eastAsia="zh-CN"/>
        </w:rPr>
        <w:t>技术方案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rPr>
          <w:rFonts w:ascii="仿宋_GB2312" w:eastAsia="仿宋_GB2312" w:hAnsiTheme="minorEastAsia"/>
          <w:color w:val="auto"/>
          <w:szCs w:val="21"/>
          <w:highlight w:val="none"/>
        </w:rPr>
      </w:pPr>
      <w:r>
        <w:rPr>
          <w:rFonts w:ascii="仿宋_GB2312" w:eastAsia="仿宋_GB2312" w:hAnsiTheme="minorEastAsia"/>
          <w:color w:val="auto"/>
          <w:szCs w:val="21"/>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5"/>
        <w:rPr>
          <w:rFonts w:hint="eastAsia"/>
          <w:color w:val="auto"/>
          <w:szCs w:val="44"/>
          <w:highlight w:val="none"/>
        </w:rPr>
      </w:pPr>
      <w:r>
        <w:rPr>
          <w:rFonts w:hint="eastAsia"/>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lang w:val="en-US" w:eastAsia="zh-CN"/>
        </w:rPr>
      </w:pPr>
      <w:bookmarkStart w:id="45"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bookmarkEnd w:id="45"/>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一、项目背景</w:t>
      </w:r>
    </w:p>
    <w:p>
      <w:pPr>
        <w:ind w:firstLine="56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为推进公司高质量发展，切实提高国有资产使用和管理效能，提升公司资产规范化、精细化管理水平，转变公司资产多头管理存在资产管理分散、管理规范化、精细化不足、作业标准不完善等问题，公司通过优化资产管理职能组建资产管理部，实行资产归口统一管理。结合近几年资产审计问题，迫切需要摸清家底，对公司资产情况进行全面清查，确保资产实物台账的真实准确；同时，需要全面建立健全涵盖全部固定资产、无形资产、存货物资的管理制度、流程、作业规范体系，优化资产品类，建设资产管理信息化系统，促进公司资产价值的全面提升与管理的降本增效。</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二、项目</w:t>
      </w:r>
      <w:r>
        <w:rPr>
          <w:rFonts w:hint="eastAsia" w:ascii="黑体" w:hAnsi="黑体" w:eastAsia="黑体" w:cs="黑体"/>
          <w:b w:val="0"/>
          <w:bCs w:val="0"/>
          <w:sz w:val="32"/>
          <w:szCs w:val="32"/>
          <w:lang w:val="en-US" w:eastAsia="zh-CN"/>
        </w:rPr>
        <w:t>服务</w:t>
      </w:r>
      <w:r>
        <w:rPr>
          <w:rFonts w:hint="eastAsia" w:ascii="黑体" w:hAnsi="黑体" w:eastAsia="黑体" w:cs="黑体"/>
          <w:b w:val="0"/>
          <w:bCs w:val="0"/>
          <w:sz w:val="32"/>
          <w:szCs w:val="32"/>
        </w:rPr>
        <w:t>内容及成果</w:t>
      </w:r>
      <w:r>
        <w:rPr>
          <w:rFonts w:hint="eastAsia" w:ascii="黑体" w:hAnsi="黑体" w:eastAsia="黑体" w:cs="黑体"/>
          <w:b w:val="0"/>
          <w:bCs w:val="0"/>
          <w:sz w:val="32"/>
          <w:szCs w:val="32"/>
          <w:lang w:val="en-US" w:eastAsia="zh-CN"/>
        </w:rPr>
        <w:t>要求</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（一）全面资产清查，摸清家底</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auto"/>
          <w:kern w:val="2"/>
          <w:sz w:val="28"/>
          <w:szCs w:val="28"/>
        </w:rPr>
        <w:t>开展资产清查，摸清家底。</w:t>
      </w:r>
      <w:r>
        <w:rPr>
          <w:rFonts w:hint="eastAsia" w:ascii="仿宋_GB2312" w:hAnsi="仿宋_GB2312" w:eastAsia="仿宋_GB2312" w:cs="仿宋_GB2312"/>
          <w:b w:val="0"/>
          <w:sz w:val="28"/>
          <w:szCs w:val="28"/>
        </w:rPr>
        <w:t>一是</w:t>
      </w:r>
      <w:r>
        <w:rPr>
          <w:rFonts w:hint="eastAsia" w:ascii="仿宋_GB2312" w:hAnsi="仿宋_GB2312" w:eastAsia="仿宋_GB2312" w:cs="仿宋_GB2312"/>
          <w:sz w:val="28"/>
          <w:szCs w:val="28"/>
        </w:rPr>
        <w:t>开展大坦沙一二三期、猎德一二三四期、京溪厂、沥滘</w:t>
      </w:r>
      <w:r>
        <w:rPr>
          <w:rFonts w:hint="eastAsia" w:ascii="仿宋_GB2312" w:hAnsi="仿宋_GB2312" w:eastAsia="仿宋_GB2312" w:cs="仿宋_GB2312"/>
          <w:sz w:val="28"/>
          <w:szCs w:val="28"/>
          <w:lang w:val="en-US" w:eastAsia="zh-CN"/>
        </w:rPr>
        <w:t>一二</w:t>
      </w:r>
      <w:r>
        <w:rPr>
          <w:rFonts w:hint="eastAsia" w:ascii="仿宋_GB2312" w:hAnsi="仿宋_GB2312" w:eastAsia="仿宋_GB2312" w:cs="仿宋_GB2312"/>
          <w:sz w:val="28"/>
          <w:szCs w:val="28"/>
        </w:rPr>
        <w:t>期、大沙地首期、龙归首期、竹料首期、石井首期共8个历史项目全面资产核查及账务拆分；</w:t>
      </w:r>
      <w:r>
        <w:rPr>
          <w:rFonts w:hint="eastAsia" w:ascii="仿宋_GB2312" w:hAnsi="仿宋_GB2312" w:eastAsia="仿宋_GB2312" w:cs="仿宋_GB2312"/>
          <w:b w:val="0"/>
          <w:sz w:val="28"/>
          <w:szCs w:val="28"/>
        </w:rPr>
        <w:t>二是</w:t>
      </w:r>
      <w:r>
        <w:rPr>
          <w:rFonts w:hint="eastAsia" w:ascii="仿宋_GB2312" w:hAnsi="仿宋_GB2312" w:eastAsia="仿宋_GB2312" w:cs="仿宋_GB2312"/>
          <w:sz w:val="28"/>
          <w:szCs w:val="28"/>
        </w:rPr>
        <w:t>结合大修技改等新建项目，在2021年资产核查的生态水城4个项目及三年行动计划9个项目基础上开展实物资产抽查，视抽查情况研究推进全面排查工作，形成真实、准确的公司实物资产台账；</w:t>
      </w:r>
      <w:r>
        <w:rPr>
          <w:rFonts w:hint="eastAsia" w:ascii="仿宋_GB2312" w:hAnsi="仿宋_GB2312" w:eastAsia="仿宋_GB2312" w:cs="仿宋_GB2312"/>
          <w:b w:val="0"/>
          <w:sz w:val="28"/>
          <w:szCs w:val="28"/>
        </w:rPr>
        <w:t>三是</w:t>
      </w:r>
      <w:r>
        <w:rPr>
          <w:rFonts w:hint="eastAsia" w:ascii="仿宋_GB2312" w:hAnsi="仿宋_GB2312" w:eastAsia="仿宋_GB2312" w:cs="仿宋_GB2312"/>
          <w:sz w:val="28"/>
          <w:szCs w:val="28"/>
        </w:rPr>
        <w:t>加强分、子资产全面管理，开展水质、中水分公司，环保、西朗及从化子公司资产清查；</w:t>
      </w:r>
      <w:r>
        <w:rPr>
          <w:rFonts w:hint="eastAsia" w:ascii="仿宋_GB2312" w:hAnsi="仿宋_GB2312" w:eastAsia="仿宋_GB2312" w:cs="仿宋_GB2312"/>
          <w:b w:val="0"/>
          <w:sz w:val="28"/>
          <w:szCs w:val="28"/>
        </w:rPr>
        <w:t>四是</w:t>
      </w:r>
      <w:r>
        <w:rPr>
          <w:rFonts w:hint="eastAsia" w:ascii="仿宋_GB2312" w:hAnsi="仿宋_GB2312" w:eastAsia="仿宋_GB2312" w:cs="仿宋_GB2312"/>
          <w:sz w:val="28"/>
          <w:szCs w:val="28"/>
        </w:rPr>
        <w:t>确认固定资产、无形资产财务账入账及拆分的合理性，对财务账的资产拆分和入账提出调整建议，确保账实一致、账账一致。</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输出成果：《资产盘点清查报告》，内容主要包括：</w:t>
      </w:r>
    </w:p>
    <w:p>
      <w:pPr>
        <w:numPr>
          <w:ilvl w:val="0"/>
          <w:numId w:val="5"/>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总部及各分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子</w:t>
      </w:r>
      <w:r>
        <w:rPr>
          <w:rFonts w:hint="eastAsia" w:ascii="仿宋_GB2312" w:hAnsi="仿宋_GB2312" w:eastAsia="仿宋_GB2312" w:cs="仿宋_GB2312"/>
          <w:sz w:val="28"/>
          <w:szCs w:val="28"/>
        </w:rPr>
        <w:t>公司实物资产台账；</w:t>
      </w:r>
    </w:p>
    <w:p>
      <w:pPr>
        <w:numPr>
          <w:ilvl w:val="-1"/>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2. </w:t>
      </w:r>
      <w:r>
        <w:rPr>
          <w:rFonts w:hint="eastAsia" w:ascii="仿宋_GB2312" w:hAnsi="仿宋_GB2312" w:eastAsia="仿宋_GB2312" w:cs="仿宋_GB2312"/>
          <w:sz w:val="28"/>
          <w:szCs w:val="28"/>
        </w:rPr>
        <w:t>复核资产卡片命名规范，实物盘点资产使用实际位置是否与实物台账一致，资产标签张贴规范性；复核资产入账价值，入账日期准确性，资本化项目有无终止确认已拆除部分账面价值等。资产实物台账如资产编码、资产位置、资产价值等关键信息与财务账一致。对账实不符、账账不符情况的说明；</w:t>
      </w:r>
    </w:p>
    <w:p>
      <w:pPr>
        <w:numPr>
          <w:ilvl w:val="-1"/>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3. </w:t>
      </w:r>
      <w:r>
        <w:rPr>
          <w:rFonts w:hint="eastAsia" w:ascii="仿宋_GB2312" w:hAnsi="仿宋_GB2312" w:eastAsia="仿宋_GB2312" w:cs="仿宋_GB2312"/>
          <w:sz w:val="28"/>
          <w:szCs w:val="28"/>
        </w:rPr>
        <w:t>对盘盈、盘亏资产情况的调整建议；对长期闲置资产提出处置意见；</w:t>
      </w:r>
    </w:p>
    <w:p>
      <w:pPr>
        <w:numPr>
          <w:ilvl w:val="-1"/>
          <w:numId w:val="0"/>
        </w:numPr>
        <w:ind w:firstLine="56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28"/>
          <w:szCs w:val="28"/>
          <w:lang w:val="en-US" w:eastAsia="zh-CN"/>
        </w:rPr>
        <w:t xml:space="preserve">4. </w:t>
      </w:r>
      <w:r>
        <w:rPr>
          <w:rFonts w:hint="eastAsia" w:ascii="仿宋_GB2312" w:hAnsi="仿宋_GB2312" w:eastAsia="仿宋_GB2312" w:cs="仿宋_GB2312"/>
          <w:sz w:val="28"/>
          <w:szCs w:val="28"/>
        </w:rPr>
        <w:t>复核单项资产确认标准，统一资产与资产组确认标准，对财务账资产拆分和入账的调整建议。</w:t>
      </w:r>
    </w:p>
    <w:p>
      <w:pPr>
        <w:numPr>
          <w:ilvl w:val="0"/>
          <w:numId w:val="0"/>
        </w:numPr>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rPr>
        <w:t>复核建立健全资产管理体系，完善作业标准</w:t>
      </w:r>
    </w:p>
    <w:p>
      <w:pPr>
        <w:ind w:firstLine="56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以资产取得验收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仓储保管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领用调拨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盘点处置的管理全生命周期业务流程为线索，全面梳理公司固定资产、无形资产、存货物资管理体系存在的制度设计难执行、业务流程有缺失、作业标准不清晰、风险控制不到位等问题，对公司资产管理制度、流程、作业标准进行全面优化设计，形成能够满足公司未来资产管理标准化、精细化管理要求的管理体系，确保资产管理各项业务有制度可依、有作业指引可循，有业务流程可操作可执行。</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输出成果：《资产管理体系管理诊断与优化设计报告》、涵盖固定资产、无形资产、存货物资管理全生命周期全部业务环节的管理制度流程（含表单）、作业标准文件，包括主要包括：</w:t>
      </w:r>
    </w:p>
    <w:p>
      <w:pPr>
        <w:numPr>
          <w:ilvl w:val="0"/>
          <w:numId w:val="6"/>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资产管理体系管理诊断与优化设计报告</w:t>
      </w:r>
    </w:p>
    <w:p>
      <w:pPr>
        <w:numPr>
          <w:ilvl w:val="-1"/>
          <w:numId w:val="0"/>
        </w:numPr>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公司资产管理各业务环节制度流程作业指导存在的设计问题；</w:t>
      </w:r>
    </w:p>
    <w:p>
      <w:pPr>
        <w:numPr>
          <w:ilvl w:val="-1"/>
          <w:numId w:val="0"/>
        </w:numPr>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资产管理体系优化设计方案与成果。</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2. </w:t>
      </w:r>
      <w:r>
        <w:rPr>
          <w:rFonts w:hint="eastAsia" w:ascii="仿宋_GB2312" w:hAnsi="仿宋_GB2312" w:eastAsia="仿宋_GB2312" w:cs="仿宋_GB2312"/>
          <w:sz w:val="28"/>
          <w:szCs w:val="28"/>
        </w:rPr>
        <w:t>制度流程体系</w:t>
      </w:r>
    </w:p>
    <w:p>
      <w:pPr>
        <w:numPr>
          <w:ilvl w:val="-1"/>
          <w:numId w:val="0"/>
        </w:numPr>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资产取得、建账、盘点、领用、调拨、维修、保险、报废、处置、入账相关的制度流程；</w:t>
      </w:r>
    </w:p>
    <w:p>
      <w:pPr>
        <w:numPr>
          <w:ilvl w:val="-1"/>
          <w:numId w:val="0"/>
        </w:numPr>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建立物料标识、物料编号、物料卡等 “一物一卡”相关的管理制度流程；</w:t>
      </w:r>
    </w:p>
    <w:p>
      <w:pPr>
        <w:numPr>
          <w:ilvl w:val="-1"/>
          <w:numId w:val="0"/>
        </w:numPr>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定期资产运行状况和存货使用情况鉴定、复核、减值判断相关的制度流程；</w:t>
      </w:r>
    </w:p>
    <w:p>
      <w:pPr>
        <w:numPr>
          <w:ilvl w:val="-1"/>
          <w:numId w:val="0"/>
        </w:numPr>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物资定额制定与核准相关的制度流程；</w:t>
      </w:r>
    </w:p>
    <w:p>
      <w:pPr>
        <w:numPr>
          <w:ilvl w:val="-1"/>
          <w:numId w:val="0"/>
        </w:numPr>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规范仓管人员验收、入库、出库、回仓、盘点、记账、财务核算、报废及处置操作相关的制度流程；</w:t>
      </w:r>
    </w:p>
    <w:p>
      <w:pPr>
        <w:numPr>
          <w:ilvl w:val="-1"/>
          <w:numId w:val="0"/>
        </w:numPr>
        <w:ind w:left="0"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规范仓库货架、标签、现场功能分区、货物上架要求、人员进出仓、仓库安全等现场管理相关的制度流程</w:t>
      </w:r>
      <w:r>
        <w:rPr>
          <w:rFonts w:hint="eastAsia" w:ascii="仿宋_GB2312" w:hAnsi="仿宋_GB2312" w:eastAsia="仿宋_GB2312" w:cs="仿宋_GB2312"/>
          <w:sz w:val="28"/>
          <w:szCs w:val="28"/>
          <w:lang w:eastAsia="zh-CN"/>
        </w:rPr>
        <w:t>；</w:t>
      </w:r>
    </w:p>
    <w:p>
      <w:pPr>
        <w:numPr>
          <w:ilvl w:val="-1"/>
          <w:numId w:val="0"/>
        </w:numPr>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专利等无形资产价值确认相关的制度流程；</w:t>
      </w:r>
    </w:p>
    <w:p>
      <w:pPr>
        <w:numPr>
          <w:ilvl w:val="0"/>
          <w:numId w:val="7"/>
        </w:numPr>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作业标准体系</w:t>
      </w:r>
    </w:p>
    <w:p>
      <w:pPr>
        <w:numPr>
          <w:ilvl w:val="-1"/>
          <w:numId w:val="0"/>
        </w:numPr>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统一的资产编码体系（含固定资产、无形资产）；</w:t>
      </w:r>
    </w:p>
    <w:p>
      <w:pPr>
        <w:numPr>
          <w:ilvl w:val="-1"/>
          <w:numId w:val="0"/>
        </w:numPr>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统一的单项固定资产和固定资产组确认标准；</w:t>
      </w:r>
    </w:p>
    <w:p>
      <w:pPr>
        <w:numPr>
          <w:ilvl w:val="-1"/>
          <w:numId w:val="0"/>
        </w:numPr>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统一规范的物料字典</w:t>
      </w:r>
      <w:r>
        <w:rPr>
          <w:rFonts w:hint="eastAsia" w:ascii="仿宋_GB2312" w:hAnsi="仿宋_GB2312" w:eastAsia="仿宋_GB2312" w:cs="仿宋_GB2312"/>
          <w:sz w:val="28"/>
          <w:szCs w:val="28"/>
          <w:lang w:eastAsia="zh-CN"/>
        </w:rPr>
        <w:t>；</w:t>
      </w:r>
    </w:p>
    <w:p>
      <w:pPr>
        <w:numPr>
          <w:ilvl w:val="-1"/>
          <w:numId w:val="0"/>
        </w:numPr>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统一规范的资产考核标准。</w:t>
      </w:r>
    </w:p>
    <w:p>
      <w:pPr>
        <w:ind w:firstLine="56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28"/>
          <w:szCs w:val="28"/>
        </w:rPr>
        <w:t>说明：上述制度流程、作业标准成果将视实际需要以各项独立或多项整合的形式体现在成果文件中，但将确保项目成果对上述内容的全面覆盖。</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（三）资产信息化系统需求设计</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方面开展对现有资产、供应链信息系统调研，对标资产管理制度体系进一步优化设计。另一方面，对标国内外资产管理信息化建设领先实践，结合资产管理体系的建设成果，分析公司资产管理全生命周期系统建设实际需要，开展资产管理信息化系统需求设计，作为资产管理信息化建设的重要依据。</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输出成果：《资产管理信息化系统需求说明》，内容主要包括：</w:t>
      </w:r>
    </w:p>
    <w:p>
      <w:pPr>
        <w:numPr>
          <w:ilvl w:val="0"/>
          <w:numId w:val="8"/>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资产管理系统应用功能架构及功能需求说明；</w:t>
      </w:r>
    </w:p>
    <w:p>
      <w:pPr>
        <w:numPr>
          <w:ilvl w:val="-1"/>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2. </w:t>
      </w:r>
      <w:r>
        <w:rPr>
          <w:rFonts w:hint="eastAsia" w:ascii="仿宋_GB2312" w:hAnsi="仿宋_GB2312" w:eastAsia="仿宋_GB2312" w:cs="仿宋_GB2312"/>
          <w:sz w:val="28"/>
          <w:szCs w:val="28"/>
        </w:rPr>
        <w:t>资产管理系统业务流程、作业表单、数据规则、业务规则；</w:t>
      </w:r>
    </w:p>
    <w:p>
      <w:pPr>
        <w:numPr>
          <w:ilvl w:val="-1"/>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3. </w:t>
      </w:r>
      <w:r>
        <w:rPr>
          <w:rFonts w:hint="eastAsia" w:ascii="仿宋_GB2312" w:hAnsi="仿宋_GB2312" w:eastAsia="仿宋_GB2312" w:cs="仿宋_GB2312"/>
          <w:sz w:val="28"/>
          <w:szCs w:val="28"/>
        </w:rPr>
        <w:t>资产管理系统应用交互与数据集成需求说明。</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（四）资产品类优化分析研究</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结合资产盘点清查、资产编码的全面梳理与落地，开展资产品类优化的前期研究，评估可能存在的资产品类优化机会，设计资产品类优化的总体思路、策略、路径，为公司未来开展资产品类优化、提升资产品类的标准化水平、降低品类复杂度与管理难度，通过品类管理优化促进公司资产管理的</w:t>
      </w:r>
      <w:r>
        <w:rPr>
          <w:rFonts w:hint="eastAsia" w:ascii="仿宋_GB2312" w:hAnsi="仿宋_GB2312" w:eastAsia="仿宋_GB2312" w:cs="仿宋_GB2312"/>
          <w:sz w:val="28"/>
          <w:szCs w:val="28"/>
          <w:lang w:eastAsia="zh-CN"/>
        </w:rPr>
        <w:t>降</w:t>
      </w:r>
      <w:r>
        <w:rPr>
          <w:rFonts w:hint="eastAsia" w:ascii="仿宋_GB2312" w:hAnsi="仿宋_GB2312" w:eastAsia="仿宋_GB2312" w:cs="仿宋_GB2312"/>
          <w:sz w:val="28"/>
          <w:szCs w:val="28"/>
        </w:rPr>
        <w:t>本增效奠定基础。</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输出成果：《资产品类优化分析研究报告》，内容主要包括：</w:t>
      </w:r>
    </w:p>
    <w:p>
      <w:pPr>
        <w:numPr>
          <w:ilvl w:val="0"/>
          <w:numId w:val="9"/>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资产品类整体情况分析；</w:t>
      </w:r>
    </w:p>
    <w:p>
      <w:pPr>
        <w:numPr>
          <w:ilvl w:val="0"/>
          <w:numId w:val="9"/>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资产品类潜在优化机会分析；</w:t>
      </w:r>
    </w:p>
    <w:p>
      <w:pPr>
        <w:numPr>
          <w:ilvl w:val="0"/>
          <w:numId w:val="9"/>
        </w:numPr>
        <w:ind w:firstLine="560" w:firstLineChars="200"/>
        <w:rPr>
          <w:rFonts w:hint="eastAsia" w:ascii="黑体" w:hAnsi="黑体" w:eastAsia="黑体" w:cs="黑体"/>
          <w:b w:val="0"/>
          <w:bCs w:val="0"/>
          <w:sz w:val="28"/>
          <w:szCs w:val="28"/>
        </w:rPr>
      </w:pPr>
      <w:r>
        <w:rPr>
          <w:rFonts w:hint="eastAsia" w:ascii="仿宋_GB2312" w:hAnsi="仿宋_GB2312" w:eastAsia="仿宋_GB2312" w:cs="仿宋_GB2312"/>
          <w:sz w:val="28"/>
          <w:szCs w:val="28"/>
        </w:rPr>
        <w:t>资产品类优化总体思路、策略与路径建议。</w:t>
      </w:r>
    </w:p>
    <w:p>
      <w:pPr>
        <w:numPr>
          <w:ilvl w:val="0"/>
          <w:numId w:val="0"/>
        </w:numPr>
        <w:ind w:firstLine="640" w:firstLineChars="20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项目</w:t>
      </w:r>
      <w:r>
        <w:rPr>
          <w:rFonts w:hint="eastAsia" w:ascii="黑体" w:hAnsi="黑体" w:eastAsia="黑体" w:cs="黑体"/>
          <w:b w:val="0"/>
          <w:bCs w:val="0"/>
          <w:sz w:val="32"/>
          <w:szCs w:val="32"/>
          <w:lang w:val="en-US" w:eastAsia="zh-CN"/>
        </w:rPr>
        <w:t>周期要求</w:t>
      </w:r>
    </w:p>
    <w:p>
      <w:pPr>
        <w:numPr>
          <w:ilvl w:val="0"/>
          <w:numId w:val="10"/>
        </w:numPr>
        <w:ind w:firstLine="640" w:firstLineChars="200"/>
        <w:rPr>
          <w:rFonts w:hint="eastAsia" w:ascii="楷体" w:hAnsi="楷体" w:eastAsia="楷体" w:cs="楷体"/>
          <w:sz w:val="32"/>
          <w:szCs w:val="32"/>
        </w:rPr>
      </w:pPr>
      <w:r>
        <w:rPr>
          <w:rFonts w:hint="eastAsia" w:ascii="楷体" w:hAnsi="楷体" w:eastAsia="楷体" w:cs="楷体"/>
          <w:sz w:val="32"/>
          <w:szCs w:val="32"/>
        </w:rPr>
        <w:t>全面资产清查，摸清家底</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合同完成签订次日</w:t>
      </w:r>
      <w:r>
        <w:rPr>
          <w:rFonts w:hint="eastAsia" w:ascii="仿宋_GB2312" w:hAnsi="仿宋_GB2312" w:eastAsia="仿宋_GB2312" w:cs="仿宋_GB2312"/>
          <w:sz w:val="28"/>
          <w:szCs w:val="28"/>
        </w:rPr>
        <w:t>开始在公司总部及各分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子</w:t>
      </w:r>
      <w:r>
        <w:rPr>
          <w:rFonts w:hint="eastAsia" w:ascii="仿宋_GB2312" w:hAnsi="仿宋_GB2312" w:eastAsia="仿宋_GB2312" w:cs="仿宋_GB2312"/>
          <w:sz w:val="28"/>
          <w:szCs w:val="28"/>
        </w:rPr>
        <w:t>公司开展资产清查盘点工作，</w:t>
      </w:r>
      <w:r>
        <w:rPr>
          <w:rFonts w:hint="eastAsia" w:ascii="仿宋_GB2312" w:hAnsi="仿宋_GB2312" w:eastAsia="仿宋_GB2312" w:cs="仿宋_GB2312"/>
          <w:sz w:val="28"/>
          <w:szCs w:val="28"/>
          <w:lang w:eastAsia="zh-CN"/>
        </w:rPr>
        <w:t>9</w:t>
      </w:r>
      <w:r>
        <w:rPr>
          <w:rFonts w:hint="eastAsia" w:ascii="仿宋_GB2312" w:hAnsi="仿宋_GB2312" w:eastAsia="仿宋_GB2312" w:cs="仿宋_GB2312"/>
          <w:sz w:val="28"/>
          <w:szCs w:val="28"/>
        </w:rPr>
        <w:t>月全部完成现场盘点工作，</w:t>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月完成成果报告与调整方案的制定并组织实施。</w:t>
      </w:r>
    </w:p>
    <w:p>
      <w:pPr>
        <w:numPr>
          <w:ilvl w:val="0"/>
          <w:numId w:val="11"/>
        </w:numPr>
        <w:ind w:firstLine="640" w:firstLineChars="200"/>
        <w:rPr>
          <w:rFonts w:hint="eastAsia" w:ascii="楷体" w:hAnsi="楷体" w:eastAsia="楷体" w:cs="楷体"/>
          <w:sz w:val="32"/>
          <w:szCs w:val="32"/>
        </w:rPr>
      </w:pPr>
      <w:r>
        <w:rPr>
          <w:rFonts w:hint="eastAsia" w:ascii="楷体" w:hAnsi="楷体" w:eastAsia="楷体" w:cs="楷体"/>
          <w:sz w:val="32"/>
          <w:szCs w:val="32"/>
        </w:rPr>
        <w:t>建立健全资产管理体系，完善作业标准</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合同完成签订次日</w:t>
      </w:r>
      <w:r>
        <w:rPr>
          <w:rFonts w:hint="eastAsia" w:ascii="仿宋_GB2312" w:hAnsi="仿宋_GB2312" w:eastAsia="仿宋_GB2312" w:cs="仿宋_GB2312"/>
          <w:sz w:val="28"/>
          <w:szCs w:val="28"/>
        </w:rPr>
        <w:t>开始在公司总部及代表分公司开展资产管理流程梳理与管理诊断，</w:t>
      </w: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rPr>
        <w:t>月起分业务领域逐步输出制度流程作业指引等优化设计成果与报告，</w:t>
      </w:r>
      <w:r>
        <w:rPr>
          <w:rFonts w:hint="eastAsia" w:ascii="仿宋_GB2312" w:hAnsi="仿宋_GB2312" w:eastAsia="仿宋_GB2312" w:cs="仿宋_GB2312"/>
          <w:sz w:val="28"/>
          <w:szCs w:val="28"/>
          <w:lang w:eastAsia="zh-CN"/>
        </w:rPr>
        <w:t>9</w:t>
      </w:r>
      <w:r>
        <w:rPr>
          <w:rFonts w:hint="eastAsia" w:ascii="仿宋_GB2312" w:hAnsi="仿宋_GB2312" w:eastAsia="仿宋_GB2312" w:cs="仿宋_GB2312"/>
          <w:sz w:val="28"/>
          <w:szCs w:val="28"/>
        </w:rPr>
        <w:t>月完成全部工作成果的输出。</w:t>
      </w:r>
    </w:p>
    <w:p>
      <w:pPr>
        <w:numPr>
          <w:ilvl w:val="0"/>
          <w:numId w:val="11"/>
        </w:numPr>
        <w:ind w:firstLine="640" w:firstLineChars="200"/>
        <w:rPr>
          <w:rFonts w:hint="eastAsia" w:ascii="楷体" w:hAnsi="楷体" w:eastAsia="楷体" w:cs="楷体"/>
          <w:sz w:val="32"/>
          <w:szCs w:val="32"/>
        </w:rPr>
      </w:pPr>
      <w:r>
        <w:rPr>
          <w:rFonts w:hint="eastAsia" w:ascii="楷体" w:hAnsi="楷体" w:eastAsia="楷体" w:cs="楷体"/>
          <w:sz w:val="32"/>
          <w:szCs w:val="32"/>
        </w:rPr>
        <w:t>资产信息化系统需求设计</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结合制度流程管理体系的设计成果进一步开展设计工作，于7月开始梳理分析系统需求，8月完成系统需求设计成果的输出。</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（四）资产品类优化分析研究</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结合资产盘点清查情况、制度流程管理体系的设计成果进一步开展资产品类优化分析研究工作，于7月开始资产品类优化的研究，8月完成资产品类优化分析研究成果的输出。</w:t>
      </w:r>
    </w:p>
    <w:p>
      <w:pPr>
        <w:rPr>
          <w:rFonts w:ascii="仿宋" w:hAnsi="仿宋" w:eastAsia="仿宋" w:cs="仿宋"/>
          <w:b/>
          <w:bCs/>
          <w:sz w:val="28"/>
          <w:szCs w:val="28"/>
        </w:rPr>
      </w:pPr>
    </w:p>
    <w:p>
      <w:pPr>
        <w:rPr>
          <w:rFonts w:ascii="仿宋" w:hAnsi="仿宋" w:eastAsia="仿宋" w:cs="仿宋"/>
          <w:b/>
          <w:bCs/>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项目成果清单</w:t>
      </w:r>
    </w:p>
    <w:tbl>
      <w:tblPr>
        <w:tblStyle w:val="21"/>
        <w:tblW w:w="13396" w:type="dxa"/>
        <w:tblInd w:w="98" w:type="dxa"/>
        <w:tblLayout w:type="autofit"/>
        <w:tblCellMar>
          <w:top w:w="0" w:type="dxa"/>
          <w:left w:w="108" w:type="dxa"/>
          <w:bottom w:w="0" w:type="dxa"/>
          <w:right w:w="108" w:type="dxa"/>
        </w:tblCellMar>
      </w:tblPr>
      <w:tblGrid>
        <w:gridCol w:w="1080"/>
        <w:gridCol w:w="2107"/>
        <w:gridCol w:w="6223"/>
        <w:gridCol w:w="3986"/>
      </w:tblGrid>
      <w:tr>
        <w:tblPrEx>
          <w:tblCellMar>
            <w:top w:w="0" w:type="dxa"/>
            <w:left w:w="108" w:type="dxa"/>
            <w:bottom w:w="0" w:type="dxa"/>
            <w:right w:w="108" w:type="dxa"/>
          </w:tblCellMar>
        </w:tblPrEx>
        <w:trPr>
          <w:trHeight w:val="31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序号</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项目内容</w:t>
            </w:r>
          </w:p>
        </w:tc>
        <w:tc>
          <w:tcPr>
            <w:tcW w:w="6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项目成果</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成果形式</w:t>
            </w:r>
          </w:p>
        </w:tc>
      </w:tr>
      <w:tr>
        <w:tblPrEx>
          <w:tblCellMar>
            <w:top w:w="0" w:type="dxa"/>
            <w:left w:w="108" w:type="dxa"/>
            <w:bottom w:w="0" w:type="dxa"/>
            <w:right w:w="108" w:type="dxa"/>
          </w:tblCellMar>
        </w:tblPrEx>
        <w:trPr>
          <w:trHeight w:val="2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（一）全面资产清查，摸清家底</w:t>
            </w:r>
          </w:p>
        </w:tc>
        <w:tc>
          <w:tcPr>
            <w:tcW w:w="6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《资产盘点清查报告》</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word文档、Excel文档、PPT文档</w:t>
            </w:r>
          </w:p>
        </w:tc>
      </w:tr>
      <w:tr>
        <w:tblPrEx>
          <w:tblCellMar>
            <w:top w:w="0" w:type="dxa"/>
            <w:left w:w="108" w:type="dxa"/>
            <w:bottom w:w="0" w:type="dxa"/>
            <w:right w:w="108" w:type="dxa"/>
          </w:tblCellMar>
        </w:tblPrEx>
        <w:trPr>
          <w:trHeight w:val="2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w:t>
            </w:r>
          </w:p>
        </w:tc>
        <w:tc>
          <w:tcPr>
            <w:tcW w:w="2107"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（二）建立健全资产管理体系，完善作业标准</w:t>
            </w:r>
          </w:p>
        </w:tc>
        <w:tc>
          <w:tcPr>
            <w:tcW w:w="6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《资产管理体系管理诊断与优化设计报告》</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PPT文档</w:t>
            </w:r>
          </w:p>
        </w:tc>
      </w:tr>
      <w:tr>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w:t>
            </w:r>
          </w:p>
        </w:tc>
        <w:tc>
          <w:tcPr>
            <w:tcW w:w="2107"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color w:val="000000"/>
                <w:sz w:val="24"/>
                <w:szCs w:val="24"/>
              </w:rPr>
            </w:pPr>
          </w:p>
        </w:tc>
        <w:tc>
          <w:tcPr>
            <w:tcW w:w="6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资产取得、建账、盘点、领用、调拨、维修、保险、报废、处置、入账相关的制度流程</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word文档、流程图、Eexcel表单</w:t>
            </w:r>
          </w:p>
        </w:tc>
      </w:tr>
      <w:tr>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4</w:t>
            </w:r>
          </w:p>
        </w:tc>
        <w:tc>
          <w:tcPr>
            <w:tcW w:w="2107"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color w:val="000000"/>
                <w:sz w:val="24"/>
                <w:szCs w:val="24"/>
              </w:rPr>
            </w:pPr>
          </w:p>
        </w:tc>
        <w:tc>
          <w:tcPr>
            <w:tcW w:w="6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建立物料标识、物料编号、物料卡等 “一物一卡”相关的管理制度流程</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word文档、流程图、Eexcel表单</w:t>
            </w:r>
          </w:p>
        </w:tc>
      </w:tr>
      <w:tr>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5</w:t>
            </w:r>
          </w:p>
        </w:tc>
        <w:tc>
          <w:tcPr>
            <w:tcW w:w="2107"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color w:val="000000"/>
                <w:sz w:val="24"/>
                <w:szCs w:val="24"/>
              </w:rPr>
            </w:pPr>
          </w:p>
        </w:tc>
        <w:tc>
          <w:tcPr>
            <w:tcW w:w="6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定期资产运行状况和存货使用情况鉴定、复核、减值判断相关的制度流程</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word文档、流程图、Eexcel表单</w:t>
            </w:r>
          </w:p>
        </w:tc>
      </w:tr>
      <w:tr>
        <w:tblPrEx>
          <w:tblCellMar>
            <w:top w:w="0" w:type="dxa"/>
            <w:left w:w="108" w:type="dxa"/>
            <w:bottom w:w="0" w:type="dxa"/>
            <w:right w:w="108" w:type="dxa"/>
          </w:tblCellMar>
        </w:tblPrEx>
        <w:trPr>
          <w:trHeight w:val="2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6</w:t>
            </w:r>
          </w:p>
        </w:tc>
        <w:tc>
          <w:tcPr>
            <w:tcW w:w="2107"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color w:val="000000"/>
                <w:sz w:val="24"/>
                <w:szCs w:val="24"/>
              </w:rPr>
            </w:pPr>
          </w:p>
        </w:tc>
        <w:tc>
          <w:tcPr>
            <w:tcW w:w="6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物资定额制定与核准相关的制度流程</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word文档、流程图、Eexcel表单</w:t>
            </w:r>
          </w:p>
        </w:tc>
      </w:tr>
      <w:tr>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7</w:t>
            </w:r>
          </w:p>
        </w:tc>
        <w:tc>
          <w:tcPr>
            <w:tcW w:w="2107"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color w:val="000000"/>
                <w:sz w:val="24"/>
                <w:szCs w:val="24"/>
              </w:rPr>
            </w:pPr>
          </w:p>
        </w:tc>
        <w:tc>
          <w:tcPr>
            <w:tcW w:w="6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规范仓管人员验收、入库、出库、回仓、盘点、记账、财务核算、报废及处置操作相关的制度流程</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word文档、流程图、Eexcel表单</w:t>
            </w:r>
          </w:p>
        </w:tc>
      </w:tr>
      <w:tr>
        <w:tblPrEx>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8</w:t>
            </w:r>
          </w:p>
        </w:tc>
        <w:tc>
          <w:tcPr>
            <w:tcW w:w="2107"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color w:val="000000"/>
                <w:sz w:val="24"/>
                <w:szCs w:val="24"/>
              </w:rPr>
            </w:pPr>
          </w:p>
        </w:tc>
        <w:tc>
          <w:tcPr>
            <w:tcW w:w="6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规范仓库货架、标签、现场功能分区、货物上架要求、人员进出仓管理等现场管理相关的制度流程</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word文档、流程图、Eexcel表单</w:t>
            </w:r>
          </w:p>
        </w:tc>
      </w:tr>
      <w:tr>
        <w:tblPrEx>
          <w:tblCellMar>
            <w:top w:w="0" w:type="dxa"/>
            <w:left w:w="108" w:type="dxa"/>
            <w:bottom w:w="0" w:type="dxa"/>
            <w:right w:w="108" w:type="dxa"/>
          </w:tblCellMar>
        </w:tblPrEx>
        <w:trPr>
          <w:trHeight w:val="2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9</w:t>
            </w:r>
          </w:p>
        </w:tc>
        <w:tc>
          <w:tcPr>
            <w:tcW w:w="2107"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color w:val="000000"/>
                <w:sz w:val="24"/>
                <w:szCs w:val="24"/>
              </w:rPr>
            </w:pPr>
          </w:p>
        </w:tc>
        <w:tc>
          <w:tcPr>
            <w:tcW w:w="6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专利等无形资产价值确认相关的制度流程</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word文档、流程图、Eexcel表单</w:t>
            </w:r>
          </w:p>
        </w:tc>
      </w:tr>
      <w:tr>
        <w:tblPrEx>
          <w:tblCellMar>
            <w:top w:w="0" w:type="dxa"/>
            <w:left w:w="108" w:type="dxa"/>
            <w:bottom w:w="0" w:type="dxa"/>
            <w:right w:w="108" w:type="dxa"/>
          </w:tblCellMar>
        </w:tblPrEx>
        <w:trPr>
          <w:trHeight w:val="2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10</w:t>
            </w:r>
          </w:p>
        </w:tc>
        <w:tc>
          <w:tcPr>
            <w:tcW w:w="2107"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color w:val="000000"/>
                <w:sz w:val="24"/>
                <w:szCs w:val="24"/>
              </w:rPr>
            </w:pPr>
          </w:p>
        </w:tc>
        <w:tc>
          <w:tcPr>
            <w:tcW w:w="6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统一的资产编码体系（含固定资产、无形资产）</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word文档、Eexcel表单</w:t>
            </w:r>
          </w:p>
        </w:tc>
      </w:tr>
      <w:tr>
        <w:tblPrEx>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w:t>
            </w:r>
          </w:p>
        </w:tc>
        <w:tc>
          <w:tcPr>
            <w:tcW w:w="2107"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color w:val="000000"/>
                <w:sz w:val="24"/>
                <w:szCs w:val="24"/>
              </w:rPr>
            </w:pPr>
          </w:p>
        </w:tc>
        <w:tc>
          <w:tcPr>
            <w:tcW w:w="6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统一的单项固定资产和固定资产</w:t>
            </w:r>
            <w:r>
              <w:rPr>
                <w:rFonts w:hint="eastAsia" w:ascii="仿宋_GB2312" w:hAnsi="仿宋_GB2312" w:eastAsia="仿宋_GB2312" w:cs="仿宋_GB2312"/>
                <w:color w:val="000000"/>
                <w:kern w:val="0"/>
                <w:sz w:val="24"/>
                <w:szCs w:val="24"/>
                <w:lang w:eastAsia="zh-CN"/>
              </w:rPr>
              <w:t>组织</w:t>
            </w:r>
            <w:r>
              <w:rPr>
                <w:rFonts w:hint="eastAsia" w:ascii="仿宋_GB2312" w:hAnsi="仿宋_GB2312" w:eastAsia="仿宋_GB2312" w:cs="仿宋_GB2312"/>
                <w:color w:val="000000"/>
                <w:kern w:val="0"/>
                <w:sz w:val="24"/>
                <w:szCs w:val="24"/>
              </w:rPr>
              <w:t>确认标准</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word文档、Eexcel表单</w:t>
            </w:r>
          </w:p>
        </w:tc>
      </w:tr>
      <w:tr>
        <w:tblPrEx>
          <w:tblCellMar>
            <w:top w:w="0" w:type="dxa"/>
            <w:left w:w="108" w:type="dxa"/>
            <w:bottom w:w="0" w:type="dxa"/>
            <w:right w:w="108" w:type="dxa"/>
          </w:tblCellMar>
        </w:tblPrEx>
        <w:trPr>
          <w:trHeight w:val="2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12</w:t>
            </w:r>
          </w:p>
        </w:tc>
        <w:tc>
          <w:tcPr>
            <w:tcW w:w="2107" w:type="dxa"/>
            <w:vMerge w:val="continue"/>
            <w:tcBorders>
              <w:left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color w:val="000000"/>
                <w:sz w:val="24"/>
                <w:szCs w:val="24"/>
              </w:rPr>
            </w:pPr>
          </w:p>
        </w:tc>
        <w:tc>
          <w:tcPr>
            <w:tcW w:w="6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统一规范的物料字典</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word文档、Eexcel表单</w:t>
            </w:r>
          </w:p>
        </w:tc>
      </w:tr>
      <w:tr>
        <w:tblPrEx>
          <w:tblCellMar>
            <w:top w:w="0" w:type="dxa"/>
            <w:left w:w="108" w:type="dxa"/>
            <w:bottom w:w="0" w:type="dxa"/>
            <w:right w:w="108" w:type="dxa"/>
          </w:tblCellMar>
        </w:tblPrEx>
        <w:trPr>
          <w:trHeight w:val="2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13</w:t>
            </w:r>
          </w:p>
        </w:tc>
        <w:tc>
          <w:tcPr>
            <w:tcW w:w="2107"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color w:val="000000"/>
                <w:sz w:val="24"/>
                <w:szCs w:val="24"/>
              </w:rPr>
            </w:pPr>
          </w:p>
        </w:tc>
        <w:tc>
          <w:tcPr>
            <w:tcW w:w="6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统一规范的资产考核标准</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word文档、Eexcel表单</w:t>
            </w:r>
          </w:p>
        </w:tc>
      </w:tr>
      <w:tr>
        <w:tblPrEx>
          <w:tblCellMar>
            <w:top w:w="0" w:type="dxa"/>
            <w:left w:w="108" w:type="dxa"/>
            <w:bottom w:w="0" w:type="dxa"/>
            <w:right w:w="108" w:type="dxa"/>
          </w:tblCellMar>
        </w:tblPrEx>
        <w:trPr>
          <w:trHeight w:val="4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14</w:t>
            </w:r>
          </w:p>
        </w:tc>
        <w:tc>
          <w:tcPr>
            <w:tcW w:w="2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（三）资产信息化系统需求设计与品类优化研究</w:t>
            </w:r>
          </w:p>
        </w:tc>
        <w:tc>
          <w:tcPr>
            <w:tcW w:w="6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《资产管理信息化系统需求说明》</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word 文档、PPT文档</w:t>
            </w:r>
          </w:p>
        </w:tc>
      </w:tr>
      <w:tr>
        <w:tblPrEx>
          <w:tblCellMar>
            <w:top w:w="0" w:type="dxa"/>
            <w:left w:w="108" w:type="dxa"/>
            <w:bottom w:w="0" w:type="dxa"/>
            <w:right w:w="108" w:type="dxa"/>
          </w:tblCellMar>
        </w:tblPrEx>
        <w:trPr>
          <w:trHeight w:val="2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15</w:t>
            </w:r>
          </w:p>
        </w:tc>
        <w:tc>
          <w:tcPr>
            <w:tcW w:w="2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color w:val="000000"/>
                <w:sz w:val="24"/>
                <w:szCs w:val="24"/>
              </w:rPr>
            </w:pPr>
          </w:p>
        </w:tc>
        <w:tc>
          <w:tcPr>
            <w:tcW w:w="6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《资产品类优化分析研究报告》</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word 文档、PPT文档</w:t>
            </w:r>
          </w:p>
        </w:tc>
      </w:tr>
    </w:tbl>
    <w:p>
      <w:pPr>
        <w:rPr>
          <w:rFonts w:ascii="仿宋" w:hAnsi="仿宋" w:eastAsia="仿宋" w:cs="仿宋"/>
          <w:b/>
          <w:bCs/>
          <w:sz w:val="28"/>
          <w:szCs w:val="28"/>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4"/>
        <w:rPr>
          <w:color w:val="auto"/>
          <w:highlight w:val="none"/>
        </w:rPr>
      </w:pPr>
      <w:bookmarkStart w:id="46" w:name="_Toc8183"/>
      <w:bookmarkStart w:id="47" w:name="_Toc1375"/>
      <w:bookmarkStart w:id="48" w:name="_Toc12721"/>
      <w:bookmarkStart w:id="49" w:name="_Toc19686"/>
      <w:bookmarkStart w:id="50" w:name="_Toc22501"/>
      <w:bookmarkStart w:id="51" w:name="_Toc88209949"/>
      <w:bookmarkStart w:id="52" w:name="_Toc12980"/>
      <w:bookmarkStart w:id="53" w:name="_Toc323"/>
      <w:bookmarkStart w:id="54" w:name="_Toc12968"/>
      <w:bookmarkStart w:id="55" w:name="_Toc87616386"/>
      <w:bookmarkStart w:id="56" w:name="_Toc22797"/>
      <w:bookmarkStart w:id="57" w:name="_Toc19088"/>
      <w:bookmarkStart w:id="58" w:name="_Toc13309"/>
      <w:r>
        <w:rPr>
          <w:rFonts w:hint="eastAsia"/>
          <w:color w:val="auto"/>
          <w:highlight w:val="none"/>
        </w:rPr>
        <w:t>合同</w:t>
      </w:r>
      <w:bookmarkEnd w:id="46"/>
      <w:bookmarkEnd w:id="47"/>
      <w:bookmarkEnd w:id="48"/>
      <w:bookmarkEnd w:id="49"/>
      <w:bookmarkEnd w:id="50"/>
      <w:bookmarkEnd w:id="51"/>
      <w:bookmarkEnd w:id="52"/>
      <w:bookmarkEnd w:id="53"/>
      <w:bookmarkEnd w:id="54"/>
      <w:bookmarkEnd w:id="55"/>
      <w:bookmarkEnd w:id="56"/>
      <w:bookmarkEnd w:id="57"/>
      <w:bookmarkEnd w:id="58"/>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pStyle w:val="4"/>
        <w:rPr>
          <w:rFonts w:hint="eastAsia" w:eastAsia="方正小标宋简体" w:asciiTheme="minorAscii" w:hAnsiTheme="minorAscii" w:cstheme="minorBidi"/>
          <w:color w:val="auto"/>
          <w:sz w:val="44"/>
          <w:szCs w:val="44"/>
          <w:highlight w:val="none"/>
          <w:lang w:val="en-US" w:eastAsia="zh-CN"/>
        </w:rPr>
      </w:pPr>
    </w:p>
    <w:p>
      <w:pPr>
        <w:pStyle w:val="4"/>
        <w:rPr>
          <w:rFonts w:hint="eastAsia" w:eastAsia="方正小标宋简体" w:asciiTheme="minorAscii" w:hAnsiTheme="minorAscii" w:cstheme="minorBidi"/>
          <w:color w:val="auto"/>
          <w:sz w:val="44"/>
          <w:szCs w:val="44"/>
          <w:highlight w:val="none"/>
          <w:lang w:val="en-US" w:eastAsia="zh-CN"/>
        </w:rPr>
      </w:pPr>
    </w:p>
    <w:p>
      <w:pPr>
        <w:pStyle w:val="4"/>
        <w:rPr>
          <w:rFonts w:hint="eastAsia" w:eastAsia="方正小标宋简体" w:asciiTheme="minorAscii" w:hAnsiTheme="minorAscii" w:cstheme="minorBidi"/>
          <w:color w:val="auto"/>
          <w:sz w:val="44"/>
          <w:szCs w:val="44"/>
          <w:highlight w:val="none"/>
          <w:lang w:val="en-US" w:eastAsia="zh-CN"/>
        </w:rPr>
      </w:pPr>
    </w:p>
    <w:p>
      <w:pPr>
        <w:pStyle w:val="4"/>
        <w:rPr>
          <w:rFonts w:hint="eastAsia" w:eastAsia="方正小标宋简体" w:asciiTheme="minorAscii" w:hAnsiTheme="minorAscii" w:cstheme="minorBidi"/>
          <w:color w:val="auto"/>
          <w:sz w:val="44"/>
          <w:szCs w:val="44"/>
          <w:highlight w:val="none"/>
          <w:lang w:val="en-US" w:eastAsia="zh-CN"/>
        </w:rPr>
      </w:pPr>
    </w:p>
    <w:p>
      <w:pPr>
        <w:pStyle w:val="4"/>
        <w:rPr>
          <w:rFonts w:hint="eastAsia" w:eastAsia="方正小标宋简体" w:asciiTheme="minorAscii" w:hAnsiTheme="minorAscii" w:cstheme="minorBidi"/>
          <w:color w:val="auto"/>
          <w:sz w:val="44"/>
          <w:szCs w:val="44"/>
          <w:highlight w:val="none"/>
          <w:lang w:val="en-US" w:eastAsia="zh-CN"/>
        </w:rPr>
      </w:pPr>
    </w:p>
    <w:p>
      <w:pPr>
        <w:pStyle w:val="4"/>
        <w:rPr>
          <w:rFonts w:hint="eastAsia" w:eastAsia="方正小标宋简体" w:asciiTheme="minorAscii"/>
          <w:color w:val="auto"/>
          <w:sz w:val="44"/>
          <w:szCs w:val="44"/>
          <w:highlight w:val="none"/>
        </w:rPr>
      </w:pPr>
      <w:r>
        <w:rPr>
          <w:rFonts w:hint="eastAsia" w:eastAsia="方正小标宋简体" w:asciiTheme="minorAscii" w:hAnsiTheme="minorAscii" w:cstheme="minorBidi"/>
          <w:color w:val="auto"/>
          <w:sz w:val="44"/>
          <w:szCs w:val="44"/>
          <w:highlight w:val="none"/>
          <w:lang w:val="en-US" w:eastAsia="zh-CN"/>
        </w:rPr>
        <w:t>具体以中选供应商为准。</w:t>
      </w:r>
      <w:r>
        <w:rPr>
          <w:rFonts w:hint="eastAsia" w:eastAsia="方正小标宋简体" w:asciiTheme="minorAscii"/>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4"/>
        <w:rPr>
          <w:color w:val="auto"/>
          <w:highlight w:val="none"/>
        </w:rPr>
      </w:pPr>
      <w:r>
        <w:rPr>
          <w:rFonts w:hint="eastAsia"/>
          <w:color w:val="auto"/>
          <w:highlight w:val="none"/>
        </w:rPr>
        <w:t>响应文件</w:t>
      </w:r>
      <w:r>
        <w:rPr>
          <w:rFonts w:hint="eastAsia"/>
          <w:color w:val="auto"/>
          <w:highlight w:val="none"/>
          <w:lang w:val="en-US" w:eastAsia="zh-CN"/>
        </w:rPr>
        <w:t>格式要求</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hint="eastAsia" w:ascii="方正小标宋简体" w:eastAsia="方正小标宋简体"/>
          <w:color w:val="auto"/>
          <w:sz w:val="44"/>
          <w:szCs w:val="44"/>
          <w:highlight w:val="none"/>
          <w:lang w:val="en-US" w:eastAsia="zh-CN"/>
        </w:rPr>
        <w:t xml:space="preserve"> </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方正小标宋简体"/>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auto"/>
          <w:sz w:val="28"/>
          <w:szCs w:val="28"/>
          <w:highlight w:val="none"/>
        </w:rPr>
      </w:pPr>
      <w:bookmarkStart w:id="59" w:name="_Toc88209952"/>
      <w:bookmarkStart w:id="60" w:name="_Toc87616389"/>
      <w:r>
        <w:rPr>
          <w:rFonts w:hint="eastAsia" w:ascii="仿宋_GB2312" w:eastAsia="仿宋_GB2312"/>
          <w:color w:val="auto"/>
          <w:sz w:val="28"/>
          <w:szCs w:val="28"/>
          <w:highlight w:val="none"/>
        </w:rPr>
        <w:t>1.响应函</w:t>
      </w:r>
      <w:bookmarkEnd w:id="59"/>
      <w:bookmarkEnd w:id="60"/>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color w:val="auto"/>
          <w:sz w:val="28"/>
          <w:szCs w:val="28"/>
          <w:highlight w:val="none"/>
        </w:rPr>
      </w:pPr>
      <w:bookmarkStart w:id="61" w:name="_Toc88209953"/>
      <w:bookmarkStart w:id="62" w:name="_Toc87616390"/>
      <w:r>
        <w:rPr>
          <w:rFonts w:hint="eastAsia" w:ascii="仿宋_GB2312" w:eastAsia="仿宋_GB2312"/>
          <w:color w:val="auto"/>
          <w:sz w:val="28"/>
          <w:szCs w:val="28"/>
          <w:highlight w:val="none"/>
        </w:rPr>
        <w:t>2.法定代表人证明或授权委托书</w:t>
      </w:r>
      <w:bookmarkEnd w:id="61"/>
      <w:bookmarkEnd w:id="62"/>
      <w:bookmarkStart w:id="63" w:name="_Toc87616393"/>
      <w:bookmarkStart w:id="6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63"/>
      <w:bookmarkEnd w:id="64"/>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5" w:name="_Toc88209957"/>
      <w:bookmarkStart w:id="66" w:name="_Toc28619645"/>
      <w:bookmarkStart w:id="67" w:name="_Toc12665"/>
      <w:bookmarkStart w:id="68" w:name="_Toc87616394"/>
      <w:bookmarkStart w:id="69" w:name="_Toc6313"/>
      <w:r>
        <w:rPr>
          <w:rFonts w:hint="eastAsia" w:ascii="黑体" w:hAnsi="黑体" w:eastAsia="黑体" w:cs="黑体"/>
          <w:b/>
          <w:bCs/>
          <w:color w:val="auto"/>
          <w:sz w:val="32"/>
          <w:szCs w:val="32"/>
          <w:highlight w:val="none"/>
        </w:rPr>
        <w:t>1.响应函</w:t>
      </w:r>
      <w:bookmarkEnd w:id="65"/>
      <w:bookmarkEnd w:id="66"/>
      <w:bookmarkEnd w:id="67"/>
      <w:bookmarkEnd w:id="68"/>
      <w:bookmarkEnd w:id="6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0"/>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0" w:name="_Toc87616395"/>
      <w:bookmarkStart w:id="71" w:name="_Toc88209958"/>
      <w:bookmarkStart w:id="72" w:name="_Toc29833"/>
      <w:bookmarkStart w:id="73" w:name="_Toc22527"/>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2.法定代表人证明或授权委托书</w:t>
      </w:r>
      <w:bookmarkEnd w:id="70"/>
      <w:bookmarkEnd w:id="71"/>
      <w:bookmarkEnd w:id="72"/>
      <w:bookmarkEnd w:id="7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5"/>
        <w:keepNext w:val="0"/>
        <w:keepLines w:val="0"/>
        <w:pageBreakBefore w:val="0"/>
        <w:widowControl w:val="0"/>
        <w:kinsoku/>
        <w:wordWrap/>
        <w:overflowPunct/>
        <w:topLinePunct w:val="0"/>
        <w:bidi w:val="0"/>
        <w:adjustRightInd w:val="0"/>
        <w:snapToGrid w:val="0"/>
        <w:spacing w:after="0" w:line="600" w:lineRule="exact"/>
        <w:ind w:firstLine="600" w:firstLineChars="200"/>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pPr>
        <w:pStyle w:val="34"/>
        <w:keepNext w:val="0"/>
        <w:keepLines w:val="0"/>
        <w:pageBreakBefore w:val="0"/>
        <w:widowControl w:val="0"/>
        <w:kinsoku/>
        <w:wordWrap/>
        <w:overflowPunct/>
        <w:topLinePunct w:val="0"/>
        <w:bidi w:val="0"/>
        <w:adjustRightInd w:val="0"/>
        <w:snapToGrid w:val="0"/>
        <w:spacing w:after="0"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
        <w:snapToGrid w:val="0"/>
        <w:spacing w:line="600" w:lineRule="exact"/>
        <w:ind w:firstLine="3907" w:firstLineChars="1221"/>
        <w:rPr>
          <w:rFonts w:ascii="仿宋_GB2312" w:hAnsi="宋体" w:eastAsia="仿宋_GB2312" w:cs="Times New Roman"/>
          <w:color w:val="auto"/>
          <w:sz w:val="32"/>
          <w:szCs w:val="32"/>
          <w:highlight w:val="none"/>
        </w:rPr>
      </w:pPr>
    </w:p>
    <w:p>
      <w:pPr>
        <w:pStyle w:val="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人像</w:t>
            </w:r>
            <w:r>
              <w:rPr>
                <w:rFonts w:hint="eastAsia" w:ascii="仿宋_GB2312" w:hAnsi="仿宋_GB2312" w:eastAsia="仿宋_GB2312" w:cs="仿宋_GB2312"/>
                <w:sz w:val="24"/>
                <w:szCs w:val="24"/>
              </w:rPr>
              <w:t>面）</w:t>
            </w:r>
          </w:p>
        </w:tc>
        <w:tc>
          <w:tcPr>
            <w:tcW w:w="4530"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国徽</w:t>
            </w:r>
            <w:r>
              <w:rPr>
                <w:rFonts w:hint="eastAsia" w:ascii="仿宋_GB2312" w:hAnsi="仿宋_GB2312" w:eastAsia="仿宋_GB2312" w:cs="仿宋_GB2312"/>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3"/>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3"/>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_GB2312"/>
          <w:color w:val="auto"/>
          <w:sz w:val="30"/>
          <w:szCs w:val="30"/>
          <w:highlight w:val="none"/>
          <w:lang w:val="en-US" w:eastAsia="zh-CN"/>
        </w:rPr>
      </w:pPr>
    </w:p>
    <w:p>
      <w:pPr>
        <w:pStyle w:val="2"/>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0"/>
        <w:ind w:left="0" w:leftChars="0" w:firstLine="0" w:firstLineChars="0"/>
        <w:rPr>
          <w:rFonts w:hint="eastAsia" w:ascii="仿宋_GB2312" w:hAnsi="宋体" w:eastAsia="仿宋_GB2312"/>
          <w:color w:val="auto"/>
          <w:sz w:val="30"/>
          <w:szCs w:val="30"/>
          <w:highlight w:val="none"/>
        </w:rPr>
      </w:pPr>
    </w:p>
    <w:p>
      <w:pPr>
        <w:pStyle w:val="20"/>
        <w:ind w:left="0" w:leftChars="0" w:firstLine="0" w:firstLineChars="0"/>
        <w:rPr>
          <w:rFonts w:hint="eastAsia" w:ascii="仿宋_GB2312" w:hAnsi="宋体" w:eastAsia="仿宋_GB2312"/>
          <w:color w:val="auto"/>
          <w:sz w:val="30"/>
          <w:szCs w:val="30"/>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人像</w:t>
            </w:r>
            <w:r>
              <w:rPr>
                <w:rFonts w:hint="eastAsia" w:ascii="仿宋_GB2312" w:hAnsi="仿宋_GB2312" w:eastAsia="仿宋_GB2312" w:cs="仿宋_GB2312"/>
                <w:sz w:val="28"/>
                <w:szCs w:val="28"/>
              </w:rPr>
              <w:t>面）</w:t>
            </w:r>
          </w:p>
        </w:tc>
        <w:tc>
          <w:tcPr>
            <w:tcW w:w="4530"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国徽</w:t>
            </w:r>
            <w:r>
              <w:rPr>
                <w:rFonts w:hint="eastAsia" w:ascii="仿宋_GB2312" w:hAnsi="仿宋_GB2312" w:eastAsia="仿宋_GB2312" w:cs="仿宋_GB2312"/>
                <w:sz w:val="28"/>
                <w:szCs w:val="28"/>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pStyle w:val="7"/>
        <w:spacing w:after="0" w:line="600" w:lineRule="exact"/>
        <w:ind w:left="0" w:leftChars="0" w:firstLine="0" w:firstLineChars="0"/>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_GB2312"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_GB2312"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4" w:name="_Toc19830"/>
      <w:bookmarkStart w:id="75" w:name="_Toc88209963"/>
      <w:bookmarkStart w:id="76" w:name="_Toc87616400"/>
      <w:bookmarkStart w:id="77" w:name="_Toc8086"/>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4"/>
      <w:bookmarkEnd w:id="75"/>
      <w:bookmarkEnd w:id="76"/>
      <w:bookmarkEnd w:id="7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78"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7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0"/>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0"/>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0"/>
        <w:rPr>
          <w:rFonts w:hint="default" w:ascii="仿宋_GB2312" w:eastAsia="仿宋_GB2312" w:hAnsiTheme="minorEastAsia"/>
          <w:color w:val="auto"/>
          <w:sz w:val="28"/>
          <w:szCs w:val="28"/>
          <w:highlight w:val="none"/>
          <w:lang w:val="en-US" w:eastAsia="zh-CN"/>
        </w:rPr>
      </w:pPr>
    </w:p>
    <w:p>
      <w:pPr>
        <w:pStyle w:val="20"/>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pStyle w:val="20"/>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79" w:name="_Toc32430"/>
            <w:bookmarkStart w:id="80" w:name="_Toc19423"/>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rPr>
          <w:rFonts w:hint="eastAsia" w:ascii="仿宋_GB2312" w:eastAsia="仿宋_GB2312" w:hAnsiTheme="minorEastAsia"/>
          <w:color w:val="auto"/>
          <w:sz w:val="28"/>
          <w:szCs w:val="28"/>
          <w:highlight w:val="none"/>
          <w:lang w:val="en-US" w:eastAsia="zh-CN"/>
        </w:rPr>
        <w:sectPr>
          <w:footerReference r:id="rId8"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79"/>
      <w:bookmarkEnd w:id="80"/>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7"/>
        <w:gridCol w:w="1106"/>
        <w:gridCol w:w="2109"/>
        <w:gridCol w:w="836"/>
        <w:gridCol w:w="810"/>
        <w:gridCol w:w="810"/>
        <w:gridCol w:w="933"/>
        <w:gridCol w:w="932"/>
        <w:gridCol w:w="673"/>
        <w:gridCol w:w="686"/>
        <w:gridCol w:w="796"/>
        <w:gridCol w:w="893"/>
        <w:gridCol w:w="919"/>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81" w:hRule="atLeast"/>
        </w:trPr>
        <w:tc>
          <w:tcPr>
            <w:tcW w:w="203"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序号</w:t>
            </w:r>
          </w:p>
        </w:tc>
        <w:tc>
          <w:tcPr>
            <w:tcW w:w="426"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项目内容</w:t>
            </w:r>
          </w:p>
        </w:tc>
        <w:tc>
          <w:tcPr>
            <w:tcW w:w="813"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项目成果</w:t>
            </w:r>
          </w:p>
        </w:tc>
        <w:tc>
          <w:tcPr>
            <w:tcW w:w="32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高级咨询顾问工作量（工作日）</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高级咨询顾问人数</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高级咨询顾问人天总数</w:t>
            </w: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高级咨询顾问人天单价</w:t>
            </w: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高级咨询顾问预算金额（元）</w:t>
            </w:r>
          </w:p>
        </w:tc>
        <w:tc>
          <w:tcPr>
            <w:tcW w:w="2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普通咨询顾问工作量（工作日）</w:t>
            </w:r>
          </w:p>
        </w:tc>
        <w:tc>
          <w:tcPr>
            <w:tcW w:w="26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普通咨询顾问人数</w:t>
            </w:r>
          </w:p>
        </w:tc>
        <w:tc>
          <w:tcPr>
            <w:tcW w:w="306"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普通咨询顾问人天总数</w:t>
            </w:r>
          </w:p>
        </w:tc>
        <w:tc>
          <w:tcPr>
            <w:tcW w:w="34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普通咨询顾问人天单价</w:t>
            </w:r>
          </w:p>
        </w:tc>
        <w:tc>
          <w:tcPr>
            <w:tcW w:w="35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普通咨询顾问预算金额（元）</w:t>
            </w:r>
          </w:p>
        </w:tc>
        <w:tc>
          <w:tcPr>
            <w:tcW w:w="360"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咨询顾问预算总额（元）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6" w:hRule="atLeast"/>
        </w:trPr>
        <w:tc>
          <w:tcPr>
            <w:tcW w:w="203"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426" w:type="pct"/>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（一）全面资产清查，摸清家底</w:t>
            </w:r>
          </w:p>
        </w:tc>
        <w:tc>
          <w:tcPr>
            <w:tcW w:w="813" w:type="pct"/>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《资产盘点清查报告》</w:t>
            </w:r>
          </w:p>
        </w:tc>
        <w:tc>
          <w:tcPr>
            <w:tcW w:w="32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80</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2</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160</w:t>
            </w: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2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80</w:t>
            </w:r>
          </w:p>
        </w:tc>
        <w:tc>
          <w:tcPr>
            <w:tcW w:w="26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4</w:t>
            </w:r>
          </w:p>
        </w:tc>
        <w:tc>
          <w:tcPr>
            <w:tcW w:w="306"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320</w:t>
            </w:r>
          </w:p>
        </w:tc>
        <w:tc>
          <w:tcPr>
            <w:tcW w:w="34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60"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6" w:hRule="atLeast"/>
        </w:trPr>
        <w:tc>
          <w:tcPr>
            <w:tcW w:w="203"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2</w:t>
            </w:r>
          </w:p>
        </w:tc>
        <w:tc>
          <w:tcPr>
            <w:tcW w:w="426" w:type="pct"/>
            <w:vMerge w:val="restar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（二）建立健全资产管理体系，完善作业标准</w:t>
            </w:r>
          </w:p>
        </w:tc>
        <w:tc>
          <w:tcPr>
            <w:tcW w:w="813" w:type="pct"/>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《资产管理体系管理诊断与优化设计报告》</w:t>
            </w:r>
          </w:p>
        </w:tc>
        <w:tc>
          <w:tcPr>
            <w:tcW w:w="32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lang w:val="en-US"/>
              </w:rPr>
            </w:pPr>
          </w:p>
        </w:tc>
        <w:tc>
          <w:tcPr>
            <w:tcW w:w="2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26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2</w:t>
            </w:r>
          </w:p>
        </w:tc>
        <w:tc>
          <w:tcPr>
            <w:tcW w:w="306"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10</w:t>
            </w:r>
          </w:p>
        </w:tc>
        <w:tc>
          <w:tcPr>
            <w:tcW w:w="34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60"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7" w:hRule="atLeast"/>
        </w:trPr>
        <w:tc>
          <w:tcPr>
            <w:tcW w:w="203"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3</w:t>
            </w:r>
          </w:p>
        </w:tc>
        <w:tc>
          <w:tcPr>
            <w:tcW w:w="426" w:type="pct"/>
            <w:vMerge w:val="continue"/>
            <w:shd w:val="clear" w:color="auto" w:fill="auto"/>
            <w:vAlign w:val="center"/>
          </w:tcPr>
          <w:p>
            <w:pPr>
              <w:jc w:val="center"/>
              <w:rPr>
                <w:rFonts w:hint="eastAsia" w:ascii="黑体" w:hAnsi="黑体" w:eastAsia="黑体" w:cs="黑体"/>
                <w:i w:val="0"/>
                <w:iCs w:val="0"/>
                <w:color w:val="000000"/>
                <w:sz w:val="21"/>
                <w:szCs w:val="21"/>
                <w:u w:val="none"/>
              </w:rPr>
            </w:pPr>
          </w:p>
        </w:tc>
        <w:tc>
          <w:tcPr>
            <w:tcW w:w="813" w:type="pct"/>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资产取得、建账、盘点、领用、调拨、维修、保险、报废、处置、入账相关的制度流程</w:t>
            </w:r>
          </w:p>
        </w:tc>
        <w:tc>
          <w:tcPr>
            <w:tcW w:w="32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lang w:val="en-US"/>
              </w:rPr>
            </w:pP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2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26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2</w:t>
            </w:r>
          </w:p>
        </w:tc>
        <w:tc>
          <w:tcPr>
            <w:tcW w:w="306"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10</w:t>
            </w:r>
          </w:p>
        </w:tc>
        <w:tc>
          <w:tcPr>
            <w:tcW w:w="34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60"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1" w:hRule="atLeast"/>
        </w:trPr>
        <w:tc>
          <w:tcPr>
            <w:tcW w:w="203"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4</w:t>
            </w:r>
          </w:p>
        </w:tc>
        <w:tc>
          <w:tcPr>
            <w:tcW w:w="426" w:type="pct"/>
            <w:vMerge w:val="continue"/>
            <w:shd w:val="clear" w:color="auto" w:fill="auto"/>
            <w:vAlign w:val="center"/>
          </w:tcPr>
          <w:p>
            <w:pPr>
              <w:jc w:val="center"/>
              <w:rPr>
                <w:rFonts w:hint="eastAsia" w:ascii="黑体" w:hAnsi="黑体" w:eastAsia="黑体" w:cs="黑体"/>
                <w:i w:val="0"/>
                <w:iCs w:val="0"/>
                <w:color w:val="000000"/>
                <w:sz w:val="21"/>
                <w:szCs w:val="21"/>
                <w:u w:val="none"/>
              </w:rPr>
            </w:pPr>
          </w:p>
        </w:tc>
        <w:tc>
          <w:tcPr>
            <w:tcW w:w="813" w:type="pct"/>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建立物料标识、物料编号、物料卡等 “一物一卡”相关的管理制度流程</w:t>
            </w:r>
          </w:p>
        </w:tc>
        <w:tc>
          <w:tcPr>
            <w:tcW w:w="32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lang w:val="en-US"/>
              </w:rPr>
            </w:pP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2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26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2</w:t>
            </w:r>
          </w:p>
        </w:tc>
        <w:tc>
          <w:tcPr>
            <w:tcW w:w="306"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10</w:t>
            </w:r>
          </w:p>
        </w:tc>
        <w:tc>
          <w:tcPr>
            <w:tcW w:w="34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60"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1" w:hRule="atLeast"/>
        </w:trPr>
        <w:tc>
          <w:tcPr>
            <w:tcW w:w="203"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426" w:type="pct"/>
            <w:vMerge w:val="continue"/>
            <w:shd w:val="clear" w:color="auto" w:fill="auto"/>
            <w:vAlign w:val="center"/>
          </w:tcPr>
          <w:p>
            <w:pPr>
              <w:jc w:val="center"/>
              <w:rPr>
                <w:rFonts w:hint="eastAsia" w:ascii="黑体" w:hAnsi="黑体" w:eastAsia="黑体" w:cs="黑体"/>
                <w:i w:val="0"/>
                <w:iCs w:val="0"/>
                <w:color w:val="000000"/>
                <w:sz w:val="21"/>
                <w:szCs w:val="21"/>
                <w:u w:val="none"/>
              </w:rPr>
            </w:pPr>
          </w:p>
        </w:tc>
        <w:tc>
          <w:tcPr>
            <w:tcW w:w="813" w:type="pct"/>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定期资产运行状况和存货使用情况鉴定、复核、减值判断相关的制度流程</w:t>
            </w:r>
          </w:p>
        </w:tc>
        <w:tc>
          <w:tcPr>
            <w:tcW w:w="32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2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26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2</w:t>
            </w:r>
          </w:p>
        </w:tc>
        <w:tc>
          <w:tcPr>
            <w:tcW w:w="306"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10</w:t>
            </w:r>
          </w:p>
        </w:tc>
        <w:tc>
          <w:tcPr>
            <w:tcW w:w="34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60"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1" w:hRule="atLeast"/>
        </w:trPr>
        <w:tc>
          <w:tcPr>
            <w:tcW w:w="203"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6</w:t>
            </w:r>
          </w:p>
        </w:tc>
        <w:tc>
          <w:tcPr>
            <w:tcW w:w="426" w:type="pct"/>
            <w:vMerge w:val="continue"/>
            <w:shd w:val="clear" w:color="auto" w:fill="auto"/>
            <w:vAlign w:val="center"/>
          </w:tcPr>
          <w:p>
            <w:pPr>
              <w:jc w:val="center"/>
              <w:rPr>
                <w:rFonts w:hint="eastAsia" w:ascii="黑体" w:hAnsi="黑体" w:eastAsia="黑体" w:cs="黑体"/>
                <w:i w:val="0"/>
                <w:iCs w:val="0"/>
                <w:color w:val="000000"/>
                <w:sz w:val="21"/>
                <w:szCs w:val="21"/>
                <w:u w:val="none"/>
              </w:rPr>
            </w:pPr>
          </w:p>
        </w:tc>
        <w:tc>
          <w:tcPr>
            <w:tcW w:w="813" w:type="pct"/>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物资定额制定与核准相关的制度流程</w:t>
            </w:r>
          </w:p>
        </w:tc>
        <w:tc>
          <w:tcPr>
            <w:tcW w:w="32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2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26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2</w:t>
            </w:r>
          </w:p>
        </w:tc>
        <w:tc>
          <w:tcPr>
            <w:tcW w:w="306"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10</w:t>
            </w:r>
          </w:p>
        </w:tc>
        <w:tc>
          <w:tcPr>
            <w:tcW w:w="34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60"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7" w:hRule="atLeast"/>
        </w:trPr>
        <w:tc>
          <w:tcPr>
            <w:tcW w:w="203"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7</w:t>
            </w:r>
          </w:p>
        </w:tc>
        <w:tc>
          <w:tcPr>
            <w:tcW w:w="426" w:type="pct"/>
            <w:vMerge w:val="continue"/>
            <w:shd w:val="clear" w:color="auto" w:fill="auto"/>
            <w:vAlign w:val="center"/>
          </w:tcPr>
          <w:p>
            <w:pPr>
              <w:jc w:val="center"/>
              <w:rPr>
                <w:rFonts w:hint="eastAsia" w:ascii="黑体" w:hAnsi="黑体" w:eastAsia="黑体" w:cs="黑体"/>
                <w:i w:val="0"/>
                <w:iCs w:val="0"/>
                <w:color w:val="000000"/>
                <w:sz w:val="21"/>
                <w:szCs w:val="21"/>
                <w:u w:val="none"/>
              </w:rPr>
            </w:pPr>
          </w:p>
        </w:tc>
        <w:tc>
          <w:tcPr>
            <w:tcW w:w="813" w:type="pct"/>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规范仓管人员验收、入库、出库、回仓、盘点、记账、财务核算、报废及处置操作相关的制度流程</w:t>
            </w:r>
          </w:p>
        </w:tc>
        <w:tc>
          <w:tcPr>
            <w:tcW w:w="32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2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26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2</w:t>
            </w:r>
          </w:p>
        </w:tc>
        <w:tc>
          <w:tcPr>
            <w:tcW w:w="306"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10</w:t>
            </w:r>
          </w:p>
        </w:tc>
        <w:tc>
          <w:tcPr>
            <w:tcW w:w="34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60"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7" w:hRule="atLeast"/>
        </w:trPr>
        <w:tc>
          <w:tcPr>
            <w:tcW w:w="203"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8</w:t>
            </w:r>
          </w:p>
        </w:tc>
        <w:tc>
          <w:tcPr>
            <w:tcW w:w="426" w:type="pct"/>
            <w:vMerge w:val="continue"/>
            <w:shd w:val="clear" w:color="auto" w:fill="auto"/>
            <w:vAlign w:val="center"/>
          </w:tcPr>
          <w:p>
            <w:pPr>
              <w:jc w:val="center"/>
              <w:rPr>
                <w:rFonts w:hint="eastAsia" w:ascii="黑体" w:hAnsi="黑体" w:eastAsia="黑体" w:cs="黑体"/>
                <w:i w:val="0"/>
                <w:iCs w:val="0"/>
                <w:color w:val="000000"/>
                <w:sz w:val="21"/>
                <w:szCs w:val="21"/>
                <w:u w:val="none"/>
              </w:rPr>
            </w:pPr>
          </w:p>
        </w:tc>
        <w:tc>
          <w:tcPr>
            <w:tcW w:w="813" w:type="pct"/>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规范仓库货架、标签、现场功能分区、货物上架要求、人员进出仓管理等现场管理相关的制度流程</w:t>
            </w:r>
          </w:p>
        </w:tc>
        <w:tc>
          <w:tcPr>
            <w:tcW w:w="32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2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26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2</w:t>
            </w:r>
          </w:p>
        </w:tc>
        <w:tc>
          <w:tcPr>
            <w:tcW w:w="306"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10</w:t>
            </w:r>
          </w:p>
        </w:tc>
        <w:tc>
          <w:tcPr>
            <w:tcW w:w="34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60"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1" w:hRule="atLeast"/>
        </w:trPr>
        <w:tc>
          <w:tcPr>
            <w:tcW w:w="203"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9</w:t>
            </w:r>
          </w:p>
        </w:tc>
        <w:tc>
          <w:tcPr>
            <w:tcW w:w="426" w:type="pct"/>
            <w:vMerge w:val="continue"/>
            <w:shd w:val="clear" w:color="auto" w:fill="auto"/>
            <w:vAlign w:val="center"/>
          </w:tcPr>
          <w:p>
            <w:pPr>
              <w:jc w:val="center"/>
              <w:rPr>
                <w:rFonts w:hint="eastAsia" w:ascii="黑体" w:hAnsi="黑体" w:eastAsia="黑体" w:cs="黑体"/>
                <w:i w:val="0"/>
                <w:iCs w:val="0"/>
                <w:color w:val="000000"/>
                <w:sz w:val="21"/>
                <w:szCs w:val="21"/>
                <w:u w:val="none"/>
              </w:rPr>
            </w:pPr>
          </w:p>
        </w:tc>
        <w:tc>
          <w:tcPr>
            <w:tcW w:w="813" w:type="pct"/>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专利等无形资产价值确认相关的制度流程</w:t>
            </w:r>
          </w:p>
        </w:tc>
        <w:tc>
          <w:tcPr>
            <w:tcW w:w="32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2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26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2</w:t>
            </w:r>
          </w:p>
        </w:tc>
        <w:tc>
          <w:tcPr>
            <w:tcW w:w="306"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10</w:t>
            </w:r>
          </w:p>
        </w:tc>
        <w:tc>
          <w:tcPr>
            <w:tcW w:w="34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60"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6" w:hRule="atLeast"/>
        </w:trPr>
        <w:tc>
          <w:tcPr>
            <w:tcW w:w="203"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10</w:t>
            </w:r>
          </w:p>
        </w:tc>
        <w:tc>
          <w:tcPr>
            <w:tcW w:w="426" w:type="pct"/>
            <w:vMerge w:val="continue"/>
            <w:shd w:val="clear" w:color="auto" w:fill="auto"/>
            <w:vAlign w:val="center"/>
          </w:tcPr>
          <w:p>
            <w:pPr>
              <w:jc w:val="center"/>
              <w:rPr>
                <w:rFonts w:hint="eastAsia" w:ascii="黑体" w:hAnsi="黑体" w:eastAsia="黑体" w:cs="黑体"/>
                <w:i w:val="0"/>
                <w:iCs w:val="0"/>
                <w:color w:val="000000"/>
                <w:sz w:val="21"/>
                <w:szCs w:val="21"/>
                <w:u w:val="none"/>
              </w:rPr>
            </w:pPr>
          </w:p>
        </w:tc>
        <w:tc>
          <w:tcPr>
            <w:tcW w:w="813" w:type="pct"/>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统一的资产编码体系（含固定资产、无形资产）</w:t>
            </w:r>
          </w:p>
        </w:tc>
        <w:tc>
          <w:tcPr>
            <w:tcW w:w="32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2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26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2</w:t>
            </w:r>
          </w:p>
        </w:tc>
        <w:tc>
          <w:tcPr>
            <w:tcW w:w="306"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10</w:t>
            </w:r>
          </w:p>
        </w:tc>
        <w:tc>
          <w:tcPr>
            <w:tcW w:w="34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60"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03"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11</w:t>
            </w:r>
          </w:p>
        </w:tc>
        <w:tc>
          <w:tcPr>
            <w:tcW w:w="426" w:type="pct"/>
            <w:vMerge w:val="continue"/>
            <w:shd w:val="clear" w:color="auto" w:fill="auto"/>
            <w:vAlign w:val="center"/>
          </w:tcPr>
          <w:p>
            <w:pPr>
              <w:jc w:val="center"/>
              <w:rPr>
                <w:rFonts w:hint="eastAsia" w:ascii="黑体" w:hAnsi="黑体" w:eastAsia="黑体" w:cs="黑体"/>
                <w:i w:val="0"/>
                <w:iCs w:val="0"/>
                <w:color w:val="000000"/>
                <w:sz w:val="21"/>
                <w:szCs w:val="21"/>
                <w:u w:val="none"/>
              </w:rPr>
            </w:pPr>
          </w:p>
        </w:tc>
        <w:tc>
          <w:tcPr>
            <w:tcW w:w="813" w:type="pct"/>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统一的单项固定资产和固定资产组织确认标准</w:t>
            </w:r>
          </w:p>
        </w:tc>
        <w:tc>
          <w:tcPr>
            <w:tcW w:w="32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2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26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2</w:t>
            </w:r>
          </w:p>
        </w:tc>
        <w:tc>
          <w:tcPr>
            <w:tcW w:w="306"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10</w:t>
            </w:r>
          </w:p>
        </w:tc>
        <w:tc>
          <w:tcPr>
            <w:tcW w:w="34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60"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 w:hRule="atLeast"/>
        </w:trPr>
        <w:tc>
          <w:tcPr>
            <w:tcW w:w="203"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12</w:t>
            </w:r>
          </w:p>
        </w:tc>
        <w:tc>
          <w:tcPr>
            <w:tcW w:w="426" w:type="pct"/>
            <w:vMerge w:val="continue"/>
            <w:shd w:val="clear" w:color="auto" w:fill="auto"/>
            <w:vAlign w:val="center"/>
          </w:tcPr>
          <w:p>
            <w:pPr>
              <w:jc w:val="center"/>
              <w:rPr>
                <w:rFonts w:hint="eastAsia" w:ascii="黑体" w:hAnsi="黑体" w:eastAsia="黑体" w:cs="黑体"/>
                <w:i w:val="0"/>
                <w:iCs w:val="0"/>
                <w:color w:val="000000"/>
                <w:sz w:val="21"/>
                <w:szCs w:val="21"/>
                <w:u w:val="none"/>
              </w:rPr>
            </w:pPr>
          </w:p>
        </w:tc>
        <w:tc>
          <w:tcPr>
            <w:tcW w:w="813" w:type="pct"/>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统一规范的物料字典</w:t>
            </w:r>
          </w:p>
        </w:tc>
        <w:tc>
          <w:tcPr>
            <w:tcW w:w="32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2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26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2</w:t>
            </w:r>
          </w:p>
        </w:tc>
        <w:tc>
          <w:tcPr>
            <w:tcW w:w="306"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10</w:t>
            </w:r>
          </w:p>
        </w:tc>
        <w:tc>
          <w:tcPr>
            <w:tcW w:w="34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60"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03"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13</w:t>
            </w:r>
          </w:p>
        </w:tc>
        <w:tc>
          <w:tcPr>
            <w:tcW w:w="426" w:type="pct"/>
            <w:vMerge w:val="continue"/>
            <w:shd w:val="clear" w:color="auto" w:fill="auto"/>
            <w:vAlign w:val="center"/>
          </w:tcPr>
          <w:p>
            <w:pPr>
              <w:jc w:val="center"/>
              <w:rPr>
                <w:rFonts w:hint="eastAsia" w:ascii="黑体" w:hAnsi="黑体" w:eastAsia="黑体" w:cs="黑体"/>
                <w:i w:val="0"/>
                <w:iCs w:val="0"/>
                <w:color w:val="000000"/>
                <w:sz w:val="21"/>
                <w:szCs w:val="21"/>
                <w:u w:val="none"/>
              </w:rPr>
            </w:pPr>
          </w:p>
        </w:tc>
        <w:tc>
          <w:tcPr>
            <w:tcW w:w="813" w:type="pct"/>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统一规范的资产考核标准</w:t>
            </w:r>
          </w:p>
        </w:tc>
        <w:tc>
          <w:tcPr>
            <w:tcW w:w="32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2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5</w:t>
            </w:r>
          </w:p>
        </w:tc>
        <w:tc>
          <w:tcPr>
            <w:tcW w:w="26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2</w:t>
            </w:r>
          </w:p>
        </w:tc>
        <w:tc>
          <w:tcPr>
            <w:tcW w:w="306"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10</w:t>
            </w:r>
          </w:p>
        </w:tc>
        <w:tc>
          <w:tcPr>
            <w:tcW w:w="34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60"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03"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14</w:t>
            </w:r>
          </w:p>
        </w:tc>
        <w:tc>
          <w:tcPr>
            <w:tcW w:w="426" w:type="pct"/>
            <w:vMerge w:val="restart"/>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（三）资产信息化系统需求设计与品类优化研究</w:t>
            </w:r>
          </w:p>
        </w:tc>
        <w:tc>
          <w:tcPr>
            <w:tcW w:w="813" w:type="pct"/>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《资产管理信息化系统需求说明》</w:t>
            </w:r>
          </w:p>
        </w:tc>
        <w:tc>
          <w:tcPr>
            <w:tcW w:w="32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8</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8</w:t>
            </w: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2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8</w:t>
            </w:r>
          </w:p>
        </w:tc>
        <w:tc>
          <w:tcPr>
            <w:tcW w:w="26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306"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8</w:t>
            </w:r>
          </w:p>
        </w:tc>
        <w:tc>
          <w:tcPr>
            <w:tcW w:w="34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60"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1" w:hRule="atLeast"/>
        </w:trPr>
        <w:tc>
          <w:tcPr>
            <w:tcW w:w="203"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15</w:t>
            </w:r>
          </w:p>
        </w:tc>
        <w:tc>
          <w:tcPr>
            <w:tcW w:w="426" w:type="pct"/>
            <w:vMerge w:val="continue"/>
            <w:shd w:val="clear" w:color="auto" w:fill="auto"/>
            <w:vAlign w:val="center"/>
          </w:tcPr>
          <w:p>
            <w:pPr>
              <w:jc w:val="left"/>
              <w:rPr>
                <w:rFonts w:hint="eastAsia" w:ascii="黑体" w:hAnsi="黑体" w:eastAsia="黑体" w:cs="黑体"/>
                <w:i w:val="0"/>
                <w:iCs w:val="0"/>
                <w:color w:val="000000"/>
                <w:sz w:val="21"/>
                <w:szCs w:val="21"/>
                <w:u w:val="none"/>
              </w:rPr>
            </w:pPr>
          </w:p>
        </w:tc>
        <w:tc>
          <w:tcPr>
            <w:tcW w:w="813" w:type="pct"/>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《资产品类优化分析研究报告》</w:t>
            </w:r>
          </w:p>
        </w:tc>
        <w:tc>
          <w:tcPr>
            <w:tcW w:w="32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8</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312"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8</w:t>
            </w: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259"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8</w:t>
            </w:r>
          </w:p>
        </w:tc>
        <w:tc>
          <w:tcPr>
            <w:tcW w:w="26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1</w:t>
            </w:r>
          </w:p>
        </w:tc>
        <w:tc>
          <w:tcPr>
            <w:tcW w:w="306"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8</w:t>
            </w:r>
          </w:p>
        </w:tc>
        <w:tc>
          <w:tcPr>
            <w:tcW w:w="34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54"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c>
          <w:tcPr>
            <w:tcW w:w="360" w:type="pct"/>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284" w:type="pct"/>
            <w:gridSpan w:val="12"/>
            <w:shd w:val="clear" w:color="auto" w:fill="auto"/>
            <w:vAlign w:val="center"/>
          </w:tcPr>
          <w:p>
            <w:pPr>
              <w:jc w:val="center"/>
              <w:rPr>
                <w:rFonts w:hint="eastAsia" w:ascii="黑体" w:hAnsi="黑体" w:eastAsia="黑体" w:cs="黑体"/>
                <w:i w:val="0"/>
                <w:iCs w:val="0"/>
                <w:color w:val="000000"/>
                <w:sz w:val="21"/>
                <w:szCs w:val="21"/>
                <w:u w:val="none"/>
              </w:rPr>
            </w:pPr>
            <w:r>
              <w:rPr>
                <w:rStyle w:val="44"/>
                <w:rFonts w:hint="eastAsia" w:ascii="黑体" w:hAnsi="黑体" w:eastAsia="黑体" w:cs="黑体"/>
                <w:sz w:val="21"/>
                <w:szCs w:val="21"/>
                <w:lang w:val="en-US" w:eastAsia="zh-CN" w:bidi="ar"/>
              </w:rPr>
              <w:t>项目含税报价总额（税率：XX%。）：</w:t>
            </w:r>
          </w:p>
        </w:tc>
        <w:tc>
          <w:tcPr>
            <w:tcW w:w="715" w:type="pct"/>
            <w:gridSpan w:val="2"/>
            <w:shd w:val="clear" w:color="auto" w:fill="auto"/>
            <w:vAlign w:val="center"/>
          </w:tcPr>
          <w:p>
            <w:pPr>
              <w:jc w:val="center"/>
              <w:rPr>
                <w:rFonts w:hint="eastAsia" w:ascii="黑体" w:hAnsi="黑体" w:eastAsia="黑体" w:cs="黑体"/>
                <w:i w:val="0"/>
                <w:iCs w:val="0"/>
                <w:color w:val="000000"/>
                <w:kern w:val="2"/>
                <w:sz w:val="21"/>
                <w:szCs w:val="21"/>
                <w:u w:val="none"/>
                <w:lang w:val="en-US" w:eastAsia="zh-CN" w:bidi="ar-SA"/>
              </w:rPr>
            </w:pPr>
          </w:p>
        </w:tc>
      </w:tr>
    </w:tbl>
    <w:p>
      <w:pPr>
        <w:pStyle w:val="20"/>
        <w:rPr>
          <w:rFonts w:hint="default" w:ascii="仿宋_GB2312" w:eastAsia="仿宋_GB2312" w:hAnsiTheme="minorEastAsia"/>
          <w:color w:val="auto"/>
          <w:sz w:val="28"/>
          <w:szCs w:val="28"/>
          <w:highlight w:val="none"/>
          <w:lang w:val="en-US" w:eastAsia="zh-CN"/>
        </w:rPr>
      </w:pPr>
    </w:p>
    <w:p>
      <w:pPr>
        <w:pStyle w:val="20"/>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color w:val="auto"/>
          <w:highlight w:val="none"/>
          <w:lang w:val="en-US"/>
        </w:rPr>
      </w:pPr>
    </w:p>
    <w:p>
      <w:pPr>
        <w:rPr>
          <w:rFonts w:hint="default"/>
          <w:color w:val="auto"/>
          <w:highlight w:val="none"/>
          <w:lang w:val="en-US"/>
        </w:rPr>
        <w:sectPr>
          <w:pgSz w:w="16838" w:h="11906" w:orient="landscape"/>
          <w:pgMar w:top="1588" w:right="2098" w:bottom="1474" w:left="1985"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rPr>
          <w:rFonts w:hint="eastAsia" w:ascii="黑体" w:hAnsi="黑体" w:eastAsia="黑体" w:cs="黑体"/>
          <w:b/>
          <w:bCs/>
          <w:color w:val="auto"/>
          <w:sz w:val="32"/>
          <w:szCs w:val="32"/>
          <w:highlight w:val="none"/>
          <w:lang w:val="en-US" w:eastAsia="zh-CN"/>
        </w:rPr>
      </w:pPr>
      <w:bookmarkStart w:id="81" w:name="_Toc88209965"/>
      <w:bookmarkStart w:id="82" w:name="_Toc87616402"/>
      <w:bookmarkStart w:id="83" w:name="_Toc6058"/>
      <w:bookmarkStart w:id="84" w:name="_Toc16386"/>
      <w:r>
        <w:rPr>
          <w:rFonts w:hint="eastAsia" w:ascii="黑体" w:hAnsi="黑体" w:eastAsia="黑体" w:cs="黑体"/>
          <w:b/>
          <w:bCs/>
          <w:color w:val="auto"/>
          <w:sz w:val="32"/>
          <w:szCs w:val="32"/>
          <w:highlight w:val="none"/>
          <w:lang w:val="en-US" w:eastAsia="zh-CN"/>
        </w:rPr>
        <w:t>6.其他资料</w:t>
      </w:r>
      <w:bookmarkEnd w:id="81"/>
      <w:bookmarkEnd w:id="82"/>
      <w:bookmarkEnd w:id="83"/>
      <w:bookmarkEnd w:id="84"/>
    </w:p>
    <w:p>
      <w:pPr>
        <w:adjustRightInd w:val="0"/>
        <w:snapToGrid w:val="0"/>
        <w:spacing w:line="600" w:lineRule="exact"/>
        <w:ind w:firstLine="570"/>
        <w:rPr>
          <w:color w:val="auto"/>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092481"/>
    <w:multiLevelType w:val="singleLevel"/>
    <w:tmpl w:val="AA092481"/>
    <w:lvl w:ilvl="0" w:tentative="0">
      <w:start w:val="1"/>
      <w:numFmt w:val="decimal"/>
      <w:lvlText w:val="%1."/>
      <w:lvlJc w:val="left"/>
      <w:pPr>
        <w:tabs>
          <w:tab w:val="left" w:pos="312"/>
        </w:tabs>
      </w:pPr>
    </w:lvl>
  </w:abstractNum>
  <w:abstractNum w:abstractNumId="1">
    <w:nsid w:val="AF1BE80C"/>
    <w:multiLevelType w:val="singleLevel"/>
    <w:tmpl w:val="AF1BE80C"/>
    <w:lvl w:ilvl="0" w:tentative="0">
      <w:start w:val="2"/>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E60E4300"/>
    <w:multiLevelType w:val="singleLevel"/>
    <w:tmpl w:val="E60E4300"/>
    <w:lvl w:ilvl="0" w:tentative="0">
      <w:start w:val="1"/>
      <w:numFmt w:val="chineseCounting"/>
      <w:suff w:val="nothing"/>
      <w:lvlText w:val="（%1）"/>
      <w:lvlJc w:val="left"/>
      <w:rPr>
        <w:rFonts w:hint="eastAsia"/>
      </w:rPr>
    </w:lvl>
  </w:abstractNum>
  <w:abstractNum w:abstractNumId="4">
    <w:nsid w:val="F253EDF7"/>
    <w:multiLevelType w:val="singleLevel"/>
    <w:tmpl w:val="F253EDF7"/>
    <w:lvl w:ilvl="0" w:tentative="0">
      <w:start w:val="3"/>
      <w:numFmt w:val="decimal"/>
      <w:suff w:val="space"/>
      <w:lvlText w:val="%1."/>
      <w:lvlJc w:val="left"/>
    </w:lvl>
  </w:abstractNum>
  <w:abstractNum w:abstractNumId="5">
    <w:nsid w:val="08F07AB5"/>
    <w:multiLevelType w:val="singleLevel"/>
    <w:tmpl w:val="08F07AB5"/>
    <w:lvl w:ilvl="0" w:tentative="0">
      <w:start w:val="1"/>
      <w:numFmt w:val="decimal"/>
      <w:suff w:val="space"/>
      <w:lvlText w:val="%1."/>
      <w:lvlJc w:val="left"/>
      <w:rPr>
        <w:rFonts w:hint="default" w:ascii="仿宋_GB2312" w:hAnsi="仿宋_GB2312" w:eastAsia="仿宋_GB2312" w:cs="仿宋_GB2312"/>
      </w:rPr>
    </w:lvl>
  </w:abstractNum>
  <w:abstractNum w:abstractNumId="6">
    <w:nsid w:val="264A0B37"/>
    <w:multiLevelType w:val="singleLevel"/>
    <w:tmpl w:val="264A0B37"/>
    <w:lvl w:ilvl="0" w:tentative="0">
      <w:start w:val="1"/>
      <w:numFmt w:val="decimal"/>
      <w:suff w:val="space"/>
      <w:lvlText w:val="%1."/>
      <w:lvlJc w:val="left"/>
    </w:lvl>
  </w:abstractNum>
  <w:abstractNum w:abstractNumId="7">
    <w:nsid w:val="28F04DA2"/>
    <w:multiLevelType w:val="singleLevel"/>
    <w:tmpl w:val="28F04DA2"/>
    <w:lvl w:ilvl="0" w:tentative="0">
      <w:start w:val="1"/>
      <w:numFmt w:val="decimal"/>
      <w:suff w:val="space"/>
      <w:lvlText w:val="%1."/>
      <w:lvlJc w:val="left"/>
    </w:lvl>
  </w:abstractNum>
  <w:abstractNum w:abstractNumId="8">
    <w:nsid w:val="33B55A01"/>
    <w:multiLevelType w:val="singleLevel"/>
    <w:tmpl w:val="33B55A01"/>
    <w:lvl w:ilvl="0" w:tentative="0">
      <w:start w:val="1"/>
      <w:numFmt w:val="decimal"/>
      <w:suff w:val="space"/>
      <w:lvlText w:val="%1."/>
      <w:lvlJc w:val="left"/>
    </w:lvl>
  </w:abstractNum>
  <w:abstractNum w:abstractNumId="9">
    <w:nsid w:val="4734DCE6"/>
    <w:multiLevelType w:val="singleLevel"/>
    <w:tmpl w:val="4734DCE6"/>
    <w:lvl w:ilvl="0" w:tentative="0">
      <w:start w:val="1"/>
      <w:numFmt w:val="decimal"/>
      <w:lvlText w:val="%1."/>
      <w:lvlJc w:val="left"/>
      <w:pPr>
        <w:tabs>
          <w:tab w:val="left" w:pos="312"/>
        </w:tabs>
      </w:pPr>
    </w:lvl>
  </w:abstractNum>
  <w:abstractNum w:abstractNumId="10">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10"/>
  </w:num>
  <w:num w:numId="3">
    <w:abstractNumId w:val="9"/>
  </w:num>
  <w:num w:numId="4">
    <w:abstractNumId w:val="0"/>
  </w:num>
  <w:num w:numId="5">
    <w:abstractNumId w:val="6"/>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3E721A3"/>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6E2769"/>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1250E9"/>
    <w:rsid w:val="23A05588"/>
    <w:rsid w:val="240476A1"/>
    <w:rsid w:val="247C693F"/>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9C32FD"/>
    <w:rsid w:val="37666E72"/>
    <w:rsid w:val="37A663D9"/>
    <w:rsid w:val="38081EA3"/>
    <w:rsid w:val="38167A04"/>
    <w:rsid w:val="381C3783"/>
    <w:rsid w:val="394B167A"/>
    <w:rsid w:val="394C522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D1161F5"/>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CB09D8"/>
    <w:rsid w:val="67DF6637"/>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636987"/>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9833E9"/>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4">
    <w:name w:val="heading 1"/>
    <w:basedOn w:val="1"/>
    <w:next w:val="1"/>
    <w:link w:val="27"/>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28"/>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29"/>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3">
    <w:name w:val="List"/>
    <w:basedOn w:val="1"/>
    <w:next w:val="1"/>
    <w:qFormat/>
    <w:uiPriority w:val="0"/>
    <w:pPr>
      <w:snapToGrid w:val="0"/>
    </w:pPr>
    <w:rPr>
      <w:szCs w:val="24"/>
    </w:rPr>
  </w:style>
  <w:style w:type="paragraph" w:styleId="7">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qFormat/>
    <w:uiPriority w:val="0"/>
    <w:pPr>
      <w:jc w:val="left"/>
    </w:pPr>
  </w:style>
  <w:style w:type="paragraph" w:styleId="9">
    <w:name w:val="Body Text 3"/>
    <w:basedOn w:val="1"/>
    <w:link w:val="37"/>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2"/>
    <w:qFormat/>
    <w:uiPriority w:val="0"/>
    <w:rPr>
      <w:rFonts w:ascii="宋体" w:hAnsi="Courier New"/>
      <w:szCs w:val="21"/>
    </w:rPr>
  </w:style>
  <w:style w:type="paragraph" w:styleId="15">
    <w:name w:val="Balloon Text"/>
    <w:basedOn w:val="1"/>
    <w:link w:val="32"/>
    <w:semiHidden/>
    <w:unhideWhenUsed/>
    <w:qFormat/>
    <w:uiPriority w:val="99"/>
    <w:rPr>
      <w:sz w:val="18"/>
      <w:szCs w:val="18"/>
    </w:rPr>
  </w:style>
  <w:style w:type="paragraph" w:styleId="16">
    <w:name w:val="footer"/>
    <w:basedOn w:val="1"/>
    <w:link w:val="26"/>
    <w:unhideWhenUsed/>
    <w:qFormat/>
    <w:uiPriority w:val="99"/>
    <w:pPr>
      <w:tabs>
        <w:tab w:val="center" w:pos="4153"/>
        <w:tab w:val="right" w:pos="8306"/>
      </w:tabs>
      <w:snapToGrid w:val="0"/>
      <w:jc w:val="left"/>
    </w:pPr>
    <w:rPr>
      <w:sz w:val="18"/>
      <w:szCs w:val="18"/>
    </w:rPr>
  </w:style>
  <w:style w:type="paragraph" w:styleId="17">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Body Text First Indent 2"/>
    <w:basedOn w:val="12"/>
    <w:qFormat/>
    <w:uiPriority w:val="0"/>
    <w:pPr>
      <w:adjustRightInd w:val="0"/>
      <w:spacing w:line="360" w:lineRule="auto"/>
      <w:ind w:left="0" w:leftChars="0" w:firstLine="420"/>
      <w:textAlignment w:val="baseline"/>
    </w:pPr>
    <w:rPr>
      <w:rFonts w:eastAsia="等线" w:cs="Times New Roman"/>
      <w:color w:val="000000"/>
      <w:szCs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customStyle="1" w:styleId="25">
    <w:name w:val="页眉 Char"/>
    <w:basedOn w:val="23"/>
    <w:link w:val="17"/>
    <w:semiHidden/>
    <w:qFormat/>
    <w:uiPriority w:val="99"/>
    <w:rPr>
      <w:sz w:val="18"/>
      <w:szCs w:val="18"/>
    </w:rPr>
  </w:style>
  <w:style w:type="character" w:customStyle="1" w:styleId="26">
    <w:name w:val="页脚 Char"/>
    <w:basedOn w:val="23"/>
    <w:link w:val="16"/>
    <w:qFormat/>
    <w:uiPriority w:val="99"/>
    <w:rPr>
      <w:sz w:val="18"/>
      <w:szCs w:val="18"/>
    </w:rPr>
  </w:style>
  <w:style w:type="character" w:customStyle="1" w:styleId="27">
    <w:name w:val="标题 1 Char"/>
    <w:basedOn w:val="23"/>
    <w:link w:val="4"/>
    <w:qFormat/>
    <w:uiPriority w:val="9"/>
    <w:rPr>
      <w:rFonts w:eastAsia="方正小标宋简体"/>
      <w:bCs/>
      <w:kern w:val="44"/>
      <w:sz w:val="44"/>
      <w:szCs w:val="44"/>
    </w:rPr>
  </w:style>
  <w:style w:type="character" w:customStyle="1" w:styleId="28">
    <w:name w:val="标题 2 Char"/>
    <w:basedOn w:val="23"/>
    <w:link w:val="5"/>
    <w:qFormat/>
    <w:uiPriority w:val="9"/>
    <w:rPr>
      <w:rFonts w:eastAsia="方正小标宋简体" w:asciiTheme="majorHAnsi" w:hAnsiTheme="majorHAnsi" w:cstheme="majorBidi"/>
      <w:bCs/>
      <w:sz w:val="36"/>
      <w:szCs w:val="32"/>
    </w:rPr>
  </w:style>
  <w:style w:type="character" w:customStyle="1" w:styleId="29">
    <w:name w:val="标题 3 Char"/>
    <w:basedOn w:val="23"/>
    <w:link w:val="6"/>
    <w:qFormat/>
    <w:uiPriority w:val="9"/>
    <w:rPr>
      <w:rFonts w:ascii="Calibri" w:hAnsi="Calibri" w:eastAsia="宋体" w:cs="Times New Roman"/>
      <w:b/>
      <w:bCs/>
      <w:sz w:val="32"/>
      <w:szCs w:val="32"/>
    </w:rPr>
  </w:style>
  <w:style w:type="paragraph" w:styleId="30">
    <w:name w:val="List Paragraph"/>
    <w:basedOn w:val="1"/>
    <w:link w:val="38"/>
    <w:qFormat/>
    <w:uiPriority w:val="34"/>
    <w:pPr>
      <w:ind w:firstLine="420" w:firstLineChars="200"/>
    </w:pPr>
  </w:style>
  <w:style w:type="paragraph" w:customStyle="1" w:styleId="31">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23"/>
    <w:link w:val="15"/>
    <w:semiHidden/>
    <w:qFormat/>
    <w:uiPriority w:val="99"/>
    <w:rPr>
      <w:sz w:val="18"/>
      <w:szCs w:val="18"/>
    </w:rPr>
  </w:style>
  <w:style w:type="paragraph" w:styleId="3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CM97"/>
    <w:basedOn w:val="2"/>
    <w:next w:val="2"/>
    <w:qFormat/>
    <w:uiPriority w:val="0"/>
    <w:pPr>
      <w:spacing w:after="373"/>
    </w:pPr>
    <w:rPr>
      <w:color w:val="auto"/>
    </w:rPr>
  </w:style>
  <w:style w:type="paragraph" w:customStyle="1" w:styleId="35">
    <w:name w:val="CM91"/>
    <w:basedOn w:val="2"/>
    <w:next w:val="2"/>
    <w:qFormat/>
    <w:uiPriority w:val="0"/>
    <w:pPr>
      <w:spacing w:after="160"/>
    </w:pPr>
    <w:rPr>
      <w:color w:val="auto"/>
    </w:rPr>
  </w:style>
  <w:style w:type="character" w:customStyle="1" w:styleId="36">
    <w:name w:val="正文文本 3 Char"/>
    <w:link w:val="9"/>
    <w:qFormat/>
    <w:uiPriority w:val="99"/>
    <w:rPr>
      <w:sz w:val="16"/>
      <w:szCs w:val="16"/>
    </w:rPr>
  </w:style>
  <w:style w:type="character" w:customStyle="1" w:styleId="37">
    <w:name w:val="正文文本 3 Char1"/>
    <w:basedOn w:val="23"/>
    <w:link w:val="9"/>
    <w:semiHidden/>
    <w:qFormat/>
    <w:uiPriority w:val="99"/>
    <w:rPr>
      <w:sz w:val="16"/>
      <w:szCs w:val="16"/>
    </w:rPr>
  </w:style>
  <w:style w:type="character" w:customStyle="1" w:styleId="38">
    <w:name w:val="列出段落 Char"/>
    <w:link w:val="30"/>
    <w:qFormat/>
    <w:uiPriority w:val="34"/>
  </w:style>
  <w:style w:type="paragraph" w:customStyle="1" w:styleId="39">
    <w:name w:val="1"/>
    <w:basedOn w:val="1"/>
    <w:next w:val="14"/>
    <w:qFormat/>
    <w:uiPriority w:val="99"/>
    <w:pPr>
      <w:widowControl w:val="0"/>
      <w:jc w:val="both"/>
    </w:pPr>
    <w:rPr>
      <w:rFonts w:ascii="宋体" w:hAnsi="Courier New"/>
      <w:kern w:val="2"/>
    </w:rPr>
  </w:style>
  <w:style w:type="paragraph" w:customStyle="1" w:styleId="40">
    <w:name w:val="WPSOffice手动目录 1"/>
    <w:qFormat/>
    <w:uiPriority w:val="0"/>
    <w:pPr>
      <w:ind w:leftChars="0"/>
    </w:pPr>
    <w:rPr>
      <w:rFonts w:asciiTheme="minorHAnsi" w:hAnsiTheme="minorHAnsi" w:eastAsiaTheme="minorEastAsia" w:cstheme="minorBidi"/>
      <w:sz w:val="20"/>
      <w:szCs w:val="20"/>
    </w:rPr>
  </w:style>
  <w:style w:type="paragraph" w:customStyle="1" w:styleId="41">
    <w:name w:val="WPSOffice手动目录 2"/>
    <w:qFormat/>
    <w:uiPriority w:val="0"/>
    <w:pPr>
      <w:ind w:leftChars="200"/>
    </w:pPr>
    <w:rPr>
      <w:rFonts w:asciiTheme="minorHAnsi" w:hAnsiTheme="minorHAnsi" w:eastAsiaTheme="minorEastAsia" w:cstheme="minorBidi"/>
      <w:sz w:val="20"/>
      <w:szCs w:val="20"/>
    </w:rPr>
  </w:style>
  <w:style w:type="paragraph" w:customStyle="1" w:styleId="42">
    <w:name w:val="WPSOffice手动目录 3"/>
    <w:qFormat/>
    <w:uiPriority w:val="0"/>
    <w:pPr>
      <w:ind w:leftChars="400"/>
    </w:pPr>
    <w:rPr>
      <w:rFonts w:asciiTheme="minorHAnsi" w:hAnsiTheme="minorHAnsi" w:eastAsiaTheme="minorEastAsia" w:cstheme="minorBidi"/>
      <w:sz w:val="20"/>
      <w:szCs w:val="20"/>
    </w:rPr>
  </w:style>
  <w:style w:type="paragraph" w:customStyle="1" w:styleId="4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4">
    <w:name w:val="font11"/>
    <w:basedOn w:val="23"/>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10264</Words>
  <Characters>10725</Characters>
  <Lines>300</Lines>
  <Paragraphs>84</Paragraphs>
  <TotalTime>21</TotalTime>
  <ScaleCrop>false</ScaleCrop>
  <LinksUpToDate>false</LinksUpToDate>
  <CharactersWithSpaces>12728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2024-05-13T02:13:00Z</cp:lastPrinted>
  <dcterms:modified xsi:type="dcterms:W3CDTF">2024-05-15T07:56:03Z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A40891E0AD9D4FF7924BA5DF7FA4EA1C_13</vt:lpwstr>
  </property>
</Properties>
</file>