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p>
    <w:p/>
    <w:p>
      <w:bookmarkStart w:id="119" w:name="_GoBack"/>
      <w:bookmarkEnd w:id="119"/>
    </w:p>
    <w:p>
      <w:pPr>
        <w:spacing w:line="360" w:lineRule="auto"/>
        <w:jc w:val="center"/>
        <w:rPr>
          <w:rFonts w:hint="eastAsia" w:ascii="方正小标宋简体" w:eastAsia="方正小标宋简体"/>
          <w:sz w:val="48"/>
          <w:szCs w:val="52"/>
        </w:rPr>
      </w:pPr>
      <w:r>
        <w:rPr>
          <w:rFonts w:hint="eastAsia" w:ascii="方正小标宋简体" w:eastAsia="方正小标宋简体"/>
          <w:sz w:val="48"/>
          <w:szCs w:val="52"/>
        </w:rPr>
        <w:t>广州市净水有限公司竹料分公司</w:t>
      </w:r>
    </w:p>
    <w:p>
      <w:pPr>
        <w:spacing w:line="360" w:lineRule="auto"/>
        <w:jc w:val="center"/>
        <w:rPr>
          <w:rFonts w:hint="eastAsia" w:ascii="方正小标宋简体" w:eastAsia="方正小标宋简体"/>
          <w:sz w:val="48"/>
          <w:szCs w:val="52"/>
        </w:rPr>
      </w:pPr>
      <w:r>
        <w:rPr>
          <w:rFonts w:hint="eastAsia" w:ascii="方正小标宋简体" w:eastAsia="方正小标宋简体"/>
          <w:sz w:val="48"/>
          <w:szCs w:val="52"/>
        </w:rPr>
        <w:t>2024年厂区网络改造项目</w:t>
      </w:r>
    </w:p>
    <w:p>
      <w:pPr>
        <w:pStyle w:val="2"/>
        <w:rPr>
          <w:rFonts w:hint="eastAsia"/>
        </w:rPr>
      </w:pPr>
    </w:p>
    <w:p>
      <w:pPr>
        <w:spacing w:line="360" w:lineRule="auto"/>
        <w:jc w:val="center"/>
        <w:rPr>
          <w:rFonts w:ascii="方正小标宋简体" w:eastAsia="方正小标宋简体"/>
          <w:sz w:val="48"/>
          <w:szCs w:val="52"/>
        </w:rPr>
      </w:pPr>
      <w:r>
        <w:rPr>
          <w:rFonts w:hint="eastAsia" w:ascii="方正小标宋简体" w:eastAsia="方正小标宋简体"/>
          <w:sz w:val="48"/>
          <w:szCs w:val="52"/>
          <w:lang w:val="en-US" w:eastAsia="zh-CN"/>
        </w:rPr>
        <w:t>采购</w:t>
      </w:r>
      <w:r>
        <w:rPr>
          <w:rFonts w:hint="eastAsia" w:ascii="方正小标宋简体" w:eastAsia="方正小标宋简体"/>
          <w:sz w:val="48"/>
          <w:szCs w:val="52"/>
        </w:rPr>
        <w:t>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二四年</w:t>
      </w:r>
      <w:r>
        <w:rPr>
          <w:rFonts w:hint="eastAsia" w:ascii="黑体" w:hAnsi="黑体" w:eastAsia="黑体" w:cs="仿宋_GB2312"/>
          <w:sz w:val="32"/>
          <w:szCs w:val="32"/>
          <w:lang w:val="en-US" w:eastAsia="zh-CN"/>
        </w:rPr>
        <w:t>五</w:t>
      </w:r>
      <w:r>
        <w:rPr>
          <w:rFonts w:hint="eastAsia" w:ascii="黑体" w:hAnsi="黑体" w:eastAsia="黑体" w:cs="仿宋_GB2312"/>
          <w:sz w:val="32"/>
          <w:szCs w:val="32"/>
        </w:rPr>
        <w:t>月</w:t>
      </w:r>
    </w:p>
    <w:p>
      <w:pPr>
        <w:pStyle w:val="37"/>
        <w:adjustRightInd w:val="0"/>
        <w:snapToGrid w:val="0"/>
        <w:spacing w:before="0" w:line="600" w:lineRule="exact"/>
        <w:jc w:val="center"/>
        <w:rPr>
          <w:rFonts w:hint="eastAsia" w:ascii="方正小标宋简体" w:eastAsia="方正小标宋简体"/>
          <w:b/>
          <w:color w:val="auto"/>
          <w:sz w:val="44"/>
          <w:szCs w:val="44"/>
        </w:rPr>
        <w:sectPr>
          <w:footerReference r:id="rId6" w:type="first"/>
          <w:headerReference r:id="rId3" w:type="default"/>
          <w:footerReference r:id="rId4" w:type="default"/>
          <w:footerReference r:id="rId5" w:type="even"/>
          <w:pgSz w:w="11906" w:h="16838"/>
          <w:pgMar w:top="873" w:right="1800" w:bottom="1440" w:left="1800" w:header="851" w:footer="992" w:gutter="0"/>
          <w:pgNumType w:start="0"/>
          <w:cols w:space="425" w:num="1"/>
          <w:titlePg/>
          <w:docGrid w:type="lines" w:linePitch="312" w:charSpace="0"/>
        </w:sectPr>
      </w:pPr>
    </w:p>
    <w:p>
      <w:pPr>
        <w:pStyle w:val="37"/>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20"/>
        <w:numPr>
          <w:ilvl w:val="0"/>
          <w:numId w:val="1"/>
        </w:numPr>
        <w:tabs>
          <w:tab w:val="right" w:pos="8844"/>
        </w:tabs>
      </w:pPr>
      <w:r>
        <w:rPr>
          <w:rFonts w:hint="eastAsia"/>
        </w:rPr>
        <w:t>采购公告</w:t>
      </w:r>
    </w:p>
    <w:p>
      <w:pPr>
        <w:pStyle w:val="20"/>
        <w:numPr>
          <w:ilvl w:val="0"/>
          <w:numId w:val="1"/>
        </w:numPr>
        <w:tabs>
          <w:tab w:val="right" w:pos="8844"/>
        </w:tabs>
      </w:pPr>
      <w:r>
        <w:rPr>
          <w:rFonts w:hint="eastAsia"/>
        </w:rPr>
        <w:t>供应商须知</w:t>
      </w:r>
    </w:p>
    <w:p>
      <w:pPr>
        <w:pStyle w:val="20"/>
        <w:numPr>
          <w:ilvl w:val="0"/>
          <w:numId w:val="1"/>
        </w:numPr>
        <w:tabs>
          <w:tab w:val="right" w:pos="8844"/>
        </w:tabs>
      </w:pPr>
      <w:r>
        <w:rPr>
          <w:rFonts w:hint="eastAsia"/>
        </w:rPr>
        <w:t>采购方法</w:t>
      </w:r>
    </w:p>
    <w:p>
      <w:pPr>
        <w:pStyle w:val="20"/>
        <w:numPr>
          <w:ilvl w:val="0"/>
          <w:numId w:val="1"/>
        </w:numPr>
        <w:tabs>
          <w:tab w:val="right" w:pos="8844"/>
        </w:tabs>
      </w:pPr>
      <w:r>
        <w:rPr>
          <w:rFonts w:hint="eastAsia"/>
        </w:rPr>
        <w:t>评审方法</w:t>
      </w:r>
    </w:p>
    <w:p>
      <w:pPr>
        <w:pStyle w:val="20"/>
        <w:numPr>
          <w:ilvl w:val="0"/>
          <w:numId w:val="1"/>
        </w:numPr>
        <w:tabs>
          <w:tab w:val="right" w:pos="8844"/>
        </w:tabs>
      </w:pPr>
      <w:r>
        <w:rPr>
          <w:rFonts w:hint="eastAsia"/>
        </w:rPr>
        <w:t>采购需求</w:t>
      </w:r>
    </w:p>
    <w:p>
      <w:pPr>
        <w:pStyle w:val="20"/>
        <w:numPr>
          <w:ilvl w:val="0"/>
          <w:numId w:val="1"/>
        </w:numPr>
        <w:tabs>
          <w:tab w:val="right" w:pos="8844"/>
        </w:tabs>
      </w:pPr>
      <w:r>
        <w:rPr>
          <w:rFonts w:hint="eastAsia"/>
        </w:rPr>
        <w:t>合同草案</w:t>
      </w:r>
    </w:p>
    <w:p>
      <w:pPr>
        <w:pStyle w:val="20"/>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20"/>
        <w:tabs>
          <w:tab w:val="right" w:pos="8844"/>
        </w:tabs>
      </w:pPr>
      <w:r>
        <w:fldChar w:fldCharType="begin"/>
      </w:r>
      <w:r>
        <w:instrText xml:space="preserve"> HYPERLINK \l "_Toc5817" </w:instrText>
      </w:r>
      <w:r>
        <w:fldChar w:fldCharType="separate"/>
      </w:r>
      <w:r>
        <w:fldChar w:fldCharType="end"/>
      </w:r>
    </w:p>
    <w:p>
      <w:pPr>
        <w:pStyle w:val="20"/>
        <w:tabs>
          <w:tab w:val="right" w:pos="8844"/>
        </w:tabs>
      </w:pPr>
      <w:r>
        <w:fldChar w:fldCharType="begin"/>
      </w:r>
      <w:r>
        <w:instrText xml:space="preserve"> HYPERLINK \l "_Toc27928" </w:instrText>
      </w:r>
      <w:r>
        <w:fldChar w:fldCharType="separate"/>
      </w:r>
      <w:r>
        <w:fldChar w:fldCharType="end"/>
      </w:r>
    </w:p>
    <w:p>
      <w:pPr>
        <w:pStyle w:val="24"/>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pPr>
      <w:bookmarkStart w:id="0" w:name="_Toc26148"/>
      <w:bookmarkStart w:id="1" w:name="_Toc18145"/>
    </w:p>
    <w:p/>
    <w:p>
      <w:pPr>
        <w:pStyle w:val="3"/>
      </w:pPr>
      <w:bookmarkStart w:id="2" w:name="_Toc1711"/>
      <w:bookmarkStart w:id="3" w:name="_Toc17696"/>
    </w:p>
    <w:p/>
    <w:p>
      <w:pPr>
        <w:pStyle w:val="24"/>
      </w:pPr>
    </w:p>
    <w:p>
      <w:pPr>
        <w:pStyle w:val="24"/>
      </w:pPr>
    </w:p>
    <w:p>
      <w:pPr>
        <w:pStyle w:val="24"/>
      </w:pPr>
    </w:p>
    <w:p>
      <w:pPr>
        <w:pStyle w:val="24"/>
      </w:pPr>
    </w:p>
    <w:p>
      <w:pPr>
        <w:pStyle w:val="3"/>
      </w:pPr>
      <w:bookmarkStart w:id="4" w:name="_Toc19609"/>
      <w:bookmarkStart w:id="5" w:name="_Toc4275"/>
      <w:bookmarkStart w:id="6" w:name="_Toc11322"/>
      <w:bookmarkStart w:id="7" w:name="_Toc1669"/>
      <w:bookmarkStart w:id="8" w:name="_Toc17801"/>
      <w:bookmarkStart w:id="9" w:name="_Toc7519"/>
      <w:bookmarkStart w:id="10" w:name="_Toc31938"/>
    </w:p>
    <w:p>
      <w:pPr>
        <w:pStyle w:val="3"/>
      </w:pPr>
    </w:p>
    <w:p>
      <w:pPr>
        <w:pStyle w:val="3"/>
      </w:pPr>
    </w:p>
    <w:p>
      <w:pPr>
        <w:pStyle w:val="3"/>
      </w:pPr>
      <w:r>
        <mc:AlternateContent>
          <mc:Choice Requires="wps">
            <w:drawing>
              <wp:anchor distT="0" distB="0" distL="114300" distR="114300" simplePos="0" relativeHeight="251667456" behindDoc="0" locked="0" layoutInCell="1" allowOverlap="1">
                <wp:simplePos x="0" y="0"/>
                <wp:positionH relativeFrom="column">
                  <wp:posOffset>2177415</wp:posOffset>
                </wp:positionH>
                <wp:positionV relativeFrom="paragraph">
                  <wp:posOffset>575945</wp:posOffset>
                </wp:positionV>
                <wp:extent cx="958850" cy="0"/>
                <wp:effectExtent l="0" t="4445" r="0" b="5080"/>
                <wp:wrapNone/>
                <wp:docPr id="10"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1.45pt;margin-top:45.35pt;height:0pt;width:75.5pt;z-index:251667456;mso-width-relative:page;mso-height-relative:page;" filled="f" stroked="t" coordsize="21600,21600" o:gfxdata="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JIkDSzd+&#10;9/n7r09fbr/+vP3xjU1eZI36gDWFrtwmnnYYNjETPrTR5j9RYYei6/GsqzokJujw5Ww+nxG8uHdV&#10;D3khYnqtvGXZaDimCHrXpZV3ji7Px0mRFfZvMFFlSrxPyEWNY32Gn84IHGgYWxoCMm0gQuh2JRe9&#10;0fJaG5MzMO62KxPZHvJAlC/zI9y/wnKRNWA3xBXXMCqdAvnKSZaOgZRy9EJ4bsEqyZlR9KCyRYBQ&#10;J9DmkkgqbRx1kCUeRM3W1stj0bqc0+WXHk+Dmqfrz33Jf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4SJCG1wAAAAkBAAAPAAAAAAAAAAEAIAAAACIAAABkcnMvZG93bnJldi54bWxQSwECFAAU&#10;AAAACACHTuJAcCn5CPIBAADk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2177415</wp:posOffset>
                </wp:positionH>
                <wp:positionV relativeFrom="paragraph">
                  <wp:posOffset>58420</wp:posOffset>
                </wp:positionV>
                <wp:extent cx="958850" cy="0"/>
                <wp:effectExtent l="0" t="4445" r="0" b="5080"/>
                <wp:wrapNone/>
                <wp:docPr id="9"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1.45pt;margin-top:4.6pt;height:0pt;width:75.5pt;z-index:251666432;mso-width-relative:page;mso-height-relative:page;" filled="f" stroked="t" coordsize="21600,21600" o:gfxdata="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B2dg9QAAAAHAQAADwAAAAAAAAABACAAAAAiAAAAZHJzL2Rvd25yZXYueG1sUEsBAhQAFAAA&#10;AAgAh07iQKvUo0vzAQAA4wMAAA4AAAAAAAAAAQAgAAAAIwEAAGRycy9lMm9Eb2MueG1sUEsFBgAA&#10;AAAGAAYAWQEAAIg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9"/>
      </w:pPr>
    </w:p>
    <w:p>
      <w:pPr>
        <w:pStyle w:val="3"/>
      </w:pPr>
      <w:bookmarkStart w:id="11" w:name="_Toc26363"/>
      <w:bookmarkStart w:id="12" w:name="_Toc30989"/>
      <w:bookmarkStart w:id="13" w:name="_Toc2659"/>
      <w:bookmarkStart w:id="14" w:name="_Toc5230"/>
      <w:bookmarkStart w:id="15" w:name="_Toc8201"/>
      <w:bookmarkStart w:id="16" w:name="_Toc15709"/>
      <w:bookmarkStart w:id="17" w:name="_Toc14238"/>
      <w:bookmarkStart w:id="18" w:name="_Toc88209924"/>
      <w:bookmarkStart w:id="19" w:name="_Toc10122"/>
      <w:bookmarkStart w:id="20" w:name="_Toc30131"/>
      <w:bookmarkStart w:id="21" w:name="_Toc28995"/>
      <w:bookmarkStart w:id="22" w:name="_Toc999"/>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仿宋_GB2312" w:eastAsia="仿宋_GB2312"/>
          <w:sz w:val="28"/>
          <w:szCs w:val="28"/>
        </w:rPr>
      </w:pPr>
    </w:p>
    <w:p>
      <w:pPr>
        <w:spacing w:line="600" w:lineRule="exact"/>
        <w:jc w:val="center"/>
        <w:rPr>
          <w:rFonts w:hint="eastAsia" w:eastAsia="方正小标宋简体" w:asciiTheme="majorHAnsi" w:hAnsiTheme="majorHAnsi"/>
          <w:sz w:val="36"/>
          <w:szCs w:val="32"/>
        </w:rPr>
      </w:pPr>
      <w:bookmarkStart w:id="23" w:name="_Toc9680"/>
      <w:bookmarkStart w:id="24" w:name="_Toc21373"/>
      <w:r>
        <w:rPr>
          <w:rFonts w:hint="eastAsia" w:eastAsia="方正小标宋简体" w:asciiTheme="majorHAnsi" w:hAnsiTheme="majorHAnsi" w:cstheme="majorBidi"/>
          <w:bCs/>
          <w:sz w:val="36"/>
          <w:szCs w:val="32"/>
        </w:rPr>
        <w:t>广州市净水有限公司</w:t>
      </w:r>
      <w:r>
        <w:rPr>
          <w:rFonts w:hint="eastAsia" w:eastAsia="方正小标宋简体" w:asciiTheme="majorHAnsi" w:hAnsiTheme="majorHAnsi"/>
          <w:sz w:val="36"/>
          <w:szCs w:val="32"/>
        </w:rPr>
        <w:t>竹料分公司2024年</w:t>
      </w:r>
    </w:p>
    <w:p>
      <w:pPr>
        <w:spacing w:line="600" w:lineRule="exact"/>
        <w:jc w:val="center"/>
      </w:pPr>
      <w:r>
        <w:rPr>
          <w:rFonts w:hint="eastAsia" w:eastAsia="方正小标宋简体" w:asciiTheme="majorHAnsi" w:hAnsiTheme="majorHAnsi"/>
          <w:sz w:val="36"/>
          <w:szCs w:val="32"/>
        </w:rPr>
        <w:t>厂区网络改造项目</w:t>
      </w:r>
      <w:r>
        <w:rPr>
          <w:rFonts w:hint="eastAsia" w:eastAsia="方正小标宋简体" w:asciiTheme="majorHAnsi" w:hAnsiTheme="majorHAnsi"/>
          <w:sz w:val="36"/>
          <w:szCs w:val="32"/>
        </w:rPr>
        <w:t>公告</w:t>
      </w:r>
      <w:bookmarkEnd w:id="23"/>
      <w:bookmarkEnd w:id="24"/>
    </w:p>
    <w:p>
      <w:pPr>
        <w:ind w:firstLine="560"/>
        <w:jc w:val="center"/>
        <w:rPr>
          <w:rFonts w:hint="eastAsia" w:ascii="仿宋_GB2312" w:eastAsia="仿宋_GB2312"/>
          <w:sz w:val="28"/>
          <w:szCs w:val="28"/>
        </w:rPr>
      </w:pPr>
      <w:r>
        <w:rPr>
          <w:rFonts w:hint="eastAsia" w:ascii="仿宋_GB2312" w:eastAsia="仿宋_GB2312" w:hAnsiTheme="minorHAnsi" w:cstheme="minorBidi"/>
          <w:bCs w:val="0"/>
          <w:sz w:val="28"/>
          <w:szCs w:val="28"/>
          <w:u w:val="single"/>
        </w:rPr>
        <w:t>广州市净水有限公司竹料分公司2024年厂区网络改造项目</w:t>
      </w:r>
      <w:r>
        <w:rPr>
          <w:rFonts w:hint="eastAsia" w:ascii="仿宋_GB2312" w:eastAsia="仿宋_GB2312"/>
          <w:sz w:val="28"/>
          <w:szCs w:val="28"/>
        </w:rPr>
        <w:t>已具备采购条件，现对该□施工  □货物 ☑服务项目实施公开采购活动，</w:t>
      </w:r>
    </w:p>
    <w:p>
      <w:pPr>
        <w:rPr>
          <w:rFonts w:ascii="仿宋_GB2312" w:eastAsia="仿宋_GB2312"/>
          <w:sz w:val="28"/>
          <w:szCs w:val="28"/>
          <w:u w:val="single"/>
        </w:rPr>
      </w:pPr>
      <w:r>
        <w:rPr>
          <w:rFonts w:hint="eastAsia" w:ascii="仿宋_GB2312" w:eastAsia="仿宋_GB2312"/>
          <w:sz w:val="28"/>
          <w:szCs w:val="28"/>
        </w:rPr>
        <w:t>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asciiTheme="minorEastAsia" w:hAnsiTheme="minorEastAsia"/>
          <w:b/>
          <w:sz w:val="32"/>
          <w:szCs w:val="32"/>
        </w:rPr>
        <w:t>1.采购项目简介</w:t>
      </w:r>
    </w:p>
    <w:p>
      <w:pPr>
        <w:adjustRightInd w:val="0"/>
        <w:snapToGrid w:val="0"/>
        <w:spacing w:line="600" w:lineRule="exact"/>
        <w:jc w:val="left"/>
        <w:rPr>
          <w:rFonts w:ascii="仿宋_GB2312" w:hAnsi="仿宋_GB2312" w:eastAsia="仿宋_GB2312" w:cs="仿宋_GB2312"/>
          <w:color w:val="000000"/>
          <w:sz w:val="28"/>
          <w:szCs w:val="28"/>
        </w:rPr>
      </w:pPr>
      <w:r>
        <w:rPr>
          <w:rFonts w:hint="eastAsia" w:ascii="仿宋_GB2312" w:eastAsia="仿宋_GB2312"/>
          <w:sz w:val="28"/>
          <w:szCs w:val="28"/>
        </w:rPr>
        <w:t>1.1采购项目名称：</w:t>
      </w:r>
      <w:r>
        <w:rPr>
          <w:rFonts w:hint="eastAsia" w:ascii="仿宋_GB2312" w:hAnsi="仿宋_GB2312" w:eastAsia="仿宋_GB2312" w:cs="仿宋_GB2312"/>
          <w:color w:val="000000"/>
          <w:sz w:val="28"/>
          <w:szCs w:val="28"/>
          <w:u w:val="single"/>
        </w:rPr>
        <w:t>广州市净水有限公司竹料分公司2024年厂区网络改造项目</w:t>
      </w:r>
    </w:p>
    <w:p>
      <w:pPr>
        <w:adjustRightInd w:val="0"/>
        <w:snapToGrid w:val="0"/>
        <w:spacing w:line="600" w:lineRule="exact"/>
        <w:jc w:val="left"/>
        <w:rPr>
          <w:rFonts w:hint="default" w:ascii="仿宋_GB2312" w:eastAsia="仿宋_GB2312"/>
          <w:sz w:val="28"/>
          <w:szCs w:val="28"/>
          <w:lang w:val="en-US" w:eastAsia="zh-CN"/>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XJ-20240508-2</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自有资金 </w:t>
      </w:r>
    </w:p>
    <w:p>
      <w:pPr>
        <w:adjustRightInd w:val="0"/>
        <w:snapToGrid w:val="0"/>
        <w:spacing w:line="600" w:lineRule="exact"/>
        <w:jc w:val="left"/>
        <w:rPr>
          <w:rFonts w:ascii="宋体" w:hAnsi="宋体" w:eastAsia="宋体" w:cs="宋体"/>
          <w:sz w:val="28"/>
          <w:szCs w:val="28"/>
          <w:u w:val="single"/>
        </w:rPr>
      </w:pPr>
      <w:r>
        <w:rPr>
          <w:rFonts w:hint="eastAsia" w:ascii="仿宋_GB2312" w:eastAsia="仿宋_GB2312"/>
          <w:sz w:val="28"/>
          <w:szCs w:val="28"/>
        </w:rPr>
        <w:t>1.4最高限价（万元）</w:t>
      </w:r>
      <w:r>
        <w:rPr>
          <w:rFonts w:hint="eastAsia" w:ascii="仿宋_GB2312" w:eastAsia="仿宋_GB2312"/>
          <w:sz w:val="28"/>
          <w:szCs w:val="28"/>
          <w:u w:val="single"/>
        </w:rPr>
        <w:t>97.1114万元，</w:t>
      </w:r>
      <w:r>
        <w:rPr>
          <w:rFonts w:hint="eastAsia" w:ascii="宋体" w:hAnsi="宋体" w:eastAsia="宋体" w:cs="宋体"/>
          <w:sz w:val="28"/>
          <w:szCs w:val="28"/>
          <w:u w:val="single"/>
        </w:rPr>
        <w:t>税率9%.</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1.5标段划分：无</w:t>
      </w:r>
    </w:p>
    <w:p>
      <w:pPr>
        <w:adjustRightInd w:val="0"/>
        <w:snapToGrid w:val="0"/>
        <w:spacing w:line="600" w:lineRule="exact"/>
        <w:jc w:val="left"/>
        <w:rPr>
          <w:rFonts w:asciiTheme="minorEastAsia" w:hAnsiTheme="minorEastAsia"/>
          <w:b/>
          <w:sz w:val="32"/>
          <w:szCs w:val="32"/>
        </w:rPr>
      </w:pPr>
      <w:r>
        <w:rPr>
          <w:rFonts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p>
    <w:tbl>
      <w:tblPr>
        <w:tblStyle w:val="25"/>
        <w:tblW w:w="8648" w:type="dxa"/>
        <w:jc w:val="center"/>
        <w:tblLayout w:type="fixed"/>
        <w:tblCellMar>
          <w:top w:w="0" w:type="dxa"/>
          <w:left w:w="108" w:type="dxa"/>
          <w:bottom w:w="0" w:type="dxa"/>
          <w:right w:w="108" w:type="dxa"/>
        </w:tblCellMar>
      </w:tblPr>
      <w:tblGrid>
        <w:gridCol w:w="788"/>
        <w:gridCol w:w="1095"/>
        <w:gridCol w:w="663"/>
        <w:gridCol w:w="625"/>
        <w:gridCol w:w="4697"/>
        <w:gridCol w:w="780"/>
      </w:tblGrid>
      <w:tr>
        <w:tblPrEx>
          <w:tblCellMar>
            <w:top w:w="0" w:type="dxa"/>
            <w:left w:w="108" w:type="dxa"/>
            <w:bottom w:w="0" w:type="dxa"/>
            <w:right w:w="108" w:type="dxa"/>
          </w:tblCellMar>
        </w:tblPrEx>
        <w:trPr>
          <w:trHeight w:val="72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设备名称</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数量</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单位</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仿宋_GB2312" w:cs="微软雅黑"/>
                <w:b/>
                <w:bCs/>
                <w:color w:val="auto"/>
                <w:sz w:val="20"/>
                <w:szCs w:val="20"/>
              </w:rPr>
            </w:pPr>
            <w:r>
              <w:rPr>
                <w:rFonts w:hint="eastAsia" w:ascii="微软雅黑" w:hAnsi="微软雅黑" w:eastAsia="微软雅黑" w:cs="微软雅黑"/>
                <w:b/>
                <w:bCs/>
                <w:color w:val="auto"/>
                <w:kern w:val="0"/>
                <w:sz w:val="20"/>
                <w:szCs w:val="20"/>
                <w:lang w:bidi="ar"/>
              </w:rPr>
              <w:t>性能参数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备注</w:t>
            </w: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办公网核心交换机</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交换架构：Crossbar</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交换容量：38.4Tbps/168Tbps</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包转发率：7200Mpps/36000Mpps</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槽位数量：3</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接口形态：1G/10G/25G/40G/100G速率板卡</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简要参数：</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全宽主控，可提供官网安装指导</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高度5U，官网彩页</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支持FW防火墙和IPS防火墙业务卡，官网彩页；</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ARP最大容量均为256K个，可提供2018年泰尔报告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支持的MAC最大容量均为1M个，可提供2017泰尔报告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支持的ACL条目最大容量均为120K个，可提供2018年泰尔报告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支持的IPv4 FIB最大容量均为3M个，支持IPv6 FIB最大容量均为1M，可提供2017年泰尔报告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支持的端口缓存均为200ms，可提供2017年泰尔报告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支持四框堆叠及统一管理（IRF2），可提供2017年泰尔报告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支持1虚多技术（MDC），可提供2017年泰尔报告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支持BFD，能够实现BFD与OSPF/VRRP联动。支持BFD 3ms最小探测间隔测试，可提供2017年泰尔报告</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 </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支持内置智能图形化管理功能（SmartMC），对于下联设备具备统一管理的功能</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支持 EPON OLT及10G EPON OLT接口,支持10G EPON 功能，支持10G 对称和非对称 ONU，可提供2017年泰尔测试报告</w:t>
            </w:r>
            <w:r>
              <w:rPr>
                <w:rFonts w:hint="eastAsia" w:ascii="微软雅黑" w:hAnsi="微软雅黑" w:eastAsia="微软雅黑" w:cs="微软雅黑"/>
                <w:color w:val="auto"/>
                <w:kern w:val="0"/>
                <w:sz w:val="18"/>
                <w:szCs w:val="18"/>
                <w:lang w:bidi="ar"/>
              </w:rPr>
              <w:br w:type="textWrapping"/>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办公网16口接入交换机</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6</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可网管的千兆以太网交换机。</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1、交换容量≥336Gbps，包转发率≥</w:t>
            </w:r>
            <w:r>
              <w:rPr>
                <w:rFonts w:ascii="微软雅黑" w:hAnsi="微软雅黑" w:eastAsia="微软雅黑" w:cs="微软雅黑"/>
                <w:color w:val="auto"/>
                <w:kern w:val="0"/>
                <w:sz w:val="18"/>
                <w:szCs w:val="18"/>
                <w:lang w:bidi="ar"/>
              </w:rPr>
              <w:t>114</w:t>
            </w:r>
            <w:r>
              <w:rPr>
                <w:rFonts w:hint="eastAsia" w:ascii="微软雅黑" w:hAnsi="微软雅黑" w:eastAsia="微软雅黑" w:cs="微软雅黑"/>
                <w:color w:val="auto"/>
                <w:kern w:val="0"/>
                <w:sz w:val="18"/>
                <w:szCs w:val="18"/>
                <w:lang w:bidi="ar"/>
              </w:rPr>
              <w:t>Mpps（官网最小值）</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2、10/100/1000Base-T自适应以太网端口≥16个，千兆SFP口≥4个；</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3、支持基于端口的VLAN，支持基于协议的VLAN；</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4、支持ERPS功能，收敛时间小于50ms；</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办公网16口POE接入交换机</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9</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可网管的千兆以太网交换机。</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1、交换容量≥336Gbps，包转发率≥</w:t>
            </w:r>
            <w:r>
              <w:rPr>
                <w:rFonts w:ascii="微软雅黑" w:hAnsi="微软雅黑" w:eastAsia="微软雅黑" w:cs="微软雅黑"/>
                <w:color w:val="auto"/>
                <w:kern w:val="0"/>
                <w:sz w:val="18"/>
                <w:szCs w:val="18"/>
                <w:lang w:bidi="ar"/>
              </w:rPr>
              <w:t>114</w:t>
            </w:r>
            <w:r>
              <w:rPr>
                <w:rFonts w:hint="eastAsia" w:ascii="微软雅黑" w:hAnsi="微软雅黑" w:eastAsia="微软雅黑" w:cs="微软雅黑"/>
                <w:color w:val="auto"/>
                <w:kern w:val="0"/>
                <w:sz w:val="18"/>
                <w:szCs w:val="18"/>
                <w:lang w:bidi="ar"/>
              </w:rPr>
              <w:t>Mpps（官网最小值）</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2、10/100/1000Base-T电口≥16个，千兆SFP口≥4个；</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3、支持802.3at/POE+供电标准，单端口最大支持30W,整机POE功率≥170W；</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4、支持基于端口的VLAN，支持基于协议的VLAN；</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5、支持ERPS功能，收敛时间小于50ms；</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6、支持IPv4/IPV6双栈管理和转发，支持静态路由协议和RIP、OSPF等路由协议，支持丰富的管理和安全特性；</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7、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办公网24口POE交换机</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可网管的千兆以太网交换机。</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1、交换容量≥336Gbps，包转发率≥1</w:t>
            </w:r>
            <w:r>
              <w:rPr>
                <w:rFonts w:ascii="微软雅黑" w:hAnsi="微软雅黑" w:eastAsia="微软雅黑" w:cs="微软雅黑"/>
                <w:color w:val="auto"/>
                <w:kern w:val="0"/>
                <w:sz w:val="18"/>
                <w:szCs w:val="18"/>
                <w:lang w:bidi="ar"/>
              </w:rPr>
              <w:t>26</w:t>
            </w:r>
            <w:r>
              <w:rPr>
                <w:rFonts w:hint="eastAsia" w:ascii="微软雅黑" w:hAnsi="微软雅黑" w:eastAsia="微软雅黑" w:cs="微软雅黑"/>
                <w:color w:val="auto"/>
                <w:kern w:val="0"/>
                <w:sz w:val="18"/>
                <w:szCs w:val="18"/>
                <w:lang w:bidi="ar"/>
              </w:rPr>
              <w:t>Mpps（官网最小值）</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2、10/100/1000Base-T电口≥24个（其中GE combo口≥4个），万兆SFP+口≥4个；</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3、支持802.3at/POE+供电标准，单端口最大支持30W,整机POE功率≥370W；</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4、支持基于端口的VLAN，支持基于协议的VLAN；</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5、支持ERPS功能，收敛时间小于50ms；</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6、支持IPv4/IPV6双栈管理和转发，支持静态路由协议和RIP、OSPF等路由协议，支持丰富的管理和安全特性；</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7、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办公网8口POE交换机</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可网管的千兆以太网交换机。</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1、交换容量≥336Gbps，包转发率≥</w:t>
            </w:r>
            <w:r>
              <w:rPr>
                <w:rFonts w:ascii="微软雅黑" w:hAnsi="微软雅黑" w:eastAsia="微软雅黑" w:cs="微软雅黑"/>
                <w:color w:val="auto"/>
                <w:kern w:val="0"/>
                <w:sz w:val="18"/>
                <w:szCs w:val="18"/>
                <w:lang w:bidi="ar"/>
              </w:rPr>
              <w:t>102</w:t>
            </w:r>
            <w:r>
              <w:rPr>
                <w:rFonts w:hint="eastAsia" w:ascii="微软雅黑" w:hAnsi="微软雅黑" w:eastAsia="微软雅黑" w:cs="微软雅黑"/>
                <w:color w:val="auto"/>
                <w:kern w:val="0"/>
                <w:sz w:val="18"/>
                <w:szCs w:val="18"/>
                <w:lang w:bidi="ar"/>
              </w:rPr>
              <w:t>Mpps（官网最小值）</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2、10/100/1000Base-T电口≥8个，千兆SFP口≥2个；</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3、支持802.3at/POE+供电标准，单端口最大支持30W,整机POE功率≥125W；</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4、支持基于端口的VLAN，支持基于协议的VLAN；</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5、支持ERPS功能，收敛时间小于50ms；</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6、支持IPv4/IPV6双栈管理和转发，支持静态路由协议和RIP、OSPF等路由协议，支持丰富的管理和安全特性；</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7、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办公网24口接入交换机</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可网管的千兆以太网交换机。</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1、交换容量≥336Gbps，包转发率≥</w:t>
            </w:r>
            <w:r>
              <w:rPr>
                <w:rFonts w:ascii="微软雅黑" w:hAnsi="微软雅黑" w:eastAsia="微软雅黑" w:cs="微软雅黑"/>
                <w:color w:val="auto"/>
                <w:kern w:val="0"/>
                <w:sz w:val="18"/>
                <w:szCs w:val="18"/>
                <w:lang w:bidi="ar"/>
              </w:rPr>
              <w:t>126</w:t>
            </w:r>
            <w:r>
              <w:rPr>
                <w:rFonts w:hint="eastAsia" w:ascii="微软雅黑" w:hAnsi="微软雅黑" w:eastAsia="微软雅黑" w:cs="微软雅黑"/>
                <w:color w:val="auto"/>
                <w:kern w:val="0"/>
                <w:sz w:val="18"/>
                <w:szCs w:val="18"/>
                <w:lang w:bidi="ar"/>
              </w:rPr>
              <w:t>Mpps（官网最小值）</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2、10/100/1000Base-T自适应以太网端口≥24个，万兆SFP+口≥4个；</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3、支持基于端口的VLAN，支持基于协议的VLAN；</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4、支持ERPS功能，收敛时间小于50ms；</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办公网吸顶AP</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功能描述：Wi-Fi 6光放装AP</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技术标准（ax/ac/n）：802.11ax/ac/n</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接入速率：≥2.975Gbps</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射频卡数量：2</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空间流数量：4</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参数：2.5G光口</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接口数量： </w:t>
            </w:r>
            <w:r>
              <w:rPr>
                <w:rFonts w:ascii="微软雅黑" w:hAnsi="微软雅黑" w:eastAsia="微软雅黑" w:cs="微软雅黑"/>
                <w:color w:val="auto"/>
                <w:kern w:val="0"/>
                <w:sz w:val="18"/>
                <w:szCs w:val="18"/>
                <w:lang w:bidi="ar"/>
              </w:rPr>
              <w:t>2 (</w:t>
            </w:r>
            <w:r>
              <w:rPr>
                <w:rFonts w:ascii="微软雅黑" w:hAnsi="微软雅黑" w:eastAsia="微软雅黑" w:cs="微软雅黑"/>
                <w:color w:val="auto"/>
                <w:kern w:val="0"/>
                <w:sz w:val="18"/>
                <w:szCs w:val="18"/>
                <w:shd w:val="clear" w:color="auto" w:fill="auto"/>
                <w:lang w:bidi="ar"/>
              </w:rPr>
              <w:t>1</w:t>
            </w:r>
            <w:r>
              <w:rPr>
                <w:rFonts w:hint="eastAsia" w:ascii="微软雅黑" w:hAnsi="微软雅黑" w:eastAsia="微软雅黑" w:cs="微软雅黑"/>
                <w:color w:val="auto"/>
                <w:kern w:val="0"/>
                <w:sz w:val="18"/>
                <w:szCs w:val="18"/>
                <w:shd w:val="clear" w:color="auto" w:fill="auto"/>
                <w:lang w:bidi="ar"/>
              </w:rPr>
              <w:t>个</w:t>
            </w:r>
            <w:r>
              <w:rPr>
                <w:rFonts w:ascii="微软雅黑" w:hAnsi="微软雅黑" w:eastAsia="微软雅黑" w:cs="微软雅黑"/>
                <w:color w:val="auto"/>
                <w:kern w:val="0"/>
                <w:sz w:val="18"/>
                <w:szCs w:val="18"/>
                <w:shd w:val="clear" w:color="auto" w:fill="auto"/>
                <w:lang w:bidi="ar"/>
              </w:rPr>
              <w:t>2.5G/1G</w:t>
            </w:r>
            <w:r>
              <w:rPr>
                <w:rFonts w:hint="eastAsia" w:ascii="微软雅黑" w:hAnsi="微软雅黑" w:eastAsia="微软雅黑" w:cs="微软雅黑"/>
                <w:color w:val="auto"/>
                <w:kern w:val="0"/>
                <w:sz w:val="18"/>
                <w:szCs w:val="18"/>
                <w:shd w:val="clear" w:color="auto" w:fill="auto"/>
                <w:lang w:bidi="ar"/>
              </w:rPr>
              <w:t>光口，</w:t>
            </w:r>
            <w:r>
              <w:rPr>
                <w:rFonts w:ascii="微软雅黑" w:hAnsi="微软雅黑" w:eastAsia="微软雅黑" w:cs="微软雅黑"/>
                <w:color w:val="auto"/>
                <w:kern w:val="0"/>
                <w:sz w:val="18"/>
                <w:szCs w:val="18"/>
                <w:shd w:val="clear" w:color="auto" w:fill="auto"/>
                <w:lang w:bidi="ar"/>
              </w:rPr>
              <w:t>1</w:t>
            </w:r>
            <w:r>
              <w:rPr>
                <w:rFonts w:hint="eastAsia" w:ascii="微软雅黑" w:hAnsi="微软雅黑" w:eastAsia="微软雅黑" w:cs="微软雅黑"/>
                <w:color w:val="auto"/>
                <w:kern w:val="0"/>
                <w:sz w:val="18"/>
                <w:szCs w:val="18"/>
                <w:shd w:val="clear" w:color="auto" w:fill="auto"/>
                <w:lang w:bidi="ar"/>
              </w:rPr>
              <w:t>个</w:t>
            </w:r>
            <w:r>
              <w:rPr>
                <w:rFonts w:ascii="微软雅黑" w:hAnsi="微软雅黑" w:eastAsia="微软雅黑" w:cs="微软雅黑"/>
                <w:color w:val="auto"/>
                <w:kern w:val="0"/>
                <w:sz w:val="18"/>
                <w:szCs w:val="18"/>
                <w:shd w:val="clear" w:color="auto" w:fill="auto"/>
                <w:lang w:bidi="ar"/>
              </w:rPr>
              <w:t>10/100/1000M</w:t>
            </w:r>
            <w:r>
              <w:rPr>
                <w:rFonts w:hint="eastAsia" w:ascii="微软雅黑" w:hAnsi="微软雅黑" w:eastAsia="微软雅黑" w:cs="微软雅黑"/>
                <w:color w:val="auto"/>
                <w:kern w:val="0"/>
                <w:sz w:val="18"/>
                <w:szCs w:val="18"/>
                <w:shd w:val="clear" w:color="auto" w:fill="auto"/>
                <w:lang w:bidi="ar"/>
              </w:rPr>
              <w:t>电口</w:t>
            </w:r>
            <w:r>
              <w:rPr>
                <w:rFonts w:ascii="微软雅黑" w:hAnsi="微软雅黑" w:eastAsia="微软雅黑" w:cs="微软雅黑"/>
                <w:color w:val="auto"/>
                <w:kern w:val="0"/>
                <w:sz w:val="18"/>
                <w:szCs w:val="18"/>
                <w:shd w:val="clear" w:color="auto" w:fill="auto"/>
                <w:lang w:bidi="ar"/>
              </w:rPr>
              <w:t>)</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天线类型： 内置全向</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形态：放装</w:t>
            </w:r>
            <w:r>
              <w:rPr>
                <w:rFonts w:hint="eastAsia" w:ascii="微软雅黑" w:hAnsi="微软雅黑" w:eastAsia="微软雅黑" w:cs="微软雅黑"/>
                <w:color w:val="auto"/>
                <w:kern w:val="0"/>
                <w:sz w:val="18"/>
                <w:szCs w:val="18"/>
                <w:lang w:bidi="ar"/>
              </w:rPr>
              <w:br w:type="textWrapping"/>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办公网室外AP</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个</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功能描述：室外Wi-Fi 6 AP</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技术标准（ax/ac/n）：802.11ax/ac/n</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接入速率：≥2.4Gbps</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射频卡数量：2</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空间流数量：4参数：具备内置和外置天线，支持双5G部署</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接口数量： 3</w:t>
            </w:r>
            <w:r>
              <w:rPr>
                <w:rFonts w:hint="eastAsia" w:ascii="微软雅黑" w:hAnsi="微软雅黑" w:eastAsia="微软雅黑" w:cs="微软雅黑"/>
                <w:color w:val="auto"/>
                <w:kern w:val="0"/>
                <w:sz w:val="18"/>
                <w:szCs w:val="18"/>
                <w:shd w:val="clear" w:color="auto" w:fill="auto"/>
                <w:lang w:bidi="ar"/>
              </w:rPr>
              <w:t>（</w:t>
            </w:r>
            <w:r>
              <w:rPr>
                <w:rFonts w:ascii="微软雅黑" w:hAnsi="微软雅黑" w:eastAsia="微软雅黑" w:cs="微软雅黑"/>
                <w:color w:val="auto"/>
                <w:kern w:val="0"/>
                <w:sz w:val="18"/>
                <w:szCs w:val="18"/>
                <w:shd w:val="clear" w:color="auto" w:fill="auto"/>
                <w:lang w:bidi="ar"/>
              </w:rPr>
              <w:t>1</w:t>
            </w:r>
            <w:r>
              <w:rPr>
                <w:rFonts w:hint="eastAsia" w:ascii="微软雅黑" w:hAnsi="微软雅黑" w:eastAsia="微软雅黑" w:cs="微软雅黑"/>
                <w:color w:val="auto"/>
                <w:kern w:val="0"/>
                <w:sz w:val="18"/>
                <w:szCs w:val="18"/>
                <w:shd w:val="clear" w:color="auto" w:fill="auto"/>
                <w:lang w:bidi="ar"/>
              </w:rPr>
              <w:t>个</w:t>
            </w:r>
            <w:r>
              <w:rPr>
                <w:rFonts w:ascii="微软雅黑" w:hAnsi="微软雅黑" w:eastAsia="微软雅黑" w:cs="微软雅黑"/>
                <w:color w:val="auto"/>
                <w:kern w:val="0"/>
                <w:sz w:val="18"/>
                <w:szCs w:val="18"/>
                <w:shd w:val="clear" w:color="auto" w:fill="auto"/>
                <w:lang w:bidi="ar"/>
              </w:rPr>
              <w:t>1000M SFP</w:t>
            </w:r>
            <w:r>
              <w:rPr>
                <w:rFonts w:hint="eastAsia" w:ascii="微软雅黑" w:hAnsi="微软雅黑" w:eastAsia="微软雅黑" w:cs="微软雅黑"/>
                <w:color w:val="auto"/>
                <w:kern w:val="0"/>
                <w:sz w:val="18"/>
                <w:szCs w:val="18"/>
                <w:shd w:val="clear" w:color="auto" w:fill="auto"/>
                <w:lang w:bidi="ar"/>
              </w:rPr>
              <w:t>光接口，</w:t>
            </w:r>
            <w:r>
              <w:rPr>
                <w:rFonts w:ascii="微软雅黑" w:hAnsi="微软雅黑" w:eastAsia="微软雅黑" w:cs="微软雅黑"/>
                <w:color w:val="auto"/>
                <w:kern w:val="0"/>
                <w:sz w:val="18"/>
                <w:szCs w:val="18"/>
                <w:shd w:val="clear" w:color="auto" w:fill="auto"/>
                <w:lang w:bidi="ar"/>
              </w:rPr>
              <w:t>2</w:t>
            </w:r>
            <w:r>
              <w:rPr>
                <w:rFonts w:hint="eastAsia" w:ascii="微软雅黑" w:hAnsi="微软雅黑" w:eastAsia="微软雅黑" w:cs="微软雅黑"/>
                <w:color w:val="auto"/>
                <w:kern w:val="0"/>
                <w:sz w:val="18"/>
                <w:szCs w:val="18"/>
                <w:shd w:val="clear" w:color="auto" w:fill="auto"/>
                <w:lang w:bidi="ar"/>
              </w:rPr>
              <w:t>个</w:t>
            </w:r>
            <w:r>
              <w:rPr>
                <w:rFonts w:ascii="微软雅黑" w:hAnsi="微软雅黑" w:eastAsia="微软雅黑" w:cs="微软雅黑"/>
                <w:color w:val="auto"/>
                <w:kern w:val="0"/>
                <w:sz w:val="18"/>
                <w:szCs w:val="18"/>
                <w:shd w:val="clear" w:color="auto" w:fill="auto"/>
                <w:lang w:bidi="ar"/>
              </w:rPr>
              <w:t>10/100/1000M</w:t>
            </w:r>
            <w:r>
              <w:rPr>
                <w:rFonts w:hint="eastAsia" w:ascii="微软雅黑" w:hAnsi="微软雅黑" w:eastAsia="微软雅黑" w:cs="微软雅黑"/>
                <w:color w:val="auto"/>
                <w:kern w:val="0"/>
                <w:sz w:val="18"/>
                <w:szCs w:val="18"/>
                <w:shd w:val="clear" w:color="auto" w:fill="auto"/>
                <w:lang w:bidi="ar"/>
              </w:rPr>
              <w:t>电口）</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天线类型： 内置定向或外置天线</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形态：放装</w:t>
            </w:r>
          </w:p>
          <w:p>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防护等级：I</w:t>
            </w:r>
            <w:r>
              <w:rPr>
                <w:rFonts w:ascii="微软雅黑" w:hAnsi="微软雅黑" w:eastAsia="微软雅黑" w:cs="微软雅黑"/>
                <w:color w:val="auto"/>
                <w:kern w:val="0"/>
                <w:sz w:val="18"/>
                <w:szCs w:val="18"/>
                <w:lang w:bidi="ar"/>
              </w:rPr>
              <w:t>P68</w:t>
            </w:r>
            <w:r>
              <w:rPr>
                <w:rFonts w:hint="eastAsia" w:ascii="微软雅黑" w:hAnsi="微软雅黑" w:eastAsia="微软雅黑" w:cs="微软雅黑"/>
                <w:color w:val="auto"/>
                <w:kern w:val="0"/>
                <w:sz w:val="18"/>
                <w:szCs w:val="18"/>
                <w:lang w:bidi="ar"/>
              </w:rPr>
              <w:br w:type="textWrapping"/>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办公网室外AP专用8口交换机</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可网管的千兆以太网交换机。</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1、交换容量≥336Gbps，包转发率≥</w:t>
            </w:r>
            <w:r>
              <w:rPr>
                <w:rFonts w:ascii="微软雅黑" w:hAnsi="微软雅黑" w:eastAsia="微软雅黑" w:cs="微软雅黑"/>
                <w:color w:val="auto"/>
                <w:kern w:val="0"/>
                <w:sz w:val="18"/>
                <w:szCs w:val="18"/>
                <w:lang w:bidi="ar"/>
              </w:rPr>
              <w:t>102</w:t>
            </w:r>
            <w:r>
              <w:rPr>
                <w:rFonts w:hint="eastAsia" w:ascii="微软雅黑" w:hAnsi="微软雅黑" w:eastAsia="微软雅黑" w:cs="微软雅黑"/>
                <w:color w:val="auto"/>
                <w:kern w:val="0"/>
                <w:sz w:val="18"/>
                <w:szCs w:val="18"/>
                <w:lang w:bidi="ar"/>
              </w:rPr>
              <w:t>Mpps（官网最小值）</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2、10/100/1000Base-T自适应以太网端口≥8个，千兆SFP口≥2个；</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3、支持基于端口的VLAN，支持基于协议的VLAN；</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4、支持ERPS功能，收敛时间小于50ms；</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办公网无线控制器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要求能与现网无线控制器H</w:t>
            </w:r>
            <w:r>
              <w:rPr>
                <w:rFonts w:ascii="微软雅黑" w:hAnsi="微软雅黑" w:eastAsia="微软雅黑" w:cs="微软雅黑"/>
                <w:color w:val="auto"/>
                <w:kern w:val="0"/>
                <w:sz w:val="18"/>
                <w:szCs w:val="18"/>
                <w:lang w:bidi="ar"/>
              </w:rPr>
              <w:t>3C WX2560</w:t>
            </w:r>
            <w:r>
              <w:rPr>
                <w:rFonts w:hint="eastAsia" w:ascii="微软雅黑" w:hAnsi="微软雅黑" w:eastAsia="微软雅黑" w:cs="微软雅黑"/>
                <w:color w:val="auto"/>
                <w:kern w:val="0"/>
                <w:sz w:val="18"/>
                <w:szCs w:val="18"/>
                <w:lang w:bidi="ar"/>
              </w:rPr>
              <w:t>做双机热备</w:t>
            </w:r>
            <w:r>
              <w:rPr>
                <w:rFonts w:ascii="微软雅黑" w:hAnsi="微软雅黑" w:eastAsia="微软雅黑" w:cs="微软雅黑"/>
                <w:color w:val="auto"/>
                <w:kern w:val="0"/>
                <w:sz w:val="18"/>
                <w:szCs w:val="18"/>
                <w:lang w:bidi="ar"/>
              </w:rPr>
              <w:t>，</w:t>
            </w:r>
            <w:r>
              <w:rPr>
                <w:rFonts w:hint="eastAsia" w:ascii="微软雅黑" w:hAnsi="微软雅黑" w:eastAsia="微软雅黑" w:cs="微软雅黑"/>
                <w:color w:val="auto"/>
                <w:kern w:val="0"/>
                <w:sz w:val="18"/>
                <w:szCs w:val="18"/>
                <w:lang w:bidi="ar"/>
              </w:rPr>
              <w:t>共享一套A</w:t>
            </w:r>
            <w:r>
              <w:rPr>
                <w:rFonts w:ascii="微软雅黑" w:hAnsi="微软雅黑" w:eastAsia="微软雅黑" w:cs="微软雅黑"/>
                <w:color w:val="auto"/>
                <w:kern w:val="0"/>
                <w:sz w:val="18"/>
                <w:szCs w:val="18"/>
                <w:lang w:bidi="ar"/>
              </w:rPr>
              <w:t>P</w:t>
            </w:r>
            <w:r>
              <w:rPr>
                <w:rFonts w:hint="eastAsia" w:ascii="微软雅黑" w:hAnsi="微软雅黑" w:eastAsia="微软雅黑" w:cs="微软雅黑"/>
                <w:color w:val="auto"/>
                <w:kern w:val="0"/>
                <w:sz w:val="18"/>
                <w:szCs w:val="18"/>
                <w:lang w:bidi="ar"/>
              </w:rPr>
              <w:t>授权</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参数：为了满足设备的稳定性，要求所投产品支持双电源冗余供电</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接口数量： WAN: 2*2.5G</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LAN: 8*GE + 2*SFP+</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（所有端口可LAN/WAN切换。）</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要求所投产品支持常规AP最大数量≥144</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             要求所投产品集中转发性能≥10Gbps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1_11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办公网网络管理软件</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套</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简要参数：</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1）多平台支持：支持Windows、Linux平台、麒麟等国产操作系统，及MS SQL、Oracle、达梦等数据库，支持B/S架构。</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2）支持自定义用户主页：管理员可以首页中通过拖拽，自定义需要在首页展示页面，同时支持Widget扩展。</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3）自动发现拓扑：自动发现网络中的所有网络设备，并在拓扑中显示出来，支持拓扑图自定义修改，包括设备、链路等。</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故障管理：支持对全网设备告警的实时监控和统一浏览；支持多种提醒方式，如告警实时提醒（告警板）、告警音响提示；支持多种转发方式，比如转E-mail，转短信，转上级网管或其它网管等。支持告警分析，可以屏蔽重复告警、闪断告警，支持告警自动确认功能；</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性能管理：支持基于任务的性能监控，可定制监控任务，长期监控网络性能，可以形成日报、周报、月报等报表。支持定制性能阈值，可以为监控的性能指标设置两级阈值，当性能指标超过阈值时根据不同的阈值发送不同级别的告警。</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6）提供直观的设备的面板视图：支持设备面板的显示、定时刷新、面板缩放功能，通过面板管理，网络管理人员可以直观地看到设备、板卡、端口的工作状态；并提供基于设备面板的设备、单板、端口配置功能。</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7）支持设备配置集中管理：配置库包括配置文件和配置片断，配置内容可带有参数，在部署时根据设备的差异设置不同的值；配置文件可部署到设备的启动配置或者运行配置；配置片断只能部署到设备的运行配置； </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8）用户分权管理：可以为不同的管理员设置不同的用户名、密码，并限制管理员的管理权限和管理范围，实现用户分权管理。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1_12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办公网网络管理平台硬件</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套</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 2U两路机架式服务器, 支持多达32个DDR4内存插槽，速率最高支持3200MT/s，支持RDIMM或LRDIMM；板载1个1Gbps 独立远程管理控制端口，支持HDM无代理管理工具 (带独立管理端口); 本次配置</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CPU：数量 2、主频 2.4GHz、物理核数16C; </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内存： 4*32</w:t>
            </w:r>
            <w:r>
              <w:rPr>
                <w:rFonts w:ascii="微软雅黑" w:hAnsi="微软雅黑" w:eastAsia="微软雅黑" w:cs="微软雅黑"/>
                <w:color w:val="auto"/>
                <w:kern w:val="0"/>
                <w:sz w:val="18"/>
                <w:szCs w:val="18"/>
                <w:lang w:bidi="ar"/>
              </w:rPr>
              <w:t>GB</w:t>
            </w:r>
            <w:r>
              <w:rPr>
                <w:rFonts w:hint="eastAsia" w:ascii="微软雅黑" w:hAnsi="微软雅黑" w:eastAsia="微软雅黑" w:cs="微软雅黑"/>
                <w:color w:val="auto"/>
                <w:kern w:val="0"/>
                <w:sz w:val="18"/>
                <w:szCs w:val="18"/>
                <w:lang w:bidi="ar"/>
              </w:rPr>
              <w:t xml:space="preserve"> DDR4 RDIMM、频率3200MHz</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硬盘：</w:t>
            </w:r>
          </w:p>
          <w:p>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数量 为2、类型 HDD、转速10K、单盘容量1.2TB;</w:t>
            </w:r>
            <w:r>
              <w:rPr>
                <w:rFonts w:ascii="微软雅黑" w:hAnsi="微软雅黑" w:eastAsia="微软雅黑" w:cs="微软雅黑"/>
                <w:color w:val="auto"/>
                <w:kern w:val="0"/>
                <w:sz w:val="18"/>
                <w:szCs w:val="18"/>
                <w:lang w:bidi="ar"/>
              </w:rPr>
              <w:t xml:space="preserve"> </w:t>
            </w:r>
          </w:p>
          <w:p>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 xml:space="preserve">数量 为2、类型 SSD、单盘容量960GB; </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Raid卡：数量 1、缓存 2GB、支持Raid级别：RAID 0,RAID 1,RAID 10,RAID 5,RAID 6,RAID 50,RAID 60,RAID 1ADM,RAID 10(ADM); </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4端口千兆电接口网卡-360T-B2; </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2 * 800W交流&amp;240V高压直流电源模块6 个风扇模块; </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br w:type="textWrapping"/>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办公网上网行为管理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套</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吞吐性能：2G</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新建连接数：8000</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并发连接数：80W</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固化接口形态及插槽：4GE（Combo）+10GE（电） 1TF卡扩展</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简要参数：</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机架式独立硬件设备，系统硬件为全内置封闭式结构，稳定可靠，加电即可运行，启动过程无须人工干预。多核MIPS架构设计，不允许采用X86架构，功能采用模块化结构设计1、产品支持应用特征库数量不低于7100+， 2、支持用户上网应用的精细化控制，例如微信的：“微信”“微信语音”“微信发消息”“微信收消息”“微信登录”“微信发文件”“微信收文件” 3、支持移动终端发现管理，可一键添加为信任终端、发现终端后可邮件告警/冻结等，支持趋势图呈现移动终端接入趋势及列表详情等</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4、支持用户虚拟身份画像，以时间轴的形式展示用户上网行为轨迹；支持单用户全天行为分析报表，一个界面同时展示用户名、用户组、在线时长、虚拟身份（如QQ号码、微博账号等）、日志关联情况、全天流量使用分布、网站访问类别分布、全天关键网络行为轴等信息，支持对单用户进行网站访问质量检测， </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产品需解决安全合规要求，支持集中和独立两种与当地网监对接方式，支持任子行、派博、虹旭、爱思、锐安、宽广智通、网博、云辰、携网、兆物、恒邦、中新、博网、美亚柏科、盛世光明、烽火科技、中科新业、新网程、网盾、海康、白虹、西软、兴容、佰安、珠海网盈以上厂商的非经对接， 6、支持下一代防火墙IPS、AV、WAF、弱密码扫描、SSL VPN、负载均衡等一系列能力， 7、支持文件缓存，支持安卓和IOS形式的文件，主动缓存文件形式包含APP应用等</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8、支持对内网资产的IP、用户、部门、操作系统、重要程度、可用服务、是否可信进行统一梳理，发现问题资产支持阻断IP </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9、为简化设备运维工作量，产品需支持策略分组并可按照区域划分管理和自动化运维能力，包含但不限于分析冗余策略、隐藏策略、冲突策略、空策略、无效策略</w:t>
            </w:r>
          </w:p>
          <w:p>
            <w:pPr>
              <w:widowControl/>
              <w:jc w:val="left"/>
              <w:textAlignment w:val="center"/>
              <w:rPr>
                <w:color w:val="auto"/>
              </w:rPr>
            </w:pPr>
            <w:r>
              <w:rPr>
                <w:rFonts w:hint="eastAsia" w:ascii="微软雅黑" w:hAnsi="微软雅黑" w:eastAsia="微软雅黑" w:cs="微软雅黑"/>
                <w:color w:val="auto"/>
                <w:kern w:val="0"/>
                <w:sz w:val="18"/>
                <w:szCs w:val="18"/>
                <w:lang w:bidi="ar"/>
              </w:rPr>
              <w:t xml:space="preserve">10. </w:t>
            </w:r>
            <w:r>
              <w:rPr>
                <w:rFonts w:hint="eastAsia"/>
                <w:color w:val="auto"/>
              </w:rPr>
              <w:t>产品应按照《网络关键设备和网络安全专用产品目录》《信息安全技术网络安全专用产品安全技术要求》等相关国家标准强制性要求，由具备资格的机构出具安全认证合格或安全检测符合要求的证书或报告（</w:t>
            </w:r>
            <w:r>
              <w:rPr>
                <w:rFonts w:hint="eastAsia"/>
                <w:color w:val="auto"/>
                <w:lang w:val="en-US" w:eastAsia="zh-CN"/>
              </w:rPr>
              <w:t>合同签订前</w:t>
            </w:r>
            <w:r>
              <w:rPr>
                <w:rFonts w:hint="eastAsia"/>
                <w:color w:val="auto"/>
              </w:rPr>
              <w:t>提供相关证书复印件）</w:t>
            </w:r>
          </w:p>
          <w:p>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 xml:space="preserve">，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1_16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监控网室外AP</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个</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t>功能描述：室外Wi-Fi 6 AP</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技术标准（ax/ac/n）：802.11ax/ac/n</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接入速率：2.4Gbps</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射频卡数量：2</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空间流数量：4</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参数：具备内置和外置天线，支持双5G部署</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接口数量： 3</w:t>
            </w:r>
            <w:r>
              <w:rPr>
                <w:rFonts w:ascii="微软雅黑" w:hAnsi="微软雅黑" w:eastAsia="微软雅黑" w:cs="微软雅黑"/>
                <w:color w:val="auto"/>
                <w:kern w:val="0"/>
                <w:sz w:val="18"/>
                <w:szCs w:val="18"/>
                <w:lang w:bidi="ar"/>
              </w:rPr>
              <w:t>（1个1000M SFP光接口，2个10/100/1000M电口</w:t>
            </w:r>
            <w:r>
              <w:rPr>
                <w:rFonts w:hint="eastAsia" w:ascii="微软雅黑" w:hAnsi="微软雅黑" w:eastAsia="微软雅黑" w:cs="微软雅黑"/>
                <w:color w:val="auto"/>
                <w:kern w:val="0"/>
                <w:sz w:val="18"/>
                <w:szCs w:val="18"/>
                <w:lang w:bidi="ar"/>
              </w:rPr>
              <w:t>）</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天线类型： 内置定向或外置天线</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形态：放装</w:t>
            </w:r>
          </w:p>
          <w:p>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防护等级：I</w:t>
            </w:r>
            <w:r>
              <w:rPr>
                <w:rFonts w:ascii="微软雅黑" w:hAnsi="微软雅黑" w:eastAsia="微软雅黑" w:cs="微软雅黑"/>
                <w:color w:val="auto"/>
                <w:kern w:val="0"/>
                <w:sz w:val="18"/>
                <w:szCs w:val="18"/>
                <w:lang w:bidi="ar"/>
              </w:rPr>
              <w:t>P68</w:t>
            </w:r>
            <w:r>
              <w:rPr>
                <w:rFonts w:hint="eastAsia" w:ascii="微软雅黑" w:hAnsi="微软雅黑" w:eastAsia="微软雅黑" w:cs="微软雅黑"/>
                <w:color w:val="auto"/>
                <w:kern w:val="0"/>
                <w:sz w:val="18"/>
                <w:szCs w:val="18"/>
                <w:lang w:bidi="ar"/>
              </w:rPr>
              <w:br w:type="textWrapping"/>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1_17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监控网无线控制器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auto"/>
                <w:kern w:val="0"/>
                <w:sz w:val="18"/>
                <w:szCs w:val="18"/>
                <w:lang w:bidi="ar"/>
              </w:rPr>
            </w:pPr>
            <w:r>
              <w:rPr>
                <w:rFonts w:hint="eastAsia" w:ascii="微软雅黑" w:hAnsi="微软雅黑" w:eastAsia="微软雅黑" w:cs="微软雅黑"/>
                <w:color w:val="auto"/>
                <w:kern w:val="0"/>
                <w:sz w:val="18"/>
                <w:szCs w:val="18"/>
                <w:lang w:bidi="ar"/>
              </w:rPr>
              <w:br w:type="textWrapping"/>
            </w:r>
          </w:p>
          <w:p>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要求能与现网无线控制器H</w:t>
            </w:r>
            <w:r>
              <w:rPr>
                <w:rFonts w:ascii="微软雅黑" w:hAnsi="微软雅黑" w:eastAsia="微软雅黑" w:cs="微软雅黑"/>
                <w:color w:val="auto"/>
                <w:kern w:val="0"/>
                <w:sz w:val="18"/>
                <w:szCs w:val="18"/>
                <w:lang w:bidi="ar"/>
              </w:rPr>
              <w:t>3C WX2560</w:t>
            </w:r>
            <w:r>
              <w:rPr>
                <w:rFonts w:hint="eastAsia" w:ascii="微软雅黑" w:hAnsi="微软雅黑" w:eastAsia="微软雅黑" w:cs="微软雅黑"/>
                <w:color w:val="auto"/>
                <w:kern w:val="0"/>
                <w:sz w:val="18"/>
                <w:szCs w:val="18"/>
                <w:lang w:bidi="ar"/>
              </w:rPr>
              <w:t>做双机热备</w:t>
            </w:r>
            <w:r>
              <w:rPr>
                <w:rFonts w:ascii="微软雅黑" w:hAnsi="微软雅黑" w:eastAsia="微软雅黑" w:cs="微软雅黑"/>
                <w:color w:val="auto"/>
                <w:kern w:val="0"/>
                <w:sz w:val="18"/>
                <w:szCs w:val="18"/>
                <w:lang w:bidi="ar"/>
              </w:rPr>
              <w:t>，</w:t>
            </w:r>
            <w:r>
              <w:rPr>
                <w:rFonts w:hint="eastAsia" w:ascii="微软雅黑" w:hAnsi="微软雅黑" w:eastAsia="微软雅黑" w:cs="微软雅黑"/>
                <w:color w:val="auto"/>
                <w:kern w:val="0"/>
                <w:sz w:val="18"/>
                <w:szCs w:val="18"/>
                <w:lang w:bidi="ar"/>
              </w:rPr>
              <w:t>共享一套A</w:t>
            </w:r>
            <w:r>
              <w:rPr>
                <w:rFonts w:ascii="微软雅黑" w:hAnsi="微软雅黑" w:eastAsia="微软雅黑" w:cs="微软雅黑"/>
                <w:color w:val="auto"/>
                <w:kern w:val="0"/>
                <w:sz w:val="18"/>
                <w:szCs w:val="18"/>
                <w:lang w:bidi="ar"/>
              </w:rPr>
              <w:t>P</w:t>
            </w:r>
            <w:r>
              <w:rPr>
                <w:rFonts w:hint="eastAsia" w:ascii="微软雅黑" w:hAnsi="微软雅黑" w:eastAsia="微软雅黑" w:cs="微软雅黑"/>
                <w:color w:val="auto"/>
                <w:kern w:val="0"/>
                <w:sz w:val="18"/>
                <w:szCs w:val="18"/>
                <w:lang w:bidi="ar"/>
              </w:rPr>
              <w:t>授权参数：为了满足设备的稳定性，要求所投产品支持双电源冗余供电</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接口数量： WAN: 2*2.5G</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LAN: 8*GE + 2*SFP+</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（所有端口可LAN/WAN切换。）</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要求所投产品支持常规AP最大数量≥144</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             要求所投产品集中转发性能≥10Gbps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1_18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监控网室外AP专用8口交换机</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可网管的千兆以太网交换机。</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1、交换容量≥336Gbps，包转发率≥</w:t>
            </w:r>
            <w:r>
              <w:rPr>
                <w:rFonts w:ascii="微软雅黑" w:hAnsi="微软雅黑" w:eastAsia="微软雅黑" w:cs="微软雅黑"/>
                <w:color w:val="auto"/>
                <w:kern w:val="0"/>
                <w:sz w:val="18"/>
                <w:szCs w:val="18"/>
                <w:lang w:bidi="ar"/>
              </w:rPr>
              <w:t>102</w:t>
            </w:r>
            <w:r>
              <w:rPr>
                <w:rFonts w:hint="eastAsia" w:ascii="微软雅黑" w:hAnsi="微软雅黑" w:eastAsia="微软雅黑" w:cs="微软雅黑"/>
                <w:color w:val="auto"/>
                <w:kern w:val="0"/>
                <w:sz w:val="18"/>
                <w:szCs w:val="18"/>
                <w:lang w:bidi="ar"/>
              </w:rPr>
              <w:t>Mpps（官网最小值）</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2、10/100/1000Base-T自适应以太网端口≥8个，千兆SFP口≥2个；</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3、支持基于端口的VLAN，支持基于协议的VLAN；</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4、支持ERPS功能，收敛时间小于50ms；</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1_19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监控网汇聚交换机</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可网管的千兆以太网交换机。</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1、交换容量≥336Gbps，包转发率≥1</w:t>
            </w:r>
            <w:r>
              <w:rPr>
                <w:rFonts w:ascii="微软雅黑" w:hAnsi="微软雅黑" w:eastAsia="微软雅黑" w:cs="微软雅黑"/>
                <w:color w:val="auto"/>
                <w:kern w:val="0"/>
                <w:sz w:val="18"/>
                <w:szCs w:val="18"/>
                <w:lang w:bidi="ar"/>
              </w:rPr>
              <w:t>26</w:t>
            </w:r>
            <w:r>
              <w:rPr>
                <w:rFonts w:hint="eastAsia" w:ascii="微软雅黑" w:hAnsi="微软雅黑" w:eastAsia="微软雅黑" w:cs="微软雅黑"/>
                <w:color w:val="auto"/>
                <w:kern w:val="0"/>
                <w:sz w:val="18"/>
                <w:szCs w:val="18"/>
                <w:lang w:bidi="ar"/>
              </w:rPr>
              <w:t>Mpps（官网最小值）</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2、100/1000 SFP光口≥24个（其中 GE combo口≥8个），万兆SFP+口≥4个；</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3、支持基于端口的VLAN，支持基于协议的VLAN；</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4、支持ERPS功能，收敛时间小于50ms；</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auto"/>
                <w:kern w:val="0"/>
                <w:sz w:val="18"/>
                <w:szCs w:val="18"/>
                <w:lang w:bidi="ar"/>
              </w:rPr>
              <w:br w:type="textWrapping"/>
            </w:r>
            <w:r>
              <w:rPr>
                <w:rFonts w:hint="eastAsia" w:ascii="微软雅黑" w:hAnsi="微软雅黑" w:eastAsia="微软雅黑" w:cs="微软雅黑"/>
                <w:color w:val="auto"/>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六类网线</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箱</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六类千兆工程网线，高纯度无氧铜材质，足305米</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1_21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光纤</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3500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米</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室外光纤8芯</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1_22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综合布线</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项</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厂区整体网络线材全部更换成六类千兆工程网线，网线布线，光纤布线以及敷设管线材等</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1_23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管井</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项</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户外网络架构管井，所有管井打通到机房，包含开挖，填埋；管井尺寸：600mm*600mm*800mm，内部砌砖要求为：使用砖块，注意保持井壁的垂直和平整度；回填要求：井周50cm范围内的回填材料，均应采用无砂沙大孔混合材料。</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1_24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辅材</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项目</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线管、线槽、膨胀钉、线材、螺钉、水晶头、连接件、挂件、铁钉、扎带、标识、弯头、光纤盘，融纤等</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1_25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室外机柜</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套</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室外防水机柜，机柜尺寸：600mm*600mm*1200mm；镀锌钢板材质，防水等级为≦IP55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1_26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auto"/>
                <w:sz w:val="20"/>
                <w:szCs w:val="20"/>
              </w:rPr>
            </w:pPr>
            <w:r>
              <w:rPr>
                <w:rFonts w:hint="eastAsia" w:ascii="微软雅黑" w:hAnsi="微软雅黑" w:eastAsia="微软雅黑" w:cs="微软雅黑"/>
                <w:b/>
                <w:bCs/>
                <w:color w:val="auto"/>
                <w:kern w:val="0"/>
                <w:sz w:val="20"/>
                <w:szCs w:val="20"/>
                <w:lang w:bidi="ar"/>
              </w:rPr>
              <w:t>立杆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套</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立杆的规格：热镀锌钢管，预留装监控横臂，3.5米圆杆+地笼，直径：115-90mm，厚度3mm，避雷针定做防雷。</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auto"/>
                <w:sz w:val="24"/>
                <w:szCs w:val="24"/>
              </w:rPr>
            </w:pPr>
          </w:p>
        </w:tc>
      </w:tr>
    </w:tbl>
    <w:p>
      <w:pPr>
        <w:adjustRightInd w:val="0"/>
        <w:snapToGrid w:val="0"/>
        <w:spacing w:line="600" w:lineRule="exact"/>
        <w:jc w:val="left"/>
        <w:rPr>
          <w:rFonts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lang w:eastAsia="zh-CN"/>
        </w:rPr>
        <w:t>□</w:t>
      </w:r>
      <w:r>
        <w:rPr>
          <w:rFonts w:hint="eastAsia" w:ascii="仿宋_GB2312" w:eastAsia="仿宋_GB2312"/>
          <w:sz w:val="28"/>
          <w:szCs w:val="28"/>
        </w:rPr>
        <w:t xml:space="preserve">计划工期   □交货期  </w:t>
      </w:r>
      <w:r>
        <w:rPr>
          <w:rFonts w:hint="eastAsia" w:ascii="仿宋_GB2312" w:eastAsia="仿宋_GB2312"/>
          <w:sz w:val="28"/>
          <w:szCs w:val="28"/>
        </w:rPr>
        <w:sym w:font="Wingdings 2" w:char="0052"/>
      </w:r>
      <w:r>
        <w:rPr>
          <w:rFonts w:hint="eastAsia" w:ascii="仿宋_GB2312" w:eastAsia="仿宋_GB2312"/>
          <w:sz w:val="28"/>
          <w:szCs w:val="28"/>
        </w:rPr>
        <w:t>服务期  自合同签订之日起150天</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2.3地点：□建设地点  □交货地点  ☑服务地点</w:t>
      </w:r>
      <w:r>
        <w:rPr>
          <w:rFonts w:ascii="仿宋_GB2312" w:eastAsia="仿宋_GB2312"/>
          <w:sz w:val="28"/>
          <w:szCs w:val="28"/>
        </w:rPr>
        <w:t xml:space="preserve">  </w:t>
      </w:r>
      <w:r>
        <w:rPr>
          <w:rFonts w:hint="eastAsia" w:ascii="仿宋_GB2312" w:hAnsi="仿宋_GB2312" w:eastAsia="仿宋_GB2312" w:cs="仿宋_GB2312"/>
          <w:color w:val="000000"/>
          <w:sz w:val="28"/>
          <w:szCs w:val="28"/>
        </w:rPr>
        <w:t>广州净水竹料分公司竹料分公司</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2.4质量要求：□施工质量要求   ☑货物质量标准或主要技术性能指标  ☑服务质量要求或服务标准如下</w:t>
      </w:r>
      <w:r>
        <w:rPr>
          <w:rFonts w:ascii="仿宋_GB2312" w:eastAsia="仿宋_GB2312"/>
          <w:sz w:val="28"/>
          <w:szCs w:val="28"/>
        </w:rPr>
        <w:t xml:space="preserve"> </w:t>
      </w:r>
    </w:p>
    <w:p>
      <w:pPr>
        <w:adjustRightInd w:val="0"/>
        <w:snapToGrid w:val="0"/>
        <w:spacing w:line="600" w:lineRule="exact"/>
        <w:ind w:right="-370" w:rightChars="-176" w:firstLine="280" w:firstLineChars="100"/>
        <w:jc w:val="left"/>
        <w:rPr>
          <w:rFonts w:ascii="仿宋_GB2312" w:eastAsia="仿宋_GB2312"/>
          <w:sz w:val="28"/>
          <w:szCs w:val="28"/>
        </w:rPr>
      </w:pPr>
      <w:r>
        <w:rPr>
          <w:rFonts w:hint="eastAsia" w:ascii="仿宋_GB2312" w:eastAsia="仿宋_GB2312"/>
          <w:sz w:val="28"/>
          <w:szCs w:val="28"/>
        </w:rPr>
        <w:t xml:space="preserve"> 所提供的货物及配件是全新合格产品，应响应询价人全部设备参数要求，并符合相关认证，响应文件须提供拟供货产品符合相关认证的证明材料。</w:t>
      </w:r>
    </w:p>
    <w:p>
      <w:pPr>
        <w:adjustRightInd w:val="0"/>
        <w:snapToGrid w:val="0"/>
        <w:spacing w:line="600" w:lineRule="exact"/>
        <w:ind w:right="-370" w:rightChars="-176" w:firstLine="280" w:firstLineChars="100"/>
        <w:jc w:val="left"/>
        <w:rPr>
          <w:rFonts w:ascii="仿宋_GB2312" w:eastAsia="仿宋_GB2312"/>
          <w:sz w:val="28"/>
          <w:szCs w:val="28"/>
        </w:rPr>
      </w:pPr>
      <w:r>
        <w:rPr>
          <w:rFonts w:hint="eastAsia" w:ascii="仿宋_GB2312" w:eastAsia="仿宋_GB2312"/>
          <w:sz w:val="28"/>
          <w:szCs w:val="28"/>
        </w:rPr>
        <w:t>货物供货时需提供</w:t>
      </w:r>
      <w:r>
        <w:rPr>
          <w:rFonts w:hint="eastAsia" w:ascii="仿宋_GB2312" w:eastAsia="仿宋_GB2312"/>
          <w:sz w:val="28"/>
          <w:szCs w:val="28"/>
          <w:u w:val="single"/>
        </w:rPr>
        <w:t>使用说明书</w:t>
      </w:r>
      <w:r>
        <w:rPr>
          <w:rFonts w:hint="eastAsia" w:ascii="仿宋_GB2312" w:eastAsia="仿宋_GB2312"/>
          <w:sz w:val="28"/>
          <w:szCs w:val="28"/>
        </w:rPr>
        <w:t>及产品合格证、产品质量证明文件,必须是全新合格产品，须提供供货设备安装至相关位置中，保证设备通电通网并能正常使用。。</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t>2.5其他要求：中选后于5日内，报价单位须提供项目所涉网络系统设备原厂授权函以及原厂售后服务承诺函</w:t>
      </w:r>
      <w:r>
        <w:rPr>
          <w:rFonts w:hint="eastAsia" w:ascii="仿宋_GB2312" w:eastAsia="仿宋_GB2312"/>
          <w:sz w:val="28"/>
          <w:szCs w:val="28"/>
          <w:lang w:eastAsia="zh-CN"/>
        </w:rPr>
        <w:t>。</w:t>
      </w:r>
    </w:p>
    <w:p>
      <w:pPr>
        <w:adjustRightInd w:val="0"/>
        <w:snapToGrid w:val="0"/>
        <w:spacing w:line="600" w:lineRule="exact"/>
        <w:jc w:val="left"/>
        <w:rPr>
          <w:rFonts w:asciiTheme="minorEastAsia" w:hAnsiTheme="minorEastAsia"/>
          <w:b/>
          <w:sz w:val="32"/>
          <w:szCs w:val="32"/>
        </w:rPr>
      </w:pPr>
      <w:r>
        <w:rPr>
          <w:rFonts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☑（2）供应商应当具备</w:t>
      </w:r>
      <w:r>
        <w:rPr>
          <w:rFonts w:hint="eastAsia" w:ascii="仿宋_GB2312" w:eastAsia="仿宋_GB2312"/>
          <w:sz w:val="28"/>
          <w:szCs w:val="28"/>
          <w:u w:val="single"/>
        </w:rPr>
        <w:t>电子与智能化工程专业承包二级（或以上）资质</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同时持有</w:t>
      </w:r>
      <w:r>
        <w:rPr>
          <w:rFonts w:hint="eastAsia" w:ascii="仿宋_GB2312" w:eastAsia="仿宋_GB2312"/>
          <w:sz w:val="28"/>
          <w:szCs w:val="28"/>
          <w:u w:val="single"/>
        </w:rPr>
        <w:t>建设主管部门颁发且在有效期内的《安全生产许可证》</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1</w:t>
      </w:r>
      <w:r>
        <w:rPr>
          <w:rFonts w:hint="eastAsia" w:ascii="仿宋_GB2312" w:eastAsia="仿宋_GB2312"/>
          <w:sz w:val="28"/>
          <w:szCs w:val="28"/>
        </w:rPr>
        <w:t>年1月1日至今，</w:t>
      </w:r>
      <w:r>
        <w:rPr>
          <w:rFonts w:hint="eastAsia" w:ascii="仿宋" w:hAnsi="仿宋" w:eastAsia="仿宋" w:cs="仿宋"/>
          <w:sz w:val="28"/>
          <w:szCs w:val="28"/>
        </w:rPr>
        <w:t>供应商最少具有一项单项合同金额不低于6</w:t>
      </w:r>
      <w:r>
        <w:rPr>
          <w:rFonts w:hint="eastAsia" w:ascii="仿宋" w:hAnsi="仿宋" w:eastAsia="仿宋" w:cs="仿宋"/>
          <w:sz w:val="28"/>
          <w:szCs w:val="28"/>
          <w:lang w:val="en-US" w:eastAsia="zh-CN"/>
        </w:rPr>
        <w:t>0</w:t>
      </w:r>
      <w:r>
        <w:rPr>
          <w:rFonts w:hint="eastAsia" w:ascii="仿宋" w:hAnsi="仿宋" w:eastAsia="仿宋" w:cs="仿宋"/>
          <w:sz w:val="28"/>
          <w:szCs w:val="28"/>
        </w:rPr>
        <w:t>万元的</w:t>
      </w:r>
      <w:r>
        <w:rPr>
          <w:rFonts w:hint="eastAsia" w:ascii="仿宋_GB2312" w:eastAsia="仿宋_GB2312"/>
          <w:sz w:val="28"/>
          <w:szCs w:val="28"/>
          <w:u w:val="single"/>
        </w:rPr>
        <w:t xml:space="preserve"> 网络改造</w:t>
      </w:r>
      <w:r>
        <w:rPr>
          <w:rFonts w:hint="eastAsia" w:ascii="仿宋_GB2312" w:eastAsia="仿宋_GB2312"/>
          <w:sz w:val="28"/>
          <w:szCs w:val="28"/>
        </w:rPr>
        <w:t>项目的业绩。（提供合同复印件证明，包括但不限于项目名称、金额及实施内容、合同</w:t>
      </w:r>
      <w:r>
        <w:rPr>
          <w:rFonts w:hint="eastAsia" w:ascii="仿宋_GB2312" w:eastAsia="仿宋_GB2312"/>
          <w:sz w:val="28"/>
          <w:szCs w:val="28"/>
          <w:lang w:val="en-US" w:eastAsia="zh-CN"/>
        </w:rPr>
        <w:t>双方</w:t>
      </w:r>
      <w:r>
        <w:rPr>
          <w:rFonts w:hint="eastAsia" w:ascii="仿宋_GB2312" w:eastAsia="仿宋_GB2312"/>
          <w:sz w:val="28"/>
          <w:szCs w:val="28"/>
        </w:rPr>
        <w:t>盖章、签订日期，加盖单位公章）</w:t>
      </w:r>
    </w:p>
    <w:p>
      <w:pPr>
        <w:adjustRightInd w:val="0"/>
        <w:snapToGrid w:val="0"/>
        <w:spacing w:line="600" w:lineRule="exact"/>
        <w:jc w:val="left"/>
        <w:rPr>
          <w:rFonts w:ascii="仿宋_GB2312" w:eastAsia="仿宋_GB2312"/>
          <w:sz w:val="28"/>
          <w:szCs w:val="28"/>
          <w:u w:val="single"/>
        </w:rPr>
      </w:pPr>
      <w:r>
        <w:rPr>
          <w:rFonts w:hint="eastAsia" w:ascii="MS Mincho" w:hAnsi="MS Mincho" w:eastAsia="MS Mincho" w:cs="MS Mincho"/>
          <w:sz w:val="28"/>
          <w:szCs w:val="28"/>
        </w:rPr>
        <w:t>☑</w:t>
      </w:r>
      <w:r>
        <w:rPr>
          <w:rFonts w:hint="eastAsia" w:ascii="仿宋_GB2312" w:eastAsia="仿宋_GB2312"/>
          <w:sz w:val="28"/>
          <w:szCs w:val="28"/>
        </w:rPr>
        <w:t>（4）项目负责人应当具备</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机电</w:t>
      </w:r>
      <w:r>
        <w:rPr>
          <w:rFonts w:hint="eastAsia" w:ascii="仿宋_GB2312" w:eastAsia="仿宋_GB2312"/>
          <w:sz w:val="28"/>
          <w:szCs w:val="28"/>
          <w:u w:val="single"/>
        </w:rPr>
        <w:t xml:space="preserve">专业二级（或以上级别）的注册建造师，同时持有项目负责人安全生产考核合格证（B类）（或能够提供广东省建筑施工企业管理人员安全生产考核信息系统安全生产管理人员证书信息的网页截图）；  （注：根据广东省建设信息中心关于启用新版“广东省建设执业资格注册管理信息系统”的通知，二级注册建造师电子证书须由本人在个人签名处手写签名，未手写签名或与签名图像笔迹不一致的，电子证书无效） </w:t>
      </w:r>
      <w:r>
        <w:rPr>
          <w:rFonts w:hint="eastAsia" w:ascii="仿宋_GB2312" w:eastAsia="仿宋_GB2312"/>
          <w:sz w:val="28"/>
          <w:szCs w:val="28"/>
        </w:rPr>
        <w:t>资格条件。</w:t>
      </w:r>
    </w:p>
    <w:p>
      <w:pPr>
        <w:pStyle w:val="24"/>
        <w:spacing w:line="600" w:lineRule="exact"/>
        <w:ind w:firstLine="0"/>
        <w:jc w:val="left"/>
        <w:rPr>
          <w:rFonts w:ascii="仿宋_GB2312" w:eastAsia="仿宋_GB2312"/>
          <w:color w:val="auto"/>
          <w:sz w:val="28"/>
          <w:szCs w:val="28"/>
          <w:u w:val="single"/>
        </w:rPr>
      </w:pPr>
      <w:r>
        <w:rPr>
          <w:rFonts w:hint="eastAsia" w:ascii="MS Mincho" w:hAnsi="MS Mincho" w:eastAsia="MS Mincho" w:cs="MS Mincho"/>
          <w:color w:val="auto"/>
          <w:sz w:val="28"/>
          <w:szCs w:val="28"/>
        </w:rPr>
        <w:t>☑</w:t>
      </w:r>
      <w:r>
        <w:rPr>
          <w:rFonts w:hint="eastAsia" w:ascii="仿宋_GB2312" w:eastAsia="仿宋_GB2312"/>
          <w:color w:val="auto"/>
          <w:sz w:val="28"/>
          <w:szCs w:val="28"/>
        </w:rPr>
        <w:t>（5）其他要求：</w:t>
      </w:r>
      <w:r>
        <w:rPr>
          <w:rFonts w:hint="eastAsia" w:ascii="仿宋_GB2312" w:eastAsia="仿宋_GB2312"/>
          <w:color w:val="auto"/>
          <w:sz w:val="28"/>
          <w:szCs w:val="28"/>
          <w:u w:val="single"/>
        </w:rPr>
        <w:t xml:space="preserve">  专职安全人员要求：须具有安全生产考核合格证（C类）（或能够提供广东省建筑施工企业管理人员安全生产考核信息系统安全生产管理人员证书信息的网页截图）。</w:t>
      </w:r>
      <w:r>
        <w:rPr>
          <w:rFonts w:hint="eastAsia" w:ascii="仿宋_GB2312" w:eastAsia="仿宋_GB2312"/>
          <w:color w:val="auto"/>
          <w:sz w:val="28"/>
          <w:szCs w:val="28"/>
          <w:u w:val="single"/>
          <w:lang w:val="en-US" w:eastAsia="zh-CN"/>
        </w:rPr>
        <w:t>项目负责人和专职安全员不得为同一人。</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（2）与本项目其他供应商存在控股或管理关系。</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（5）进入清算程序，或被宣告破产，或其他丧失履约能力情形的。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（8）被“全国企业信用信息公示系统”（网址：http://www.gsxt.gov.cn/）</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列入经营异常名录和严重违法企业名单。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（11）其他禁止情形：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ascii="仿宋_GB2312" w:eastAsia="仿宋_GB2312"/>
          <w:sz w:val="28"/>
          <w:szCs w:val="28"/>
          <w:u w:val="single"/>
        </w:rPr>
        <w:t xml:space="preserve"> </w:t>
      </w:r>
      <w:r>
        <w:rPr>
          <w:rFonts w:hint="eastAsia" w:ascii="仿宋_GB2312" w:eastAsia="仿宋_GB2312"/>
          <w:sz w:val="28"/>
          <w:szCs w:val="28"/>
          <w:u w:val="none"/>
          <w:lang w:val="en-US" w:eastAsia="zh-CN"/>
        </w:rPr>
        <w:t>年</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5</w:t>
      </w:r>
      <w:r>
        <w:rPr>
          <w:rFonts w:ascii="仿宋_GB2312" w:eastAsia="仿宋_GB2312"/>
          <w:sz w:val="28"/>
          <w:szCs w:val="28"/>
          <w:u w:val="single"/>
        </w:rPr>
        <w:t xml:space="preserve"> </w:t>
      </w:r>
      <w:r>
        <w:rPr>
          <w:rFonts w:hint="eastAsia" w:ascii="仿宋_GB2312" w:eastAsia="仿宋_GB2312"/>
          <w:sz w:val="28"/>
          <w:szCs w:val="28"/>
        </w:rPr>
        <w:t>月</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9</w:t>
      </w:r>
      <w:r>
        <w:rPr>
          <w:rFonts w:ascii="仿宋_GB2312" w:eastAsia="仿宋_GB2312"/>
          <w:sz w:val="28"/>
          <w:szCs w:val="28"/>
          <w:u w:val="single"/>
        </w:rPr>
        <w:t xml:space="preserve"> </w:t>
      </w:r>
      <w:r>
        <w:rPr>
          <w:rFonts w:hint="eastAsia" w:ascii="仿宋_GB2312" w:eastAsia="仿宋_GB2312"/>
          <w:sz w:val="28"/>
          <w:szCs w:val="28"/>
        </w:rPr>
        <w:t>日至</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ascii="仿宋_GB2312" w:eastAsia="仿宋_GB2312"/>
          <w:sz w:val="28"/>
          <w:szCs w:val="28"/>
          <w:u w:val="single"/>
        </w:rPr>
        <w:t xml:space="preserve"> </w:t>
      </w:r>
      <w:r>
        <w:rPr>
          <w:rFonts w:hint="eastAsia" w:ascii="仿宋_GB2312" w:eastAsia="仿宋_GB2312"/>
          <w:sz w:val="28"/>
          <w:szCs w:val="28"/>
        </w:rPr>
        <w:t>年</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5</w:t>
      </w:r>
      <w:r>
        <w:rPr>
          <w:rFonts w:ascii="仿宋_GB2312" w:eastAsia="仿宋_GB2312"/>
          <w:sz w:val="28"/>
          <w:szCs w:val="28"/>
          <w:u w:val="single"/>
        </w:rPr>
        <w:t xml:space="preserve"> </w:t>
      </w:r>
      <w:r>
        <w:rPr>
          <w:rFonts w:hint="eastAsia" w:ascii="仿宋_GB2312" w:eastAsia="仿宋_GB2312"/>
          <w:sz w:val="28"/>
          <w:szCs w:val="28"/>
        </w:rPr>
        <w:t>月</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13</w:t>
      </w:r>
      <w:r>
        <w:rPr>
          <w:rFonts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ind w:firstLine="0" w:firstLineChars="0"/>
        <w:rPr>
          <w:rFonts w:ascii="仿宋_GB2312" w:eastAsia="仿宋_GB2312"/>
          <w:sz w:val="28"/>
          <w:szCs w:val="28"/>
        </w:rPr>
      </w:pPr>
      <w:r>
        <w:rPr>
          <w:rFonts w:hint="eastAsia" w:ascii="仿宋_GB2312" w:eastAsia="仿宋_GB2312"/>
          <w:sz w:val="28"/>
          <w:szCs w:val="28"/>
        </w:rPr>
        <w:t>☑不组织</w:t>
      </w:r>
    </w:p>
    <w:p>
      <w:pPr>
        <w:pStyle w:val="6"/>
        <w:ind w:firstLine="0" w:firstLineChars="0"/>
        <w:rPr>
          <w:rFonts w:eastAsia="仿宋_GB2312"/>
        </w:rPr>
      </w:pPr>
      <w:r>
        <w:rPr>
          <w:rFonts w:hint="eastAsia" w:ascii="仿宋_GB2312" w:eastAsia="仿宋_GB2312" w:hAnsiTheme="minorHAnsi"/>
          <w:sz w:val="28"/>
          <w:szCs w:val="28"/>
        </w:rPr>
        <w:t>□组织：</w:t>
      </w:r>
      <w:r>
        <w:rPr>
          <w:rFonts w:hint="eastAsia" w:ascii="仿宋_GB2312" w:hAnsi="仿宋" w:eastAsia="仿宋_GB2312" w:cs="仿宋_GB2312"/>
          <w:color w:val="000000" w:themeColor="text1"/>
          <w:sz w:val="28"/>
          <w:szCs w:val="28"/>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4"/>
        <w:ind w:firstLine="560" w:firstLineChars="200"/>
        <w:rPr>
          <w:rFonts w:eastAsia="仿宋_GB2312"/>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sz w:val="32"/>
          <w:szCs w:val="32"/>
        </w:rPr>
      </w:pPr>
      <w:r>
        <w:rPr>
          <w:rFonts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 w:hAnsi="仿宋" w:eastAsia="仿宋" w:cs="仿宋"/>
          <w:sz w:val="28"/>
          <w:szCs w:val="28"/>
        </w:rPr>
        <w:t>本项目采购公告（采购邀请书）、公告补充和修改同时在广州市净水有限公司门户网站和阳光平台上发布。本公告在各媒体发布的文本如有不同之处，以净水公司门户网站为准</w:t>
      </w:r>
      <w:r>
        <w:rPr>
          <w:rFonts w:hint="eastAsia" w:ascii="仿宋_GB2312" w:hAnsi="Calibri" w:eastAsia="仿宋_GB2312" w:cs="Times New Roman"/>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asciiTheme="minorEastAsia" w:hAnsiTheme="minorEastAsia"/>
          <w:b/>
          <w:sz w:val="32"/>
          <w:szCs w:val="32"/>
        </w:rPr>
        <w:t>8.</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ascii="仿宋_GB2312" w:hAnsi="仿宋" w:eastAsia="仿宋_GB2312"/>
          <w:color w:val="000000" w:themeColor="text1"/>
          <w:sz w:val="28"/>
          <w:szCs w:val="28"/>
          <w:u w:val="single"/>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_GB2312" w:eastAsia="仿宋_GB2312" w:cs="仿宋_GB2312"/>
          <w:color w:val="000000"/>
          <w:sz w:val="28"/>
          <w:szCs w:val="28"/>
        </w:rPr>
        <w:t>广州市净水有限公司</w:t>
      </w:r>
      <w:r>
        <w:rPr>
          <w:rFonts w:ascii="仿宋_GB2312" w:hAnsi="仿宋" w:eastAsia="仿宋_GB2312"/>
          <w:color w:val="000000" w:themeColor="text1"/>
          <w:sz w:val="28"/>
          <w:szCs w:val="28"/>
          <w14:textFill>
            <w14:solidFill>
              <w14:schemeClr w14:val="tx1"/>
            </w14:solidFill>
          </w14:textFill>
        </w:rPr>
        <w:t xml:space="preserve">，电话： </w:t>
      </w:r>
      <w:r>
        <w:rPr>
          <w:rFonts w:ascii="仿宋_GB2312" w:hAnsi="仿宋" w:eastAsia="仿宋_GB2312"/>
          <w:color w:val="000000" w:themeColor="text1"/>
          <w:sz w:val="28"/>
          <w:szCs w:val="28"/>
          <w:u w:val="single"/>
          <w14:textFill>
            <w14:solidFill>
              <w14:schemeClr w14:val="tx1"/>
            </w14:solidFill>
          </w14:textFill>
        </w:rPr>
        <w:t>62315524</w:t>
      </w:r>
      <w:r>
        <w:rPr>
          <w:rFonts w:ascii="仿宋_GB2312" w:hAnsi="仿宋" w:eastAsia="仿宋_GB2312"/>
          <w:color w:val="000000" w:themeColor="text1"/>
          <w:sz w:val="28"/>
          <w:szCs w:val="28"/>
          <w14:textFill>
            <w14:solidFill>
              <w14:schemeClr w14:val="tx1"/>
            </w14:solidFill>
          </w14:textFill>
        </w:rPr>
        <w:t xml:space="preserve">。     </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14:textFill>
            <w14:solidFill>
              <w14:schemeClr w14:val="tx1"/>
            </w14:solidFill>
          </w14:textFill>
        </w:rPr>
        <w:t>广州市天河区临江大道</w:t>
      </w:r>
      <w:r>
        <w:rPr>
          <w:rFonts w:ascii="仿宋_GB2312" w:hAnsi="仿宋" w:eastAsia="仿宋_GB2312"/>
          <w:color w:val="000000" w:themeColor="text1"/>
          <w:sz w:val="28"/>
          <w:szCs w:val="28"/>
          <w:u w:val="single"/>
          <w14:textFill>
            <w14:solidFill>
              <w14:schemeClr w14:val="tx1"/>
            </w14:solidFill>
          </w14:textFill>
        </w:rPr>
        <w:t>501号广州市净水有限公司</w:t>
      </w:r>
      <w:r>
        <w:rPr>
          <w:rFonts w:ascii="仿宋_GB2312" w:hAnsi="仿宋" w:eastAsia="仿宋_GB2312"/>
          <w:color w:val="000000" w:themeColor="text1"/>
          <w:sz w:val="28"/>
          <w:szCs w:val="28"/>
          <w14:textFill>
            <w14:solidFill>
              <w14:schemeClr w14:val="tx1"/>
            </w14:solidFill>
          </w14:textFill>
        </w:rPr>
        <w:t xml:space="preserve"> 。</w:t>
      </w:r>
    </w:p>
    <w:p>
      <w:pPr>
        <w:adjustRightInd w:val="0"/>
        <w:snapToGrid w:val="0"/>
        <w:spacing w:before="190" w:beforeLines="50" w:after="190" w:afterLines="50" w:line="600" w:lineRule="exact"/>
        <w:jc w:val="left"/>
        <w:rPr>
          <w:rFonts w:asciiTheme="minorEastAsia" w:hAnsiTheme="minorEastAsia"/>
          <w:b/>
          <w:sz w:val="32"/>
          <w:szCs w:val="32"/>
        </w:rPr>
      </w:pPr>
      <w:r>
        <w:rPr>
          <w:rFonts w:hint="eastAsia" w:asciiTheme="minorEastAsia" w:hAnsiTheme="minorEastAsia"/>
          <w:b/>
          <w:sz w:val="32"/>
          <w:szCs w:val="32"/>
        </w:rPr>
        <w:t>9</w:t>
      </w:r>
      <w:r>
        <w:rPr>
          <w:rFonts w:asciiTheme="minorEastAsia" w:hAnsiTheme="minorEastAsia"/>
          <w:b/>
          <w:sz w:val="32"/>
          <w:szCs w:val="32"/>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5" w:type="dxa"/>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采购人：广州净水有限公司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5" w:type="dxa"/>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地址：广州市临江大道50</w:t>
            </w:r>
            <w:r>
              <w:rPr>
                <w:rFonts w:ascii="仿宋_GB2312" w:eastAsia="仿宋_GB2312"/>
                <w:sz w:val="28"/>
                <w:szCs w:val="28"/>
              </w:rPr>
              <w:t>1</w:t>
            </w:r>
            <w:r>
              <w:rPr>
                <w:rFonts w:hint="eastAsia" w:ascii="仿宋_GB2312" w:eastAsia="仿宋_GB2312"/>
                <w:sz w:val="28"/>
                <w:szCs w:val="28"/>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5" w:type="dxa"/>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联系人：</w:t>
            </w:r>
            <w:r>
              <w:rPr>
                <w:rFonts w:hint="eastAsia" w:ascii="仿宋_GB2312" w:eastAsia="仿宋_GB2312"/>
                <w:sz w:val="28"/>
                <w:szCs w:val="28"/>
                <w:lang w:val="en-US" w:eastAsia="zh-CN"/>
              </w:rPr>
              <w:t>林</w:t>
            </w:r>
            <w:r>
              <w:rPr>
                <w:rFonts w:hint="eastAsia" w:ascii="仿宋_GB2312" w:hAnsi="仿宋_GB2312" w:eastAsia="仿宋_GB2312" w:cs="仿宋_GB2312"/>
                <w:color w:val="000000"/>
                <w:kern w:val="0"/>
                <w:sz w:val="28"/>
                <w:szCs w:val="28"/>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5" w:type="dxa"/>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电话：</w:t>
            </w:r>
            <w:r>
              <w:rPr>
                <w:rFonts w:hint="eastAsia" w:ascii="仿宋_GB2312" w:eastAsia="仿宋_GB2312"/>
                <w:sz w:val="28"/>
                <w:szCs w:val="28"/>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545" w:type="dxa"/>
          </w:tcPr>
          <w:p>
            <w:pPr>
              <w:adjustRightInd w:val="0"/>
              <w:snapToGrid w:val="0"/>
              <w:spacing w:line="600" w:lineRule="exact"/>
              <w:ind w:firstLine="2240" w:firstLineChars="800"/>
              <w:jc w:val="left"/>
              <w:rPr>
                <w:rFonts w:ascii="仿宋_GB2312" w:eastAsia="仿宋_GB2312"/>
                <w:sz w:val="28"/>
                <w:szCs w:val="28"/>
              </w:rPr>
            </w:pPr>
            <w:r>
              <w:rPr>
                <w:rFonts w:hint="eastAsia" w:ascii="仿宋_GB2312" w:eastAsia="仿宋_GB2312"/>
                <w:sz w:val="28"/>
                <w:szCs w:val="28"/>
                <w:u w:val="single"/>
                <w:lang w:val="en-US" w:eastAsia="zh-CN"/>
              </w:rPr>
              <w:t>2024</w:t>
            </w:r>
            <w:r>
              <w:rPr>
                <w:rFonts w:hint="eastAsia" w:ascii="仿宋_GB2312" w:eastAsia="仿宋_GB2312"/>
                <w:sz w:val="28"/>
                <w:szCs w:val="28"/>
                <w:lang w:val="en-US" w:eastAsia="zh-CN"/>
              </w:rPr>
              <w:t>年</w:t>
            </w:r>
            <w:r>
              <w:rPr>
                <w:rFonts w:hint="eastAsia" w:ascii="仿宋_GB2312" w:eastAsia="仿宋_GB2312"/>
                <w:sz w:val="28"/>
                <w:szCs w:val="28"/>
                <w:u w:val="single"/>
                <w:lang w:val="en-US" w:eastAsia="zh-CN"/>
              </w:rPr>
              <w:t>5</w:t>
            </w:r>
            <w:r>
              <w:rPr>
                <w:rFonts w:hint="eastAsia" w:ascii="仿宋_GB2312" w:eastAsia="仿宋_GB2312"/>
                <w:sz w:val="28"/>
                <w:szCs w:val="28"/>
                <w:lang w:val="en-US" w:eastAsia="zh-CN"/>
              </w:rPr>
              <w:t>月</w:t>
            </w:r>
            <w:r>
              <w:rPr>
                <w:rFonts w:hint="eastAsia" w:ascii="仿宋_GB2312" w:eastAsia="仿宋_GB2312"/>
                <w:sz w:val="28"/>
                <w:szCs w:val="28"/>
                <w:u w:val="single"/>
                <w:lang w:val="en-US" w:eastAsia="zh-CN"/>
              </w:rPr>
              <w:t>8</w:t>
            </w:r>
            <w:r>
              <w:rPr>
                <w:rFonts w:hint="eastAsia" w:ascii="仿宋_GB2312" w:eastAsia="仿宋_GB2312"/>
                <w:sz w:val="28"/>
                <w:szCs w:val="28"/>
                <w:lang w:val="en-US" w:eastAsia="zh-CN"/>
              </w:rPr>
              <w:t>日</w:t>
            </w:r>
          </w:p>
        </w:tc>
      </w:tr>
    </w:tbl>
    <w:p>
      <w:pPr>
        <w:pStyle w:val="3"/>
        <w:jc w:val="both"/>
      </w:pPr>
      <w:bookmarkStart w:id="25" w:name="_Toc19295"/>
      <w:bookmarkStart w:id="26" w:name="_Toc9448"/>
      <w:bookmarkStart w:id="27" w:name="_Toc10891"/>
      <w:bookmarkStart w:id="28" w:name="_Toc7340"/>
      <w:bookmarkStart w:id="29" w:name="_Toc2324"/>
      <w:bookmarkStart w:id="30" w:name="_Toc25603"/>
      <w:bookmarkStart w:id="31" w:name="_Toc16557"/>
      <w:bookmarkStart w:id="32" w:name="_Toc2331"/>
      <w:bookmarkStart w:id="33" w:name="_Toc32588"/>
      <w:bookmarkStart w:id="34" w:name="_Toc23749"/>
      <w:bookmarkStart w:id="35" w:name="_Toc16705"/>
    </w:p>
    <w:p/>
    <w:p>
      <w:pPr>
        <w:pStyle w:val="6"/>
      </w:pPr>
    </w:p>
    <w:p>
      <w:pPr>
        <w:pStyle w:val="6"/>
      </w:pPr>
    </w:p>
    <w:p>
      <w:pPr>
        <w:pStyle w:val="6"/>
      </w:pPr>
    </w:p>
    <w:p>
      <w:pPr>
        <w:pStyle w:val="6"/>
      </w:pPr>
    </w:p>
    <w:p>
      <w:pPr>
        <w:pStyle w:val="6"/>
      </w:pPr>
    </w:p>
    <w:p>
      <w:pPr>
        <w:pStyle w:val="6"/>
      </w:pPr>
    </w:p>
    <w:p>
      <w:pPr>
        <w:pStyle w:val="6"/>
      </w:pPr>
    </w:p>
    <w:p>
      <w:pPr>
        <w:pStyle w:val="6"/>
      </w:pPr>
    </w:p>
    <w:p>
      <w:pPr>
        <w:pStyle w:val="3"/>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pPr>
      <w:r>
        <mc:AlternateContent>
          <mc:Choice Requires="wps">
            <w:drawing>
              <wp:anchor distT="0" distB="0" distL="114300" distR="114300" simplePos="0" relativeHeight="251669504" behindDoc="0" locked="0" layoutInCell="1" allowOverlap="1">
                <wp:simplePos x="0" y="0"/>
                <wp:positionH relativeFrom="column">
                  <wp:posOffset>2192655</wp:posOffset>
                </wp:positionH>
                <wp:positionV relativeFrom="paragraph">
                  <wp:posOffset>250825</wp:posOffset>
                </wp:positionV>
                <wp:extent cx="958850" cy="0"/>
                <wp:effectExtent l="0" t="4445" r="0" b="5080"/>
                <wp:wrapNone/>
                <wp:docPr id="12"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72.65pt;margin-top:19.75pt;height:0pt;width:75.5pt;z-index:251669504;mso-width-relative:page;mso-height-relative:page;" filled="f" stroked="t" coordsize="21600,21600" o:gfxdata="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2zBoNAWsK3bibeNphuImZ8KGNNv+JCjsUXY9nXdUhMUGHLxbL5YIUF/eu&#10;6iEvREyvlLcsGw3HFEF3fdp45+jyfJwVWWH/GhNVpsT7hFzUODZk+PmCwIG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C7kUtcAAAAJAQAADwAAAAAAAAABACAAAAAiAAAAZHJzL2Rvd25yZXYueG1sUEsBAhQA&#10;FAAAAAgAh07iQInnk2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2178685</wp:posOffset>
                </wp:positionH>
                <wp:positionV relativeFrom="paragraph">
                  <wp:posOffset>743585</wp:posOffset>
                </wp:positionV>
                <wp:extent cx="958850" cy="0"/>
                <wp:effectExtent l="0" t="4445" r="0" b="5080"/>
                <wp:wrapNone/>
                <wp:docPr id="11"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1.55pt;margin-top:58.55pt;height:0pt;width:75.5pt;z-index:251668480;mso-width-relative:page;mso-height-relative:page;" filled="f" stroked="t" coordsize="21600,21600" o:gfxdata="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OE1fbVAAAACQEAAA8AAAAAAAAAAQAgAAAAIgAAAGRycy9kb3ducmV2LnhtbFBLAQIUABQA&#10;AAAIAIdO4kD8olCF8wEAAOQDAAAOAAAAAAAAAAEAIAAAACQBAABkcnMvZTJvRG9jLnhtbFBLBQYA&#10;AAAABgAGAFkBAACJBQAAAAA=&#10;">
                <v:fill on="f" focussize="0,0"/>
                <v:stroke color="#000000" joinstyle="round"/>
                <v:imagedata o:title=""/>
                <o:lock v:ext="edit" aspectratio="f"/>
              </v:shape>
            </w:pict>
          </mc:Fallback>
        </mc:AlternateContent>
      </w:r>
      <w:r>
        <w:rPr>
          <w:rFonts w:hint="eastAsia"/>
        </w:rPr>
        <w:t>第二章</w:t>
      </w:r>
      <w:bookmarkEnd w:id="25"/>
      <w:bookmarkEnd w:id="26"/>
      <w:bookmarkEnd w:id="27"/>
      <w:bookmarkEnd w:id="28"/>
      <w:bookmarkEnd w:id="29"/>
      <w:bookmarkEnd w:id="30"/>
      <w:bookmarkEnd w:id="31"/>
      <w:bookmarkEnd w:id="32"/>
      <w:bookmarkEnd w:id="33"/>
      <w:bookmarkEnd w:id="34"/>
      <w:bookmarkEnd w:id="35"/>
    </w:p>
    <w:p>
      <w:pPr>
        <w:pStyle w:val="4"/>
      </w:pPr>
    </w:p>
    <w:p>
      <w:pPr>
        <w:pStyle w:val="4"/>
      </w:pPr>
      <w:bookmarkStart w:id="36" w:name="_Toc2339"/>
      <w:bookmarkStart w:id="37" w:name="_Toc3416"/>
      <w:r>
        <w:rPr>
          <w:rFonts w:hint="eastAsia"/>
        </w:rPr>
        <w:t>供应商须知</w:t>
      </w:r>
      <w:bookmarkEnd w:id="36"/>
      <w:bookmarkEnd w:id="37"/>
    </w:p>
    <w:p>
      <w:pPr>
        <w:adjustRightInd w:val="0"/>
        <w:snapToGrid w:val="0"/>
        <w:spacing w:before="190" w:beforeLines="50" w:after="190" w:afterLines="50" w:line="600" w:lineRule="exact"/>
        <w:ind w:left="643" w:hanging="643"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3"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3" w:hangingChars="200"/>
        <w:jc w:val="left"/>
        <w:rPr>
          <w:rFonts w:asciiTheme="minorEastAsia" w:hAnsiTheme="minorEastAsia"/>
          <w:b/>
          <w:sz w:val="32"/>
          <w:szCs w:val="32"/>
        </w:rPr>
      </w:pPr>
    </w:p>
    <w:p>
      <w:pPr>
        <w:adjustRightInd w:val="0"/>
        <w:snapToGrid w:val="0"/>
        <w:spacing w:before="190" w:beforeLines="50" w:after="190" w:afterLines="50" w:line="600" w:lineRule="exact"/>
        <w:ind w:left="643" w:hanging="643" w:hangingChars="200"/>
        <w:jc w:val="left"/>
        <w:rPr>
          <w:rFonts w:asciiTheme="minorEastAsia" w:hAnsiTheme="minorEastAsia"/>
          <w:b/>
          <w:sz w:val="32"/>
          <w:szCs w:val="32"/>
        </w:rPr>
      </w:pPr>
    </w:p>
    <w:p>
      <w:pPr>
        <w:pStyle w:val="24"/>
        <w:rPr>
          <w:rFonts w:asciiTheme="minorEastAsia" w:hAnsiTheme="minorEastAsia"/>
          <w:b/>
          <w:sz w:val="32"/>
          <w:szCs w:val="32"/>
        </w:rPr>
      </w:pPr>
    </w:p>
    <w:p>
      <w:pPr>
        <w:pStyle w:val="24"/>
        <w:rPr>
          <w:rFonts w:asciiTheme="minorEastAsia" w:hAnsiTheme="minorEastAsia"/>
          <w:b/>
          <w:sz w:val="32"/>
          <w:szCs w:val="32"/>
        </w:rPr>
      </w:pPr>
    </w:p>
    <w:p>
      <w:pPr>
        <w:pStyle w:val="24"/>
        <w:rPr>
          <w:rFonts w:asciiTheme="minorEastAsia" w:hAnsiTheme="minorEastAsia"/>
          <w:b/>
          <w:sz w:val="32"/>
          <w:szCs w:val="32"/>
        </w:rPr>
      </w:pPr>
    </w:p>
    <w:p>
      <w:pPr>
        <w:pStyle w:val="24"/>
        <w:ind w:firstLine="0"/>
        <w:rPr>
          <w:rFonts w:asciiTheme="minorEastAsia" w:hAnsiTheme="minorEastAsia"/>
          <w:b/>
          <w:sz w:val="32"/>
          <w:szCs w:val="32"/>
        </w:rPr>
      </w:pPr>
    </w:p>
    <w:p>
      <w:pPr>
        <w:pStyle w:val="24"/>
        <w:ind w:firstLine="0"/>
        <w:rPr>
          <w:rFonts w:asciiTheme="minorEastAsia" w:hAnsiTheme="minorEastAsia"/>
          <w:b/>
          <w:sz w:val="32"/>
          <w:szCs w:val="32"/>
        </w:rPr>
      </w:pPr>
    </w:p>
    <w:p>
      <w:pPr>
        <w:pStyle w:val="24"/>
        <w:ind w:firstLine="0"/>
        <w:rPr>
          <w:rFonts w:asciiTheme="minorEastAsia" w:hAnsiTheme="minorEastAsia"/>
          <w:b/>
          <w:sz w:val="32"/>
          <w:szCs w:val="32"/>
        </w:rPr>
      </w:pPr>
    </w:p>
    <w:p>
      <w:pPr>
        <w:pStyle w:val="24"/>
        <w:ind w:firstLine="0"/>
        <w:rPr>
          <w:rFonts w:asciiTheme="minorEastAsia" w:hAnsiTheme="minorEastAsia"/>
          <w:b/>
          <w:sz w:val="32"/>
          <w:szCs w:val="32"/>
        </w:rPr>
      </w:pPr>
    </w:p>
    <w:p>
      <w:pPr>
        <w:pStyle w:val="24"/>
        <w:ind w:firstLine="0"/>
        <w:rPr>
          <w:rFonts w:asciiTheme="minorEastAsia" w:hAnsiTheme="minorEastAsia"/>
          <w:b/>
          <w:sz w:val="32"/>
          <w:szCs w:val="32"/>
        </w:rPr>
      </w:pPr>
    </w:p>
    <w:p>
      <w:pPr>
        <w:pStyle w:val="24"/>
        <w:ind w:firstLine="0"/>
        <w:rPr>
          <w:rFonts w:asciiTheme="minorEastAsia" w:hAnsiTheme="minorEastAsia"/>
          <w:b/>
          <w:sz w:val="32"/>
          <w:szCs w:val="32"/>
        </w:rPr>
      </w:pPr>
    </w:p>
    <w:p>
      <w:pPr>
        <w:numPr>
          <w:ilvl w:val="0"/>
          <w:numId w:val="3"/>
        </w:numPr>
        <w:adjustRightInd w:val="0"/>
        <w:snapToGrid w:val="0"/>
        <w:spacing w:before="190" w:beforeLines="50" w:after="190"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4"/>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150个日历天</w:t>
            </w:r>
            <w:r>
              <w:rPr>
                <w:rFonts w:hint="eastAsia" w:ascii="仿宋_GB2312" w:eastAsia="仿宋_GB2312" w:hAnsiTheme="minorEastAsia"/>
                <w:sz w:val="24"/>
                <w:szCs w:val="24"/>
              </w:rPr>
              <w:t>（从响应文件递交截止日算起）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如采购文件内容与响应文件格式工程量清单存在不一致情形，则以响应文件格式工程量清单为准。如采购文件条款与合同存在不一致情形，则以合同为准。</w:t>
            </w:r>
          </w:p>
        </w:tc>
      </w:tr>
    </w:tbl>
    <w:p>
      <w:pPr>
        <w:adjustRightInd w:val="0"/>
        <w:snapToGrid w:val="0"/>
        <w:spacing w:before="190" w:beforeLines="50" w:after="190"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w:t>
      </w:r>
      <w:r>
        <w:rPr>
          <w:rFonts w:hint="eastAsia" w:ascii="仿宋_GB2312" w:eastAsia="仿宋_GB2312"/>
          <w:sz w:val="28"/>
          <w:szCs w:val="28"/>
          <w:lang w:val="en-US" w:eastAsia="zh-CN"/>
        </w:rPr>
        <w:t>及</w:t>
      </w:r>
      <w:r>
        <w:rPr>
          <w:rFonts w:hint="eastAsia" w:ascii="仿宋_GB2312" w:eastAsia="仿宋_GB2312"/>
          <w:sz w:val="28"/>
          <w:szCs w:val="28"/>
        </w:rPr>
        <w:t>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sz w:val="28"/>
          <w:szCs w:val="28"/>
        </w:rPr>
      </w:pPr>
      <w:r>
        <w:rPr>
          <w:rFonts w:hint="eastAsia" w:ascii="仿宋_GB2312" w:eastAsia="仿宋_GB2312"/>
          <w:sz w:val="28"/>
          <w:szCs w:val="28"/>
        </w:rPr>
        <w:t>（9）其他不符合采购文件要求的情形。</w:t>
      </w:r>
      <w:r>
        <w:rPr>
          <w:rFonts w:hint="eastAsia" w:ascii="仿宋_GB2312" w:eastAsia="仿宋_GB2312"/>
          <w:sz w:val="28"/>
          <w:szCs w:val="28"/>
        </w:rPr>
        <w:br w:type="textWrapping"/>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lang w:val="en-US" w:eastAsia="zh-CN"/>
        </w:rPr>
        <w:t>10</w:t>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lang w:val="en-US" w:eastAsia="zh-CN"/>
        </w:rPr>
        <w:t>非法定代表人或授权委托代理人递交响应文件。</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邀请书）、采购文件、成交候选人等提出异议。异议应在采购公告或文件规定的时间内、成交候选人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hint="eastAsia"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left="0" w:leftChars="0" w:firstLine="694" w:firstLineChars="248"/>
        <w:jc w:val="left"/>
        <w:rPr>
          <w:rFonts w:hint="eastAsia" w:ascii="仿宋_GB2312" w:eastAsia="仿宋_GB2312"/>
          <w:sz w:val="28"/>
          <w:szCs w:val="28"/>
        </w:rPr>
      </w:pPr>
      <w:r>
        <w:rPr>
          <w:rFonts w:hint="eastAsia" w:ascii="仿宋_GB2312" w:eastAsia="仿宋_GB2312"/>
          <w:sz w:val="28"/>
          <w:szCs w:val="28"/>
        </w:rPr>
        <w:t>附件4：成交通知书</w:t>
      </w:r>
    </w:p>
    <w:p>
      <w:pPr>
        <w:adjustRightInd w:val="0"/>
        <w:snapToGrid w:val="0"/>
        <w:spacing w:line="560" w:lineRule="exact"/>
        <w:ind w:left="0" w:leftChars="0" w:firstLine="694" w:firstLineChars="248"/>
        <w:jc w:val="left"/>
        <w:rPr>
          <w:rFonts w:ascii="仿宋_GB2312" w:eastAsia="仿宋_GB2312"/>
          <w:sz w:val="28"/>
          <w:szCs w:val="28"/>
        </w:rPr>
      </w:pPr>
      <w:r>
        <w:rPr>
          <w:rFonts w:hint="eastAsia" w:ascii="仿宋_GB2312" w:eastAsia="仿宋_GB2312" w:hAnsiTheme="minorHAnsi" w:cstheme="minorBidi"/>
          <w:sz w:val="28"/>
          <w:szCs w:val="28"/>
        </w:rPr>
        <w:t>附件</w:t>
      </w:r>
      <w:r>
        <w:rPr>
          <w:rFonts w:hint="eastAsia" w:ascii="仿宋_GB2312" w:eastAsia="仿宋_GB2312" w:hAnsiTheme="minorHAnsi" w:cstheme="minorBidi"/>
          <w:sz w:val="28"/>
          <w:szCs w:val="28"/>
          <w:lang w:val="en-US" w:eastAsia="zh-CN"/>
        </w:rPr>
        <w:t>5</w:t>
      </w:r>
      <w:r>
        <w:rPr>
          <w:rFonts w:hint="eastAsia" w:ascii="仿宋_GB2312" w:eastAsia="仿宋_GB2312" w:hAnsiTheme="minorHAnsi" w:cstheme="minorBidi"/>
          <w:sz w:val="28"/>
          <w:szCs w:val="28"/>
        </w:rPr>
        <w:t>：关于**项目异议书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6"/>
        <w:ind w:firstLine="0"/>
        <w:rPr>
          <w:rFonts w:asciiTheme="majorEastAsia" w:hAnsiTheme="majorEastAsia" w:eastAsiaTheme="majorEastAsia"/>
          <w:b/>
          <w:sz w:val="28"/>
          <w:szCs w:val="28"/>
        </w:rPr>
      </w:pPr>
    </w:p>
    <w:p>
      <w:pPr>
        <w:pStyle w:val="6"/>
        <w:ind w:firstLine="0"/>
        <w:rPr>
          <w:rFonts w:asciiTheme="majorEastAsia" w:hAnsiTheme="majorEastAsia" w:eastAsiaTheme="majorEastAsia"/>
          <w:b/>
          <w:sz w:val="28"/>
          <w:szCs w:val="28"/>
        </w:rPr>
      </w:pPr>
    </w:p>
    <w:p>
      <w:pPr>
        <w:pStyle w:val="6"/>
        <w:ind w:firstLine="0"/>
        <w:rPr>
          <w:rFonts w:asciiTheme="majorEastAsia" w:hAnsiTheme="majorEastAsia" w:eastAsiaTheme="majorEastAsia"/>
          <w:b/>
          <w:sz w:val="28"/>
          <w:szCs w:val="28"/>
        </w:rPr>
      </w:pPr>
    </w:p>
    <w:p>
      <w:pPr>
        <w:pStyle w:val="6"/>
        <w:ind w:firstLine="0"/>
        <w:rPr>
          <w:rFonts w:asciiTheme="majorEastAsia" w:hAnsiTheme="majorEastAsia" w:eastAsiaTheme="majorEastAsia"/>
          <w:b/>
          <w:sz w:val="28"/>
          <w:szCs w:val="28"/>
        </w:rPr>
      </w:pPr>
    </w:p>
    <w:p>
      <w:pPr>
        <w:pStyle w:val="6"/>
        <w:ind w:firstLine="0"/>
        <w:rPr>
          <w:rFonts w:asciiTheme="majorEastAsia" w:hAnsiTheme="majorEastAsia" w:eastAsiaTheme="majorEastAsia"/>
          <w:b/>
          <w:sz w:val="28"/>
          <w:szCs w:val="28"/>
        </w:rPr>
      </w:pPr>
    </w:p>
    <w:p>
      <w:pPr>
        <w:pStyle w:val="6"/>
        <w:ind w:firstLine="0"/>
        <w:rPr>
          <w:rFonts w:asciiTheme="majorEastAsia" w:hAnsiTheme="majorEastAsia" w:eastAsiaTheme="majorEastAsia"/>
          <w:b/>
          <w:sz w:val="28"/>
          <w:szCs w:val="28"/>
        </w:rPr>
      </w:pPr>
    </w:p>
    <w:p>
      <w:pPr>
        <w:pStyle w:val="6"/>
        <w:ind w:firstLine="0"/>
        <w:rPr>
          <w:rFonts w:asciiTheme="majorEastAsia" w:hAnsiTheme="majorEastAsia" w:eastAsiaTheme="majorEastAsia"/>
          <w:b/>
          <w:sz w:val="28"/>
          <w:szCs w:val="28"/>
        </w:rPr>
      </w:pPr>
    </w:p>
    <w:p>
      <w:pPr>
        <w:pStyle w:val="6"/>
        <w:ind w:firstLine="0"/>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9"/>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ascii="仿宋_GB2312" w:eastAsia="仿宋_GB2312" w:hAnsiTheme="majorEastAsia"/>
          <w:sz w:val="28"/>
          <w:szCs w:val="28"/>
        </w:rPr>
        <w:t xml:space="preserve">   </w:t>
      </w:r>
      <w:r>
        <w:rPr>
          <w:rFonts w:hint="eastAsia" w:ascii="仿宋_GB2312" w:eastAsia="仿宋_GB2312" w:hAnsiTheme="majorEastAsia"/>
          <w:sz w:val="28"/>
          <w:szCs w:val="28"/>
        </w:rPr>
        <w:t>年</w:t>
      </w:r>
      <w:r>
        <w:rPr>
          <w:rFonts w:ascii="仿宋_GB2312" w:eastAsia="仿宋_GB2312" w:hAnsiTheme="majorEastAsia"/>
          <w:sz w:val="28"/>
          <w:szCs w:val="28"/>
        </w:rPr>
        <w:t xml:space="preserve">   </w:t>
      </w:r>
      <w:r>
        <w:rPr>
          <w:rFonts w:hint="eastAsia" w:ascii="仿宋_GB2312" w:eastAsia="仿宋_GB2312" w:hAnsiTheme="majorEastAsia"/>
          <w:sz w:val="28"/>
          <w:szCs w:val="28"/>
        </w:rPr>
        <w:t>月</w:t>
      </w:r>
      <w:r>
        <w:rPr>
          <w:rFonts w:ascii="仿宋_GB2312" w:eastAsia="仿宋_GB2312" w:hAnsiTheme="majorEastAsia"/>
          <w:sz w:val="28"/>
          <w:szCs w:val="28"/>
        </w:rPr>
        <w:t xml:space="preserve">   </w:t>
      </w:r>
      <w:r>
        <w:rPr>
          <w:rFonts w:hint="eastAsia" w:ascii="仿宋_GB2312" w:eastAsia="仿宋_GB2312" w:hAnsiTheme="majorEastAsia"/>
          <w:sz w:val="28"/>
          <w:szCs w:val="28"/>
        </w:rPr>
        <w:t>日</w:t>
      </w:r>
      <w:r>
        <w:rPr>
          <w:rFonts w:ascii="仿宋_GB2312" w:eastAsia="仿宋_GB2312" w:hAnsiTheme="majorEastAsia"/>
          <w:sz w:val="28"/>
          <w:szCs w:val="28"/>
        </w:rPr>
        <w:t xml:space="preserve">   </w:t>
      </w:r>
      <w:r>
        <w:rPr>
          <w:rFonts w:hint="eastAsia" w:ascii="仿宋_GB2312" w:eastAsia="仿宋_GB2312" w:hAnsiTheme="majorEastAsia"/>
          <w:sz w:val="28"/>
          <w:szCs w:val="28"/>
        </w:rPr>
        <w:t>时</w:t>
      </w:r>
      <w:r>
        <w:rPr>
          <w:rFonts w:ascii="仿宋_GB2312" w:eastAsia="仿宋_GB2312" w:hAnsiTheme="majorEastAsia"/>
          <w:sz w:val="28"/>
          <w:szCs w:val="28"/>
        </w:rPr>
        <w:t xml:space="preserve">   </w:t>
      </w:r>
      <w:r>
        <w:rPr>
          <w:rFonts w:hint="eastAsia" w:ascii="仿宋_GB2312" w:eastAsia="仿宋_GB2312" w:hAnsiTheme="majorEastAsia"/>
          <w:sz w:val="28"/>
          <w:szCs w:val="28"/>
        </w:rPr>
        <w:t>分</w:t>
      </w:r>
    </w:p>
    <w:tbl>
      <w:tblPr>
        <w:tblStyle w:val="26"/>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供应商</w:t>
            </w:r>
          </w:p>
        </w:tc>
        <w:tc>
          <w:tcPr>
            <w:tcW w:w="1173"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密封情况</w:t>
            </w:r>
          </w:p>
        </w:tc>
        <w:tc>
          <w:tcPr>
            <w:tcW w:w="1909"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报价（元）</w:t>
            </w:r>
          </w:p>
        </w:tc>
        <w:tc>
          <w:tcPr>
            <w:tcW w:w="1609"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供应商代表签名</w:t>
            </w:r>
          </w:p>
        </w:tc>
        <w:tc>
          <w:tcPr>
            <w:tcW w:w="668"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ascii="仿宋_GB2312" w:eastAsia="仿宋_GB2312" w:hAnsiTheme="majorEastAsia"/>
          <w:sz w:val="28"/>
          <w:szCs w:val="28"/>
        </w:rPr>
        <w:t xml:space="preserve">            </w:t>
      </w:r>
      <w:r>
        <w:rPr>
          <w:rFonts w:hint="eastAsia" w:ascii="仿宋_GB2312" w:eastAsia="仿宋_GB2312" w:hAnsiTheme="majorEastAsia"/>
          <w:sz w:val="28"/>
          <w:szCs w:val="28"/>
        </w:rPr>
        <w:t>记录人</w:t>
      </w:r>
    </w:p>
    <w:p>
      <w:pPr>
        <w:adjustRightInd w:val="0"/>
        <w:snapToGrid w:val="0"/>
        <w:spacing w:line="600" w:lineRule="exact"/>
        <w:ind w:firstLine="3911" w:firstLineChars="1397"/>
        <w:jc w:val="left"/>
        <w:rPr>
          <w:rFonts w:ascii="仿宋_GB2312" w:eastAsia="仿宋_GB2312" w:hAnsiTheme="majorEastAsia"/>
          <w:sz w:val="28"/>
          <w:szCs w:val="28"/>
        </w:rPr>
      </w:pPr>
      <w:r>
        <w:rPr>
          <w:rFonts w:hint="eastAsia" w:ascii="仿宋_GB2312" w:eastAsia="仿宋_GB2312" w:hAnsiTheme="majorEastAsia"/>
          <w:sz w:val="28"/>
          <w:szCs w:val="28"/>
        </w:rPr>
        <w:t>年</w:t>
      </w:r>
      <w:r>
        <w:rPr>
          <w:rFonts w:ascii="仿宋_GB2312" w:eastAsia="仿宋_GB2312" w:hAnsiTheme="majorEastAsia"/>
          <w:sz w:val="28"/>
          <w:szCs w:val="28"/>
        </w:rPr>
        <w:t xml:space="preserve">  </w:t>
      </w:r>
      <w:r>
        <w:rPr>
          <w:rFonts w:hint="eastAsia" w:ascii="仿宋_GB2312" w:eastAsia="仿宋_GB2312" w:hAnsiTheme="majorEastAsia"/>
          <w:sz w:val="28"/>
          <w:szCs w:val="28"/>
        </w:rPr>
        <w:t>月</w:t>
      </w:r>
      <w:r>
        <w:rPr>
          <w:rFonts w:ascii="仿宋_GB2312" w:eastAsia="仿宋_GB2312" w:hAnsiTheme="majorEastAsia"/>
          <w:sz w:val="28"/>
          <w:szCs w:val="28"/>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4"/>
        <w:rPr>
          <w:rFonts w:ascii="仿宋_GB2312" w:eastAsia="仿宋_GB2312" w:hAnsiTheme="majorEastAsia"/>
          <w:sz w:val="28"/>
          <w:szCs w:val="28"/>
        </w:rPr>
      </w:pPr>
    </w:p>
    <w:p>
      <w:pPr>
        <w:pStyle w:val="24"/>
        <w:rPr>
          <w:rFonts w:ascii="仿宋_GB2312" w:eastAsia="仿宋_GB2312" w:hAnsiTheme="majorEastAsia"/>
          <w:sz w:val="28"/>
          <w:szCs w:val="28"/>
        </w:rPr>
      </w:pPr>
    </w:p>
    <w:p>
      <w:pPr>
        <w:pStyle w:val="24"/>
        <w:rPr>
          <w:rFonts w:ascii="仿宋_GB2312" w:eastAsia="仿宋_GB2312" w:hAnsiTheme="majorEastAsia"/>
          <w:sz w:val="28"/>
          <w:szCs w:val="28"/>
        </w:rPr>
      </w:pPr>
    </w:p>
    <w:p>
      <w:pPr>
        <w:pStyle w:val="24"/>
        <w:rPr>
          <w:rFonts w:ascii="仿宋_GB2312" w:eastAsia="仿宋_GB2312" w:hAnsiTheme="majorEastAsia"/>
          <w:sz w:val="28"/>
          <w:szCs w:val="28"/>
        </w:rPr>
      </w:pPr>
    </w:p>
    <w:p>
      <w:pPr>
        <w:pStyle w:val="24"/>
        <w:rPr>
          <w:rFonts w:ascii="仿宋_GB2312" w:eastAsia="仿宋_GB2312" w:hAnsiTheme="majorEastAsia"/>
          <w:sz w:val="28"/>
          <w:szCs w:val="28"/>
        </w:rPr>
      </w:pPr>
    </w:p>
    <w:p>
      <w:pPr>
        <w:pStyle w:val="24"/>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w:t>
      </w:r>
      <w:r>
        <w:rPr>
          <w:rFonts w:asciiTheme="majorEastAsia" w:hAnsiTheme="majorEastAsia" w:eastAsiaTheme="majorEastAsia"/>
          <w:b/>
          <w:sz w:val="28"/>
          <w:szCs w:val="28"/>
        </w:rPr>
        <w:t>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9"/>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（详细地址）</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（项目名称）</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w:t>
      </w:r>
      <w:r>
        <w:rPr>
          <w:rFonts w:ascii="仿宋_GB2312" w:eastAsia="仿宋_GB2312" w:hAnsiTheme="majorEastAsia"/>
          <w:sz w:val="28"/>
          <w:szCs w:val="28"/>
        </w:rPr>
        <w:t xml:space="preserve">   </w:t>
      </w:r>
      <w:r>
        <w:rPr>
          <w:rFonts w:hint="eastAsia" w:ascii="仿宋_GB2312" w:eastAsia="仿宋_GB2312" w:hAnsiTheme="majorEastAsia"/>
          <w:sz w:val="28"/>
          <w:szCs w:val="28"/>
        </w:rPr>
        <w:t>月</w:t>
      </w:r>
      <w:r>
        <w:rPr>
          <w:rFonts w:ascii="仿宋_GB2312" w:eastAsia="仿宋_GB2312" w:hAnsiTheme="majorEastAsia"/>
          <w:sz w:val="28"/>
          <w:szCs w:val="28"/>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4"/>
      </w:pPr>
    </w:p>
    <w:p>
      <w:pPr>
        <w:adjustRightInd w:val="0"/>
        <w:snapToGrid w:val="0"/>
        <w:spacing w:line="600" w:lineRule="exact"/>
        <w:jc w:val="left"/>
        <w:rPr>
          <w:rFonts w:asciiTheme="majorEastAsia" w:hAnsiTheme="majorEastAsia" w:eastAsiaTheme="majorEastAsia"/>
          <w:b/>
          <w:sz w:val="28"/>
          <w:szCs w:val="28"/>
        </w:rPr>
      </w:pPr>
    </w:p>
    <w:p>
      <w:pPr>
        <w:pStyle w:val="24"/>
      </w:pPr>
    </w:p>
    <w:p>
      <w:pPr>
        <w:pStyle w:val="24"/>
      </w:pPr>
    </w:p>
    <w:p>
      <w:pPr>
        <w:pStyle w:val="24"/>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w:t>
      </w:r>
      <w:r>
        <w:rPr>
          <w:rFonts w:asciiTheme="majorEastAsia" w:hAnsiTheme="majorEastAsia" w:eastAsiaTheme="majorEastAsia"/>
          <w:b/>
          <w:sz w:val="28"/>
          <w:szCs w:val="28"/>
        </w:rPr>
        <w:t>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9"/>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sz w:val="28"/>
          <w:szCs w:val="28"/>
        </w:rPr>
        <w:t xml:space="preserve">    问题澄清通知（编号：）已收悉，现澄清如下：</w:t>
      </w:r>
    </w:p>
    <w:p>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w:t>
      </w:r>
      <w:r>
        <w:rPr>
          <w:rFonts w:ascii="仿宋_GB2312" w:eastAsia="仿宋_GB2312" w:hAnsiTheme="majorEastAsia"/>
          <w:sz w:val="28"/>
          <w:szCs w:val="28"/>
        </w:rPr>
        <w:t xml:space="preserve">   </w:t>
      </w:r>
      <w:r>
        <w:rPr>
          <w:rFonts w:hint="eastAsia" w:ascii="仿宋_GB2312" w:eastAsia="仿宋_GB2312" w:hAnsiTheme="majorEastAsia"/>
          <w:sz w:val="28"/>
          <w:szCs w:val="28"/>
        </w:rPr>
        <w:t>月</w:t>
      </w:r>
      <w:r>
        <w:rPr>
          <w:rFonts w:ascii="仿宋_GB2312" w:eastAsia="仿宋_GB2312" w:hAnsiTheme="majorEastAsia"/>
          <w:sz w:val="28"/>
          <w:szCs w:val="28"/>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4"/>
      </w:pPr>
    </w:p>
    <w:p>
      <w:pPr>
        <w:pStyle w:val="24"/>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w:t>
      </w:r>
      <w:r>
        <w:rPr>
          <w:rFonts w:asciiTheme="majorEastAsia" w:hAnsiTheme="majorEastAsia" w:eastAsiaTheme="majorEastAsia"/>
          <w:b/>
          <w:sz w:val="28"/>
          <w:szCs w:val="28"/>
        </w:rPr>
        <w:t xml:space="preserve">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9"/>
      </w:pPr>
    </w:p>
    <w:p>
      <w:pPr>
        <w:pStyle w:val="39"/>
        <w:ind w:firstLine="3465" w:firstLineChars="1650"/>
        <w:rPr>
          <w:rFonts w:ascii="仿宋_GB2312" w:eastAsia="仿宋_GB2312"/>
        </w:rPr>
      </w:pPr>
      <w:r>
        <w:rPr>
          <w:rFonts w:hint="eastAsia" w:ascii="仿宋_GB2312" w:eastAsia="仿宋_GB2312"/>
        </w:rPr>
        <w:t>（编号：）</w:t>
      </w:r>
    </w:p>
    <w:p>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成交金额，大写：，小写：</w:t>
      </w:r>
      <w:r>
        <w:rPr>
          <w:rFonts w:ascii="仿宋_GB2312" w:eastAsia="仿宋_GB2312" w:hAnsiTheme="majorEastAsia"/>
          <w:sz w:val="28"/>
          <w:szCs w:val="28"/>
        </w:rPr>
        <w:t xml:space="preserve">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采购人：（公章）</w:t>
      </w:r>
    </w:p>
    <w:p>
      <w:pPr>
        <w:adjustRightInd w:val="0"/>
        <w:snapToGrid w:val="0"/>
        <w:spacing w:line="600" w:lineRule="exact"/>
        <w:jc w:val="left"/>
        <w:rPr>
          <w:rFonts w:hint="eastAsia" w:ascii="仿宋_GB2312" w:eastAsia="仿宋_GB2312" w:hAnsiTheme="majorEastAsia"/>
          <w:sz w:val="28"/>
          <w:szCs w:val="28"/>
        </w:rPr>
      </w:pPr>
      <w:r>
        <w:rPr>
          <w:rFonts w:hint="eastAsia" w:ascii="仿宋_GB2312" w:eastAsia="仿宋_GB2312" w:hAnsiTheme="majorEastAsia"/>
          <w:sz w:val="28"/>
          <w:szCs w:val="28"/>
        </w:rPr>
        <w:t>年</w:t>
      </w:r>
      <w:r>
        <w:rPr>
          <w:rFonts w:ascii="仿宋_GB2312" w:eastAsia="仿宋_GB2312" w:hAnsiTheme="majorEastAsia"/>
          <w:sz w:val="28"/>
          <w:szCs w:val="28"/>
        </w:rPr>
        <w:t xml:space="preserve">   </w:t>
      </w:r>
      <w:r>
        <w:rPr>
          <w:rFonts w:hint="eastAsia" w:ascii="仿宋_GB2312" w:eastAsia="仿宋_GB2312" w:hAnsiTheme="majorEastAsia"/>
          <w:sz w:val="28"/>
          <w:szCs w:val="28"/>
        </w:rPr>
        <w:t>月</w:t>
      </w:r>
      <w:r>
        <w:rPr>
          <w:rFonts w:ascii="仿宋_GB2312" w:eastAsia="仿宋_GB2312" w:hAnsiTheme="majorEastAsia"/>
          <w:sz w:val="28"/>
          <w:szCs w:val="28"/>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rPr>
        <w:br w:type="textWrapping"/>
      </w: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附件</w:t>
      </w:r>
      <w:r>
        <w:rPr>
          <w:rFonts w:hint="eastAsia" w:asciiTheme="majorEastAsia" w:hAnsiTheme="majorEastAsia" w:eastAsiaTheme="majorEastAsia" w:cstheme="majorEastAsia"/>
          <w:b/>
          <w:color w:val="auto"/>
          <w:sz w:val="28"/>
          <w:szCs w:val="28"/>
          <w:highlight w:val="none"/>
          <w:lang w:val="en-US" w:eastAsia="zh-CN"/>
        </w:rPr>
        <w:t>5</w:t>
      </w:r>
      <w:r>
        <w:rPr>
          <w:rFonts w:hint="eastAsia" w:asciiTheme="majorEastAsia" w:hAnsiTheme="majorEastAsia" w:eastAsiaTheme="majorEastAsia" w:cstheme="majorEastAsia"/>
          <w:b/>
          <w:color w:val="auto"/>
          <w:sz w:val="28"/>
          <w:szCs w:val="28"/>
          <w:highlight w:val="none"/>
        </w:rPr>
        <w:t xml:space="preserve"> </w:t>
      </w:r>
    </w:p>
    <w:p>
      <w:pPr>
        <w:jc w:val="both"/>
        <w:rPr>
          <w:rFonts w:hint="eastAsia" w:asciiTheme="majorEastAsia" w:hAnsiTheme="majorEastAsia" w:eastAsiaTheme="majorEastAsia" w:cstheme="majorEastAsia"/>
          <w:b/>
          <w:bCs/>
          <w:sz w:val="44"/>
          <w:szCs w:val="44"/>
          <w:highlight w:val="none"/>
        </w:rPr>
      </w:pPr>
    </w:p>
    <w:p>
      <w:pPr>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关于</w:t>
      </w:r>
      <w:r>
        <w:rPr>
          <w:rFonts w:hint="eastAsia" w:asciiTheme="majorEastAsia" w:hAnsiTheme="majorEastAsia" w:eastAsiaTheme="majorEastAsia" w:cstheme="majorEastAsia"/>
          <w:b/>
          <w:bCs/>
          <w:sz w:val="44"/>
          <w:szCs w:val="44"/>
          <w:highlight w:val="none"/>
          <w:lang w:val="en-US" w:eastAsia="zh-CN"/>
        </w:rPr>
        <w:t>**</w:t>
      </w:r>
      <w:r>
        <w:rPr>
          <w:rFonts w:hint="eastAsia" w:asciiTheme="majorEastAsia" w:hAnsiTheme="majorEastAsia" w:eastAsiaTheme="majorEastAsia" w:cstheme="majorEastAsia"/>
          <w:b/>
          <w:bCs/>
          <w:sz w:val="44"/>
          <w:szCs w:val="44"/>
          <w:highlight w:val="none"/>
        </w:rPr>
        <w:t>项目异议书</w:t>
      </w:r>
    </w:p>
    <w:p>
      <w:pPr>
        <w:widowControl/>
        <w:spacing w:line="408" w:lineRule="auto"/>
        <w:jc w:val="center"/>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(参考格式)</w:t>
      </w:r>
    </w:p>
    <w:p>
      <w:pPr>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项目名称：</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bCs/>
          <w:kern w:val="0"/>
          <w:sz w:val="28"/>
          <w:szCs w:val="28"/>
          <w:highlight w:val="none"/>
        </w:rPr>
        <w:t>异议人：</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住所地：</w:t>
      </w:r>
      <w:r>
        <w:rPr>
          <w:rFonts w:hint="eastAsia" w:asciiTheme="majorEastAsia" w:hAnsiTheme="majorEastAsia" w:eastAsiaTheme="majorEastAsia" w:cstheme="majorEastAsia"/>
          <w:kern w:val="0"/>
          <w:sz w:val="28"/>
          <w:szCs w:val="28"/>
          <w:highlight w:val="none"/>
          <w:lang w:val="en-US" w:eastAsia="zh-CN"/>
        </w:rPr>
        <w:t xml:space="preserve">   </w:t>
      </w:r>
      <w:r>
        <w:rPr>
          <w:rFonts w:hint="eastAsia" w:asciiTheme="majorEastAsia" w:hAnsiTheme="majorEastAsia" w:eastAsiaTheme="majorEastAsia" w:cstheme="majorEastAsia"/>
          <w:kern w:val="0"/>
          <w:sz w:val="28"/>
          <w:szCs w:val="28"/>
          <w:highlight w:val="none"/>
        </w:rPr>
        <w:t xml:space="preserve"> 邮编：</w:t>
      </w:r>
    </w:p>
    <w:p>
      <w:pPr>
        <w:widowControl/>
        <w:jc w:val="left"/>
        <w:rPr>
          <w:rFonts w:hint="eastAsia" w:asciiTheme="majorEastAsia" w:hAnsiTheme="majorEastAsia" w:eastAsiaTheme="majorEastAsia" w:cstheme="majorEastAsia"/>
          <w:kern w:val="0"/>
          <w:sz w:val="28"/>
          <w:szCs w:val="28"/>
          <w:highlight w:val="none"/>
          <w:lang w:eastAsia="zh-CN"/>
        </w:rPr>
      </w:pPr>
      <w:r>
        <w:rPr>
          <w:rFonts w:hint="eastAsia" w:asciiTheme="majorEastAsia" w:hAnsiTheme="majorEastAsia" w:eastAsiaTheme="majorEastAsia" w:cstheme="majorEastAsia"/>
          <w:kern w:val="0"/>
          <w:sz w:val="28"/>
          <w:szCs w:val="28"/>
          <w:highlight w:val="none"/>
        </w:rPr>
        <w:t>法定代表人：</w:t>
      </w:r>
      <w:r>
        <w:rPr>
          <w:rFonts w:hint="eastAsia" w:asciiTheme="majorEastAsia" w:hAnsiTheme="majorEastAsia" w:eastAsiaTheme="majorEastAsia" w:cstheme="majorEastAsia"/>
          <w:kern w:val="0"/>
          <w:sz w:val="28"/>
          <w:szCs w:val="28"/>
          <w:highlight w:val="none"/>
          <w:lang w:val="en-US" w:eastAsia="zh-CN"/>
        </w:rPr>
        <w:t xml:space="preserve">      </w:t>
      </w:r>
      <w:r>
        <w:rPr>
          <w:rFonts w:hint="eastAsia" w:asciiTheme="majorEastAsia" w:hAnsiTheme="majorEastAsia" w:eastAsiaTheme="majorEastAsia" w:cstheme="majorEastAsia"/>
          <w:kern w:val="0"/>
          <w:sz w:val="28"/>
          <w:szCs w:val="28"/>
          <w:highlight w:val="none"/>
        </w:rPr>
        <w:t>联系电话</w:t>
      </w:r>
      <w:r>
        <w:rPr>
          <w:rFonts w:hint="eastAsia" w:asciiTheme="majorEastAsia" w:hAnsiTheme="majorEastAsia" w:eastAsiaTheme="majorEastAsia" w:cstheme="majorEastAsia"/>
          <w:kern w:val="0"/>
          <w:sz w:val="28"/>
          <w:szCs w:val="28"/>
          <w:highlight w:val="none"/>
          <w:lang w:eastAsia="zh-CN"/>
        </w:rPr>
        <w:t>：</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异议人授权代表：</w:t>
      </w:r>
      <w:r>
        <w:rPr>
          <w:rFonts w:hint="eastAsia" w:asciiTheme="majorEastAsia" w:hAnsiTheme="majorEastAsia" w:eastAsiaTheme="majorEastAsia" w:cstheme="majorEastAsia"/>
          <w:kern w:val="0"/>
          <w:sz w:val="28"/>
          <w:szCs w:val="28"/>
          <w:highlight w:val="none"/>
          <w:lang w:val="en-US" w:eastAsia="zh-CN"/>
        </w:rPr>
        <w:t xml:space="preserve">   </w:t>
      </w:r>
      <w:r>
        <w:rPr>
          <w:rFonts w:hint="eastAsia" w:asciiTheme="majorEastAsia" w:hAnsiTheme="majorEastAsia" w:eastAsiaTheme="majorEastAsia" w:cstheme="majorEastAsia"/>
          <w:kern w:val="0"/>
          <w:sz w:val="28"/>
          <w:szCs w:val="28"/>
          <w:highlight w:val="none"/>
        </w:rPr>
        <w:t xml:space="preserve"> 性别：</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住址：</w:t>
      </w:r>
      <w:r>
        <w:rPr>
          <w:rFonts w:hint="eastAsia" w:asciiTheme="majorEastAsia" w:hAnsiTheme="majorEastAsia" w:eastAsiaTheme="majorEastAsia" w:cstheme="majorEastAsia"/>
          <w:kern w:val="0"/>
          <w:sz w:val="28"/>
          <w:szCs w:val="28"/>
          <w:highlight w:val="none"/>
          <w:lang w:val="en-US" w:eastAsia="zh-CN"/>
        </w:rPr>
        <w:t xml:space="preserve">             </w:t>
      </w:r>
      <w:r>
        <w:rPr>
          <w:rFonts w:hint="eastAsia" w:asciiTheme="majorEastAsia" w:hAnsiTheme="majorEastAsia" w:eastAsiaTheme="majorEastAsia" w:cstheme="majorEastAsia"/>
          <w:kern w:val="0"/>
          <w:sz w:val="28"/>
          <w:szCs w:val="28"/>
          <w:highlight w:val="none"/>
        </w:rPr>
        <w:t>联系电话：</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bCs/>
          <w:kern w:val="0"/>
          <w:sz w:val="28"/>
          <w:szCs w:val="28"/>
          <w:highlight w:val="none"/>
        </w:rPr>
        <w:t>提起异议事项的基本事实：</w:t>
      </w:r>
    </w:p>
    <w:p>
      <w:pPr>
        <w:widowControl/>
        <w:jc w:val="left"/>
        <w:rPr>
          <w:rFonts w:hint="eastAsia" w:asciiTheme="majorEastAsia" w:hAnsiTheme="majorEastAsia" w:eastAsiaTheme="majorEastAsia" w:cstheme="majorEastAsia"/>
          <w:kern w:val="0"/>
          <w:sz w:val="28"/>
          <w:szCs w:val="28"/>
          <w:highlight w:val="none"/>
        </w:rPr>
      </w:pP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bCs/>
          <w:kern w:val="0"/>
          <w:sz w:val="28"/>
          <w:szCs w:val="28"/>
          <w:highlight w:val="none"/>
        </w:rPr>
        <w:t>相关请求及主张：</w:t>
      </w:r>
    </w:p>
    <w:p>
      <w:pPr>
        <w:widowControl/>
        <w:jc w:val="left"/>
        <w:rPr>
          <w:rFonts w:hint="eastAsia" w:asciiTheme="majorEastAsia" w:hAnsiTheme="majorEastAsia" w:eastAsiaTheme="majorEastAsia" w:cstheme="majorEastAsia"/>
          <w:kern w:val="0"/>
          <w:sz w:val="28"/>
          <w:szCs w:val="28"/>
          <w:highlight w:val="none"/>
          <w:u w:val="single"/>
        </w:rPr>
      </w:pP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bCs/>
          <w:kern w:val="0"/>
          <w:sz w:val="28"/>
          <w:szCs w:val="28"/>
          <w:highlight w:val="none"/>
        </w:rPr>
        <w:t>有效线索和相关证明材料：</w:t>
      </w:r>
    </w:p>
    <w:p>
      <w:pPr>
        <w:widowControl/>
        <w:jc w:val="left"/>
        <w:rPr>
          <w:rFonts w:hint="eastAsia" w:asciiTheme="majorEastAsia" w:hAnsiTheme="majorEastAsia" w:eastAsiaTheme="majorEastAsia" w:cstheme="majorEastAsia"/>
          <w:kern w:val="0"/>
          <w:sz w:val="28"/>
          <w:szCs w:val="28"/>
          <w:highlight w:val="none"/>
          <w:u w:val="single"/>
        </w:rPr>
      </w:pP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bCs/>
          <w:kern w:val="0"/>
          <w:sz w:val="28"/>
          <w:szCs w:val="28"/>
          <w:highlight w:val="none"/>
        </w:rPr>
        <w:t>异议提起人与项目有利害关系的证明材料（见说明）：</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 xml:space="preserve">  此致</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u w:val="single"/>
        </w:rPr>
        <w:t>（采购人）</w:t>
      </w:r>
    </w:p>
    <w:p>
      <w:pPr>
        <w:widowControl/>
        <w:ind w:left="99" w:leftChars="47" w:firstLine="2800" w:firstLineChars="1000"/>
        <w:jc w:val="left"/>
        <w:rPr>
          <w:rFonts w:hint="eastAsia" w:asciiTheme="majorEastAsia" w:hAnsiTheme="majorEastAsia" w:eastAsiaTheme="majorEastAsia" w:cstheme="majorEastAsia"/>
          <w:kern w:val="0"/>
          <w:sz w:val="28"/>
          <w:szCs w:val="28"/>
          <w:highlight w:val="none"/>
        </w:rPr>
      </w:pPr>
    </w:p>
    <w:p>
      <w:pPr>
        <w:widowControl/>
        <w:ind w:left="99" w:leftChars="47" w:firstLine="2800" w:firstLineChars="1000"/>
        <w:jc w:val="left"/>
        <w:rPr>
          <w:rFonts w:hint="eastAsia" w:asciiTheme="majorEastAsia" w:hAnsiTheme="majorEastAsia" w:eastAsiaTheme="majorEastAsia" w:cstheme="majorEastAsia"/>
          <w:kern w:val="0"/>
          <w:sz w:val="28"/>
          <w:szCs w:val="28"/>
          <w:highlight w:val="none"/>
        </w:rPr>
      </w:pPr>
    </w:p>
    <w:p>
      <w:pPr>
        <w:widowControl/>
        <w:ind w:left="99" w:leftChars="47" w:firstLine="2800" w:firstLineChars="1000"/>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异议人（公章）：</w:t>
      </w:r>
    </w:p>
    <w:p>
      <w:pPr>
        <w:widowControl/>
        <w:ind w:left="99" w:leftChars="47" w:firstLine="1960" w:firstLineChars="700"/>
        <w:jc w:val="left"/>
        <w:rPr>
          <w:rFonts w:hint="eastAsia" w:asciiTheme="majorEastAsia" w:hAnsiTheme="majorEastAsia" w:eastAsiaTheme="majorEastAsia" w:cstheme="majorEastAsia"/>
          <w:kern w:val="0"/>
          <w:sz w:val="28"/>
          <w:szCs w:val="28"/>
          <w:highlight w:val="none"/>
        </w:rPr>
      </w:pPr>
    </w:p>
    <w:p>
      <w:pPr>
        <w:widowControl/>
        <w:ind w:left="99" w:leftChars="47" w:firstLine="1960" w:firstLineChars="700"/>
        <w:jc w:val="left"/>
        <w:rPr>
          <w:rFonts w:hint="eastAsia" w:asciiTheme="majorEastAsia" w:hAnsiTheme="majorEastAsia" w:eastAsiaTheme="majorEastAsia" w:cstheme="majorEastAsia"/>
          <w:kern w:val="0"/>
          <w:sz w:val="28"/>
          <w:szCs w:val="28"/>
          <w:highlight w:val="none"/>
          <w:u w:val="single"/>
        </w:rPr>
      </w:pPr>
      <w:r>
        <w:rPr>
          <w:rFonts w:hint="eastAsia" w:asciiTheme="majorEastAsia" w:hAnsiTheme="majorEastAsia" w:eastAsiaTheme="majorEastAsia" w:cstheme="majorEastAsia"/>
          <w:kern w:val="0"/>
          <w:sz w:val="28"/>
          <w:szCs w:val="28"/>
          <w:highlight w:val="none"/>
        </w:rPr>
        <w:t>法定代表人或授权代表（签字）</w:t>
      </w:r>
    </w:p>
    <w:p>
      <w:pPr>
        <w:widowControl/>
        <w:ind w:left="99" w:leftChars="47" w:firstLine="1960" w:firstLineChars="700"/>
        <w:jc w:val="left"/>
        <w:rPr>
          <w:rFonts w:hint="eastAsia" w:asciiTheme="majorEastAsia" w:hAnsiTheme="majorEastAsia" w:eastAsiaTheme="majorEastAsia" w:cstheme="majorEastAsia"/>
          <w:kern w:val="0"/>
          <w:sz w:val="28"/>
          <w:szCs w:val="28"/>
          <w:highlight w:val="none"/>
          <w:u w:val="single"/>
        </w:rPr>
      </w:pPr>
    </w:p>
    <w:p>
      <w:pPr>
        <w:widowControl/>
        <w:ind w:firstLine="560" w:firstLineChars="200"/>
        <w:jc w:val="center"/>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 xml:space="preserve">                                     年    月   日</w:t>
      </w:r>
    </w:p>
    <w:p>
      <w:pPr>
        <w:widowControl/>
        <w:jc w:val="left"/>
        <w:rPr>
          <w:rFonts w:hint="eastAsia" w:asciiTheme="majorEastAsia" w:hAnsiTheme="majorEastAsia" w:eastAsiaTheme="majorEastAsia" w:cstheme="majorEastAsia"/>
          <w:bCs/>
          <w:kern w:val="0"/>
          <w:sz w:val="24"/>
          <w:highlight w:val="none"/>
        </w:rPr>
      </w:pPr>
    </w:p>
    <w:p>
      <w:pPr>
        <w:pStyle w:val="6"/>
        <w:rPr>
          <w:rFonts w:hint="eastAsia" w:asciiTheme="majorEastAsia" w:hAnsiTheme="majorEastAsia" w:eastAsiaTheme="majorEastAsia" w:cstheme="majorEastAsia"/>
          <w:highlight w:val="none"/>
        </w:rPr>
      </w:pPr>
    </w:p>
    <w:p>
      <w:pPr>
        <w:pStyle w:val="6"/>
        <w:rPr>
          <w:rFonts w:hint="eastAsia" w:asciiTheme="majorEastAsia" w:hAnsiTheme="majorEastAsia" w:eastAsiaTheme="majorEastAsia" w:cstheme="majorEastAsia"/>
          <w:highlight w:val="none"/>
        </w:rPr>
      </w:pPr>
    </w:p>
    <w:p>
      <w:pPr>
        <w:pStyle w:val="6"/>
        <w:rPr>
          <w:rFonts w:hint="eastAsia" w:asciiTheme="majorEastAsia" w:hAnsiTheme="majorEastAsia" w:eastAsiaTheme="majorEastAsia" w:cstheme="majorEastAsia"/>
          <w:highlight w:val="none"/>
        </w:rPr>
      </w:pPr>
    </w:p>
    <w:p>
      <w:pPr>
        <w:pStyle w:val="6"/>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说明：</w:t>
      </w:r>
    </w:p>
    <w:p>
      <w:pPr>
        <w:rPr>
          <w:rFonts w:hint="eastAsia" w:asciiTheme="majorEastAsia" w:hAnsiTheme="majorEastAsia" w:eastAsiaTheme="majorEastAsia" w:cstheme="majorEastAsia"/>
          <w:sz w:val="24"/>
          <w:highlight w:val="none"/>
        </w:rPr>
      </w:pP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3.为证明与异议项目有利害关系，投标人以外的其他异议提起人应当提供相应证明材料：</w:t>
      </w: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（1）属潜在投标人的，提交符合法定有关资格要求的证明文件；</w:t>
      </w: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（2）属特定分包人或者供应商的，提交证明其与该项目投标人绑定投标的附条件生效协议以及能证明其能履行该协议项下的合同义务的能力的证明文件。</w:t>
      </w:r>
      <w:r>
        <w:rPr>
          <w:rFonts w:hint="eastAsia" w:asciiTheme="majorEastAsia" w:hAnsiTheme="majorEastAsia" w:eastAsiaTheme="majorEastAsia" w:cstheme="majorEastAsia"/>
          <w:sz w:val="24"/>
          <w:highlight w:val="none"/>
        </w:rPr>
        <w:tab/>
      </w:r>
    </w:p>
    <w:p>
      <w:pPr>
        <w:adjustRightInd w:val="0"/>
        <w:snapToGrid w:val="0"/>
        <w:spacing w:line="600" w:lineRule="exact"/>
        <w:ind w:firstLine="4672" w:firstLineChars="1947"/>
        <w:jc w:val="left"/>
        <w:rPr>
          <w:rFonts w:ascii="仿宋_GB2312" w:eastAsia="仿宋_GB2312" w:hAnsiTheme="majorEastAsia"/>
          <w:sz w:val="28"/>
          <w:szCs w:val="28"/>
        </w:rPr>
      </w:pPr>
      <w:r>
        <w:rPr>
          <w:rFonts w:hint="eastAsia" w:asciiTheme="majorEastAsia" w:hAnsiTheme="majorEastAsia" w:eastAsiaTheme="majorEastAsia" w:cstheme="majorEastAsia"/>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4"/>
        <w:rPr>
          <w:rFonts w:ascii="仿宋_GB2312" w:eastAsia="仿宋_GB2312"/>
          <w:sz w:val="28"/>
          <w:szCs w:val="28"/>
        </w:rPr>
      </w:pPr>
    </w:p>
    <w:p>
      <w:pPr>
        <w:pStyle w:val="24"/>
        <w:rPr>
          <w:rFonts w:ascii="仿宋_GB2312" w:eastAsia="仿宋_GB2312"/>
          <w:sz w:val="28"/>
          <w:szCs w:val="28"/>
        </w:rPr>
      </w:pPr>
    </w:p>
    <w:p>
      <w:pPr>
        <w:pStyle w:val="24"/>
        <w:rPr>
          <w:rFonts w:ascii="仿宋_GB2312" w:eastAsia="仿宋_GB2312"/>
          <w:sz w:val="28"/>
          <w:szCs w:val="28"/>
        </w:rPr>
      </w:pPr>
    </w:p>
    <w:p>
      <w:pPr>
        <w:pStyle w:val="24"/>
        <w:rPr>
          <w:rFonts w:ascii="仿宋_GB2312" w:eastAsia="仿宋_GB2312"/>
          <w:sz w:val="28"/>
          <w:szCs w:val="28"/>
        </w:rPr>
      </w:pPr>
    </w:p>
    <w:p>
      <w:pPr>
        <w:pStyle w:val="24"/>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rPr>
          <w:rFonts w:asciiTheme="minorHAnsi" w:hAnsiTheme="minorHAnsi" w:cstheme="minorBidi"/>
          <w:kern w:val="44"/>
          <w:sz w:val="44"/>
          <w:szCs w:val="44"/>
        </w:rPr>
      </w:pPr>
      <w:bookmarkStart w:id="38" w:name="_Toc21455"/>
      <w:bookmarkStart w:id="39" w:name="_Toc2867"/>
      <w:r>
        <w:rPr>
          <w:rFonts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2177415</wp:posOffset>
                </wp:positionH>
                <wp:positionV relativeFrom="paragraph">
                  <wp:posOffset>702945</wp:posOffset>
                </wp:positionV>
                <wp:extent cx="958850" cy="0"/>
                <wp:effectExtent l="0" t="4445" r="0" b="508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1.45pt;margin-top:55.35pt;height:0pt;width:75.5pt;z-index:251661312;mso-width-relative:page;mso-height-relative:page;" filled="f" stroked="t" coordsize="21600,21600" o:gfxdata="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lmdn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asciiTheme="minorHAnsi" w:hAnsiTheme="minorHAnsi" w:cstheme="minorBid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2204720</wp:posOffset>
                </wp:positionH>
                <wp:positionV relativeFrom="paragraph">
                  <wp:posOffset>137795</wp:posOffset>
                </wp:positionV>
                <wp:extent cx="958850" cy="0"/>
                <wp:effectExtent l="0" t="4445" r="0" b="508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3.6pt;margin-top:10.85pt;height:0pt;width:75.5pt;z-index:251660288;mso-width-relative:page;mso-height-relative:page;" filled="f" stroked="t" coordsize="21600,21600" o:gfxdata="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sPEA3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38"/>
      <w:bookmarkEnd w:id="39"/>
    </w:p>
    <w:p>
      <w:pPr>
        <w:pStyle w:val="39"/>
      </w:pPr>
    </w:p>
    <w:p>
      <w:pPr>
        <w:pStyle w:val="4"/>
      </w:pPr>
      <w:bookmarkStart w:id="40" w:name="_Toc88209934"/>
      <w:bookmarkStart w:id="41" w:name="_Toc87616371"/>
      <w:bookmarkStart w:id="42" w:name="_Toc7040"/>
      <w:bookmarkStart w:id="43" w:name="_Toc7303"/>
      <w:r>
        <w:rPr>
          <w:rFonts w:hint="eastAsia"/>
        </w:rPr>
        <w:t>采购方法</w:t>
      </w:r>
      <w:bookmarkEnd w:id="40"/>
      <w:bookmarkEnd w:id="41"/>
      <w:bookmarkEnd w:id="42"/>
      <w:bookmarkEnd w:id="43"/>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pStyle w:val="24"/>
        <w:rPr>
          <w:rFonts w:ascii="方正小标宋简体" w:eastAsia="方正小标宋简体"/>
          <w:sz w:val="44"/>
          <w:szCs w:val="44"/>
        </w:rPr>
      </w:pPr>
    </w:p>
    <w:p>
      <w:pPr>
        <w:pStyle w:val="24"/>
        <w:ind w:firstLine="0"/>
        <w:rPr>
          <w:rFonts w:ascii="方正小标宋简体" w:eastAsia="方正小标宋简体"/>
          <w:sz w:val="44"/>
          <w:szCs w:val="44"/>
        </w:rPr>
      </w:pPr>
    </w:p>
    <w:p>
      <w:pPr>
        <w:pStyle w:val="4"/>
      </w:pPr>
      <w:bookmarkStart w:id="44" w:name="_Toc24895"/>
      <w:bookmarkStart w:id="45" w:name="_Toc3789"/>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6"/>
        <w:tblpPr w:leftFromText="180" w:rightFromText="180" w:vertAnchor="text" w:horzAnchor="page" w:tblpX="1292" w:tblpY="626"/>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0" w:firstLine="0" w:firstLineChars="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评审小组按照采购文件确定的标准排序，采购人确定排名第一的供应商为成交供应商。</w:t>
            </w:r>
            <w:r>
              <w:rPr>
                <w:rFonts w:hint="eastAsia" w:ascii="仿宋_GB2312" w:eastAsia="仿宋_GB2312" w:hAnsiTheme="minorEastAsia"/>
                <w:sz w:val="24"/>
                <w:szCs w:val="24"/>
              </w:rPr>
              <w:br w:type="textWrapping"/>
            </w:r>
            <w:r>
              <w:rPr>
                <w:rFonts w:hint="eastAsia" w:ascii="仿宋_GB2312" w:eastAsia="仿宋_GB2312" w:hAnsiTheme="minorEastAsia"/>
                <w:color w:val="auto"/>
                <w:sz w:val="24"/>
                <w:szCs w:val="24"/>
                <w:highlight w:val="none"/>
              </w:rPr>
              <w:t>如第一中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候选人被取消</w:t>
            </w:r>
            <w:r>
              <w:rPr>
                <w:rFonts w:hint="eastAsia" w:ascii="仿宋_GB2312" w:eastAsia="仿宋_GB2312" w:hAnsiTheme="minorEastAsia"/>
                <w:color w:val="auto"/>
                <w:sz w:val="24"/>
                <w:szCs w:val="24"/>
                <w:highlight w:val="none"/>
                <w:lang w:val="en-US" w:eastAsia="zh-CN"/>
              </w:rPr>
              <w:t>或放弃</w:t>
            </w:r>
            <w:r>
              <w:rPr>
                <w:rFonts w:hint="eastAsia" w:ascii="仿宋_GB2312" w:eastAsia="仿宋_GB2312" w:hAnsiTheme="minorEastAsia"/>
                <w:color w:val="auto"/>
                <w:sz w:val="24"/>
                <w:szCs w:val="24"/>
                <w:highlight w:val="none"/>
              </w:rPr>
              <w:t>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候选人资格，</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人有权按</w:t>
            </w:r>
            <w:r>
              <w:rPr>
                <w:rFonts w:hint="eastAsia" w:ascii="仿宋_GB2312" w:eastAsia="仿宋_GB2312" w:hAnsiTheme="minorEastAsia"/>
                <w:color w:val="auto"/>
                <w:sz w:val="24"/>
                <w:szCs w:val="24"/>
                <w:highlight w:val="none"/>
                <w:lang w:val="en-US" w:eastAsia="zh-CN"/>
              </w:rPr>
              <w:t>中选</w:t>
            </w:r>
            <w:r>
              <w:rPr>
                <w:rFonts w:hint="eastAsia" w:ascii="仿宋_GB2312" w:eastAsia="仿宋_GB2312" w:hAnsiTheme="minorEastAsia"/>
                <w:color w:val="auto"/>
                <w:sz w:val="24"/>
                <w:szCs w:val="24"/>
                <w:highlight w:val="none"/>
              </w:rPr>
              <w:t>候选人</w:t>
            </w:r>
            <w:r>
              <w:rPr>
                <w:rFonts w:hint="eastAsia" w:ascii="仿宋_GB2312" w:eastAsia="仿宋_GB2312" w:hAnsiTheme="minorEastAsia"/>
                <w:color w:val="auto"/>
                <w:sz w:val="24"/>
                <w:szCs w:val="24"/>
                <w:highlight w:val="none"/>
                <w:lang w:val="en-US" w:eastAsia="zh-CN"/>
              </w:rPr>
              <w:t>的</w:t>
            </w:r>
            <w:r>
              <w:rPr>
                <w:rFonts w:hint="eastAsia" w:ascii="仿宋_GB2312" w:eastAsia="仿宋_GB2312" w:hAnsiTheme="minorEastAsia"/>
                <w:color w:val="auto"/>
                <w:sz w:val="24"/>
                <w:szCs w:val="24"/>
                <w:highlight w:val="none"/>
              </w:rPr>
              <w:t>顺序依次确定其他中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候选人为中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人，或重新</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w:t>
            </w:r>
            <w:r>
              <w:rPr>
                <w:rFonts w:hint="eastAsia" w:ascii="仿宋_GB2312" w:eastAsia="仿宋_GB2312" w:hAnsi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3"/>
      </w:pPr>
      <w:bookmarkStart w:id="46" w:name="_Toc3156"/>
      <w:bookmarkStart w:id="47" w:name="_Toc20594"/>
      <w:bookmarkStart w:id="48" w:name="_Toc23581"/>
      <w:bookmarkStart w:id="49" w:name="_Toc7118"/>
      <w:bookmarkStart w:id="50" w:name="_Toc14552"/>
      <w:bookmarkStart w:id="51" w:name="_Toc4952"/>
      <w:bookmarkStart w:id="52" w:name="_Toc10930"/>
      <w:bookmarkStart w:id="53" w:name="_Toc19050"/>
      <w:bookmarkStart w:id="54" w:name="_Toc14870"/>
      <w:bookmarkStart w:id="55" w:name="_Toc19759"/>
      <w:bookmarkStart w:id="56" w:name="_Toc7437"/>
      <w: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第四章</w:t>
      </w:r>
      <w:bookmarkEnd w:id="46"/>
      <w:bookmarkEnd w:id="47"/>
      <w:bookmarkEnd w:id="48"/>
      <w:bookmarkEnd w:id="49"/>
      <w:bookmarkEnd w:id="50"/>
      <w:bookmarkEnd w:id="51"/>
      <w:bookmarkEnd w:id="52"/>
      <w:bookmarkEnd w:id="53"/>
      <w:bookmarkEnd w:id="54"/>
      <w:bookmarkEnd w:id="55"/>
      <w:bookmarkEnd w:id="56"/>
    </w:p>
    <w:p>
      <w:pPr>
        <w:pStyle w:val="39"/>
      </w:pPr>
    </w:p>
    <w:p>
      <w:pPr>
        <w:pStyle w:val="3"/>
      </w:pPr>
      <w:bookmarkStart w:id="57" w:name="_Toc13898"/>
      <w:bookmarkStart w:id="58" w:name="_Toc21079"/>
      <w:bookmarkStart w:id="59" w:name="_Toc87616378"/>
      <w:bookmarkStart w:id="60" w:name="_Toc32607"/>
      <w:bookmarkStart w:id="61" w:name="_Toc6308"/>
      <w:bookmarkStart w:id="62" w:name="_Toc29484"/>
      <w:bookmarkStart w:id="63" w:name="_Toc88209941"/>
      <w:bookmarkStart w:id="64" w:name="_Toc7831"/>
      <w:bookmarkStart w:id="65" w:name="_Toc21840"/>
      <w:bookmarkStart w:id="66" w:name="_Toc22212"/>
      <w:bookmarkStart w:id="67" w:name="_Toc12177"/>
      <w:bookmarkStart w:id="68" w:name="_Toc30530"/>
      <w:bookmarkStart w:id="69" w:name="_Toc29345"/>
      <w:r>
        <w:rPr>
          <w:rFonts w:hint="eastAsia"/>
          <w:lang w:val="en-US" w:eastAsia="zh-CN"/>
        </w:rPr>
        <w:t xml:space="preserve">   </w:t>
      </w:r>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4"/>
        <w:rPr>
          <w:rFonts w:ascii="方正小标宋简体" w:eastAsia="方正小标宋简体"/>
          <w:sz w:val="44"/>
          <w:szCs w:val="44"/>
        </w:rPr>
      </w:pPr>
    </w:p>
    <w:p>
      <w:pPr>
        <w:pStyle w:val="24"/>
        <w:ind w:firstLine="0"/>
        <w:rPr>
          <w:rFonts w:ascii="方正小标宋简体" w:eastAsia="方正小标宋简体"/>
          <w:sz w:val="44"/>
          <w:szCs w:val="44"/>
        </w:rPr>
      </w:pPr>
    </w:p>
    <w:p>
      <w:pPr>
        <w:pStyle w:val="24"/>
        <w:ind w:firstLine="0"/>
        <w:rPr>
          <w:rFonts w:ascii="方正小标宋简体" w:eastAsia="方正小标宋简体"/>
          <w:sz w:val="44"/>
          <w:szCs w:val="44"/>
        </w:rPr>
      </w:pPr>
    </w:p>
    <w:p>
      <w:pPr>
        <w:pStyle w:val="4"/>
      </w:pPr>
      <w:bookmarkStart w:id="70" w:name="_Toc23033"/>
      <w:bookmarkStart w:id="71" w:name="_Toc26826"/>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有响应函，有法定代表人（单位负责人）或其委托代理人签字（或签章 ）并加盖单位公章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4"/>
        <w:rPr>
          <w:rFonts w:ascii="仿宋_GB2312" w:eastAsia="仿宋_GB2312" w:hAnsiTheme="minorEastAsia"/>
          <w:szCs w:val="21"/>
        </w:rPr>
      </w:pPr>
    </w:p>
    <w:p>
      <w:pPr>
        <w:pStyle w:val="24"/>
        <w:rPr>
          <w:rFonts w:ascii="仿宋_GB2312" w:eastAsia="仿宋_GB2312" w:hAnsiTheme="minorEastAsia"/>
          <w:szCs w:val="21"/>
        </w:rPr>
      </w:pPr>
    </w:p>
    <w:p>
      <w:pPr>
        <w:pStyle w:val="3"/>
      </w:pPr>
      <w:bookmarkStart w:id="72" w:name="_Toc88209947"/>
    </w:p>
    <w:p>
      <w:pPr>
        <w:pStyle w:val="3"/>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pPr>
      <w:r>
        <mc:AlternateContent>
          <mc:Choice Requires="wps">
            <w:drawing>
              <wp:anchor distT="0" distB="0" distL="114300" distR="114300" simplePos="0" relativeHeight="251671552" behindDoc="0" locked="0" layoutInCell="1" allowOverlap="1">
                <wp:simplePos x="0" y="0"/>
                <wp:positionH relativeFrom="column">
                  <wp:posOffset>2388235</wp:posOffset>
                </wp:positionH>
                <wp:positionV relativeFrom="paragraph">
                  <wp:posOffset>235585</wp:posOffset>
                </wp:positionV>
                <wp:extent cx="958850" cy="0"/>
                <wp:effectExtent l="0" t="4445" r="0" b="5080"/>
                <wp:wrapNone/>
                <wp:docPr id="14"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8.05pt;margin-top:18.55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jTsvf8wEAAOQ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LpVdaoD1hT6Mpt4mmHYRMz4UMbbf4TFXYouh7PuqpDYoIOX8z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NOy9/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2376170</wp:posOffset>
                </wp:positionH>
                <wp:positionV relativeFrom="paragraph">
                  <wp:posOffset>748030</wp:posOffset>
                </wp:positionV>
                <wp:extent cx="958850" cy="0"/>
                <wp:effectExtent l="0" t="4445" r="0" b="5080"/>
                <wp:wrapNone/>
                <wp:docPr id="13"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7.1pt;margin-top:58.9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EKLc+/zAQAA5A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Qotz7/MBAADkAwAADgAAAAAAAAABACAAAAAlAQAAZHJzL2Uyb0RvYy54bWxQSwUG&#10;AAAAAAYABgBZAQAAigU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第五章</w:t>
      </w:r>
    </w:p>
    <w:p>
      <w:pPr>
        <w:pStyle w:val="4"/>
      </w:pPr>
    </w:p>
    <w:p>
      <w:pPr>
        <w:pStyle w:val="4"/>
        <w:rPr>
          <w:szCs w:val="44"/>
        </w:rPr>
      </w:pPr>
      <w:r>
        <w:rPr>
          <w:rFonts w:hint="eastAsia"/>
          <w:szCs w:val="44"/>
          <w:lang w:val="en-US" w:eastAsia="zh-CN"/>
        </w:rPr>
        <w:t xml:space="preserve">    </w:t>
      </w:r>
      <w:r>
        <w:rPr>
          <w:rFonts w:hint="eastAsia"/>
          <w:szCs w:val="44"/>
        </w:rPr>
        <w:t>采购需求</w:t>
      </w:r>
    </w:p>
    <w:p>
      <w:pPr>
        <w:pStyle w:val="4"/>
        <w:rPr>
          <w:szCs w:val="44"/>
        </w:rPr>
      </w:pPr>
    </w:p>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4"/>
        <w:rPr>
          <w:szCs w:val="44"/>
        </w:rPr>
      </w:pPr>
      <w:r>
        <w:rPr>
          <w:rFonts w:hint="eastAsia"/>
          <w:szCs w:val="44"/>
        </w:rPr>
        <w:t>采购需求编制说明</w:t>
      </w:r>
      <w:bookmarkEnd w:id="72"/>
    </w:p>
    <w:p>
      <w:pPr>
        <w:spacing w:line="360" w:lineRule="auto"/>
        <w:ind w:firstLine="470" w:firstLineChars="196"/>
        <w:rPr>
          <w:rFonts w:ascii="宋体" w:hAnsi="宋体" w:eastAsia="宋体" w:cs="宋体"/>
          <w:sz w:val="24"/>
          <w:szCs w:val="24"/>
        </w:rPr>
      </w:pPr>
      <w:r>
        <w:rPr>
          <w:rFonts w:hint="eastAsia" w:ascii="宋体" w:hAnsi="宋体" w:eastAsia="宋体" w:cs="宋体"/>
          <w:sz w:val="24"/>
          <w:szCs w:val="24"/>
        </w:rPr>
        <w:t xml:space="preserve">1、供应商须对本项目为单位的服务进行整体响应，任何只对其中一部分内容进行的响应都被视为无效响应。 </w:t>
      </w:r>
    </w:p>
    <w:p>
      <w:pPr>
        <w:pStyle w:val="13"/>
        <w:adjustRightInd w:val="0"/>
        <w:snapToGrid w:val="0"/>
        <w:spacing w:line="300" w:lineRule="auto"/>
        <w:ind w:firstLine="480" w:firstLineChars="200"/>
        <w:rPr>
          <w:rFonts w:ascii="仿宋_GB2312" w:hAnsi="仿宋_GB2312" w:eastAsia="仿宋_GB2312" w:cs="仿宋_GB2312"/>
          <w:bCs/>
          <w:color w:val="000000"/>
          <w:sz w:val="30"/>
          <w:szCs w:val="30"/>
        </w:rPr>
      </w:pPr>
      <w:r>
        <w:rPr>
          <w:rFonts w:hint="eastAsia" w:ascii="宋体" w:hAnsi="宋体" w:eastAsia="宋体" w:cs="宋体"/>
          <w:sz w:val="24"/>
          <w:szCs w:val="24"/>
        </w:rPr>
        <w:t>2、全文所有要求均为实质性响应条款，供应商如有任何一条负偏离则导致</w:t>
      </w:r>
      <w:r>
        <w:rPr>
          <w:rFonts w:hint="eastAsia" w:ascii="宋体" w:hAnsi="宋体" w:cs="宋体"/>
          <w:sz w:val="24"/>
          <w:szCs w:val="24"/>
        </w:rPr>
        <w:t>响应</w:t>
      </w:r>
      <w:r>
        <w:rPr>
          <w:rFonts w:hint="eastAsia" w:ascii="宋体" w:hAnsi="宋体" w:eastAsia="宋体" w:cs="宋体"/>
          <w:sz w:val="24"/>
          <w:szCs w:val="24"/>
        </w:rPr>
        <w:t>（报价）文件无效。</w:t>
      </w:r>
      <w:r>
        <w:rPr>
          <w:rFonts w:hint="eastAsia" w:ascii="仿宋_GB2312" w:hAnsi="仿宋_GB2312" w:eastAsia="仿宋_GB2312" w:cs="仿宋_GB2312"/>
          <w:b/>
          <w:color w:val="000000"/>
          <w:sz w:val="28"/>
          <w:szCs w:val="28"/>
          <w:lang w:val="zh-CN"/>
        </w:rPr>
        <w:br w:type="textWrapping"/>
      </w:r>
      <w:r>
        <w:rPr>
          <w:rFonts w:hint="eastAsia" w:ascii="仿宋_GB2312" w:hAnsi="仿宋_GB2312" w:eastAsia="仿宋_GB2312" w:cs="仿宋_GB2312"/>
          <w:b/>
          <w:color w:val="000000"/>
          <w:sz w:val="28"/>
          <w:szCs w:val="28"/>
          <w:lang w:val="zh-CN"/>
        </w:rPr>
        <w:t>一、项目情况介绍</w:t>
      </w:r>
    </w:p>
    <w:p>
      <w:pPr>
        <w:pStyle w:val="56"/>
        <w:spacing w:after="190" w:afterLines="50" w:line="480" w:lineRule="auto"/>
        <w:ind w:firstLine="640"/>
        <w:rPr>
          <w:rFonts w:ascii="仿宋_GB2312" w:hAnsi="Times New Roman" w:eastAsia="仿宋_GB2312" w:cs="Times New Roman"/>
          <w:bCs/>
          <w:kern w:val="2"/>
          <w:sz w:val="32"/>
          <w:szCs w:val="32"/>
          <w:lang w:val="en-US"/>
        </w:rPr>
      </w:pPr>
      <w:r>
        <w:rPr>
          <w:rFonts w:hint="eastAsia" w:ascii="宋体" w:hAnsi="宋体" w:eastAsia="宋体" w:cs="宋体"/>
          <w:bCs w:val="0"/>
          <w:kern w:val="2"/>
          <w:sz w:val="24"/>
          <w:szCs w:val="24"/>
          <w:lang w:val="en-US"/>
        </w:rPr>
        <w:t>厂区网络由2009年使用至今，已有14年，现场部分设施已出现老化、损坏，网线零乱等情况，需对其重新升级改造。</w:t>
      </w:r>
    </w:p>
    <w:p>
      <w:pPr>
        <w:pStyle w:val="56"/>
        <w:spacing w:after="190" w:afterLines="50" w:line="480" w:lineRule="auto"/>
        <w:ind w:firstLine="640"/>
        <w:rPr>
          <w:rFonts w:ascii="仿宋_GB2312" w:hAnsi="Times New Roman" w:eastAsia="仿宋_GB2312" w:cs="Times New Roman"/>
          <w:kern w:val="2"/>
          <w:sz w:val="32"/>
          <w:szCs w:val="32"/>
          <w:lang w:val="en-US"/>
        </w:rPr>
      </w:pPr>
      <w:r>
        <w:rPr>
          <w:rFonts w:hint="eastAsia" w:ascii="宋体" w:hAnsi="宋体" w:eastAsia="宋体" w:cs="宋体"/>
          <w:kern w:val="2"/>
          <w:sz w:val="24"/>
          <w:szCs w:val="24"/>
          <w:lang w:val="en-US"/>
        </w:rPr>
        <w:t>主要包括办公网和监控网的改造，其中办公网需通过增补信息点位和无线设备来实现整个园区的信号覆盖，满足公司员工移动办公上网的需求；办公网应配备有效的网络管理平台，实现运维的便捷。本次监控网的改造，需确保监控无线网的稳定和监控视频传输。办公网络出口应配备安全设备，保证广域网接入的安全可靠。须按目前成熟和先进的标准化技术及足够的备用容量设计、供应及安装计算机网络系统，以避免设计出现过早淘汰。</w:t>
      </w:r>
    </w:p>
    <w:p>
      <w:pPr>
        <w:pStyle w:val="56"/>
        <w:spacing w:after="190" w:afterLines="50" w:line="480" w:lineRule="auto"/>
        <w:ind w:firstLine="640"/>
        <w:rPr>
          <w:rFonts w:ascii="仿宋_GB2312" w:hAnsi="Times New Roman" w:eastAsia="仿宋_GB2312" w:cs="Times New Roman"/>
          <w:kern w:val="2"/>
          <w:sz w:val="32"/>
          <w:szCs w:val="32"/>
          <w:lang w:val="en-US"/>
        </w:rPr>
      </w:pPr>
    </w:p>
    <w:p>
      <w:pPr>
        <w:pStyle w:val="56"/>
        <w:spacing w:after="190" w:afterLines="50" w:line="480" w:lineRule="auto"/>
        <w:ind w:firstLine="640"/>
        <w:rPr>
          <w:rFonts w:ascii="仿宋_GB2312" w:hAnsi="Times New Roman" w:eastAsia="仿宋_GB2312" w:cs="Times New Roman"/>
          <w:kern w:val="2"/>
          <w:sz w:val="32"/>
          <w:szCs w:val="32"/>
          <w:lang w:val="en-US"/>
        </w:rPr>
      </w:pPr>
    </w:p>
    <w:p>
      <w:pPr>
        <w:pStyle w:val="56"/>
        <w:spacing w:after="190" w:afterLines="50" w:line="480" w:lineRule="auto"/>
        <w:ind w:firstLine="640"/>
        <w:rPr>
          <w:rFonts w:ascii="仿宋_GB2312" w:hAnsi="Times New Roman" w:eastAsia="仿宋_GB2312" w:cs="Times New Roman"/>
          <w:kern w:val="2"/>
          <w:sz w:val="32"/>
          <w:szCs w:val="32"/>
          <w:lang w:val="en-US"/>
        </w:rPr>
      </w:pPr>
    </w:p>
    <w:p>
      <w:pPr>
        <w:pStyle w:val="56"/>
        <w:spacing w:after="190" w:afterLines="50" w:line="480" w:lineRule="auto"/>
        <w:ind w:firstLine="640"/>
        <w:rPr>
          <w:rFonts w:ascii="仿宋_GB2312" w:hAnsi="Times New Roman" w:eastAsia="仿宋_GB2312" w:cs="Times New Roman"/>
          <w:kern w:val="2"/>
          <w:sz w:val="32"/>
          <w:szCs w:val="32"/>
          <w:lang w:val="en-US"/>
        </w:rPr>
      </w:pPr>
    </w:p>
    <w:p>
      <w:pPr>
        <w:pStyle w:val="56"/>
        <w:spacing w:after="190" w:afterLines="50" w:line="480" w:lineRule="auto"/>
        <w:ind w:firstLine="640"/>
        <w:rPr>
          <w:rFonts w:ascii="仿宋_GB2312" w:hAnsi="Times New Roman" w:eastAsia="仿宋_GB2312" w:cs="Times New Roman"/>
          <w:kern w:val="2"/>
          <w:sz w:val="32"/>
          <w:szCs w:val="32"/>
          <w:lang w:val="en-US"/>
        </w:rPr>
      </w:pPr>
    </w:p>
    <w:p>
      <w:pPr>
        <w:pStyle w:val="56"/>
        <w:spacing w:after="190" w:afterLines="50" w:line="480" w:lineRule="auto"/>
        <w:ind w:firstLine="640"/>
        <w:rPr>
          <w:rFonts w:ascii="仿宋_GB2312" w:hAnsi="Times New Roman" w:eastAsia="仿宋_GB2312" w:cs="Times New Roman"/>
          <w:kern w:val="2"/>
          <w:sz w:val="32"/>
          <w:szCs w:val="32"/>
          <w:lang w:val="en-US"/>
        </w:rPr>
      </w:pPr>
    </w:p>
    <w:p>
      <w:pPr>
        <w:pStyle w:val="24"/>
        <w:ind w:firstLine="0"/>
      </w:pPr>
    </w:p>
    <w:p>
      <w:pPr>
        <w:pStyle w:val="13"/>
        <w:numPr>
          <w:ilvl w:val="0"/>
          <w:numId w:val="4"/>
        </w:numPr>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项目技术要求</w:t>
      </w:r>
    </w:p>
    <w:p>
      <w:pPr>
        <w:pStyle w:val="13"/>
        <w:numPr>
          <w:ilvl w:val="0"/>
          <w:numId w:val="5"/>
        </w:numPr>
        <w:adjustRightInd w:val="0"/>
        <w:snapToGrid w:val="0"/>
        <w:spacing w:line="300" w:lineRule="auto"/>
        <w:ind w:hanging="720" w:firstLineChars="0"/>
        <w:rPr>
          <w:rFonts w:ascii="仿宋_GB2312" w:hAnsi="仿宋_GB2312" w:eastAsia="仿宋_GB2312" w:cs="仿宋_GB2312"/>
          <w:color w:val="000000"/>
          <w:sz w:val="28"/>
          <w:szCs w:val="28"/>
        </w:rPr>
      </w:pPr>
      <w:r>
        <w:rPr>
          <w:rFonts w:ascii="仿宋_GB2312" w:hAnsi="仿宋_GB2312" w:eastAsia="仿宋_GB2312" w:cs="仿宋_GB2312"/>
          <w:bCs/>
          <w:color w:val="000000"/>
          <w:sz w:val="28"/>
          <w:szCs w:val="28"/>
        </w:rPr>
        <w:t>采购清单</w:t>
      </w:r>
      <w:r>
        <w:rPr>
          <w:rFonts w:ascii="仿宋_GB2312" w:hAnsi="仿宋_GB2312" w:eastAsia="仿宋_GB2312" w:cs="仿宋_GB2312"/>
          <w:color w:val="000000"/>
          <w:sz w:val="28"/>
          <w:szCs w:val="28"/>
        </w:rPr>
        <w:t xml:space="preserve">  </w:t>
      </w:r>
    </w:p>
    <w:p>
      <w:pPr>
        <w:pStyle w:val="13"/>
        <w:numPr>
          <w:ilvl w:val="0"/>
          <w:numId w:val="5"/>
        </w:numPr>
        <w:adjustRightInd w:val="0"/>
        <w:snapToGrid w:val="0"/>
        <w:spacing w:line="300" w:lineRule="auto"/>
        <w:rPr>
          <w:rFonts w:ascii="仿宋_GB2312" w:hAnsi="仿宋_GB2312" w:eastAsia="仿宋_GB2312" w:cs="仿宋_GB2312"/>
          <w:bCs/>
          <w:color w:val="000000"/>
          <w:sz w:val="28"/>
          <w:szCs w:val="28"/>
        </w:rPr>
      </w:pPr>
      <w:r>
        <w:rPr>
          <w:rFonts w:ascii="仿宋_GB2312" w:hAnsi="仿宋_GB2312" w:eastAsia="仿宋_GB2312" w:cs="仿宋_GB2312"/>
          <w:color w:val="000000"/>
          <w:sz w:val="28"/>
          <w:szCs w:val="28"/>
        </w:rPr>
        <w:t xml:space="preserve"> </w:t>
      </w:r>
    </w:p>
    <w:tbl>
      <w:tblPr>
        <w:tblStyle w:val="25"/>
        <w:tblW w:w="8668" w:type="dxa"/>
        <w:jc w:val="center"/>
        <w:tblLayout w:type="fixed"/>
        <w:tblCellMar>
          <w:top w:w="0" w:type="dxa"/>
          <w:left w:w="108" w:type="dxa"/>
          <w:bottom w:w="0" w:type="dxa"/>
          <w:right w:w="108" w:type="dxa"/>
        </w:tblCellMar>
      </w:tblPr>
      <w:tblGrid>
        <w:gridCol w:w="704"/>
        <w:gridCol w:w="1276"/>
        <w:gridCol w:w="567"/>
        <w:gridCol w:w="625"/>
        <w:gridCol w:w="4696"/>
        <w:gridCol w:w="780"/>
      </w:tblGrid>
      <w:tr>
        <w:tblPrEx>
          <w:tblCellMar>
            <w:top w:w="0" w:type="dxa"/>
            <w:left w:w="108" w:type="dxa"/>
            <w:bottom w:w="0" w:type="dxa"/>
            <w:right w:w="108" w:type="dxa"/>
          </w:tblCellMar>
        </w:tblPrEx>
        <w:trPr>
          <w:wAfter w:w="20" w:type="dxa"/>
          <w:trHeight w:val="7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设备名称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数量</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单位</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仿宋_GB2312" w:cs="微软雅黑"/>
                <w:b/>
                <w:bCs/>
                <w:color w:val="000000"/>
                <w:sz w:val="20"/>
                <w:szCs w:val="20"/>
              </w:rPr>
            </w:pPr>
            <w:r>
              <w:rPr>
                <w:rFonts w:hint="eastAsia" w:ascii="微软雅黑" w:hAnsi="微软雅黑" w:eastAsia="微软雅黑" w:cs="微软雅黑"/>
                <w:b/>
                <w:bCs/>
                <w:color w:val="000000"/>
                <w:kern w:val="0"/>
                <w:sz w:val="20"/>
                <w:szCs w:val="20"/>
                <w:lang w:bidi="ar"/>
              </w:rPr>
              <w:t>性能参数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备注</w:t>
            </w: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办公网核心交换机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交换架构：Crossbar</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交换容量：38.4Tbps/168Tbps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包转发率：7200Mpps/36000Mpps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槽位数量：3</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接口形态：1G/10G/25G/40G/100G速率板卡</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简要参数：</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全宽主控，可提供官网安装指导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高度5U，官网彩页</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支持FW防火墙和IPS防火墙业务卡，官网彩页；</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ARP最大容量均为256K个，可提供2018年泰尔报告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支持的MAC最大容量均为1M个，可提供2017泰尔报告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支持的ACL条目最大容量均为120K个，可提供2018年泰尔报告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支持的IPv4 FIB最大容量均为3M个，支持IPv6 FIB最大容量均为1M，可提供2017年泰尔报告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支持的端口缓存均为200ms，可提供2017年泰尔报告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支持四框堆叠及统一管理（IRF2），可提供2017年泰尔报告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支持1虚多技术（MDC），可提供2017年泰尔报告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支持BFD，能够实现BFD与OSPF/VRRP联动。支持BFD 3ms最小探测间隔测试，可提供2017年泰尔报告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支持内置智能图形化管理功能（SmartMC），对于下联设备具备统一管理的功能</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 EPON OLT及10G EPON OLT接口,支持10G EPON 功能，支持10G 对称和非对称 ONU，可提供2017年泰尔测试报告</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办公网16口接入交换机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114</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2、10/100/1000Base-T自适应以太网端口≥16个，千兆SFP口≥4个；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办公网16口POE接入交换机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9</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114</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2、10/100/1000Base-T电口≥16个，千兆SFP口≥4个；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3、支持802.3at/POE+供电标准，单端口最大支持30W,整机POE功率≥170W；</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7、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办公网24口POE交换机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1、交换容量≥336Gbps，包转发率≥1</w:t>
            </w:r>
            <w:r>
              <w:rPr>
                <w:rFonts w:ascii="微软雅黑" w:hAnsi="微软雅黑" w:eastAsia="微软雅黑" w:cs="微软雅黑"/>
                <w:color w:val="000000"/>
                <w:kern w:val="0"/>
                <w:sz w:val="18"/>
                <w:szCs w:val="18"/>
                <w:lang w:bidi="ar"/>
              </w:rPr>
              <w:t>26</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2、10/100/1000Base-T电口≥24个（其中GE combo口≥4个），万兆SFP+口≥4个；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3、支持802.3at/POE+供电标准，单端口最大支持30W,整机POE功率≥370W；</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7、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办公网8口POE交换机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102</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2、10/100/1000Base-T电口≥8个，千兆SFP口≥2个；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3、支持802.3at/POE+供电标准，单端口最大支持30W,整机POE功率≥125W；</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7、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办公网24口接入交换机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126</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2、10/100/1000Base-T自适应以太网端口≥24个，万兆SFP+口≥4个；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办公网吸顶AP</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功能描述：Wi-Fi 6光放装AP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技术标准（ax/ac/n）：802.11ax/ac/n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接入速率：≥2.975Gbps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射频卡数量：2</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空间流数量：4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参数：2.5G光口</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接口数量： </w:t>
            </w:r>
            <w:r>
              <w:rPr>
                <w:rFonts w:ascii="微软雅黑" w:hAnsi="微软雅黑" w:eastAsia="微软雅黑" w:cs="微软雅黑"/>
                <w:color w:val="000000"/>
                <w:kern w:val="0"/>
                <w:sz w:val="18"/>
                <w:szCs w:val="18"/>
                <w:lang w:bidi="ar"/>
              </w:rPr>
              <w:t>2 (1个2.5G/1G光口，1个10/100/1000M电口</w:t>
            </w:r>
            <w:r>
              <w:rPr>
                <w:rFonts w:hint="eastAsia"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天线类型： 内置全向</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形态：放装</w:t>
            </w:r>
            <w:r>
              <w:rPr>
                <w:rFonts w:hint="eastAsia" w:ascii="微软雅黑" w:hAnsi="微软雅黑" w:eastAsia="微软雅黑" w:cs="微软雅黑"/>
                <w:color w:val="000000"/>
                <w:kern w:val="0"/>
                <w:sz w:val="18"/>
                <w:szCs w:val="18"/>
                <w:lang w:bidi="ar"/>
              </w:rPr>
              <w:br w:type="textWrapping"/>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办公网室外AP</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个</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功能描述：室外Wi-Fi 6 AP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技术标准（ax/ac/n）：802.11ax/ac/n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接入速率：≥2.4Gbps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射频卡数量：2</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空间流数量：4参数：具备内置和外置天线，支持双5G部署</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接口数量： 3</w:t>
            </w:r>
            <w:r>
              <w:rPr>
                <w:rFonts w:ascii="微软雅黑" w:hAnsi="微软雅黑" w:eastAsia="微软雅黑" w:cs="微软雅黑"/>
                <w:color w:val="000000"/>
                <w:kern w:val="0"/>
                <w:sz w:val="18"/>
                <w:szCs w:val="18"/>
                <w:lang w:bidi="ar"/>
              </w:rPr>
              <w:t>（1个1000M SFP光接口，2个10/100/1000M电口</w:t>
            </w:r>
            <w:r>
              <w:rPr>
                <w:rFonts w:hint="eastAsia"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天线类型： 内置定向或外置天线</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形态：放装</w:t>
            </w:r>
          </w:p>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防护等级：I</w:t>
            </w:r>
            <w:r>
              <w:rPr>
                <w:rFonts w:ascii="微软雅黑" w:hAnsi="微软雅黑" w:eastAsia="微软雅黑" w:cs="微软雅黑"/>
                <w:color w:val="000000"/>
                <w:kern w:val="0"/>
                <w:sz w:val="18"/>
                <w:szCs w:val="18"/>
                <w:lang w:bidi="ar"/>
              </w:rPr>
              <w:t>P68</w:t>
            </w:r>
            <w:r>
              <w:rPr>
                <w:rFonts w:hint="eastAsia" w:ascii="微软雅黑" w:hAnsi="微软雅黑" w:eastAsia="微软雅黑" w:cs="微软雅黑"/>
                <w:color w:val="000000"/>
                <w:kern w:val="0"/>
                <w:sz w:val="18"/>
                <w:szCs w:val="18"/>
                <w:lang w:bidi="ar"/>
              </w:rPr>
              <w:br w:type="textWrapping"/>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办公网室外AP专用8口交换机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102</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2、10/100/1000Base-T自适应以太网端口≥8个，千兆SFP口≥2个；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办公网无线控制器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要求能与现网无线控制器H</w:t>
            </w:r>
            <w:r>
              <w:rPr>
                <w:rFonts w:ascii="微软雅黑" w:hAnsi="微软雅黑" w:eastAsia="微软雅黑" w:cs="微软雅黑"/>
                <w:color w:val="000000"/>
                <w:kern w:val="0"/>
                <w:sz w:val="18"/>
                <w:szCs w:val="18"/>
                <w:lang w:bidi="ar"/>
              </w:rPr>
              <w:t>3C WX2560</w:t>
            </w:r>
            <w:r>
              <w:rPr>
                <w:rFonts w:hint="eastAsia" w:ascii="微软雅黑" w:hAnsi="微软雅黑" w:eastAsia="微软雅黑" w:cs="微软雅黑"/>
                <w:color w:val="000000"/>
                <w:kern w:val="0"/>
                <w:sz w:val="18"/>
                <w:szCs w:val="18"/>
                <w:lang w:bidi="ar"/>
              </w:rPr>
              <w:t>做双机热备</w:t>
            </w:r>
            <w:r>
              <w:rPr>
                <w:rFonts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t>能共享一套A</w:t>
            </w:r>
            <w:r>
              <w:rPr>
                <w:rFonts w:ascii="微软雅黑" w:hAnsi="微软雅黑" w:eastAsia="微软雅黑" w:cs="微软雅黑"/>
                <w:color w:val="000000"/>
                <w:kern w:val="0"/>
                <w:sz w:val="18"/>
                <w:szCs w:val="18"/>
                <w:lang w:bidi="ar"/>
              </w:rPr>
              <w:t>P</w:t>
            </w:r>
            <w:r>
              <w:rPr>
                <w:rFonts w:hint="eastAsia" w:ascii="微软雅黑" w:hAnsi="微软雅黑" w:eastAsia="微软雅黑" w:cs="微软雅黑"/>
                <w:color w:val="000000"/>
                <w:kern w:val="0"/>
                <w:sz w:val="18"/>
                <w:szCs w:val="18"/>
                <w:lang w:bidi="ar"/>
              </w:rPr>
              <w:t>授权</w:t>
            </w:r>
          </w:p>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为了满足设备的稳定性，要求所投产品支持双电源冗余供电</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接口数量： WAN: 2*2.5G</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LAN: 8*GE + 2*SFP+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（所有端口可LAN/WAN切换。）</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要求所投产品支持常规AP最大数量≥144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             要求所投产品集中转发性能≥10Gbps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办公网网络管理软件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套</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简要参数：</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1）多平台支持：支持Windows、Linux平台、麒麟等国产操作系统，及MS SQL、Oracle、达梦等数据库，支持B/S架构。</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2）支持自定义用户主页：管理员可以首页中通过拖拽，自定义需要在首页展示页面，同时支持Widget扩展。</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3）自动发现拓扑：自动发现网络中的所有网络设备，并在拓扑中显示出来，支持拓扑图自定义修改，包括设备、链路等。</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故障管理：支持对全网设备告警的实时监控和统一浏览；支持多种提醒方式，如告警实时提醒（告警板）、告警音响提示；支持多种转发方式，比如转E-mail，转短信，转上级网管或其它网管等。支持告警分析，可以屏蔽重复告警、闪断告警，支持告警自动确认功能；</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性能管理：支持基于任务的性能监控，可定制监控任务，长期监控网络性能，可以形成日报、周报、月报等报表。支持定制性能阈值，可以为监控的性能指标设置两级阈值，当性能指标超过阈值时根据不同的阈值发送不同级别的告警。</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提供直观的设备的面板视图：支持设备面板的显示、定时刷新、面板缩放功能，通过面板管理，网络管理人员可以直观地看到设备、板卡、端口的工作状态；并提供基于设备面板的设备、单板、端口配置功能。</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7）支持设备配置集中管理：配置库包括配置文件和配置片断，配置内容可带有参数，在部署时根据设备的差异设置不同的值；配置文件可部署到设备的启动配置或者运行配置；配置片断只能部署到设备的运行配置；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8）用户分权管理：可以为不同的管理员设置不同的用户名、密码，并限制管理员的管理权限和管理范围，实现用户分权管理。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办公网网络管理平台硬件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套</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 2U两路机架式服务器, 支持多达32个DDR4内存插槽，速率最高支持3200MT/s，支持RDIMM或LRDIMM；板载1个1Gbps 独立远程管理控制端口，支持HDM无代理管理工具 (带独立管理端口); 本次配置</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CPU：数量 2、主频 2.4GHz、物理核数16C;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内存： 4*32</w:t>
            </w:r>
            <w:r>
              <w:rPr>
                <w:rFonts w:ascii="微软雅黑" w:hAnsi="微软雅黑" w:eastAsia="微软雅黑" w:cs="微软雅黑"/>
                <w:color w:val="000000"/>
                <w:kern w:val="0"/>
                <w:sz w:val="18"/>
                <w:szCs w:val="18"/>
                <w:lang w:bidi="ar"/>
              </w:rPr>
              <w:t>GB</w:t>
            </w:r>
            <w:r>
              <w:rPr>
                <w:rFonts w:hint="eastAsia" w:ascii="微软雅黑" w:hAnsi="微软雅黑" w:eastAsia="微软雅黑" w:cs="微软雅黑"/>
                <w:color w:val="000000"/>
                <w:kern w:val="0"/>
                <w:sz w:val="18"/>
                <w:szCs w:val="18"/>
                <w:lang w:bidi="ar"/>
              </w:rPr>
              <w:t xml:space="preserve"> DDR4 RDIMM、频率3200MHz</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硬盘：</w:t>
            </w:r>
          </w:p>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数量 为2、类型 HDD、转速10K、单盘容量1.2TB;</w:t>
            </w:r>
            <w:r>
              <w:rPr>
                <w:rFonts w:ascii="微软雅黑" w:hAnsi="微软雅黑" w:eastAsia="微软雅黑" w:cs="微软雅黑"/>
                <w:color w:val="000000"/>
                <w:kern w:val="0"/>
                <w:sz w:val="18"/>
                <w:szCs w:val="18"/>
                <w:lang w:bidi="ar"/>
              </w:rPr>
              <w:t xml:space="preserve"> </w:t>
            </w:r>
          </w:p>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数量 为2、类型 SSD、单盘容量960GB;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Raid卡：数量 1、缓存 2GB、支持Raid级别：RAID 0,RAID 1,RAID 10,RAID 5,RAID 6,RAID 50,RAID 60,RAID 1ADM,RAID 10(ADM);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4端口千兆电接口网卡-360T-B2;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2 * 800W交流&amp;240V高压直流电源模块6 个风扇模块;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办公网上网行为管理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套</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rPr>
              <w:br w:type="textWrapping"/>
            </w:r>
            <w:r>
              <w:rPr>
                <w:rFonts w:hint="eastAsia"/>
              </w:rPr>
              <w:t>吞吐性能：2G</w:t>
            </w:r>
            <w:r>
              <w:rPr>
                <w:rFonts w:hint="eastAsia"/>
              </w:rPr>
              <w:br w:type="textWrapping"/>
            </w:r>
            <w:r>
              <w:rPr>
                <w:rFonts w:hint="eastAsia"/>
              </w:rPr>
              <w:t>新建连接数：8000</w:t>
            </w:r>
            <w:r>
              <w:rPr>
                <w:rFonts w:hint="eastAsia"/>
              </w:rPr>
              <w:br w:type="textWrapping"/>
            </w:r>
            <w:r>
              <w:rPr>
                <w:rFonts w:hint="eastAsia"/>
              </w:rPr>
              <w:t>并发连接数：80W</w:t>
            </w:r>
            <w:r>
              <w:rPr>
                <w:rFonts w:hint="eastAsia"/>
              </w:rPr>
              <w:br w:type="textWrapping"/>
            </w:r>
            <w:r>
              <w:rPr>
                <w:rFonts w:hint="eastAsia"/>
              </w:rPr>
              <w:t>固化接口形态及插槽：4GE（Combo）+10GE（电） 1TF卡扩展</w:t>
            </w:r>
            <w:r>
              <w:rPr>
                <w:rFonts w:hint="eastAsia"/>
              </w:rPr>
              <w:br w:type="textWrapping"/>
            </w:r>
            <w:r>
              <w:rPr>
                <w:rFonts w:hint="eastAsia"/>
              </w:rPr>
              <w:t>简要参数：</w:t>
            </w:r>
            <w:r>
              <w:rPr>
                <w:rFonts w:hint="eastAsia"/>
              </w:rPr>
              <w:br w:type="textWrapping"/>
            </w:r>
            <w:r>
              <w:rPr>
                <w:rFonts w:hint="eastAsia"/>
              </w:rPr>
              <w:t>机架式独立硬件设备，系统硬件为全内置封闭式结构，稳定可靠，加电即可运行，启动过程无须人工干预。多核MIPS架构设计，不允许采用X86架构，功能采用模块化结构设计1、产品支持应用特征库数量不低于7100+， 2、支持用户上网应用的精细化控制，例如微信的：“微信”“微信语音”“微信发消息”“微信收消息”“微信登录”“微信发文件”“微信收文件” 3、支持移动终端发现管理，可一键添加为信任终端、发现终端后可邮件告警/冻结等，支持趋势图呈现移动终端接入趋势及列表详情等</w:t>
            </w:r>
            <w:r>
              <w:rPr>
                <w:rFonts w:hint="eastAsia"/>
              </w:rPr>
              <w:br w:type="textWrapping"/>
            </w:r>
            <w:r>
              <w:rPr>
                <w:rFonts w:hint="eastAsia"/>
              </w:rPr>
              <w:t xml:space="preserve">4、支持用户虚拟身份画像，以时间轴的形式展示用户上网行为轨迹；支持单用户全天行为分析报表，一个界面同时展示用户名、用户组、在线时长、虚拟身份（如QQ号码、微博账号等）、日志关联情况、全天流量使用分布、网站访问类别分布、全天关键网络行为轴等信息，支持对单用户进行网站访问质量检测， </w:t>
            </w:r>
            <w:r>
              <w:rPr>
                <w:rFonts w:hint="eastAsia"/>
              </w:rPr>
              <w:br w:type="textWrapping"/>
            </w:r>
            <w:r>
              <w:rPr>
                <w:rFonts w:hint="eastAsia"/>
              </w:rPr>
              <w:t>5、产品需解决安全合规要求，支持集中和独立两种与当地网监对接方式，支持任子行、派博、虹旭、爱思、锐安、宽广智通、网博、云辰、携网、兆物、恒邦、中新、博网、美亚柏科、盛世光明、烽火科技、中科新业、新网程、网盾、海康、白虹、西软、兴容、佰安、珠海网盈以上厂商的非经对接， 6、支持下一代防火墙IPS、AV、WAF、弱密码扫描、SSL VPN、负载均衡等一系列能力， 7、支持文件缓存，支持安卓和IOS形式的文件，主动缓存文件形式包含APP应用等</w:t>
            </w:r>
            <w:r>
              <w:rPr>
                <w:rFonts w:hint="eastAsia"/>
              </w:rPr>
              <w:br w:type="textWrapping"/>
            </w:r>
            <w:r>
              <w:rPr>
                <w:rFonts w:hint="eastAsia"/>
              </w:rPr>
              <w:t xml:space="preserve">8、支持对内网资产的IP、用户、部门、操作系统、重要程度、可用服务、是否可信进行统一梳理，发现问题资产支持阻断IP </w:t>
            </w:r>
            <w:r>
              <w:rPr>
                <w:rFonts w:hint="eastAsia"/>
              </w:rPr>
              <w:br w:type="textWrapping"/>
            </w:r>
            <w:r>
              <w:rPr>
                <w:rFonts w:hint="eastAsia"/>
              </w:rPr>
              <w:t xml:space="preserve">9、为简化设备运维工作量，产品需支持策略分组并可按照区域划分管理和自动化运维能力，包含但不限于分析冗余策略、隐藏策略、冲突策略、空策略、无效策略， </w:t>
            </w:r>
          </w:p>
          <w:p>
            <w:pPr>
              <w:pStyle w:val="11"/>
            </w:pPr>
            <w:r>
              <w:rPr>
                <w:rFonts w:hint="eastAsia" w:ascii="宋体" w:hAnsi="宋体" w:eastAsia="宋体" w:cs="宋体"/>
                <w:sz w:val="24"/>
                <w:szCs w:val="24"/>
              </w:rPr>
              <w:t>10.</w:t>
            </w:r>
            <w:r>
              <w:rPr>
                <w:rFonts w:hint="eastAsia" w:ascii="微软雅黑" w:hAnsi="微软雅黑" w:eastAsia="微软雅黑" w:cs="微软雅黑"/>
                <w:color w:val="000000"/>
                <w:kern w:val="0"/>
                <w:sz w:val="18"/>
                <w:szCs w:val="18"/>
                <w:lang w:bidi="ar"/>
              </w:rPr>
              <w:t xml:space="preserve"> </w:t>
            </w:r>
            <w:r>
              <w:rPr>
                <w:rFonts w:hint="eastAsia"/>
              </w:rPr>
              <w:t>产品应按照《网络关键设备和网络安全专用产品目录》《信息安全技术网络安全专用产品安全技术要求》等相关国家标准强制性要求，由具备资格的机构出具安全认证合格或安全检测符合要求的证书或报告（</w:t>
            </w:r>
            <w:r>
              <w:rPr>
                <w:rFonts w:hint="eastAsia"/>
                <w:lang w:val="en-US" w:eastAsia="zh-CN"/>
              </w:rPr>
              <w:t>合同签订前</w:t>
            </w:r>
            <w:r>
              <w:rPr>
                <w:rFonts w:hint="eastAsia"/>
              </w:rPr>
              <w:t>提供相关证书复印件）</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监控网室外AP</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个</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功能描述：室外Wi-Fi 6 AP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技术标准（ax/ac/n）：802.11ax/ac/n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接入速率：2.4Gbps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射频卡数量：2</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空间流数量：4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参数：具备内置和外置天线，支持双5G部署</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接口数量： 3</w:t>
            </w:r>
            <w:r>
              <w:rPr>
                <w:rFonts w:ascii="微软雅黑" w:hAnsi="微软雅黑" w:eastAsia="微软雅黑" w:cs="微软雅黑"/>
                <w:color w:val="000000"/>
                <w:kern w:val="0"/>
                <w:sz w:val="18"/>
                <w:szCs w:val="18"/>
                <w:lang w:bidi="ar"/>
              </w:rPr>
              <w:t>（1个1000M SFP光接口，2个10/100/1000M电口</w:t>
            </w:r>
            <w:r>
              <w:rPr>
                <w:rFonts w:hint="eastAsia"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天线类型： 内置定向或外置天线</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形态：放装</w:t>
            </w:r>
          </w:p>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防护等级：I</w:t>
            </w:r>
            <w:r>
              <w:rPr>
                <w:rFonts w:ascii="微软雅黑" w:hAnsi="微软雅黑" w:eastAsia="微软雅黑" w:cs="微软雅黑"/>
                <w:color w:val="000000"/>
                <w:kern w:val="0"/>
                <w:sz w:val="18"/>
                <w:szCs w:val="18"/>
                <w:lang w:bidi="ar"/>
              </w:rPr>
              <w:t>P68</w:t>
            </w:r>
            <w:r>
              <w:rPr>
                <w:rFonts w:hint="eastAsia" w:ascii="微软雅黑" w:hAnsi="微软雅黑" w:eastAsia="微软雅黑" w:cs="微软雅黑"/>
                <w:color w:val="000000"/>
                <w:kern w:val="0"/>
                <w:sz w:val="18"/>
                <w:szCs w:val="18"/>
                <w:lang w:bidi="ar"/>
              </w:rPr>
              <w:br w:type="textWrapping"/>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监控网无线控制器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要求能与现网无线控制器H</w:t>
            </w:r>
            <w:r>
              <w:rPr>
                <w:rFonts w:ascii="微软雅黑" w:hAnsi="微软雅黑" w:eastAsia="微软雅黑" w:cs="微软雅黑"/>
                <w:color w:val="000000"/>
                <w:kern w:val="0"/>
                <w:sz w:val="18"/>
                <w:szCs w:val="18"/>
                <w:lang w:bidi="ar"/>
              </w:rPr>
              <w:t>3C WX2560</w:t>
            </w:r>
            <w:r>
              <w:rPr>
                <w:rFonts w:hint="eastAsia" w:ascii="微软雅黑" w:hAnsi="微软雅黑" w:eastAsia="微软雅黑" w:cs="微软雅黑"/>
                <w:color w:val="000000"/>
                <w:kern w:val="0"/>
                <w:sz w:val="18"/>
                <w:szCs w:val="18"/>
                <w:lang w:bidi="ar"/>
              </w:rPr>
              <w:t>做双机热备</w:t>
            </w:r>
            <w:r>
              <w:rPr>
                <w:rFonts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t>能共享一套A</w:t>
            </w:r>
            <w:r>
              <w:rPr>
                <w:rFonts w:ascii="微软雅黑" w:hAnsi="微软雅黑" w:eastAsia="微软雅黑" w:cs="微软雅黑"/>
                <w:color w:val="000000"/>
                <w:kern w:val="0"/>
                <w:sz w:val="18"/>
                <w:szCs w:val="18"/>
                <w:lang w:bidi="ar"/>
              </w:rPr>
              <w:t>P</w:t>
            </w:r>
            <w:r>
              <w:rPr>
                <w:rFonts w:hint="eastAsia" w:ascii="微软雅黑" w:hAnsi="微软雅黑" w:eastAsia="微软雅黑" w:cs="微软雅黑"/>
                <w:color w:val="000000"/>
                <w:kern w:val="0"/>
                <w:sz w:val="18"/>
                <w:szCs w:val="18"/>
                <w:lang w:bidi="ar"/>
              </w:rPr>
              <w:t>授权</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参数：为了满足设备的稳定性，要求所投产品支持双电源冗余供电</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接口数量： WAN: 2*2.5G</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LAN: 8*GE + 2*SFP+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（所有端口可LAN/WAN切换。）</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要求所投产品支持常规AP最大数量≥144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             要求所投产品集中转发性能≥10Gbps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监控网室外AP专用8口交换机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102</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2、10/100/1000Base-T自适应以太网端口≥8个，千兆SFP口≥2个；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监控网汇聚交换机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1、交换容量≥336Gbps，包转发率≥1</w:t>
            </w:r>
            <w:r>
              <w:rPr>
                <w:rFonts w:ascii="微软雅黑" w:hAnsi="微软雅黑" w:eastAsia="微软雅黑" w:cs="微软雅黑"/>
                <w:color w:val="000000"/>
                <w:kern w:val="0"/>
                <w:sz w:val="18"/>
                <w:szCs w:val="18"/>
                <w:lang w:bidi="ar"/>
              </w:rPr>
              <w:t>26</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2、100/1000 SFP光口≥24个（其中 GE combo口≥8个），万兆SFP+口≥4个；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六类网线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箱</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六类千兆工程网线，高纯度无氧铜材质，足305米</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光纤</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3500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米</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室外光纤8芯</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综合布线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项</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厂区整体网络线材全部更换成六类千兆工程网线，网线布线，光纤布线以及敷设管线材等</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管井</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项</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户外网络架构管井，所有管井打通到机房，包含开挖，填埋；管井尺寸：600mm*600mm*800mm，内部砌砖要求为：使用砖块，注意保持井壁的垂直和平整度；回填要求：井周50cm范围内的回填材料，均应采用无砂沙大孔混合材料。</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辅材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项目</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线管、线槽、膨胀钉、线材、螺钉、水晶头、连接件、挂件、铁钉、扎带、标识、弯头、光纤盘，融纤等</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室外机柜</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套</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室外防水机柜，机柜尺寸：600mm*600mm*1200mm；镀锌钢板材质，防水等级为≦IP55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立杆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套</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立杆的规格：热镀锌钢管，预留装监控横臂，3.5米圆杆+地笼，直径：115-90mm，厚度3mm，避雷针定做防雷。</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bl>
    <w:p>
      <w:pPr>
        <w:pStyle w:val="24"/>
        <w:ind w:firstLine="0"/>
        <w:rPr>
          <w:rFonts w:ascii="仿宋_GB2312" w:eastAsia="仿宋_GB2312" w:hAnsiTheme="minorEastAsia"/>
          <w:sz w:val="28"/>
          <w:szCs w:val="28"/>
        </w:rPr>
      </w:pPr>
    </w:p>
    <w:p>
      <w:pPr>
        <w:pStyle w:val="6"/>
        <w:ind w:left="-420" w:leftChars="-200" w:firstLine="0"/>
        <w:rPr>
          <w:rFonts w:ascii="仿宋_GB2312" w:eastAsia="仿宋_GB2312" w:hAnsiTheme="minorEastAsia"/>
          <w:sz w:val="28"/>
          <w:szCs w:val="28"/>
        </w:rPr>
      </w:pPr>
      <w:r>
        <w:rPr>
          <w:rFonts w:hint="eastAsia" w:ascii="仿宋_GB2312" w:eastAsia="仿宋_GB2312" w:hAnsiTheme="minorEastAsia"/>
          <w:sz w:val="28"/>
          <w:szCs w:val="28"/>
        </w:rPr>
        <w:t>技术要求：</w:t>
      </w:r>
    </w:p>
    <w:p>
      <w:r>
        <w:rPr>
          <w:rFonts w:hint="eastAsia"/>
          <w:b/>
          <w:bCs/>
          <w:sz w:val="28"/>
          <w:szCs w:val="28"/>
        </w:rPr>
        <w:t>一、办公网核心交换机</w:t>
      </w:r>
      <w:r>
        <w:rPr>
          <w:rFonts w:hint="eastAsia"/>
        </w:rPr>
        <w:tab/>
      </w:r>
    </w:p>
    <w:p>
      <w:r>
        <w:rPr>
          <w:rFonts w:hint="eastAsia"/>
        </w:rPr>
        <w:t>1、▲交换容量≥38.4Tbps,包转发率≥36900Mpps，以官网标注最低值为准； 整机支持主控引擎≥2；交换网槽位≥2；业务槽数量≥3；交流电源模块≥2；</w:t>
      </w:r>
    </w:p>
    <w:p>
      <w:r>
        <w:rPr>
          <w:rFonts w:hint="eastAsia"/>
        </w:rPr>
        <w:t>2、单板最大100G端口数≧4，单槽位40G端口密度≧12，单槽位10G光端口密度≧48，支持全线速转发</w:t>
      </w:r>
    </w:p>
    <w:p>
      <w:r>
        <w:rPr>
          <w:rFonts w:hint="eastAsia"/>
        </w:rPr>
        <w:t>3、▲≥1*48端口千兆以太网光口（≥2个千兆单模）；≥1* 48端口千兆以太网电接口模块，冗余交流电源</w:t>
      </w:r>
    </w:p>
    <w:p>
      <w:r>
        <w:rPr>
          <w:rFonts w:hint="eastAsia"/>
        </w:rPr>
        <w:t>4、支持802.1Q、DLDP、LLDP、静态MAC配置、端口镜像、流镜像、端口聚合、跨设备链路聚合等以太网功能；</w:t>
      </w:r>
    </w:p>
    <w:p>
      <w:r>
        <w:rPr>
          <w:rFonts w:hint="eastAsia"/>
        </w:rPr>
        <w:t xml:space="preserve">5、支持静态路由、RIP V1/V2、OSPF、BGP，支持策略路由和VRRP等路由协议； </w:t>
      </w:r>
    </w:p>
    <w:p>
      <w:r>
        <w:rPr>
          <w:rFonts w:hint="eastAsia"/>
        </w:rPr>
        <w:t>6、▲支持1虚多（1:N）和多虚1（N：1）技术，提供权威第三方（如具备CNAS或CMA等资质）出具的检测报告，盖原厂章；</w:t>
      </w:r>
    </w:p>
    <w:p>
      <w:r>
        <w:rPr>
          <w:rFonts w:hint="eastAsia"/>
        </w:rPr>
        <w:t>7、▲支持内置智能网管，能够实现通过图形化界面设备配置及命令一键下发和版本智能升级，提供权威第三方（如具备CNAS或CMA等资质）出具的检测报告，盖原厂章；</w:t>
      </w:r>
    </w:p>
    <w:p>
      <w:r>
        <w:rPr>
          <w:rFonts w:hint="eastAsia"/>
        </w:rPr>
        <w:t>8、板卡、电源、风扇各组件均应支持热插拔功能；支持端口聚合，支持链路跨板聚合，支持跨设备链路聚合；</w:t>
      </w:r>
    </w:p>
    <w:p>
      <w:r>
        <w:rPr>
          <w:rFonts w:hint="eastAsia"/>
        </w:rPr>
        <w:t>9、▲支持OpenFlow，能够实现VxLAN二三层互通，提供权威第三方（如具备CNAS或CMA等资质）出具的检测报告，盖原厂章；</w:t>
      </w:r>
    </w:p>
    <w:p>
      <w:r>
        <w:rPr>
          <w:rFonts w:hint="eastAsia"/>
        </w:rPr>
        <w:t>10、▲支持多业务融合板卡，能够与设备紧密耦合，无需提供外部连线，提供权威第三方（如具备CNAS或CMA等资质）出具的检测报告；支持能够对摄像头等物联终端统一识别、认证和管理，提供官网截图证明，盖原厂章；</w:t>
      </w:r>
    </w:p>
    <w:p>
      <w:r>
        <w:rPr>
          <w:rFonts w:hint="eastAsia"/>
        </w:rPr>
        <w:t>11、支持SNMP V1/V2/V3；RMON 1/2/3/9；Syslog，SSHv2，支持中文图形化管理；</w:t>
      </w:r>
    </w:p>
    <w:p>
      <w:r>
        <w:rPr>
          <w:rFonts w:hint="eastAsia"/>
        </w:rPr>
        <w:t>12、QOS</w:t>
      </w:r>
      <w:r>
        <w:rPr>
          <w:rFonts w:hint="eastAsia"/>
        </w:rPr>
        <w:tab/>
      </w:r>
      <w:r>
        <w:rPr>
          <w:rFonts w:hint="eastAsia"/>
        </w:rPr>
        <w:t>支持HQoS五层调度功能</w:t>
      </w:r>
    </w:p>
    <w:p/>
    <w:p>
      <w:pPr>
        <w:rPr>
          <w:b/>
          <w:bCs/>
          <w:sz w:val="28"/>
          <w:szCs w:val="28"/>
        </w:rPr>
      </w:pPr>
      <w:r>
        <w:rPr>
          <w:rFonts w:hint="eastAsia"/>
          <w:b/>
          <w:bCs/>
          <w:sz w:val="28"/>
          <w:szCs w:val="28"/>
        </w:rPr>
        <w:t>二、办公网16口接入交换机</w:t>
      </w:r>
      <w:r>
        <w:rPr>
          <w:rFonts w:hint="eastAsia"/>
          <w:b/>
          <w:bCs/>
          <w:sz w:val="28"/>
          <w:szCs w:val="28"/>
        </w:rPr>
        <w:tab/>
      </w:r>
    </w:p>
    <w:p>
      <w:r>
        <w:rPr>
          <w:rFonts w:hint="eastAsia"/>
        </w:rPr>
        <w:t xml:space="preserve">1、▲交换容量≥336Gbps, 包转发率≥114Mpps，以官网标注最低值为准； </w:t>
      </w:r>
    </w:p>
    <w:p>
      <w:r>
        <w:rPr>
          <w:rFonts w:hint="eastAsia"/>
        </w:rPr>
        <w:t xml:space="preserve">2、▲整机提供≥16个千兆电口，≥4个千兆光口（≥2个千兆单模）， </w:t>
      </w:r>
    </w:p>
    <w:p>
      <w:r>
        <w:rPr>
          <w:rFonts w:hint="eastAsia"/>
        </w:rPr>
        <w:t>3、支持ERPS功能，收敛时间小于50ms</w:t>
      </w:r>
    </w:p>
    <w:p>
      <w:r>
        <w:rPr>
          <w:rFonts w:hint="eastAsia"/>
        </w:rPr>
        <w:t>4、支持基于端口的VLAN，支持基于协议的VLAN</w:t>
      </w:r>
    </w:p>
    <w:p>
      <w:r>
        <w:rPr>
          <w:rFonts w:hint="eastAsia"/>
        </w:rPr>
        <w:t>5、支持IPv4/IPV6双栈管理和转发，支持静态路由协议和RIP、OSPF等路由协议，支持丰富的管理和安全特性；</w:t>
      </w:r>
    </w:p>
    <w:p>
      <w:r>
        <w:rPr>
          <w:rFonts w:hint="eastAsia"/>
        </w:rPr>
        <w:t>6、▲支持内置智能网管，能够实现通过图形化界面</w:t>
      </w:r>
      <w:r>
        <w:rPr>
          <w:rFonts w:ascii="Arial" w:hAnsi="Arial" w:cs="Arial"/>
          <w:color w:val="333333"/>
          <w:szCs w:val="21"/>
          <w:shd w:val="clear" w:color="auto" w:fill="FFFFFF"/>
        </w:rPr>
        <w:t>对网络的统一运维及管理</w:t>
      </w:r>
      <w:r>
        <w:rPr>
          <w:rFonts w:hint="eastAsia"/>
        </w:rPr>
        <w:t>提供官网证明材料，盖原厂章；</w:t>
      </w:r>
      <w:r>
        <w:rPr>
          <w:rFonts w:ascii="Arial" w:hAnsi="Arial" w:cs="Arial"/>
          <w:color w:val="333333"/>
          <w:szCs w:val="21"/>
          <w:shd w:val="clear" w:color="auto" w:fill="FFFFFF"/>
        </w:rPr>
        <w:t>内置防雷技术，支持业界专业的10KV防雷能力，使其在比较恶劣的工作环境中也能极大的降低雷击对设备的损坏率</w:t>
      </w:r>
      <w:r>
        <w:rPr>
          <w:rFonts w:hint="eastAsia" w:ascii="Arial" w:hAnsi="Arial" w:cs="Arial"/>
          <w:color w:val="333333"/>
          <w:szCs w:val="21"/>
          <w:shd w:val="clear" w:color="auto" w:fill="FFFFFF"/>
        </w:rPr>
        <w:t>,</w:t>
      </w:r>
      <w:r>
        <w:rPr>
          <w:rFonts w:hint="eastAsia"/>
        </w:rPr>
        <w:t xml:space="preserve"> 提供官网证明材料，盖原厂章</w:t>
      </w:r>
      <w:r>
        <w:rPr>
          <w:rFonts w:ascii="Arial" w:hAnsi="Arial" w:cs="Arial"/>
          <w:color w:val="333333"/>
          <w:szCs w:val="21"/>
          <w:shd w:val="clear" w:color="auto" w:fill="FFFFFF"/>
        </w:rPr>
        <w:t>。</w:t>
      </w:r>
    </w:p>
    <w:p/>
    <w:p>
      <w:pPr>
        <w:rPr>
          <w:b/>
          <w:bCs/>
          <w:sz w:val="28"/>
          <w:szCs w:val="28"/>
        </w:rPr>
      </w:pPr>
      <w:r>
        <w:rPr>
          <w:rFonts w:hint="eastAsia"/>
          <w:b/>
          <w:bCs/>
          <w:sz w:val="28"/>
          <w:szCs w:val="28"/>
        </w:rPr>
        <w:t xml:space="preserve">三、办公网16口POE交换机 </w:t>
      </w:r>
    </w:p>
    <w:p>
      <w:r>
        <w:rPr>
          <w:rFonts w:hint="eastAsia"/>
        </w:rPr>
        <w:t xml:space="preserve">1、▲交换容量≥336Gbps, 包转发率≥114Mpps，以官网标注最低值为准； </w:t>
      </w:r>
    </w:p>
    <w:p>
      <w:r>
        <w:rPr>
          <w:rFonts w:hint="eastAsia"/>
        </w:rPr>
        <w:t>2、▲整机提供≥16个千兆电口，≥4个千兆光口（≥2个千兆单模），整机POE功率≥170W</w:t>
      </w:r>
    </w:p>
    <w:p>
      <w:r>
        <w:rPr>
          <w:rFonts w:hint="eastAsia"/>
        </w:rPr>
        <w:t>3、支持ERPS功能，收敛时间小于50ms</w:t>
      </w:r>
    </w:p>
    <w:p>
      <w:r>
        <w:rPr>
          <w:rFonts w:hint="eastAsia"/>
        </w:rPr>
        <w:t>4、支持802.3at/POE+供电标准，单端口最大支持30W,</w:t>
      </w:r>
    </w:p>
    <w:p>
      <w:r>
        <w:rPr>
          <w:rFonts w:hint="eastAsia"/>
        </w:rPr>
        <w:t>5、支持基于端口的VLAN，支持基于协议的VLAN</w:t>
      </w:r>
    </w:p>
    <w:p>
      <w:r>
        <w:rPr>
          <w:rFonts w:hint="eastAsia"/>
        </w:rPr>
        <w:t>6、支持IPv4/IPV6双栈管理和转发，支持静态路由协议和RIP、OSPF等路由协议，支持丰富的管理和安全特性；</w:t>
      </w:r>
    </w:p>
    <w:p>
      <w:r>
        <w:rPr>
          <w:rFonts w:hint="eastAsia"/>
        </w:rPr>
        <w:t>7、▲支持内置智能网管，能够实现通过图形化界面</w:t>
      </w:r>
      <w:r>
        <w:rPr>
          <w:rFonts w:ascii="Arial" w:hAnsi="Arial" w:cs="Arial"/>
          <w:color w:val="333333"/>
          <w:szCs w:val="21"/>
          <w:shd w:val="clear" w:color="auto" w:fill="FFFFFF"/>
        </w:rPr>
        <w:t>对网络的统一运维及管理</w:t>
      </w:r>
      <w:r>
        <w:rPr>
          <w:rFonts w:hint="eastAsia" w:ascii="Arial" w:hAnsi="Arial" w:cs="Arial"/>
          <w:color w:val="333333"/>
          <w:szCs w:val="21"/>
          <w:shd w:val="clear" w:color="auto" w:fill="FFFFFF"/>
        </w:rPr>
        <w:t>,</w:t>
      </w:r>
      <w:r>
        <w:rPr>
          <w:rFonts w:hint="eastAsia"/>
        </w:rPr>
        <w:t>提供官网证明材料，盖原厂章；内</w:t>
      </w:r>
      <w:r>
        <w:rPr>
          <w:rFonts w:ascii="Arial" w:hAnsi="Arial" w:cs="Arial"/>
          <w:color w:val="333333"/>
          <w:szCs w:val="21"/>
          <w:shd w:val="clear" w:color="auto" w:fill="FFFFFF"/>
        </w:rPr>
        <w:t>置防雷技术，支持业界专业的10KV防雷能力，使其在比较恶劣的工作环境中也能极大的降低雷击对设备的损坏率</w:t>
      </w:r>
      <w:r>
        <w:rPr>
          <w:rFonts w:hint="eastAsia" w:ascii="Arial" w:hAnsi="Arial" w:cs="Arial"/>
          <w:color w:val="333333"/>
          <w:szCs w:val="21"/>
          <w:shd w:val="clear" w:color="auto" w:fill="FFFFFF"/>
        </w:rPr>
        <w:t>,</w:t>
      </w:r>
      <w:r>
        <w:rPr>
          <w:rFonts w:hint="eastAsia"/>
        </w:rPr>
        <w:t xml:space="preserve"> 提供官网证明材料，盖原厂章</w:t>
      </w:r>
      <w:r>
        <w:rPr>
          <w:rFonts w:ascii="Arial" w:hAnsi="Arial" w:cs="Arial"/>
          <w:color w:val="333333"/>
          <w:szCs w:val="21"/>
          <w:shd w:val="clear" w:color="auto" w:fill="FFFFFF"/>
        </w:rPr>
        <w:t>。</w:t>
      </w:r>
    </w:p>
    <w:p/>
    <w:p/>
    <w:p>
      <w:pPr>
        <w:rPr>
          <w:b/>
          <w:bCs/>
          <w:sz w:val="28"/>
          <w:szCs w:val="28"/>
        </w:rPr>
      </w:pPr>
      <w:r>
        <w:rPr>
          <w:rFonts w:hint="eastAsia"/>
          <w:b/>
          <w:bCs/>
          <w:sz w:val="28"/>
          <w:szCs w:val="28"/>
        </w:rPr>
        <w:t xml:space="preserve">四、办公网24口接入交换机 </w:t>
      </w:r>
    </w:p>
    <w:p>
      <w:r>
        <w:rPr>
          <w:rFonts w:hint="eastAsia"/>
        </w:rPr>
        <w:t xml:space="preserve">1、▲交换容量≥336Gbps, 包转发率≥126Mpps，以官网标注最低值为准； </w:t>
      </w:r>
    </w:p>
    <w:p>
      <w:r>
        <w:rPr>
          <w:rFonts w:hint="eastAsia"/>
        </w:rPr>
        <w:t xml:space="preserve">2、▲整机提供≥24个千兆电口，≥4个万兆光口（≥2个千兆单模）， </w:t>
      </w:r>
    </w:p>
    <w:p>
      <w:r>
        <w:rPr>
          <w:rFonts w:hint="eastAsia"/>
        </w:rPr>
        <w:t>3、支持ERPS功能，收敛时间小于50ms</w:t>
      </w:r>
    </w:p>
    <w:p>
      <w:r>
        <w:rPr>
          <w:rFonts w:hint="eastAsia"/>
        </w:rPr>
        <w:t>4、支持基于端口的VLAN，支持基于协议的VLAN</w:t>
      </w:r>
    </w:p>
    <w:p>
      <w:r>
        <w:rPr>
          <w:rFonts w:hint="eastAsia"/>
        </w:rPr>
        <w:t>5、支持IPv4/IPV6双栈管理和转发，支持静态路由协议和RIP、OSPF等路由协议，支持丰富的管理和安全特性；</w:t>
      </w:r>
    </w:p>
    <w:p>
      <w:r>
        <w:rPr>
          <w:rFonts w:hint="eastAsia"/>
        </w:rPr>
        <w:t>6、▲支持内置智能网管，能够实现通过图形化界面</w:t>
      </w:r>
      <w:r>
        <w:rPr>
          <w:rFonts w:ascii="Arial" w:hAnsi="Arial" w:cs="Arial"/>
          <w:color w:val="333333"/>
          <w:szCs w:val="21"/>
          <w:shd w:val="clear" w:color="auto" w:fill="FFFFFF"/>
        </w:rPr>
        <w:t>对网络的统一运维及管理，</w:t>
      </w:r>
      <w:r>
        <w:rPr>
          <w:rFonts w:hint="eastAsia"/>
        </w:rPr>
        <w:t>提供官网证明材料，盖原厂章；内</w:t>
      </w:r>
      <w:r>
        <w:rPr>
          <w:rFonts w:ascii="Arial" w:hAnsi="Arial" w:cs="Arial"/>
          <w:color w:val="333333"/>
          <w:szCs w:val="21"/>
          <w:shd w:val="clear" w:color="auto" w:fill="FFFFFF"/>
        </w:rPr>
        <w:t>置防雷技术，支持业界专业的10KV防雷能力，使其在比较恶劣的工作环境中也能极大的降低雷击对设备的损坏率</w:t>
      </w:r>
      <w:r>
        <w:rPr>
          <w:rFonts w:hint="eastAsia" w:ascii="Arial" w:hAnsi="Arial" w:cs="Arial"/>
          <w:color w:val="333333"/>
          <w:szCs w:val="21"/>
          <w:shd w:val="clear" w:color="auto" w:fill="FFFFFF"/>
        </w:rPr>
        <w:t>,</w:t>
      </w:r>
      <w:r>
        <w:rPr>
          <w:rFonts w:hint="eastAsia"/>
        </w:rPr>
        <w:t xml:space="preserve"> 提供官网证明材料，盖原厂章</w:t>
      </w:r>
      <w:r>
        <w:rPr>
          <w:rFonts w:ascii="Arial" w:hAnsi="Arial" w:cs="Arial"/>
          <w:color w:val="333333"/>
          <w:szCs w:val="21"/>
          <w:shd w:val="clear" w:color="auto" w:fill="FFFFFF"/>
        </w:rPr>
        <w:t>。</w:t>
      </w:r>
    </w:p>
    <w:p/>
    <w:p>
      <w:pPr>
        <w:rPr>
          <w:b/>
          <w:bCs/>
          <w:sz w:val="28"/>
          <w:szCs w:val="28"/>
        </w:rPr>
      </w:pPr>
      <w:r>
        <w:rPr>
          <w:rFonts w:hint="eastAsia"/>
          <w:b/>
          <w:bCs/>
          <w:sz w:val="28"/>
          <w:szCs w:val="28"/>
        </w:rPr>
        <w:t xml:space="preserve">五、办公网24口POE交换机 </w:t>
      </w:r>
    </w:p>
    <w:p>
      <w:r>
        <w:rPr>
          <w:rFonts w:hint="eastAsia"/>
        </w:rPr>
        <w:t xml:space="preserve">1、▲交换容量≥336Gbps, 包转发率≥126Mpps，以官网标注最低值为准； </w:t>
      </w:r>
    </w:p>
    <w:p>
      <w:r>
        <w:rPr>
          <w:rFonts w:hint="eastAsia"/>
        </w:rPr>
        <w:t xml:space="preserve">2、▲整机提供≥24个千兆电口，≥4个万兆光口（≥2个千兆单模），整机POE功率≥370W； </w:t>
      </w:r>
    </w:p>
    <w:p>
      <w:r>
        <w:rPr>
          <w:rFonts w:hint="eastAsia"/>
        </w:rPr>
        <w:t>3、支持ERPS功能，收敛时间小于50ms</w:t>
      </w:r>
    </w:p>
    <w:p>
      <w:r>
        <w:rPr>
          <w:rFonts w:hint="eastAsia"/>
        </w:rPr>
        <w:t>4、支持802.3at/POE+供电标准，单端口最大支持30W</w:t>
      </w:r>
    </w:p>
    <w:p>
      <w:r>
        <w:rPr>
          <w:rFonts w:hint="eastAsia"/>
        </w:rPr>
        <w:t>5、支持基于端口的VLAN，支持基于协议的VLAN</w:t>
      </w:r>
    </w:p>
    <w:p>
      <w:r>
        <w:rPr>
          <w:rFonts w:hint="eastAsia"/>
        </w:rPr>
        <w:t>6、支持IPv4/IPV6双栈管理和转发，支持静态路由协议和RIP、OSPF等路由协议，支持丰富的管理和安全特性；</w:t>
      </w:r>
    </w:p>
    <w:p>
      <w:r>
        <w:rPr>
          <w:rFonts w:hint="eastAsia"/>
        </w:rPr>
        <w:t>7、▲支持内置智能网管，能够实现通过图形化界面</w:t>
      </w:r>
      <w:r>
        <w:rPr>
          <w:rFonts w:ascii="Arial" w:hAnsi="Arial" w:cs="Arial"/>
          <w:color w:val="333333"/>
          <w:szCs w:val="21"/>
          <w:shd w:val="clear" w:color="auto" w:fill="FFFFFF"/>
        </w:rPr>
        <w:t>对网络的统一运维及管理</w:t>
      </w:r>
      <w:r>
        <w:rPr>
          <w:rFonts w:hint="eastAsia"/>
        </w:rPr>
        <w:t>，提供官网证明材料，盖原厂章；内</w:t>
      </w:r>
      <w:r>
        <w:rPr>
          <w:rFonts w:ascii="Arial" w:hAnsi="Arial" w:cs="Arial"/>
          <w:color w:val="333333"/>
          <w:szCs w:val="21"/>
          <w:shd w:val="clear" w:color="auto" w:fill="FFFFFF"/>
        </w:rPr>
        <w:t>置防雷技术，支持业界专业的10KV防雷能力，使其在比较恶劣的工作环境中也能极大的降低雷击对设备的损坏率</w:t>
      </w:r>
      <w:r>
        <w:rPr>
          <w:rFonts w:hint="eastAsia" w:ascii="Arial" w:hAnsi="Arial" w:cs="Arial"/>
          <w:color w:val="333333"/>
          <w:szCs w:val="21"/>
          <w:shd w:val="clear" w:color="auto" w:fill="FFFFFF"/>
        </w:rPr>
        <w:t>,</w:t>
      </w:r>
      <w:r>
        <w:rPr>
          <w:rFonts w:hint="eastAsia"/>
        </w:rPr>
        <w:t xml:space="preserve"> 提供官网证明材料，盖原厂章</w:t>
      </w:r>
      <w:r>
        <w:rPr>
          <w:rFonts w:ascii="Arial" w:hAnsi="Arial" w:cs="Arial"/>
          <w:color w:val="333333"/>
          <w:szCs w:val="21"/>
          <w:shd w:val="clear" w:color="auto" w:fill="FFFFFF"/>
        </w:rPr>
        <w:t>。</w:t>
      </w:r>
    </w:p>
    <w:p/>
    <w:p/>
    <w:p>
      <w:pPr>
        <w:rPr>
          <w:b/>
          <w:bCs/>
          <w:sz w:val="28"/>
          <w:szCs w:val="28"/>
        </w:rPr>
      </w:pPr>
      <w:r>
        <w:rPr>
          <w:rFonts w:hint="eastAsia"/>
          <w:b/>
          <w:bCs/>
          <w:sz w:val="28"/>
          <w:szCs w:val="28"/>
        </w:rPr>
        <w:t xml:space="preserve">六、办公网8口POE交换机 </w:t>
      </w:r>
    </w:p>
    <w:p>
      <w:r>
        <w:rPr>
          <w:rFonts w:hint="eastAsia"/>
        </w:rPr>
        <w:t xml:space="preserve">1、▲交换容量≥336Gbps, 包转发率≥102Mpps，以官网标注最低值为准； </w:t>
      </w:r>
    </w:p>
    <w:p>
      <w:r>
        <w:rPr>
          <w:rFonts w:hint="eastAsia"/>
        </w:rPr>
        <w:t xml:space="preserve">2、▲整机提供≥8个千兆电口，≥2个千兆光口（≥2个千兆单模），整机POE功率≥125W </w:t>
      </w:r>
    </w:p>
    <w:p>
      <w:r>
        <w:rPr>
          <w:rFonts w:hint="eastAsia"/>
        </w:rPr>
        <w:t>3、ERPS功能</w:t>
      </w:r>
      <w:r>
        <w:rPr>
          <w:rFonts w:hint="eastAsia"/>
        </w:rPr>
        <w:tab/>
      </w:r>
      <w:r>
        <w:rPr>
          <w:rFonts w:hint="eastAsia"/>
        </w:rPr>
        <w:t>支持ERPS功能，收敛时间小于50ms</w:t>
      </w:r>
    </w:p>
    <w:p>
      <w:r>
        <w:rPr>
          <w:rFonts w:hint="eastAsia"/>
        </w:rPr>
        <w:t>4、供电要求</w:t>
      </w:r>
      <w:r>
        <w:rPr>
          <w:rFonts w:hint="eastAsia"/>
        </w:rPr>
        <w:tab/>
      </w:r>
      <w:r>
        <w:rPr>
          <w:rFonts w:hint="eastAsia"/>
        </w:rPr>
        <w:t xml:space="preserve">支持802.3at/POE+供电标准，单端口最大支持30W </w:t>
      </w:r>
    </w:p>
    <w:p>
      <w:r>
        <w:rPr>
          <w:rFonts w:hint="eastAsia"/>
        </w:rPr>
        <w:t>5、二层功能</w:t>
      </w:r>
      <w:r>
        <w:rPr>
          <w:rFonts w:hint="eastAsia"/>
        </w:rPr>
        <w:tab/>
      </w:r>
      <w:r>
        <w:rPr>
          <w:rFonts w:hint="eastAsia"/>
        </w:rPr>
        <w:t>支持基于端口的VLAN，支持基于协议的VLAN</w:t>
      </w:r>
    </w:p>
    <w:p>
      <w:r>
        <w:rPr>
          <w:rFonts w:hint="eastAsia"/>
        </w:rPr>
        <w:t>6、路由协议</w:t>
      </w:r>
      <w:r>
        <w:rPr>
          <w:rFonts w:hint="eastAsia"/>
        </w:rPr>
        <w:tab/>
      </w:r>
      <w:r>
        <w:rPr>
          <w:rFonts w:hint="eastAsia"/>
        </w:rPr>
        <w:t>支持IPv4/IPV6双栈管理和转发，支持静态路由协议和RIP、OSPF等路由协议，支持丰富的管理和安全特性；</w:t>
      </w:r>
    </w:p>
    <w:p>
      <w:r>
        <w:rPr>
          <w:rFonts w:hint="eastAsia"/>
        </w:rPr>
        <w:t>7、▲支持内置智能网管，能够实现通过图形化界面</w:t>
      </w:r>
      <w:r>
        <w:rPr>
          <w:rFonts w:ascii="Arial" w:hAnsi="Arial" w:cs="Arial"/>
          <w:color w:val="333333"/>
          <w:szCs w:val="21"/>
          <w:shd w:val="clear" w:color="auto" w:fill="FFFFFF"/>
        </w:rPr>
        <w:t>对网络的统一运维及管理</w:t>
      </w:r>
      <w:r>
        <w:rPr>
          <w:rFonts w:hint="eastAsia"/>
        </w:rPr>
        <w:t>，提供官网证明材料，盖原厂章；内</w:t>
      </w:r>
      <w:r>
        <w:rPr>
          <w:rFonts w:ascii="Arial" w:hAnsi="Arial" w:cs="Arial"/>
          <w:color w:val="333333"/>
          <w:szCs w:val="21"/>
          <w:shd w:val="clear" w:color="auto" w:fill="FFFFFF"/>
        </w:rPr>
        <w:t>置防雷技术，支持业界专业的10KV防雷能力，使其在比较恶劣的工作环境中也能极大的降低雷击对设备的损坏率</w:t>
      </w:r>
      <w:r>
        <w:rPr>
          <w:rFonts w:hint="eastAsia" w:ascii="Arial" w:hAnsi="Arial" w:cs="Arial"/>
          <w:color w:val="333333"/>
          <w:szCs w:val="21"/>
          <w:shd w:val="clear" w:color="auto" w:fill="FFFFFF"/>
        </w:rPr>
        <w:t>,</w:t>
      </w:r>
      <w:r>
        <w:rPr>
          <w:rFonts w:hint="eastAsia"/>
        </w:rPr>
        <w:t xml:space="preserve"> 提供官网证明材料，盖原厂章</w:t>
      </w:r>
      <w:r>
        <w:rPr>
          <w:rFonts w:ascii="Arial" w:hAnsi="Arial" w:cs="Arial"/>
          <w:color w:val="333333"/>
          <w:szCs w:val="21"/>
          <w:shd w:val="clear" w:color="auto" w:fill="FFFFFF"/>
        </w:rPr>
        <w:t>。</w:t>
      </w:r>
    </w:p>
    <w:p/>
    <w:p/>
    <w:p>
      <w:pPr>
        <w:rPr>
          <w:b/>
          <w:bCs/>
          <w:sz w:val="28"/>
          <w:szCs w:val="28"/>
        </w:rPr>
      </w:pPr>
      <w:r>
        <w:rPr>
          <w:rFonts w:hint="eastAsia"/>
          <w:b/>
          <w:bCs/>
          <w:sz w:val="28"/>
          <w:szCs w:val="28"/>
        </w:rPr>
        <w:t>七、办公网无线控制器</w:t>
      </w:r>
    </w:p>
    <w:p>
      <w:r>
        <w:rPr>
          <w:rFonts w:hint="eastAsia"/>
        </w:rPr>
        <w:t>1、▲要求所投产品支持常规AP最大数量≥144, 要求能与现网无线控制器H3C WX2560做双机热备，能共享一套AP授权，本次实际配置64个AP管理授权</w:t>
      </w:r>
    </w:p>
    <w:p>
      <w:r>
        <w:rPr>
          <w:rFonts w:hint="eastAsia"/>
        </w:rPr>
        <w:t xml:space="preserve">2、▲要求所投产品提供≥8个千兆GE端口，≥2个万兆SFP+端口 </w:t>
      </w:r>
    </w:p>
    <w:p>
      <w:r>
        <w:rPr>
          <w:rFonts w:hint="eastAsia"/>
        </w:rPr>
        <w:t>3、▲产品集中转发性能≥10Gbps, 提供官网截图证明,盖原厂章</w:t>
      </w:r>
    </w:p>
    <w:p>
      <w:r>
        <w:rPr>
          <w:rFonts w:hint="eastAsia"/>
        </w:rPr>
        <w:t>4、为了满足设备的稳定性，要求产品支持双电源冗余供电</w:t>
      </w:r>
    </w:p>
    <w:p>
      <w:r>
        <w:rPr>
          <w:rFonts w:hint="eastAsia"/>
        </w:rPr>
        <w:t>5、支持标准IETF 5415 CAPWAP协议，AP和AC之间支持L2/L3层网络拓扑，为提高网络安全，AP与控制器之间能够支持DTLS对CAPWAP隧道进行加密处理。</w:t>
      </w:r>
    </w:p>
    <w:p>
      <w:r>
        <w:rPr>
          <w:rFonts w:hint="eastAsia"/>
        </w:rPr>
        <w:t>6、认证加密</w:t>
      </w:r>
      <w:r>
        <w:rPr>
          <w:rFonts w:hint="eastAsia"/>
        </w:rPr>
        <w:tab/>
      </w:r>
      <w:r>
        <w:rPr>
          <w:rFonts w:hint="eastAsia"/>
        </w:rPr>
        <w:t>支持MAC 地址认证、802.1x认证（EAP-PAP、EAP-MD5、EAP-PEAP、EAP-TLS、EAP-TTLS）、Portal认证、MAC+Portal混合认证；支持WPA标准、WEP(WEP64/WEP128)、TKIP、CCMP；支持内置portal、dot1x服务器；</w:t>
      </w:r>
    </w:p>
    <w:p>
      <w:r>
        <w:rPr>
          <w:rFonts w:hint="eastAsia"/>
        </w:rPr>
        <w:t>7、支持AC内漫游，支持跨AC间漫游，支持跨VLAN的三层漫游</w:t>
      </w:r>
    </w:p>
    <w:p>
      <w:r>
        <w:rPr>
          <w:rFonts w:hint="eastAsia"/>
        </w:rPr>
        <w:t>8、▲支持雷达检测SSID逃生功能：AC、AP支持SSID自主逃生，当AP射频检测到雷达信号时，会将本射频的SSID迁移到其他射频，保障关键业务正常通信。支持MAC认证逃生功能：AC、AP支持MAC认证逃生功能，为提高无线网络认证可靠性，无线控制器支持MAC认证逃生功能。支持Portal认证逃生功能：AC、AP支持Portal认证逃生，为提高无线网络认证可靠性，该项提供权威机构（如具备CNAS或CMA等资质）颁发的第三方测试报告</w:t>
      </w:r>
    </w:p>
    <w:p>
      <w:r>
        <w:rPr>
          <w:rFonts w:hint="eastAsia"/>
        </w:rPr>
        <w:t>9、▲为实现AC的全面运维，所投产品需要满足：AC CPU、内存使用率以及历史信息，AC整机广播、组播、单播流量成分以及历史信息，以及每端口广播、组播、单播流量成分以及历史信息，同时可以识别最近一分钟端口入方向广播组播占比过高、最近一分钟端口流量过大等异常事件为监控AP有线端口异常所引起的无线网络体检较差的原因，所投产品需要支持：有线端口接收错包持续增长、AP有线端口Down、有线端口协商速率低、有线端口发送错包持续增加、有线端口协商成半双工等问题的检测，该项提供功能截图证明，盖原厂章；为了保障无线网络的用户体验，所投产品需要满足对弱信号接入、乒乓漫游等常见无线网络问题的识别，并给出问题分布趋势图、该问题所影响的具体终端、涉及的AP以及该AP发生该异常的数量统计。为使得网络管理员实时感知网络状态，所投产品需要在网络发生异常时，可利用短信、微信、邮件等三种不同方式推送告警信息，该项提供权威机构（如具备CNAS或CMA等资质）颁发的第三方测试报告，盖原厂章；为分析无线网络中IP地址的异常改变造成的上网体验差的原因，所投产品需要支持对异常终端的IP地址变更时间、MAC地址、IP地址、接入SSID以及接入AP信息予以记录及显示；为了有效排查无线网络中存在的匿名攻击的隐患，所投产品需要具备仿冒终端检查的能力，并且识别仿冒终端所接入SSID、AP以及终端设备型号、终端操作系统等信息</w:t>
      </w:r>
    </w:p>
    <w:p/>
    <w:p>
      <w:pPr>
        <w:rPr>
          <w:b/>
          <w:bCs/>
          <w:sz w:val="28"/>
          <w:szCs w:val="28"/>
        </w:rPr>
      </w:pPr>
      <w:r>
        <w:rPr>
          <w:rFonts w:hint="eastAsia"/>
          <w:b/>
          <w:bCs/>
          <w:sz w:val="28"/>
          <w:szCs w:val="28"/>
        </w:rPr>
        <w:t>八、办公网/监控网室外交换机</w:t>
      </w:r>
    </w:p>
    <w:p>
      <w:r>
        <w:rPr>
          <w:rFonts w:hint="eastAsia"/>
        </w:rPr>
        <w:t>1、▲交换容量≥336Gbps, 包转发率≥</w:t>
      </w:r>
      <w:r>
        <w:t>102</w:t>
      </w:r>
      <w:r>
        <w:rPr>
          <w:rFonts w:hint="eastAsia"/>
        </w:rPr>
        <w:t xml:space="preserve">Mpps，以官网标注最低值为准； </w:t>
      </w:r>
    </w:p>
    <w:p>
      <w:r>
        <w:rPr>
          <w:rFonts w:hint="eastAsia"/>
        </w:rPr>
        <w:t xml:space="preserve">2、▲整机提供≥4个千兆电口，≥2个千兆光口（≥2个千兆单模模块）， </w:t>
      </w:r>
    </w:p>
    <w:p>
      <w:r>
        <w:rPr>
          <w:rFonts w:hint="eastAsia"/>
        </w:rPr>
        <w:t>3、内</w:t>
      </w:r>
      <w:r>
        <w:rPr>
          <w:rFonts w:ascii="Arial" w:hAnsi="Arial" w:cs="Arial"/>
          <w:color w:val="333333"/>
          <w:szCs w:val="21"/>
          <w:shd w:val="clear" w:color="auto" w:fill="FFFFFF"/>
        </w:rPr>
        <w:t>置防雷技术，支持业界专业的10KV防雷能力，使其在比较恶劣的工作环境中也能极大的降低雷击对设备的损坏率</w:t>
      </w:r>
      <w:r>
        <w:rPr>
          <w:rFonts w:hint="eastAsia" w:ascii="Arial" w:hAnsi="Arial" w:cs="Arial"/>
          <w:color w:val="333333"/>
          <w:szCs w:val="21"/>
          <w:shd w:val="clear" w:color="auto" w:fill="FFFFFF"/>
        </w:rPr>
        <w:t>,</w:t>
      </w:r>
      <w:r>
        <w:rPr>
          <w:rFonts w:hint="eastAsia"/>
        </w:rPr>
        <w:t xml:space="preserve"> 提供官网证明材料，盖原厂章</w:t>
      </w:r>
      <w:r>
        <w:rPr>
          <w:rFonts w:ascii="Arial" w:hAnsi="Arial" w:cs="Arial"/>
          <w:color w:val="333333"/>
          <w:szCs w:val="21"/>
          <w:shd w:val="clear" w:color="auto" w:fill="FFFFFF"/>
        </w:rPr>
        <w:t>。</w:t>
      </w:r>
    </w:p>
    <w:p>
      <w:r>
        <w:t>4</w:t>
      </w:r>
      <w:r>
        <w:rPr>
          <w:rFonts w:hint="eastAsia"/>
        </w:rPr>
        <w:t>、支持ERPS功能，收敛时间小于50ms</w:t>
      </w:r>
    </w:p>
    <w:p>
      <w:r>
        <w:t>5</w:t>
      </w:r>
      <w:r>
        <w:rPr>
          <w:rFonts w:hint="eastAsia"/>
        </w:rPr>
        <w:t>、支持IPv4/IPV6双栈管理和转发，支持静态路由协议和RIP、OSPF等路由协议，支持丰富的管理和安全特性；</w:t>
      </w:r>
    </w:p>
    <w:p/>
    <w:p>
      <w:pPr>
        <w:rPr>
          <w:b/>
          <w:bCs/>
          <w:sz w:val="28"/>
          <w:szCs w:val="28"/>
        </w:rPr>
      </w:pPr>
      <w:r>
        <w:rPr>
          <w:rFonts w:hint="eastAsia"/>
          <w:b/>
          <w:bCs/>
          <w:sz w:val="28"/>
          <w:szCs w:val="28"/>
        </w:rPr>
        <w:t>九、办公网吸顶AP</w:t>
      </w:r>
    </w:p>
    <w:p>
      <w:r>
        <w:rPr>
          <w:rFonts w:hint="eastAsia"/>
        </w:rPr>
        <w:t xml:space="preserve">1、▲采用整机双频4流设计，整机协商速率≥2.975Gbps </w:t>
      </w:r>
    </w:p>
    <w:p>
      <w:r>
        <w:rPr>
          <w:rFonts w:hint="eastAsia"/>
        </w:rPr>
        <w:t>2、可同时工作在802.11a/b/g/n/ac/ac wave2/ax模式。</w:t>
      </w:r>
    </w:p>
    <w:p>
      <w:r>
        <w:rPr>
          <w:rFonts w:hint="eastAsia"/>
        </w:rPr>
        <w:t xml:space="preserve">3、固化接口数≥2个，包括1个100/1000M/2.5G光口，1个10M/100M/1000M电口 </w:t>
      </w:r>
    </w:p>
    <w:p>
      <w:r>
        <w:rPr>
          <w:rFonts w:hint="eastAsia"/>
        </w:rPr>
        <w:t>4、⽀持内置BLE5.1功能模块</w:t>
      </w:r>
    </w:p>
    <w:p>
      <w:r>
        <w:rPr>
          <w:rFonts w:hint="eastAsia"/>
        </w:rPr>
        <w:t>5、安装方式</w:t>
      </w:r>
      <w:r>
        <w:rPr>
          <w:rFonts w:hint="eastAsia"/>
        </w:rPr>
        <w:tab/>
      </w:r>
      <w:r>
        <w:rPr>
          <w:rFonts w:hint="eastAsia"/>
        </w:rPr>
        <w:t>支持壁挂、吸顶和面板安装方式</w:t>
      </w:r>
    </w:p>
    <w:p>
      <w:r>
        <w:rPr>
          <w:rFonts w:hint="eastAsia"/>
        </w:rPr>
        <w:t>6、▲在网络拥塞情况下，通过对终端发送的报文进行识别，在多业务并行处理时，可以对关键业务（如视频会议、时延敏感类游戏等）优先处理从而实现应用加速，同时双WiFi功能对链路可靠性的提升，保证了用户使用体验。提供权威机构（如具备CNAS或CMA等资质）颁发的第三方测试报告，盖原厂章</w:t>
      </w:r>
    </w:p>
    <w:p>
      <w:r>
        <w:rPr>
          <w:rFonts w:hint="eastAsia"/>
        </w:rPr>
        <w:t>7、▲随着网络技术和多媒体技术的快速发展，应用种类日渐丰富且流量更加多样化；游戏、语音、视频、远程会议等应用成为日常主流。“边缘感知”功能可精细化识别各个应用，同时能对应用流量进行分析，并对识别出的应用优先调度，从而提高用户使用体验。提供权威机构（如具备CNAS或CMA等资质）颁发的第三方测试报告，盖原厂章</w:t>
      </w:r>
    </w:p>
    <w:p/>
    <w:p>
      <w:r>
        <w:rPr>
          <w:rFonts w:hint="eastAsia"/>
          <w:b/>
          <w:bCs/>
          <w:sz w:val="28"/>
          <w:szCs w:val="28"/>
        </w:rPr>
        <w:t xml:space="preserve">十、办公网室外AP </w:t>
      </w:r>
    </w:p>
    <w:p>
      <w:r>
        <w:rPr>
          <w:rFonts w:hint="eastAsia"/>
        </w:rPr>
        <w:t>1、▲整机采用双频四流设计，最大接入速率≥2.4Gbps；</w:t>
      </w:r>
    </w:p>
    <w:p>
      <w:r>
        <w:rPr>
          <w:rFonts w:hint="eastAsia"/>
        </w:rPr>
        <w:t>1、可同时工作在802.11a/b/g/n/ac/ac wave2/ax模式</w:t>
      </w:r>
    </w:p>
    <w:p>
      <w:r>
        <w:rPr>
          <w:rFonts w:hint="eastAsia"/>
        </w:rPr>
        <w:t>2、接口设计</w:t>
      </w:r>
      <w:r>
        <w:rPr>
          <w:rFonts w:hint="eastAsia"/>
        </w:rPr>
        <w:tab/>
      </w:r>
      <w:r>
        <w:rPr>
          <w:rFonts w:hint="eastAsia"/>
        </w:rPr>
        <w:t>3个接口，其中1个10/100/1000M光口接口，2个100/1000M电口</w:t>
      </w:r>
    </w:p>
    <w:p>
      <w:r>
        <w:rPr>
          <w:rFonts w:hint="eastAsia"/>
        </w:rPr>
        <w:t>5、▲内置高增益定向天线设计，且支持外置天线，本次需配置4根全向天线</w:t>
      </w:r>
    </w:p>
    <w:p>
      <w:r>
        <w:rPr>
          <w:rFonts w:hint="eastAsia"/>
        </w:rPr>
        <w:t>6、支持POE供电与本地供电，配置本地供电的电源适配模块</w:t>
      </w:r>
    </w:p>
    <w:p>
      <w:r>
        <w:rPr>
          <w:rFonts w:hint="eastAsia"/>
        </w:rPr>
        <w:t>5、▲外置物联网扩展能力</w:t>
      </w:r>
      <w:r>
        <w:rPr>
          <w:rFonts w:hint="eastAsia"/>
        </w:rPr>
        <w:tab/>
      </w:r>
      <w:r>
        <w:rPr>
          <w:rFonts w:hint="eastAsia"/>
        </w:rPr>
        <w:t>至少支持10个外置物联网模块链式扩展，要求提供官网截图证明，盖原厂章</w:t>
      </w:r>
    </w:p>
    <w:p>
      <w:pPr>
        <w:rPr>
          <w:b/>
          <w:bCs/>
          <w:sz w:val="28"/>
          <w:szCs w:val="28"/>
        </w:rPr>
      </w:pPr>
      <w:r>
        <w:rPr>
          <w:rFonts w:hint="eastAsia"/>
        </w:rPr>
        <w:t>6、▲支持基于空口利用率的SSID自动隐藏功能，当空口繁忙程度达到或超过配置的阈值时，SSID自动隐藏，为用户提供稳定可靠的无线服务。权威机构（如具备CNAS或CMA等资质）颁发的第三方测试报告，盖原厂章</w:t>
      </w:r>
    </w:p>
    <w:p>
      <w:r>
        <w:rPr>
          <w:rFonts w:hint="eastAsia"/>
          <w:b/>
          <w:bCs/>
          <w:sz w:val="28"/>
          <w:szCs w:val="28"/>
        </w:rPr>
        <w:t>十一、监控网室外AP</w:t>
      </w:r>
    </w:p>
    <w:p>
      <w:r>
        <w:rPr>
          <w:rFonts w:hint="eastAsia"/>
        </w:rPr>
        <w:t>1、▲整机采用双频四流设计，最大接入速率≥2.4Gbps；</w:t>
      </w:r>
    </w:p>
    <w:p>
      <w:r>
        <w:rPr>
          <w:rFonts w:hint="eastAsia"/>
        </w:rPr>
        <w:t>2、</w:t>
      </w:r>
      <w:r>
        <w:rPr>
          <w:rFonts w:hint="eastAsia"/>
        </w:rPr>
        <w:tab/>
      </w:r>
      <w:r>
        <w:rPr>
          <w:rFonts w:hint="eastAsia"/>
        </w:rPr>
        <w:t>可同时工作在802.11a/b/g/n/ac/ac wave2/ax模式</w:t>
      </w:r>
    </w:p>
    <w:p>
      <w:r>
        <w:rPr>
          <w:rFonts w:hint="eastAsia"/>
        </w:rPr>
        <w:t>3、接口设计</w:t>
      </w:r>
      <w:r>
        <w:rPr>
          <w:rFonts w:hint="eastAsia"/>
        </w:rPr>
        <w:tab/>
      </w:r>
      <w:r>
        <w:rPr>
          <w:rFonts w:hint="eastAsia"/>
        </w:rPr>
        <w:t>3个接口，其中1个10/100/1000M光口接口，2个100/1000M电口</w:t>
      </w:r>
    </w:p>
    <w:p>
      <w:r>
        <w:rPr>
          <w:rFonts w:hint="eastAsia"/>
        </w:rPr>
        <w:t>4、▲内置高增益定向天线设计，且支持外置天线，本次需配置4根全向天线</w:t>
      </w:r>
    </w:p>
    <w:p>
      <w:r>
        <w:rPr>
          <w:rFonts w:hint="eastAsia"/>
        </w:rPr>
        <w:t>5、支持POE供电与本地供电，配置本地供电的电源适配模块</w:t>
      </w:r>
    </w:p>
    <w:p>
      <w:r>
        <w:rPr>
          <w:rFonts w:hint="eastAsia"/>
        </w:rPr>
        <w:t>6、▲外置物联网扩展能力</w:t>
      </w:r>
      <w:r>
        <w:rPr>
          <w:rFonts w:hint="eastAsia"/>
        </w:rPr>
        <w:tab/>
      </w:r>
      <w:r>
        <w:rPr>
          <w:rFonts w:hint="eastAsia"/>
        </w:rPr>
        <w:t>至少支持10个外置物联网模块链式扩展，要求提供官网截图证明，盖原厂章</w:t>
      </w:r>
    </w:p>
    <w:p>
      <w:r>
        <w:rPr>
          <w:rFonts w:hint="eastAsia"/>
        </w:rPr>
        <w:t>7、▲支持基于空口利用率的SSID自动隐藏功能，当空口繁忙程度达到或超过配置的阈值时，SSID自动隐藏，为用户提供稳定可靠的无线服务。提供权威机构（如具备CNAS或CMA等资质）颁发的第三方测试报告，盖原厂章</w:t>
      </w:r>
    </w:p>
    <w:p/>
    <w:p/>
    <w:p>
      <w:pPr>
        <w:rPr>
          <w:b/>
          <w:bCs/>
          <w:sz w:val="28"/>
          <w:szCs w:val="28"/>
        </w:rPr>
      </w:pPr>
      <w:r>
        <w:rPr>
          <w:rFonts w:hint="eastAsia"/>
          <w:b/>
          <w:bCs/>
          <w:sz w:val="28"/>
          <w:szCs w:val="28"/>
        </w:rPr>
        <w:t xml:space="preserve">十二、设备网无线控制器 </w:t>
      </w:r>
    </w:p>
    <w:p>
      <w:r>
        <w:rPr>
          <w:rFonts w:hint="eastAsia"/>
        </w:rPr>
        <w:t xml:space="preserve">1、▲要求所投产品支持常规AP最大数量≥144, </w:t>
      </w:r>
      <w:r>
        <w:rPr>
          <w:rFonts w:hint="eastAsia" w:asciiTheme="minorHAnsi" w:hAnsiTheme="minorHAnsi" w:eastAsiaTheme="minorEastAsia" w:cstheme="minorBidi"/>
          <w:color w:val="auto"/>
          <w:kern w:val="2"/>
          <w:sz w:val="21"/>
          <w:szCs w:val="22"/>
          <w:lang w:bidi="ar-SA"/>
        </w:rPr>
        <w:t>要求</w:t>
      </w:r>
      <w:r>
        <w:rPr>
          <w:rFonts w:hint="eastAsia"/>
        </w:rPr>
        <w:t>能</w:t>
      </w:r>
      <w:r>
        <w:rPr>
          <w:rFonts w:hint="eastAsia" w:asciiTheme="minorHAnsi" w:hAnsiTheme="minorHAnsi" w:eastAsiaTheme="minorEastAsia" w:cstheme="minorBidi"/>
          <w:color w:val="auto"/>
          <w:kern w:val="2"/>
          <w:sz w:val="21"/>
          <w:szCs w:val="22"/>
          <w:lang w:bidi="ar-SA"/>
        </w:rPr>
        <w:t>与现网无线控制器</w:t>
      </w:r>
      <w:r>
        <w:rPr>
          <w:rFonts w:asciiTheme="minorHAnsi" w:hAnsiTheme="minorHAnsi" w:eastAsiaTheme="minorEastAsia" w:cstheme="minorBidi"/>
          <w:color w:val="auto"/>
          <w:kern w:val="2"/>
          <w:sz w:val="21"/>
          <w:szCs w:val="22"/>
          <w:lang w:bidi="ar-SA"/>
        </w:rPr>
        <w:t>H3C WX2560</w:t>
      </w:r>
      <w:r>
        <w:rPr>
          <w:rFonts w:hint="eastAsia" w:asciiTheme="minorHAnsi" w:hAnsiTheme="minorHAnsi" w:eastAsiaTheme="minorEastAsia" w:cstheme="minorBidi"/>
          <w:color w:val="auto"/>
          <w:kern w:val="2"/>
          <w:sz w:val="21"/>
          <w:szCs w:val="22"/>
          <w:lang w:bidi="ar-SA"/>
        </w:rPr>
        <w:t>做双机热备</w:t>
      </w:r>
      <w:r>
        <w:rPr>
          <w:rFonts w:asciiTheme="minorHAnsi" w:hAnsiTheme="minorHAnsi" w:eastAsiaTheme="minorEastAsia" w:cstheme="minorBidi"/>
          <w:color w:val="auto"/>
          <w:kern w:val="2"/>
          <w:sz w:val="21"/>
          <w:szCs w:val="22"/>
          <w:lang w:bidi="ar-SA"/>
        </w:rPr>
        <w:t>，</w:t>
      </w:r>
      <w:r>
        <w:rPr>
          <w:rFonts w:hint="eastAsia"/>
        </w:rPr>
        <w:t>能</w:t>
      </w:r>
      <w:r>
        <w:rPr>
          <w:rFonts w:hint="eastAsia" w:asciiTheme="minorHAnsi" w:hAnsiTheme="minorHAnsi" w:eastAsiaTheme="minorEastAsia" w:cstheme="minorBidi"/>
          <w:color w:val="auto"/>
          <w:kern w:val="2"/>
          <w:sz w:val="21"/>
          <w:szCs w:val="22"/>
          <w:lang w:bidi="ar-SA"/>
        </w:rPr>
        <w:t>共享一套</w:t>
      </w:r>
      <w:r>
        <w:rPr>
          <w:rFonts w:asciiTheme="minorHAnsi" w:hAnsiTheme="minorHAnsi" w:eastAsiaTheme="minorEastAsia" w:cstheme="minorBidi"/>
          <w:color w:val="auto"/>
          <w:kern w:val="2"/>
          <w:sz w:val="21"/>
          <w:szCs w:val="22"/>
          <w:lang w:bidi="ar-SA"/>
        </w:rPr>
        <w:t>AP</w:t>
      </w:r>
      <w:r>
        <w:rPr>
          <w:rFonts w:hint="eastAsia" w:asciiTheme="minorHAnsi" w:hAnsiTheme="minorHAnsi" w:eastAsiaTheme="minorEastAsia" w:cstheme="minorBidi"/>
          <w:color w:val="auto"/>
          <w:kern w:val="2"/>
          <w:sz w:val="21"/>
          <w:szCs w:val="22"/>
          <w:lang w:bidi="ar-SA"/>
        </w:rPr>
        <w:t>授权</w:t>
      </w:r>
      <w:r>
        <w:rPr>
          <w:rFonts w:hint="eastAsia" w:ascii="微软雅黑" w:hAnsi="微软雅黑" w:eastAsia="微软雅黑" w:cs="微软雅黑"/>
          <w:color w:val="000000"/>
          <w:kern w:val="0"/>
          <w:sz w:val="18"/>
          <w:szCs w:val="18"/>
          <w:lang w:bidi="ar"/>
        </w:rPr>
        <w:t>，</w:t>
      </w:r>
      <w:r>
        <w:rPr>
          <w:rFonts w:hint="eastAsia"/>
        </w:rPr>
        <w:t>本次实际配置8个AP管理授权</w:t>
      </w:r>
    </w:p>
    <w:p>
      <w:r>
        <w:rPr>
          <w:rFonts w:hint="eastAsia"/>
        </w:rPr>
        <w:t xml:space="preserve">2、▲要求所投产品提供≥8个千兆GE端口，≥2个万兆SFP+端口 </w:t>
      </w:r>
    </w:p>
    <w:p>
      <w:r>
        <w:rPr>
          <w:rFonts w:hint="eastAsia"/>
        </w:rPr>
        <w:t>3、▲产品集中转发性能≥10Gbps, 提供官网截图证明,盖原厂章</w:t>
      </w:r>
    </w:p>
    <w:p>
      <w:r>
        <w:rPr>
          <w:rFonts w:hint="eastAsia"/>
        </w:rPr>
        <w:t>4、为了满足设备的稳定性，要求产品支持双电源冗余供电</w:t>
      </w:r>
    </w:p>
    <w:p>
      <w:r>
        <w:rPr>
          <w:rFonts w:hint="eastAsia"/>
        </w:rPr>
        <w:t>5、支持标准IETF 5415 CAPWAP协议，AP和AC之间支持L2/L3层网络拓扑，为提高网络安全，AP与控制器之间能够支持DTLS对CAPWAP隧道进行加密处理。</w:t>
      </w:r>
    </w:p>
    <w:p>
      <w:r>
        <w:rPr>
          <w:rFonts w:hint="eastAsia"/>
        </w:rPr>
        <w:t>6、认证加密</w:t>
      </w:r>
      <w:r>
        <w:rPr>
          <w:rFonts w:hint="eastAsia"/>
        </w:rPr>
        <w:tab/>
      </w:r>
      <w:r>
        <w:rPr>
          <w:rFonts w:hint="eastAsia"/>
        </w:rPr>
        <w:t>支持MAC 地址认证、802.1x认证（EAP-PAP、EAP-MD5、EAP-PEAP、EAP-TLS、EAP-TTLS）、Portal认证、MAC+Portal混合认证；</w:t>
      </w:r>
    </w:p>
    <w:p>
      <w:r>
        <w:rPr>
          <w:rFonts w:hint="eastAsia"/>
        </w:rPr>
        <w:t>支持WPA标准、WEP(WEP64/WEP128)、TKIP、CCMP；</w:t>
      </w:r>
    </w:p>
    <w:p>
      <w:r>
        <w:rPr>
          <w:rFonts w:hint="eastAsia"/>
        </w:rPr>
        <w:t>支持内置portal、dot1x服务器；</w:t>
      </w:r>
    </w:p>
    <w:p>
      <w:r>
        <w:rPr>
          <w:rFonts w:hint="eastAsia"/>
        </w:rPr>
        <w:t>7、</w:t>
      </w:r>
      <w:r>
        <w:rPr>
          <w:rFonts w:hint="eastAsia"/>
        </w:rPr>
        <w:tab/>
      </w:r>
      <w:r>
        <w:rPr>
          <w:rFonts w:hint="eastAsia"/>
        </w:rPr>
        <w:t>支持AC内漫游，支持跨AC间漫游，支持跨VLAN的三层漫游</w:t>
      </w:r>
    </w:p>
    <w:p>
      <w:r>
        <w:rPr>
          <w:rFonts w:hint="eastAsia"/>
        </w:rPr>
        <w:t>8、▲支持雷达检测SSID逃生功能：AC、AP支持SSID自主逃生，当AP射频检测到雷达信号时，会将本射频的SSID迁移到其他射频，保障关键业务正常通信</w:t>
      </w:r>
      <w:r>
        <w:t>，</w:t>
      </w:r>
      <w:r>
        <w:rPr>
          <w:rFonts w:hint="eastAsia"/>
        </w:rPr>
        <w:t>该项提供权威机构（如具备CNAS或CMA等资质）颁发的第三方测试报告，盖原厂章；支持MAC认证逃生功能：AC、AP支持MAC认证逃生功能，为提高无线网络认证可靠性，无线控制器支持MAC认证逃生功能。支持Portal认证逃生功能：AC、AP支持Portal认证逃生，为提高无线网络认证可靠性，无线控制器支持Portal认证逃生功能</w:t>
      </w:r>
    </w:p>
    <w:p>
      <w:r>
        <w:rPr>
          <w:rFonts w:hint="eastAsia"/>
        </w:rPr>
        <w:t>9、为实现AC的全面运维，所投产品需要满足：AC CPU、内存使用率以及历史信息，AC整机广播、组播、单播流量成分以及历史信息，以及每端口广播、组播、单播流量成分以及历史信息，同时可以识别最近一分钟端口入方向广播组播占比过高、最近一分钟端口流量过大等异常事件，该项提供权威机构（如具备CNAS或CMA等资质）颁发的第三方测试报告，盖原厂章；为监控AP有线端口异常所引起的无线网络体检较差的原因，所投产品需要支持：有线端口接收错包持续增长、AP有线端口Down、有线端口协商速率低、有线端口发送错包持续增加、有线端口协商成半双工等问题的检测 ；为了保障无线网络的用户体验，所投产品需要满足对弱信号接入、乒乓漫游等常见无线网络问题的识别，并给出问题分布趋势图、该问题所影响的具体终端、涉及的AP以及该AP发生该异常的数量统计。为使得网络管理员实时感知网络状态，所投产品需要在网络发生异常时，可利用短信、微信、邮件等三种不同方式推送告警信息；为分析无线网络中IP地址的异常改变造成的上网体验差的原因，所投产品需要支持对异常终端的IP地址变更时间、MAC地址、IP地址、接入SSID以及接入AP信息予以记录及显示；为了有效排查无线网络中存在的匿名攻击的隐患，所投产品需要具备仿冒终端检查的能力，并且识别仿冒终端所接入SSID、AP以及终端设备型号、终端操作系统等信息，该项提供权威机构（如具备CNAS或CMA等资质）颁发的第三方测试报告</w:t>
      </w:r>
    </w:p>
    <w:p/>
    <w:p>
      <w:pPr>
        <w:rPr>
          <w:b/>
          <w:bCs/>
          <w:sz w:val="28"/>
          <w:szCs w:val="28"/>
        </w:rPr>
      </w:pPr>
      <w:r>
        <w:rPr>
          <w:rFonts w:hint="eastAsia"/>
          <w:b/>
          <w:bCs/>
          <w:sz w:val="28"/>
          <w:szCs w:val="28"/>
        </w:rPr>
        <w:t xml:space="preserve">十三、设备网汇聚交换机 </w:t>
      </w:r>
    </w:p>
    <w:p>
      <w:r>
        <w:rPr>
          <w:rFonts w:hint="eastAsia"/>
        </w:rPr>
        <w:t xml:space="preserve">1、▲交换容量≥336Gbps, 包转发率≥126Mpps，以官网标注最低值为准； </w:t>
      </w:r>
    </w:p>
    <w:p>
      <w:r>
        <w:rPr>
          <w:rFonts w:hint="eastAsia"/>
        </w:rPr>
        <w:t xml:space="preserve">2、▲整机100/1000 SFP光口≥24个（其中 GE combo口≥8个），万兆SFP+口≥4个， </w:t>
      </w:r>
    </w:p>
    <w:p>
      <w:r>
        <w:rPr>
          <w:rFonts w:hint="eastAsia"/>
        </w:rPr>
        <w:t>3、配置可插拔冗余电源</w:t>
      </w:r>
    </w:p>
    <w:p>
      <w:r>
        <w:rPr>
          <w:rFonts w:hint="eastAsia"/>
        </w:rPr>
        <w:t>4、ERPS功能</w:t>
      </w:r>
      <w:r>
        <w:rPr>
          <w:rFonts w:hint="eastAsia"/>
        </w:rPr>
        <w:tab/>
      </w:r>
      <w:r>
        <w:rPr>
          <w:rFonts w:hint="eastAsia"/>
        </w:rPr>
        <w:t>支持ERPS功能，收敛时间小于50ms</w:t>
      </w:r>
    </w:p>
    <w:p>
      <w:r>
        <w:rPr>
          <w:rFonts w:hint="eastAsia"/>
        </w:rPr>
        <w:t>5、支持基于端口的VLAN，支持基于协议的VLAN</w:t>
      </w:r>
    </w:p>
    <w:p>
      <w:r>
        <w:rPr>
          <w:rFonts w:hint="eastAsia"/>
        </w:rPr>
        <w:t>6、支持IPv4/IPV6双栈管理和转发，支持静态路由协议和RIP、OSPF等路由协议，支持丰富的管理和安全特性；</w:t>
      </w:r>
    </w:p>
    <w:p>
      <w:r>
        <w:rPr>
          <w:rFonts w:hint="eastAsia"/>
        </w:rPr>
        <w:t>7、▲支持内置智能网管，能够实现通过图形化界面</w:t>
      </w:r>
      <w:r>
        <w:rPr>
          <w:rFonts w:ascii="Arial" w:hAnsi="Arial" w:cs="Arial"/>
          <w:color w:val="333333"/>
          <w:szCs w:val="21"/>
          <w:shd w:val="clear" w:color="auto" w:fill="FFFFFF"/>
        </w:rPr>
        <w:t>对网络的统一运维及管理</w:t>
      </w:r>
      <w:r>
        <w:rPr>
          <w:rFonts w:hint="eastAsia"/>
        </w:rPr>
        <w:t>，提供官网证明材料，盖原厂章；内</w:t>
      </w:r>
      <w:r>
        <w:rPr>
          <w:rFonts w:ascii="Arial" w:hAnsi="Arial" w:cs="Arial"/>
          <w:color w:val="333333"/>
          <w:szCs w:val="21"/>
          <w:shd w:val="clear" w:color="auto" w:fill="FFFFFF"/>
        </w:rPr>
        <w:t>置防雷技术，支持业界专业的10KV防雷能力，使其在比较恶劣的工作环境中也能极大的降低雷击对设备的损坏率</w:t>
      </w:r>
      <w:r>
        <w:rPr>
          <w:rFonts w:hint="eastAsia" w:ascii="Arial" w:hAnsi="Arial" w:cs="Arial"/>
          <w:color w:val="333333"/>
          <w:szCs w:val="21"/>
          <w:shd w:val="clear" w:color="auto" w:fill="FFFFFF"/>
        </w:rPr>
        <w:t>,</w:t>
      </w:r>
      <w:r>
        <w:rPr>
          <w:rFonts w:hint="eastAsia"/>
        </w:rPr>
        <w:t xml:space="preserve"> 提供官网证明材料，盖原厂章</w:t>
      </w:r>
      <w:r>
        <w:rPr>
          <w:rFonts w:ascii="Arial" w:hAnsi="Arial" w:cs="Arial"/>
          <w:color w:val="333333"/>
          <w:szCs w:val="21"/>
          <w:shd w:val="clear" w:color="auto" w:fill="FFFFFF"/>
        </w:rPr>
        <w:t>。</w:t>
      </w:r>
    </w:p>
    <w:p/>
    <w:p>
      <w:pPr>
        <w:rPr>
          <w:b/>
          <w:bCs/>
          <w:sz w:val="28"/>
          <w:szCs w:val="28"/>
        </w:rPr>
      </w:pPr>
      <w:r>
        <w:rPr>
          <w:rFonts w:hint="eastAsia"/>
          <w:b/>
          <w:bCs/>
          <w:sz w:val="28"/>
          <w:szCs w:val="28"/>
        </w:rPr>
        <w:t xml:space="preserve">十四、办公网网管与准入认证平台 </w:t>
      </w:r>
    </w:p>
    <w:p>
      <w:r>
        <w:rPr>
          <w:rFonts w:hint="eastAsia"/>
        </w:rPr>
        <w:t>1、▲2U2路机架式服务器CPU: 英特尔至强金牌4314*2或以上；内存≥128GB；≥2*960G SSD; ≥2*1.2T HDD；RAID：支持RAID1、5，缓存2G或以上(含掉电保护)；网卡：10/100/1000以太网卡×4（电口）</w:t>
      </w:r>
    </w:p>
    <w:p>
      <w:r>
        <w:rPr>
          <w:rFonts w:hint="eastAsia"/>
        </w:rPr>
        <w:t>2、▲为保证产品兼容性，本次网管系统需要与网络设备，无线设备，安全设备保持产品品牌一致。要求资源拓扑、告警、性能等功能模块支持多服务器分布式虚拟化部署，可实现负载分担，满足大规模网络环境的统一管理。单套软件可管理的网元数不小于 2000 个，本项目提供不小于50个管理网元许可。</w:t>
      </w:r>
    </w:p>
    <w:p>
      <w:r>
        <w:rPr>
          <w:rFonts w:hint="eastAsia"/>
        </w:rPr>
        <w:t>3、▲自动发现网络中的所有网络设备，并在拓扑中显示出来，支持拓扑图自定义修改，包括设备、链路等，提供材料证明，盖原厂章。</w:t>
      </w:r>
    </w:p>
    <w:p>
      <w:r>
        <w:rPr>
          <w:rFonts w:hint="eastAsia"/>
        </w:rPr>
        <w:t>4、流量分析</w:t>
      </w:r>
      <w:r>
        <w:rPr>
          <w:rFonts w:hint="eastAsia"/>
        </w:rPr>
        <w:tab/>
      </w:r>
      <w:r>
        <w:rPr>
          <w:rFonts w:hint="eastAsia"/>
        </w:rPr>
        <w:t>支持网络管理平台实现设备管理与流量分析联动，如通过点击拓扑某链路可查看该链路的关键应用流量分布、关键用户流量使用等。</w:t>
      </w:r>
    </w:p>
    <w:p>
      <w:r>
        <w:rPr>
          <w:rFonts w:hint="eastAsia"/>
        </w:rPr>
        <w:t>5、面板管理</w:t>
      </w:r>
      <w:r>
        <w:rPr>
          <w:rFonts w:hint="eastAsia"/>
        </w:rPr>
        <w:tab/>
      </w:r>
      <w:r>
        <w:rPr>
          <w:rFonts w:hint="eastAsia"/>
        </w:rPr>
        <w:t xml:space="preserve">支持设备面板的显示、定时刷新、面板缩放功能，通过面板管理，网络管理人员可以直观地看到设备、板卡、端口的工作状态 </w:t>
      </w:r>
    </w:p>
    <w:p>
      <w:r>
        <w:rPr>
          <w:rFonts w:hint="eastAsia"/>
        </w:rPr>
        <w:t>6、批量设备管理</w:t>
      </w:r>
      <w:r>
        <w:rPr>
          <w:rFonts w:hint="eastAsia"/>
        </w:rPr>
        <w:tab/>
      </w:r>
      <w:r>
        <w:rPr>
          <w:rFonts w:hint="eastAsia"/>
        </w:rPr>
        <w:t>支持批量的设备配置备份和恢复。支持向导方式或者任务方式（周期性任务、一次性任务或立即任务）批量的备份、恢复完整的配置文件，也可以批量的下发配置片断</w:t>
      </w:r>
    </w:p>
    <w:p>
      <w:r>
        <w:rPr>
          <w:rFonts w:hint="eastAsia"/>
        </w:rPr>
        <w:t>7、支持设备配置集中管理：配置库包括配置文件和配置片断，配置内容可带有参数，在部署时根据设备的差异设置不同的值；配置文件可部署到设备的启动配置或者运行配置；配置片断只能部署到设备的运行配置。</w:t>
      </w:r>
    </w:p>
    <w:p>
      <w:r>
        <w:rPr>
          <w:rFonts w:hint="eastAsia"/>
        </w:rPr>
        <w:t>8、▲支持天报表、周报表、月报表、季度报表、半年报表、年报表。可以设定周期性报表的开始时间、失效时间。可以将自身的组织名称和Logo融入到发布的报表中，可以定时生成后Email到指定邮箱，提供证明材料，盖原厂章。</w:t>
      </w:r>
    </w:p>
    <w:p/>
    <w:p>
      <w:r>
        <w:rPr>
          <w:rFonts w:hint="eastAsia"/>
        </w:rPr>
        <w:t>9、▲提供对接入网络的企业用户进行认证和授权的功能，配置不少于500个终端并发认证授权许可</w:t>
      </w:r>
    </w:p>
    <w:p>
      <w:r>
        <w:rPr>
          <w:rFonts w:hint="eastAsia"/>
        </w:rPr>
        <w:t>10、支持PAP认证、CHAP认证、EAP-MD5认证、EAP-PEAP认证、EAP-TLS认证、EAP-PEAP-MSCHAPV2认证、EAP-PEAP-MD5、EAP-GTC、EAP-TTLS认证，支持通过MACSec认证实现二层报文加密</w:t>
      </w:r>
    </w:p>
    <w:p>
      <w:r>
        <w:rPr>
          <w:rFonts w:hint="eastAsia"/>
        </w:rPr>
        <w:t>11、支持纯 Web 认证和客户端 Portal 认证，客户端方式支持可溶解方式，无需安装；支持二次地址分配；Portal 页面支持定制；支持 IPV6 纯 Portal 认证以及 NAT 环境下的 Portal 认证；基于不同的端口组、WLAN SSID、终端操作系统推出不同的认证页面；支持 Web Portal 页面可视化定制；支持无感知认证</w:t>
      </w:r>
    </w:p>
    <w:p>
      <w:r>
        <w:rPr>
          <w:rFonts w:hint="eastAsia"/>
        </w:rPr>
        <w:t>12、定制页面包括认证（或者注册）页面和处理结果页面，根据显示屏幕分为 PC、PAD 和手机多种页面类型。预置多套模板方便管理员通过可视化手段绘制页面，也可导入第三方定制的页面。</w:t>
      </w:r>
    </w:p>
    <w:p>
      <w:r>
        <w:rPr>
          <w:rFonts w:hint="eastAsia"/>
        </w:rPr>
        <w:t>13、▲支持用户名、密码与用户 IP、MAC、VLAN、设备 IP、设备端口、主机名、域用户、SSID、AD 域、硬盘序列号等多种元素的绑定认证；支持第一次认证成功时的自学习绑定属性功能；提供证明材料，盖原厂章。</w:t>
      </w:r>
    </w:p>
    <w:p>
      <w:r>
        <w:rPr>
          <w:rFonts w:hint="eastAsia"/>
        </w:rPr>
        <w:t>14、支持用户同时在线数限制、最大闲置时长限制，支持黑名单限制接入、支持自动加入黑名单、限制接入客户端的类型和版本，支持限制用户修改终端MAC地址和使用代理等策略，支持限制用户组最大开户数量；支持单次最大在线时长限制；支持日累计在线时长限制。</w:t>
      </w:r>
    </w:p>
    <w:p>
      <w:r>
        <w:rPr>
          <w:rFonts w:hint="eastAsia"/>
        </w:rPr>
        <w:t>15、▲基于接入场景的权限控制: 可基于用户角色、接入位置、接入终端类型等情境，向联动设备下发事先配置的接入控制策略，按用户不同的情境场景控制用户的网络使用行为，提供证明材料，盖原厂章</w:t>
      </w:r>
    </w:p>
    <w:p>
      <w:r>
        <w:rPr>
          <w:rFonts w:hint="eastAsia"/>
        </w:rPr>
        <w:t>16、▲本次项目所需无线设备管理软件许可不小于100个</w:t>
      </w:r>
    </w:p>
    <w:p>
      <w:r>
        <w:rPr>
          <w:rFonts w:hint="eastAsia"/>
        </w:rPr>
        <w:t>17、显示AC与Fit AP间的逻辑连接关系，显示Fit AP当前在线Client，AC拓扑中支持链路显示参数，包括仅显示在线AP、仅显示不在线AP和仅显示Rogue AP。通过无线位置视图拓扑，可按照设备所在区域，能够在位置视图中查看AP设备的物理位置</w:t>
      </w:r>
    </w:p>
    <w:p>
      <w:r>
        <w:rPr>
          <w:rFonts w:hint="eastAsia"/>
        </w:rPr>
        <w:t>18、支持查看AC与AP之间真实物理链路连接，对于排查网络故障能提供很大帮助</w:t>
      </w:r>
    </w:p>
    <w:p>
      <w:r>
        <w:rPr>
          <w:rFonts w:hint="eastAsia"/>
        </w:rPr>
        <w:t>19、▲支持AP接入端口管理，支持PoE功能的设备，可以通过禁止、使能PoE供电功能使AP重启，提供证明材料，并盖章</w:t>
      </w:r>
    </w:p>
    <w:p>
      <w:r>
        <w:rPr>
          <w:rFonts w:hint="eastAsia"/>
        </w:rPr>
        <w:t>20、RF 覆盖</w:t>
      </w:r>
      <w:r>
        <w:rPr>
          <w:rFonts w:hint="eastAsia"/>
        </w:rPr>
        <w:tab/>
      </w:r>
      <w:r>
        <w:rPr>
          <w:rFonts w:hint="eastAsia"/>
        </w:rPr>
        <w:t>支持按信号强度、速率和信道显示 RF 覆盖范围，支持频段及类型（11a/11b/11g/11an/11gn）的显示，位置视图中可以添加障碍物，通过不同障碍物的衰减情况，绘制不规则的 RF 覆盖图形</w:t>
      </w:r>
    </w:p>
    <w:p>
      <w:r>
        <w:rPr>
          <w:rFonts w:hint="eastAsia"/>
        </w:rPr>
        <w:t>21、支持丰富的报表，包括移动终端在线趋势报表、在线用户统计报表、移动终端汇总报表、移动终端明细报表、AP关联汇总报表、AP关联明细报表、AP流量明细报表、AP流量汇总报表、AP可用率明细报表、AP可用率汇总报表、AP退服明细报表、AP退服汇总报表、Radio速率统计报表、Radio流量统计报表、Radio错误统计报表、Radio资源利用率统计报表、Rogue AP统计报表、Rogue移动终端统计报表、Rogue AP历史报表、Rogue移动用历史报表、无线资产报表、AP速率统计报表、热点统计报表、超忙AP统计报表、超闲AP统计报表、最差AP统计报表、热点综合统计报表、SSID综合统计报表、AC综合统计报表、AP综合统计报表</w:t>
      </w:r>
    </w:p>
    <w:p>
      <w:r>
        <w:rPr>
          <w:rFonts w:hint="eastAsia"/>
        </w:rPr>
        <w:t>22、▲为体现投标产品生产厂商的软件研发和管理实力，需通过CMMI（软件能力成熟度集成模型）认证，通过等级不低于5级，提供证明材料，盖原厂章</w:t>
      </w:r>
    </w:p>
    <w:p/>
    <w:p>
      <w:pPr>
        <w:rPr>
          <w:b/>
          <w:bCs/>
          <w:sz w:val="28"/>
          <w:szCs w:val="28"/>
        </w:rPr>
      </w:pPr>
      <w:r>
        <w:rPr>
          <w:rFonts w:hint="eastAsia"/>
          <w:b/>
          <w:bCs/>
          <w:sz w:val="28"/>
          <w:szCs w:val="28"/>
        </w:rPr>
        <w:t xml:space="preserve">十五、上网行为管理 </w:t>
      </w:r>
    </w:p>
    <w:p>
      <w:r>
        <w:rPr>
          <w:rFonts w:hint="eastAsia"/>
        </w:rPr>
        <w:t>1、▲机架式独立硬件设备，系统硬件为全内置封闭式结构，稳定可靠，加电即可运行，启动过程无须人工干预多核架构设计，不允许采用X86架构，功能采用模块化结构设计，提供CPU型号、频率最大功率≤300W；内置软件Bypass模块，内置两路电口Bypass；在设备流量异常时，可自动切换到Bypass状态，当设备恢复时，可自动切换回工作状态；双电源</w:t>
      </w:r>
    </w:p>
    <w:p>
      <w:r>
        <w:rPr>
          <w:rFonts w:hint="eastAsia"/>
        </w:rPr>
        <w:t>2、支持路由模式、透明（网桥）模式、混合模式，支持镜像接口，部署模式切换无需重启设备</w:t>
      </w:r>
    </w:p>
    <w:p>
      <w:r>
        <w:rPr>
          <w:rFonts w:hint="eastAsia"/>
        </w:rPr>
        <w:t>3、支持以太网接口、VLAN、桥接口、聚合接口、隧道接口、4G无线接口、安全域、IPv6隧道接口、Ipsec隧道接口；支持端口镜像</w:t>
      </w:r>
    </w:p>
    <w:p>
      <w:r>
        <w:rPr>
          <w:rFonts w:hint="eastAsia"/>
        </w:rPr>
        <w:t>4、▲支持自定义首页功能展示模块，提供web配置界面，盖原厂章</w:t>
      </w:r>
    </w:p>
    <w:p>
      <w:r>
        <w:rPr>
          <w:rFonts w:hint="eastAsia"/>
        </w:rPr>
        <w:t>5、支持主动扫描发现内网资产，获取资产基本信息；支持被动从网络流量中识别资产，获取资产基本信息；支持用户手动新建、导入、导出资产信息；支持用户编辑资产详细信息，包括资产描述、用户、部门、重要度、分类、操作系统等；支持资产搜索，关键字段包含资产IP、描述、用户、部门、重要度、分类、操作系统、可用服务、状态、关键词等；支持资产识别设定、支持识别某范围中的资产；支持管理员自定义资产标识，发现特殊资产</w:t>
      </w:r>
    </w:p>
    <w:p>
      <w:r>
        <w:rPr>
          <w:rFonts w:hint="eastAsia"/>
        </w:rPr>
        <w:t>6、▲支持小时/天/周为单位的用户流量、应用流量、设备流量趋势图、列表TOP统计展示，支持用户虚拟身份画像，以时间轴的形式展示用户上网行为轨迹，支持对单用户进行网站访问质量检测（提供web界面截图，盖原厂章）</w:t>
      </w:r>
    </w:p>
    <w:p>
      <w:r>
        <w:rPr>
          <w:rFonts w:hint="eastAsia"/>
        </w:rPr>
        <w:t>7、支持地图效果展示攻击源地域地域，统计TOP10攻击源地址并支持列表展示详细信息，支持基于终端端口、操作系统等维度的资产安全分析，列表中显示资产详细信息并支持下钻查询资产风险总览、攻击链等；支持全局WAB攻击防护分析，按趋势图呈现攻击次数，攻击类型分部、被攻击TOPURL；支持基于防护策略的精准访问控制匹配次数、防盗链、SCRF、CC攻击防护统计等</w:t>
      </w:r>
    </w:p>
    <w:p>
      <w:r>
        <w:rPr>
          <w:rFonts w:hint="eastAsia"/>
        </w:rPr>
        <w:t>8、支持自定义关键字对象，提供基于关键的邮件、http等相关内容的关键字过滤功能；支持用户应用的精细化控制，例如微信的：“微信”“微信语音”“微信发消息”“微信收消息”“微信登录”“微信发文件”“微信收文件”；支持即时通讯应用管控的精细化管理，可管控QQ的“所有行为”、“登录”、“收发文件”、“语音视频”、“收消息”、“收消息”等行为</w:t>
      </w:r>
    </w:p>
    <w:p>
      <w:r>
        <w:rPr>
          <w:rFonts w:hint="eastAsia"/>
        </w:rPr>
        <w:t>9、APP认证</w:t>
      </w:r>
      <w:r>
        <w:rPr>
          <w:rFonts w:hint="eastAsia"/>
        </w:rPr>
        <w:tab/>
      </w:r>
      <w:r>
        <w:rPr>
          <w:rFonts w:hint="eastAsia"/>
        </w:rPr>
        <w:t>支持APP认证，APP运行或登录后方可认证上网，提升产品营销增值能力</w:t>
      </w:r>
    </w:p>
    <w:p>
      <w:r>
        <w:rPr>
          <w:rFonts w:hint="eastAsia"/>
        </w:rPr>
        <w:t>10、支持钉钉认证，可与钉钉APP联动认证，获取钉钉用户组织架构与用户名，并针对用户名做上网行为管理</w:t>
      </w:r>
    </w:p>
    <w:p>
      <w:r>
        <w:rPr>
          <w:rFonts w:hint="eastAsia"/>
        </w:rPr>
        <w:t>11、支持混合认证，支持界面配置选择多种认证方式，用户可根据需要更换认证方式</w:t>
      </w:r>
    </w:p>
    <w:p>
      <w:r>
        <w:rPr>
          <w:rFonts w:hint="eastAsia"/>
        </w:rPr>
        <w:t>12、支持应用缓存到ACG，支持不限于文件、视频、应用APP，支持终端类型不限于IOS、安卓，支持手工上传及自动缓存，用户下载应用可直接推送提供截图证明，盖原厂章</w:t>
      </w:r>
    </w:p>
    <w:p>
      <w:r>
        <w:rPr>
          <w:rFonts w:hint="eastAsia"/>
        </w:rPr>
        <w:t>13、URL过滤</w:t>
      </w:r>
      <w:r>
        <w:rPr>
          <w:rFonts w:hint="eastAsia"/>
        </w:rPr>
        <w:tab/>
      </w:r>
      <w:r>
        <w:rPr>
          <w:rFonts w:hint="eastAsia"/>
        </w:rPr>
        <w:t xml:space="preserve">内置URL分类库，数量不少于1230W条，支持≥57个URL分类，URL库可在线升级 </w:t>
      </w:r>
    </w:p>
    <w:p>
      <w:r>
        <w:rPr>
          <w:rFonts w:hint="eastAsia"/>
        </w:rPr>
        <w:t xml:space="preserve">14、支持主流P2P、IM、在线视频、网络游戏、网络炒股等应用识别；支持BYOD特征库，可识别ios版和安卓版移动互联网软件如腾讯微博、QQ空间等特征，应用特征库可提供在线升级和手动升级，应用特征库数量不低于7100+ </w:t>
      </w:r>
    </w:p>
    <w:p>
      <w:pPr>
        <w:rPr>
          <w:rFonts w:hint="eastAsia"/>
        </w:rPr>
      </w:pPr>
      <w:r>
        <w:rPr>
          <w:rFonts w:hint="eastAsia"/>
        </w:rPr>
        <w:t>15、▲支持任子行；派博；华三；红旭；爱思；锐安；宽广智通；网博；云辰；携网；兆物；恒邦；中新；博网；派博-上海；网博（加密）；美亚柏科；盛世光明；烽火科技；中新新业；新网程；网盾；海康；白虹；西软；兴容；柏安；珠海网盈以上厂商的非经对接，提供web截图，盖原厂章</w:t>
      </w:r>
    </w:p>
    <w:p>
      <w:pPr>
        <w:pStyle w:val="14"/>
        <w:rPr>
          <w:rFonts w:hint="default" w:eastAsia="宋体"/>
          <w:lang w:val="en-US" w:eastAsia="zh-CN"/>
        </w:rPr>
      </w:pPr>
      <w:r>
        <w:rPr>
          <w:rFonts w:hint="eastAsia"/>
          <w:lang w:val="en-US" w:eastAsia="zh-CN"/>
        </w:rPr>
        <w:t>注：上述提到要求提供的所有证明文件，须于合同签订前10天内提供，否则视为放弃中选资格。</w:t>
      </w:r>
    </w:p>
    <w:p>
      <w:pPr>
        <w:pStyle w:val="24"/>
      </w:pPr>
    </w:p>
    <w:p>
      <w:pPr>
        <w:pStyle w:val="13"/>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sz w:val="28"/>
          <w:szCs w:val="28"/>
        </w:rPr>
        <w:t>1.包装、运输及保管、保险：</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w:t>
      </w:r>
      <w:r>
        <w:rPr>
          <w:rFonts w:ascii="仿宋_GB2312" w:eastAsia="仿宋_GB2312" w:hAnsiTheme="minorEastAsia"/>
          <w:sz w:val="28"/>
          <w:szCs w:val="28"/>
        </w:rPr>
        <w:t>1）报价人所供货物应为制造商原装出厂包装，包装须符合同等相关标准，因包装不良造成的损失由报价人负责。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w:t>
      </w:r>
      <w:r>
        <w:rPr>
          <w:rFonts w:ascii="仿宋_GB2312" w:eastAsia="仿宋_GB2312" w:hAnsiTheme="minorEastAsia"/>
          <w:sz w:val="28"/>
          <w:szCs w:val="28"/>
        </w:rPr>
        <w:t>2）报价人负责将产品送到现场过程中的全部运输，包括装卸车、货物现场的搬运等。</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w:t>
      </w:r>
      <w:r>
        <w:rPr>
          <w:rFonts w:ascii="仿宋_GB2312" w:eastAsia="仿宋_GB2312" w:hAnsiTheme="minorEastAsia"/>
          <w:sz w:val="28"/>
          <w:szCs w:val="28"/>
        </w:rPr>
        <w:t>3）交货地点：广州净水有限公司</w:t>
      </w:r>
      <w:r>
        <w:rPr>
          <w:rFonts w:hint="eastAsia" w:ascii="仿宋_GB2312" w:eastAsia="仿宋_GB2312" w:hAnsiTheme="minorEastAsia"/>
          <w:sz w:val="28"/>
          <w:szCs w:val="28"/>
        </w:rPr>
        <w:t>竹料分公司。</w:t>
      </w:r>
    </w:p>
    <w:p>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sz w:val="28"/>
          <w:szCs w:val="28"/>
        </w:rPr>
        <w:t>2.质量保证及售后服务：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w:t>
      </w:r>
      <w:r>
        <w:rPr>
          <w:rFonts w:ascii="仿宋_GB2312" w:eastAsia="仿宋_GB2312" w:hAnsiTheme="minorEastAsia"/>
          <w:sz w:val="28"/>
          <w:szCs w:val="28"/>
        </w:rPr>
        <w:t>1）确保货物为原装未拆封或未使用的产品；</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w:t>
      </w:r>
      <w:r>
        <w:rPr>
          <w:rFonts w:ascii="仿宋_GB2312" w:eastAsia="仿宋_GB2312" w:hAnsiTheme="minorEastAsia"/>
          <w:sz w:val="28"/>
          <w:szCs w:val="28"/>
        </w:rPr>
        <w:t>2）货物在质保期(自供货验收合格之日起1年内）如有质量问题或未能适配原有设备时，报价人必须24小时内派技术人员到现场免费进行维修。</w:t>
      </w:r>
    </w:p>
    <w:p>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sz w:val="28"/>
          <w:szCs w:val="28"/>
        </w:rPr>
        <w:t>3.总包及分包规定：</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乙方不得转包、分包。否则，甲方有权单方面终止合同，拒收其货物，由此而造成的经济损失由乙方负责赔偿。</w:t>
      </w:r>
    </w:p>
    <w:p>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sz w:val="28"/>
          <w:szCs w:val="28"/>
        </w:rPr>
        <w:t>4.询价人将自承包商履行完合同义务之日起15个工作日内组织验收，审定报价人供货的货物合格情况，进行结算审核。</w:t>
      </w:r>
    </w:p>
    <w:p>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sz w:val="28"/>
          <w:szCs w:val="28"/>
        </w:rPr>
        <w:t>5.付款方式：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w:t>
      </w:r>
      <w:r>
        <w:rPr>
          <w:rFonts w:ascii="仿宋_GB2312" w:eastAsia="仿宋_GB2312" w:hAnsiTheme="minorEastAsia"/>
          <w:sz w:val="28"/>
          <w:szCs w:val="28"/>
        </w:rPr>
        <w:t>1）采用支票、银行汇票形式。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w:t>
      </w:r>
      <w:r>
        <w:rPr>
          <w:rFonts w:ascii="仿宋_GB2312" w:eastAsia="仿宋_GB2312" w:hAnsiTheme="minorEastAsia"/>
          <w:sz w:val="28"/>
          <w:szCs w:val="28"/>
        </w:rPr>
        <w:t>2）报价人在收款前需提交相应金额增值税专用发票给需求单位。</w:t>
      </w:r>
    </w:p>
    <w:p>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sz w:val="28"/>
          <w:szCs w:val="28"/>
        </w:rPr>
        <w:t>6.承包方式：单价包干。</w:t>
      </w:r>
    </w:p>
    <w:p>
      <w:pPr>
        <w:pStyle w:val="24"/>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3"/>
      </w:pPr>
    </w:p>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
      <w:pPr>
        <w:pStyle w:val="24"/>
      </w:pPr>
    </w:p>
    <w:p>
      <w:pPr>
        <w:pStyle w:val="24"/>
      </w:pPr>
    </w:p>
    <w:p>
      <w:pPr>
        <w:pStyle w:val="24"/>
      </w:pPr>
    </w:p>
    <w:p>
      <w:pPr>
        <w:pStyle w:val="3"/>
        <w:ind w:firstLine="3520" w:firstLineChars="800"/>
        <w:jc w:val="both"/>
      </w:pPr>
      <w:r>
        <mc:AlternateContent>
          <mc:Choice Requires="wps">
            <w:drawing>
              <wp:anchor distT="0" distB="0" distL="114300" distR="114300" simplePos="0" relativeHeight="251674624" behindDoc="0" locked="0" layoutInCell="1" allowOverlap="1">
                <wp:simplePos x="0" y="0"/>
                <wp:positionH relativeFrom="column">
                  <wp:posOffset>2191385</wp:posOffset>
                </wp:positionH>
                <wp:positionV relativeFrom="paragraph">
                  <wp:posOffset>744855</wp:posOffset>
                </wp:positionV>
                <wp:extent cx="958850" cy="0"/>
                <wp:effectExtent l="0" t="0" r="0" b="0"/>
                <wp:wrapNone/>
                <wp:docPr id="21"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2.55pt;margin-top:58.65pt;height:0pt;width:75.5pt;z-index:251674624;mso-width-relative:page;mso-height-relative:page;" filled="f" stroked="t" coordsize="21600,21600" o:gfxdata="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Z5w5sHTj&#10;Pz99+/Xx892XH3ffv7JllmgIWFPkxt3E0w7DTcx8D220+U9M2KHIejzLqg6JCTp8sVguFyS4uHdV&#10;D3khYnqlvGXZaDimCLrr08Y7R3fn46yoCvvXmKgyJd4n5KLGsSHDzxcEDjSLLc0AmTYQH3RdyUVv&#10;tLzWxuQMjN1uYyLbQ56H8mV+hPtXWC6yBezHuOIaJ6VXIF86ydIxkFCOHgjPLVglOTOK3lO2CBDq&#10;BNpcEkmljaMOssSjqNnaeXksWpdzuvvS42lO83D9uS/ZD2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xTxTx1wAAAAsBAAAPAAAAAAAAAAEAIAAAACIAAABkcnMvZG93bnJldi54bWxQSwECFAAU&#10;AAAACACHTuJAZTtKQfIBAADj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2197735</wp:posOffset>
                </wp:positionH>
                <wp:positionV relativeFrom="paragraph">
                  <wp:posOffset>238760</wp:posOffset>
                </wp:positionV>
                <wp:extent cx="958850" cy="0"/>
                <wp:effectExtent l="0" t="0" r="0" b="0"/>
                <wp:wrapNone/>
                <wp:docPr id="22"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3.05pt;margin-top:18.8pt;height:0pt;width:75.5pt;z-index:251675648;mso-width-relative:page;mso-height-relative:page;" filled="f" stroked="t" coordsize="21600,21600" o:gfxdata="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s8yI9cAAAALAQAADwAAAAAAAAABACAAAAAiAAAAZHJzL2Rvd25yZXYueG1sUEsBAhQA&#10;FAAAAAgAh07iQCJAhv3zAQAA4wMAAA4AAAAAAAAAAQAgAAAAJgEAAGRycy9lMm9Eb2MueG1sUEsF&#10;BgAAAAAGAAYAWQEAAIsFAAAAAA==&#10;">
                <v:fill on="f" focussize="0,0"/>
                <v:stroke color="#000000" joinstyle="round"/>
                <v:imagedata o:title=""/>
                <o:lock v:ext="edit" aspectratio="f"/>
              </v:shape>
            </w:pict>
          </mc:Fallback>
        </mc:AlternateContent>
      </w:r>
      <w:r>
        <w:rPr>
          <w:rFonts w:hint="eastAsia"/>
        </w:rPr>
        <w:t>第六章</w:t>
      </w:r>
    </w:p>
    <w:p>
      <w:pPr>
        <w:pStyle w:val="39"/>
      </w:pPr>
    </w:p>
    <w:p>
      <w:pPr>
        <w:pStyle w:val="3"/>
      </w:pPr>
      <w:r>
        <w:rPr>
          <w:rFonts w:hint="eastAsia"/>
        </w:rPr>
        <w:t>合同</w:t>
      </w:r>
    </w:p>
    <w:p>
      <w:pPr>
        <w:jc w:val="center"/>
        <w:rPr>
          <w:b/>
          <w:sz w:val="48"/>
          <w:szCs w:val="48"/>
        </w:rPr>
      </w:pPr>
    </w:p>
    <w:p>
      <w:pPr>
        <w:pStyle w:val="24"/>
        <w:rPr>
          <w:rFonts w:ascii="仿宋_GB2312" w:eastAsia="仿宋_GB2312"/>
          <w:sz w:val="28"/>
          <w:szCs w:val="28"/>
        </w:rPr>
      </w:pPr>
    </w:p>
    <w:p>
      <w:pPr>
        <w:pStyle w:val="24"/>
      </w:pPr>
    </w:p>
    <w:p>
      <w:pPr>
        <w:pStyle w:val="24"/>
      </w:pPr>
    </w:p>
    <w:p>
      <w:pPr>
        <w:pStyle w:val="24"/>
      </w:pPr>
    </w:p>
    <w:p>
      <w:pPr>
        <w:pStyle w:val="24"/>
      </w:pPr>
    </w:p>
    <w:p>
      <w:pPr>
        <w:pStyle w:val="24"/>
      </w:pPr>
    </w:p>
    <w:p>
      <w:pPr>
        <w:pStyle w:val="24"/>
        <w:ind w:firstLine="0"/>
      </w:pPr>
    </w:p>
    <w:p>
      <w:pPr>
        <w:pStyle w:val="24"/>
      </w:pPr>
    </w:p>
    <w:p>
      <w:pPr>
        <w:pStyle w:val="24"/>
      </w:pPr>
    </w:p>
    <w:p>
      <w:pPr>
        <w:pStyle w:val="24"/>
      </w:pPr>
    </w:p>
    <w:p>
      <w:pPr>
        <w:spacing w:line="400" w:lineRule="atLeast"/>
        <w:rPr>
          <w:rFonts w:eastAsia="仿宋_GB2312" w:cs="仿宋_GB2312" w:asciiTheme="majorHAnsi" w:hAnsiTheme="majorHAnsi"/>
          <w:sz w:val="52"/>
          <w:szCs w:val="52"/>
          <w:highlight w:val="none"/>
        </w:rPr>
      </w:pP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Theme="majorHAnsi" w:hAnsiTheme="majorHAnsi" w:eastAsiaTheme="majorEastAsia"/>
          <w:b/>
          <w:bCs/>
          <w:sz w:val="52"/>
          <w:szCs w:val="52"/>
          <w:highlight w:val="none"/>
        </w:rPr>
      </w:pPr>
      <w:r>
        <w:rPr>
          <w:rFonts w:hint="eastAsia" w:ascii="宋体" w:hAnsi="宋体" w:cs="宋体"/>
          <w:b/>
          <w:bCs/>
          <w:sz w:val="48"/>
          <w:szCs w:val="48"/>
          <w:highlight w:val="none"/>
        </w:rPr>
        <w:t>设备维修维护/技改项目合同</w:t>
      </w:r>
    </w:p>
    <w:p>
      <w:pPr>
        <w:spacing w:line="400" w:lineRule="atLeast"/>
        <w:jc w:val="center"/>
        <w:rPr>
          <w:rFonts w:ascii="宋体" w:hAnsi="宋体"/>
          <w:b/>
          <w:sz w:val="28"/>
          <w:highlight w:val="none"/>
        </w:rPr>
      </w:pP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0" w:lineRule="atLeast"/>
        <w:ind w:left="1506" w:hanging="1506" w:hangingChars="500"/>
        <w:rPr>
          <w:rFonts w:ascii="宋体" w:hAnsi="宋体" w:cs="宋体"/>
          <w:b/>
          <w:sz w:val="30"/>
          <w:szCs w:val="30"/>
          <w:highlight w:val="none"/>
        </w:rPr>
      </w:pPr>
      <w:r>
        <w:rPr>
          <w:rFonts w:hint="eastAsia" w:ascii="宋体" w:hAnsi="宋体" w:cs="宋体"/>
          <w:b/>
          <w:sz w:val="30"/>
          <w:szCs w:val="30"/>
          <w:highlight w:val="none"/>
        </w:rPr>
        <w:t xml:space="preserve">项目名称: </w:t>
      </w:r>
      <w:r>
        <w:rPr>
          <w:rFonts w:hint="eastAsia" w:ascii="宋体" w:hAnsi="宋体" w:cs="宋体"/>
          <w:b/>
          <w:color w:val="000000" w:themeColor="text1"/>
          <w:sz w:val="30"/>
          <w:szCs w:val="30"/>
          <w:highlight w:val="none"/>
          <w14:textFill>
            <w14:solidFill>
              <w14:schemeClr w14:val="tx1"/>
            </w14:solidFill>
          </w14:textFill>
        </w:rPr>
        <w:t>竹料分公司2024年厂区网络改造项目</w:t>
      </w:r>
    </w:p>
    <w:p>
      <w:pPr>
        <w:pStyle w:val="2"/>
        <w:jc w:val="both"/>
        <w:rPr>
          <w:rFonts w:hAnsi="宋体" w:eastAsia="宋体"/>
          <w:highlight w:val="none"/>
        </w:rPr>
      </w:pPr>
      <w:r>
        <w:rPr>
          <w:rFonts w:hint="eastAsia" w:hAnsi="宋体" w:eastAsia="宋体"/>
          <w:b/>
          <w:sz w:val="30"/>
          <w:szCs w:val="30"/>
          <w:highlight w:val="none"/>
        </w:rPr>
        <w:t>项目编号：</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p>
    <w:p>
      <w:pPr>
        <w:spacing w:line="480" w:lineRule="auto"/>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ind w:firstLine="602" w:firstLineChars="200"/>
        <w:rPr>
          <w:rFonts w:ascii="宋体" w:hAnsi="宋体" w:cs="宋体"/>
          <w:b/>
          <w:sz w:val="30"/>
          <w:szCs w:val="30"/>
          <w:highlight w:val="none"/>
        </w:rPr>
      </w:pP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 广州市净水有限公司</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乙方</w:t>
      </w:r>
      <w:r>
        <w:rPr>
          <w:rFonts w:hint="eastAsia" w:ascii="宋体" w:hAnsi="宋体" w:cs="宋体"/>
          <w:sz w:val="30"/>
          <w:szCs w:val="30"/>
          <w:highlight w:val="none"/>
        </w:rPr>
        <w:t>：</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ascii="宋体" w:hAnsi="宋体" w:cs="宋体"/>
          <w:b/>
          <w:sz w:val="30"/>
          <w:highlight w:val="none"/>
        </w:rPr>
      </w:pPr>
      <w:r>
        <w:rPr>
          <w:rFonts w:hint="eastAsia" w:ascii="宋体" w:hAnsi="宋体" w:cs="宋体"/>
          <w:b/>
          <w:sz w:val="30"/>
          <w:highlight w:val="none"/>
        </w:rPr>
        <w:t>签约地点：广州市</w:t>
      </w:r>
    </w:p>
    <w:p>
      <w:pPr>
        <w:spacing w:before="114" w:beforeLines="30" w:line="360" w:lineRule="auto"/>
        <w:ind w:left="210" w:leftChars="100" w:firstLine="1300" w:firstLineChars="250"/>
        <w:rPr>
          <w:rFonts w:ascii="宋体" w:hAnsi="宋体" w:cs="宋体"/>
          <w:sz w:val="24"/>
          <w:highlight w:val="none"/>
          <w:u w:val="single"/>
        </w:rPr>
      </w:pPr>
      <w:r>
        <w:rPr>
          <w:rFonts w:hint="eastAsia" w:ascii="宋体" w:hAnsi="宋体"/>
          <w:sz w:val="52"/>
          <w:highlight w:val="none"/>
          <w:lang w:eastAsia="zh-CN"/>
        </w:rPr>
        <w:br w:type="textWrapping"/>
      </w:r>
    </w:p>
    <w:p>
      <w:pPr>
        <w:spacing w:before="114" w:beforeLines="30" w:line="384" w:lineRule="auto"/>
        <w:ind w:left="210" w:leftChars="100" w:firstLine="600" w:firstLineChars="250"/>
        <w:rPr>
          <w:rFonts w:ascii="宋体" w:hAnsi="宋体" w:cs="宋体"/>
          <w:sz w:val="24"/>
          <w:highlight w:val="none"/>
        </w:rPr>
      </w:pPr>
      <w:r>
        <w:rPr>
          <w:rFonts w:hint="eastAsia" w:ascii="宋体" w:hAnsi="宋体" w:cs="宋体"/>
          <w:sz w:val="24"/>
          <w:highlight w:val="none"/>
        </w:rPr>
        <w:t>根据《中华人民共和国民法典》及其他有关法律、行政法规，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 </w:t>
      </w:r>
      <w:r>
        <w:rPr>
          <w:rFonts w:hint="eastAsia" w:ascii="宋体" w:hAnsi="宋体" w:cs="宋体"/>
          <w:sz w:val="24"/>
          <w:highlight w:val="none"/>
          <w:u w:val="single"/>
        </w:rPr>
        <w:t>…</w:t>
      </w:r>
      <w:r>
        <w:rPr>
          <w:rFonts w:hint="eastAsia" w:ascii="宋体" w:hAnsi="宋体" w:cs="宋体"/>
          <w:sz w:val="24"/>
          <w:highlight w:val="none"/>
        </w:rPr>
        <w:t>（以下简称“乙方”）就</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项目承接工作事宜，遵循平等、自愿、公平和诚实信用的原则，双方协商一致，订立本合同。</w:t>
      </w:r>
    </w:p>
    <w:p>
      <w:pPr>
        <w:spacing w:before="114" w:beforeLines="30" w:line="384" w:lineRule="auto"/>
        <w:ind w:left="210" w:leftChars="100" w:firstLine="482" w:firstLineChars="200"/>
        <w:rPr>
          <w:rFonts w:ascii="宋体" w:hAnsi="宋体" w:cs="宋体"/>
          <w:b/>
          <w:bCs/>
          <w:sz w:val="24"/>
          <w:highlight w:val="none"/>
        </w:rPr>
      </w:pPr>
      <w:r>
        <w:rPr>
          <w:rFonts w:hint="eastAsia" w:ascii="宋体" w:hAnsi="宋体" w:cs="宋体"/>
          <w:b/>
          <w:bCs/>
          <w:sz w:val="24"/>
          <w:highlight w:val="none"/>
        </w:rPr>
        <w:t>第一条 组成合同的文件及优先顺序</w:t>
      </w:r>
    </w:p>
    <w:p>
      <w:pPr>
        <w:spacing w:line="384" w:lineRule="auto"/>
        <w:ind w:firstLine="482"/>
        <w:rPr>
          <w:rFonts w:ascii="宋体" w:hAnsi="宋体" w:cs="宋体"/>
          <w:bCs/>
          <w:sz w:val="24"/>
          <w:highlight w:val="none"/>
        </w:rPr>
      </w:pP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384" w:lineRule="auto"/>
        <w:ind w:firstLine="482"/>
        <w:rPr>
          <w:rFonts w:ascii="宋体" w:hAnsi="宋体" w:cs="宋体"/>
          <w:bCs/>
          <w:sz w:val="24"/>
          <w:highlight w:val="none"/>
        </w:rPr>
      </w:pPr>
      <w:r>
        <w:rPr>
          <w:rFonts w:hint="eastAsia" w:ascii="宋体" w:hAnsi="宋体" w:cs="宋体"/>
          <w:bCs/>
          <w:sz w:val="24"/>
          <w:highlight w:val="none"/>
        </w:rPr>
        <w:t>⑵ 本合同书；</w:t>
      </w:r>
    </w:p>
    <w:p>
      <w:pPr>
        <w:spacing w:line="384" w:lineRule="auto"/>
        <w:ind w:firstLine="482"/>
        <w:rPr>
          <w:rFonts w:ascii="宋体" w:hAnsi="宋体" w:cs="宋体"/>
          <w:bCs/>
          <w:sz w:val="24"/>
          <w:highlight w:val="none"/>
        </w:rPr>
      </w:pPr>
      <w:r>
        <w:rPr>
          <w:rFonts w:hint="eastAsia" w:ascii="宋体" w:hAnsi="宋体" w:cs="宋体"/>
          <w:bCs/>
          <w:sz w:val="24"/>
          <w:highlight w:val="none"/>
        </w:rPr>
        <w:t>⑶ 中标通知书/发包通知书/成交通知书/委托函；</w:t>
      </w:r>
    </w:p>
    <w:p>
      <w:pPr>
        <w:spacing w:line="384" w:lineRule="auto"/>
        <w:ind w:firstLine="482"/>
        <w:rPr>
          <w:rFonts w:ascii="宋体" w:hAnsi="宋体" w:cs="宋体"/>
          <w:bCs/>
          <w:sz w:val="24"/>
          <w:highlight w:val="none"/>
        </w:rPr>
      </w:pPr>
      <w:r>
        <w:rPr>
          <w:rFonts w:hint="eastAsia" w:ascii="宋体" w:hAnsi="宋体" w:cs="宋体"/>
          <w:bCs/>
          <w:sz w:val="24"/>
          <w:highlight w:val="none"/>
        </w:rPr>
        <w:t>⑷ 招标文件/询价文件；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⑸ 投标文件/响应文件；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⑺ 图纸；</w:t>
      </w:r>
    </w:p>
    <w:p>
      <w:pPr>
        <w:spacing w:line="384" w:lineRule="auto"/>
        <w:ind w:firstLine="482"/>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spacing w:line="384" w:lineRule="auto"/>
        <w:ind w:firstLine="482"/>
        <w:rPr>
          <w:rFonts w:ascii="宋体" w:hAnsi="宋体" w:cs="宋体"/>
          <w:bCs/>
          <w:sz w:val="24"/>
          <w:highlight w:val="none"/>
        </w:rPr>
      </w:pPr>
      <w:r>
        <w:rPr>
          <w:rFonts w:hint="eastAsia" w:ascii="宋体" w:hAnsi="宋体" w:cs="宋体"/>
          <w:bCs/>
          <w:sz w:val="24"/>
          <w:highlight w:val="none"/>
        </w:rPr>
        <w:t>⑼ 本合同其他附件；</w:t>
      </w:r>
    </w:p>
    <w:p>
      <w:pPr>
        <w:spacing w:line="384" w:lineRule="auto"/>
        <w:ind w:firstLine="482"/>
        <w:rPr>
          <w:rFonts w:ascii="宋体" w:hAnsi="宋体" w:cs="宋体"/>
          <w:b/>
          <w:bCs/>
          <w:sz w:val="24"/>
          <w:highlight w:val="none"/>
        </w:rPr>
      </w:pPr>
      <w:r>
        <w:rPr>
          <w:rFonts w:hint="eastAsia" w:ascii="宋体" w:hAnsi="宋体" w:cs="宋体"/>
          <w:b/>
          <w:bCs/>
          <w:sz w:val="24"/>
          <w:highlight w:val="none"/>
        </w:rPr>
        <w:t>第二条 项目概况、项目承包范围</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2.1项目名称：</w:t>
      </w:r>
      <w:r>
        <w:rPr>
          <w:rFonts w:hint="eastAsia" w:ascii="宋体" w:hAnsi="宋体" w:cs="宋体"/>
          <w:b w:val="0"/>
          <w:color w:val="auto"/>
          <w:sz w:val="24"/>
          <w:szCs w:val="22"/>
          <w:highlight w:val="none"/>
          <w:u w:val="single"/>
        </w:rPr>
        <w:t>竹料分公司</w:t>
      </w:r>
      <w:r>
        <w:rPr>
          <w:rFonts w:ascii="宋体" w:hAnsi="宋体" w:cs="宋体"/>
          <w:b w:val="0"/>
          <w:color w:val="auto"/>
          <w:sz w:val="24"/>
          <w:szCs w:val="22"/>
          <w:highlight w:val="none"/>
          <w:u w:val="single"/>
        </w:rPr>
        <w:t>2024年厂区网络改造项目</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2.2项目地点：</w:t>
      </w:r>
      <w:r>
        <w:rPr>
          <w:rFonts w:hint="eastAsia" w:ascii="宋体" w:hAnsi="宋体" w:cs="宋体"/>
          <w:color w:val="000000" w:themeColor="text1"/>
          <w:sz w:val="24"/>
          <w:szCs w:val="24"/>
          <w:highlight w:val="none"/>
          <w:u w:val="single"/>
          <w14:textFill>
            <w14:solidFill>
              <w14:schemeClr w14:val="tx1"/>
            </w14:solidFill>
          </w14:textFill>
        </w:rPr>
        <w:t>广州市净水有限公司竹料分公司</w:t>
      </w:r>
      <w:r>
        <w:rPr>
          <w:rFonts w:hint="eastAsia" w:ascii="宋体" w:hAnsi="宋体" w:cs="宋体"/>
          <w:sz w:val="24"/>
          <w:highlight w:val="none"/>
          <w:u w:val="single"/>
        </w:rPr>
        <w:t>。</w:t>
      </w:r>
    </w:p>
    <w:p>
      <w:pPr>
        <w:spacing w:line="384" w:lineRule="auto"/>
        <w:ind w:firstLine="480" w:firstLineChars="200"/>
        <w:rPr>
          <w:rFonts w:ascii="宋体" w:hAnsi="宋体" w:cs="宋体"/>
          <w:spacing w:val="8"/>
          <w:sz w:val="24"/>
          <w:highlight w:val="none"/>
        </w:rPr>
      </w:pPr>
      <w:r>
        <w:rPr>
          <w:rFonts w:hint="eastAsia" w:ascii="宋体" w:hAnsi="宋体" w:cs="宋体"/>
          <w:sz w:val="24"/>
          <w:highlight w:val="none"/>
        </w:rPr>
        <w:t>2.3项目内容：</w:t>
      </w:r>
      <w:r>
        <w:rPr>
          <w:rFonts w:hint="eastAsia" w:ascii="宋体" w:hAnsi="宋体" w:cs="宋体"/>
          <w:color w:val="000000" w:themeColor="text1"/>
          <w:sz w:val="24"/>
          <w:szCs w:val="24"/>
          <w:highlight w:val="none"/>
          <w:u w:val="single"/>
          <w14:textFill>
            <w14:solidFill>
              <w14:schemeClr w14:val="tx1"/>
            </w14:solidFill>
          </w14:textFill>
        </w:rPr>
        <w:t>办公网和监控网的改造，现场部分设施已出现老化、损坏，网线零乱等情况，需对其重新升级改造，其中办公网需通过增补信息点位和无线设备来实现整个园区的信号覆盖。</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包工、包料、包工期、包质量、包安全、包文明施工。综合单价包干、项目措施费</w:t>
      </w:r>
      <w:r>
        <w:rPr>
          <w:rFonts w:hint="eastAsia" w:ascii="宋体" w:hAnsi="宋体" w:cs="宋体"/>
          <w:sz w:val="24"/>
          <w:highlight w:val="none"/>
          <w:lang w:val="en-US" w:eastAsia="zh-CN"/>
        </w:rPr>
        <w:t>按实结算</w:t>
      </w:r>
      <w:r>
        <w:rPr>
          <w:rFonts w:hint="eastAsia" w:ascii="宋体" w:hAnsi="宋体" w:cs="宋体"/>
          <w:sz w:val="24"/>
          <w:highlight w:val="none"/>
        </w:rPr>
        <w:t>。（单价包干要求附工程量报价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bCs/>
          <w:sz w:val="24"/>
          <w:highlight w:val="none"/>
          <w:u w:val="single"/>
        </w:rPr>
        <w:t>（</w:t>
      </w:r>
      <w:r>
        <w:rPr>
          <w:rFonts w:ascii="宋体" w:hAnsi="宋体" w:cs="宋体"/>
          <w:bCs/>
          <w:sz w:val="24"/>
          <w:highlight w:val="none"/>
          <w:u w:val="single"/>
        </w:rPr>
        <w:t>1</w:t>
      </w:r>
      <w:r>
        <w:rPr>
          <w:rFonts w:hint="eastAsia" w:ascii="宋体" w:hAnsi="宋体" w:cs="宋体"/>
          <w:bCs/>
          <w:sz w:val="24"/>
          <w:highlight w:val="none"/>
          <w:u w:val="single"/>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ascii="宋体" w:hAnsi="宋体" w:eastAsia="宋体" w:cs="宋体"/>
          <w:sz w:val="24"/>
          <w:szCs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rPr>
        <w:t>9</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cs="宋体"/>
          <w:bCs/>
          <w:sz w:val="24"/>
          <w:szCs w:val="24"/>
          <w:highlight w:val="none"/>
        </w:rPr>
        <w:t>4.3</w:t>
      </w:r>
      <w:r>
        <w:rPr>
          <w:rFonts w:hint="eastAsia" w:ascii="宋体" w:hAnsi="宋体" w:eastAsia="宋体" w:cs="宋体"/>
          <w:bCs/>
          <w:sz w:val="24"/>
          <w:szCs w:val="24"/>
          <w:highlight w:val="none"/>
        </w:rPr>
        <w:t>因非</w:t>
      </w:r>
      <w:r>
        <w:rPr>
          <w:rFonts w:hint="eastAsia" w:ascii="宋体" w:hAnsi="宋体" w:eastAsia="宋体" w:cs="宋体"/>
          <w:bCs/>
          <w:sz w:val="24"/>
          <w:szCs w:val="24"/>
          <w:highlight w:val="none"/>
          <w:lang w:val="en-US" w:eastAsia="zh-CN"/>
        </w:rPr>
        <w:t>乙</w:t>
      </w:r>
      <w:r>
        <w:rPr>
          <w:rFonts w:hint="eastAsia" w:ascii="宋体" w:hAnsi="宋体" w:eastAsia="宋体" w:cs="宋体"/>
          <w:bCs/>
          <w:sz w:val="24"/>
          <w:szCs w:val="24"/>
          <w:highlight w:val="none"/>
        </w:rPr>
        <w:t>方原因引起工程量报价清单中工程量发生增减，且单个子目工程量变化幅度在</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5%以内（含）时，按工程量报价清单中列明的子目单价结算。否则，按新增单价执行。</w:t>
      </w:r>
    </w:p>
    <w:p>
      <w:pPr>
        <w:spacing w:line="560" w:lineRule="exact"/>
        <w:ind w:firstLine="480" w:firstLineChars="200"/>
        <w:rPr>
          <w:rFonts w:ascii="宋体" w:hAnsi="宋体" w:eastAsia="宋体" w:cs="宋体"/>
          <w:sz w:val="24"/>
          <w:szCs w:val="24"/>
          <w:highlight w:val="none"/>
        </w:rPr>
      </w:pPr>
      <w:r>
        <w:rPr>
          <w:rFonts w:hint="eastAsia" w:ascii="宋体" w:hAnsi="宋体" w:cs="宋体"/>
          <w:sz w:val="24"/>
          <w:szCs w:val="24"/>
          <w:highlight w:val="none"/>
        </w:rPr>
        <w:t>4.4</w:t>
      </w:r>
      <w:r>
        <w:rPr>
          <w:rFonts w:hint="eastAsia" w:ascii="宋体" w:hAnsi="宋体" w:eastAsia="宋体" w:cs="宋体"/>
          <w:sz w:val="24"/>
          <w:szCs w:val="24"/>
          <w:highlight w:val="none"/>
        </w:rPr>
        <w:t>合同中没有适用于变更工程项目的单价的，按新增单价执行。</w:t>
      </w:r>
    </w:p>
    <w:p>
      <w:pPr>
        <w:spacing w:line="5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新增单价计价原则：</w:t>
      </w:r>
    </w:p>
    <w:p>
      <w:pPr>
        <w:spacing w:line="5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2.项目计价材料、设备价格的控制：按以下顺序作为降序优先级依次采用工程开工报告中开工日期当月的下列价格：</w:t>
      </w:r>
    </w:p>
    <w:p>
      <w:pPr>
        <w:spacing w:line="56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spacing w:line="56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spacing w:line="56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
        <w:rPr>
          <w:rFonts w:eastAsia="宋体"/>
          <w:highlight w:val="none"/>
        </w:rPr>
      </w:pPr>
      <w:r>
        <w:rPr>
          <w:rFonts w:hint="eastAsia" w:hAnsi="宋体" w:eastAsia="宋体"/>
          <w:highlight w:val="none"/>
        </w:rPr>
        <w:t xml:space="preserve">  </w:t>
      </w:r>
      <w:r>
        <w:rPr>
          <w:rFonts w:hAnsi="宋体" w:eastAsia="宋体"/>
          <w:highlight w:val="none"/>
        </w:rPr>
        <w:t>（4）通过市场询价双方协商确定。</w:t>
      </w:r>
    </w:p>
    <w:p>
      <w:pPr>
        <w:rPr>
          <w:rFonts w:ascii="宋体" w:hAnsi="宋体" w:eastAsia="宋体" w:cs="宋体"/>
          <w:sz w:val="24"/>
          <w:szCs w:val="24"/>
          <w:highlight w:val="none"/>
        </w:rPr>
      </w:pPr>
      <w:r>
        <w:rPr>
          <w:rFonts w:hint="eastAsia" w:ascii="宋体" w:hAnsi="宋体" w:eastAsia="宋体" w:cs="宋体"/>
          <w:sz w:val="24"/>
          <w:szCs w:val="24"/>
          <w:highlight w:val="none"/>
        </w:rPr>
        <w:t xml:space="preserve">  3.按1、2组价后下浮5%计取。</w:t>
      </w:r>
    </w:p>
    <w:p>
      <w:pPr>
        <w:tabs>
          <w:tab w:val="left" w:pos="851"/>
        </w:tabs>
        <w:adjustRightInd w:val="0"/>
        <w:snapToGrid w:val="0"/>
        <w:spacing w:line="384" w:lineRule="auto"/>
        <w:ind w:firstLine="480" w:firstLineChars="200"/>
        <w:rPr>
          <w:rFonts w:ascii="宋体" w:hAnsi="宋体" w:cs="宋体"/>
          <w:sz w:val="24"/>
          <w:highlight w:val="none"/>
        </w:rPr>
      </w:pPr>
    </w:p>
    <w:p>
      <w:pPr>
        <w:widowControl/>
        <w:tabs>
          <w:tab w:val="left" w:pos="851"/>
        </w:tabs>
        <w:adjustRightInd w:val="0"/>
        <w:snapToGrid w:val="0"/>
        <w:spacing w:line="384" w:lineRule="auto"/>
        <w:ind w:firstLine="482" w:firstLineChars="200"/>
        <w:jc w:val="left"/>
        <w:rPr>
          <w:rFonts w:ascii="宋体" w:hAnsi="宋体" w:cs="宋体"/>
          <w:b/>
          <w:bCs/>
          <w:sz w:val="24"/>
          <w:highlight w:val="none"/>
        </w:rPr>
      </w:pPr>
      <w:r>
        <w:rPr>
          <w:rFonts w:hint="eastAsia" w:ascii="宋体" w:hAnsi="宋体" w:cs="宋体"/>
          <w:b/>
          <w:bCs/>
          <w:sz w:val="24"/>
          <w:highlight w:val="none"/>
        </w:rPr>
        <w:t>第五条工期及要求</w:t>
      </w:r>
    </w:p>
    <w:p>
      <w:pPr>
        <w:widowControl/>
        <w:spacing w:line="384" w:lineRule="auto"/>
        <w:ind w:firstLine="480" w:firstLineChars="200"/>
        <w:jc w:val="left"/>
        <w:rPr>
          <w:rFonts w:ascii="宋体" w:hAnsi="宋体" w:cs="宋体"/>
          <w:sz w:val="24"/>
          <w:highlight w:val="none"/>
        </w:rPr>
      </w:pPr>
      <w:r>
        <w:rPr>
          <w:rFonts w:ascii="宋体" w:hAnsi="宋体" w:cs="宋体"/>
          <w:sz w:val="24"/>
          <w:highlight w:val="none"/>
        </w:rPr>
        <w:t>5.1</w:t>
      </w:r>
      <w:r>
        <w:rPr>
          <w:rFonts w:hint="eastAsia" w:ascii="宋体" w:hAnsi="宋体" w:cs="宋体"/>
          <w:color w:val="auto"/>
          <w:sz w:val="24"/>
          <w:highlight w:val="none"/>
          <w:lang w:val="en-US" w:eastAsia="zh-CN"/>
        </w:rPr>
        <w:t>合同总工期为</w:t>
      </w:r>
      <w:r>
        <w:rPr>
          <w:rFonts w:hint="eastAsia" w:ascii="宋体" w:hAnsi="宋体" w:cs="宋体"/>
          <w:color w:val="auto"/>
          <w:sz w:val="24"/>
          <w:highlight w:val="none"/>
          <w:u w:val="single"/>
          <w:lang w:val="en-US" w:eastAsia="zh-CN"/>
        </w:rPr>
        <w:t xml:space="preserve">100 </w:t>
      </w:r>
      <w:r>
        <w:rPr>
          <w:rFonts w:hint="eastAsia" w:ascii="宋体" w:hAnsi="宋体" w:cs="宋体"/>
          <w:color w:val="auto"/>
          <w:sz w:val="24"/>
          <w:highlight w:val="none"/>
          <w:lang w:val="en-US" w:eastAsia="zh-CN"/>
        </w:rPr>
        <w:t>天，</w:t>
      </w:r>
      <w:r>
        <w:rPr>
          <w:rFonts w:hint="eastAsia" w:ascii="宋体" w:hAnsi="宋体" w:cs="宋体"/>
          <w:color w:val="auto"/>
          <w:sz w:val="24"/>
          <w:highlight w:val="none"/>
        </w:rPr>
        <w:t>开工日期暂定为：</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日</w:t>
      </w:r>
      <w:r>
        <w:rPr>
          <w:rFonts w:hint="eastAsia" w:ascii="宋体" w:hAnsi="宋体" w:cs="宋体"/>
          <w:color w:val="auto"/>
          <w:sz w:val="24"/>
          <w:highlight w:val="none"/>
        </w:rPr>
        <w:t>，具体日期以甲方发出的开工</w:t>
      </w:r>
      <w:r>
        <w:rPr>
          <w:rFonts w:hint="eastAsia" w:ascii="宋体" w:hAnsi="宋体" w:cs="宋体"/>
          <w:color w:val="auto"/>
          <w:sz w:val="24"/>
          <w:highlight w:val="none"/>
          <w:lang w:val="en-US" w:eastAsia="zh-CN"/>
        </w:rPr>
        <w:t>报告/</w:t>
      </w:r>
      <w:r>
        <w:rPr>
          <w:rFonts w:hint="eastAsia" w:ascii="宋体" w:hAnsi="宋体" w:cs="宋体"/>
          <w:color w:val="auto"/>
          <w:sz w:val="24"/>
          <w:highlight w:val="none"/>
        </w:rPr>
        <w:t>通知为准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工期计算由</w:t>
      </w:r>
      <w:r>
        <w:rPr>
          <w:rFonts w:hint="eastAsia" w:ascii="宋体" w:hAnsi="宋体" w:eastAsia="宋体" w:cs="宋体"/>
          <w:color w:val="auto"/>
          <w:sz w:val="24"/>
          <w:highlight w:val="none"/>
          <w:lang w:val="en-US" w:eastAsia="zh-CN"/>
        </w:rPr>
        <w:t>乙方收到开工</w:t>
      </w:r>
      <w:r>
        <w:rPr>
          <w:rFonts w:hint="eastAsia" w:ascii="宋体" w:hAnsi="宋体" w:cs="宋体"/>
          <w:color w:val="auto"/>
          <w:sz w:val="24"/>
          <w:highlight w:val="none"/>
          <w:lang w:val="en-US" w:eastAsia="zh-CN"/>
        </w:rPr>
        <w:t>报告/</w:t>
      </w:r>
      <w:r>
        <w:rPr>
          <w:rFonts w:hint="eastAsia" w:ascii="宋体" w:hAnsi="宋体" w:eastAsia="宋体" w:cs="宋体"/>
          <w:color w:val="auto"/>
          <w:sz w:val="24"/>
          <w:szCs w:val="24"/>
          <w:highlight w:val="none"/>
        </w:rPr>
        <w:t>通知</w:t>
      </w:r>
      <w:r>
        <w:rPr>
          <w:rFonts w:hint="eastAsia" w:ascii="宋体" w:hAnsi="宋体" w:cs="宋体"/>
          <w:color w:val="auto"/>
          <w:sz w:val="24"/>
          <w:szCs w:val="24"/>
          <w:highlight w:val="none"/>
          <w:lang w:val="en-US" w:eastAsia="zh-CN"/>
        </w:rPr>
        <w:t>次</w:t>
      </w:r>
      <w:r>
        <w:rPr>
          <w:rFonts w:hint="eastAsia" w:ascii="宋体" w:hAnsi="宋体" w:eastAsia="宋体" w:cs="宋体"/>
          <w:color w:val="auto"/>
          <w:sz w:val="24"/>
          <w:szCs w:val="24"/>
          <w:highlight w:val="none"/>
        </w:rPr>
        <w:t>日起开始起算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至</w:t>
      </w:r>
      <w:r>
        <w:rPr>
          <w:rFonts w:hint="eastAsia" w:ascii="宋体" w:hAnsi="宋体" w:cs="宋体"/>
          <w:color w:val="auto"/>
          <w:sz w:val="24"/>
          <w:szCs w:val="24"/>
          <w:highlight w:val="none"/>
          <w:lang w:val="en-US" w:eastAsia="zh-CN"/>
        </w:rPr>
        <w:t>完成竣工验收</w:t>
      </w:r>
      <w:r>
        <w:rPr>
          <w:rFonts w:hint="eastAsia" w:ascii="宋体" w:hAnsi="宋体" w:cs="宋体"/>
          <w:color w:val="auto"/>
          <w:sz w:val="24"/>
          <w:highlight w:val="none"/>
        </w:rPr>
        <w:t>。</w:t>
      </w:r>
      <w:r>
        <w:rPr>
          <w:rFonts w:hint="eastAsia" w:ascii="宋体" w:hAnsi="宋体" w:cs="宋体"/>
          <w:sz w:val="24"/>
          <w:highlight w:val="none"/>
        </w:rPr>
        <w:t>乙方不能按时开工，应当于开工报告</w:t>
      </w:r>
      <w:r>
        <w:rPr>
          <w:rFonts w:ascii="宋体" w:hAnsi="宋体" w:cs="宋体"/>
          <w:sz w:val="24"/>
          <w:highlight w:val="none"/>
        </w:rPr>
        <w:t>/</w:t>
      </w:r>
      <w:r>
        <w:rPr>
          <w:rFonts w:hint="eastAsia" w:ascii="宋体" w:hAnsi="宋体" w:cs="宋体"/>
          <w:sz w:val="24"/>
          <w:highlight w:val="none"/>
        </w:rPr>
        <w:t>通知载明的开工日期</w:t>
      </w:r>
      <w:r>
        <w:rPr>
          <w:rFonts w:ascii="宋体" w:hAnsi="宋体" w:cs="宋体"/>
          <w:sz w:val="24"/>
          <w:highlight w:val="none"/>
        </w:rPr>
        <w:t>7</w:t>
      </w:r>
      <w:r>
        <w:rPr>
          <w:rFonts w:hint="eastAsia" w:ascii="宋体" w:hAnsi="宋体" w:cs="宋体"/>
          <w:sz w:val="24"/>
          <w:highlight w:val="none"/>
        </w:rPr>
        <w:t>天前，以书面形式向甲方提出延期开工的理由。甲方应当在接到延期开工申请后的</w:t>
      </w:r>
      <w:r>
        <w:rPr>
          <w:rFonts w:ascii="宋体" w:hAnsi="宋体" w:cs="宋体"/>
          <w:sz w:val="24"/>
          <w:highlight w:val="none"/>
        </w:rPr>
        <w:t>48</w:t>
      </w:r>
      <w:r>
        <w:rPr>
          <w:rFonts w:hint="eastAsia" w:ascii="宋体" w:hAnsi="宋体" w:cs="宋体"/>
          <w:sz w:val="24"/>
          <w:highlight w:val="none"/>
        </w:rPr>
        <w:t>小时内以书面形式答复乙方。甲方在接到延期开工申请后</w:t>
      </w:r>
      <w:r>
        <w:rPr>
          <w:rFonts w:ascii="宋体" w:hAnsi="宋体" w:cs="宋体"/>
          <w:sz w:val="24"/>
          <w:highlight w:val="none"/>
        </w:rPr>
        <w:t>48</w:t>
      </w:r>
      <w:r>
        <w:rPr>
          <w:rFonts w:hint="eastAsia" w:ascii="宋体" w:hAnsi="宋体" w:cs="宋体"/>
          <w:sz w:val="24"/>
          <w:highlight w:val="none"/>
        </w:rPr>
        <w:t>小时内不答复，视为同意乙方要求，工期相应顺延。甲方不同意延期要求或乙方未在规定时间内提出延期开工，工期不予顺延。乙方未能按合同工期竣工验收的，每逾期一天，甲方有权要求乙方按</w:t>
      </w:r>
      <w:r>
        <w:rPr>
          <w:rFonts w:hint="eastAsia" w:ascii="宋体" w:hAnsi="宋体" w:cs="宋体"/>
          <w:sz w:val="24"/>
          <w:highlight w:val="none"/>
          <w:u w:val="single"/>
        </w:rPr>
        <w:t>合同暂定总价的</w:t>
      </w:r>
      <w:r>
        <w:rPr>
          <w:rFonts w:ascii="宋体" w:hAnsi="宋体" w:cs="宋体"/>
          <w:sz w:val="24"/>
          <w:highlight w:val="none"/>
          <w:u w:val="single"/>
        </w:rPr>
        <w:t xml:space="preserve"> 1%</w:t>
      </w:r>
      <w:r>
        <w:rPr>
          <w:rFonts w:hint="eastAsia" w:ascii="宋体" w:hAnsi="宋体" w:cs="宋体"/>
          <w:sz w:val="24"/>
          <w:highlight w:val="none"/>
        </w:rPr>
        <w:t>支付违约金，逾期达到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1</w:t>
      </w:r>
      <w:r>
        <w:rPr>
          <w:rFonts w:hint="eastAsia" w:ascii="宋体" w:hAnsi="宋体" w:cs="宋体"/>
          <w:sz w:val="24"/>
          <w:highlight w:val="none"/>
          <w:u w:val="single"/>
          <w:lang w:val="en-US" w:eastAsia="zh-CN"/>
        </w:rPr>
        <w:t>0</w:t>
      </w:r>
      <w:r>
        <w:rPr>
          <w:rFonts w:hint="eastAsia" w:ascii="宋体" w:hAnsi="宋体" w:cs="宋体"/>
          <w:sz w:val="24"/>
          <w:highlight w:val="none"/>
          <w:u w:val="single"/>
        </w:rPr>
        <w:t xml:space="preserve"> </w:t>
      </w:r>
      <w:r>
        <w:rPr>
          <w:rFonts w:hint="eastAsia" w:ascii="宋体" w:hAnsi="宋体" w:cs="宋体"/>
          <w:sz w:val="24"/>
          <w:highlight w:val="none"/>
        </w:rPr>
        <w:t>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widowControl/>
        <w:spacing w:line="384" w:lineRule="auto"/>
        <w:ind w:firstLine="480" w:firstLineChars="200"/>
        <w:jc w:val="left"/>
        <w:rPr>
          <w:rFonts w:ascii="宋体" w:hAnsi="宋体" w:cs="宋体"/>
          <w:bCs/>
          <w:sz w:val="24"/>
          <w:highlight w:val="none"/>
        </w:rPr>
      </w:pPr>
      <w:r>
        <w:rPr>
          <w:rFonts w:ascii="宋体" w:hAnsi="宋体" w:cs="宋体"/>
          <w:bCs/>
          <w:sz w:val="24"/>
          <w:highlight w:val="none"/>
        </w:rPr>
        <w:t>5.2</w:t>
      </w:r>
      <w:r>
        <w:rPr>
          <w:rFonts w:hint="eastAsia" w:ascii="宋体" w:hAnsi="宋体" w:cs="宋体"/>
          <w:bCs/>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5%/</w:t>
      </w:r>
      <w:r>
        <w:rPr>
          <w:rFonts w:hint="eastAsia" w:ascii="宋体" w:hAnsi="宋体" w:cs="宋体"/>
          <w:bCs/>
          <w:sz w:val="24"/>
          <w:highlight w:val="none"/>
          <w:u w:val="single"/>
        </w:rPr>
        <w:t>次</w:t>
      </w:r>
      <w:r>
        <w:rPr>
          <w:rFonts w:hint="eastAsia" w:ascii="宋体" w:hAnsi="宋体" w:cs="宋体"/>
          <w:bCs/>
          <w:sz w:val="24"/>
          <w:highlight w:val="none"/>
        </w:rPr>
        <w:t>作为违约金，超过三次（含三次）的，甲方有权解除合同，要求乙方支付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20%</w:t>
      </w:r>
      <w:r>
        <w:rPr>
          <w:rFonts w:hint="eastAsia" w:ascii="宋体" w:hAnsi="宋体" w:cs="宋体"/>
          <w:bCs/>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5.3</w:t>
      </w:r>
      <w:r>
        <w:rPr>
          <w:rFonts w:hint="eastAsia" w:ascii="宋体" w:hAnsi="宋体" w:cs="宋体"/>
          <w:bCs/>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highlight w:val="none"/>
          <w:u w:val="single"/>
          <w:lang w:val="en-US" w:eastAsia="zh-CN"/>
        </w:rPr>
        <w:t>10</w:t>
      </w:r>
      <w:r>
        <w:rPr>
          <w:rFonts w:hint="eastAsia" w:ascii="宋体" w:hAnsi="宋体" w:cs="宋体"/>
          <w:bCs/>
          <w:sz w:val="24"/>
          <w:highlight w:val="none"/>
        </w:rPr>
        <w:t>日内将全部图纸退还给甲方。</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highlight w:val="none"/>
          <w:u w:val="single"/>
        </w:rPr>
        <w:t>1万元</w:t>
      </w:r>
      <w:r>
        <w:rPr>
          <w:rFonts w:ascii="宋体" w:hAnsi="宋体" w:cs="宋体"/>
          <w:bCs/>
          <w:sz w:val="24"/>
          <w:highlight w:val="none"/>
        </w:rPr>
        <w:t>，超过_</w:t>
      </w:r>
      <w:r>
        <w:rPr>
          <w:rFonts w:hint="eastAsia" w:ascii="宋体" w:hAnsi="宋体" w:cs="宋体"/>
          <w:bCs/>
          <w:sz w:val="24"/>
          <w:highlight w:val="none"/>
          <w:u w:val="single"/>
          <w:lang w:eastAsia="zh-CN"/>
        </w:rPr>
        <w:t>1</w:t>
      </w:r>
      <w:r>
        <w:rPr>
          <w:rFonts w:hint="eastAsia" w:ascii="宋体" w:hAnsi="宋体" w:cs="宋体"/>
          <w:bCs/>
          <w:sz w:val="24"/>
          <w:highlight w:val="none"/>
          <w:u w:val="single"/>
          <w:lang w:val="en-US" w:eastAsia="zh-CN"/>
        </w:rPr>
        <w:t>0</w:t>
      </w:r>
      <w:r>
        <w:rPr>
          <w:rFonts w:ascii="宋体" w:hAnsi="宋体" w:cs="宋体"/>
          <w:bCs/>
          <w:sz w:val="24"/>
          <w:highlight w:val="none"/>
        </w:rPr>
        <w:t>日，甲方有权解除合同并要求乙方支付</w:t>
      </w:r>
      <w:r>
        <w:rPr>
          <w:rFonts w:ascii="宋体" w:hAnsi="宋体" w:cs="宋体"/>
          <w:bCs/>
          <w:sz w:val="24"/>
          <w:highlight w:val="none"/>
          <w:u w:val="single"/>
        </w:rPr>
        <w:t>合同暂定总价的20%</w:t>
      </w:r>
      <w:r>
        <w:rPr>
          <w:rFonts w:ascii="宋体" w:hAnsi="宋体" w:cs="宋体"/>
          <w:bCs/>
          <w:sz w:val="24"/>
          <w:highlight w:val="none"/>
        </w:rPr>
        <w:t>作为违约金</w:t>
      </w:r>
      <w:r>
        <w:rPr>
          <w:rFonts w:hint="eastAsia" w:asciiTheme="minorEastAsia" w:hAnsiTheme="minorEastAsia"/>
          <w:bCs/>
          <w:sz w:val="24"/>
          <w:highlight w:val="none"/>
        </w:rPr>
        <w:t>（</w:t>
      </w:r>
      <w:r>
        <w:rPr>
          <w:rFonts w:hint="eastAsia" w:cs="宋体"/>
          <w:sz w:val="24"/>
          <w:highlight w:val="none"/>
        </w:rPr>
        <w:t>如合同另行约定违约责任，从其约定</w:t>
      </w:r>
      <w:r>
        <w:rPr>
          <w:rFonts w:hint="eastAsia" w:asciiTheme="minorEastAsia" w:hAnsiTheme="minorEastAsia"/>
          <w:bCs/>
          <w:sz w:val="24"/>
          <w:highlight w:val="none"/>
        </w:rPr>
        <w:t>）</w:t>
      </w:r>
      <w:r>
        <w:rPr>
          <w:rFonts w:ascii="宋体" w:hAnsi="宋体" w:cs="宋体"/>
          <w:bCs/>
          <w:sz w:val="24"/>
          <w:highlight w:val="none"/>
        </w:rPr>
        <w:t>。</w:t>
      </w:r>
    </w:p>
    <w:p>
      <w:pPr>
        <w:topLinePunct/>
        <w:spacing w:line="500" w:lineRule="exact"/>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5.6乙方不得随意更换项目负责人及附件5中的相关人员，如确须更换，应提前征得甲方同意。如有违反，甲方有权解除合同并要求乙方支付</w:t>
      </w:r>
      <w:r>
        <w:rPr>
          <w:rFonts w:hint="eastAsia" w:asciiTheme="minorEastAsia" w:hAnsiTheme="minorEastAsia" w:cstheme="minorEastAsia"/>
          <w:sz w:val="24"/>
          <w:szCs w:val="24"/>
          <w:highlight w:val="none"/>
          <w:u w:val="single"/>
        </w:rPr>
        <w:t>5000元/人次</w:t>
      </w:r>
      <w:r>
        <w:rPr>
          <w:rFonts w:hint="eastAsia" w:asciiTheme="minorEastAsia" w:hAnsiTheme="minorEastAsia" w:cstheme="minorEastAsia"/>
          <w:sz w:val="24"/>
          <w:szCs w:val="24"/>
          <w:highlight w:val="none"/>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5.7施工过程中，项目负责人应驻场管理，否则甲方有权要求乙方支付违约</w:t>
      </w:r>
      <w:r>
        <w:rPr>
          <w:rFonts w:hint="eastAsia" w:asciiTheme="minorEastAsia" w:hAnsiTheme="minorEastAsia" w:cstheme="minorEastAsia"/>
          <w:sz w:val="24"/>
          <w:szCs w:val="24"/>
          <w:highlight w:val="none"/>
          <w:u w:val="single"/>
        </w:rPr>
        <w:t xml:space="preserve"> 1000元/天</w:t>
      </w:r>
      <w:r>
        <w:rPr>
          <w:rFonts w:hint="eastAsia" w:asciiTheme="minorEastAsia" w:hAnsiTheme="minorEastAsia" w:cstheme="minorEastAsia"/>
          <w:sz w:val="24"/>
          <w:szCs w:val="24"/>
          <w:highlight w:val="none"/>
        </w:rPr>
        <w:t>，因此造成损失的，按实际发生额赔偿。</w:t>
      </w:r>
    </w:p>
    <w:p>
      <w:pPr>
        <w:pStyle w:val="2"/>
        <w:ind w:firstLine="480" w:firstLineChars="200"/>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5.8施工过程中，乙方应负责配备现场的应急物资。具体应急物资配备详见附件应急救援物资清单。（如需）</w:t>
      </w:r>
    </w:p>
    <w:p>
      <w:pPr>
        <w:pStyle w:val="2"/>
        <w:rPr>
          <w:highlight w:val="none"/>
        </w:rPr>
      </w:pPr>
    </w:p>
    <w:p>
      <w:pPr>
        <w:tabs>
          <w:tab w:val="left" w:pos="851"/>
        </w:tabs>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第六条实施条件及管理要求</w:t>
      </w:r>
    </w:p>
    <w:p>
      <w:pPr>
        <w:spacing w:line="384" w:lineRule="auto"/>
        <w:ind w:firstLine="480" w:firstLineChars="200"/>
        <w:rPr>
          <w:rFonts w:ascii="宋体" w:hAnsi="宋体" w:cs="宋体"/>
          <w:sz w:val="24"/>
          <w:highlight w:val="none"/>
        </w:rPr>
      </w:pPr>
      <w:r>
        <w:rPr>
          <w:rFonts w:ascii="宋体" w:hAnsi="宋体" w:cs="宋体"/>
          <w:sz w:val="24"/>
          <w:highlight w:val="none"/>
        </w:rPr>
        <w:t>6.1</w:t>
      </w:r>
      <w:r>
        <w:rPr>
          <w:rFonts w:hint="eastAsia" w:ascii="宋体" w:hAnsi="宋体" w:cs="宋体"/>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highlight w:val="none"/>
        </w:rPr>
      </w:pPr>
      <w:r>
        <w:rPr>
          <w:rFonts w:ascii="宋体" w:hAnsi="宋体" w:cs="宋体"/>
          <w:sz w:val="24"/>
          <w:highlight w:val="none"/>
        </w:rPr>
        <w:t>6.2</w:t>
      </w:r>
      <w:r>
        <w:rPr>
          <w:rFonts w:hint="eastAsia" w:ascii="宋体" w:hAnsi="宋体" w:cs="宋体"/>
          <w:sz w:val="24"/>
          <w:highlight w:val="none"/>
        </w:rPr>
        <w:t>施工用水用电采用以下</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1</w:t>
      </w:r>
      <w:r>
        <w:rPr>
          <w:rFonts w:hint="eastAsia" w:ascii="宋体" w:hAnsi="宋体" w:cs="宋体"/>
          <w:sz w:val="24"/>
          <w:highlight w:val="none"/>
          <w:u w:val="single"/>
        </w:rPr>
        <w:t xml:space="preserve">）  </w:t>
      </w:r>
      <w:r>
        <w:rPr>
          <w:rFonts w:hint="eastAsia" w:ascii="宋体" w:hAnsi="宋体" w:cs="宋体"/>
          <w:sz w:val="24"/>
          <w:highlight w:val="none"/>
        </w:rPr>
        <w:t>方式执行。</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）由甲方提供施工用水用电接口，水电费按合同综合单价水电含量计算，从甲方支付的工程款中直接扣回。</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）由甲方提供施工用水用电接口，费用按</w:t>
      </w:r>
      <w:r>
        <w:rPr>
          <w:rFonts w:hint="eastAsia" w:ascii="宋体" w:hAnsi="宋体" w:cs="宋体"/>
          <w:sz w:val="24"/>
          <w:highlight w:val="none"/>
          <w:u w:val="single"/>
        </w:rPr>
        <w:t>（</w:t>
      </w:r>
      <w:r>
        <w:rPr>
          <w:rFonts w:hint="eastAsia" w:ascii="宋体" w:hAnsi="宋体" w:cs="宋体"/>
          <w:sz w:val="24"/>
          <w:highlight w:val="none"/>
        </w:rPr>
        <w:t>月</w:t>
      </w:r>
      <w:r>
        <w:rPr>
          <w:rFonts w:ascii="宋体" w:hAnsi="宋体" w:cs="宋体"/>
          <w:sz w:val="24"/>
          <w:highlight w:val="none"/>
        </w:rPr>
        <w:t>/</w:t>
      </w:r>
      <w:r>
        <w:rPr>
          <w:rFonts w:hint="eastAsia" w:ascii="宋体" w:hAnsi="宋体" w:cs="宋体"/>
          <w:sz w:val="24"/>
          <w:highlight w:val="none"/>
        </w:rPr>
        <w:t>项目）结算，由乙方向甲方或甲方下辖分公司</w:t>
      </w:r>
      <w:r>
        <w:rPr>
          <w:rFonts w:ascii="宋体" w:hAnsi="宋体" w:cs="宋体"/>
          <w:sz w:val="24"/>
          <w:highlight w:val="none"/>
        </w:rPr>
        <w:t>/</w:t>
      </w:r>
      <w:r>
        <w:rPr>
          <w:rFonts w:hint="eastAsia" w:ascii="宋体" w:hAnsi="宋体" w:cs="宋体"/>
          <w:sz w:val="24"/>
          <w:highlight w:val="none"/>
        </w:rPr>
        <w:t>子公司支付。水电费用按所属供电局、自来水公司收费标准，按实计算。</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）由乙方自行负责。</w:t>
      </w:r>
    </w:p>
    <w:p>
      <w:pPr>
        <w:spacing w:line="384" w:lineRule="auto"/>
        <w:ind w:firstLine="480" w:firstLineChars="200"/>
        <w:rPr>
          <w:rFonts w:ascii="宋体" w:hAnsi="宋体" w:cs="宋体"/>
          <w:sz w:val="24"/>
          <w:highlight w:val="none"/>
        </w:rPr>
      </w:pPr>
      <w:r>
        <w:rPr>
          <w:rFonts w:ascii="宋体" w:hAnsi="宋体" w:cs="宋体"/>
          <w:sz w:val="24"/>
          <w:highlight w:val="none"/>
        </w:rPr>
        <w:t>6.3</w:t>
      </w:r>
      <w:r>
        <w:rPr>
          <w:rFonts w:hint="eastAsia" w:ascii="宋体" w:hAnsi="宋体" w:cs="宋体"/>
          <w:sz w:val="24"/>
          <w:highlight w:val="none"/>
        </w:rPr>
        <w:t>施工时间安排：上午</w:t>
      </w:r>
      <w:r>
        <w:rPr>
          <w:rFonts w:ascii="宋体" w:hAnsi="宋体" w:cs="宋体"/>
          <w:sz w:val="24"/>
          <w:highlight w:val="none"/>
        </w:rPr>
        <w:t>7</w:t>
      </w:r>
      <w:r>
        <w:rPr>
          <w:rFonts w:hint="eastAsia" w:ascii="宋体" w:hAnsi="宋体" w:cs="宋体"/>
          <w:sz w:val="24"/>
          <w:highlight w:val="none"/>
        </w:rPr>
        <w:t>：</w:t>
      </w:r>
      <w:r>
        <w:rPr>
          <w:rFonts w:ascii="宋体" w:hAnsi="宋体" w:cs="宋体"/>
          <w:sz w:val="24"/>
          <w:highlight w:val="none"/>
        </w:rPr>
        <w:t>00-12</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，下午</w:t>
      </w:r>
      <w:r>
        <w:rPr>
          <w:rFonts w:ascii="宋体" w:hAnsi="宋体" w:cs="宋体"/>
          <w:sz w:val="24"/>
          <w:highlight w:val="none"/>
        </w:rPr>
        <w:t>14</w:t>
      </w:r>
      <w:r>
        <w:rPr>
          <w:rFonts w:hint="eastAsia" w:ascii="宋体" w:hAnsi="宋体" w:cs="宋体"/>
          <w:sz w:val="24"/>
          <w:highlight w:val="none"/>
        </w:rPr>
        <w:t>：</w:t>
      </w:r>
      <w:r>
        <w:rPr>
          <w:rFonts w:ascii="宋体" w:hAnsi="宋体" w:cs="宋体"/>
          <w:sz w:val="24"/>
          <w:highlight w:val="none"/>
        </w:rPr>
        <w:t>00-18</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，施工时间如需变动，以甲方的书面或口头通知为准。</w:t>
      </w:r>
    </w:p>
    <w:p>
      <w:pPr>
        <w:spacing w:line="384" w:lineRule="auto"/>
        <w:ind w:firstLine="480" w:firstLineChars="200"/>
        <w:rPr>
          <w:rFonts w:ascii="宋体" w:hAnsi="宋体" w:cs="宋体"/>
          <w:sz w:val="24"/>
          <w:highlight w:val="none"/>
        </w:rPr>
      </w:pPr>
      <w:r>
        <w:rPr>
          <w:rFonts w:ascii="宋体" w:hAnsi="宋体" w:cs="宋体"/>
          <w:sz w:val="24"/>
          <w:highlight w:val="none"/>
        </w:rPr>
        <w:t>6.4</w:t>
      </w:r>
      <w:r>
        <w:rPr>
          <w:rFonts w:hint="eastAsia" w:ascii="宋体" w:hAnsi="宋体" w:cs="宋体"/>
          <w:sz w:val="24"/>
          <w:highlight w:val="none"/>
        </w:rPr>
        <w:t>进场施工人员必须严格遵守</w:t>
      </w:r>
      <w:r>
        <w:rPr>
          <w:rFonts w:hint="eastAsia" w:ascii="宋体" w:hAnsi="宋体" w:cs="宋体"/>
          <w:kern w:val="10"/>
          <w:sz w:val="24"/>
          <w:highlight w:val="none"/>
        </w:rPr>
        <w:t>污水处理厂</w:t>
      </w:r>
      <w:r>
        <w:rPr>
          <w:rFonts w:hint="eastAsia" w:ascii="宋体" w:hAnsi="宋体" w:cs="宋体"/>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sz w:val="24"/>
          <w:highlight w:val="none"/>
        </w:rPr>
      </w:pPr>
      <w:r>
        <w:rPr>
          <w:rFonts w:ascii="宋体" w:hAnsi="宋体" w:cs="宋体"/>
          <w:sz w:val="24"/>
          <w:highlight w:val="none"/>
        </w:rPr>
        <w:t>6.5</w:t>
      </w:r>
      <w:r>
        <w:rPr>
          <w:rFonts w:hint="eastAsia" w:ascii="宋体" w:hAnsi="宋体" w:cs="宋体"/>
          <w:sz w:val="24"/>
          <w:highlight w:val="none"/>
        </w:rPr>
        <w:t>环境保护要求：</w:t>
      </w:r>
    </w:p>
    <w:p>
      <w:pPr>
        <w:snapToGrid w:val="0"/>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）做好施工噪声、废气、废水等控制；</w:t>
      </w:r>
    </w:p>
    <w:p>
      <w:pPr>
        <w:snapToGrid w:val="0"/>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）按照国家及广州市相关规定做好建筑垃圾的处理。</w:t>
      </w:r>
    </w:p>
    <w:p>
      <w:pPr>
        <w:snapToGrid w:val="0"/>
        <w:spacing w:line="384" w:lineRule="auto"/>
        <w:ind w:firstLine="480" w:firstLineChars="200"/>
        <w:rPr>
          <w:rFonts w:ascii="宋体" w:hAnsi="宋体" w:cs="宋体"/>
          <w:sz w:val="24"/>
          <w:highlight w:val="none"/>
        </w:rPr>
      </w:pPr>
      <w:r>
        <w:rPr>
          <w:rFonts w:ascii="宋体" w:hAnsi="宋体" w:cs="宋体"/>
          <w:sz w:val="24"/>
          <w:highlight w:val="none"/>
        </w:rPr>
        <w:t>6.6</w:t>
      </w:r>
      <w:r>
        <w:rPr>
          <w:rFonts w:hint="eastAsia" w:ascii="宋体" w:hAnsi="宋体" w:cs="宋体"/>
          <w:sz w:val="24"/>
          <w:highlight w:val="none"/>
        </w:rPr>
        <w:t>按相关法律法规及甲方相关作业施工管理要求执行。</w:t>
      </w:r>
    </w:p>
    <w:p>
      <w:pPr>
        <w:pStyle w:val="13"/>
        <w:spacing w:line="384" w:lineRule="auto"/>
        <w:rPr>
          <w:rFonts w:hAnsi="宋体" w:cs="宋体"/>
          <w:b/>
          <w:bCs/>
          <w:sz w:val="24"/>
          <w:szCs w:val="24"/>
          <w:highlight w:val="none"/>
        </w:rPr>
      </w:pPr>
      <w:r>
        <w:rPr>
          <w:rFonts w:hint="eastAsia" w:hAnsi="宋体" w:cs="宋体"/>
          <w:b/>
          <w:bCs/>
          <w:sz w:val="24"/>
          <w:szCs w:val="24"/>
          <w:highlight w:val="none"/>
        </w:rPr>
        <w:t>第七条 材料及设备供应</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highlight w:val="none"/>
        </w:rPr>
      </w:pPr>
      <w:r>
        <w:rPr>
          <w:rFonts w:ascii="宋体" w:hAnsi="宋体" w:cs="宋体"/>
          <w:sz w:val="24"/>
          <w:highlight w:val="none"/>
        </w:rPr>
        <w:t>7.1</w:t>
      </w:r>
      <w:r>
        <w:rPr>
          <w:rFonts w:hint="eastAsia" w:ascii="宋体" w:hAnsi="宋体" w:cs="宋体"/>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spacing w:line="384" w:lineRule="auto"/>
        <w:ind w:firstLine="480" w:firstLineChars="200"/>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w:t>
      </w:r>
      <w:r>
        <w:rPr>
          <w:rFonts w:ascii="宋体" w:hAnsi="宋体" w:cs="宋体"/>
          <w:sz w:val="24"/>
          <w:highlight w:val="none"/>
        </w:rPr>
        <w:t>/</w:t>
      </w:r>
      <w:r>
        <w:rPr>
          <w:rFonts w:hint="eastAsia" w:ascii="宋体" w:hAnsi="宋体" w:cs="宋体"/>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spacing w:line="384" w:lineRule="auto"/>
        <w:rPr>
          <w:rFonts w:ascii="宋体" w:hAnsi="宋体" w:cs="宋体"/>
          <w:sz w:val="24"/>
          <w:highlight w:val="none"/>
        </w:rPr>
      </w:pPr>
      <w:r>
        <w:rPr>
          <w:rFonts w:hint="eastAsia" w:ascii="宋体" w:hAnsi="宋体" w:cs="宋体"/>
          <w:b/>
          <w:bCs/>
          <w:sz w:val="24"/>
          <w:highlight w:val="none"/>
        </w:rPr>
        <w:t>第八条付</w:t>
      </w:r>
      <w:r>
        <w:rPr>
          <w:rFonts w:hint="eastAsia" w:ascii="宋体" w:hAnsi="宋体" w:cs="宋体"/>
          <w:b/>
          <w:sz w:val="24"/>
          <w:highlight w:val="none"/>
        </w:rPr>
        <w:t>款及履约担保</w:t>
      </w:r>
    </w:p>
    <w:p>
      <w:pPr>
        <w:spacing w:line="384" w:lineRule="auto"/>
        <w:ind w:firstLine="480" w:firstLineChars="200"/>
        <w:rPr>
          <w:rFonts w:ascii="宋体" w:hAnsi="宋体" w:cs="宋体"/>
          <w:bCs/>
          <w:sz w:val="24"/>
          <w:highlight w:val="none"/>
          <w:u w:val="single"/>
        </w:rPr>
      </w:pPr>
      <w:r>
        <w:rPr>
          <w:rFonts w:ascii="宋体" w:hAnsi="宋体" w:cs="宋体"/>
          <w:sz w:val="24"/>
          <w:highlight w:val="none"/>
        </w:rPr>
        <w:t>8.1</w:t>
      </w:r>
      <w:r>
        <w:rPr>
          <w:rFonts w:hint="eastAsia" w:ascii="宋体" w:hAnsi="宋体" w:cs="宋体"/>
          <w:bCs/>
          <w:sz w:val="24"/>
          <w:highlight w:val="none"/>
        </w:rPr>
        <w:t>预付款的支付：</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sym w:font="Wingdings" w:char="F0A8"/>
      </w:r>
      <w:r>
        <w:rPr>
          <w:rFonts w:hint="eastAsia" w:ascii="宋体" w:hAnsi="宋体" w:cs="宋体"/>
          <w:bCs/>
          <w:sz w:val="24"/>
          <w:highlight w:val="none"/>
        </w:rPr>
        <w:t>有,合同签订后，乙方开具等额的增值税专用发票及提交履约担保担保（如有）后</w:t>
      </w:r>
      <w:r>
        <w:rPr>
          <w:rFonts w:ascii="宋体" w:hAnsi="宋体" w:cs="宋体"/>
          <w:bCs/>
          <w:sz w:val="24"/>
          <w:highlight w:val="none"/>
          <w:u w:val="single"/>
        </w:rPr>
        <w:t xml:space="preserve"> 10 </w:t>
      </w:r>
      <w:r>
        <w:rPr>
          <w:rFonts w:hint="eastAsia" w:ascii="宋体" w:hAnsi="宋体" w:cs="宋体"/>
          <w:bCs/>
          <w:sz w:val="24"/>
          <w:highlight w:val="none"/>
        </w:rPr>
        <w:t>个工作日内，甲方支付合同</w:t>
      </w:r>
      <w:r>
        <w:rPr>
          <w:rFonts w:hint="eastAsia" w:ascii="宋体" w:hAnsi="宋体" w:cs="宋体"/>
          <w:sz w:val="24"/>
          <w:highlight w:val="none"/>
        </w:rPr>
        <w:t>暂定总价</w:t>
      </w:r>
      <w:r>
        <w:rPr>
          <w:rFonts w:hint="eastAsia" w:ascii="宋体" w:hAnsi="宋体" w:cs="宋体"/>
          <w:bCs/>
          <w:sz w:val="24"/>
          <w:highlight w:val="none"/>
        </w:rPr>
        <w:t>的</w:t>
      </w:r>
      <w:r>
        <w:rPr>
          <w:rFonts w:hint="eastAsia" w:ascii="宋体" w:hAnsi="宋体" w:cs="宋体"/>
          <w:bCs/>
          <w:sz w:val="24"/>
          <w:highlight w:val="none"/>
          <w:u w:val="single"/>
        </w:rPr>
        <w:t>（不得超过</w:t>
      </w:r>
      <w:r>
        <w:rPr>
          <w:rFonts w:ascii="宋体" w:hAnsi="宋体" w:cs="宋体"/>
          <w:bCs/>
          <w:sz w:val="24"/>
          <w:highlight w:val="none"/>
          <w:u w:val="single"/>
        </w:rPr>
        <w:t>30%</w:t>
      </w:r>
      <w:r>
        <w:rPr>
          <w:rFonts w:hint="eastAsia" w:ascii="宋体" w:hAnsi="宋体" w:cs="宋体"/>
          <w:bCs/>
          <w:sz w:val="24"/>
          <w:highlight w:val="none"/>
          <w:u w:val="single"/>
        </w:rPr>
        <w:t>）</w:t>
      </w:r>
      <w:r>
        <w:rPr>
          <w:rFonts w:hint="eastAsia" w:ascii="宋体" w:hAnsi="宋体" w:cs="宋体"/>
          <w:sz w:val="24"/>
          <w:highlight w:val="none"/>
        </w:rPr>
        <w:t>即…</w:t>
      </w:r>
      <w:r>
        <w:rPr>
          <w:rFonts w:hint="eastAsia" w:ascii="宋体" w:hAnsi="宋体" w:cs="宋体"/>
          <w:sz w:val="24"/>
          <w:highlight w:val="none"/>
          <w:u w:val="single"/>
        </w:rPr>
        <w:t>元，（大写：…）</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pStyle w:val="13"/>
        <w:spacing w:line="384" w:lineRule="auto"/>
        <w:ind w:firstLine="480" w:firstLineChars="200"/>
        <w:outlineLvl w:val="1"/>
        <w:rPr>
          <w:rFonts w:hint="eastAsia" w:hAnsi="宋体" w:cs="宋体"/>
          <w:color w:val="000000" w:themeColor="text1"/>
          <w:sz w:val="24"/>
          <w:szCs w:val="24"/>
          <w:highlight w:val="none"/>
          <w:u w:val="single"/>
          <w14:textFill>
            <w14:solidFill>
              <w14:schemeClr w14:val="tx1"/>
            </w14:solidFill>
          </w14:textFill>
        </w:rPr>
      </w:pPr>
      <w:r>
        <w:rPr>
          <w:rFonts w:hAnsi="宋体" w:cs="宋体"/>
          <w:sz w:val="24"/>
          <w:szCs w:val="24"/>
          <w:highlight w:val="none"/>
        </w:rPr>
        <w:t>8.2</w:t>
      </w:r>
      <w:r>
        <w:rPr>
          <w:rFonts w:hint="eastAsia" w:hAnsi="宋体" w:cs="宋体"/>
          <w:sz w:val="24"/>
          <w:szCs w:val="24"/>
          <w:highlight w:val="none"/>
          <w:lang w:val="en-US" w:eastAsia="zh-CN"/>
        </w:rPr>
        <w:t>签订合同后60日内乙方</w:t>
      </w:r>
      <w:r>
        <w:rPr>
          <w:rFonts w:hint="eastAsia" w:hAnsi="宋体" w:cs="宋体"/>
          <w:color w:val="000000" w:themeColor="text1"/>
          <w:sz w:val="24"/>
          <w:szCs w:val="24"/>
          <w:highlight w:val="none"/>
          <w:u w:val="single"/>
          <w:lang w:val="en-US" w:eastAsia="zh-CN"/>
          <w14:textFill>
            <w14:solidFill>
              <w14:schemeClr w14:val="tx1"/>
            </w14:solidFill>
          </w14:textFill>
        </w:rPr>
        <w:t>设备到货</w:t>
      </w:r>
      <w:r>
        <w:rPr>
          <w:rFonts w:hint="eastAsia" w:hAnsi="宋体" w:cs="宋体"/>
          <w:color w:val="000000" w:themeColor="text1"/>
          <w:sz w:val="24"/>
          <w:szCs w:val="24"/>
          <w:highlight w:val="none"/>
          <w:u w:val="single"/>
          <w14:textFill>
            <w14:solidFill>
              <w14:schemeClr w14:val="tx1"/>
            </w14:solidFill>
          </w14:textFill>
        </w:rPr>
        <w:t>，</w:t>
      </w:r>
      <w:r>
        <w:rPr>
          <w:rFonts w:hint="eastAsia" w:hAnsi="宋体" w:cs="宋体"/>
          <w:color w:val="000000" w:themeColor="text1"/>
          <w:sz w:val="24"/>
          <w:szCs w:val="24"/>
          <w:highlight w:val="none"/>
          <w:u w:val="single"/>
          <w:lang w:val="en-US" w:eastAsia="zh-CN"/>
          <w14:textFill>
            <w14:solidFill>
              <w14:schemeClr w14:val="tx1"/>
            </w14:solidFill>
          </w14:textFill>
        </w:rPr>
        <w:t>经甲方确认后，</w:t>
      </w:r>
      <w:r>
        <w:rPr>
          <w:rFonts w:hint="eastAsia" w:hAnsi="宋体" w:cs="宋体"/>
          <w:color w:val="000000" w:themeColor="text1"/>
          <w:sz w:val="24"/>
          <w:szCs w:val="24"/>
          <w:highlight w:val="none"/>
          <w:u w:val="single"/>
          <w14:textFill>
            <w14:solidFill>
              <w14:schemeClr w14:val="tx1"/>
            </w14:solidFill>
          </w14:textFill>
        </w:rPr>
        <w:t>由乙方提交申请支付资料</w:t>
      </w:r>
      <w:r>
        <w:rPr>
          <w:rFonts w:hAnsi="宋体" w:cs="宋体"/>
          <w:color w:val="000000" w:themeColor="text1"/>
          <w:sz w:val="24"/>
          <w:szCs w:val="24"/>
          <w:highlight w:val="none"/>
          <w:u w:val="single"/>
          <w14:textFill>
            <w14:solidFill>
              <w14:schemeClr w14:val="tx1"/>
            </w14:solidFill>
          </w14:textFill>
        </w:rPr>
        <w:t xml:space="preserve"> 15</w:t>
      </w:r>
      <w:r>
        <w:rPr>
          <w:rFonts w:hint="eastAsia" w:hAnsi="宋体" w:cs="宋体"/>
          <w:color w:val="000000" w:themeColor="text1"/>
          <w:sz w:val="24"/>
          <w:szCs w:val="24"/>
          <w:highlight w:val="none"/>
          <w:u w:val="single"/>
          <w14:textFill>
            <w14:solidFill>
              <w14:schemeClr w14:val="tx1"/>
            </w14:solidFill>
          </w14:textFill>
        </w:rPr>
        <w:t>个工作日内，甲方支付至合同暂定总价的 30%即 …元，（大写：…）</w:t>
      </w:r>
    </w:p>
    <w:p>
      <w:pPr>
        <w:pStyle w:val="13"/>
        <w:spacing w:line="384" w:lineRule="auto"/>
        <w:ind w:firstLine="480" w:firstLineChars="200"/>
        <w:outlineLvl w:val="1"/>
        <w:rPr>
          <w:rFonts w:hAnsi="宋体" w:eastAsia="宋体" w:cs="宋体"/>
          <w:sz w:val="24"/>
          <w:szCs w:val="24"/>
          <w:highlight w:val="none"/>
        </w:rPr>
      </w:pPr>
      <w:r>
        <w:rPr>
          <w:rFonts w:hint="eastAsia" w:hAnsi="宋体" w:cs="宋体"/>
          <w:sz w:val="24"/>
          <w:szCs w:val="24"/>
          <w:highlight w:val="none"/>
          <w:u w:val="single"/>
        </w:rPr>
        <w:t>项目验收合格后，由乙方提交申请支付资料</w:t>
      </w:r>
      <w:r>
        <w:rPr>
          <w:rFonts w:hAnsi="宋体" w:cs="宋体"/>
          <w:sz w:val="24"/>
          <w:szCs w:val="24"/>
          <w:highlight w:val="none"/>
          <w:u w:val="single"/>
        </w:rPr>
        <w:t xml:space="preserve"> 15 </w:t>
      </w:r>
      <w:r>
        <w:rPr>
          <w:rFonts w:hint="eastAsia" w:hAnsi="宋体" w:cs="宋体"/>
          <w:sz w:val="24"/>
          <w:szCs w:val="24"/>
          <w:highlight w:val="none"/>
          <w:u w:val="single"/>
        </w:rPr>
        <w:t>个工作日内，甲方支付至合同暂定总价的80％即^万元给乙方。</w:t>
      </w:r>
      <w:r>
        <w:rPr>
          <w:rFonts w:hint="eastAsia" w:hAnsi="宋体" w:cs="宋体"/>
          <w:sz w:val="24"/>
          <w:szCs w:val="24"/>
          <w:highlight w:val="none"/>
        </w:rPr>
        <w:t>（如需）</w:t>
      </w:r>
    </w:p>
    <w:p>
      <w:pPr>
        <w:tabs>
          <w:tab w:val="left" w:pos="0"/>
        </w:tabs>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rPr>
        <w:t>8.2.1</w:t>
      </w:r>
      <w:r>
        <w:rPr>
          <w:rFonts w:hint="eastAsia" w:ascii="宋体" w:hAnsi="宋体" w:cs="宋体"/>
          <w:sz w:val="24"/>
          <w:highlight w:val="none"/>
          <w:u w:val="single"/>
        </w:rPr>
        <w:t>项目验收合</w:t>
      </w:r>
      <w:r>
        <w:rPr>
          <w:rFonts w:hint="eastAsia" w:ascii="宋体" w:hAnsi="宋体" w:cs="宋体"/>
          <w:sz w:val="24"/>
          <w:highlight w:val="none"/>
          <w:u w:val="single"/>
          <w:lang w:val="en-US" w:eastAsia="zh-CN"/>
        </w:rPr>
        <w:t>格</w:t>
      </w:r>
      <w:r>
        <w:rPr>
          <w:rFonts w:hint="eastAsia" w:ascii="宋体" w:hAnsi="宋体" w:cs="宋体"/>
          <w:sz w:val="24"/>
          <w:highlight w:val="none"/>
          <w:u w:val="single"/>
        </w:rPr>
        <w:t>后，</w:t>
      </w:r>
      <w:r>
        <w:rPr>
          <w:rFonts w:hint="eastAsia" w:ascii="宋体" w:hAnsi="宋体" w:cs="宋体"/>
          <w:sz w:val="24"/>
          <w:highlight w:val="none"/>
        </w:rPr>
        <w:t>经甲方或甲方委托有资质第三方机构审核后，由乙方提交申请支付资料</w:t>
      </w:r>
      <w:r>
        <w:rPr>
          <w:rFonts w:ascii="宋体" w:hAnsi="宋体" w:cs="宋体"/>
          <w:sz w:val="24"/>
          <w:highlight w:val="none"/>
          <w:u w:val="single"/>
        </w:rPr>
        <w:t xml:space="preserve"> 15 </w:t>
      </w:r>
      <w:r>
        <w:rPr>
          <w:rFonts w:hint="eastAsia" w:ascii="宋体" w:hAnsi="宋体" w:cs="宋体"/>
          <w:sz w:val="24"/>
          <w:highlight w:val="none"/>
        </w:rPr>
        <w:t>个工作日内，甲方支付至合同结算价的</w:t>
      </w:r>
      <w:r>
        <w:rPr>
          <w:rFonts w:ascii="宋体" w:hAnsi="宋体" w:cs="宋体"/>
          <w:sz w:val="24"/>
          <w:highlight w:val="none"/>
        </w:rPr>
        <w:t>95%</w:t>
      </w:r>
      <w:r>
        <w:rPr>
          <w:rFonts w:hint="eastAsia" w:ascii="宋体" w:hAnsi="宋体" w:cs="宋体"/>
          <w:sz w:val="24"/>
          <w:highlight w:val="none"/>
        </w:rPr>
        <w:t>。</w:t>
      </w:r>
    </w:p>
    <w:p>
      <w:pPr>
        <w:spacing w:line="384" w:lineRule="auto"/>
        <w:ind w:firstLine="480" w:firstLineChars="200"/>
        <w:outlineLvl w:val="1"/>
        <w:rPr>
          <w:rFonts w:hAnsi="宋体" w:cs="宋体"/>
          <w:sz w:val="24"/>
          <w:highlight w:val="none"/>
        </w:rPr>
      </w:pPr>
      <w:r>
        <w:rPr>
          <w:rFonts w:ascii="宋体" w:hAnsi="宋体" w:cs="宋体"/>
          <w:sz w:val="24"/>
          <w:highlight w:val="none"/>
        </w:rPr>
        <w:t>8.2.</w:t>
      </w:r>
      <w:r>
        <w:rPr>
          <w:rFonts w:hint="eastAsia" w:ascii="宋体" w:hAnsi="宋体" w:cs="宋体"/>
          <w:sz w:val="24"/>
          <w:highlight w:val="none"/>
        </w:rPr>
        <w:t>2</w:t>
      </w:r>
      <w:r>
        <w:rPr>
          <w:rFonts w:hint="eastAsia" w:hAnsi="宋体" w:cs="宋体"/>
          <w:sz w:val="24"/>
          <w:highlight w:val="none"/>
        </w:rPr>
        <w:t>质保期按合同第十条规定执行，质保期满后且乙方不存在违约情形，由乙方提交申请质保金退还资料</w:t>
      </w:r>
      <w:r>
        <w:rPr>
          <w:rFonts w:hAnsi="宋体" w:cs="宋体"/>
          <w:sz w:val="24"/>
          <w:highlight w:val="none"/>
          <w:u w:val="single"/>
        </w:rPr>
        <w:t xml:space="preserve"> 15 </w:t>
      </w:r>
      <w:r>
        <w:rPr>
          <w:rFonts w:hint="eastAsia" w:hAnsi="宋体" w:cs="宋体"/>
          <w:sz w:val="24"/>
          <w:highlight w:val="none"/>
        </w:rPr>
        <w:t>个工作日内，甲方支付合同结算价的</w:t>
      </w:r>
      <w:r>
        <w:rPr>
          <w:rFonts w:hAnsi="宋体" w:cs="宋体"/>
          <w:sz w:val="24"/>
          <w:highlight w:val="none"/>
        </w:rPr>
        <w:t>5</w:t>
      </w:r>
      <w:r>
        <w:rPr>
          <w:rFonts w:hint="eastAsia" w:hAnsi="宋体" w:cs="宋体"/>
          <w:sz w:val="24"/>
          <w:highlight w:val="none"/>
        </w:rPr>
        <w:t>％（质保金）给乙方（无息）。</w:t>
      </w:r>
    </w:p>
    <w:p>
      <w:pPr>
        <w:pStyle w:val="13"/>
        <w:spacing w:line="384" w:lineRule="auto"/>
        <w:ind w:firstLine="480" w:firstLineChars="200"/>
        <w:outlineLvl w:val="1"/>
        <w:rPr>
          <w:rFonts w:hAnsi="宋体" w:eastAsia="宋体" w:cs="宋体"/>
          <w:sz w:val="24"/>
          <w:szCs w:val="24"/>
          <w:highlight w:val="none"/>
        </w:rPr>
      </w:pPr>
      <w:r>
        <w:rPr>
          <w:rFonts w:hint="eastAsia" w:hAnsi="宋体" w:cs="宋体"/>
          <w:sz w:val="24"/>
          <w:szCs w:val="24"/>
          <w:highlight w:val="none"/>
        </w:rPr>
        <w:t>8.2.3本项目工程款的支付单位为：</w:t>
      </w:r>
      <w:r>
        <w:rPr>
          <w:rFonts w:hint="eastAsia" w:hAnsi="宋体" w:cs="宋体"/>
          <w:sz w:val="24"/>
          <w:szCs w:val="24"/>
          <w:highlight w:val="none"/>
          <w:u w:val="single"/>
        </w:rPr>
        <w:t xml:space="preserve"> 广州市净水有限公司竹料分公司</w:t>
      </w:r>
    </w:p>
    <w:p>
      <w:pPr>
        <w:spacing w:line="384" w:lineRule="auto"/>
        <w:ind w:firstLine="480" w:firstLineChars="200"/>
        <w:rPr>
          <w:rFonts w:ascii="宋体" w:hAnsi="宋体" w:cs="宋体"/>
          <w:sz w:val="24"/>
          <w:highlight w:val="none"/>
          <w:u w:val="single"/>
        </w:rPr>
      </w:pPr>
      <w:r>
        <w:rPr>
          <w:rFonts w:ascii="宋体" w:hAnsi="宋体" w:cs="宋体"/>
          <w:sz w:val="24"/>
          <w:highlight w:val="none"/>
        </w:rPr>
        <w:t>8.3</w:t>
      </w:r>
      <w:r>
        <w:rPr>
          <w:rFonts w:hint="eastAsia" w:ascii="宋体" w:hAnsi="宋体" w:cs="宋体"/>
          <w:sz w:val="24"/>
          <w:highlight w:val="none"/>
        </w:rPr>
        <w:t>乙方收款账户：</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收款账号：</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开户行：</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rPr>
      </w:pPr>
      <w:r>
        <w:rPr>
          <w:rFonts w:ascii="宋体" w:hAnsi="宋体" w:cs="宋体"/>
          <w:sz w:val="24"/>
          <w:highlight w:val="none"/>
        </w:rPr>
        <w:t>8.4</w:t>
      </w:r>
      <w:r>
        <w:rPr>
          <w:rFonts w:hint="eastAsia" w:ascii="宋体" w:hAnsi="宋体" w:cs="宋体"/>
          <w:sz w:val="24"/>
          <w:highlight w:val="none"/>
        </w:rPr>
        <w:t>乙方在收款前需提交等额增值税专用发票给甲方。增值税专用发票信息：</w:t>
      </w:r>
    </w:p>
    <w:p>
      <w:pPr>
        <w:spacing w:line="384" w:lineRule="auto"/>
        <w:ind w:firstLine="480" w:firstLineChars="200"/>
        <w:rPr>
          <w:rFonts w:hint="eastAsia" w:ascii="宋体" w:hAnsi="宋体" w:cs="宋体"/>
          <w:sz w:val="24"/>
          <w:highlight w:val="none"/>
          <w:u w:val="single"/>
        </w:rPr>
      </w:pPr>
      <w:r>
        <w:rPr>
          <w:rFonts w:hint="eastAsia" w:ascii="宋体" w:hAnsi="宋体" w:cs="宋体"/>
          <w:sz w:val="24"/>
          <w:highlight w:val="none"/>
        </w:rPr>
        <w:t xml:space="preserve"> </w:t>
      </w:r>
      <w:r>
        <w:rPr>
          <w:rFonts w:hint="eastAsia" w:ascii="宋体" w:hAnsi="宋体" w:cs="宋体"/>
          <w:sz w:val="24"/>
          <w:highlight w:val="none"/>
          <w:u w:val="single"/>
        </w:rPr>
        <w:t>名称：广州市净水有限公司</w:t>
      </w:r>
    </w:p>
    <w:p>
      <w:pPr>
        <w:spacing w:line="384" w:lineRule="auto"/>
        <w:ind w:firstLine="480" w:firstLineChars="200"/>
        <w:rPr>
          <w:rFonts w:hint="eastAsia" w:ascii="宋体" w:hAnsi="宋体" w:cs="宋体"/>
          <w:sz w:val="24"/>
          <w:highlight w:val="none"/>
          <w:u w:val="single"/>
        </w:rPr>
      </w:pPr>
      <w:r>
        <w:rPr>
          <w:rFonts w:hint="eastAsia" w:ascii="宋体" w:hAnsi="宋体" w:cs="宋体"/>
          <w:sz w:val="24"/>
          <w:highlight w:val="none"/>
          <w:u w:val="single"/>
        </w:rPr>
        <w:t>税号：</w:t>
      </w:r>
      <w:r>
        <w:rPr>
          <w:rFonts w:ascii="宋体" w:hAnsi="宋体" w:cs="宋体"/>
          <w:sz w:val="24"/>
          <w:highlight w:val="none"/>
          <w:u w:val="single"/>
        </w:rPr>
        <w:t>91440101755584729Q</w:t>
      </w:r>
    </w:p>
    <w:p>
      <w:pPr>
        <w:spacing w:line="384" w:lineRule="auto"/>
        <w:ind w:firstLine="480" w:firstLineChars="200"/>
        <w:rPr>
          <w:rFonts w:hint="eastAsia" w:ascii="宋体" w:hAnsi="宋体" w:cs="宋体" w:eastAsiaTheme="minorEastAsia"/>
          <w:sz w:val="24"/>
          <w:highlight w:val="none"/>
          <w:u w:val="single"/>
        </w:rPr>
      </w:pPr>
      <w:r>
        <w:rPr>
          <w:rFonts w:hint="eastAsia" w:ascii="宋体" w:hAnsi="宋体" w:cs="宋体" w:eastAsiaTheme="minorEastAsia"/>
          <w:sz w:val="24"/>
          <w:highlight w:val="none"/>
          <w:u w:val="single"/>
        </w:rPr>
        <w:t>地址及电话：广州市天河区临江大道501号 020-38890283；</w:t>
      </w:r>
    </w:p>
    <w:p>
      <w:pPr>
        <w:spacing w:line="384" w:lineRule="auto"/>
        <w:ind w:firstLine="480" w:firstLineChars="200"/>
        <w:outlineLvl w:val="0"/>
        <w:rPr>
          <w:rFonts w:hint="eastAsia" w:ascii="宋体" w:hAnsi="宋体" w:cs="宋体"/>
          <w:sz w:val="24"/>
          <w:highlight w:val="none"/>
          <w:u w:val="single"/>
        </w:rPr>
      </w:pPr>
      <w:r>
        <w:rPr>
          <w:rFonts w:hint="eastAsia" w:ascii="宋体" w:hAnsi="宋体" w:cs="宋体" w:eastAsiaTheme="minorEastAsia"/>
          <w:sz w:val="24"/>
          <w:highlight w:val="none"/>
          <w:u w:val="single"/>
        </w:rPr>
        <w:t>开户行/账号：民生银行广州分行0301014140006932。</w:t>
      </w:r>
      <w:r>
        <w:rPr>
          <w:rFonts w:hint="eastAsia" w:ascii="宋体" w:hAnsi="宋体" w:cs="宋体"/>
          <w:sz w:val="24"/>
          <w:highlight w:val="none"/>
          <w:u w:val="single"/>
        </w:rPr>
        <w:t xml:space="preserve"> </w:t>
      </w:r>
    </w:p>
    <w:p>
      <w:pPr>
        <w:spacing w:line="384" w:lineRule="auto"/>
        <w:ind w:firstLine="480" w:firstLineChars="200"/>
        <w:outlineLvl w:val="0"/>
        <w:rPr>
          <w:rFonts w:ascii="宋体" w:hAnsi="宋体" w:cs="宋体"/>
          <w:sz w:val="24"/>
          <w:highlight w:val="none"/>
        </w:rPr>
      </w:pPr>
      <w:r>
        <w:rPr>
          <w:rFonts w:ascii="宋体" w:hAnsi="宋体" w:cs="宋体"/>
          <w:sz w:val="24"/>
          <w:highlight w:val="none"/>
        </w:rPr>
        <w:t>8.5</w:t>
      </w:r>
      <w:r>
        <w:rPr>
          <w:rFonts w:hint="eastAsia" w:ascii="宋体" w:hAnsi="宋体" w:cs="宋体"/>
          <w:sz w:val="24"/>
          <w:highlight w:val="none"/>
        </w:rPr>
        <w:t>履约担保：</w:t>
      </w:r>
      <w:r>
        <w:rPr>
          <w:rFonts w:hint="eastAsia" w:ascii="宋体" w:hAnsi="宋体" w:cs="宋体"/>
          <w:szCs w:val="21"/>
          <w:highlight w:val="none"/>
        </w:rPr>
        <w:t>☑</w:t>
      </w:r>
      <w:r>
        <w:rPr>
          <w:rFonts w:hint="eastAsia" w:ascii="宋体" w:hAnsi="宋体" w:cs="宋体"/>
          <w:bCs/>
          <w:sz w:val="24"/>
          <w:highlight w:val="none"/>
        </w:rPr>
        <w:t>无；</w:t>
      </w:r>
      <w:r>
        <w:rPr>
          <w:rFonts w:hint="eastAsia" w:ascii="宋体" w:hAnsi="宋体" w:cs="宋体"/>
          <w:szCs w:val="21"/>
          <w:highlight w:val="none"/>
        </w:rPr>
        <w:t>□有,</w:t>
      </w:r>
      <w:r>
        <w:rPr>
          <w:rFonts w:hint="eastAsia" w:ascii="宋体" w:hAnsi="宋体" w:cs="宋体"/>
          <w:sz w:val="24"/>
          <w:highlight w:val="none"/>
        </w:rPr>
        <w:t>本合同签订后</w:t>
      </w:r>
      <w:r>
        <w:rPr>
          <w:rFonts w:ascii="宋体" w:hAnsi="宋体" w:cs="宋体"/>
          <w:sz w:val="24"/>
          <w:highlight w:val="none"/>
        </w:rPr>
        <w:t>10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ascii="宋体" w:hAnsi="宋体" w:cs="宋体"/>
          <w:sz w:val="24"/>
          <w:highlight w:val="none"/>
          <w:u w:val="single"/>
        </w:rPr>
        <w:t>10%</w:t>
      </w:r>
      <w:r>
        <w:rPr>
          <w:rFonts w:hint="eastAsia" w:ascii="宋体" w:hAnsi="宋体" w:cs="宋体"/>
          <w:sz w:val="24"/>
          <w:highlight w:val="none"/>
          <w:u w:val="single"/>
        </w:rPr>
        <w:t>作为履约保证金，</w:t>
      </w:r>
      <w:r>
        <w:rPr>
          <w:rFonts w:hint="eastAsia" w:ascii="宋体" w:hAnsi="宋体" w:cs="宋体"/>
          <w:sz w:val="24"/>
          <w:highlight w:val="none"/>
        </w:rPr>
        <w:t>金额为：…</w:t>
      </w:r>
      <w:r>
        <w:rPr>
          <w:rFonts w:hint="eastAsia" w:ascii="宋体" w:hAnsi="宋体" w:cs="宋体"/>
          <w:sz w:val="24"/>
          <w:highlight w:val="none"/>
          <w:u w:val="single"/>
        </w:rPr>
        <w:t>（大写人民币：…），</w:t>
      </w:r>
      <w:r>
        <w:rPr>
          <w:rFonts w:hint="eastAsia" w:ascii="宋体" w:hAnsi="宋体" w:cs="宋体"/>
          <w:sz w:val="24"/>
          <w:highlight w:val="none"/>
        </w:rPr>
        <w:t>未按时提供的，甲方有权解除合同并要求乙方支付</w:t>
      </w:r>
      <w:r>
        <w:rPr>
          <w:rFonts w:hint="eastAsia" w:ascii="宋体" w:hAnsi="宋体" w:cs="宋体"/>
          <w:sz w:val="24"/>
          <w:highlight w:val="none"/>
          <w:u w:val="single"/>
        </w:rPr>
        <w:t>合同暂定总价</w:t>
      </w:r>
      <w:r>
        <w:rPr>
          <w:rFonts w:ascii="宋体" w:hAnsi="宋体" w:cs="宋体"/>
          <w:sz w:val="24"/>
          <w:highlight w:val="none"/>
          <w:u w:val="single"/>
        </w:rPr>
        <w:t>20%</w:t>
      </w:r>
      <w:r>
        <w:rPr>
          <w:rFonts w:hint="eastAsia" w:ascii="宋体" w:hAnsi="宋体" w:cs="宋体"/>
          <w:sz w:val="24"/>
          <w:highlight w:val="none"/>
        </w:rPr>
        <w:t>作为违约金。</w:t>
      </w:r>
    </w:p>
    <w:p>
      <w:pPr>
        <w:pStyle w:val="22"/>
        <w:spacing w:before="0" w:beforeAutospacing="0" w:after="0" w:afterAutospacing="0" w:line="384" w:lineRule="auto"/>
        <w:ind w:firstLine="480" w:firstLineChars="200"/>
        <w:rPr>
          <w:highlight w:val="none"/>
        </w:rPr>
      </w:pPr>
      <w:r>
        <w:rPr>
          <w:rFonts w:cs="宋体"/>
          <w:color w:val="auto"/>
          <w:highlight w:val="none"/>
        </w:rPr>
        <w:t>8.5.1</w:t>
      </w:r>
      <w:r>
        <w:rPr>
          <w:highlight w:val="none"/>
        </w:rPr>
        <w:t>履约担保</w:t>
      </w:r>
      <w:r>
        <w:rPr>
          <w:rFonts w:hint="eastAsia"/>
          <w:highlight w:val="none"/>
        </w:rPr>
        <w:t>按以下任一种形式提供</w:t>
      </w:r>
      <w:r>
        <w:rPr>
          <w:highlight w:val="none"/>
        </w:rPr>
        <w:t>：</w:t>
      </w:r>
    </w:p>
    <w:p>
      <w:pPr>
        <w:pStyle w:val="22"/>
        <w:spacing w:before="0" w:beforeAutospacing="0" w:after="0" w:afterAutospacing="0" w:line="360" w:lineRule="auto"/>
        <w:ind w:firstLine="480"/>
        <w:rPr>
          <w:highlight w:val="none"/>
        </w:rPr>
      </w:pPr>
      <w:r>
        <w:rPr>
          <w:rFonts w:hint="eastAsia"/>
          <w:highlight w:val="none"/>
        </w:rPr>
        <w:t>（1）符合甲方要求（详见附件7保函格式）的银行独立保函，</w:t>
      </w:r>
    </w:p>
    <w:p>
      <w:pPr>
        <w:pStyle w:val="22"/>
        <w:spacing w:before="0" w:beforeAutospacing="0" w:after="0" w:afterAutospacing="0" w:line="360" w:lineRule="auto"/>
        <w:ind w:firstLine="480"/>
        <w:rPr>
          <w:highlight w:val="none"/>
        </w:rPr>
      </w:pPr>
      <w:r>
        <w:rPr>
          <w:rFonts w:hint="eastAsia"/>
          <w:highlight w:val="none"/>
        </w:rPr>
        <w:t>（2）现金转账至甲方以下指定账户：</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户名：广州市净水有限公司</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开户行：浦发银行广州分行</w:t>
      </w:r>
    </w:p>
    <w:p>
      <w:pPr>
        <w:spacing w:line="384" w:lineRule="auto"/>
        <w:ind w:firstLine="480" w:firstLineChars="200"/>
        <w:outlineLvl w:val="0"/>
        <w:rPr>
          <w:rFonts w:ascii="宋体" w:hAnsi="宋体" w:cs="宋体"/>
          <w:sz w:val="24"/>
          <w:highlight w:val="none"/>
        </w:rPr>
      </w:pPr>
      <w:r>
        <w:rPr>
          <w:rFonts w:ascii="宋体" w:hAnsi="宋体" w:cs="宋体"/>
          <w:sz w:val="24"/>
          <w:highlight w:val="none"/>
        </w:rPr>
        <w:t>8.5.2</w:t>
      </w:r>
      <w:r>
        <w:rPr>
          <w:rFonts w:hint="eastAsia" w:ascii="宋体" w:hAnsi="宋体" w:cs="宋体"/>
          <w:sz w:val="24"/>
          <w:highlight w:val="none"/>
        </w:rPr>
        <w:t>履约担保的担保期限和返还</w:t>
      </w:r>
    </w:p>
    <w:p>
      <w:pPr>
        <w:spacing w:line="384" w:lineRule="auto"/>
        <w:ind w:firstLine="480"/>
        <w:outlineLvl w:val="0"/>
        <w:rPr>
          <w:rFonts w:ascii="宋体" w:hAnsi="宋体" w:cs="宋体"/>
          <w:sz w:val="24"/>
          <w:highlight w:val="none"/>
        </w:rPr>
      </w:pPr>
      <w:r>
        <w:rPr>
          <w:rFonts w:hint="eastAsia" w:ascii="宋体" w:hAnsi="宋体" w:cs="宋体"/>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sz w:val="24"/>
          <w:highlight w:val="none"/>
        </w:rPr>
      </w:pPr>
      <w:r>
        <w:rPr>
          <w:rFonts w:hint="eastAsia" w:ascii="宋体" w:hAnsi="宋体" w:cs="宋体"/>
          <w:sz w:val="24"/>
          <w:highlight w:val="none"/>
        </w:rPr>
        <w:t>⑶延长担保期限。乙方以履约银行保函形式提交履约保证金的，在银行保函到期前，乙方应提前</w:t>
      </w:r>
      <w:r>
        <w:rPr>
          <w:rFonts w:ascii="宋体" w:hAnsi="宋体" w:cs="宋体"/>
          <w:sz w:val="24"/>
          <w:highlight w:val="none"/>
          <w:u w:val="single"/>
        </w:rPr>
        <w:t xml:space="preserve"> 7 </w:t>
      </w:r>
      <w:r>
        <w:rPr>
          <w:rFonts w:hint="eastAsia" w:ascii="宋体" w:hAnsi="宋体" w:cs="宋体"/>
          <w:sz w:val="24"/>
          <w:highlight w:val="none"/>
        </w:rPr>
        <w:t>日向甲方提交新的保函以替换即将到期的保函。如乙方未及时提交的，甲方有权直接要求担保银行支付其担保的全部金额并解除合同。</w:t>
      </w:r>
    </w:p>
    <w:p>
      <w:pPr>
        <w:pStyle w:val="22"/>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sz w:val="24"/>
          <w:highlight w:val="none"/>
        </w:rPr>
      </w:pPr>
      <w:r>
        <w:rPr>
          <w:rFonts w:ascii="宋体" w:hAnsi="宋体" w:cs="宋体"/>
          <w:sz w:val="24"/>
          <w:highlight w:val="none"/>
        </w:rPr>
        <w:t>8.5.3</w:t>
      </w:r>
      <w:r>
        <w:rPr>
          <w:rFonts w:hint="eastAsia" w:ascii="宋体" w:hAnsi="宋体" w:cs="宋体"/>
          <w:sz w:val="24"/>
          <w:highlight w:val="none"/>
        </w:rPr>
        <w:t>甲方按本合同规定提取履约担保金额后，乙方应在收到甲方通知后</w:t>
      </w:r>
    </w:p>
    <w:p>
      <w:pPr>
        <w:spacing w:line="384" w:lineRule="auto"/>
        <w:rPr>
          <w:rFonts w:ascii="宋体" w:hAnsi="宋体" w:cs="宋体"/>
          <w:sz w:val="24"/>
          <w:highlight w:val="none"/>
        </w:rPr>
      </w:pPr>
      <w:r>
        <w:rPr>
          <w:rFonts w:ascii="宋体" w:hAnsi="宋体" w:cs="宋体"/>
          <w:sz w:val="24"/>
          <w:highlight w:val="none"/>
          <w:u w:val="single"/>
        </w:rPr>
        <w:t xml:space="preserve">  7  </w:t>
      </w:r>
      <w:r>
        <w:rPr>
          <w:rFonts w:hint="eastAsia" w:ascii="宋体" w:hAnsi="宋体" w:cs="宋体"/>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cstheme="minorEastAsia"/>
          <w:bCs/>
          <w:sz w:val="24"/>
          <w:highlight w:val="none"/>
          <w:bdr w:val="single" w:color="auto" w:sz="4" w:space="0"/>
        </w:rPr>
      </w:pPr>
      <w:r>
        <w:rPr>
          <w:rFonts w:hAnsi="宋体" w:cs="宋体"/>
          <w:sz w:val="24"/>
          <w:highlight w:val="none"/>
        </w:rPr>
        <w:t>8.6</w:t>
      </w:r>
      <w:r>
        <w:rPr>
          <w:rFonts w:hint="eastAsia" w:asciiTheme="minorEastAsia" w:hAnsiTheme="minorEastAsia" w:cstheme="minorEastAsia"/>
          <w:sz w:val="24"/>
          <w:highlight w:val="none"/>
        </w:rPr>
        <w:t xml:space="preserve">付款方式： </w:t>
      </w:r>
      <w:r>
        <w:rPr>
          <w:rFonts w:hint="eastAsia" w:asciiTheme="minorEastAsia" w:hAnsiTheme="minorEastAsia" w:cstheme="minorEastAsia"/>
          <w:sz w:val="24"/>
          <w:highlight w:val="none"/>
        </w:rPr>
        <w:sym w:font="Wingdings" w:char="00FE"/>
      </w:r>
      <w:r>
        <w:rPr>
          <w:rFonts w:hint="eastAsia" w:asciiTheme="minorEastAsia" w:hAnsiTheme="minorEastAsia" w:cstheme="minorEastAsia"/>
          <w:sz w:val="24"/>
          <w:highlight w:val="none"/>
        </w:rPr>
        <w:t xml:space="preserve">网银支付；  </w:t>
      </w:r>
      <w:r>
        <w:rPr>
          <w:rFonts w:hint="eastAsia" w:asciiTheme="minorEastAsia" w:hAnsiTheme="minorEastAsia" w:cstheme="minorEastAsia"/>
          <w:sz w:val="24"/>
          <w:highlight w:val="none"/>
        </w:rPr>
        <w:sym w:font="Wingdings" w:char="00A8"/>
      </w:r>
      <w:r>
        <w:rPr>
          <w:rFonts w:hint="eastAsia" w:asciiTheme="minorEastAsia" w:hAnsiTheme="minorEastAsia" w:cstheme="minorEastAsia"/>
          <w:sz w:val="24"/>
          <w:highlight w:val="none"/>
        </w:rPr>
        <w:t xml:space="preserve">支票；   </w:t>
      </w:r>
      <w:r>
        <w:rPr>
          <w:rFonts w:hint="eastAsia" w:asciiTheme="minorEastAsia" w:hAnsiTheme="minorEastAsia" w:cstheme="minorEastAsia"/>
          <w:sz w:val="24"/>
          <w:highlight w:val="none"/>
        </w:rPr>
        <w:sym w:font="Wingdings" w:char="00A8"/>
      </w:r>
      <w:r>
        <w:rPr>
          <w:rFonts w:hint="eastAsia" w:asciiTheme="minorEastAsia" w:hAnsiTheme="minorEastAsia" w:cstheme="minorEastAsia"/>
          <w:sz w:val="24"/>
          <w:highlight w:val="none"/>
        </w:rPr>
        <w:t>其他：</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第九条竣工验收</w:t>
      </w:r>
    </w:p>
    <w:p>
      <w:pPr>
        <w:spacing w:line="384" w:lineRule="auto"/>
        <w:ind w:firstLine="480" w:firstLineChars="200"/>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w:t>
      </w:r>
      <w:r>
        <w:rPr>
          <w:rFonts w:ascii="宋体" w:hAnsi="宋体" w:cs="宋体"/>
          <w:sz w:val="24"/>
          <w:highlight w:val="none"/>
        </w:rPr>
        <w:t>30</w:t>
      </w:r>
      <w:r>
        <w:rPr>
          <w:rFonts w:hint="eastAsia" w:ascii="宋体" w:hAnsi="宋体" w:cs="宋体"/>
          <w:sz w:val="24"/>
          <w:highlight w:val="none"/>
        </w:rPr>
        <w:t>天内将经甲方审核的完整竣工资料（含竣工图）和竣工验收报告各</w:t>
      </w:r>
      <w:r>
        <w:rPr>
          <w:rFonts w:hint="eastAsia" w:ascii="宋体" w:hAnsi="宋体" w:cs="宋体"/>
          <w:sz w:val="24"/>
          <w:highlight w:val="none"/>
          <w:u w:val="single"/>
        </w:rPr>
        <w:t>一式四份</w:t>
      </w:r>
      <w:r>
        <w:rPr>
          <w:rFonts w:hint="eastAsia" w:ascii="宋体" w:hAnsi="宋体" w:cs="宋体"/>
          <w:sz w:val="24"/>
          <w:highlight w:val="none"/>
        </w:rPr>
        <w:t>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spacing w:line="384" w:lineRule="auto"/>
        <w:ind w:firstLine="480" w:firstLineChars="200"/>
        <w:rPr>
          <w:rFonts w:ascii="宋体" w:hAnsi="宋体" w:cs="宋体"/>
          <w:sz w:val="24"/>
          <w:highlight w:val="none"/>
        </w:rPr>
      </w:pPr>
      <w:r>
        <w:rPr>
          <w:rFonts w:ascii="宋体" w:hAnsi="宋体" w:cs="宋体"/>
          <w:sz w:val="24"/>
          <w:highlight w:val="none"/>
        </w:rPr>
        <w:t>9.2</w:t>
      </w:r>
      <w:r>
        <w:rPr>
          <w:rFonts w:hint="eastAsia" w:ascii="宋体" w:hAnsi="宋体" w:cs="宋体"/>
          <w:sz w:val="24"/>
          <w:highlight w:val="none"/>
        </w:rPr>
        <w:t>甲方收到完整的竣工验收资料（完整的竣工验收资料：施工方案、开工</w:t>
      </w:r>
      <w:r>
        <w:rPr>
          <w:rFonts w:ascii="宋体" w:hAnsi="宋体" w:cs="宋体"/>
          <w:sz w:val="24"/>
          <w:highlight w:val="none"/>
        </w:rPr>
        <w:t>/</w:t>
      </w:r>
      <w:r>
        <w:rPr>
          <w:rFonts w:hint="eastAsia" w:ascii="宋体" w:hAnsi="宋体" w:cs="宋体"/>
          <w:sz w:val="24"/>
          <w:highlight w:val="none"/>
        </w:rPr>
        <w:t>竣工报告、安全备案整套资料、本合同书、询价文件</w:t>
      </w:r>
      <w:r>
        <w:rPr>
          <w:rFonts w:ascii="宋体" w:hAnsi="宋体" w:cs="宋体"/>
          <w:sz w:val="24"/>
          <w:highlight w:val="none"/>
        </w:rPr>
        <w:t>/</w:t>
      </w:r>
      <w:r>
        <w:rPr>
          <w:rFonts w:hint="eastAsia" w:ascii="宋体" w:hAnsi="宋体" w:cs="宋体"/>
          <w:sz w:val="24"/>
          <w:highlight w:val="none"/>
        </w:rPr>
        <w:t>响应文件、中标通知书</w:t>
      </w:r>
      <w:r>
        <w:rPr>
          <w:rFonts w:ascii="宋体" w:hAnsi="宋体" w:cs="宋体"/>
          <w:sz w:val="24"/>
          <w:highlight w:val="none"/>
        </w:rPr>
        <w:t>/</w:t>
      </w:r>
      <w:r>
        <w:rPr>
          <w:rFonts w:hint="eastAsia" w:ascii="宋体" w:hAnsi="宋体" w:cs="宋体"/>
          <w:sz w:val="24"/>
          <w:highlight w:val="none"/>
        </w:rPr>
        <w:t>发包通知书</w:t>
      </w:r>
      <w:r>
        <w:rPr>
          <w:rFonts w:ascii="宋体" w:hAnsi="宋体" w:cs="宋体"/>
          <w:sz w:val="24"/>
          <w:highlight w:val="none"/>
        </w:rPr>
        <w:t>/</w:t>
      </w:r>
      <w:r>
        <w:rPr>
          <w:rFonts w:hint="eastAsia" w:ascii="宋体" w:hAnsi="宋体" w:cs="宋体"/>
          <w:sz w:val="24"/>
          <w:highlight w:val="none"/>
        </w:rPr>
        <w:t>委托书、工程预算送审报告、工程结算书</w:t>
      </w:r>
      <w:r>
        <w:rPr>
          <w:rFonts w:ascii="宋体" w:hAnsi="宋体" w:cs="宋体"/>
          <w:sz w:val="24"/>
          <w:highlight w:val="none"/>
        </w:rPr>
        <w:t>/</w:t>
      </w:r>
      <w:r>
        <w:rPr>
          <w:rFonts w:hint="eastAsia" w:ascii="宋体" w:hAnsi="宋体" w:cs="宋体"/>
          <w:sz w:val="24"/>
          <w:highlight w:val="none"/>
        </w:rPr>
        <w:t>签证记录、备件开箱记录表或送货单、竣工图等，如有必须提供）和竣工验收报告后</w:t>
      </w:r>
      <w:r>
        <w:rPr>
          <w:rFonts w:ascii="宋体" w:hAnsi="宋体" w:cs="宋体"/>
          <w:sz w:val="24"/>
          <w:highlight w:val="none"/>
        </w:rPr>
        <w:t>20</w:t>
      </w:r>
      <w:r>
        <w:rPr>
          <w:rFonts w:hint="eastAsia" w:ascii="宋体" w:hAnsi="宋体" w:cs="宋体"/>
          <w:sz w:val="24"/>
          <w:highlight w:val="none"/>
        </w:rPr>
        <w:t>天内组织有关单位进行验收，工程竣工验收严格按国家、省、市、部门有关文件执行，并在验收后</w:t>
      </w:r>
      <w:r>
        <w:rPr>
          <w:rFonts w:ascii="宋体" w:hAnsi="宋体" w:cs="宋体"/>
          <w:sz w:val="24"/>
          <w:highlight w:val="none"/>
        </w:rPr>
        <w:t>10</w:t>
      </w:r>
      <w:r>
        <w:rPr>
          <w:rFonts w:hint="eastAsia" w:ascii="宋体" w:hAnsi="宋体" w:cs="宋体"/>
          <w:sz w:val="24"/>
          <w:highlight w:val="none"/>
        </w:rPr>
        <w:t>天内给予认可或提出修改意见。乙方按要求修改，并承担修改的费用。</w:t>
      </w:r>
    </w:p>
    <w:p>
      <w:pPr>
        <w:spacing w:line="384" w:lineRule="auto"/>
        <w:ind w:firstLine="480" w:firstLineChars="200"/>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w:t>
      </w:r>
      <w:r>
        <w:rPr>
          <w:rFonts w:ascii="宋体" w:hAnsi="宋体" w:cs="宋体"/>
          <w:sz w:val="24"/>
          <w:highlight w:val="none"/>
        </w:rPr>
        <w:t>30</w:t>
      </w:r>
      <w:r>
        <w:rPr>
          <w:rFonts w:hint="eastAsia" w:ascii="宋体" w:hAnsi="宋体" w:cs="宋体"/>
          <w:sz w:val="24"/>
          <w:highlight w:val="none"/>
        </w:rPr>
        <w:t>天内将竣工档案提交甲方签认。乙方应于甲方签认后</w:t>
      </w:r>
      <w:r>
        <w:rPr>
          <w:rFonts w:ascii="宋体" w:hAnsi="宋体" w:cs="宋体"/>
          <w:sz w:val="24"/>
          <w:highlight w:val="none"/>
        </w:rPr>
        <w:t>10</w:t>
      </w:r>
      <w:r>
        <w:rPr>
          <w:rFonts w:hint="eastAsia" w:ascii="宋体" w:hAnsi="宋体" w:cs="宋体"/>
          <w:sz w:val="24"/>
          <w:highlight w:val="none"/>
        </w:rPr>
        <w:t>天内将竣工档案移交给甲方归档并同时移交有关归档的证明文件。甲方经审查合格的，应在收到竣工档案后</w:t>
      </w:r>
      <w:r>
        <w:rPr>
          <w:rFonts w:ascii="宋体" w:hAnsi="宋体" w:cs="宋体"/>
          <w:sz w:val="24"/>
          <w:highlight w:val="none"/>
        </w:rPr>
        <w:t>10</w:t>
      </w:r>
      <w:r>
        <w:rPr>
          <w:rFonts w:hint="eastAsia" w:ascii="宋体" w:hAnsi="宋体" w:cs="宋体"/>
          <w:sz w:val="24"/>
          <w:highlight w:val="none"/>
        </w:rPr>
        <w:t>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highlight w:val="none"/>
        </w:rPr>
      </w:pPr>
      <w:r>
        <w:rPr>
          <w:rFonts w:hint="eastAsia" w:ascii="宋体" w:hAnsi="宋体" w:cs="宋体"/>
          <w:sz w:val="24"/>
          <w:highlight w:val="none"/>
        </w:rPr>
        <w:t>电子版施工图和电子版竣工图的知识产权归属甲方所有，非经甲方许可，乙方不得以任何方式复制、备份、转让和利用。否则，由此引起的任何纠纷和责任由乙方承担。</w:t>
      </w:r>
    </w:p>
    <w:p>
      <w:pPr>
        <w:pStyle w:val="2"/>
        <w:ind w:firstLine="480" w:firstLineChars="200"/>
        <w:jc w:val="both"/>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9.5本合同竣工验收结算单位为</w:t>
      </w:r>
      <w:r>
        <w:rPr>
          <w:rFonts w:hint="eastAsia" w:asciiTheme="minorEastAsia" w:hAnsiTheme="minorEastAsia" w:eastAsiaTheme="minorEastAsia" w:cstheme="minorEastAsia"/>
          <w:highlight w:val="none"/>
          <w:u w:val="single"/>
        </w:rPr>
        <w:t xml:space="preserve">： 广州市净水有限公司竹料分公司   </w:t>
      </w:r>
    </w:p>
    <w:p>
      <w:pPr>
        <w:numPr>
          <w:ilvl w:val="0"/>
          <w:numId w:val="6"/>
        </w:numPr>
        <w:spacing w:before="120" w:after="190" w:afterLines="50" w:line="384" w:lineRule="auto"/>
        <w:ind w:firstLine="482" w:firstLineChars="200"/>
        <w:jc w:val="left"/>
        <w:rPr>
          <w:rFonts w:ascii="宋体" w:hAnsi="宋体" w:cs="宋体"/>
          <w:b/>
          <w:bCs/>
          <w:sz w:val="24"/>
          <w:highlight w:val="none"/>
        </w:rPr>
      </w:pPr>
      <w:r>
        <w:rPr>
          <w:rFonts w:hint="eastAsia" w:ascii="宋体" w:hAnsi="宋体" w:cs="宋体"/>
          <w:b/>
          <w:bCs/>
          <w:sz w:val="24"/>
          <w:highlight w:val="none"/>
        </w:rPr>
        <w:t>质量保证</w:t>
      </w:r>
    </w:p>
    <w:p>
      <w:pPr>
        <w:spacing w:line="384" w:lineRule="auto"/>
        <w:ind w:firstLine="480" w:firstLineChars="200"/>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本项目质量保修期为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rPr>
        <w:t>1</w:t>
      </w:r>
      <w:r>
        <w:rPr>
          <w:rFonts w:hint="eastAsia" w:ascii="宋体" w:hAnsi="宋体" w:cs="宋体"/>
          <w:kern w:val="0"/>
          <w:sz w:val="24"/>
          <w:highlight w:val="none"/>
          <w:lang w:val="zh-CN"/>
        </w:rPr>
        <w:t>年。</w:t>
      </w:r>
    </w:p>
    <w:p>
      <w:pPr>
        <w:spacing w:line="384" w:lineRule="auto"/>
        <w:ind w:firstLine="420" w:firstLineChars="175"/>
        <w:rPr>
          <w:rFonts w:ascii="宋体" w:hAnsi="宋体" w:cs="宋体"/>
          <w:bCs/>
          <w:sz w:val="24"/>
          <w:highlight w:val="none"/>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质量保修期期间，本项目的质量问题由乙方免费提供保修服务，乙方应在收到甲方通知后</w:t>
      </w:r>
      <w:r>
        <w:rPr>
          <w:rFonts w:hint="eastAsia" w:ascii="宋体" w:hAnsi="宋体" w:cs="宋体"/>
          <w:bCs/>
          <w:sz w:val="24"/>
          <w:highlight w:val="none"/>
          <w:u w:val="single"/>
          <w:lang w:val="en-US" w:eastAsia="zh-CN"/>
        </w:rPr>
        <w:t>3</w:t>
      </w:r>
      <w:r>
        <w:rPr>
          <w:rFonts w:hint="eastAsia" w:ascii="宋体" w:hAnsi="宋体" w:cs="宋体"/>
          <w:bCs/>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w:t>
      </w:r>
      <w:r>
        <w:rPr>
          <w:rFonts w:ascii="宋体" w:hAnsi="宋体" w:cs="宋体"/>
          <w:bCs/>
          <w:sz w:val="24"/>
          <w:highlight w:val="none"/>
          <w:u w:val="single"/>
        </w:rPr>
        <w:t>10%/</w:t>
      </w:r>
      <w:r>
        <w:rPr>
          <w:rFonts w:hint="eastAsia" w:ascii="宋体" w:hAnsi="宋体" w:cs="宋体"/>
          <w:bCs/>
          <w:sz w:val="24"/>
          <w:highlight w:val="none"/>
          <w:u w:val="single"/>
        </w:rPr>
        <w:t>次</w:t>
      </w:r>
      <w:r>
        <w:rPr>
          <w:rFonts w:hint="eastAsia" w:ascii="宋体" w:hAnsi="宋体" w:cs="宋体"/>
          <w:bCs/>
          <w:sz w:val="24"/>
          <w:highlight w:val="none"/>
        </w:rPr>
        <w:t>作为违约金。</w:t>
      </w:r>
    </w:p>
    <w:p>
      <w:pPr>
        <w:spacing w:before="190" w:beforeLines="50" w:after="190" w:afterLines="50" w:line="384" w:lineRule="auto"/>
        <w:ind w:firstLine="422" w:firstLineChars="175"/>
        <w:jc w:val="left"/>
        <w:rPr>
          <w:rFonts w:ascii="宋体" w:hAnsi="宋体" w:cs="宋体"/>
          <w:sz w:val="24"/>
          <w:highlight w:val="none"/>
        </w:rPr>
      </w:pPr>
      <w:r>
        <w:rPr>
          <w:rFonts w:hint="eastAsia" w:ascii="宋体" w:hAnsi="宋体" w:cs="宋体"/>
          <w:b/>
          <w:bCs/>
          <w:sz w:val="24"/>
          <w:highlight w:val="none"/>
        </w:rPr>
        <w:t>第十一条不可抗力</w:t>
      </w:r>
    </w:p>
    <w:p>
      <w:pPr>
        <w:widowControl/>
        <w:autoSpaceDE w:val="0"/>
        <w:autoSpaceDN w:val="0"/>
        <w:adjustRightInd w:val="0"/>
        <w:spacing w:line="384" w:lineRule="auto"/>
        <w:ind w:firstLine="480" w:firstLineChars="200"/>
        <w:rPr>
          <w:rFonts w:ascii="宋体" w:hAnsi="宋体" w:cs="宋体"/>
          <w:bCs/>
          <w:sz w:val="24"/>
          <w:highlight w:val="none"/>
        </w:rPr>
      </w:pPr>
      <w:r>
        <w:rPr>
          <w:rFonts w:ascii="宋体" w:hAnsi="宋体" w:cs="宋体"/>
          <w:bCs/>
          <w:sz w:val="24"/>
          <w:highlight w:val="none"/>
        </w:rPr>
        <w:t xml:space="preserve">11.1 </w:t>
      </w:r>
      <w:r>
        <w:rPr>
          <w:rFonts w:hint="eastAsia" w:ascii="宋体" w:hAnsi="宋体" w:cs="宋体"/>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highlight w:val="none"/>
        </w:rPr>
      </w:pPr>
      <w:r>
        <w:rPr>
          <w:rFonts w:hint="eastAsia" w:ascii="宋体" w:hAnsi="宋体" w:cs="宋体"/>
          <w:bCs/>
          <w:sz w:val="24"/>
          <w:highlight w:val="none"/>
        </w:rPr>
        <w:t>⑴地震、火山爆发、滑坡、暴雨（橙色预警及以上）、台风（黄色预警及以上）、海啸、龙卷风、大面积流行病</w:t>
      </w:r>
      <w:r>
        <w:rPr>
          <w:rFonts w:ascii="宋体" w:hAnsi="宋体" w:cs="宋体"/>
          <w:bCs/>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sz w:val="24"/>
          <w:highlight w:val="none"/>
        </w:rPr>
      </w:pPr>
      <w:r>
        <w:rPr>
          <w:rFonts w:hint="eastAsia" w:ascii="宋体" w:hAnsi="宋体" w:cs="宋体"/>
          <w:bCs/>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highlight w:val="none"/>
        </w:rPr>
      </w:pPr>
      <w:r>
        <w:rPr>
          <w:rFonts w:ascii="宋体" w:hAnsi="宋体" w:cs="宋体"/>
          <w:bCs/>
          <w:sz w:val="24"/>
          <w:highlight w:val="none"/>
        </w:rPr>
        <w:t xml:space="preserve">11.2 </w:t>
      </w:r>
      <w:r>
        <w:rPr>
          <w:rFonts w:hint="eastAsia" w:ascii="宋体" w:hAnsi="宋体" w:cs="宋体"/>
          <w:bCs/>
          <w:sz w:val="24"/>
          <w:highlight w:val="none"/>
        </w:rPr>
        <w:t>声称受到不可抗力影响的一方，应在发生不可抗力或知道发生不可抗力之后</w:t>
      </w:r>
      <w:r>
        <w:rPr>
          <w:rFonts w:ascii="宋体" w:hAnsi="宋体" w:cs="宋体"/>
          <w:bCs/>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highlight w:val="none"/>
        </w:rPr>
      </w:pPr>
      <w:r>
        <w:rPr>
          <w:rFonts w:ascii="宋体" w:hAnsi="宋体" w:cs="宋体"/>
          <w:bCs/>
          <w:sz w:val="24"/>
          <w:highlight w:val="none"/>
        </w:rPr>
        <w:t xml:space="preserve">11.3 </w:t>
      </w:r>
      <w:r>
        <w:rPr>
          <w:rFonts w:hint="eastAsia" w:ascii="宋体" w:hAnsi="宋体" w:cs="宋体"/>
          <w:bCs/>
          <w:sz w:val="24"/>
          <w:highlight w:val="none"/>
        </w:rPr>
        <w:t>因不可抗力导致合同无法履行的时间自该不可抗力发生日起连续超过玖拾</w:t>
      </w:r>
      <w:r>
        <w:rPr>
          <w:rFonts w:ascii="宋体" w:hAnsi="宋体" w:cs="宋体"/>
          <w:bCs/>
          <w:sz w:val="24"/>
          <w:highlight w:val="none"/>
        </w:rPr>
        <w:t>(90)天，双方应协商决定继续履行本合同的条件或者变更本合同。如果自不可抗力发生后壹佰捌拾(180)天之内双方不能达成一致意见，任何一方有权解除本合同。</w:t>
      </w:r>
    </w:p>
    <w:p>
      <w:pPr>
        <w:spacing w:before="190" w:beforeLines="50" w:after="190" w:afterLines="50" w:line="384" w:lineRule="auto"/>
        <w:ind w:firstLine="482"/>
        <w:jc w:val="left"/>
        <w:rPr>
          <w:rFonts w:ascii="宋体" w:hAnsi="宋体" w:cs="宋体"/>
          <w:bCs/>
          <w:sz w:val="24"/>
          <w:highlight w:val="none"/>
        </w:rPr>
      </w:pPr>
      <w:r>
        <w:rPr>
          <w:rFonts w:ascii="宋体" w:hAnsi="宋体" w:cs="宋体"/>
          <w:bCs/>
          <w:sz w:val="24"/>
          <w:highlight w:val="none"/>
        </w:rPr>
        <w:t xml:space="preserve">11.4 </w:t>
      </w:r>
      <w:r>
        <w:rPr>
          <w:rFonts w:hint="eastAsia" w:ascii="宋体" w:hAnsi="宋体" w:cs="宋体"/>
          <w:bCs/>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90" w:beforeLines="50" w:after="190" w:afterLines="50" w:line="384" w:lineRule="auto"/>
        <w:ind w:firstLine="482"/>
        <w:jc w:val="left"/>
        <w:rPr>
          <w:rFonts w:ascii="宋体" w:hAnsi="宋体" w:cs="宋体"/>
          <w:b/>
          <w:bCs/>
          <w:sz w:val="24"/>
          <w:highlight w:val="none"/>
        </w:rPr>
      </w:pPr>
      <w:r>
        <w:rPr>
          <w:rFonts w:hint="eastAsia" w:ascii="宋体" w:hAnsi="宋体" w:cs="宋体"/>
          <w:b/>
          <w:bCs/>
          <w:sz w:val="24"/>
          <w:highlight w:val="none"/>
        </w:rPr>
        <w:t>十二条争议解决</w:t>
      </w:r>
    </w:p>
    <w:p>
      <w:pPr>
        <w:spacing w:line="384" w:lineRule="auto"/>
        <w:ind w:firstLine="482"/>
        <w:rPr>
          <w:rFonts w:ascii="宋体" w:hAnsi="宋体" w:cs="宋体"/>
          <w:bCs/>
          <w:sz w:val="24"/>
          <w:highlight w:val="none"/>
        </w:rPr>
      </w:pPr>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p>
    <w:p>
      <w:pPr>
        <w:spacing w:line="384" w:lineRule="auto"/>
        <w:ind w:firstLine="482"/>
        <w:jc w:val="left"/>
        <w:rPr>
          <w:rFonts w:ascii="宋体" w:hAnsi="宋体" w:cs="宋体"/>
          <w:b/>
          <w:bCs/>
          <w:sz w:val="24"/>
          <w:highlight w:val="none"/>
        </w:rPr>
      </w:pPr>
      <w:r>
        <w:rPr>
          <w:rFonts w:hint="eastAsia" w:ascii="宋体" w:hAnsi="宋体" w:cs="宋体"/>
          <w:b/>
          <w:bCs/>
          <w:sz w:val="24"/>
          <w:highlight w:val="none"/>
        </w:rPr>
        <w:t>第十三条合同生效及其他</w:t>
      </w:r>
    </w:p>
    <w:p>
      <w:pPr>
        <w:spacing w:line="384" w:lineRule="auto"/>
        <w:ind w:firstLine="480"/>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spacing w:line="384" w:lineRule="auto"/>
        <w:ind w:firstLine="480"/>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本合同正文一式份，其中：甲方份，乙方份。</w:t>
      </w:r>
    </w:p>
    <w:p>
      <w:pPr>
        <w:spacing w:line="384" w:lineRule="auto"/>
        <w:ind w:firstLine="480"/>
        <w:rPr>
          <w:rFonts w:ascii="宋体" w:hAnsi="宋体" w:cs="宋体"/>
          <w:sz w:val="24"/>
          <w:highlight w:val="none"/>
          <w:u w:val="single"/>
        </w:rPr>
      </w:pPr>
      <w:r>
        <w:rPr>
          <w:rFonts w:ascii="宋体" w:hAnsi="宋体" w:cs="宋体"/>
          <w:sz w:val="24"/>
          <w:highlight w:val="none"/>
        </w:rPr>
        <w:t>13.</w:t>
      </w:r>
      <w:r>
        <w:rPr>
          <w:rFonts w:hint="eastAsia" w:ascii="宋体" w:hAnsi="宋体" w:cs="宋体"/>
          <w:sz w:val="24"/>
          <w:highlight w:val="none"/>
        </w:rPr>
        <w:t>3补充条款</w:t>
      </w:r>
      <w:r>
        <w:rPr>
          <w:rFonts w:hint="eastAsia" w:ascii="宋体" w:hAnsi="宋体" w:cs="宋体"/>
          <w:sz w:val="24"/>
          <w:highlight w:val="none"/>
          <w:u w:val="single"/>
        </w:rPr>
        <w:t>：…</w:t>
      </w:r>
    </w:p>
    <w:p>
      <w:pPr>
        <w:spacing w:line="384" w:lineRule="auto"/>
        <w:ind w:firstLine="480"/>
        <w:rPr>
          <w:rFonts w:ascii="宋体" w:hAnsi="宋体" w:cs="宋体"/>
          <w:sz w:val="24"/>
          <w:highlight w:val="none"/>
          <w:u w:val="single"/>
        </w:rPr>
      </w:pPr>
    </w:p>
    <w:p>
      <w:pPr>
        <w:spacing w:line="384" w:lineRule="auto"/>
        <w:rPr>
          <w:rFonts w:ascii="宋体" w:hAnsi="宋体" w:cs="宋体"/>
          <w:sz w:val="24"/>
          <w:highlight w:val="none"/>
        </w:rPr>
      </w:pPr>
    </w:p>
    <w:p>
      <w:pPr>
        <w:spacing w:line="384" w:lineRule="auto"/>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rPr>
        <w:t>中标通知书</w:t>
      </w:r>
      <w:r>
        <w:rPr>
          <w:rFonts w:ascii="宋体" w:hAnsi="宋体" w:cs="宋体"/>
          <w:sz w:val="24"/>
          <w:highlight w:val="none"/>
        </w:rPr>
        <w:t>/</w:t>
      </w:r>
      <w:r>
        <w:rPr>
          <w:rFonts w:hint="eastAsia" w:ascii="宋体" w:hAnsi="宋体" w:cs="宋体"/>
          <w:sz w:val="24"/>
          <w:highlight w:val="none"/>
        </w:rPr>
        <w:t>发包通知书</w:t>
      </w:r>
      <w:r>
        <w:rPr>
          <w:rFonts w:ascii="宋体" w:hAnsi="宋体" w:cs="宋体"/>
          <w:sz w:val="24"/>
          <w:highlight w:val="none"/>
        </w:rPr>
        <w:t>/</w:t>
      </w:r>
      <w:r>
        <w:rPr>
          <w:rFonts w:hint="eastAsia" w:ascii="宋体" w:hAnsi="宋体" w:cs="宋体"/>
          <w:sz w:val="24"/>
          <w:highlight w:val="none"/>
        </w:rPr>
        <w:t>成交通知书/委托函（如有）</w:t>
      </w:r>
    </w:p>
    <w:p>
      <w:pPr>
        <w:numPr>
          <w:ilvl w:val="-1"/>
          <w:numId w:val="0"/>
        </w:numPr>
        <w:spacing w:line="46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廉洁协议</w:t>
      </w:r>
    </w:p>
    <w:p>
      <w:pPr>
        <w:spacing w:line="384" w:lineRule="auto"/>
        <w:ind w:firstLine="630" w:firstLineChars="300"/>
        <w:rPr>
          <w:rFonts w:ascii="宋体" w:hAnsi="宋体" w:eastAsia="宋体" w:cs="宋体"/>
          <w:sz w:val="24"/>
          <w:highlight w:val="none"/>
        </w:rPr>
      </w:pPr>
      <w:r>
        <w:rPr>
          <w:rFonts w:hint="eastAsia" w:eastAsia="仿宋_GB2312"/>
          <w:highlight w:val="none"/>
          <w:lang w:val="en-US" w:eastAsia="zh-CN"/>
        </w:rPr>
        <w:t>3</w:t>
      </w:r>
      <w:r>
        <w:rPr>
          <w:rFonts w:ascii="宋体" w:hAnsi="宋体" w:cs="宋体"/>
          <w:sz w:val="24"/>
          <w:highlight w:val="none"/>
        </w:rPr>
        <w:t>.</w:t>
      </w:r>
      <w:r>
        <w:rPr>
          <w:rFonts w:hint="eastAsia" w:ascii="宋体" w:hAnsi="宋体" w:cs="宋体"/>
          <w:sz w:val="24"/>
          <w:highlight w:val="none"/>
        </w:rPr>
        <w:t>营运场所施工安全协议书（具体以安全办通知为准）</w:t>
      </w:r>
    </w:p>
    <w:p>
      <w:pPr>
        <w:spacing w:line="384" w:lineRule="auto"/>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 </w:t>
      </w:r>
      <w:r>
        <w:rPr>
          <w:rFonts w:hint="eastAsia" w:ascii="宋体" w:hAnsi="宋体" w:cs="宋体"/>
          <w:sz w:val="24"/>
          <w:highlight w:val="none"/>
          <w:lang w:val="en-US" w:eastAsia="zh-CN"/>
        </w:rPr>
        <w:t>4</w:t>
      </w:r>
      <w:r>
        <w:rPr>
          <w:rFonts w:ascii="宋体" w:hAnsi="宋体" w:cs="宋体"/>
          <w:sz w:val="24"/>
          <w:highlight w:val="none"/>
        </w:rPr>
        <w:t>.</w:t>
      </w:r>
      <w:r>
        <w:rPr>
          <w:rFonts w:hint="eastAsia" w:ascii="宋体" w:hAnsi="宋体" w:cs="宋体"/>
          <w:sz w:val="24"/>
          <w:highlight w:val="none"/>
        </w:rPr>
        <w:t>工程量清单</w:t>
      </w:r>
      <w:r>
        <w:rPr>
          <w:rFonts w:ascii="宋体" w:hAnsi="宋体" w:cs="宋体"/>
          <w:sz w:val="24"/>
          <w:highlight w:val="none"/>
        </w:rPr>
        <w:t>/</w:t>
      </w:r>
      <w:r>
        <w:rPr>
          <w:rFonts w:hint="eastAsia" w:ascii="宋体" w:hAnsi="宋体" w:cs="宋体"/>
          <w:sz w:val="24"/>
          <w:highlight w:val="none"/>
        </w:rPr>
        <w:t>报价</w:t>
      </w:r>
    </w:p>
    <w:p>
      <w:pPr>
        <w:spacing w:line="384" w:lineRule="auto"/>
        <w:rPr>
          <w:rFonts w:asciiTheme="minorEastAsia" w:hAnsiTheme="minorEastAsia" w:cstheme="minorEastAsia"/>
          <w:sz w:val="24"/>
          <w:szCs w:val="24"/>
          <w:highlight w:val="none"/>
        </w:rPr>
      </w:pPr>
      <w:r>
        <w:rPr>
          <w:rFonts w:ascii="宋体" w:hAnsi="宋体" w:cs="宋体"/>
          <w:sz w:val="24"/>
          <w:highlight w:val="none"/>
        </w:rPr>
        <w:t xml:space="preserve">     </w:t>
      </w:r>
      <w:r>
        <w:rPr>
          <w:rFonts w:hint="eastAsia" w:ascii="宋体" w:hAnsi="宋体" w:cs="宋体"/>
          <w:sz w:val="24"/>
          <w:highlight w:val="none"/>
        </w:rPr>
        <w:t xml:space="preserve"> </w:t>
      </w:r>
      <w:r>
        <w:rPr>
          <w:rFonts w:hint="eastAsia" w:ascii="宋体" w:hAnsi="宋体" w:cs="宋体"/>
          <w:sz w:val="24"/>
          <w:highlight w:val="none"/>
          <w:lang w:val="en-US" w:eastAsia="zh-CN"/>
        </w:rPr>
        <w:t>5</w:t>
      </w:r>
      <w:r>
        <w:rPr>
          <w:rFonts w:ascii="宋体" w:hAnsi="宋体" w:cs="宋体"/>
          <w:sz w:val="24"/>
          <w:highlight w:val="none"/>
        </w:rPr>
        <w:t>.</w:t>
      </w:r>
      <w:r>
        <w:rPr>
          <w:rFonts w:hint="eastAsia" w:ascii="宋体" w:hAnsi="宋体" w:cs="宋体"/>
          <w:sz w:val="24"/>
          <w:highlight w:val="none"/>
        </w:rPr>
        <w:t>项目投入人员架构表</w:t>
      </w:r>
      <w:r>
        <w:rPr>
          <w:rFonts w:ascii="宋体" w:hAnsi="宋体" w:cs="宋体"/>
          <w:sz w:val="24"/>
          <w:highlight w:val="none"/>
        </w:rPr>
        <w:t xml:space="preserve"> </w:t>
      </w:r>
    </w:p>
    <w:p>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w:t>
      </w:r>
      <w:r>
        <w:rPr>
          <w:rFonts w:hint="eastAsia" w:asciiTheme="minorEastAsia" w:hAnsiTheme="minorEastAsia" w:cstheme="minorEastAsia"/>
          <w:sz w:val="24"/>
          <w:szCs w:val="24"/>
          <w:highlight w:val="none"/>
        </w:rPr>
        <w:t>应急救援物资清单（如需）</w:t>
      </w:r>
    </w:p>
    <w:p>
      <w:pPr>
        <w:adjustRightInd w:val="0"/>
        <w:snapToGrid w:val="0"/>
        <w:ind w:firstLine="720" w:firstLineChars="300"/>
        <w:rPr>
          <w:rFonts w:ascii="宋体" w:hAnsi="宋体" w:cs="宋体"/>
          <w:sz w:val="24"/>
          <w:szCs w:val="24"/>
          <w:highlight w:val="none"/>
        </w:rPr>
      </w:pPr>
    </w:p>
    <w:p>
      <w:pPr>
        <w:spacing w:line="384" w:lineRule="auto"/>
        <w:rPr>
          <w:rFonts w:ascii="宋体" w:hAnsi="宋体" w:cs="宋体"/>
          <w:sz w:val="24"/>
          <w:highlight w:val="none"/>
        </w:rPr>
      </w:pPr>
    </w:p>
    <w:p>
      <w:pPr>
        <w:spacing w:line="384" w:lineRule="auto"/>
        <w:rPr>
          <w:rFonts w:ascii="宋体" w:hAnsi="宋体" w:cs="宋体"/>
          <w:sz w:val="24"/>
          <w:highlight w:val="none"/>
        </w:rPr>
      </w:pPr>
    </w:p>
    <w:p>
      <w:pPr>
        <w:spacing w:line="384" w:lineRule="auto"/>
        <w:rPr>
          <w:rFonts w:ascii="宋体" w:hAnsi="宋体" w:cs="宋体"/>
          <w:sz w:val="24"/>
          <w:highlight w:val="none"/>
        </w:rPr>
      </w:pPr>
      <w:r>
        <w:rPr>
          <w:rFonts w:hint="eastAsia" w:ascii="宋体" w:hAnsi="宋体" w:cs="宋体"/>
          <w:sz w:val="24"/>
          <w:highlight w:val="none"/>
        </w:rPr>
        <w:t>甲方：广州市净水有限公司（盖章）     乙方：（盖章）</w:t>
      </w:r>
    </w:p>
    <w:p>
      <w:pPr>
        <w:spacing w:line="384" w:lineRule="auto"/>
        <w:rPr>
          <w:rFonts w:ascii="宋体" w:hAnsi="宋体" w:cs="宋体"/>
          <w:sz w:val="24"/>
          <w:highlight w:val="none"/>
        </w:rPr>
      </w:pPr>
      <w:r>
        <w:rPr>
          <w:rFonts w:hint="eastAsia" w:ascii="宋体" w:hAnsi="宋体" w:cs="宋体"/>
          <w:sz w:val="24"/>
          <w:highlight w:val="none"/>
        </w:rPr>
        <w:t>法定代表 或                         法定代表人或</w:t>
      </w:r>
    </w:p>
    <w:p>
      <w:pPr>
        <w:spacing w:line="384" w:lineRule="auto"/>
        <w:rPr>
          <w:rFonts w:ascii="宋体" w:hAnsi="宋体" w:cs="宋体"/>
          <w:sz w:val="24"/>
          <w:highlight w:val="none"/>
        </w:rPr>
      </w:pPr>
      <w:r>
        <w:rPr>
          <w:rFonts w:hint="eastAsia" w:ascii="宋体" w:hAnsi="宋体" w:cs="宋体"/>
          <w:sz w:val="24"/>
          <w:highlight w:val="none"/>
        </w:rPr>
        <w:t>授权代理人：                         授权代理人：</w:t>
      </w:r>
    </w:p>
    <w:p>
      <w:pPr>
        <w:spacing w:line="384" w:lineRule="auto"/>
        <w:rPr>
          <w:rFonts w:ascii="宋体" w:hAnsi="宋体" w:cs="宋体"/>
          <w:sz w:val="24"/>
          <w:highlight w:val="none"/>
        </w:rPr>
      </w:pPr>
      <w:r>
        <w:rPr>
          <w:rFonts w:hint="eastAsia" w:ascii="宋体" w:hAnsi="宋体" w:cs="宋体"/>
          <w:sz w:val="24"/>
          <w:highlight w:val="none"/>
        </w:rPr>
        <w:t>地址：                                  地址：</w:t>
      </w:r>
    </w:p>
    <w:p>
      <w:pPr>
        <w:spacing w:line="384" w:lineRule="auto"/>
        <w:rPr>
          <w:rFonts w:ascii="宋体" w:hAnsi="宋体" w:cs="宋体"/>
          <w:sz w:val="24"/>
          <w:highlight w:val="none"/>
        </w:rPr>
      </w:pPr>
      <w:r>
        <w:rPr>
          <w:rFonts w:hint="eastAsia" w:ascii="宋体" w:hAnsi="宋体" w:cs="宋体"/>
          <w:sz w:val="24"/>
          <w:highlight w:val="none"/>
        </w:rPr>
        <w:t>经办人：                              经办人：</w:t>
      </w:r>
    </w:p>
    <w:p>
      <w:pPr>
        <w:spacing w:line="384" w:lineRule="auto"/>
        <w:rPr>
          <w:rFonts w:ascii="宋体" w:hAnsi="宋体" w:cs="宋体"/>
          <w:sz w:val="24"/>
          <w:highlight w:val="none"/>
        </w:rPr>
      </w:pPr>
      <w:r>
        <w:rPr>
          <w:rFonts w:hint="eastAsia" w:ascii="宋体" w:hAnsi="宋体" w:cs="宋体"/>
          <w:sz w:val="24"/>
          <w:highlight w:val="none"/>
        </w:rPr>
        <w:t>联系电话：                           联系电话：</w:t>
      </w:r>
    </w:p>
    <w:p>
      <w:pPr>
        <w:spacing w:line="384" w:lineRule="auto"/>
        <w:ind w:left="6360" w:hanging="6360" w:hangingChars="2650"/>
        <w:rPr>
          <w:rFonts w:ascii="宋体" w:hAnsi="宋体" w:cs="宋体"/>
          <w:sz w:val="24"/>
          <w:highlight w:val="none"/>
        </w:rPr>
      </w:pPr>
      <w:r>
        <w:rPr>
          <w:rFonts w:hint="eastAsia" w:ascii="宋体" w:hAnsi="宋体" w:cs="宋体"/>
          <w:sz w:val="24"/>
          <w:highlight w:val="none"/>
        </w:rPr>
        <w:t>传真：                                传真：</w:t>
      </w:r>
    </w:p>
    <w:p>
      <w:pPr>
        <w:spacing w:line="384" w:lineRule="auto"/>
        <w:ind w:left="6360" w:hanging="6360" w:hangingChars="2650"/>
        <w:rPr>
          <w:rFonts w:ascii="宋体" w:hAnsi="宋体" w:cs="宋体"/>
          <w:b/>
          <w:bCs/>
          <w:szCs w:val="21"/>
          <w:highlight w:val="none"/>
        </w:rPr>
      </w:pPr>
      <w:r>
        <w:rPr>
          <w:rFonts w:hint="eastAsia" w:ascii="宋体" w:hAnsi="宋体" w:cs="宋体"/>
          <w:sz w:val="24"/>
          <w:highlight w:val="none"/>
        </w:rPr>
        <w:t>签署日期：年月日                    签署日期：年月日</w:t>
      </w:r>
    </w:p>
    <w:p>
      <w:pPr>
        <w:spacing w:line="360" w:lineRule="auto"/>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附件1  中标通知书/发包通知书/委托函（如有）</w:t>
      </w: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w:t>
      </w:r>
      <w:r>
        <w:rPr>
          <w:rFonts w:ascii="宋体" w:hAnsi="宋体" w:cs="宋体"/>
          <w:b/>
          <w:bCs/>
          <w:szCs w:val="21"/>
          <w:highlight w:val="none"/>
        </w:rPr>
        <w:t>2</w:t>
      </w:r>
      <w:r>
        <w:rPr>
          <w:rFonts w:hint="eastAsia" w:ascii="宋体" w:hAnsi="宋体" w:cs="宋体"/>
          <w:b/>
          <w:bCs/>
          <w:szCs w:val="21"/>
          <w:highlight w:val="none"/>
        </w:rPr>
        <w:t>：廉洁协议</w:t>
      </w:r>
    </w:p>
    <w:p>
      <w:pPr>
        <w:spacing w:line="560" w:lineRule="exact"/>
        <w:ind w:firstLine="3640" w:firstLineChars="13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廉洁协议</w:t>
      </w:r>
    </w:p>
    <w:p>
      <w:pPr>
        <w:spacing w:line="560" w:lineRule="exact"/>
        <w:ind w:firstLine="630" w:firstLineChars="225"/>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highlight w:val="none"/>
          <w:u w:val="single"/>
        </w:rPr>
        <w:t>广州市净水有限公司</w:t>
      </w:r>
      <w:r>
        <w:rPr>
          <w:rFonts w:hint="eastAsia" w:ascii="仿宋_GB2312" w:hAnsi="仿宋_GB2312" w:eastAsia="仿宋_GB2312" w:cs="仿宋_GB2312"/>
          <w:bCs/>
          <w:sz w:val="28"/>
          <w:szCs w:val="28"/>
          <w:highlight w:val="none"/>
        </w:rPr>
        <w:t>(以下称甲方)与</w:t>
      </w:r>
      <w:r>
        <w:rPr>
          <w:rFonts w:hint="eastAsia" w:ascii="仿宋_GB2312" w:hAnsi="仿宋_GB2312" w:eastAsia="仿宋_GB2312" w:cs="仿宋_GB2312"/>
          <w:bCs/>
          <w:sz w:val="28"/>
          <w:szCs w:val="28"/>
          <w:highlight w:val="none"/>
          <w:u w:val="single"/>
          <w:lang w:val="en-US" w:eastAsia="zh-CN"/>
        </w:rPr>
        <w:t xml:space="preserve">      </w:t>
      </w:r>
      <w:r>
        <w:rPr>
          <w:rFonts w:hint="eastAsia" w:ascii="仿宋_GB2312" w:hAnsi="仿宋_GB2312" w:eastAsia="仿宋_GB2312" w:cs="仿宋_GB2312"/>
          <w:bCs/>
          <w:sz w:val="28"/>
          <w:szCs w:val="28"/>
          <w:highlight w:val="none"/>
        </w:rPr>
        <w:t>(以下称乙方)，特此订立本协议共同遵照执行。</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第一条 甲乙双方的权利和义务</w:t>
      </w:r>
    </w:p>
    <w:p>
      <w:pPr>
        <w:spacing w:line="56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（二）严格执行</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u w:val="single"/>
          <w:lang w:val="en-US" w:eastAsia="zh-CN"/>
        </w:rPr>
        <w:t xml:space="preserve">合同名称+合同编号      </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合同（以下简称：主合同），自觉履行合同约定的相关义务。</w:t>
      </w:r>
    </w:p>
    <w:p>
      <w:pPr>
        <w:spacing w:line="56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第二条甲方的义务</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第三条乙方的义务</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（三）乙方不得以任何理由安排甲方工作人员参加可能影响相关业务公开、公正、公平性的宴请及娱乐活动。</w:t>
      </w:r>
    </w:p>
    <w:p>
      <w:pPr>
        <w:pStyle w:val="16"/>
        <w:spacing w:line="56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（七）乙方不得向甲方工作人员提供干股或红利。</w:t>
      </w:r>
    </w:p>
    <w:p>
      <w:pPr>
        <w:spacing w:line="56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第四条违约责任</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甲方举报投诉联系部门：广州市净水有限公司</w:t>
      </w:r>
      <w:r>
        <w:rPr>
          <w:rFonts w:hint="eastAsia" w:ascii="仿宋_GB2312" w:hAnsi="仿宋_GB2312" w:eastAsia="仿宋_GB2312" w:cs="仿宋_GB2312"/>
          <w:bCs/>
          <w:sz w:val="28"/>
          <w:szCs w:val="28"/>
          <w:highlight w:val="none"/>
          <w:u w:val="single"/>
        </w:rPr>
        <w:t>纪检室</w:t>
      </w:r>
      <w:r>
        <w:rPr>
          <w:rFonts w:hint="eastAsia" w:ascii="仿宋_GB2312" w:hAnsi="仿宋_GB2312" w:eastAsia="仿宋_GB2312" w:cs="仿宋_GB2312"/>
          <w:bCs/>
          <w:sz w:val="28"/>
          <w:szCs w:val="28"/>
          <w:highlight w:val="none"/>
        </w:rPr>
        <w:t>，联系电话：</w:t>
      </w:r>
      <w:r>
        <w:rPr>
          <w:rFonts w:hint="eastAsia" w:ascii="仿宋_GB2312" w:hAnsi="仿宋_GB2312" w:eastAsia="仿宋_GB2312" w:cs="仿宋_GB2312"/>
          <w:bCs/>
          <w:sz w:val="28"/>
          <w:szCs w:val="28"/>
          <w:highlight w:val="none"/>
          <w:u w:val="single"/>
        </w:rPr>
        <w:t xml:space="preserve"> 020-38890265 </w:t>
      </w:r>
      <w:r>
        <w:rPr>
          <w:rFonts w:hint="eastAsia" w:ascii="仿宋_GB2312" w:hAnsi="仿宋_GB2312" w:eastAsia="仿宋_GB2312" w:cs="仿宋_GB2312"/>
          <w:bCs/>
          <w:sz w:val="28"/>
          <w:szCs w:val="28"/>
          <w:highlight w:val="none"/>
        </w:rPr>
        <w:t>。</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1、扣除主合同的全部履约保证金；</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2、解除主合同；</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3、追究乙方其他违约责任；</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4、根据甲方的有关规章制度，在一定时间内暂停乙方参与甲方及下属单位所有项目的交易资格；</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5、根据甲方的有关规章制度，将乙方清退出甲方相关企业库；</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6、根据甲方上级单位、行政主管部门的意见、决定执行；</w:t>
      </w:r>
    </w:p>
    <w:p>
      <w:pPr>
        <w:pStyle w:val="22"/>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7、按规定向有关行政监督部门、乙方业务管理部门进行投诉、报告。</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kern w:val="0"/>
          <w:sz w:val="28"/>
          <w:szCs w:val="28"/>
          <w:highlight w:val="none"/>
        </w:rPr>
      </w:pPr>
      <w:r>
        <w:rPr>
          <w:rFonts w:hint="eastAsia" w:ascii="仿宋_GB2312" w:hAnsi="仿宋_GB2312" w:eastAsia="仿宋_GB2312" w:cs="仿宋_GB2312"/>
          <w:bCs/>
          <w:sz w:val="28"/>
          <w:szCs w:val="28"/>
          <w:highlight w:val="none"/>
        </w:rPr>
        <w:t xml:space="preserve">第五条 </w:t>
      </w:r>
      <w:r>
        <w:rPr>
          <w:rFonts w:hint="eastAsia" w:ascii="仿宋_GB2312" w:hAnsi="仿宋_GB2312" w:eastAsia="仿宋_GB2312" w:cs="仿宋_GB2312"/>
          <w:bCs/>
          <w:kern w:val="0"/>
          <w:sz w:val="28"/>
          <w:szCs w:val="28"/>
          <w:highlight w:val="none"/>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第六条本协议作为</w:t>
      </w:r>
      <w:r>
        <w:rPr>
          <w:rFonts w:hint="eastAsia" w:ascii="仿宋_GB2312" w:hAnsi="仿宋_GB2312" w:eastAsia="仿宋_GB2312" w:cs="仿宋_GB2312"/>
          <w:bCs/>
          <w:sz w:val="28"/>
          <w:szCs w:val="28"/>
          <w:highlight w:val="none"/>
          <w:u w:val="single"/>
        </w:rPr>
        <w:t>（合同名称）+（合同编号）</w:t>
      </w:r>
      <w:r>
        <w:rPr>
          <w:rFonts w:hint="eastAsia" w:ascii="仿宋_GB2312" w:hAnsi="仿宋_GB2312" w:eastAsia="仿宋_GB2312" w:cs="仿宋_GB2312"/>
          <w:bCs/>
          <w:sz w:val="28"/>
          <w:szCs w:val="28"/>
          <w:highlight w:val="none"/>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第七条本协议一式</w:t>
      </w:r>
      <w:r>
        <w:rPr>
          <w:rFonts w:hint="eastAsia" w:ascii="仿宋_GB2312" w:hAnsi="仿宋_GB2312" w:eastAsia="仿宋_GB2312" w:cs="仿宋_GB2312"/>
          <w:bCs/>
          <w:sz w:val="28"/>
          <w:szCs w:val="28"/>
          <w:highlight w:val="none"/>
          <w:u w:val="single"/>
        </w:rPr>
        <w:t>…</w:t>
      </w:r>
      <w:r>
        <w:rPr>
          <w:rFonts w:hint="eastAsia" w:ascii="仿宋_GB2312" w:hAnsi="仿宋_GB2312" w:eastAsia="仿宋_GB2312" w:cs="仿宋_GB2312"/>
          <w:bCs/>
          <w:sz w:val="28"/>
          <w:szCs w:val="28"/>
          <w:highlight w:val="none"/>
        </w:rPr>
        <w:t>份，甲方</w:t>
      </w:r>
      <w:r>
        <w:rPr>
          <w:rFonts w:hint="eastAsia" w:ascii="仿宋_GB2312" w:hAnsi="仿宋_GB2312" w:eastAsia="仿宋_GB2312" w:cs="仿宋_GB2312"/>
          <w:bCs/>
          <w:sz w:val="28"/>
          <w:szCs w:val="28"/>
          <w:highlight w:val="none"/>
          <w:u w:val="single"/>
        </w:rPr>
        <w:t>…</w:t>
      </w:r>
      <w:r>
        <w:rPr>
          <w:rFonts w:hint="eastAsia" w:ascii="仿宋_GB2312" w:hAnsi="仿宋_GB2312" w:eastAsia="仿宋_GB2312" w:cs="仿宋_GB2312"/>
          <w:bCs/>
          <w:sz w:val="28"/>
          <w:szCs w:val="28"/>
          <w:highlight w:val="none"/>
        </w:rPr>
        <w:t>份，乙方</w:t>
      </w:r>
      <w:r>
        <w:rPr>
          <w:rFonts w:hint="eastAsia" w:ascii="仿宋_GB2312" w:hAnsi="仿宋_GB2312" w:eastAsia="仿宋_GB2312" w:cs="仿宋_GB2312"/>
          <w:bCs/>
          <w:sz w:val="28"/>
          <w:szCs w:val="28"/>
          <w:highlight w:val="none"/>
          <w:u w:val="single"/>
        </w:rPr>
        <w:t>…</w:t>
      </w:r>
      <w:r>
        <w:rPr>
          <w:rFonts w:hint="eastAsia" w:ascii="仿宋_GB2312" w:hAnsi="仿宋_GB2312" w:eastAsia="仿宋_GB2312" w:cs="仿宋_GB2312"/>
          <w:bCs/>
          <w:sz w:val="28"/>
          <w:szCs w:val="28"/>
          <w:highlight w:val="none"/>
        </w:rPr>
        <w:t>份。</w:t>
      </w:r>
    </w:p>
    <w:p>
      <w:pPr>
        <w:spacing w:line="560" w:lineRule="exact"/>
        <w:ind w:firstLine="560" w:firstLineChars="200"/>
        <w:rPr>
          <w:rFonts w:ascii="仿宋_GB2312" w:hAnsi="仿宋_GB2312" w:eastAsia="仿宋_GB2312" w:cs="仿宋_GB2312"/>
          <w:bCs/>
          <w:sz w:val="28"/>
          <w:szCs w:val="28"/>
          <w:highlight w:val="none"/>
        </w:rPr>
      </w:pPr>
    </w:p>
    <w:p>
      <w:pPr>
        <w:spacing w:line="56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甲方（盖章）：                     乙方（盖章）：</w:t>
      </w:r>
    </w:p>
    <w:p>
      <w:pPr>
        <w:pStyle w:val="36"/>
        <w:tabs>
          <w:tab w:val="left" w:pos="5100"/>
        </w:tabs>
        <w:spacing w:line="560" w:lineRule="exact"/>
        <w:ind w:left="7200" w:firstLine="0" w:firstLineChars="0"/>
        <w:jc w:val="left"/>
        <w:rPr>
          <w:rFonts w:ascii="仿宋_GB2312" w:hAnsi="仿宋_GB2312" w:eastAsia="仿宋_GB2312" w:cs="仿宋_GB2312"/>
          <w:bCs/>
          <w:sz w:val="28"/>
          <w:szCs w:val="28"/>
          <w:highlight w:val="none"/>
        </w:rPr>
      </w:pPr>
    </w:p>
    <w:p>
      <w:pPr>
        <w:tabs>
          <w:tab w:val="left" w:pos="5100"/>
        </w:tabs>
        <w:spacing w:line="560" w:lineRule="exact"/>
        <w:ind w:left="8400" w:hanging="8400" w:hangingChars="30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签约代表：                         签约代表：</w:t>
      </w:r>
    </w:p>
    <w:p>
      <w:pPr>
        <w:tabs>
          <w:tab w:val="left" w:pos="4170"/>
        </w:tabs>
        <w:spacing w:line="56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日期:    年  月  日</w:t>
      </w:r>
      <w:r>
        <w:rPr>
          <w:rFonts w:hint="eastAsia" w:ascii="仿宋_GB2312" w:hAnsi="仿宋_GB2312" w:eastAsia="仿宋_GB2312" w:cs="仿宋_GB2312"/>
          <w:bCs/>
          <w:sz w:val="28"/>
          <w:szCs w:val="28"/>
          <w:highlight w:val="none"/>
        </w:rPr>
        <w:tab/>
      </w:r>
      <w:r>
        <w:rPr>
          <w:rFonts w:hint="eastAsia" w:ascii="仿宋_GB2312" w:hAnsi="仿宋_GB2312" w:eastAsia="仿宋_GB2312" w:cs="仿宋_GB2312"/>
          <w:bCs/>
          <w:sz w:val="28"/>
          <w:szCs w:val="28"/>
          <w:highlight w:val="none"/>
        </w:rPr>
        <w:t>日期：  年  月  日</w:t>
      </w:r>
    </w:p>
    <w:p>
      <w:pPr>
        <w:pStyle w:val="24"/>
        <w:rPr>
          <w:rFonts w:ascii="仿宋_GB2312" w:hAnsi="仿宋_GB2312" w:eastAsia="仿宋_GB2312" w:cs="仿宋_GB2312"/>
          <w:bCs/>
          <w:color w:val="auto"/>
          <w:sz w:val="28"/>
          <w:szCs w:val="28"/>
          <w:highlight w:val="none"/>
        </w:rPr>
      </w:pPr>
    </w:p>
    <w:p>
      <w:pPr>
        <w:pStyle w:val="24"/>
        <w:rPr>
          <w:rFonts w:ascii="仿宋_GB2312" w:hAnsi="仿宋_GB2312" w:eastAsia="仿宋_GB2312" w:cs="仿宋_GB2312"/>
          <w:bCs/>
          <w:color w:val="auto"/>
          <w:sz w:val="28"/>
          <w:szCs w:val="28"/>
          <w:highlight w:val="none"/>
        </w:rPr>
      </w:pPr>
    </w:p>
    <w:p>
      <w:pPr>
        <w:pStyle w:val="24"/>
        <w:rPr>
          <w:rFonts w:ascii="仿宋_GB2312" w:hAnsi="仿宋_GB2312" w:eastAsia="仿宋_GB2312" w:cs="仿宋_GB2312"/>
          <w:bCs/>
          <w:color w:val="auto"/>
          <w:sz w:val="28"/>
          <w:szCs w:val="28"/>
          <w:highlight w:val="none"/>
        </w:rPr>
      </w:pPr>
    </w:p>
    <w:p>
      <w:pPr>
        <w:pStyle w:val="24"/>
        <w:rPr>
          <w:rFonts w:ascii="仿宋_GB2312" w:hAnsi="仿宋_GB2312" w:eastAsia="仿宋_GB2312" w:cs="仿宋_GB2312"/>
          <w:bCs/>
          <w:color w:val="auto"/>
          <w:sz w:val="28"/>
          <w:szCs w:val="28"/>
          <w:highlight w:val="none"/>
        </w:rPr>
      </w:pPr>
    </w:p>
    <w:p>
      <w:pPr>
        <w:pStyle w:val="24"/>
        <w:rPr>
          <w:rFonts w:ascii="仿宋_GB2312" w:hAnsi="仿宋_GB2312" w:eastAsia="仿宋_GB2312" w:cs="仿宋_GB2312"/>
          <w:bCs/>
          <w:color w:val="auto"/>
          <w:sz w:val="28"/>
          <w:szCs w:val="28"/>
          <w:highlight w:val="none"/>
        </w:rPr>
      </w:pPr>
    </w:p>
    <w:p>
      <w:pPr>
        <w:pStyle w:val="24"/>
        <w:rPr>
          <w:rFonts w:ascii="仿宋_GB2312" w:hAnsi="仿宋_GB2312" w:eastAsia="仿宋_GB2312" w:cs="仿宋_GB2312"/>
          <w:bCs/>
          <w:color w:val="auto"/>
          <w:sz w:val="28"/>
          <w:szCs w:val="28"/>
          <w:highlight w:val="none"/>
        </w:rPr>
      </w:pPr>
    </w:p>
    <w:p>
      <w:pPr>
        <w:pStyle w:val="24"/>
        <w:rPr>
          <w:rFonts w:ascii="仿宋_GB2312" w:hAnsi="仿宋_GB2312" w:eastAsia="仿宋_GB2312" w:cs="仿宋_GB2312"/>
          <w:bCs/>
          <w:color w:val="auto"/>
          <w:sz w:val="28"/>
          <w:szCs w:val="28"/>
          <w:highlight w:val="none"/>
        </w:rPr>
      </w:pPr>
    </w:p>
    <w:p>
      <w:pPr>
        <w:pStyle w:val="24"/>
        <w:rPr>
          <w:rFonts w:ascii="仿宋_GB2312" w:hAnsi="仿宋_GB2312" w:eastAsia="仿宋_GB2312" w:cs="仿宋_GB2312"/>
          <w:bCs/>
          <w:color w:val="auto"/>
          <w:sz w:val="28"/>
          <w:szCs w:val="28"/>
          <w:highlight w:val="none"/>
        </w:rPr>
      </w:pPr>
    </w:p>
    <w:p>
      <w:pPr>
        <w:pStyle w:val="24"/>
        <w:ind w:firstLine="0"/>
        <w:rPr>
          <w:rFonts w:ascii="仿宋_GB2312" w:hAnsi="仿宋_GB2312" w:eastAsia="仿宋_GB2312" w:cs="仿宋_GB2312"/>
          <w:bCs/>
          <w:color w:val="auto"/>
          <w:sz w:val="28"/>
          <w:szCs w:val="28"/>
          <w:highlight w:val="none"/>
        </w:rPr>
      </w:pPr>
    </w:p>
    <w:p>
      <w:pPr>
        <w:pStyle w:val="24"/>
        <w:ind w:firstLine="0"/>
        <w:rPr>
          <w:rFonts w:ascii="仿宋_GB2312" w:hAnsi="仿宋_GB2312" w:eastAsia="仿宋_GB2312" w:cs="仿宋_GB2312"/>
          <w:bCs/>
          <w:color w:val="auto"/>
          <w:sz w:val="28"/>
          <w:szCs w:val="28"/>
          <w:highlight w:val="none"/>
        </w:rPr>
      </w:pPr>
    </w:p>
    <w:p>
      <w:pPr>
        <w:pStyle w:val="24"/>
        <w:ind w:firstLine="0"/>
        <w:rPr>
          <w:rFonts w:cs="宋体"/>
          <w:b/>
          <w:szCs w:val="21"/>
          <w:highlight w:val="none"/>
        </w:rPr>
      </w:pPr>
    </w:p>
    <w:p>
      <w:pPr>
        <w:spacing w:line="360" w:lineRule="auto"/>
        <w:rPr>
          <w:rFonts w:hint="eastAsia" w:ascii="宋体" w:hAnsi="宋体" w:cs="宋体"/>
          <w:b/>
          <w:szCs w:val="21"/>
          <w:highlight w:val="none"/>
        </w:rPr>
      </w:pPr>
    </w:p>
    <w:p>
      <w:pPr>
        <w:spacing w:line="360" w:lineRule="auto"/>
        <w:rPr>
          <w:rFonts w:hint="eastAsia" w:ascii="宋体" w:hAnsi="宋体" w:cs="宋体"/>
          <w:b/>
          <w:szCs w:val="21"/>
          <w:highlight w:val="none"/>
        </w:rPr>
      </w:pPr>
    </w:p>
    <w:p>
      <w:pPr>
        <w:spacing w:line="360" w:lineRule="auto"/>
        <w:rPr>
          <w:rFonts w:hint="eastAsia" w:ascii="宋体" w:hAnsi="宋体" w:cs="宋体"/>
          <w:b/>
          <w:szCs w:val="21"/>
          <w:highlight w:val="none"/>
        </w:rPr>
      </w:pPr>
    </w:p>
    <w:p>
      <w:pPr>
        <w:spacing w:line="360" w:lineRule="auto"/>
        <w:rPr>
          <w:rFonts w:ascii="宋体" w:hAnsi="宋体" w:cs="宋体"/>
          <w:b/>
          <w:szCs w:val="21"/>
          <w:highlight w:val="none"/>
        </w:rPr>
      </w:pPr>
      <w:r>
        <w:rPr>
          <w:rFonts w:hint="eastAsia" w:ascii="宋体" w:hAnsi="宋体" w:cs="宋体"/>
          <w:b/>
          <w:szCs w:val="21"/>
          <w:highlight w:val="none"/>
        </w:rPr>
        <w:t>附件</w:t>
      </w:r>
      <w:r>
        <w:rPr>
          <w:rFonts w:hint="eastAsia" w:ascii="宋体" w:hAnsi="宋体" w:cs="宋体"/>
          <w:b/>
          <w:szCs w:val="21"/>
          <w:highlight w:val="none"/>
          <w:lang w:val="en-US" w:eastAsia="zh-CN"/>
        </w:rPr>
        <w:t>3</w:t>
      </w:r>
      <w:r>
        <w:rPr>
          <w:rFonts w:hint="eastAsia" w:ascii="宋体" w:hAnsi="宋体" w:cs="宋体"/>
          <w:b/>
          <w:szCs w:val="21"/>
          <w:highlight w:val="none"/>
        </w:rPr>
        <w:t>：安全管理协议书</w:t>
      </w:r>
    </w:p>
    <w:p>
      <w:pPr>
        <w:spacing w:line="360" w:lineRule="auto"/>
        <w:jc w:val="center"/>
        <w:rPr>
          <w:rFonts w:ascii="宋体" w:hAnsi="宋体" w:cs="宋体"/>
          <w:b/>
          <w:bCs/>
          <w:sz w:val="2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28"/>
          <w:rFonts w:asciiTheme="minorEastAsia" w:hAnsiTheme="minorEastAsia" w:eastAsiaTheme="minorEastAsia"/>
          <w:b w:val="0"/>
          <w:highlight w:val="none"/>
          <w:u w:val="single"/>
        </w:rPr>
      </w:pP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根据《中华人民共和国安全生产法》《中华人民共和国建筑法》《建设工程安全生产管理条例》《生产安全事故报告和调查处理条例》《中华人民共和国职业病防治法》《工作场所职业卫生</w:t>
      </w:r>
      <w:r>
        <w:rPr>
          <w:rFonts w:hint="eastAsia" w:asciiTheme="minorEastAsia" w:hAnsiTheme="minorEastAsia"/>
          <w:sz w:val="24"/>
          <w:highlight w:val="none"/>
          <w:lang w:val="en-US" w:eastAsia="zh-CN"/>
        </w:rPr>
        <w:t>监督</w:t>
      </w:r>
      <w:r>
        <w:rPr>
          <w:rFonts w:hint="eastAsia" w:asciiTheme="minorEastAsia" w:hAnsiTheme="minorEastAsia"/>
          <w:sz w:val="24"/>
          <w:highlight w:val="none"/>
        </w:rPr>
        <w:t>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b/>
          <w:sz w:val="24"/>
          <w:highlight w:val="none"/>
        </w:rPr>
      </w:pPr>
      <w:r>
        <w:rPr>
          <w:rFonts w:hint="eastAsia" w:asciiTheme="minorEastAsia" w:hAnsi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本协议作为</w:t>
      </w:r>
      <w:r>
        <w:rPr>
          <w:rFonts w:hint="eastAsia" w:asciiTheme="minorEastAsia" w:hAnsiTheme="minorEastAsia"/>
          <w:sz w:val="24"/>
          <w:highlight w:val="none"/>
          <w:u w:val="single"/>
        </w:rPr>
        <w:t xml:space="preserve">  </w:t>
      </w:r>
      <w:r>
        <w:rPr>
          <w:rFonts w:hint="eastAsia" w:asciiTheme="minorEastAsia" w:hAnsiTheme="minorEastAsia"/>
          <w:sz w:val="24"/>
          <w:highlight w:val="none"/>
          <w:u w:val="single"/>
          <w:lang w:val="en-US" w:eastAsia="zh-CN"/>
        </w:rPr>
        <w:t xml:space="preserve">合同名称+合同编号     </w:t>
      </w:r>
      <w:r>
        <w:rPr>
          <w:rFonts w:hint="eastAsia" w:asciiTheme="minorEastAsia" w:hAnsiTheme="minorEastAsia"/>
          <w:sz w:val="24"/>
          <w:highlight w:val="none"/>
          <w:u w:val="single"/>
        </w:rPr>
        <w:t xml:space="preserve">      </w:t>
      </w:r>
      <w:r>
        <w:rPr>
          <w:rFonts w:hint="eastAsia" w:asciiTheme="minorEastAsia" w:hAnsi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b/>
          <w:sz w:val="24"/>
          <w:highlight w:val="none"/>
        </w:rPr>
      </w:pPr>
      <w:r>
        <w:rPr>
          <w:rFonts w:asciiTheme="minorEastAsia" w:hAnsiTheme="minorEastAsia"/>
          <w:b/>
          <w:sz w:val="24"/>
          <w:highlight w:val="none"/>
        </w:rPr>
        <w:t xml:space="preserve"> 二、</w:t>
      </w:r>
      <w:r>
        <w:rPr>
          <w:rFonts w:hint="eastAsia" w:asciiTheme="minorEastAsia" w:hAnsiTheme="minorEastAsia"/>
          <w:b/>
          <w:sz w:val="24"/>
          <w:highlight w:val="none"/>
        </w:rPr>
        <w:t>甲方权责</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sz w:val="24"/>
          <w:highlight w:val="none"/>
        </w:rPr>
      </w:pPr>
      <w:r>
        <w:rPr>
          <w:rFonts w:asciiTheme="minorEastAsia" w:hAnsiTheme="minorEastAsia"/>
          <w:sz w:val="24"/>
          <w:highlight w:val="none"/>
        </w:rPr>
        <w:t>1.</w:t>
      </w:r>
      <w:r>
        <w:rPr>
          <w:rFonts w:hint="eastAsia" w:asciiTheme="minorEastAsia" w:hAnsi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sz w:val="24"/>
          <w:highlight w:val="none"/>
        </w:rPr>
      </w:pPr>
      <w:r>
        <w:rPr>
          <w:rFonts w:asciiTheme="minorEastAsia" w:hAnsiTheme="minorEastAsia"/>
          <w:sz w:val="24"/>
          <w:highlight w:val="none"/>
        </w:rPr>
        <w:t>2.</w:t>
      </w:r>
      <w:r>
        <w:rPr>
          <w:rFonts w:hint="eastAsia" w:asciiTheme="minorEastAsia" w:hAnsiTheme="minorEastAsia"/>
          <w:sz w:val="24"/>
          <w:highlight w:val="none"/>
        </w:rPr>
        <w:t>根据《广州市水务局关于印发广州市水务工程施工和监理企业诚信评价管理办法的通知》（穗水建设〔2</w:t>
      </w:r>
      <w:r>
        <w:rPr>
          <w:rFonts w:asciiTheme="minorEastAsia" w:hAnsiTheme="minorEastAsia"/>
          <w:sz w:val="24"/>
          <w:highlight w:val="none"/>
        </w:rPr>
        <w:t>014</w:t>
      </w:r>
      <w:r>
        <w:rPr>
          <w:rFonts w:hint="eastAsia" w:asciiTheme="minorEastAsia" w:hAnsiTheme="minorEastAsia"/>
          <w:sz w:val="24"/>
          <w:highlight w:val="none"/>
        </w:rPr>
        <w:t>〕1</w:t>
      </w:r>
      <w:r>
        <w:rPr>
          <w:rFonts w:asciiTheme="minorEastAsia" w:hAnsiTheme="minorEastAsia"/>
          <w:sz w:val="24"/>
          <w:highlight w:val="none"/>
        </w:rPr>
        <w:t>0</w:t>
      </w:r>
      <w:r>
        <w:rPr>
          <w:rFonts w:hint="eastAsia" w:asciiTheme="minorEastAsia" w:hAnsiTheme="minorEastAsia"/>
          <w:sz w:val="24"/>
          <w:highlight w:val="none"/>
        </w:rPr>
        <w:t>号）、《市净水公司关于印发施工和监理企业诚信评价工作实施办法的通知》（穗净水〔201</w:t>
      </w:r>
      <w:r>
        <w:rPr>
          <w:rFonts w:asciiTheme="minorEastAsia" w:hAnsiTheme="minorEastAsia"/>
          <w:sz w:val="24"/>
          <w:highlight w:val="none"/>
        </w:rPr>
        <w:t>5</w:t>
      </w:r>
      <w:r>
        <w:rPr>
          <w:rFonts w:hint="eastAsia" w:asciiTheme="minorEastAsia" w:hAnsiTheme="minorEastAsia"/>
          <w:sz w:val="24"/>
          <w:highlight w:val="none"/>
        </w:rPr>
        <w:t>〕2</w:t>
      </w:r>
      <w:r>
        <w:rPr>
          <w:rFonts w:asciiTheme="minorEastAsia" w:hAnsiTheme="minorEastAsia"/>
          <w:sz w:val="24"/>
          <w:highlight w:val="none"/>
        </w:rPr>
        <w:t>40</w:t>
      </w:r>
      <w:r>
        <w:rPr>
          <w:rFonts w:hint="eastAsia" w:asciiTheme="minorEastAsia" w:hAnsi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3</w:t>
      </w:r>
      <w:r>
        <w:rPr>
          <w:rFonts w:asciiTheme="minorEastAsia" w:hAnsiTheme="minorEastAsia"/>
          <w:sz w:val="24"/>
          <w:highlight w:val="none"/>
        </w:rPr>
        <w:t>.</w:t>
      </w:r>
      <w:r>
        <w:rPr>
          <w:rFonts w:hint="eastAsia" w:asciiTheme="minorEastAsia" w:hAnsi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sz w:val="24"/>
          <w:highlight w:val="none"/>
        </w:rPr>
      </w:pPr>
      <w:r>
        <w:rPr>
          <w:rFonts w:asciiTheme="minorEastAsia" w:hAnsiTheme="minorEastAsia"/>
          <w:sz w:val="24"/>
          <w:highlight w:val="none"/>
        </w:rPr>
        <w:t>4.</w:t>
      </w:r>
      <w:r>
        <w:rPr>
          <w:rFonts w:hint="eastAsia" w:asciiTheme="minorEastAsia" w:hAnsi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highlight w:val="none"/>
        </w:rPr>
      </w:pPr>
      <w:r>
        <w:rPr>
          <w:rFonts w:hint="eastAsia" w:asciiTheme="minorEastAsia" w:hAnsi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（三）乙方应在合同签订后</w:t>
      </w:r>
      <w:r>
        <w:rPr>
          <w:rFonts w:asciiTheme="minorEastAsia" w:hAnsiTheme="minorEastAsia"/>
          <w:sz w:val="24"/>
          <w:highlight w:val="none"/>
          <w:u w:val="single"/>
        </w:rPr>
        <w:t xml:space="preserve">    </w:t>
      </w:r>
      <w:r>
        <w:rPr>
          <w:rFonts w:hint="eastAsia" w:asciiTheme="minorEastAsia" w:hAnsi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b/>
          <w:sz w:val="24"/>
          <w:highlight w:val="none"/>
        </w:rPr>
      </w:pPr>
      <w:r>
        <w:rPr>
          <w:rFonts w:hint="eastAsia" w:asciiTheme="minorEastAsia" w:hAnsi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sz w:val="24"/>
          <w:highlight w:val="none"/>
        </w:rPr>
      </w:pPr>
      <w:r>
        <w:rPr>
          <w:rFonts w:hint="eastAsia" w:asciiTheme="minorEastAsia" w:hAnsi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9"/>
        <w:spacing w:line="560" w:lineRule="exact"/>
        <w:ind w:firstLine="482" w:firstLineChars="200"/>
        <w:rPr>
          <w:rFonts w:asciiTheme="minorEastAsia" w:hAnsiTheme="minorEastAsia"/>
          <w:sz w:val="24"/>
          <w:highlight w:val="none"/>
        </w:rPr>
      </w:pPr>
      <w:r>
        <w:rPr>
          <w:rFonts w:hint="eastAsia" w:asciiTheme="minorEastAsia" w:hAnsiTheme="minorEastAsia"/>
          <w:b/>
          <w:sz w:val="24"/>
          <w:highlight w:val="none"/>
        </w:rPr>
        <w:t>五、补充条款：</w:t>
      </w:r>
      <w:r>
        <w:rPr>
          <w:rFonts w:asciiTheme="minorEastAsia" w:hAnsiTheme="minorEastAsia"/>
          <w:sz w:val="24"/>
          <w:highlight w:val="none"/>
          <w:u w:val="single"/>
        </w:rPr>
        <w:t xml:space="preserve">                 </w:t>
      </w:r>
      <w:r>
        <w:rPr>
          <w:rFonts w:hint="eastAsia" w:asciiTheme="minorEastAsia" w:hAnsiTheme="minorEastAsia"/>
          <w:sz w:val="24"/>
          <w:highlight w:val="none"/>
        </w:rPr>
        <w:t>。</w:t>
      </w:r>
    </w:p>
    <w:p>
      <w:pPr>
        <w:adjustRightInd w:val="0"/>
        <w:snapToGrid w:val="0"/>
        <w:spacing w:line="560" w:lineRule="exact"/>
        <w:ind w:firstLine="482" w:firstLineChars="200"/>
        <w:jc w:val="left"/>
        <w:rPr>
          <w:rFonts w:asciiTheme="minorEastAsia" w:hAnsiTheme="minorEastAsia"/>
          <w:b/>
          <w:sz w:val="24"/>
          <w:highlight w:val="none"/>
        </w:rPr>
      </w:pPr>
      <w:r>
        <w:rPr>
          <w:rFonts w:hint="eastAsia" w:asciiTheme="minorEastAsia" w:hAnsiTheme="minorEastAsia"/>
          <w:b/>
          <w:sz w:val="24"/>
          <w:highlight w:val="none"/>
        </w:rPr>
        <w:t>六、附则</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甲方：</w:t>
            </w:r>
          </w:p>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签约代表：</w:t>
            </w:r>
          </w:p>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联系电话：</w:t>
            </w:r>
          </w:p>
          <w:p>
            <w:pPr>
              <w:adjustRightInd w:val="0"/>
              <w:snapToGrid w:val="0"/>
              <w:spacing w:line="560" w:lineRule="exact"/>
              <w:ind w:firstLine="240" w:firstLineChars="100"/>
              <w:jc w:val="right"/>
              <w:rPr>
                <w:rFonts w:asciiTheme="minorEastAsia" w:hAnsiTheme="minorEastAsia"/>
                <w:sz w:val="24"/>
                <w:highlight w:val="none"/>
              </w:rPr>
            </w:pPr>
            <w:r>
              <w:rPr>
                <w:rFonts w:hint="eastAsia" w:asciiTheme="minorEastAsia" w:hAnsiTheme="minorEastAsia"/>
                <w:sz w:val="24"/>
                <w:highlight w:val="none"/>
              </w:rPr>
              <w:t>年</w:t>
            </w:r>
            <w:r>
              <w:rPr>
                <w:rFonts w:asciiTheme="minorEastAsia" w:hAnsiTheme="minorEastAsia"/>
                <w:sz w:val="24"/>
                <w:highlight w:val="none"/>
              </w:rPr>
              <w:t xml:space="preserve">    </w:t>
            </w:r>
            <w:r>
              <w:rPr>
                <w:rFonts w:hint="eastAsia" w:asciiTheme="minorEastAsia" w:hAnsiTheme="minorEastAsia"/>
                <w:sz w:val="24"/>
                <w:highlight w:val="none"/>
              </w:rPr>
              <w:t>月</w:t>
            </w:r>
            <w:r>
              <w:rPr>
                <w:rFonts w:asciiTheme="minorEastAsia" w:hAnsiTheme="minorEastAsia"/>
                <w:sz w:val="24"/>
                <w:highlight w:val="none"/>
              </w:rPr>
              <w:t xml:space="preserve">    </w:t>
            </w:r>
            <w:r>
              <w:rPr>
                <w:rFonts w:hint="eastAsia" w:asciiTheme="minorEastAsia" w:hAnsiTheme="minorEastAsia"/>
                <w:sz w:val="24"/>
                <w:highlight w:val="none"/>
              </w:rPr>
              <w:t>日</w:t>
            </w:r>
          </w:p>
        </w:tc>
        <w:tc>
          <w:tcPr>
            <w:tcW w:w="4474" w:type="dxa"/>
          </w:tcPr>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乙方：</w:t>
            </w:r>
          </w:p>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签约代表：</w:t>
            </w:r>
          </w:p>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联系电话：</w:t>
            </w:r>
          </w:p>
          <w:p>
            <w:pPr>
              <w:adjustRightInd w:val="0"/>
              <w:snapToGrid w:val="0"/>
              <w:spacing w:line="560" w:lineRule="exact"/>
              <w:jc w:val="right"/>
              <w:rPr>
                <w:rFonts w:asciiTheme="minorEastAsia" w:hAnsiTheme="minorEastAsia"/>
                <w:sz w:val="24"/>
                <w:highlight w:val="none"/>
              </w:rPr>
            </w:pPr>
            <w:r>
              <w:rPr>
                <w:rFonts w:hint="eastAsia" w:asciiTheme="minorEastAsia" w:hAnsiTheme="minorEastAsia"/>
                <w:sz w:val="24"/>
                <w:highlight w:val="none"/>
              </w:rPr>
              <w:t>年</w:t>
            </w:r>
            <w:r>
              <w:rPr>
                <w:rFonts w:asciiTheme="minorEastAsia" w:hAnsiTheme="minorEastAsia"/>
                <w:sz w:val="24"/>
                <w:highlight w:val="none"/>
              </w:rPr>
              <w:t xml:space="preserve">    </w:t>
            </w:r>
            <w:r>
              <w:rPr>
                <w:rFonts w:hint="eastAsia" w:asciiTheme="minorEastAsia" w:hAnsiTheme="minorEastAsia"/>
                <w:sz w:val="24"/>
                <w:highlight w:val="none"/>
              </w:rPr>
              <w:t>月</w:t>
            </w:r>
            <w:r>
              <w:rPr>
                <w:rFonts w:asciiTheme="minorEastAsia" w:hAnsiTheme="minorEastAsia"/>
                <w:sz w:val="24"/>
                <w:highlight w:val="none"/>
              </w:rPr>
              <w:t xml:space="preserve">    </w:t>
            </w:r>
            <w:r>
              <w:rPr>
                <w:rFonts w:hint="eastAsia" w:asciiTheme="minorEastAsia" w:hAnsiTheme="minorEastAsia"/>
                <w:sz w:val="24"/>
                <w:highlight w:val="none"/>
              </w:rPr>
              <w:t>日</w:t>
            </w:r>
          </w:p>
        </w:tc>
      </w:tr>
    </w:tbl>
    <w:p>
      <w:pPr>
        <w:widowControl/>
        <w:spacing w:line="560" w:lineRule="exact"/>
        <w:ind w:firstLine="1560" w:firstLineChars="650"/>
        <w:jc w:val="left"/>
        <w:rPr>
          <w:rFonts w:ascii="宋体" w:hAnsi="宋体" w:cs="宋体"/>
          <w:kern w:val="0"/>
          <w:sz w:val="24"/>
          <w:highlight w:val="none"/>
        </w:rPr>
      </w:pPr>
    </w:p>
    <w:p>
      <w:pPr>
        <w:spacing w:line="360" w:lineRule="auto"/>
        <w:rPr>
          <w:rFonts w:ascii="宋体" w:hAnsi="宋体" w:cs="宋体"/>
          <w:b/>
          <w:bCs/>
          <w:szCs w:val="21"/>
          <w:highlight w:val="none"/>
        </w:rPr>
      </w:pPr>
    </w:p>
    <w:p>
      <w:pPr>
        <w:spacing w:line="360" w:lineRule="auto"/>
        <w:rPr>
          <w:rFonts w:hint="default" w:ascii="宋体" w:hAnsi="宋体" w:cs="宋体" w:eastAsiaTheme="minorEastAsia"/>
          <w:b/>
          <w:bCs/>
          <w:szCs w:val="21"/>
          <w:highlight w:val="none"/>
          <w:lang w:val="en-US" w:eastAsia="zh-CN"/>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4</w:t>
      </w:r>
      <w:r>
        <w:rPr>
          <w:rFonts w:hint="eastAsia" w:ascii="宋体" w:hAnsi="宋体" w:cs="宋体"/>
          <w:b/>
          <w:bCs/>
          <w:szCs w:val="21"/>
          <w:highlight w:val="none"/>
        </w:rPr>
        <w:t>：</w:t>
      </w:r>
      <w:r>
        <w:rPr>
          <w:rFonts w:hint="eastAsia" w:ascii="宋体" w:hAnsi="宋体" w:cs="宋体"/>
          <w:b/>
          <w:bCs/>
          <w:szCs w:val="21"/>
          <w:highlight w:val="none"/>
          <w:lang w:val="en-US" w:eastAsia="zh-CN"/>
        </w:rPr>
        <w:t>详见响应文件报价清单</w:t>
      </w:r>
    </w:p>
    <w:p>
      <w:pPr>
        <w:spacing w:line="360" w:lineRule="auto"/>
        <w:rPr>
          <w:rFonts w:ascii="宋体" w:hAnsi="宋体" w:cs="宋体"/>
          <w:sz w:val="24"/>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5</w:t>
      </w:r>
      <w:r>
        <w:rPr>
          <w:rFonts w:hint="eastAsia" w:ascii="宋体" w:hAnsi="宋体" w:cs="宋体"/>
          <w:b/>
          <w:bCs/>
          <w:szCs w:val="21"/>
          <w:highlight w:val="none"/>
        </w:rPr>
        <w:t xml:space="preserve"> ：项目投入人员架构表</w:t>
      </w:r>
    </w:p>
    <w:p>
      <w:pPr>
        <w:spacing w:line="360" w:lineRule="auto"/>
        <w:rPr>
          <w:rFonts w:hint="eastAsia" w:ascii="宋体" w:hAnsi="宋体" w:cs="宋体"/>
          <w:b/>
          <w:bCs/>
          <w:sz w:val="21"/>
          <w:szCs w:val="21"/>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6</w:t>
      </w:r>
      <w:r>
        <w:rPr>
          <w:rFonts w:hint="eastAsia" w:ascii="宋体" w:hAnsi="宋体" w:cs="宋体"/>
          <w:b/>
          <w:bCs/>
          <w:szCs w:val="21"/>
          <w:highlight w:val="none"/>
        </w:rPr>
        <w:t xml:space="preserve"> ：</w:t>
      </w:r>
      <w:r>
        <w:rPr>
          <w:rFonts w:hint="eastAsia" w:ascii="宋体" w:hAnsi="宋体" w:cs="宋体"/>
          <w:b/>
          <w:bCs/>
          <w:sz w:val="21"/>
          <w:szCs w:val="21"/>
          <w:highlight w:val="none"/>
        </w:rPr>
        <w:t>应急救援物资清单</w:t>
      </w:r>
    </w:p>
    <w:p>
      <w:pPr>
        <w:rPr>
          <w:rFonts w:cs="仿宋_GB2312" w:asciiTheme="minorEastAsia" w:hAnsiTheme="minorEastAsia"/>
          <w:sz w:val="24"/>
          <w:highlight w:val="none"/>
        </w:rPr>
      </w:pPr>
    </w:p>
    <w:p>
      <w:pPr>
        <w:rPr>
          <w:rFonts w:cs="仿宋_GB2312" w:asciiTheme="minorEastAsia" w:hAnsiTheme="minorEastAsia"/>
          <w:sz w:val="24"/>
          <w:highlight w:val="none"/>
        </w:rPr>
      </w:pPr>
    </w:p>
    <w:p>
      <w:pPr>
        <w:rPr>
          <w:rFonts w:cs="仿宋_GB2312" w:asciiTheme="minorEastAsia" w:hAnsiTheme="minorEastAsia"/>
          <w:sz w:val="24"/>
        </w:rPr>
      </w:pPr>
    </w:p>
    <w:p>
      <w:pPr>
        <w:pStyle w:val="24"/>
      </w:pPr>
    </w:p>
    <w:p>
      <w:pPr>
        <w:pStyle w:val="3"/>
      </w:pPr>
      <w:bookmarkStart w:id="73" w:name="_Toc30824"/>
      <w:bookmarkStart w:id="74" w:name="_Toc8147"/>
      <w:bookmarkStart w:id="75" w:name="_Toc28358"/>
      <w:bookmarkStart w:id="76" w:name="_Toc23515"/>
      <w:bookmarkStart w:id="77" w:name="_Toc1563"/>
      <w:bookmarkStart w:id="78" w:name="_Toc5129"/>
      <w:bookmarkStart w:id="79" w:name="_Toc3723"/>
      <w:bookmarkStart w:id="80" w:name="_Toc6230"/>
      <w:bookmarkStart w:id="81" w:name="_Toc16552"/>
      <w:bookmarkStart w:id="82" w:name="_Toc12169"/>
      <w:bookmarkStart w:id="83" w:name="_Toc21847"/>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pPr>
      <w:r>
        <mc:AlternateContent>
          <mc:Choice Requires="wps">
            <w:drawing>
              <wp:anchor distT="0" distB="0" distL="114300" distR="114300" simplePos="0" relativeHeight="251672576" behindDoc="0" locked="0" layoutInCell="1" allowOverlap="1">
                <wp:simplePos x="0" y="0"/>
                <wp:positionH relativeFrom="column">
                  <wp:posOffset>2129155</wp:posOffset>
                </wp:positionH>
                <wp:positionV relativeFrom="paragraph">
                  <wp:posOffset>725170</wp:posOffset>
                </wp:positionV>
                <wp:extent cx="958850" cy="0"/>
                <wp:effectExtent l="0" t="4445" r="0" b="5080"/>
                <wp:wrapNone/>
                <wp:docPr id="15" name="自选图形 2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1" o:spid="_x0000_s1026" o:spt="32" type="#_x0000_t32" style="position:absolute;left:0pt;margin-left:167.65pt;margin-top:57.1pt;height:0pt;width:75.5pt;z-index:251672576;mso-width-relative:page;mso-height-relative:page;" filled="f" stroked="t" coordsize="21600,21600" o:gfxdata="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w+yxoNAWsK3bibeNphuImZ8KGNNv+JCjsUXY9nXdUhMUGHLxbL5YIUF/eu&#10;6iEvREyvlLcsGw3HFEF3fdp45+jyfJwVWWH/GhNVpsT7hFzUODZk+Dn1L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wnNZtcAAAALAQAADwAAAAAAAAABACAAAAAiAAAAZHJzL2Rvd25yZXYueG1sUEsBAhQA&#10;FAAAAAgAh07iQHdUp+z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2163445</wp:posOffset>
                </wp:positionH>
                <wp:positionV relativeFrom="paragraph">
                  <wp:posOffset>243840</wp:posOffset>
                </wp:positionV>
                <wp:extent cx="958850" cy="0"/>
                <wp:effectExtent l="0" t="4445" r="0" b="5080"/>
                <wp:wrapNone/>
                <wp:docPr id="16" name="自选图形 2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0" o:spid="_x0000_s1026" o:spt="32" type="#_x0000_t32" style="position:absolute;left:0pt;margin-left:170.35pt;margin-top:19.2pt;height:0pt;width:75.5pt;z-index:25167360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AhFkA/IBAADkAwAADgAAAAAAAAABACAAAAAmAQAAZHJzL2Uyb0RvYy54bWxQSwUG&#10;AAAAAAYABgBZAQAAigUAAAAA&#10;">
                <v:fill on="f" focussize="0,0"/>
                <v:stroke color="#000000" joinstyle="round"/>
                <v:imagedata o:title=""/>
                <o:lock v:ext="edit" aspectratio="f"/>
              </v:shape>
            </w:pict>
          </mc:Fallback>
        </mc:AlternateContent>
      </w:r>
      <w:r>
        <w:rPr>
          <w:rFonts w:hint="eastAsia"/>
        </w:rPr>
        <w:t>第七章</w:t>
      </w:r>
      <w:bookmarkEnd w:id="73"/>
      <w:bookmarkEnd w:id="74"/>
      <w:bookmarkEnd w:id="75"/>
      <w:bookmarkEnd w:id="76"/>
      <w:bookmarkEnd w:id="77"/>
      <w:bookmarkEnd w:id="78"/>
      <w:bookmarkEnd w:id="79"/>
      <w:bookmarkEnd w:id="80"/>
      <w:bookmarkEnd w:id="81"/>
      <w:bookmarkEnd w:id="82"/>
      <w:bookmarkEnd w:id="83"/>
    </w:p>
    <w:p>
      <w:pPr>
        <w:pStyle w:val="39"/>
      </w:pPr>
    </w:p>
    <w:p>
      <w:pPr>
        <w:pStyle w:val="3"/>
      </w:pPr>
      <w:bookmarkStart w:id="84" w:name="_Toc17119"/>
      <w:bookmarkStart w:id="85" w:name="_Toc30157"/>
      <w:bookmarkStart w:id="86" w:name="_Toc88209951"/>
      <w:bookmarkStart w:id="87" w:name="_Toc5342"/>
      <w:bookmarkStart w:id="88" w:name="_Toc12610"/>
      <w:bookmarkStart w:id="89" w:name="_Toc24490"/>
      <w:bookmarkStart w:id="90" w:name="_Toc21675"/>
      <w:bookmarkStart w:id="91" w:name="_Toc31564"/>
      <w:bookmarkStart w:id="92" w:name="_Toc87616388"/>
      <w:bookmarkStart w:id="93" w:name="_Toc12769"/>
      <w:bookmarkStart w:id="94" w:name="_Toc10840"/>
      <w:bookmarkStart w:id="95" w:name="_Toc22764"/>
      <w:bookmarkStart w:id="96" w:name="_Toc24815"/>
      <w:r>
        <w:rPr>
          <w:rFonts w:hint="eastAsia"/>
        </w:rPr>
        <w:t>响应文件格式要求</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jc w:val="both"/>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w:t>
      </w:r>
      <w:r>
        <w:rPr>
          <w:rFonts w:ascii="仿宋_GB2312" w:eastAsia="仿宋_GB2312"/>
          <w:sz w:val="30"/>
          <w:szCs w:val="30"/>
        </w:rPr>
        <w:t xml:space="preserve">   </w:t>
      </w:r>
      <w:r>
        <w:rPr>
          <w:rFonts w:hint="eastAsia" w:ascii="仿宋_GB2312" w:eastAsia="仿宋_GB2312"/>
          <w:sz w:val="30"/>
          <w:szCs w:val="30"/>
        </w:rPr>
        <w:t>）</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pStyle w:val="24"/>
        <w:rPr>
          <w:rFonts w:ascii="方正小标宋简体" w:eastAsia="方正小标宋简体"/>
          <w:sz w:val="30"/>
          <w:szCs w:val="30"/>
        </w:rPr>
      </w:pPr>
    </w:p>
    <w:p>
      <w:pPr>
        <w:pStyle w:val="24"/>
        <w:rPr>
          <w:rFonts w:ascii="方正小标宋简体" w:eastAsia="方正小标宋简体"/>
          <w:sz w:val="30"/>
          <w:szCs w:val="30"/>
        </w:rPr>
      </w:pPr>
    </w:p>
    <w:p>
      <w:pPr>
        <w:pStyle w:val="24"/>
        <w:rPr>
          <w:rFonts w:ascii="方正小标宋简体" w:eastAsia="方正小标宋简体"/>
          <w:sz w:val="30"/>
          <w:szCs w:val="30"/>
        </w:rPr>
      </w:pPr>
    </w:p>
    <w:p>
      <w:pPr>
        <w:pStyle w:val="24"/>
        <w:rPr>
          <w:rFonts w:ascii="方正小标宋简体" w:eastAsia="方正小标宋简体"/>
          <w:sz w:val="30"/>
          <w:szCs w:val="30"/>
        </w:rPr>
      </w:pPr>
    </w:p>
    <w:p>
      <w:pPr>
        <w:pStyle w:val="24"/>
        <w:rPr>
          <w:rFonts w:ascii="方正小标宋简体" w:eastAsia="方正小标宋简体"/>
          <w:sz w:val="30"/>
          <w:szCs w:val="30"/>
        </w:rPr>
      </w:pPr>
    </w:p>
    <w:p>
      <w:pPr>
        <w:pStyle w:val="24"/>
        <w:rPr>
          <w:rFonts w:ascii="方正小标宋简体" w:eastAsia="方正小标宋简体"/>
          <w:sz w:val="30"/>
          <w:szCs w:val="30"/>
        </w:rPr>
      </w:pPr>
    </w:p>
    <w:p>
      <w:pPr>
        <w:pStyle w:val="24"/>
        <w:rPr>
          <w:rFonts w:ascii="方正小标宋简体" w:eastAsia="方正小标宋简体"/>
          <w:sz w:val="30"/>
          <w:szCs w:val="30"/>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24"/>
        <w:rPr>
          <w:rFonts w:ascii="方正小标宋简体" w:eastAsia="方正小标宋简体"/>
          <w:sz w:val="30"/>
          <w:szCs w:val="30"/>
        </w:rPr>
      </w:pPr>
    </w:p>
    <w:p>
      <w:pPr>
        <w:pStyle w:val="24"/>
        <w:rPr>
          <w:rFonts w:ascii="方正小标宋简体" w:eastAsia="方正小标宋简体"/>
          <w:sz w:val="30"/>
          <w:szCs w:val="30"/>
        </w:rPr>
      </w:pPr>
    </w:p>
    <w:p>
      <w:pPr>
        <w:pStyle w:val="24"/>
        <w:ind w:firstLine="0"/>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hint="eastAsia" w:ascii="方正小标宋简体" w:eastAsia="方正小标宋简体"/>
          <w:sz w:val="44"/>
          <w:szCs w:val="44"/>
        </w:rPr>
        <w:t>目录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97" w:name="_Toc87616389"/>
      <w:bookmarkStart w:id="98" w:name="_Toc88209952"/>
    </w:p>
    <w:p>
      <w:pPr>
        <w:spacing w:line="600" w:lineRule="exact"/>
        <w:rPr>
          <w:rFonts w:ascii="仿宋_GB2312" w:eastAsia="仿宋_GB2312"/>
          <w:sz w:val="28"/>
          <w:szCs w:val="28"/>
        </w:rPr>
      </w:pPr>
    </w:p>
    <w:p>
      <w:pPr>
        <w:spacing w:line="600" w:lineRule="exact"/>
        <w:rPr>
          <w:rFonts w:ascii="仿宋_GB2312" w:eastAsia="仿宋_GB2312"/>
          <w:sz w:val="28"/>
          <w:szCs w:val="28"/>
        </w:rPr>
      </w:pPr>
      <w:r>
        <w:rPr>
          <w:rFonts w:hint="eastAsia" w:ascii="仿宋_GB2312" w:eastAsia="仿宋_GB2312"/>
          <w:sz w:val="28"/>
          <w:szCs w:val="28"/>
        </w:rPr>
        <w:t>1.响应函</w:t>
      </w:r>
      <w:bookmarkEnd w:id="97"/>
      <w:bookmarkEnd w:id="98"/>
    </w:p>
    <w:p>
      <w:pPr>
        <w:spacing w:line="600" w:lineRule="exact"/>
        <w:rPr>
          <w:rFonts w:ascii="仿宋_GB2312" w:eastAsia="仿宋_GB2312"/>
          <w:sz w:val="28"/>
          <w:szCs w:val="28"/>
        </w:rPr>
      </w:pPr>
      <w:bookmarkStart w:id="99" w:name="_Toc88209953"/>
      <w:bookmarkStart w:id="100" w:name="_Toc87616390"/>
      <w:r>
        <w:rPr>
          <w:rFonts w:hint="eastAsia" w:ascii="仿宋_GB2312" w:eastAsia="仿宋_GB2312"/>
          <w:sz w:val="28"/>
          <w:szCs w:val="28"/>
        </w:rPr>
        <w:t>2.法定代表人证明或授权委托书</w:t>
      </w:r>
      <w:bookmarkEnd w:id="99"/>
      <w:bookmarkEnd w:id="100"/>
      <w:bookmarkStart w:id="101" w:name="_Toc87616393"/>
      <w:bookmarkStart w:id="102" w:name="_Toc88209956"/>
      <w:r>
        <w:rPr>
          <w:rFonts w:ascii="仿宋_GB2312" w:eastAsia="仿宋_GB2312"/>
          <w:sz w:val="28"/>
          <w:szCs w:val="28"/>
        </w:rPr>
        <w:cr/>
      </w:r>
      <w:r>
        <w:rPr>
          <w:rFonts w:hint="eastAsia" w:ascii="仿宋_GB2312" w:eastAsia="仿宋_GB2312"/>
          <w:sz w:val="28"/>
          <w:szCs w:val="28"/>
        </w:rPr>
        <w:t>3.资格审查资料</w:t>
      </w:r>
      <w:r>
        <w:rPr>
          <w:rFonts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ascii="仿宋_GB2312" w:eastAsia="仿宋_GB2312"/>
          <w:sz w:val="28"/>
          <w:szCs w:val="28"/>
        </w:rPr>
        <w:cr/>
      </w:r>
      <w:r>
        <w:rPr>
          <w:rFonts w:hint="eastAsia" w:ascii="仿宋_GB2312" w:eastAsia="仿宋_GB2312"/>
          <w:sz w:val="28"/>
          <w:szCs w:val="28"/>
        </w:rPr>
        <w:t>6.</w:t>
      </w:r>
      <w:bookmarkEnd w:id="101"/>
      <w:bookmarkEnd w:id="102"/>
      <w:r>
        <w:rPr>
          <w:rFonts w:hint="eastAsia" w:ascii="仿宋_GB2312" w:eastAsia="仿宋_GB2312"/>
          <w:sz w:val="28"/>
          <w:szCs w:val="28"/>
          <w:lang w:val="en-US" w:eastAsia="zh-CN"/>
        </w:rPr>
        <w:t>承诺函</w:t>
      </w:r>
      <w:r>
        <w:rPr>
          <w:rFonts w:ascii="仿宋_GB2312" w:eastAsia="仿宋_GB2312"/>
          <w:sz w:val="28"/>
          <w:szCs w:val="28"/>
        </w:rPr>
        <w:cr/>
      </w:r>
      <w:r>
        <w:rPr>
          <w:rFonts w:hint="eastAsia" w:ascii="仿宋_GB2312" w:eastAsia="仿宋_GB2312"/>
          <w:sz w:val="28"/>
          <w:szCs w:val="28"/>
        </w:rPr>
        <w:t>7.其他资料</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4"/>
      </w:pPr>
    </w:p>
    <w:p>
      <w:pPr>
        <w:pStyle w:val="24"/>
      </w:pPr>
    </w:p>
    <w:p>
      <w:pPr>
        <w:pStyle w:val="24"/>
      </w:pPr>
    </w:p>
    <w:p>
      <w:pPr>
        <w:pStyle w:val="24"/>
      </w:pPr>
    </w:p>
    <w:p>
      <w:pPr>
        <w:pStyle w:val="24"/>
      </w:pPr>
    </w:p>
    <w:p>
      <w:pPr>
        <w:pStyle w:val="24"/>
      </w:pPr>
    </w:p>
    <w:p>
      <w:pPr>
        <w:pStyle w:val="24"/>
      </w:pPr>
    </w:p>
    <w:p>
      <w:pPr>
        <w:pStyle w:val="24"/>
      </w:pPr>
    </w:p>
    <w:p>
      <w:pPr>
        <w:pStyle w:val="24"/>
      </w:pPr>
    </w:p>
    <w:p>
      <w:pPr>
        <w:pStyle w:val="5"/>
        <w:spacing w:line="240" w:lineRule="auto"/>
        <w:rPr>
          <w:rFonts w:asciiTheme="minorEastAsia" w:hAnsiTheme="minorEastAsia" w:eastAsiaTheme="minorEastAsia"/>
          <w:sz w:val="28"/>
          <w:szCs w:val="28"/>
        </w:rPr>
      </w:pPr>
      <w:bookmarkStart w:id="103" w:name="_Toc87616394"/>
      <w:bookmarkStart w:id="104" w:name="_Toc12665"/>
      <w:bookmarkStart w:id="105" w:name="_Toc88209957"/>
      <w:bookmarkStart w:id="106" w:name="_Toc6313"/>
      <w:bookmarkStart w:id="107" w:name="_Toc28619645"/>
      <w:r>
        <w:rPr>
          <w:rFonts w:asciiTheme="minorEastAsia" w:hAnsiTheme="minorEastAsia" w:eastAsiaTheme="minorEastAsia"/>
          <w:sz w:val="28"/>
          <w:szCs w:val="28"/>
        </w:rPr>
        <w:t>1.响应函</w:t>
      </w:r>
      <w:bookmarkEnd w:id="103"/>
      <w:bookmarkEnd w:id="104"/>
      <w:bookmarkEnd w:id="105"/>
      <w:bookmarkEnd w:id="106"/>
      <w:bookmarkEnd w:id="107"/>
    </w:p>
    <w:p>
      <w:pPr>
        <w:spacing w:line="360" w:lineRule="auto"/>
        <w:rPr>
          <w:rFonts w:ascii="仿宋_GB2312" w:hAnsi="黑体" w:eastAsia="仿宋_GB2312"/>
          <w:sz w:val="28"/>
          <w:szCs w:val="28"/>
        </w:rPr>
      </w:pPr>
      <w:r>
        <w:rPr>
          <w:rFonts w:ascii="仿宋_GB2312" w:hAnsi="黑体" w:eastAsia="仿宋_GB2312"/>
          <w:sz w:val="28"/>
          <w:szCs w:val="28"/>
        </w:rPr>
        <w:t>1.1响应函</w:t>
      </w:r>
    </w:p>
    <w:p>
      <w:pPr>
        <w:rPr>
          <w:rFonts w:ascii="仿宋_GB2312" w:hAnsi="黑体" w:eastAsia="仿宋_GB2312"/>
          <w:sz w:val="28"/>
          <w:szCs w:val="28"/>
          <w:u w:val="single"/>
        </w:rPr>
      </w:pPr>
      <w:r>
        <w:rPr>
          <w:rFonts w:hint="eastAsia" w:ascii="仿宋_GB2312" w:hAnsi="黑体" w:eastAsia="仿宋_GB2312"/>
          <w:sz w:val="28"/>
          <w:szCs w:val="28"/>
          <w:u w:val="single"/>
        </w:rPr>
        <w:t>至广州市净水有限公司：</w:t>
      </w:r>
    </w:p>
    <w:p>
      <w:pPr>
        <w:ind w:firstLine="560" w:firstLineChars="200"/>
        <w:rPr>
          <w:rFonts w:ascii="仿宋_GB2312" w:hAnsi="黑体" w:eastAsia="仿宋_GB2312"/>
          <w:sz w:val="28"/>
          <w:szCs w:val="28"/>
        </w:rPr>
      </w:pPr>
      <w:r>
        <w:rPr>
          <w:rFonts w:ascii="仿宋_GB2312" w:hAnsi="黑体" w:eastAsia="仿宋_GB2312"/>
          <w:sz w:val="28"/>
          <w:szCs w:val="28"/>
        </w:rPr>
        <w:t>1.我方已仔细研究了</w:t>
      </w:r>
      <w:r>
        <w:rPr>
          <w:rFonts w:hint="eastAsia" w:ascii="仿宋_GB2312" w:hAnsi="黑体" w:eastAsia="仿宋_GB2312"/>
          <w:sz w:val="28"/>
          <w:szCs w:val="28"/>
          <w:u w:val="single"/>
        </w:rPr>
        <w:t>（项目名称、项目编号、标段</w:t>
      </w:r>
      <w:r>
        <w:rPr>
          <w:rFonts w:ascii="仿宋_GB2312" w:hAnsi="黑体" w:eastAsia="仿宋_GB2312"/>
          <w:sz w:val="28"/>
          <w:szCs w:val="28"/>
          <w:u w:val="single"/>
        </w:rPr>
        <w:t xml:space="preserve">/标包号）   </w:t>
      </w:r>
      <w:r>
        <w:rPr>
          <w:rFonts w:hint="eastAsia" w:ascii="仿宋_GB2312" w:hAnsi="黑体" w:eastAsia="仿宋_GB2312"/>
          <w:sz w:val="28"/>
          <w:szCs w:val="28"/>
        </w:rPr>
        <w:t>采购文件的全部内容，愿意以含税价人民币（大写）</w:t>
      </w:r>
      <w:r>
        <w:rPr>
          <w:rFonts w:ascii="仿宋_GB2312" w:hAnsi="黑体" w:eastAsia="仿宋_GB2312"/>
          <w:sz w:val="28"/>
          <w:szCs w:val="28"/>
        </w:rPr>
        <w:t>(</w:t>
      </w:r>
      <w:r>
        <w:rPr>
          <w:rFonts w:ascii="宋体" w:hAnsi="宋体" w:eastAsia="仿宋_GB2312"/>
          <w:sz w:val="28"/>
          <w:szCs w:val="28"/>
        </w:rPr>
        <w:t>¥</w:t>
      </w:r>
      <w:r>
        <w:rPr>
          <w:rFonts w:ascii="仿宋_GB2312" w:hAnsi="黑体" w:eastAsia="仿宋_GB2312"/>
          <w:sz w:val="28"/>
          <w:szCs w:val="28"/>
          <w:u w:val="single"/>
        </w:rPr>
        <w:tab/>
      </w:r>
      <w:r>
        <w:rPr>
          <w:rFonts w:ascii="仿宋_GB2312" w:hAnsi="黑体" w:eastAsia="仿宋_GB2312"/>
          <w:sz w:val="28"/>
          <w:szCs w:val="28"/>
          <w:u w:val="single"/>
        </w:rPr>
        <w:tab/>
      </w:r>
      <w:r>
        <w:rPr>
          <w:rFonts w:ascii="仿宋_GB2312" w:hAnsi="黑体" w:eastAsia="仿宋_GB2312"/>
          <w:sz w:val="28"/>
          <w:szCs w:val="28"/>
          <w:u w:val="single"/>
        </w:rPr>
        <w:tab/>
      </w:r>
      <w:r>
        <w:rPr>
          <w:rFonts w:ascii="仿宋_GB2312" w:hAnsi="黑体" w:eastAsia="仿宋_GB2312"/>
          <w:sz w:val="28"/>
          <w:szCs w:val="28"/>
          <w:u w:val="single"/>
        </w:rPr>
        <w:tab/>
      </w:r>
      <w:r>
        <w:rPr>
          <w:rFonts w:hint="eastAsia" w:ascii="仿宋_GB2312" w:hAnsi="黑体" w:eastAsia="仿宋_GB2312"/>
          <w:sz w:val="28"/>
          <w:szCs w:val="28"/>
        </w:rPr>
        <w:t>）的报价（其中，不含税价为；增值税为）完成</w:t>
      </w:r>
      <w:r>
        <w:rPr>
          <w:rFonts w:ascii="仿宋_GB2312" w:hAnsi="黑体" w:eastAsia="仿宋_GB2312"/>
          <w:sz w:val="28"/>
          <w:szCs w:val="28"/>
        </w:rPr>
        <w:t>/提供本项目</w:t>
      </w:r>
      <w:r>
        <w:rPr>
          <w:rFonts w:hint="eastAsia" w:ascii="仿宋_GB2312" w:eastAsia="仿宋_GB2312" w:hAnsiTheme="minorEastAsia"/>
          <w:sz w:val="28"/>
          <w:szCs w:val="28"/>
        </w:rPr>
        <w:t>□</w:t>
      </w:r>
      <w:r>
        <w:rPr>
          <w:rFonts w:hint="eastAsia" w:ascii="仿宋_GB2312" w:hAnsi="黑体" w:eastAsia="仿宋_GB2312"/>
          <w:sz w:val="28"/>
          <w:szCs w:val="28"/>
        </w:rPr>
        <w:t>工程</w:t>
      </w:r>
      <w:r>
        <w:rPr>
          <w:rFonts w:ascii="仿宋_GB2312" w:hAnsi="黑体" w:eastAsia="仿宋_GB2312"/>
          <w:sz w:val="28"/>
          <w:szCs w:val="28"/>
        </w:rPr>
        <w:t xml:space="preserve"> </w:t>
      </w:r>
      <w:r>
        <w:rPr>
          <w:rFonts w:ascii="仿宋_GB2312" w:eastAsia="仿宋_GB2312" w:hAnsiTheme="minorEastAsia"/>
          <w:sz w:val="28"/>
          <w:szCs w:val="28"/>
        </w:rPr>
        <w:sym w:font="Wingdings 2" w:char="0052"/>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ind w:firstLine="560" w:firstLineChars="200"/>
        <w:rPr>
          <w:rFonts w:ascii="仿宋_GB2312" w:hAnsi="黑体" w:eastAsia="仿宋_GB2312"/>
          <w:sz w:val="28"/>
          <w:szCs w:val="28"/>
        </w:rPr>
      </w:pPr>
      <w:r>
        <w:rPr>
          <w:rFonts w:ascii="仿宋_GB2312" w:hAnsi="黑体" w:eastAsia="仿宋_GB2312"/>
          <w:sz w:val="28"/>
          <w:szCs w:val="28"/>
        </w:rPr>
        <w:t>2.我方响应文件包括下列内容：</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1）响应函</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2）法定代表人证明或授权委托书</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3）资格审查资料</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4）拟投入本项目的项目负责人情况表</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5）报价表</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6）承诺函</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7）其他资料</w:t>
      </w:r>
    </w:p>
    <w:p>
      <w:pPr>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3.</w:t>
      </w:r>
      <w:r>
        <w:rPr>
          <w:rFonts w:hint="eastAsia" w:ascii="仿宋_GB2312" w:hAnsi="黑体" w:eastAsia="仿宋_GB2312"/>
          <w:sz w:val="28"/>
          <w:szCs w:val="28"/>
        </w:rPr>
        <w:t>▲我方完全理解询价文件中所有要求均为实质性响应条款，如有任何一条负偏离或者不满足将导致询价无效。由于我方提供资料不实或与需求书中所有条款不符而造成的责任和后果由我方承担。</w:t>
      </w:r>
    </w:p>
    <w:p>
      <w:pPr>
        <w:ind w:firstLine="560" w:firstLineChars="200"/>
        <w:rPr>
          <w:rFonts w:ascii="仿宋_GB2312" w:hAnsi="黑体" w:eastAsia="仿宋_GB2312"/>
          <w:sz w:val="28"/>
          <w:szCs w:val="28"/>
        </w:rPr>
      </w:pPr>
      <w:r>
        <w:rPr>
          <w:rFonts w:ascii="仿宋_GB2312" w:hAnsi="黑体" w:eastAsia="仿宋_GB2312"/>
          <w:sz w:val="28"/>
          <w:szCs w:val="28"/>
        </w:rPr>
        <w:t>4.我方承诺在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ind w:firstLine="560" w:firstLineChars="200"/>
        <w:rPr>
          <w:rFonts w:ascii="仿宋_GB2312" w:hAnsi="黑体" w:eastAsia="仿宋_GB2312"/>
          <w:sz w:val="28"/>
          <w:szCs w:val="28"/>
        </w:rPr>
      </w:pPr>
      <w:r>
        <w:rPr>
          <w:rFonts w:ascii="仿宋_GB2312" w:hAnsi="黑体" w:eastAsia="仿宋_GB2312"/>
          <w:sz w:val="28"/>
          <w:szCs w:val="28"/>
        </w:rPr>
        <w:t>5.如我方</w:t>
      </w:r>
      <w:r>
        <w:rPr>
          <w:rFonts w:hint="eastAsia" w:ascii="仿宋_GB2312" w:hAnsi="黑体" w:eastAsia="仿宋_GB2312"/>
          <w:sz w:val="28"/>
          <w:szCs w:val="28"/>
        </w:rPr>
        <w:t>成交</w:t>
      </w:r>
      <w:r>
        <w:rPr>
          <w:rFonts w:ascii="仿宋_GB2312" w:hAnsi="黑体" w:eastAsia="仿宋_GB2312"/>
          <w:sz w:val="28"/>
          <w:szCs w:val="28"/>
        </w:rPr>
        <w:t>，我方承诺：</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ind w:left="559" w:leftChars="266" w:firstLine="0" w:firstLineChars="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r>
        <w:rPr>
          <w:rFonts w:ascii="仿宋_GB2312" w:hAnsi="黑体" w:eastAsia="仿宋_GB2312"/>
          <w:sz w:val="28"/>
          <w:szCs w:val="28"/>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ind w:firstLine="560" w:firstLineChars="200"/>
        <w:rPr>
          <w:rFonts w:ascii="仿宋_GB2312" w:hAnsi="黑体" w:eastAsia="仿宋_GB2312"/>
          <w:sz w:val="28"/>
          <w:szCs w:val="28"/>
        </w:rPr>
      </w:pPr>
      <w:r>
        <w:rPr>
          <w:rFonts w:ascii="仿宋_GB2312" w:hAnsi="黑体" w:eastAsia="仿宋_GB2312"/>
          <w:sz w:val="28"/>
          <w:szCs w:val="28"/>
        </w:rPr>
        <w:t>6.我方在此声明，所递交的响应文件及有关资料内容完整、真实和准确，且不存在采购公告中供应商不得存在的情形。</w:t>
      </w:r>
    </w:p>
    <w:p>
      <w:pPr>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其他补充说明</w:t>
      </w:r>
      <w:r>
        <w:rPr>
          <w:rFonts w:hint="eastAsia" w:ascii="仿宋_GB2312" w:hAnsi="黑体" w:eastAsia="仿宋_GB2312"/>
          <w:sz w:val="28"/>
          <w:szCs w:val="28"/>
          <w:lang w:eastAsia="zh-CN"/>
        </w:rPr>
        <w:t>）</w:t>
      </w:r>
    </w:p>
    <w:p>
      <w:pPr>
        <w:adjustRightInd w:val="0"/>
        <w:snapToGrid w:val="0"/>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法定代表人或委托代理人：（签字或盖</w:t>
      </w:r>
      <w:r>
        <w:rPr>
          <w:rFonts w:hint="eastAsia" w:ascii="仿宋_GB2312" w:eastAsia="仿宋_GB2312" w:hAnsiTheme="minorEastAsia"/>
          <w:sz w:val="28"/>
          <w:szCs w:val="28"/>
          <w:lang w:val="en-US" w:eastAsia="zh-CN"/>
        </w:rPr>
        <w:t>私</w:t>
      </w:r>
      <w:r>
        <w:rPr>
          <w:rFonts w:hint="eastAsia" w:ascii="仿宋_GB2312" w:eastAsia="仿宋_GB2312" w:hAnsiTheme="minorEastAsia"/>
          <w:sz w:val="28"/>
          <w:szCs w:val="28"/>
        </w:rPr>
        <w:t>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年</w:t>
      </w:r>
      <w:r>
        <w:rPr>
          <w:rFonts w:ascii="仿宋_GB2312" w:eastAsia="仿宋_GB2312" w:hAnsiTheme="minorEastAsia"/>
          <w:sz w:val="28"/>
          <w:szCs w:val="28"/>
        </w:rPr>
        <w:t xml:space="preserve">   </w:t>
      </w:r>
      <w:r>
        <w:rPr>
          <w:rFonts w:hint="eastAsia" w:ascii="仿宋_GB2312" w:eastAsia="仿宋_GB2312" w:hAnsiTheme="minorEastAsia"/>
          <w:sz w:val="28"/>
          <w:szCs w:val="28"/>
        </w:rPr>
        <w:t>月</w:t>
      </w:r>
      <w:r>
        <w:rPr>
          <w:rFonts w:ascii="仿宋_GB2312" w:eastAsia="仿宋_GB2312" w:hAnsiTheme="minorEastAsia"/>
          <w:sz w:val="28"/>
          <w:szCs w:val="28"/>
        </w:rPr>
        <w:t xml:space="preserve">   </w:t>
      </w:r>
      <w:r>
        <w:rPr>
          <w:rFonts w:hint="eastAsia" w:ascii="仿宋_GB2312" w:eastAsia="仿宋_GB2312" w:hAnsiTheme="minorEastAsia"/>
          <w:sz w:val="28"/>
          <w:szCs w:val="28"/>
        </w:rPr>
        <w:t>日</w:t>
      </w:r>
    </w:p>
    <w:p>
      <w:pPr>
        <w:adjustRightInd w:val="0"/>
        <w:snapToGrid w:val="0"/>
        <w:spacing w:line="600" w:lineRule="exact"/>
        <w:ind w:left="0" w:firstLine="0" w:firstLineChars="0"/>
        <w:jc w:val="both"/>
        <w:rPr>
          <w:rFonts w:asciiTheme="minorEastAsia" w:hAnsiTheme="minorEastAsia"/>
          <w:sz w:val="28"/>
          <w:szCs w:val="28"/>
        </w:rPr>
      </w:pPr>
      <w:bookmarkStart w:id="108" w:name="_Toc88209958"/>
      <w:bookmarkStart w:id="109" w:name="_Toc29833"/>
      <w:bookmarkStart w:id="110" w:name="_Toc22527"/>
      <w:bookmarkStart w:id="111" w:name="_Toc87616395"/>
    </w:p>
    <w:p>
      <w:pPr>
        <w:adjustRightInd w:val="0"/>
        <w:snapToGrid w:val="0"/>
        <w:spacing w:line="600" w:lineRule="exact"/>
        <w:ind w:left="0" w:firstLine="0" w:firstLineChars="0"/>
        <w:jc w:val="both"/>
        <w:rPr>
          <w:rFonts w:asciiTheme="minorEastAsia" w:hAnsiTheme="minorEastAsia"/>
          <w:sz w:val="28"/>
          <w:szCs w:val="28"/>
        </w:rPr>
      </w:pPr>
    </w:p>
    <w:p>
      <w:pPr>
        <w:pStyle w:val="5"/>
        <w:spacing w:before="0" w:after="0" w:line="500" w:lineRule="exact"/>
        <w:rPr>
          <w:rFonts w:asciiTheme="minorEastAsia" w:hAnsiTheme="minorEastAsia" w:eastAsiaTheme="minorEastAsia"/>
          <w:sz w:val="28"/>
          <w:szCs w:val="28"/>
        </w:rPr>
      </w:pPr>
    </w:p>
    <w:bookmarkEnd w:id="108"/>
    <w:bookmarkEnd w:id="109"/>
    <w:bookmarkEnd w:id="110"/>
    <w:bookmarkEnd w:id="111"/>
    <w:p>
      <w:pPr>
        <w:pStyle w:val="5"/>
        <w:spacing w:before="0" w:after="0" w:line="500" w:lineRule="exact"/>
        <w:rPr>
          <w:rFonts w:hint="eastAsia" w:asciiTheme="minorEastAsia" w:hAnsiTheme="minorEastAsia" w:eastAsiaTheme="minorEastAsia"/>
          <w:color w:val="auto"/>
          <w:sz w:val="28"/>
          <w:szCs w:val="28"/>
          <w:highlight w:val="none"/>
        </w:rPr>
      </w:pPr>
    </w:p>
    <w:p>
      <w:pPr>
        <w:spacing w:line="500" w:lineRule="exact"/>
        <w:rPr>
          <w:rFonts w:hint="eastAsia" w:ascii="仿宋_GB2312" w:hAnsi="黑体" w:eastAsia="仿宋_GB2312"/>
          <w:color w:val="auto"/>
          <w:sz w:val="28"/>
          <w:szCs w:val="28"/>
          <w:highlight w:val="none"/>
        </w:rPr>
      </w:pPr>
    </w:p>
    <w:p>
      <w:pPr>
        <w:pStyle w:val="5"/>
        <w:spacing w:line="500" w:lineRule="exact"/>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p>
    <w:p>
      <w:pPr>
        <w:spacing w:line="500" w:lineRule="exact"/>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1"/>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0"/>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667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667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E2Vnbd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pPr>
      <w:r>
        <w:rPr>
          <w:rFonts w:ascii="宋体" w:hAnsi="宋体" w:cs="宋体"/>
          <w:color w:val="000000"/>
          <w:kern w:val="0"/>
          <w:sz w:val="28"/>
          <w:szCs w:val="28"/>
        </w:rPr>
        <w:br w:type="page"/>
      </w:r>
      <w:r>
        <w:rPr>
          <w:rFonts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ascii="仿宋_GB2312" w:hAnsi="宋体" w:eastAsia="仿宋_GB2312"/>
          <w:color w:val="000000"/>
          <w:sz w:val="30"/>
          <w:szCs w:val="30"/>
        </w:rPr>
        <w:t>1.委托代理人身份证(正反两面)复印件</w:t>
      </w:r>
    </w:p>
    <w:p>
      <w:pPr>
        <w:pStyle w:val="39"/>
        <w:ind w:firstLine="1200" w:firstLineChars="400"/>
        <w:rPr>
          <w:rFonts w:ascii="仿宋_GB2312" w:hAnsi="宋体" w:eastAsia="仿宋_GB2312"/>
          <w:color w:val="000000"/>
          <w:sz w:val="30"/>
          <w:szCs w:val="30"/>
        </w:rPr>
      </w:pPr>
      <w:r>
        <w:rPr>
          <w:rFonts w:ascii="仿宋_GB2312" w:hAnsi="宋体" w:eastAsia="仿宋_GB2312"/>
          <w:color w:val="000000"/>
          <w:sz w:val="30"/>
          <w:szCs w:val="30"/>
        </w:rPr>
        <w:t>2.提供授权委托人</w:t>
      </w:r>
      <w:r>
        <w:rPr>
          <w:rFonts w:hint="eastAsia" w:ascii="仿宋_GB2312" w:hAnsi="宋体" w:eastAsia="仿宋_GB2312"/>
          <w:color w:val="000000"/>
          <w:sz w:val="30"/>
          <w:szCs w:val="30"/>
          <w:lang w:val="en-US" w:eastAsia="zh-CN"/>
        </w:rPr>
        <w:t>自公告发布当月起</w:t>
      </w:r>
      <w:r>
        <w:rPr>
          <w:rFonts w:ascii="仿宋_GB2312" w:hAnsi="宋体" w:eastAsia="仿宋_GB2312"/>
          <w:color w:val="000000"/>
          <w:sz w:val="30"/>
          <w:szCs w:val="30"/>
        </w:rPr>
        <w:t>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ascii="仿宋_GB2312" w:hAnsi="宋体" w:eastAsia="仿宋_GB2312" w:cs="Times New Roman"/>
          <w:sz w:val="30"/>
          <w:szCs w:val="30"/>
          <w:u w:val="single"/>
        </w:rPr>
        <w:t xml:space="preserve">      (单位公章)         </w:t>
      </w:r>
    </w:p>
    <w:p>
      <w:pPr>
        <w:pStyle w:val="14"/>
        <w:snapToGrid w:val="0"/>
        <w:spacing w:line="600" w:lineRule="exact"/>
        <w:ind w:firstLine="2100" w:firstLineChars="7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ascii="仿宋_GB2312" w:hAnsi="宋体" w:eastAsia="仿宋_GB2312" w:cs="Times New Roman"/>
          <w:sz w:val="30"/>
          <w:szCs w:val="30"/>
          <w:u w:val="single"/>
        </w:rPr>
        <w:t xml:space="preserve">       (签字</w:t>
      </w:r>
      <w:r>
        <w:rPr>
          <w:rFonts w:hint="eastAsia" w:ascii="仿宋_GB2312" w:hAnsi="宋体" w:eastAsia="仿宋_GB2312" w:cs="Times New Roman"/>
          <w:sz w:val="30"/>
          <w:szCs w:val="30"/>
          <w:u w:val="single"/>
          <w:lang w:val="en-US" w:eastAsia="zh-CN"/>
        </w:rPr>
        <w:t>或盖私章</w:t>
      </w:r>
      <w:r>
        <w:rPr>
          <w:rFonts w:ascii="仿宋_GB2312" w:hAnsi="宋体" w:eastAsia="仿宋_GB2312" w:cs="Times New Roman"/>
          <w:sz w:val="30"/>
          <w:szCs w:val="30"/>
          <w:u w:val="single"/>
        </w:rPr>
        <w:t xml:space="preserve">)            </w:t>
      </w:r>
    </w:p>
    <w:p>
      <w:pPr>
        <w:pStyle w:val="14"/>
        <w:snapToGrid w:val="0"/>
        <w:spacing w:line="600" w:lineRule="exact"/>
        <w:ind w:firstLine="2100" w:firstLineChars="7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ascii="仿宋_GB2312" w:hAnsi="宋体" w:eastAsia="仿宋_GB2312" w:cs="Times New Roman"/>
          <w:sz w:val="30"/>
          <w:szCs w:val="30"/>
          <w:u w:val="single"/>
        </w:rPr>
        <w:t xml:space="preserve">       (签字</w:t>
      </w:r>
      <w:r>
        <w:rPr>
          <w:rFonts w:hint="eastAsia" w:ascii="仿宋_GB2312" w:hAnsi="宋体" w:eastAsia="仿宋_GB2312" w:cs="Times New Roman"/>
          <w:sz w:val="30"/>
          <w:szCs w:val="30"/>
          <w:u w:val="single"/>
          <w:lang w:val="en-US" w:eastAsia="zh-CN"/>
        </w:rPr>
        <w:t>或盖私章</w:t>
      </w:r>
      <w:r>
        <w:rPr>
          <w:rFonts w:ascii="仿宋_GB2312" w:hAnsi="宋体" w:eastAsia="仿宋_GB2312" w:cs="Times New Roman"/>
          <w:sz w:val="30"/>
          <w:szCs w:val="30"/>
          <w:u w:val="single"/>
        </w:rPr>
        <w:t xml:space="preserve">)            </w:t>
      </w:r>
    </w:p>
    <w:p>
      <w:pPr>
        <w:widowControl/>
        <w:adjustRightInd w:val="0"/>
        <w:snapToGrid w:val="0"/>
        <w:spacing w:line="600" w:lineRule="exact"/>
        <w:rPr>
          <w:rFonts w:ascii="仿宋_GB2312" w:hAnsi="宋体" w:eastAsia="仿宋_GB2312"/>
          <w:color w:val="000000"/>
          <w:sz w:val="30"/>
          <w:szCs w:val="30"/>
        </w:rPr>
      </w:pPr>
      <w:r>
        <w:rPr>
          <w:rFonts w:ascii="仿宋_GB2312" w:hAnsi="宋体" w:eastAsia="仿宋_GB2312"/>
          <w:color w:val="000000"/>
          <w:sz w:val="30"/>
          <w:szCs w:val="30"/>
        </w:rPr>
        <w:t xml:space="preserve">                        日    期：年月日</w:t>
      </w:r>
    </w:p>
    <w:p>
      <w:pPr>
        <w:pStyle w:val="24"/>
        <w:rPr>
          <w:rFonts w:ascii="仿宋_GB2312" w:eastAsia="仿宋_GB2312"/>
          <w:sz w:val="30"/>
          <w:szCs w:val="30"/>
        </w:rPr>
      </w:pPr>
    </w:p>
    <w:p>
      <w:pPr>
        <w:pStyle w:val="24"/>
        <w:rPr>
          <w:rFonts w:ascii="仿宋_GB2312" w:eastAsia="仿宋_GB2312"/>
          <w:sz w:val="30"/>
          <w:szCs w:val="30"/>
        </w:rPr>
      </w:pPr>
    </w:p>
    <w:p>
      <w:pPr>
        <w:pStyle w:val="24"/>
        <w:rPr>
          <w:rFonts w:ascii="仿宋_GB2312" w:eastAsia="仿宋_GB2312"/>
          <w:sz w:val="30"/>
          <w:szCs w:val="30"/>
        </w:rPr>
      </w:pPr>
    </w:p>
    <w:p>
      <w:pPr>
        <w:pStyle w:val="24"/>
        <w:rPr>
          <w:rFonts w:ascii="仿宋_GB2312" w:eastAsia="仿宋_GB2312"/>
          <w:sz w:val="30"/>
          <w:szCs w:val="30"/>
        </w:rPr>
      </w:pPr>
    </w:p>
    <w:p>
      <w:pPr>
        <w:pStyle w:val="24"/>
        <w:rPr>
          <w:rFonts w:ascii="仿宋_GB2312" w:eastAsia="仿宋_GB2312"/>
          <w:sz w:val="30"/>
          <w:szCs w:val="30"/>
        </w:rPr>
      </w:pPr>
    </w:p>
    <w:p>
      <w:pPr>
        <w:pStyle w:val="24"/>
        <w:rPr>
          <w:rFonts w:ascii="仿宋_GB2312" w:eastAsia="仿宋_GB2312"/>
          <w:sz w:val="30"/>
          <w:szCs w:val="30"/>
        </w:rPr>
      </w:pPr>
    </w:p>
    <w:p>
      <w:pPr>
        <w:pStyle w:val="6"/>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6540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TIojtkAAAAJAQAADwAAAAAAAAAB&#10;ACAAAAAiAAAAZHJzL2Rvd25yZXYueG1sUEsBAhQAFAAAAAgAh07iQL7E1bNIAgAAlgQAAA4AAAAA&#10;AAAAAQAgAAAAKA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rPr>
      </w:pPr>
    </w:p>
    <w:p>
      <w:pPr>
        <w:pStyle w:val="6"/>
        <w:spacing w:after="0" w:line="600" w:lineRule="exact"/>
        <w:rPr>
          <w:rFonts w:ascii="仿宋_GB2312" w:eastAsia="仿宋_GB2312"/>
        </w:rPr>
      </w:pPr>
    </w:p>
    <w:p>
      <w:pPr>
        <w:pStyle w:val="6"/>
        <w:spacing w:after="0" w:line="600" w:lineRule="exact"/>
        <w:ind w:firstLine="0"/>
        <w:rPr>
          <w:rFonts w:ascii="仿宋_GB2312" w:eastAsia="仿宋_GB2312"/>
        </w:rPr>
      </w:pPr>
    </w:p>
    <w:p>
      <w:pPr>
        <w:pStyle w:val="6"/>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w:t>
            </w:r>
            <w:r>
              <w:rPr>
                <w:rFonts w:hint="eastAsia" w:ascii="宋体" w:hAnsi="宋体" w:cs="Times New Roman"/>
                <w:sz w:val="24"/>
                <w:szCs w:val="24"/>
                <w:lang w:val="en-US" w:eastAsia="zh-CN"/>
              </w:rPr>
              <w:t>自公告发布当月起</w:t>
            </w:r>
            <w:r>
              <w:rPr>
                <w:rFonts w:hint="eastAsia" w:ascii="宋体" w:hAnsi="宋体" w:cs="Times New Roman"/>
                <w:sz w:val="24"/>
                <w:szCs w:val="24"/>
              </w:rPr>
              <w:t>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4"/>
      </w:pPr>
    </w:p>
    <w:p>
      <w:pPr>
        <w:pStyle w:val="24"/>
      </w:pPr>
    </w:p>
    <w:p>
      <w:pPr>
        <w:pStyle w:val="24"/>
        <w:ind w:firstLine="0"/>
      </w:pPr>
      <w:bookmarkStart w:id="112" w:name="_Toc88209963"/>
      <w:bookmarkStart w:id="113" w:name="_Toc87616400"/>
      <w:bookmarkStart w:id="114" w:name="_Toc8086"/>
      <w:bookmarkStart w:id="115" w:name="_Toc19830"/>
    </w:p>
    <w:p>
      <w:pPr>
        <w:pStyle w:val="5"/>
        <w:rPr>
          <w:rFonts w:ascii="仿宋_GB2312" w:eastAsia="仿宋_GB2312" w:hAnsiTheme="minorEastAsia"/>
          <w:sz w:val="28"/>
          <w:szCs w:val="28"/>
        </w:rPr>
      </w:pPr>
    </w:p>
    <w:p>
      <w:pPr>
        <w:pStyle w:val="5"/>
        <w:rPr>
          <w:rFonts w:asciiTheme="minorEastAsia" w:hAnsiTheme="minorEastAsia" w:eastAsiaTheme="minorEastAsia"/>
          <w:sz w:val="28"/>
          <w:szCs w:val="28"/>
        </w:rPr>
      </w:pPr>
      <w:r>
        <w:rPr>
          <w:rFonts w:ascii="仿宋_GB2312" w:eastAsia="仿宋_GB2312" w:hAnsiTheme="minorEastAsia"/>
          <w:sz w:val="28"/>
          <w:szCs w:val="28"/>
        </w:rPr>
        <w:t>3</w:t>
      </w:r>
      <w:r>
        <w:rPr>
          <w:rFonts w:asciiTheme="minorEastAsia" w:hAnsiTheme="minorEastAsia" w:eastAsiaTheme="minorEastAsia"/>
          <w:sz w:val="28"/>
          <w:szCs w:val="28"/>
        </w:rPr>
        <w:t>.资格审查资料</w:t>
      </w:r>
      <w:bookmarkEnd w:id="112"/>
      <w:bookmarkEnd w:id="113"/>
      <w:bookmarkEnd w:id="114"/>
      <w:bookmarkEnd w:id="115"/>
    </w:p>
    <w:p>
      <w:pPr>
        <w:spacing w:line="360" w:lineRule="auto"/>
        <w:rPr>
          <w:rFonts w:ascii="仿宋_GB2312" w:hAnsi="黑体" w:eastAsia="仿宋_GB2312"/>
          <w:sz w:val="28"/>
          <w:szCs w:val="28"/>
        </w:rPr>
      </w:pPr>
      <w:r>
        <w:rPr>
          <w:rFonts w:ascii="仿宋_GB2312" w:hAnsi="黑体" w:eastAsia="仿宋_GB2312"/>
          <w:sz w:val="28"/>
          <w:szCs w:val="28"/>
        </w:rPr>
        <w:t>3.1供应商基本情况表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16" w:name="_Hlk59025866"/>
    </w:p>
    <w:p>
      <w:pPr>
        <w:adjustRightInd w:val="0"/>
        <w:snapToGrid w:val="0"/>
        <w:spacing w:line="360" w:lineRule="auto"/>
        <w:jc w:val="left"/>
        <w:rPr>
          <w:rFonts w:cs="Times New Roman" w:asciiTheme="minorEastAsia" w:hAnsiTheme="minorEastAsia"/>
          <w:b/>
          <w:bCs/>
          <w:sz w:val="28"/>
          <w:szCs w:val="28"/>
        </w:rPr>
      </w:pPr>
    </w:p>
    <w:p>
      <w:pPr>
        <w:adjustRightInd w:val="0"/>
        <w:snapToGrid w:val="0"/>
        <w:spacing w:line="360" w:lineRule="auto"/>
        <w:jc w:val="left"/>
        <w:rPr>
          <w:rFonts w:cs="Times New Roman" w:asciiTheme="minorEastAsia" w:hAnsiTheme="minorEastAsia"/>
          <w:b/>
          <w:bCs/>
          <w:sz w:val="28"/>
          <w:szCs w:val="28"/>
        </w:rPr>
      </w:pPr>
      <w:r>
        <w:rPr>
          <w:rFonts w:cs="Times New Roman" w:asciiTheme="minorEastAsia" w:hAnsiTheme="minorEastAsia"/>
          <w:b/>
          <w:bCs/>
          <w:sz w:val="28"/>
          <w:szCs w:val="28"/>
        </w:rPr>
        <w:t>3.2不得存在情形承诺函</w:t>
      </w:r>
    </w:p>
    <w:bookmarkEnd w:id="116"/>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致：广州从化净水有限公司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Times New Roman" w:hAnsi="Times New Roman" w:cs="Times New Roman"/>
          <w:bCs/>
          <w:sz w:val="28"/>
          <w:szCs w:val="28"/>
          <w:u w:val="single"/>
        </w:rPr>
        <w:t>广州市净水有限公司竹料分公司2024年厂区网络改造项目</w:t>
      </w:r>
      <w:r>
        <w:rPr>
          <w:rFonts w:hint="eastAsia" w:ascii="宋体" w:hAnsi="宋体" w:eastAsia="宋体" w:cs="宋体"/>
          <w:sz w:val="24"/>
          <w:szCs w:val="24"/>
          <w:u w:val="single"/>
          <w:lang w:val="en-GB"/>
        </w:rPr>
        <w:t>（项目编号：</w:t>
      </w:r>
      <w:r>
        <w:rPr>
          <w:rFonts w:ascii="宋体" w:hAnsi="宋体" w:eastAsia="宋体" w:cs="宋体"/>
          <w:sz w:val="24"/>
          <w:szCs w:val="24"/>
          <w:u w:val="single"/>
        </w:rPr>
        <w:t xml:space="preserve">     </w:t>
      </w:r>
      <w:r>
        <w:rPr>
          <w:rFonts w:hint="eastAsia" w:ascii="宋体" w:hAnsi="宋体" w:eastAsia="宋体" w:cs="宋体"/>
          <w:sz w:val="24"/>
          <w:szCs w:val="24"/>
          <w:u w:val="single"/>
          <w:lang w:val="en-GB"/>
        </w:rPr>
        <w:t>）</w:t>
      </w:r>
      <w:r>
        <w:rPr>
          <w:rFonts w:hint="eastAsia" w:ascii="宋体" w:hAnsi="宋体" w:eastAsia="宋体" w:cs="宋体"/>
          <w:sz w:val="24"/>
          <w:szCs w:val="24"/>
          <w:lang w:val="en-GB"/>
        </w:rPr>
        <w:t>采购期间，未被列入下列情形之一：</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（2）与本项目其他供应商存在控股或管理关系。</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（3）被本项目所在地省级以上行业主管部门依法暂停、取消投标或禁止参加采购活动且处于有效期内的。</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（4）处于被责令停产停业、暂扣或者吊销执照、暂扣或者吊销许可证、吊销资质证书状态。</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（5）进入清算程序，或被宣告破产，或其他丧失履约能力情形的。</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（6）近三年内因发生质量或安全生产事故等受到行政处罚且在处罚期内的。</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（7）被最高人民法院在“信用中国”网站（www.creditchina.gov.cn）或各级信用信息共享平台中列入失信被执行人名单。</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（8）被“全国企业信用信息公示系统”（网址：http://www.gsxt.gov.cn/）</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列入经营异常名录和严重违法企业名单。</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（10）其他违法违纪行为，经审查认为不宜被邀请参加采购活动的。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（11）其他禁止情形：</w:t>
      </w:r>
    </w:p>
    <w:p>
      <w:pPr>
        <w:adjustRightInd w:val="0"/>
        <w:snapToGrid w:val="0"/>
        <w:spacing w:line="360" w:lineRule="auto"/>
        <w:rPr>
          <w:rFonts w:ascii="宋体" w:hAnsi="宋体" w:eastAsia="宋体" w:cs="宋体"/>
          <w:b/>
          <w:sz w:val="24"/>
          <w:szCs w:val="24"/>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供应商名称（加盖公章）：</w:t>
      </w:r>
      <w:r>
        <w:rPr>
          <w:rFonts w:ascii="宋体" w:hAnsi="宋体" w:eastAsia="宋体" w:cs="宋体"/>
          <w:sz w:val="24"/>
          <w:szCs w:val="24"/>
          <w:lang w:val="en-GB"/>
        </w:rPr>
        <w:t xml:space="preserve">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pPr>
        <w:jc w:val="left"/>
        <w:rPr>
          <w:rFonts w:cs="Times New Roman" w:asciiTheme="minorEastAsia" w:hAnsiTheme="minorEastAsia"/>
          <w:b/>
          <w:bCs/>
          <w:sz w:val="28"/>
          <w:szCs w:val="28"/>
        </w:rPr>
      </w:pPr>
    </w:p>
    <w:p>
      <w:pPr>
        <w:jc w:val="left"/>
        <w:rPr>
          <w:rFonts w:cs="Times New Roman" w:asciiTheme="minorEastAsia" w:hAnsiTheme="minorEastAsia"/>
          <w:b/>
          <w:bCs/>
          <w:sz w:val="28"/>
          <w:szCs w:val="28"/>
        </w:rPr>
      </w:pPr>
    </w:p>
    <w:p>
      <w:pPr>
        <w:jc w:val="left"/>
        <w:rPr>
          <w:rFonts w:cs="Times New Roman" w:asciiTheme="minorEastAsia" w:hAnsiTheme="minorEastAsia"/>
          <w:b/>
          <w:bCs/>
          <w:sz w:val="28"/>
          <w:szCs w:val="28"/>
        </w:rPr>
      </w:pPr>
    </w:p>
    <w:p>
      <w:pPr>
        <w:pStyle w:val="24"/>
      </w:pPr>
    </w:p>
    <w:p>
      <w:pPr>
        <w:jc w:val="left"/>
        <w:rPr>
          <w:rFonts w:cs="Times New Roman" w:asciiTheme="minorEastAsia" w:hAnsiTheme="minorEastAsia"/>
          <w:b/>
          <w:bCs/>
          <w:sz w:val="28"/>
          <w:szCs w:val="28"/>
        </w:rPr>
      </w:pPr>
    </w:p>
    <w:p>
      <w:pPr>
        <w:jc w:val="left"/>
        <w:rPr>
          <w:rFonts w:cs="Times New Roman" w:asciiTheme="minorEastAsia" w:hAnsiTheme="minorEastAsia"/>
          <w:b/>
          <w:bCs/>
          <w:sz w:val="28"/>
          <w:szCs w:val="28"/>
        </w:rPr>
      </w:pPr>
      <w:r>
        <w:rPr>
          <w:rFonts w:cs="Times New Roman" w:asciiTheme="minorEastAsia" w:hAnsiTheme="minorEastAsia"/>
          <w:b/>
          <w:bCs/>
          <w:sz w:val="28"/>
          <w:szCs w:val="28"/>
        </w:rPr>
        <w:t>4.拟投入本项目的项目负责人情况表</w:t>
      </w:r>
    </w:p>
    <w:p>
      <w:pPr>
        <w:pStyle w:val="24"/>
        <w:rPr>
          <w:rFonts w:ascii="仿宋_GB2312" w:eastAsia="仿宋_GB2312" w:hAnsiTheme="minorEastAsia"/>
          <w:sz w:val="28"/>
          <w:szCs w:val="28"/>
        </w:rPr>
      </w:pPr>
    </w:p>
    <w:p>
      <w:pPr>
        <w:jc w:val="center"/>
        <w:rPr>
          <w:rFonts w:ascii="仿宋" w:hAnsi="仿宋" w:eastAsia="仿宋" w:cs="仿宋_GB2312"/>
          <w:b/>
          <w:sz w:val="28"/>
          <w:szCs w:val="28"/>
        </w:rPr>
      </w:pPr>
      <w:r>
        <w:rPr>
          <w:rFonts w:ascii="仿宋" w:hAnsi="仿宋" w:eastAsia="仿宋" w:cs="仿宋_GB2312"/>
          <w:b/>
          <w:sz w:val="28"/>
          <w:szCs w:val="28"/>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tcPr>
          <w:p>
            <w:pPr>
              <w:jc w:val="center"/>
              <w:rPr>
                <w:rFonts w:ascii="仿宋" w:hAnsi="仿宋" w:eastAsia="仿宋" w:cs="仿宋_GB2312"/>
                <w:b/>
                <w:sz w:val="28"/>
                <w:szCs w:val="28"/>
              </w:rPr>
            </w:pPr>
          </w:p>
        </w:tc>
        <w:tc>
          <w:tcPr>
            <w:tcW w:w="161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bl>
    <w:p>
      <w:pPr>
        <w:pStyle w:val="24"/>
        <w:rPr>
          <w:rFonts w:ascii="仿宋_GB2312" w:eastAsia="仿宋_GB2312" w:hAnsiTheme="minorEastAsia"/>
          <w:sz w:val="28"/>
          <w:szCs w:val="28"/>
        </w:rPr>
      </w:pPr>
    </w:p>
    <w:p>
      <w:pPr>
        <w:adjustRightInd w:val="0"/>
        <w:snapToGrid w:val="0"/>
        <w:spacing w:line="360" w:lineRule="auto"/>
        <w:jc w:val="right"/>
        <w:rPr>
          <w:rFonts w:hint="eastAsia" w:ascii="宋体" w:hAnsi="宋体" w:eastAsia="宋体" w:cs="宋体"/>
          <w:sz w:val="24"/>
          <w:szCs w:val="24"/>
          <w:lang w:val="en-GB"/>
        </w:rPr>
      </w:pPr>
      <w:r>
        <w:rPr>
          <w:rFonts w:hint="eastAsia" w:ascii="宋体" w:hAnsi="宋体" w:eastAsia="宋体" w:cs="宋体"/>
          <w:sz w:val="24"/>
          <w:szCs w:val="24"/>
          <w:lang w:val="en-GB"/>
        </w:rPr>
        <w:t>供应商名称（加盖公章）：</w:t>
      </w:r>
    </w:p>
    <w:p>
      <w:pPr>
        <w:adjustRightInd w:val="0"/>
        <w:snapToGrid w:val="0"/>
        <w:spacing w:line="360" w:lineRule="auto"/>
        <w:jc w:val="right"/>
        <w:rPr>
          <w:rFonts w:ascii="宋体" w:hAnsi="宋体"/>
          <w:color w:val="000000"/>
          <w:sz w:val="24"/>
        </w:rPr>
      </w:pPr>
      <w:r>
        <w:rPr>
          <w:rFonts w:ascii="宋体" w:hAnsi="宋体" w:eastAsia="宋体" w:cs="宋体"/>
          <w:sz w:val="24"/>
          <w:szCs w:val="24"/>
          <w:lang w:val="en-GB"/>
        </w:rPr>
        <w:t xml:space="preserve"> </w:t>
      </w: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pPr>
        <w:pStyle w:val="24"/>
        <w:rPr>
          <w:rFonts w:ascii="仿宋_GB2312" w:eastAsia="仿宋_GB2312" w:hAnsiTheme="minorEastAsia"/>
          <w:sz w:val="28"/>
          <w:szCs w:val="28"/>
        </w:rPr>
      </w:pPr>
    </w:p>
    <w:p>
      <w:pPr>
        <w:pStyle w:val="24"/>
        <w:rPr>
          <w:rFonts w:ascii="仿宋_GB2312" w:eastAsia="仿宋_GB2312" w:hAnsiTheme="minorEastAsia"/>
          <w:sz w:val="28"/>
          <w:szCs w:val="28"/>
        </w:rPr>
      </w:pPr>
    </w:p>
    <w:p>
      <w:pPr>
        <w:pStyle w:val="24"/>
        <w:rPr>
          <w:rFonts w:ascii="仿宋_GB2312" w:eastAsia="仿宋_GB2312" w:hAnsiTheme="minorEastAsia"/>
          <w:sz w:val="28"/>
          <w:szCs w:val="28"/>
        </w:rPr>
      </w:pPr>
    </w:p>
    <w:p>
      <w:pPr>
        <w:pStyle w:val="24"/>
        <w:rPr>
          <w:rFonts w:ascii="仿宋_GB2312" w:eastAsia="仿宋_GB2312" w:hAnsiTheme="minorEastAsia"/>
          <w:sz w:val="28"/>
          <w:szCs w:val="28"/>
        </w:rPr>
      </w:pPr>
    </w:p>
    <w:p>
      <w:pPr>
        <w:pStyle w:val="24"/>
        <w:rPr>
          <w:rFonts w:ascii="仿宋_GB2312" w:eastAsia="仿宋_GB2312" w:hAnsiTheme="minorEastAsia"/>
          <w:sz w:val="28"/>
          <w:szCs w:val="28"/>
        </w:rPr>
      </w:pPr>
    </w:p>
    <w:p>
      <w:pPr>
        <w:pStyle w:val="5"/>
        <w:numPr>
          <w:ilvl w:val="0"/>
          <w:numId w:val="7"/>
        </w:numPr>
        <w:rPr>
          <w:rFonts w:asciiTheme="minorEastAsia" w:hAnsiTheme="minorEastAsia" w:eastAsiaTheme="minorEastAsia"/>
          <w:sz w:val="28"/>
          <w:szCs w:val="28"/>
        </w:rPr>
      </w:pPr>
      <w:bookmarkStart w:id="117" w:name="_Toc19423"/>
      <w:bookmarkStart w:id="118" w:name="_Toc32430"/>
      <w:r>
        <w:rPr>
          <w:rFonts w:hint="eastAsia" w:asciiTheme="minorEastAsia" w:hAnsiTheme="minorEastAsia" w:eastAsiaTheme="minorEastAsia"/>
          <w:sz w:val="28"/>
          <w:szCs w:val="28"/>
        </w:rPr>
        <w:t>报价表</w:t>
      </w:r>
      <w:bookmarkEnd w:id="117"/>
      <w:bookmarkEnd w:id="118"/>
    </w:p>
    <w:tbl>
      <w:tblPr>
        <w:tblStyle w:val="25"/>
        <w:tblW w:w="6625" w:type="pct"/>
        <w:jc w:val="center"/>
        <w:tblLayout w:type="fixed"/>
        <w:tblCellMar>
          <w:top w:w="0" w:type="dxa"/>
          <w:left w:w="108" w:type="dxa"/>
          <w:bottom w:w="0" w:type="dxa"/>
          <w:right w:w="108" w:type="dxa"/>
        </w:tblCellMar>
      </w:tblPr>
      <w:tblGrid>
        <w:gridCol w:w="676"/>
        <w:gridCol w:w="1288"/>
        <w:gridCol w:w="4999"/>
        <w:gridCol w:w="494"/>
        <w:gridCol w:w="375"/>
        <w:gridCol w:w="711"/>
        <w:gridCol w:w="775"/>
        <w:gridCol w:w="737"/>
        <w:gridCol w:w="1238"/>
      </w:tblGrid>
      <w:tr>
        <w:trPr>
          <w:trHeight w:val="9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序号</w:t>
            </w:r>
          </w:p>
        </w:tc>
        <w:tc>
          <w:tcPr>
            <w:tcW w:w="570" w:type="pct"/>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设备名称</w:t>
            </w:r>
          </w:p>
        </w:tc>
        <w:tc>
          <w:tcPr>
            <w:tcW w:w="2213" w:type="pct"/>
            <w:tcBorders>
              <w:top w:val="single" w:color="000000" w:sz="4" w:space="0"/>
              <w:left w:val="single" w:color="000000" w:sz="4" w:space="0"/>
              <w:bottom w:val="single" w:color="000000" w:sz="4" w:space="0"/>
              <w:right w:val="single" w:color="000000" w:sz="4" w:space="0"/>
            </w:tcBorders>
            <w:shd w:val="clear" w:color="auto" w:fill="BFBFBF"/>
            <w:vAlign w:val="center"/>
          </w:tcPr>
          <w:p>
            <w:pPr>
              <w:widowControl/>
              <w:jc w:val="center"/>
              <w:textAlignment w:val="center"/>
              <w:rPr>
                <w:rFonts w:ascii="微软雅黑" w:hAnsi="微软雅黑" w:eastAsia="仿宋_GB2312" w:cs="微软雅黑"/>
                <w:b/>
                <w:bCs/>
                <w:color w:val="000000"/>
                <w:sz w:val="20"/>
                <w:szCs w:val="20"/>
              </w:rPr>
            </w:pPr>
            <w:r>
              <w:rPr>
                <w:rFonts w:hint="eastAsia" w:ascii="微软雅黑" w:hAnsi="微软雅黑" w:eastAsia="微软雅黑" w:cs="微软雅黑"/>
                <w:b/>
                <w:bCs/>
                <w:color w:val="000000"/>
                <w:kern w:val="0"/>
                <w:sz w:val="20"/>
                <w:szCs w:val="20"/>
                <w:lang w:bidi="ar"/>
              </w:rPr>
              <w:t>性能参数</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b/>
                <w:bCs/>
                <w:color w:val="000000"/>
                <w:kern w:val="0"/>
                <w:sz w:val="20"/>
                <w:szCs w:val="20"/>
                <w:lang w:bidi="ar"/>
              </w:rPr>
              <w:t>数量</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b/>
                <w:bCs/>
                <w:color w:val="000000"/>
                <w:kern w:val="0"/>
                <w:sz w:val="20"/>
                <w:szCs w:val="20"/>
                <w:lang w:bidi="ar"/>
              </w:rPr>
              <w:t>单位</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单价</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合计</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品牌型号</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备注</w:t>
            </w:r>
          </w:p>
        </w:tc>
      </w:tr>
      <w:tr>
        <w:tblPrEx>
          <w:tblCellMar>
            <w:top w:w="0" w:type="dxa"/>
            <w:left w:w="108" w:type="dxa"/>
            <w:bottom w:w="0" w:type="dxa"/>
            <w:right w:w="108" w:type="dxa"/>
          </w:tblCellMar>
        </w:tblPrEx>
        <w:trPr>
          <w:trHeight w:val="1001"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办公网核心交换机</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交换架构：Crossbar</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交换容量：38.4Tbps/168Tbps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包转发率：7200Mpps/36000Mpps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槽位数量：3</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接口形态：1G/10G/25G/40G/100G速率板卡</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简要参数：</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全宽主控，可提供官网安装指导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高度5U，官网彩页</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支持FW防火墙和IPS防火墙业务卡，官网彩页；</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ARP最大容量均为256K个，可提供2018年泰尔报告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支持的MAC最大容量均为1M个，可提供2017泰尔报告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支持的ACL条目最大容量均为120K个，可提供2018年泰尔报告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支持的IPv4 FIB最大容量均为3M个，支持IPv6 FIB最大容量均为1M，可提供2017年泰尔报告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支持的端口缓存均为200ms，可提供2017年泰尔报告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支持四框堆叠及统一管理（IRF2），可提供2017年泰尔报告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支持1虚多技术（MDC），可提供2017年泰尔报告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支持BFD，能够实现BFD与OSPF/VRRP联动。支持BFD 3ms最小探测间隔测试，可提供2017年泰尔报告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支持内置智能图形化管理功能（SmartMC），对于下联设备具备统一管理的功能</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 EPON OLT及10G EPON OLT接口,支持10G EPON 功能，支持10G 对称和非对称 ONU，可提供2017年泰尔测试报告</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401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办公网16口接入交换机</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114</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2、10/100/1000Base-T自适应以太网端口≥16个，千兆SFP口≥4个；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支持内置智能图形化管理功能，能够实现通过图形化界面设备配置及命令一键下发和版本智能升级，全局配置及网管口配置，设备升级备份、监控及设备故障替换，组网拓扑可视及管理、设备列表展示等功能。</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6</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4318"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办公网16口POE接入交换机</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114</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2、10/100/1000Base-T电口≥16个，千兆SFP口≥4个；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3、支持802.3at/POE+供电标准，单端口最大支持30W,整机POE功率≥170W；</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7、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9</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4625"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办公网24口POE交换机</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1、交换容量≥336Gbps，包转发率≥1</w:t>
            </w:r>
            <w:r>
              <w:rPr>
                <w:rFonts w:ascii="微软雅黑" w:hAnsi="微软雅黑" w:eastAsia="微软雅黑" w:cs="微软雅黑"/>
                <w:color w:val="000000"/>
                <w:kern w:val="0"/>
                <w:sz w:val="18"/>
                <w:szCs w:val="18"/>
                <w:lang w:bidi="ar"/>
              </w:rPr>
              <w:t>26</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2、10/100/1000Base-T电口≥24个（其中GE combo口≥4个），万兆SFP+口≥4个；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3、支持802.3at/POE+供电标准，单端口最大支持30W,整机POE功率≥370W；</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7、支持内置智能图形化管理功能，能够实现通过图形化界面设备配置及命令一键下发和版本智能升级，全局配置及网管口配置，设备升级备份、监控及设备故障替换，组网拓扑可视及管理、设备列表展示等功能。</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4318"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办公网8口POE交换机</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102</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2、10/100/1000Base-T电口≥8个，千兆SFP口≥2个；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3、支持802.3at/POE+供电标准，单端口最大支持30W,整机POE功率≥125W；</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7、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3</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3355"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办公网24口接入交换机</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126</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2、10/100/1000Base-T自适应以太网端口≥24个，万兆SFP+口≥4个；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支持内置智能图形化管理功能，能够实现通过图形化界面设备配置及命令一键下发和版本智能升级，全局配置及网管口配置，设备升级备份、监控及设备故障替换，组网拓扑可视及管理、设备列表展示等功能。</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4</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4933"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办公网吸顶AP</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功能描述：Wi-Fi 6光放装AP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技术标准（ax/ac/n）：802.11ax/ac/n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接入速率：≥2.975Gbps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射频卡数量：2</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空间流数量：4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参数：2.5G光口</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接口数量： </w:t>
            </w:r>
            <w:r>
              <w:rPr>
                <w:rFonts w:ascii="微软雅黑" w:hAnsi="微软雅黑" w:eastAsia="微软雅黑" w:cs="微软雅黑"/>
                <w:color w:val="000000"/>
                <w:kern w:val="0"/>
                <w:sz w:val="18"/>
                <w:szCs w:val="18"/>
                <w:lang w:bidi="ar"/>
              </w:rPr>
              <w:t>2 (1个2.5G/1G光口，1个10/100/1000M电口</w:t>
            </w:r>
            <w:r>
              <w:rPr>
                <w:rFonts w:hint="eastAsia"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天线类型： 内置全向</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形态：放装</w:t>
            </w:r>
            <w:r>
              <w:rPr>
                <w:rFonts w:hint="eastAsia" w:ascii="微软雅黑" w:hAnsi="微软雅黑" w:eastAsia="微软雅黑" w:cs="微软雅黑"/>
                <w:color w:val="000000"/>
                <w:kern w:val="0"/>
                <w:sz w:val="18"/>
                <w:szCs w:val="18"/>
                <w:lang w:bidi="ar"/>
              </w:rPr>
              <w:br w:type="textWrapping"/>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50</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4933"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办公网室外AP</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功能描述：室外Wi-Fi 6 AP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技术标准（ax/ac/n）：802.11ax/ac/n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接入速率：≥2.4Gbps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射频卡数量：2</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空间流数量：4参数：具备内置和外置天线，支持双5G部署</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接口数量： 3</w:t>
            </w:r>
            <w:r>
              <w:rPr>
                <w:rFonts w:ascii="微软雅黑" w:hAnsi="微软雅黑" w:eastAsia="微软雅黑" w:cs="微软雅黑"/>
                <w:color w:val="000000"/>
                <w:kern w:val="0"/>
                <w:sz w:val="18"/>
                <w:szCs w:val="18"/>
                <w:lang w:bidi="ar"/>
              </w:rPr>
              <w:t>（1个1000M SFP光接口，2个10/100/1000M电口</w:t>
            </w:r>
            <w:r>
              <w:rPr>
                <w:rFonts w:hint="eastAsia"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天线类型： 内置定向或外置天线</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形态：放装</w:t>
            </w:r>
          </w:p>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防护等级：I</w:t>
            </w:r>
            <w:r>
              <w:rPr>
                <w:rFonts w:ascii="微软雅黑" w:hAnsi="微软雅黑" w:eastAsia="微软雅黑" w:cs="微软雅黑"/>
                <w:color w:val="000000"/>
                <w:kern w:val="0"/>
                <w:sz w:val="18"/>
                <w:szCs w:val="18"/>
                <w:lang w:bidi="ar"/>
              </w:rPr>
              <w:t>P68</w:t>
            </w:r>
            <w:r>
              <w:rPr>
                <w:rFonts w:hint="eastAsia" w:ascii="微软雅黑" w:hAnsi="微软雅黑" w:eastAsia="微软雅黑" w:cs="微软雅黑"/>
                <w:color w:val="000000"/>
                <w:kern w:val="0"/>
                <w:sz w:val="18"/>
                <w:szCs w:val="18"/>
                <w:lang w:bidi="ar"/>
              </w:rPr>
              <w:t xml:space="preserve"> </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8</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个</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401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1_9</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办公网室外AP专用8口交换机</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102</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2、10/100/1000Base-T自适应以太网端口≥8个，千兆SFP口≥2个；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支持内置智能图形化管理功能，能够实现通过图形化界面设备配置及命令一键下发和版本智能升级，全局配置及网管口配置，设备升级备份、监控及设备故障替换，组网拓扑可视及管理、设备列表展示等功能。</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5</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4318"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办公网无线控制器</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要求能与现网无线控制器H</w:t>
            </w:r>
            <w:r>
              <w:rPr>
                <w:rFonts w:ascii="微软雅黑" w:hAnsi="微软雅黑" w:eastAsia="微软雅黑" w:cs="微软雅黑"/>
                <w:color w:val="000000"/>
                <w:kern w:val="0"/>
                <w:sz w:val="18"/>
                <w:szCs w:val="18"/>
                <w:lang w:bidi="ar"/>
              </w:rPr>
              <w:t>3C WX2560</w:t>
            </w:r>
            <w:r>
              <w:rPr>
                <w:rFonts w:hint="eastAsia" w:ascii="微软雅黑" w:hAnsi="微软雅黑" w:eastAsia="微软雅黑" w:cs="微软雅黑"/>
                <w:color w:val="000000"/>
                <w:kern w:val="0"/>
                <w:sz w:val="18"/>
                <w:szCs w:val="18"/>
                <w:lang w:bidi="ar"/>
              </w:rPr>
              <w:t>做双机热备</w:t>
            </w:r>
            <w:r>
              <w:rPr>
                <w:rFonts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t>能共享一套A</w:t>
            </w:r>
            <w:r>
              <w:rPr>
                <w:rFonts w:ascii="微软雅黑" w:hAnsi="微软雅黑" w:eastAsia="微软雅黑" w:cs="微软雅黑"/>
                <w:color w:val="000000"/>
                <w:kern w:val="0"/>
                <w:sz w:val="18"/>
                <w:szCs w:val="18"/>
                <w:lang w:bidi="ar"/>
              </w:rPr>
              <w:t>P</w:t>
            </w:r>
            <w:r>
              <w:rPr>
                <w:rFonts w:hint="eastAsia" w:ascii="微软雅黑" w:hAnsi="微软雅黑" w:eastAsia="微软雅黑" w:cs="微软雅黑"/>
                <w:color w:val="000000"/>
                <w:kern w:val="0"/>
                <w:sz w:val="18"/>
                <w:szCs w:val="18"/>
                <w:lang w:bidi="ar"/>
              </w:rPr>
              <w:t>授权</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参数：为了满足设备的稳定性，要求所投产品支持双电源冗余供电</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接口数量： WAN: 2*2.5G</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LAN: 8*GE + 2*SFP+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（所有端口可LAN/WAN切换。）</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要求所投产品支持常规AP最大数量≥144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             要求所投产品集中转发性能≥10Gbps</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9241"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办公网网络管理软件</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简要参数：</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1）多平台支持：支持Windows、Linux平台、麒麟等国产操作系统，及MS SQL、Oracle、达梦等数据库，支持B/S架构。</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2）支持自定义用户主页：管理员可以首页中通过拖拽，自定义需要在首页展示页面，同时支持Widget扩展。</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3）自动发现拓扑：自动发现网络中的所有网络设备，并在拓扑中显示出来，支持拓扑图自定义修改，包括设备、链路等。</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故障管理：支持对全网设备告警的实时监控和统一浏览；支持多种提醒方式，如告警实时提醒（告警板）、告警音响提示；支持多种转发方式，比如转E-mail，转短信，转上级网管或其它网管等。支持告警分析，可以屏蔽重复告警、闪断告警，支持告警自动确认功能；</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性能管理：支持基于任务的性能监控，可定制监控任务，长期监控网络性能，可以形成日报、周报、月报等报表。支持定制性能阈值，可以为监控的性能指标设置两级阈值，当性能指标超过阈值时根据不同的阈值发送不同级别的告警。</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提供直观的设备的面板视图：支持设备面板的显示、定时刷新、面板缩放功能，通过面板管理，网络管理人员可以直观地看到设备、板卡、端口的工作状态；并提供基于设备面板的设备、单板、端口配置功能。</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7）支持设备配置集中管理：配置库包括配置文件和配置片断，配置内容可带有参数，在部署时根据设备的差异设置不同的值；配置文件可部署到设备的启动配置或者运行配置；配置片断只能部署到设备的运行配置；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8）用户分权管理：可以为不同的管理员设置不同的用户名、密码，并限制管理员的管理权限和管理范围，实现用户分权管理。 </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套</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5495"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办公网网络管理平台</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2U两路机架式服务器, 支持多达32个DDR4内存插槽，速率最高支持3200MT/s，支持RDIMM或LRDIMM；板载1个1Gbps 独立远程管理控制端口，支持HDM无代理管理工具 (带独立管理端口); 本次配置</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CPU：数量 2、主频 2.4GHz、物理核数16C;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内存： 4*32</w:t>
            </w:r>
            <w:r>
              <w:rPr>
                <w:rFonts w:ascii="微软雅黑" w:hAnsi="微软雅黑" w:eastAsia="微软雅黑" w:cs="微软雅黑"/>
                <w:color w:val="000000"/>
                <w:kern w:val="0"/>
                <w:sz w:val="18"/>
                <w:szCs w:val="18"/>
                <w:lang w:bidi="ar"/>
              </w:rPr>
              <w:t>GB</w:t>
            </w:r>
            <w:r>
              <w:rPr>
                <w:rFonts w:hint="eastAsia" w:ascii="微软雅黑" w:hAnsi="微软雅黑" w:eastAsia="微软雅黑" w:cs="微软雅黑"/>
                <w:color w:val="000000"/>
                <w:kern w:val="0"/>
                <w:sz w:val="18"/>
                <w:szCs w:val="18"/>
                <w:lang w:bidi="ar"/>
              </w:rPr>
              <w:t xml:space="preserve"> DDR4 RDIMM、频率3200MHz</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硬盘：</w:t>
            </w:r>
          </w:p>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数量 为2、类型 HDD、转速10K、单盘容量1.2TB;</w:t>
            </w:r>
            <w:r>
              <w:rPr>
                <w:rFonts w:ascii="微软雅黑" w:hAnsi="微软雅黑" w:eastAsia="微软雅黑" w:cs="微软雅黑"/>
                <w:color w:val="000000"/>
                <w:kern w:val="0"/>
                <w:sz w:val="18"/>
                <w:szCs w:val="18"/>
                <w:lang w:bidi="ar"/>
              </w:rPr>
              <w:t xml:space="preserve"> </w:t>
            </w:r>
          </w:p>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数量 为2、类型 SSD、单盘容量960GB;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Raid卡：数量 1、缓存 2GB、支持Raid级别：RAID 0,RAID 1,RAID 10,RAID 5,RAID 6,RAID 50,RAID 60,RAID 1ADM,RAID 10(ADM);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4端口千兆电接口网卡-360T-B2;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 * 800W交流&amp;240V高压直流电源模块6 个风扇模块;</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套</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7395"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办公网上网行为管理</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吞吐性能：2G</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新建连接数：8000</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并发连接数：80W</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固化接口形态及插槽：4GE（Combo）+10GE（电） 1TF卡扩展</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简要参数：</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机架式独立硬件设备，系统硬件为全内置封闭式结构，稳定可靠，加电即可运行，启动过程无须人工干预。多核MIPS架构设计，不允许采用X86架构，功能采用模块化结构设计</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1、产品支持应用特征库数量不低于7100+，提供产品web界面配置截图</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2、支持用户上网应用的精细化控制，例如微信的：“微信”“微信语音”“微信发消息”“微信收消息”“微信登录”“微信发文件”“微信收文件” 3、支持移动终端发现管理，可一键添加为信任终端、发现终端后可邮件告警/冻结等，支持趋势图呈现移动终端接入趋势及列表详情等</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4、支持用户虚拟身份画像，以时间轴的形式展示用户上网行为轨迹；支持单用户全天行为分析报表，一个界面同时展示用户名、用户组、在线时长、虚拟身份（如QQ号码、微博账号等）、日志关联情况、全天流量使用分布、网站访问类别分布、全天关键网络行为轴等信息，支持对单用户进行网站访问质量检测，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5、产品需解决安全合规要求，支持集中和独立两种与当地网监对接方式，支持任子行、派博、虹旭、爱思、锐安、宽广智通、网博、云辰、携网、兆物、恒邦、中新、博网、美亚柏科、盛世光明、烽火科技、中科新业、新网程、网盾、海康、白虹、西软、兴容、佰安、珠海网盈以上厂商的非经对接，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6、支持下一代防火墙IPS、AV、WAF、弱密码扫描、SSL VPN、负载均衡等一系列能力，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7、支持文件缓存，支持安卓和IOS形式的文件，主动缓存文件形式包含APP应用等，提供web配置截图</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8、支持对内网资产的IP、用户、部门、操作系统、重要程度、可用服务、是否可信进行统一梳理，发现问题资产支持阻断IP，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9、为简化设备运维工作量，产品需支持策略分组并可按照区域划分管理和自动化运维能力，包含但不限于分析冗余策略、隐藏策略、冲突策略、空策略、无效策略，</w:t>
            </w:r>
          </w:p>
          <w:p>
            <w:pPr>
              <w:widowControl/>
              <w:jc w:val="left"/>
              <w:textAlignment w:val="center"/>
              <w:rPr>
                <w:rFonts w:ascii="微软雅黑" w:hAnsi="微软雅黑" w:eastAsia="微软雅黑" w:cs="微软雅黑"/>
                <w:color w:val="000000"/>
                <w:sz w:val="18"/>
                <w:szCs w:val="18"/>
              </w:rPr>
            </w:pPr>
            <w:r>
              <w:rPr>
                <w:rFonts w:hint="eastAsia"/>
              </w:rPr>
              <w:t>10、产品应按照《网络关键设备和网络安全专用产品目录》《信息安全技术网络安全专用产品安全技术要求》等相关国家标准强制性要求，由具备资格的机构出具安全认证合格或安全检测符合要求的证书或报告（提供相关证书复印件）</w:t>
            </w:r>
            <w:r>
              <w:rPr>
                <w:rFonts w:hint="eastAsia" w:ascii="微软雅黑" w:hAnsi="微软雅黑" w:eastAsia="微软雅黑" w:cs="微软雅黑"/>
                <w:color w:val="000000"/>
                <w:kern w:val="0"/>
                <w:sz w:val="18"/>
                <w:szCs w:val="18"/>
                <w:lang w:bidi="ar"/>
              </w:rPr>
              <w:t xml:space="preserve"> </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套</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监控网室外AP</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功能描述：室外Wi-Fi 6 AP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技术标准（ax/ac/n）：802.11ax/ac/n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接入速率：2.4Gbps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射频卡数量：2</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空间流数量：4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参数：具备内置和外置天线，支持双5G部署</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接口数量： 3</w:t>
            </w:r>
            <w:r>
              <w:rPr>
                <w:rFonts w:ascii="微软雅黑" w:hAnsi="微软雅黑" w:eastAsia="微软雅黑" w:cs="微软雅黑"/>
                <w:color w:val="000000"/>
                <w:kern w:val="0"/>
                <w:sz w:val="18"/>
                <w:szCs w:val="18"/>
                <w:lang w:bidi="ar"/>
              </w:rPr>
              <w:t>（1个1000M SFP光接口，2个10/100/1000M电口</w:t>
            </w:r>
            <w:r>
              <w:rPr>
                <w:rFonts w:hint="eastAsia"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天线类型： 内置定向或外置天线</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形态：放装</w:t>
            </w:r>
          </w:p>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防护等级：I</w:t>
            </w:r>
            <w:r>
              <w:rPr>
                <w:rFonts w:ascii="微软雅黑" w:hAnsi="微软雅黑" w:eastAsia="微软雅黑" w:cs="微软雅黑"/>
                <w:color w:val="000000"/>
                <w:kern w:val="0"/>
                <w:sz w:val="18"/>
                <w:szCs w:val="18"/>
                <w:lang w:bidi="ar"/>
              </w:rPr>
              <w:t>P68</w:t>
            </w:r>
            <w:r>
              <w:rPr>
                <w:rFonts w:hint="eastAsia" w:ascii="微软雅黑" w:hAnsi="微软雅黑" w:eastAsia="微软雅黑" w:cs="微软雅黑"/>
                <w:color w:val="000000"/>
                <w:kern w:val="0"/>
                <w:sz w:val="18"/>
                <w:szCs w:val="18"/>
                <w:lang w:bidi="ar"/>
              </w:rPr>
              <w:t xml:space="preserve">。 </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8</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个</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4318"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监控网无线控制器</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要求与现网无线控制器H</w:t>
            </w:r>
            <w:r>
              <w:rPr>
                <w:rFonts w:ascii="微软雅黑" w:hAnsi="微软雅黑" w:eastAsia="微软雅黑" w:cs="微软雅黑"/>
                <w:color w:val="000000"/>
                <w:kern w:val="0"/>
                <w:sz w:val="18"/>
                <w:szCs w:val="18"/>
                <w:lang w:bidi="ar"/>
              </w:rPr>
              <w:t>3C WX2560</w:t>
            </w:r>
            <w:r>
              <w:rPr>
                <w:rFonts w:hint="eastAsia" w:ascii="微软雅黑" w:hAnsi="微软雅黑" w:eastAsia="微软雅黑" w:cs="微软雅黑"/>
                <w:color w:val="000000"/>
                <w:kern w:val="0"/>
                <w:sz w:val="18"/>
                <w:szCs w:val="18"/>
                <w:lang w:bidi="ar"/>
              </w:rPr>
              <w:t>做双机热备</w:t>
            </w:r>
            <w:r>
              <w:rPr>
                <w:rFonts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t>能共享一套A</w:t>
            </w:r>
            <w:r>
              <w:rPr>
                <w:rFonts w:ascii="微软雅黑" w:hAnsi="微软雅黑" w:eastAsia="微软雅黑" w:cs="微软雅黑"/>
                <w:color w:val="000000"/>
                <w:kern w:val="0"/>
                <w:sz w:val="18"/>
                <w:szCs w:val="18"/>
                <w:lang w:bidi="ar"/>
              </w:rPr>
              <w:t>P</w:t>
            </w:r>
            <w:r>
              <w:rPr>
                <w:rFonts w:hint="eastAsia" w:ascii="微软雅黑" w:hAnsi="微软雅黑" w:eastAsia="微软雅黑" w:cs="微软雅黑"/>
                <w:color w:val="000000"/>
                <w:kern w:val="0"/>
                <w:sz w:val="18"/>
                <w:szCs w:val="18"/>
                <w:lang w:bidi="ar"/>
              </w:rPr>
              <w:t>授权</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参数：为了满足设备的稳定性，要求所投产品支持双电源冗余供电</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接口数量： WAN: 2*2.5G</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LAN: 8*GE + 2*SFP+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（所有端口可LAN/WAN切换。）</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要求所投产品支持常规AP最大数量≥144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 要求所投产品集中转发性能≥10Gbps</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277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监控网室外AP专用8口交换机</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102</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2、10/100/1000Base-T自适应以太网端口≥8个，千兆SFP口≥2个；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5</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401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1_19</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监控网汇聚交换机</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126</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2、100/1000 SFP光口≥24个（其中 GE combo口≥8个），万兆SFP+口≥4个；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六类网线</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六类千兆工程网线，高纯度无氧铜材质，足305米</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40</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箱</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光纤</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室外光纤8芯</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3500</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米</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综合布线</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厂区整体网络线材全部更换成六类千兆工程网线，网线布线，光纤布线以及敷设管线材等</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项</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rPr>
          <w:trHeight w:val="9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管井</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户外网络架构管井，所有管井打通到机房，包含开挖，填埋；管井尺寸：600mm*600mm*800mm，内部砌砖要求为：使用砖块，注意保持井壁的垂直和平整度；回填要求：井周50cm范围内的回填材料，均应采用无砂沙大孔混合材料。</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项</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辅材</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线管、线槽、膨胀钉、线材、螺钉、水晶头、连接件、挂件、铁钉、扎带、标识、弯头、光纤盘，融纤等</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项目</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室外机柜</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室外防水机柜，机柜尺寸：600mm*600mm*1200mm；镀锌钢板材质，防水等级为≦IP55</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8</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套</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立杆</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立杆的规格：热镀锌钢管，预留装监控横臂，3.5米圆杆+地笼，直径：115-90mm，厚度3mm，避雷针定做防雷。</w:t>
            </w:r>
          </w:p>
        </w:tc>
        <w:tc>
          <w:tcPr>
            <w:tcW w:w="2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8</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套</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bl>
    <w:p/>
    <w:p>
      <w:pPr>
        <w:spacing w:line="360" w:lineRule="auto"/>
        <w:jc w:val="center"/>
      </w:pPr>
    </w:p>
    <w:p>
      <w:pPr>
        <w:wordWrap w:val="0"/>
        <w:adjustRightInd w:val="0"/>
        <w:snapToGrid w:val="0"/>
        <w:spacing w:line="360" w:lineRule="auto"/>
        <w:jc w:val="right"/>
        <w:rPr>
          <w:rFonts w:hint="eastAsia" w:ascii="宋体" w:hAnsi="宋体" w:eastAsia="宋体" w:cs="宋体"/>
          <w:sz w:val="24"/>
          <w:szCs w:val="24"/>
          <w:lang w:val="en-GB"/>
        </w:rPr>
      </w:pPr>
      <w:r>
        <w:rPr>
          <w:rFonts w:hint="eastAsia" w:ascii="宋体" w:hAnsi="宋体" w:eastAsia="宋体" w:cs="宋体"/>
          <w:sz w:val="24"/>
          <w:szCs w:val="24"/>
          <w:lang w:val="en-GB"/>
        </w:rPr>
        <w:t>供应商名称（加盖公章）：</w:t>
      </w:r>
      <w:r>
        <w:rPr>
          <w:rFonts w:hint="eastAsia" w:ascii="宋体" w:hAnsi="宋体" w:eastAsia="宋体" w:cs="宋体"/>
          <w:sz w:val="24"/>
          <w:szCs w:val="24"/>
          <w:lang w:val="en-GB"/>
        </w:rPr>
        <w:br w:type="textWrapping"/>
      </w:r>
      <w:r>
        <w:rPr>
          <w:rFonts w:ascii="宋体" w:hAnsi="宋体" w:eastAsia="宋体" w:cs="宋体"/>
          <w:sz w:val="24"/>
          <w:szCs w:val="24"/>
          <w:lang w:val="en-GB"/>
        </w:rPr>
        <w:t xml:space="preserve"> </w:t>
      </w: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pPr>
        <w:wordWrap w:val="0"/>
        <w:adjustRightInd w:val="0"/>
        <w:snapToGrid w:val="0"/>
        <w:spacing w:line="360" w:lineRule="auto"/>
        <w:jc w:val="right"/>
        <w:rPr>
          <w:rFonts w:hint="eastAsia" w:ascii="宋体" w:hAnsi="宋体" w:eastAsia="宋体" w:cs="宋体"/>
          <w:sz w:val="24"/>
          <w:szCs w:val="24"/>
          <w:lang w:val="en-GB"/>
        </w:rPr>
      </w:pPr>
    </w:p>
    <w:p>
      <w:pPr>
        <w:wordWrap w:val="0"/>
        <w:adjustRightInd w:val="0"/>
        <w:snapToGrid w:val="0"/>
        <w:spacing w:line="360" w:lineRule="auto"/>
        <w:jc w:val="right"/>
        <w:rPr>
          <w:rFonts w:hint="eastAsia" w:ascii="宋体" w:hAnsi="宋体" w:eastAsia="宋体" w:cs="宋体"/>
          <w:sz w:val="24"/>
          <w:szCs w:val="24"/>
          <w:lang w:val="en-GB"/>
        </w:rPr>
      </w:pPr>
    </w:p>
    <w:p>
      <w:pPr>
        <w:wordWrap w:val="0"/>
        <w:adjustRightInd w:val="0"/>
        <w:snapToGrid w:val="0"/>
        <w:spacing w:line="360" w:lineRule="auto"/>
        <w:jc w:val="right"/>
        <w:rPr>
          <w:rFonts w:hint="eastAsia" w:ascii="宋体" w:hAnsi="宋体" w:eastAsia="宋体" w:cs="宋体"/>
          <w:sz w:val="24"/>
          <w:szCs w:val="24"/>
          <w:lang w:val="en-GB"/>
        </w:rPr>
      </w:pPr>
    </w:p>
    <w:p>
      <w:pPr>
        <w:wordWrap w:val="0"/>
        <w:adjustRightInd w:val="0"/>
        <w:snapToGrid w:val="0"/>
        <w:spacing w:line="360" w:lineRule="auto"/>
        <w:jc w:val="right"/>
        <w:rPr>
          <w:rFonts w:hint="eastAsia" w:ascii="宋体" w:hAnsi="宋体" w:eastAsia="宋体" w:cs="宋体"/>
          <w:sz w:val="24"/>
          <w:szCs w:val="24"/>
          <w:lang w:val="en-GB"/>
        </w:rPr>
      </w:pPr>
    </w:p>
    <w:p>
      <w:pPr>
        <w:wordWrap w:val="0"/>
        <w:adjustRightInd w:val="0"/>
        <w:snapToGrid w:val="0"/>
        <w:spacing w:line="360" w:lineRule="auto"/>
        <w:jc w:val="right"/>
        <w:rPr>
          <w:rFonts w:hint="eastAsia" w:ascii="宋体" w:hAnsi="宋体" w:eastAsia="宋体" w:cs="宋体"/>
          <w:sz w:val="24"/>
          <w:szCs w:val="24"/>
          <w:lang w:val="en-GB"/>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val="en-GB" w:eastAsia="zh-CN"/>
        </w:rPr>
        <w:t>承诺函</w:t>
      </w:r>
    </w:p>
    <w:p>
      <w:pPr>
        <w:numPr>
          <w:ilvl w:val="-1"/>
          <w:numId w:val="0"/>
        </w:numPr>
        <w:wordWrap w:val="0"/>
        <w:adjustRightInd w:val="0"/>
        <w:snapToGrid w:val="0"/>
        <w:spacing w:line="360" w:lineRule="auto"/>
        <w:ind w:left="0" w:firstLine="480" w:firstLineChars="200"/>
        <w:rPr>
          <w:rFonts w:hint="eastAsia" w:ascii="宋体" w:hAnsi="宋体" w:eastAsia="宋体" w:cs="宋体"/>
          <w:sz w:val="24"/>
          <w:szCs w:val="24"/>
          <w:lang w:val="en-GB" w:eastAsia="zh-CN"/>
        </w:rPr>
      </w:pPr>
      <w:r>
        <w:rPr>
          <w:rFonts w:hint="eastAsia" w:ascii="宋体" w:hAnsi="宋体" w:eastAsia="宋体" w:cs="宋体"/>
          <w:sz w:val="24"/>
          <w:szCs w:val="24"/>
          <w:lang w:val="en-GB" w:eastAsia="zh-CN"/>
        </w:rPr>
        <w:t>我司承诺，所供货物符合询价要求；交货时间以签订合同之日开始算起，按清单所要求的时间到货。所供货物皆为原装全新、质量合格的产品；并承诺货物自设备开箱验收合格之日起 1 年内免费提供维保服务。保修期内我司应免费对设备进行日常维护保养及质量缺陷修复。质保期如有质量问题，我司24小时内派技术人员免费到现场进行维修。</w:t>
      </w:r>
    </w:p>
    <w:p>
      <w:pPr>
        <w:wordWrap w:val="0"/>
        <w:adjustRightInd w:val="0"/>
        <w:snapToGrid w:val="0"/>
        <w:spacing w:line="360" w:lineRule="auto"/>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wordWrap w:val="0"/>
        <w:adjustRightInd w:val="0"/>
        <w:snapToGrid w:val="0"/>
        <w:spacing w:line="360" w:lineRule="auto"/>
        <w:jc w:val="right"/>
        <w:rPr>
          <w:rFonts w:hint="eastAsia" w:ascii="宋体" w:hAnsi="宋体" w:eastAsia="宋体" w:cs="宋体"/>
          <w:sz w:val="24"/>
          <w:szCs w:val="24"/>
          <w:lang w:val="en-GB"/>
        </w:rPr>
      </w:pPr>
      <w:r>
        <w:rPr>
          <w:rFonts w:hint="eastAsia" w:ascii="宋体" w:hAnsi="宋体" w:eastAsia="宋体" w:cs="宋体"/>
          <w:sz w:val="24"/>
          <w:szCs w:val="24"/>
          <w:lang w:val="en-GB"/>
        </w:rPr>
        <w:t>供应商名称（加盖公章）：</w:t>
      </w:r>
      <w:r>
        <w:rPr>
          <w:rFonts w:hint="eastAsia" w:ascii="宋体" w:hAnsi="宋体" w:eastAsia="宋体" w:cs="宋体"/>
          <w:sz w:val="24"/>
          <w:szCs w:val="24"/>
          <w:lang w:val="en-GB"/>
        </w:rPr>
        <w:br w:type="textWrapping"/>
      </w:r>
      <w:r>
        <w:rPr>
          <w:rFonts w:ascii="宋体" w:hAnsi="宋体" w:eastAsia="宋体" w:cs="宋体"/>
          <w:sz w:val="24"/>
          <w:szCs w:val="24"/>
          <w:lang w:val="en-GB"/>
        </w:rPr>
        <w:t xml:space="preserve"> </w:t>
      </w: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pPr>
        <w:numPr>
          <w:ilvl w:val="-1"/>
          <w:numId w:val="0"/>
        </w:numPr>
        <w:wordWrap w:val="0"/>
        <w:adjustRightInd w:val="0"/>
        <w:snapToGrid w:val="0"/>
        <w:spacing w:line="360" w:lineRule="auto"/>
        <w:ind w:left="0" w:firstLine="480" w:firstLineChars="200"/>
        <w:rPr>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480" w:firstLineChars="200"/>
        <w:rPr>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480" w:firstLineChars="200"/>
        <w:rPr>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480" w:firstLineChars="200"/>
        <w:rPr>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480" w:firstLineChars="200"/>
        <w:rPr>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480" w:firstLineChars="200"/>
        <w:rPr>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480" w:firstLineChars="200"/>
        <w:rPr>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480" w:firstLineChars="200"/>
        <w:rPr>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480" w:firstLineChars="200"/>
        <w:rPr>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480" w:firstLineChars="200"/>
        <w:rPr>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7.其他资料</w:t>
      </w:r>
    </w:p>
    <w:sectPr>
      <w:footerReference r:id="rId8" w:type="first"/>
      <w:footerReference r:id="rId7" w:type="default"/>
      <w:pgSz w:w="11906" w:h="16838"/>
      <w:pgMar w:top="873"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5ls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L/mW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I2lMkBAACa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pt6Aotcdzixi/fv11+/Lr8/Epe&#10;Z3/6ADW2PQRsTMOdH/DWzHnAZJY9qGjzGwURrCPU+equHBIR+aP1ar2usCSwNh8Qnz1+HiKkt9Jb&#10;koOGRlxfcZWf3kMaW+eWPM35e21MWaFxfyUQM2dY5j5yzFEa9sMkaO/bM+rpcfMNdXjRKTHvHBqL&#10;/NIcxDnYz8ExRH3okNqy8IJwe0xIonDLE0bYaTCurKibrle+E3+eS9fjL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cjaUyQEAAJoDAAAOAAAAAAAAAAEAIAAAAB4BAABkcnMvZTJvRG9j&#10;LnhtbFBLBQYAAAAABgAGAFkBAABZ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82iockBAACa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Xb2kxHGLE798/3b58evy8yt5&#10;l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3zaKh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cAEckBAACa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VrShy3OPHL92+XH78uP7+S&#10;Ze5PH6DGtIeAiWm48wNuzewHdGbZg4o2f1EQwTh293ztrhwSEfnRerVeVxgSGJsviM8en4cI6a30&#10;lmSjoRHHV7rKT+8hjalzSq7m/L02pozQuL8ciJk9LHMfOWYrDfthErT37Rn19Dj5hjpcdErMO4eN&#10;zUsyG3E29rNxDFEfOqS2LLwg3B4TkijccoURdiqMIyvqpvXKO/HnvWQ9/l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dwARyQEAAJoDAAAOAAAAAAAAAAEAIAAAAB4BAABkcnMvZTJvRG9j&#10;LnhtbFBLBQYAAAAABgAGAFkBAABZ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0D20F9D"/>
    <w:multiLevelType w:val="singleLevel"/>
    <w:tmpl w:val="40D20F9D"/>
    <w:lvl w:ilvl="0" w:tentative="0">
      <w:start w:val="5"/>
      <w:numFmt w:val="decimal"/>
      <w:lvlText w:val="%1."/>
      <w:lvlJc w:val="left"/>
      <w:pPr>
        <w:tabs>
          <w:tab w:val="left" w:pos="312"/>
        </w:tabs>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abstractNum w:abstractNumId="6">
    <w:nsid w:val="78DF564C"/>
    <w:multiLevelType w:val="multilevel"/>
    <w:tmpl w:val="78DF564C"/>
    <w:lvl w:ilvl="0" w:tentative="0">
      <w:start w:val="1"/>
      <w:numFmt w:val="decimal"/>
      <w:lvlText w:val="%1、"/>
      <w:lvlJc w:val="left"/>
      <w:pPr>
        <w:ind w:left="1000" w:hanging="720"/>
      </w:pPr>
      <w:rPr>
        <w:rFonts w:hint="default"/>
      </w:r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num w:numId="1">
    <w:abstractNumId w:val="1"/>
  </w:num>
  <w:num w:numId="2">
    <w:abstractNumId w:val="5"/>
  </w:num>
  <w:num w:numId="3">
    <w:abstractNumId w:val="4"/>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hideSpellingError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1ZTE5ZmRkMDY3NDgxM2Y4M2M2Y2QwMWExNjc3N2IifQ=="/>
  </w:docVars>
  <w:rsids>
    <w:rsidRoot w:val="005D618A"/>
    <w:rsid w:val="0000157C"/>
    <w:rsid w:val="00001DE6"/>
    <w:rsid w:val="00003EB0"/>
    <w:rsid w:val="00021680"/>
    <w:rsid w:val="00032516"/>
    <w:rsid w:val="00033635"/>
    <w:rsid w:val="00041CB7"/>
    <w:rsid w:val="00047DEF"/>
    <w:rsid w:val="000607E4"/>
    <w:rsid w:val="00062B8F"/>
    <w:rsid w:val="000652E9"/>
    <w:rsid w:val="00071239"/>
    <w:rsid w:val="000759EB"/>
    <w:rsid w:val="00094D69"/>
    <w:rsid w:val="000A4717"/>
    <w:rsid w:val="000C22BE"/>
    <w:rsid w:val="000E053A"/>
    <w:rsid w:val="00107EDA"/>
    <w:rsid w:val="001152B6"/>
    <w:rsid w:val="00122447"/>
    <w:rsid w:val="001434BF"/>
    <w:rsid w:val="00156E1E"/>
    <w:rsid w:val="00166DF3"/>
    <w:rsid w:val="00186F80"/>
    <w:rsid w:val="001946CA"/>
    <w:rsid w:val="001A6D0F"/>
    <w:rsid w:val="001B40CE"/>
    <w:rsid w:val="001C1539"/>
    <w:rsid w:val="001C18AD"/>
    <w:rsid w:val="001C30BC"/>
    <w:rsid w:val="001C691D"/>
    <w:rsid w:val="001C69CE"/>
    <w:rsid w:val="001D100F"/>
    <w:rsid w:val="00231B09"/>
    <w:rsid w:val="002505BB"/>
    <w:rsid w:val="002608BE"/>
    <w:rsid w:val="00261DF3"/>
    <w:rsid w:val="00274E56"/>
    <w:rsid w:val="00275185"/>
    <w:rsid w:val="00277606"/>
    <w:rsid w:val="0028083E"/>
    <w:rsid w:val="002859A9"/>
    <w:rsid w:val="00286A05"/>
    <w:rsid w:val="00291043"/>
    <w:rsid w:val="0029287D"/>
    <w:rsid w:val="002A4687"/>
    <w:rsid w:val="002A7FEE"/>
    <w:rsid w:val="002C2C68"/>
    <w:rsid w:val="002D36B0"/>
    <w:rsid w:val="002E53A1"/>
    <w:rsid w:val="002F2E0C"/>
    <w:rsid w:val="00320DC2"/>
    <w:rsid w:val="003211B9"/>
    <w:rsid w:val="00324912"/>
    <w:rsid w:val="00367ACE"/>
    <w:rsid w:val="00371964"/>
    <w:rsid w:val="0037721F"/>
    <w:rsid w:val="00381C59"/>
    <w:rsid w:val="003C1527"/>
    <w:rsid w:val="003D090B"/>
    <w:rsid w:val="003D60BA"/>
    <w:rsid w:val="003D6C9D"/>
    <w:rsid w:val="003E1C53"/>
    <w:rsid w:val="003E2FB3"/>
    <w:rsid w:val="003E7A60"/>
    <w:rsid w:val="003F51A0"/>
    <w:rsid w:val="0040304E"/>
    <w:rsid w:val="00405B48"/>
    <w:rsid w:val="00410E4F"/>
    <w:rsid w:val="00411689"/>
    <w:rsid w:val="00414058"/>
    <w:rsid w:val="004144D0"/>
    <w:rsid w:val="00421E38"/>
    <w:rsid w:val="00422376"/>
    <w:rsid w:val="00424C2F"/>
    <w:rsid w:val="00425D15"/>
    <w:rsid w:val="004430F0"/>
    <w:rsid w:val="00475ABE"/>
    <w:rsid w:val="00495A32"/>
    <w:rsid w:val="004C2856"/>
    <w:rsid w:val="004C3495"/>
    <w:rsid w:val="004E0A25"/>
    <w:rsid w:val="004E2A27"/>
    <w:rsid w:val="004E2D16"/>
    <w:rsid w:val="00510A02"/>
    <w:rsid w:val="0052164F"/>
    <w:rsid w:val="005576C7"/>
    <w:rsid w:val="00562297"/>
    <w:rsid w:val="00570ABB"/>
    <w:rsid w:val="0057112B"/>
    <w:rsid w:val="005723D4"/>
    <w:rsid w:val="00577BE9"/>
    <w:rsid w:val="00583ABF"/>
    <w:rsid w:val="00587177"/>
    <w:rsid w:val="005878AB"/>
    <w:rsid w:val="00587AD1"/>
    <w:rsid w:val="005946F4"/>
    <w:rsid w:val="005A2E86"/>
    <w:rsid w:val="005A6935"/>
    <w:rsid w:val="005B1B4C"/>
    <w:rsid w:val="005B22E9"/>
    <w:rsid w:val="005B75B4"/>
    <w:rsid w:val="005B7BEB"/>
    <w:rsid w:val="005D534F"/>
    <w:rsid w:val="005D618A"/>
    <w:rsid w:val="005D756C"/>
    <w:rsid w:val="006100A5"/>
    <w:rsid w:val="00611ACF"/>
    <w:rsid w:val="00615726"/>
    <w:rsid w:val="00623111"/>
    <w:rsid w:val="00623574"/>
    <w:rsid w:val="006240DD"/>
    <w:rsid w:val="006321C1"/>
    <w:rsid w:val="006344F9"/>
    <w:rsid w:val="00647CA3"/>
    <w:rsid w:val="0065693B"/>
    <w:rsid w:val="00674C25"/>
    <w:rsid w:val="0067510D"/>
    <w:rsid w:val="0069452C"/>
    <w:rsid w:val="0069499A"/>
    <w:rsid w:val="006A7B3E"/>
    <w:rsid w:val="006B3039"/>
    <w:rsid w:val="006D454F"/>
    <w:rsid w:val="006D4DC4"/>
    <w:rsid w:val="006E4FEF"/>
    <w:rsid w:val="006F105E"/>
    <w:rsid w:val="006F5555"/>
    <w:rsid w:val="006F750D"/>
    <w:rsid w:val="00704480"/>
    <w:rsid w:val="007058F2"/>
    <w:rsid w:val="0071743C"/>
    <w:rsid w:val="00726A54"/>
    <w:rsid w:val="0073346A"/>
    <w:rsid w:val="007339A8"/>
    <w:rsid w:val="00734FE5"/>
    <w:rsid w:val="007354C4"/>
    <w:rsid w:val="00762653"/>
    <w:rsid w:val="00780874"/>
    <w:rsid w:val="00782023"/>
    <w:rsid w:val="00791205"/>
    <w:rsid w:val="007A0009"/>
    <w:rsid w:val="007A4B14"/>
    <w:rsid w:val="007C29B3"/>
    <w:rsid w:val="007C39FF"/>
    <w:rsid w:val="007D52B6"/>
    <w:rsid w:val="007E6301"/>
    <w:rsid w:val="008111D1"/>
    <w:rsid w:val="00811809"/>
    <w:rsid w:val="00835FF7"/>
    <w:rsid w:val="008369C1"/>
    <w:rsid w:val="00840BAC"/>
    <w:rsid w:val="00840BB5"/>
    <w:rsid w:val="00863524"/>
    <w:rsid w:val="00872D69"/>
    <w:rsid w:val="00883DAA"/>
    <w:rsid w:val="00896A03"/>
    <w:rsid w:val="008B2453"/>
    <w:rsid w:val="008C1F69"/>
    <w:rsid w:val="008E4B67"/>
    <w:rsid w:val="008E4DFE"/>
    <w:rsid w:val="00900319"/>
    <w:rsid w:val="009008CE"/>
    <w:rsid w:val="00903F7D"/>
    <w:rsid w:val="0090681E"/>
    <w:rsid w:val="00911ECD"/>
    <w:rsid w:val="009131CA"/>
    <w:rsid w:val="00920D43"/>
    <w:rsid w:val="0093247D"/>
    <w:rsid w:val="0094704D"/>
    <w:rsid w:val="00950F81"/>
    <w:rsid w:val="00953459"/>
    <w:rsid w:val="00956A01"/>
    <w:rsid w:val="00970B55"/>
    <w:rsid w:val="00993A27"/>
    <w:rsid w:val="00994035"/>
    <w:rsid w:val="009A1B1A"/>
    <w:rsid w:val="009A5F7C"/>
    <w:rsid w:val="009E7BA6"/>
    <w:rsid w:val="00A02FF7"/>
    <w:rsid w:val="00A042E0"/>
    <w:rsid w:val="00A05294"/>
    <w:rsid w:val="00A1190E"/>
    <w:rsid w:val="00A275B6"/>
    <w:rsid w:val="00A532C0"/>
    <w:rsid w:val="00A600AD"/>
    <w:rsid w:val="00A6571E"/>
    <w:rsid w:val="00A65F91"/>
    <w:rsid w:val="00A8294A"/>
    <w:rsid w:val="00A93F34"/>
    <w:rsid w:val="00A946FD"/>
    <w:rsid w:val="00A976C2"/>
    <w:rsid w:val="00AA380D"/>
    <w:rsid w:val="00AB0AC1"/>
    <w:rsid w:val="00AC135B"/>
    <w:rsid w:val="00AD2634"/>
    <w:rsid w:val="00AD33D1"/>
    <w:rsid w:val="00AD695D"/>
    <w:rsid w:val="00AE40E6"/>
    <w:rsid w:val="00AF5017"/>
    <w:rsid w:val="00B1392F"/>
    <w:rsid w:val="00B17BB2"/>
    <w:rsid w:val="00B21C5D"/>
    <w:rsid w:val="00B26039"/>
    <w:rsid w:val="00B26BB1"/>
    <w:rsid w:val="00B26E21"/>
    <w:rsid w:val="00B30100"/>
    <w:rsid w:val="00B377C9"/>
    <w:rsid w:val="00B41B62"/>
    <w:rsid w:val="00B514FA"/>
    <w:rsid w:val="00B521A0"/>
    <w:rsid w:val="00B62523"/>
    <w:rsid w:val="00B844AA"/>
    <w:rsid w:val="00B9375E"/>
    <w:rsid w:val="00B9492E"/>
    <w:rsid w:val="00BB5554"/>
    <w:rsid w:val="00BD48A3"/>
    <w:rsid w:val="00BE3695"/>
    <w:rsid w:val="00BF2963"/>
    <w:rsid w:val="00BF30F9"/>
    <w:rsid w:val="00BF664E"/>
    <w:rsid w:val="00BF71F6"/>
    <w:rsid w:val="00C013A9"/>
    <w:rsid w:val="00C05168"/>
    <w:rsid w:val="00C12334"/>
    <w:rsid w:val="00C125D4"/>
    <w:rsid w:val="00C265CF"/>
    <w:rsid w:val="00C30909"/>
    <w:rsid w:val="00C41DA4"/>
    <w:rsid w:val="00C559A6"/>
    <w:rsid w:val="00C6098A"/>
    <w:rsid w:val="00C74A86"/>
    <w:rsid w:val="00C81E54"/>
    <w:rsid w:val="00C91368"/>
    <w:rsid w:val="00CD1AC6"/>
    <w:rsid w:val="00CD43FC"/>
    <w:rsid w:val="00CD6928"/>
    <w:rsid w:val="00D101C0"/>
    <w:rsid w:val="00D14566"/>
    <w:rsid w:val="00D2469F"/>
    <w:rsid w:val="00D36D41"/>
    <w:rsid w:val="00D413D0"/>
    <w:rsid w:val="00D53A1F"/>
    <w:rsid w:val="00D564D8"/>
    <w:rsid w:val="00D765D8"/>
    <w:rsid w:val="00D824F1"/>
    <w:rsid w:val="00D904E7"/>
    <w:rsid w:val="00DA2CE3"/>
    <w:rsid w:val="00DC3BD4"/>
    <w:rsid w:val="00DE05C5"/>
    <w:rsid w:val="00DE3DFA"/>
    <w:rsid w:val="00DF0AEB"/>
    <w:rsid w:val="00DF5D7A"/>
    <w:rsid w:val="00DF6F94"/>
    <w:rsid w:val="00E12CE1"/>
    <w:rsid w:val="00E13330"/>
    <w:rsid w:val="00E2130F"/>
    <w:rsid w:val="00E34A94"/>
    <w:rsid w:val="00E4280A"/>
    <w:rsid w:val="00E44497"/>
    <w:rsid w:val="00E518C8"/>
    <w:rsid w:val="00E6006F"/>
    <w:rsid w:val="00E63503"/>
    <w:rsid w:val="00E645BC"/>
    <w:rsid w:val="00E74E80"/>
    <w:rsid w:val="00E77E6A"/>
    <w:rsid w:val="00E80293"/>
    <w:rsid w:val="00E80E24"/>
    <w:rsid w:val="00E83967"/>
    <w:rsid w:val="00E8548C"/>
    <w:rsid w:val="00E9331B"/>
    <w:rsid w:val="00E9507C"/>
    <w:rsid w:val="00EB6AF7"/>
    <w:rsid w:val="00ED6305"/>
    <w:rsid w:val="00ED7465"/>
    <w:rsid w:val="00EE1D1F"/>
    <w:rsid w:val="00EF7774"/>
    <w:rsid w:val="00F06510"/>
    <w:rsid w:val="00F12D60"/>
    <w:rsid w:val="00F22F4D"/>
    <w:rsid w:val="00F24FB3"/>
    <w:rsid w:val="00F32077"/>
    <w:rsid w:val="00F41A4A"/>
    <w:rsid w:val="00F44F67"/>
    <w:rsid w:val="00F5694A"/>
    <w:rsid w:val="00F56B1E"/>
    <w:rsid w:val="00F62687"/>
    <w:rsid w:val="00F81C16"/>
    <w:rsid w:val="00F83B64"/>
    <w:rsid w:val="00F92B97"/>
    <w:rsid w:val="00FA0396"/>
    <w:rsid w:val="00FA749F"/>
    <w:rsid w:val="00FC04AF"/>
    <w:rsid w:val="00FC08C4"/>
    <w:rsid w:val="00FD2122"/>
    <w:rsid w:val="00FE74B2"/>
    <w:rsid w:val="00FF1C04"/>
    <w:rsid w:val="01173991"/>
    <w:rsid w:val="018A2B1B"/>
    <w:rsid w:val="019627C6"/>
    <w:rsid w:val="02056D00"/>
    <w:rsid w:val="02090C75"/>
    <w:rsid w:val="022044E3"/>
    <w:rsid w:val="02A23A3C"/>
    <w:rsid w:val="03085871"/>
    <w:rsid w:val="031F2043"/>
    <w:rsid w:val="03AC246A"/>
    <w:rsid w:val="03AD58A1"/>
    <w:rsid w:val="03B23056"/>
    <w:rsid w:val="03D4203E"/>
    <w:rsid w:val="03DC3EBA"/>
    <w:rsid w:val="03F9794D"/>
    <w:rsid w:val="04060BBE"/>
    <w:rsid w:val="04247911"/>
    <w:rsid w:val="046A2461"/>
    <w:rsid w:val="055E6E53"/>
    <w:rsid w:val="059A3B3C"/>
    <w:rsid w:val="06B70F10"/>
    <w:rsid w:val="06C64829"/>
    <w:rsid w:val="06D67EFC"/>
    <w:rsid w:val="06F9665D"/>
    <w:rsid w:val="07500980"/>
    <w:rsid w:val="07627150"/>
    <w:rsid w:val="077D16D2"/>
    <w:rsid w:val="07896130"/>
    <w:rsid w:val="08587989"/>
    <w:rsid w:val="08675FC8"/>
    <w:rsid w:val="08E916A0"/>
    <w:rsid w:val="09540D48"/>
    <w:rsid w:val="09B713FD"/>
    <w:rsid w:val="09C517E0"/>
    <w:rsid w:val="09EF6ACC"/>
    <w:rsid w:val="0A2759B6"/>
    <w:rsid w:val="0A315056"/>
    <w:rsid w:val="0A8947FB"/>
    <w:rsid w:val="0AFB45AD"/>
    <w:rsid w:val="0B147FF4"/>
    <w:rsid w:val="0B351E9B"/>
    <w:rsid w:val="0B4C50D3"/>
    <w:rsid w:val="0B806B92"/>
    <w:rsid w:val="0B827E94"/>
    <w:rsid w:val="0BD070E1"/>
    <w:rsid w:val="0BD460DC"/>
    <w:rsid w:val="0C247926"/>
    <w:rsid w:val="0C366C48"/>
    <w:rsid w:val="0CAA198A"/>
    <w:rsid w:val="0CBA294B"/>
    <w:rsid w:val="0CBB4B8B"/>
    <w:rsid w:val="0CFF4F6B"/>
    <w:rsid w:val="0D4A10E3"/>
    <w:rsid w:val="0D5A2DEF"/>
    <w:rsid w:val="0D794204"/>
    <w:rsid w:val="0DC129CD"/>
    <w:rsid w:val="0E2125D1"/>
    <w:rsid w:val="0E214211"/>
    <w:rsid w:val="0E5F2769"/>
    <w:rsid w:val="0E9438E5"/>
    <w:rsid w:val="0EB42A94"/>
    <w:rsid w:val="0F4D75A3"/>
    <w:rsid w:val="0F5B2DCA"/>
    <w:rsid w:val="0FED051E"/>
    <w:rsid w:val="0FEE4C29"/>
    <w:rsid w:val="10046082"/>
    <w:rsid w:val="10F077F8"/>
    <w:rsid w:val="112949B8"/>
    <w:rsid w:val="112B101A"/>
    <w:rsid w:val="11737AE7"/>
    <w:rsid w:val="11812847"/>
    <w:rsid w:val="119B53FC"/>
    <w:rsid w:val="12424CDC"/>
    <w:rsid w:val="126314FB"/>
    <w:rsid w:val="12980D80"/>
    <w:rsid w:val="129A2738"/>
    <w:rsid w:val="12A3059B"/>
    <w:rsid w:val="12B56BF1"/>
    <w:rsid w:val="12CB1A89"/>
    <w:rsid w:val="131840FB"/>
    <w:rsid w:val="13467417"/>
    <w:rsid w:val="136E76CF"/>
    <w:rsid w:val="13724F81"/>
    <w:rsid w:val="139323BD"/>
    <w:rsid w:val="13EC2DA3"/>
    <w:rsid w:val="142C17C5"/>
    <w:rsid w:val="15BC6B3C"/>
    <w:rsid w:val="15DB7084"/>
    <w:rsid w:val="162C0A5E"/>
    <w:rsid w:val="163548CE"/>
    <w:rsid w:val="1694429A"/>
    <w:rsid w:val="17054571"/>
    <w:rsid w:val="17607512"/>
    <w:rsid w:val="17635326"/>
    <w:rsid w:val="17822E75"/>
    <w:rsid w:val="17D11706"/>
    <w:rsid w:val="18161417"/>
    <w:rsid w:val="18236EFD"/>
    <w:rsid w:val="184C3483"/>
    <w:rsid w:val="18994516"/>
    <w:rsid w:val="189D5B1F"/>
    <w:rsid w:val="18A34CD0"/>
    <w:rsid w:val="18B13FC0"/>
    <w:rsid w:val="196A3BC0"/>
    <w:rsid w:val="199C7AF2"/>
    <w:rsid w:val="19B64DBC"/>
    <w:rsid w:val="1A22182F"/>
    <w:rsid w:val="1A373ACF"/>
    <w:rsid w:val="1A895341"/>
    <w:rsid w:val="1AA50C28"/>
    <w:rsid w:val="1B0D071F"/>
    <w:rsid w:val="1B4568CE"/>
    <w:rsid w:val="1B9015B7"/>
    <w:rsid w:val="1BBC2149"/>
    <w:rsid w:val="1C0E0531"/>
    <w:rsid w:val="1C161DDD"/>
    <w:rsid w:val="1C261760"/>
    <w:rsid w:val="1C320285"/>
    <w:rsid w:val="1C4701E9"/>
    <w:rsid w:val="1C511068"/>
    <w:rsid w:val="1C975D58"/>
    <w:rsid w:val="1D3E15EC"/>
    <w:rsid w:val="1D5A79EE"/>
    <w:rsid w:val="1E0E2CD0"/>
    <w:rsid w:val="1E831280"/>
    <w:rsid w:val="1EBB0FDE"/>
    <w:rsid w:val="1EBC4704"/>
    <w:rsid w:val="1EE86AB8"/>
    <w:rsid w:val="1F06438B"/>
    <w:rsid w:val="1F172EB5"/>
    <w:rsid w:val="1F94592D"/>
    <w:rsid w:val="1FB02549"/>
    <w:rsid w:val="1FB860DE"/>
    <w:rsid w:val="203C5A02"/>
    <w:rsid w:val="2067057B"/>
    <w:rsid w:val="209D4C94"/>
    <w:rsid w:val="20B07068"/>
    <w:rsid w:val="20E4503D"/>
    <w:rsid w:val="20E84705"/>
    <w:rsid w:val="21185F27"/>
    <w:rsid w:val="2136082C"/>
    <w:rsid w:val="218400BA"/>
    <w:rsid w:val="218F0580"/>
    <w:rsid w:val="219849EB"/>
    <w:rsid w:val="21AB1E2F"/>
    <w:rsid w:val="21B345CC"/>
    <w:rsid w:val="21D40498"/>
    <w:rsid w:val="22067D67"/>
    <w:rsid w:val="22767047"/>
    <w:rsid w:val="2343544D"/>
    <w:rsid w:val="23700025"/>
    <w:rsid w:val="23A05588"/>
    <w:rsid w:val="23A86200"/>
    <w:rsid w:val="242B03F0"/>
    <w:rsid w:val="2442484C"/>
    <w:rsid w:val="248C5333"/>
    <w:rsid w:val="25431AEB"/>
    <w:rsid w:val="25B55C28"/>
    <w:rsid w:val="25BF43FD"/>
    <w:rsid w:val="25D0124F"/>
    <w:rsid w:val="25D929C8"/>
    <w:rsid w:val="25F86BCD"/>
    <w:rsid w:val="26633E71"/>
    <w:rsid w:val="266578D3"/>
    <w:rsid w:val="269E416A"/>
    <w:rsid w:val="26AF09E0"/>
    <w:rsid w:val="26B26BA7"/>
    <w:rsid w:val="27053663"/>
    <w:rsid w:val="272100D3"/>
    <w:rsid w:val="272C72FC"/>
    <w:rsid w:val="278751AB"/>
    <w:rsid w:val="27EB149D"/>
    <w:rsid w:val="27FD3E52"/>
    <w:rsid w:val="288307FB"/>
    <w:rsid w:val="28A43765"/>
    <w:rsid w:val="28E11370"/>
    <w:rsid w:val="294A756A"/>
    <w:rsid w:val="294C6E3F"/>
    <w:rsid w:val="29591165"/>
    <w:rsid w:val="29C54E43"/>
    <w:rsid w:val="29D5322D"/>
    <w:rsid w:val="2A025DD9"/>
    <w:rsid w:val="2A64640A"/>
    <w:rsid w:val="2A676E2C"/>
    <w:rsid w:val="2A7C2231"/>
    <w:rsid w:val="2ABB753D"/>
    <w:rsid w:val="2B25431C"/>
    <w:rsid w:val="2B7A49FA"/>
    <w:rsid w:val="2BAA2138"/>
    <w:rsid w:val="2C615D26"/>
    <w:rsid w:val="2CB679ED"/>
    <w:rsid w:val="2CD6778D"/>
    <w:rsid w:val="2D173C07"/>
    <w:rsid w:val="2D424A86"/>
    <w:rsid w:val="2E5132F4"/>
    <w:rsid w:val="2E7B52DB"/>
    <w:rsid w:val="2EB23691"/>
    <w:rsid w:val="2EE61AE3"/>
    <w:rsid w:val="2F0646E3"/>
    <w:rsid w:val="2F324CFE"/>
    <w:rsid w:val="2F676247"/>
    <w:rsid w:val="2F8D1F5F"/>
    <w:rsid w:val="2FBA09F1"/>
    <w:rsid w:val="2FEF2ACF"/>
    <w:rsid w:val="2FF049C8"/>
    <w:rsid w:val="30540211"/>
    <w:rsid w:val="307E2672"/>
    <w:rsid w:val="30D77C66"/>
    <w:rsid w:val="312D7741"/>
    <w:rsid w:val="316F137F"/>
    <w:rsid w:val="31DF525F"/>
    <w:rsid w:val="31F95961"/>
    <w:rsid w:val="32324C2E"/>
    <w:rsid w:val="32494863"/>
    <w:rsid w:val="327171DF"/>
    <w:rsid w:val="32C21BC4"/>
    <w:rsid w:val="32E225C2"/>
    <w:rsid w:val="32E4633A"/>
    <w:rsid w:val="32F347CF"/>
    <w:rsid w:val="330469DC"/>
    <w:rsid w:val="336271A2"/>
    <w:rsid w:val="33B45D0C"/>
    <w:rsid w:val="34085DB6"/>
    <w:rsid w:val="341E3434"/>
    <w:rsid w:val="34AE6BFF"/>
    <w:rsid w:val="34CB27D7"/>
    <w:rsid w:val="34E73EBF"/>
    <w:rsid w:val="35A95619"/>
    <w:rsid w:val="35BB240F"/>
    <w:rsid w:val="360B7EBA"/>
    <w:rsid w:val="36592B9B"/>
    <w:rsid w:val="367943B2"/>
    <w:rsid w:val="369C32FD"/>
    <w:rsid w:val="36DD557A"/>
    <w:rsid w:val="37666E72"/>
    <w:rsid w:val="38167A04"/>
    <w:rsid w:val="383C613F"/>
    <w:rsid w:val="38523D46"/>
    <w:rsid w:val="38545D10"/>
    <w:rsid w:val="38685317"/>
    <w:rsid w:val="39075F63"/>
    <w:rsid w:val="393660D1"/>
    <w:rsid w:val="394B167A"/>
    <w:rsid w:val="3A282FB0"/>
    <w:rsid w:val="3A4E4336"/>
    <w:rsid w:val="3A6007FE"/>
    <w:rsid w:val="3AE0388B"/>
    <w:rsid w:val="3B7C2CE4"/>
    <w:rsid w:val="3BE253E0"/>
    <w:rsid w:val="3C0B5355"/>
    <w:rsid w:val="3C747957"/>
    <w:rsid w:val="3C7E15AD"/>
    <w:rsid w:val="3CA54D8C"/>
    <w:rsid w:val="3CD4176B"/>
    <w:rsid w:val="3D1F44D9"/>
    <w:rsid w:val="3D5C38CD"/>
    <w:rsid w:val="3D8C6ADA"/>
    <w:rsid w:val="3DFE1762"/>
    <w:rsid w:val="3E5070F1"/>
    <w:rsid w:val="3EE576C2"/>
    <w:rsid w:val="3F6C3589"/>
    <w:rsid w:val="3F850180"/>
    <w:rsid w:val="3F9004D6"/>
    <w:rsid w:val="400E4D5E"/>
    <w:rsid w:val="40380E19"/>
    <w:rsid w:val="40BC08F6"/>
    <w:rsid w:val="40E1138C"/>
    <w:rsid w:val="41356224"/>
    <w:rsid w:val="413814BA"/>
    <w:rsid w:val="41872511"/>
    <w:rsid w:val="42466655"/>
    <w:rsid w:val="4278084D"/>
    <w:rsid w:val="42B23D5F"/>
    <w:rsid w:val="42C82F57"/>
    <w:rsid w:val="43790020"/>
    <w:rsid w:val="43C76AF7"/>
    <w:rsid w:val="43D10BF5"/>
    <w:rsid w:val="44431087"/>
    <w:rsid w:val="446828F0"/>
    <w:rsid w:val="447E0187"/>
    <w:rsid w:val="454669E0"/>
    <w:rsid w:val="45C13B4D"/>
    <w:rsid w:val="46054BCA"/>
    <w:rsid w:val="464C6AFC"/>
    <w:rsid w:val="468B0091"/>
    <w:rsid w:val="46A107C3"/>
    <w:rsid w:val="46B15CE2"/>
    <w:rsid w:val="46BE113D"/>
    <w:rsid w:val="46E44B13"/>
    <w:rsid w:val="46FA2178"/>
    <w:rsid w:val="4703508A"/>
    <w:rsid w:val="475023F8"/>
    <w:rsid w:val="479755D1"/>
    <w:rsid w:val="479D361E"/>
    <w:rsid w:val="47A43F53"/>
    <w:rsid w:val="47B74789"/>
    <w:rsid w:val="480F2B9D"/>
    <w:rsid w:val="48282920"/>
    <w:rsid w:val="485321E0"/>
    <w:rsid w:val="48546AD3"/>
    <w:rsid w:val="486343A9"/>
    <w:rsid w:val="48CA4868"/>
    <w:rsid w:val="48F005D3"/>
    <w:rsid w:val="493C0826"/>
    <w:rsid w:val="49415B4D"/>
    <w:rsid w:val="498C72D3"/>
    <w:rsid w:val="498F4AF1"/>
    <w:rsid w:val="49A16721"/>
    <w:rsid w:val="49B54134"/>
    <w:rsid w:val="49C05787"/>
    <w:rsid w:val="49CF518D"/>
    <w:rsid w:val="4A3707F2"/>
    <w:rsid w:val="4A8D0E3C"/>
    <w:rsid w:val="4ADA1F63"/>
    <w:rsid w:val="4AE23D89"/>
    <w:rsid w:val="4B2038D0"/>
    <w:rsid w:val="4B296E7D"/>
    <w:rsid w:val="4B7E5126"/>
    <w:rsid w:val="4B877F28"/>
    <w:rsid w:val="4C013661"/>
    <w:rsid w:val="4C044C26"/>
    <w:rsid w:val="4C156B0E"/>
    <w:rsid w:val="4CCA6149"/>
    <w:rsid w:val="4D522188"/>
    <w:rsid w:val="4D5F4AE3"/>
    <w:rsid w:val="4D916BA6"/>
    <w:rsid w:val="4DA478AD"/>
    <w:rsid w:val="4DC44169"/>
    <w:rsid w:val="4E351DED"/>
    <w:rsid w:val="4EF0709E"/>
    <w:rsid w:val="4F135B85"/>
    <w:rsid w:val="4F6C34E7"/>
    <w:rsid w:val="4FAA26A3"/>
    <w:rsid w:val="50447DBC"/>
    <w:rsid w:val="513C6A7B"/>
    <w:rsid w:val="524D13AE"/>
    <w:rsid w:val="52D23FA9"/>
    <w:rsid w:val="52E41C54"/>
    <w:rsid w:val="52E56089"/>
    <w:rsid w:val="5333545B"/>
    <w:rsid w:val="53E90591"/>
    <w:rsid w:val="541A7B8B"/>
    <w:rsid w:val="5450213C"/>
    <w:rsid w:val="54B25E40"/>
    <w:rsid w:val="54D24048"/>
    <w:rsid w:val="54D64CD5"/>
    <w:rsid w:val="55887D69"/>
    <w:rsid w:val="55943798"/>
    <w:rsid w:val="561A0928"/>
    <w:rsid w:val="56423872"/>
    <w:rsid w:val="567B2F3F"/>
    <w:rsid w:val="56B279F0"/>
    <w:rsid w:val="57527466"/>
    <w:rsid w:val="579D710E"/>
    <w:rsid w:val="57A84A18"/>
    <w:rsid w:val="581F22F6"/>
    <w:rsid w:val="58621B57"/>
    <w:rsid w:val="586E1E17"/>
    <w:rsid w:val="58862C35"/>
    <w:rsid w:val="58B87F94"/>
    <w:rsid w:val="58C14957"/>
    <w:rsid w:val="58C82D5E"/>
    <w:rsid w:val="596B5C87"/>
    <w:rsid w:val="59873483"/>
    <w:rsid w:val="5AE83A50"/>
    <w:rsid w:val="5B2F5419"/>
    <w:rsid w:val="5B7C2D04"/>
    <w:rsid w:val="5B834EAA"/>
    <w:rsid w:val="5B847D68"/>
    <w:rsid w:val="5BAB2917"/>
    <w:rsid w:val="5BED775E"/>
    <w:rsid w:val="5BFC33FA"/>
    <w:rsid w:val="5C3107A4"/>
    <w:rsid w:val="5C3B1B93"/>
    <w:rsid w:val="5C4047E5"/>
    <w:rsid w:val="5C9220DF"/>
    <w:rsid w:val="5D395350"/>
    <w:rsid w:val="5D4A15F3"/>
    <w:rsid w:val="5D69542A"/>
    <w:rsid w:val="5DFC68AE"/>
    <w:rsid w:val="5E0930EF"/>
    <w:rsid w:val="5E3D4D53"/>
    <w:rsid w:val="5E4510D4"/>
    <w:rsid w:val="5E4717E6"/>
    <w:rsid w:val="5E55774C"/>
    <w:rsid w:val="5F4922C9"/>
    <w:rsid w:val="5F677827"/>
    <w:rsid w:val="5FF53085"/>
    <w:rsid w:val="5FFE462F"/>
    <w:rsid w:val="60104DDC"/>
    <w:rsid w:val="605C0804"/>
    <w:rsid w:val="60695978"/>
    <w:rsid w:val="60795A64"/>
    <w:rsid w:val="60C72C73"/>
    <w:rsid w:val="6189617B"/>
    <w:rsid w:val="61B52BB6"/>
    <w:rsid w:val="61B749C2"/>
    <w:rsid w:val="62280D20"/>
    <w:rsid w:val="622B7232"/>
    <w:rsid w:val="62CA2457"/>
    <w:rsid w:val="62DE3CDE"/>
    <w:rsid w:val="638240A1"/>
    <w:rsid w:val="63A5257B"/>
    <w:rsid w:val="63BD3DCC"/>
    <w:rsid w:val="63C61741"/>
    <w:rsid w:val="6412507E"/>
    <w:rsid w:val="641F17EC"/>
    <w:rsid w:val="64560967"/>
    <w:rsid w:val="64731CCC"/>
    <w:rsid w:val="64E57B6C"/>
    <w:rsid w:val="65640A91"/>
    <w:rsid w:val="656B1D10"/>
    <w:rsid w:val="65AE5130"/>
    <w:rsid w:val="66022B28"/>
    <w:rsid w:val="661A13C0"/>
    <w:rsid w:val="66581E87"/>
    <w:rsid w:val="66FA11D5"/>
    <w:rsid w:val="674302C7"/>
    <w:rsid w:val="67C154D2"/>
    <w:rsid w:val="680A5986"/>
    <w:rsid w:val="680D5F4B"/>
    <w:rsid w:val="68113F51"/>
    <w:rsid w:val="68381E12"/>
    <w:rsid w:val="683C319D"/>
    <w:rsid w:val="68776992"/>
    <w:rsid w:val="68E94770"/>
    <w:rsid w:val="68F949C9"/>
    <w:rsid w:val="690348AE"/>
    <w:rsid w:val="69313E36"/>
    <w:rsid w:val="695A4290"/>
    <w:rsid w:val="69670B4F"/>
    <w:rsid w:val="69BE4554"/>
    <w:rsid w:val="6A334932"/>
    <w:rsid w:val="6A3353FF"/>
    <w:rsid w:val="6A5D63E6"/>
    <w:rsid w:val="6A5F24D1"/>
    <w:rsid w:val="6A645201"/>
    <w:rsid w:val="6A6D6639"/>
    <w:rsid w:val="6AE347EB"/>
    <w:rsid w:val="6B3B2294"/>
    <w:rsid w:val="6B434AF0"/>
    <w:rsid w:val="6B57675A"/>
    <w:rsid w:val="6BDD7B4D"/>
    <w:rsid w:val="6D262AD0"/>
    <w:rsid w:val="6D596F87"/>
    <w:rsid w:val="6DBF1105"/>
    <w:rsid w:val="6E512154"/>
    <w:rsid w:val="6E650F3D"/>
    <w:rsid w:val="6EBC0B3A"/>
    <w:rsid w:val="6EC3663C"/>
    <w:rsid w:val="6EF235B1"/>
    <w:rsid w:val="6EF51C7D"/>
    <w:rsid w:val="6F0D5B4C"/>
    <w:rsid w:val="6F180CF2"/>
    <w:rsid w:val="6F4365AB"/>
    <w:rsid w:val="6F8363E5"/>
    <w:rsid w:val="6FA7614A"/>
    <w:rsid w:val="6FC746F5"/>
    <w:rsid w:val="70317AC6"/>
    <w:rsid w:val="705379FA"/>
    <w:rsid w:val="706930C5"/>
    <w:rsid w:val="70863262"/>
    <w:rsid w:val="70A76ED3"/>
    <w:rsid w:val="71860B17"/>
    <w:rsid w:val="723B27CC"/>
    <w:rsid w:val="72687227"/>
    <w:rsid w:val="726C4B4E"/>
    <w:rsid w:val="72A03FD9"/>
    <w:rsid w:val="72E326F3"/>
    <w:rsid w:val="73053387"/>
    <w:rsid w:val="73406CFF"/>
    <w:rsid w:val="7383028C"/>
    <w:rsid w:val="73A25E44"/>
    <w:rsid w:val="73BC57A4"/>
    <w:rsid w:val="73CD0149"/>
    <w:rsid w:val="73D2154B"/>
    <w:rsid w:val="73D40F13"/>
    <w:rsid w:val="741F68CF"/>
    <w:rsid w:val="74212243"/>
    <w:rsid w:val="74D47972"/>
    <w:rsid w:val="7510653F"/>
    <w:rsid w:val="75252DF3"/>
    <w:rsid w:val="754E0CB6"/>
    <w:rsid w:val="75621536"/>
    <w:rsid w:val="759E0F0F"/>
    <w:rsid w:val="75BF3154"/>
    <w:rsid w:val="75E17EDC"/>
    <w:rsid w:val="75FE0A8D"/>
    <w:rsid w:val="764A07CF"/>
    <w:rsid w:val="764F12E9"/>
    <w:rsid w:val="764F6B3D"/>
    <w:rsid w:val="7682346D"/>
    <w:rsid w:val="76CD2B7B"/>
    <w:rsid w:val="76D80645"/>
    <w:rsid w:val="76E03371"/>
    <w:rsid w:val="779F2A68"/>
    <w:rsid w:val="780E5898"/>
    <w:rsid w:val="782642CC"/>
    <w:rsid w:val="7894095E"/>
    <w:rsid w:val="78A376CA"/>
    <w:rsid w:val="78BE2756"/>
    <w:rsid w:val="78DF49C6"/>
    <w:rsid w:val="78F863F4"/>
    <w:rsid w:val="79000679"/>
    <w:rsid w:val="7962220F"/>
    <w:rsid w:val="79907C4E"/>
    <w:rsid w:val="79A416F0"/>
    <w:rsid w:val="79B03EB6"/>
    <w:rsid w:val="79ED1DA4"/>
    <w:rsid w:val="7AF37579"/>
    <w:rsid w:val="7AF87F64"/>
    <w:rsid w:val="7B1C0C84"/>
    <w:rsid w:val="7B5A62DF"/>
    <w:rsid w:val="7B7A04A8"/>
    <w:rsid w:val="7BA45C33"/>
    <w:rsid w:val="7C0C3F6D"/>
    <w:rsid w:val="7C105077"/>
    <w:rsid w:val="7C22163C"/>
    <w:rsid w:val="7C3145FF"/>
    <w:rsid w:val="7C595075"/>
    <w:rsid w:val="7C6B07B2"/>
    <w:rsid w:val="7D133243"/>
    <w:rsid w:val="7D1943FF"/>
    <w:rsid w:val="7D641B1E"/>
    <w:rsid w:val="7D8E0949"/>
    <w:rsid w:val="7E0806CA"/>
    <w:rsid w:val="7E394207"/>
    <w:rsid w:val="7E4007A2"/>
    <w:rsid w:val="7E7458EF"/>
    <w:rsid w:val="7E791CAD"/>
    <w:rsid w:val="7EA50DFB"/>
    <w:rsid w:val="7EC86878"/>
    <w:rsid w:val="7F16390D"/>
    <w:rsid w:val="7F752917"/>
    <w:rsid w:val="7F821D85"/>
    <w:rsid w:val="7FBD72C3"/>
    <w:rsid w:val="7FE37961"/>
    <w:rsid w:val="7FF63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jc w:val="center"/>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3"/>
    <w:unhideWhenUsed/>
    <w:qFormat/>
    <w:uiPriority w:val="99"/>
    <w:pPr>
      <w:spacing w:after="120"/>
    </w:pPr>
    <w:rPr>
      <w:sz w:val="16"/>
      <w:szCs w:val="16"/>
    </w:rPr>
  </w:style>
  <w:style w:type="paragraph" w:styleId="8">
    <w:name w:val="Body Text"/>
    <w:basedOn w:val="1"/>
    <w:next w:val="9"/>
    <w:link w:val="4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Block Text"/>
    <w:basedOn w:val="1"/>
    <w:unhideWhenUsed/>
    <w:qFormat/>
    <w:uiPriority w:val="99"/>
    <w:pPr>
      <w:spacing w:after="120"/>
    </w:pPr>
    <w:rPr>
      <w:rFonts w:ascii="Times New Roman" w:hAnsi="Times New Roman"/>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link w:val="51"/>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link w:val="52"/>
    <w:semiHidden/>
    <w:unhideWhenUsed/>
    <w:qFormat/>
    <w:uiPriority w:val="99"/>
    <w:pPr>
      <w:spacing w:after="120" w:line="480" w:lineRule="auto"/>
      <w:ind w:left="420" w:leftChars="200"/>
    </w:pPr>
  </w:style>
  <w:style w:type="paragraph" w:styleId="17">
    <w:name w:val="Balloon Text"/>
    <w:basedOn w:val="1"/>
    <w:link w:val="38"/>
    <w:semiHidden/>
    <w:unhideWhenUsed/>
    <w:qFormat/>
    <w:uiPriority w:val="99"/>
    <w:rPr>
      <w:sz w:val="18"/>
      <w:szCs w:val="18"/>
    </w:rPr>
  </w:style>
  <w:style w:type="paragraph" w:styleId="18">
    <w:name w:val="footer"/>
    <w:basedOn w:val="1"/>
    <w:link w:val="32"/>
    <w:unhideWhenUsed/>
    <w:qFormat/>
    <w:uiPriority w:val="99"/>
    <w:pPr>
      <w:tabs>
        <w:tab w:val="center" w:pos="4153"/>
        <w:tab w:val="right" w:pos="8306"/>
      </w:tabs>
      <w:snapToGrid w:val="0"/>
      <w:jc w:val="left"/>
    </w:pPr>
    <w:rPr>
      <w:sz w:val="18"/>
      <w:szCs w:val="18"/>
    </w:rPr>
  </w:style>
  <w:style w:type="paragraph" w:styleId="19">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3">
    <w:name w:val="Body Text First Indent"/>
    <w:basedOn w:val="8"/>
    <w:link w:val="50"/>
    <w:semiHidden/>
    <w:unhideWhenUsed/>
    <w:qFormat/>
    <w:uiPriority w:val="99"/>
    <w:pPr>
      <w:ind w:firstLine="420" w:firstLineChars="100"/>
    </w:pPr>
  </w:style>
  <w:style w:type="paragraph" w:styleId="24">
    <w:name w:val="Body Text First Indent 2"/>
    <w:basedOn w:val="10"/>
    <w:qFormat/>
    <w:uiPriority w:val="0"/>
    <w:pPr>
      <w:spacing w:line="360" w:lineRule="auto"/>
      <w:ind w:firstLine="420"/>
    </w:pPr>
    <w:rPr>
      <w:rFonts w:eastAsia="等线"/>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8">
    <w:name w:val="Strong"/>
    <w:qFormat/>
    <w:uiPriority w:val="22"/>
    <w:rPr>
      <w:rFonts w:eastAsia="宋体"/>
      <w:b/>
      <w:bCs/>
      <w:kern w:val="2"/>
      <w:sz w:val="24"/>
      <w:szCs w:val="24"/>
      <w:lang w:val="en-US" w:eastAsia="zh-CN" w:bidi="ar-SA"/>
    </w:rPr>
  </w:style>
  <w:style w:type="character" w:styleId="29">
    <w:name w:val="page number"/>
    <w:basedOn w:val="27"/>
    <w:qFormat/>
    <w:uiPriority w:val="0"/>
    <w:rPr>
      <w:kern w:val="2"/>
      <w:sz w:val="24"/>
      <w:szCs w:val="24"/>
    </w:rPr>
  </w:style>
  <w:style w:type="character" w:styleId="30">
    <w:name w:val="Hyperlink"/>
    <w:basedOn w:val="27"/>
    <w:unhideWhenUsed/>
    <w:qFormat/>
    <w:uiPriority w:val="99"/>
    <w:rPr>
      <w:color w:val="0000FF" w:themeColor="hyperlink"/>
      <w:u w:val="single"/>
      <w14:textFill>
        <w14:solidFill>
          <w14:schemeClr w14:val="hlink"/>
        </w14:solidFill>
      </w14:textFill>
    </w:rPr>
  </w:style>
  <w:style w:type="character" w:customStyle="1" w:styleId="31">
    <w:name w:val="页眉 Char"/>
    <w:basedOn w:val="27"/>
    <w:link w:val="19"/>
    <w:qFormat/>
    <w:uiPriority w:val="99"/>
    <w:rPr>
      <w:sz w:val="18"/>
      <w:szCs w:val="18"/>
    </w:rPr>
  </w:style>
  <w:style w:type="character" w:customStyle="1" w:styleId="32">
    <w:name w:val="页脚 Char"/>
    <w:basedOn w:val="27"/>
    <w:link w:val="18"/>
    <w:qFormat/>
    <w:uiPriority w:val="99"/>
    <w:rPr>
      <w:sz w:val="18"/>
      <w:szCs w:val="18"/>
    </w:rPr>
  </w:style>
  <w:style w:type="character" w:customStyle="1" w:styleId="33">
    <w:name w:val="标题 1 Char"/>
    <w:basedOn w:val="27"/>
    <w:link w:val="3"/>
    <w:qFormat/>
    <w:uiPriority w:val="9"/>
    <w:rPr>
      <w:rFonts w:eastAsia="方正小标宋简体"/>
      <w:bCs/>
      <w:kern w:val="44"/>
      <w:sz w:val="44"/>
      <w:szCs w:val="44"/>
    </w:rPr>
  </w:style>
  <w:style w:type="character" w:customStyle="1" w:styleId="34">
    <w:name w:val="标题 2 Char"/>
    <w:basedOn w:val="27"/>
    <w:link w:val="4"/>
    <w:qFormat/>
    <w:uiPriority w:val="9"/>
    <w:rPr>
      <w:rFonts w:eastAsia="方正小标宋简体" w:asciiTheme="majorHAnsi" w:hAnsiTheme="majorHAnsi" w:cstheme="majorBidi"/>
      <w:bCs/>
      <w:sz w:val="36"/>
      <w:szCs w:val="32"/>
    </w:rPr>
  </w:style>
  <w:style w:type="character" w:customStyle="1" w:styleId="35">
    <w:name w:val="标题 3 Char"/>
    <w:basedOn w:val="27"/>
    <w:link w:val="5"/>
    <w:qFormat/>
    <w:uiPriority w:val="9"/>
    <w:rPr>
      <w:rFonts w:ascii="Calibri" w:hAnsi="Calibri" w:eastAsia="宋体" w:cs="Times New Roman"/>
      <w:b/>
      <w:bCs/>
      <w:sz w:val="32"/>
      <w:szCs w:val="32"/>
    </w:rPr>
  </w:style>
  <w:style w:type="paragraph" w:styleId="36">
    <w:name w:val="List Paragraph"/>
    <w:basedOn w:val="1"/>
    <w:link w:val="44"/>
    <w:qFormat/>
    <w:uiPriority w:val="99"/>
    <w:pPr>
      <w:ind w:firstLine="420" w:firstLineChars="200"/>
    </w:pPr>
  </w:style>
  <w:style w:type="paragraph" w:customStyle="1" w:styleId="3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7"/>
    <w:link w:val="17"/>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4"/>
    <w:next w:val="14"/>
    <w:qFormat/>
    <w:uiPriority w:val="0"/>
    <w:pPr>
      <w:spacing w:after="373"/>
    </w:pPr>
    <w:rPr>
      <w:color w:val="auto"/>
    </w:rPr>
  </w:style>
  <w:style w:type="paragraph" w:customStyle="1" w:styleId="41">
    <w:name w:val="CM91"/>
    <w:basedOn w:val="14"/>
    <w:next w:val="14"/>
    <w:qFormat/>
    <w:uiPriority w:val="0"/>
    <w:pPr>
      <w:spacing w:after="160"/>
    </w:pPr>
    <w:rPr>
      <w:color w:val="auto"/>
    </w:rPr>
  </w:style>
  <w:style w:type="character" w:customStyle="1" w:styleId="42">
    <w:name w:val="正文文本 3 Char"/>
    <w:qFormat/>
    <w:uiPriority w:val="99"/>
    <w:rPr>
      <w:sz w:val="16"/>
      <w:szCs w:val="16"/>
    </w:rPr>
  </w:style>
  <w:style w:type="character" w:customStyle="1" w:styleId="43">
    <w:name w:val="正文文本 3 Char1"/>
    <w:basedOn w:val="27"/>
    <w:link w:val="7"/>
    <w:semiHidden/>
    <w:qFormat/>
    <w:uiPriority w:val="99"/>
    <w:rPr>
      <w:sz w:val="16"/>
      <w:szCs w:val="16"/>
    </w:rPr>
  </w:style>
  <w:style w:type="character" w:customStyle="1" w:styleId="44">
    <w:name w:val="列出段落 Char"/>
    <w:link w:val="36"/>
    <w:qFormat/>
    <w:uiPriority w:val="34"/>
  </w:style>
  <w:style w:type="paragraph" w:customStyle="1" w:styleId="45">
    <w:name w:val="1"/>
    <w:basedOn w:val="1"/>
    <w:next w:val="13"/>
    <w:qFormat/>
    <w:uiPriority w:val="99"/>
    <w:rPr>
      <w:rFonts w:ascii="宋体" w:hAnsi="Courier New"/>
    </w:rPr>
  </w:style>
  <w:style w:type="paragraph" w:customStyle="1" w:styleId="46">
    <w:name w:val="WPSOffice手动目录 1"/>
    <w:qFormat/>
    <w:uiPriority w:val="0"/>
    <w:rPr>
      <w:rFonts w:asciiTheme="minorHAnsi" w:hAnsiTheme="minorHAnsi" w:eastAsiaTheme="minorEastAsia" w:cstheme="minorBidi"/>
      <w:lang w:val="en-US" w:eastAsia="zh-CN" w:bidi="ar-SA"/>
    </w:rPr>
  </w:style>
  <w:style w:type="paragraph" w:customStyle="1" w:styleId="4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8">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9">
    <w:name w:val="正文文本 Char"/>
    <w:basedOn w:val="27"/>
    <w:link w:val="8"/>
    <w:qFormat/>
    <w:uiPriority w:val="99"/>
    <w:rPr>
      <w:kern w:val="2"/>
      <w:sz w:val="21"/>
      <w:szCs w:val="22"/>
    </w:rPr>
  </w:style>
  <w:style w:type="character" w:customStyle="1" w:styleId="50">
    <w:name w:val="正文首行缩进 Char"/>
    <w:basedOn w:val="49"/>
    <w:link w:val="23"/>
    <w:qFormat/>
    <w:uiPriority w:val="0"/>
    <w:rPr>
      <w:kern w:val="2"/>
      <w:sz w:val="21"/>
      <w:szCs w:val="22"/>
    </w:rPr>
  </w:style>
  <w:style w:type="character" w:customStyle="1" w:styleId="51">
    <w:name w:val="纯文本 Char"/>
    <w:link w:val="13"/>
    <w:qFormat/>
    <w:uiPriority w:val="0"/>
    <w:rPr>
      <w:rFonts w:ascii="宋体" w:hAnsi="Courier New"/>
      <w:kern w:val="2"/>
      <w:sz w:val="21"/>
      <w:szCs w:val="21"/>
    </w:rPr>
  </w:style>
  <w:style w:type="character" w:customStyle="1" w:styleId="52">
    <w:name w:val="正文文本缩进 2 Char"/>
    <w:basedOn w:val="27"/>
    <w:link w:val="16"/>
    <w:semiHidden/>
    <w:qFormat/>
    <w:uiPriority w:val="99"/>
    <w:rPr>
      <w:kern w:val="2"/>
      <w:sz w:val="21"/>
      <w:szCs w:val="22"/>
    </w:rPr>
  </w:style>
  <w:style w:type="paragraph" w:customStyle="1" w:styleId="53">
    <w:name w:val="_Style 4"/>
    <w:basedOn w:val="3"/>
    <w:next w:val="1"/>
    <w:qFormat/>
    <w:uiPriority w:val="0"/>
    <w:pPr>
      <w:keepNext w:val="0"/>
      <w:keepLines w:val="0"/>
      <w:spacing w:after="0" w:line="576" w:lineRule="auto"/>
      <w:jc w:val="left"/>
      <w:outlineLvl w:val="9"/>
    </w:pPr>
    <w:rPr>
      <w:rFonts w:ascii="Calibri" w:hAnsi="Calibri" w:eastAsia="宋体" w:cs="Times New Roman"/>
      <w:b/>
      <w:kern w:val="0"/>
      <w:lang w:eastAsia="en-US"/>
    </w:rPr>
  </w:style>
  <w:style w:type="character" w:customStyle="1" w:styleId="54">
    <w:name w:val="font11"/>
    <w:basedOn w:val="27"/>
    <w:qFormat/>
    <w:uiPriority w:val="0"/>
    <w:rPr>
      <w:rFonts w:hint="default" w:ascii="仿宋_GB2312" w:eastAsia="仿宋_GB2312" w:cs="仿宋_GB2312"/>
      <w:color w:val="000000"/>
      <w:sz w:val="20"/>
      <w:szCs w:val="20"/>
      <w:u w:val="none"/>
    </w:rPr>
  </w:style>
  <w:style w:type="character" w:customStyle="1" w:styleId="55">
    <w:name w:val="font21"/>
    <w:basedOn w:val="27"/>
    <w:qFormat/>
    <w:uiPriority w:val="0"/>
    <w:rPr>
      <w:rFonts w:hint="eastAsia" w:ascii="宋体" w:hAnsi="宋体" w:eastAsia="宋体" w:cs="宋体"/>
      <w:color w:val="000000"/>
      <w:sz w:val="20"/>
      <w:szCs w:val="20"/>
      <w:u w:val="none"/>
    </w:rPr>
  </w:style>
  <w:style w:type="paragraph" w:customStyle="1" w:styleId="56">
    <w:name w:val="正"/>
    <w:basedOn w:val="57"/>
    <w:qFormat/>
    <w:uiPriority w:val="0"/>
    <w:pPr>
      <w:ind w:firstLine="560"/>
      <w:jc w:val="both"/>
    </w:pPr>
    <w:rPr>
      <w:sz w:val="28"/>
      <w:szCs w:val="28"/>
    </w:rPr>
  </w:style>
  <w:style w:type="paragraph" w:customStyle="1" w:styleId="57">
    <w:name w:val="正文-段落"/>
    <w:qFormat/>
    <w:uiPriority w:val="0"/>
    <w:pPr>
      <w:spacing w:line="360" w:lineRule="auto"/>
      <w:ind w:firstLine="200" w:firstLineChars="200"/>
    </w:pPr>
    <w:rPr>
      <w:rFonts w:ascii="Calibri" w:hAnsi="Calibri" w:eastAsia="宋体" w:cs="宋体"/>
      <w:sz w:val="24"/>
      <w:szCs w:val="24"/>
      <w:lang w:val="en-GB" w:eastAsia="zh-CN" w:bidi="ar-SA"/>
    </w:rPr>
  </w:style>
  <w:style w:type="paragraph" w:customStyle="1" w:styleId="58">
    <w:name w:val="列出段落3"/>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FB6F7C-14E6-4998-8429-0A321BC1BE63}">
  <ds:schemaRefs/>
</ds:datastoreItem>
</file>

<file path=docProps/app.xml><?xml version="1.0" encoding="utf-8"?>
<Properties xmlns="http://schemas.openxmlformats.org/officeDocument/2006/extended-properties" xmlns:vt="http://schemas.openxmlformats.org/officeDocument/2006/docPropsVTypes">
  <Template>Normal</Template>
  <Pages>173</Pages>
  <Words>15500</Words>
  <Characters>88352</Characters>
  <Lines>736</Lines>
  <Paragraphs>207</Paragraphs>
  <TotalTime>3</TotalTime>
  <ScaleCrop>false</ScaleCrop>
  <LinksUpToDate>false</LinksUpToDate>
  <CharactersWithSpaces>103645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2023-11-03T05:04:00Z</dcterms:created>
  <dc:creator>陈义春</dc:creator>
  <cp:lastModifiedBy>琳</cp:lastModifiedBy>
  <cp:lastPrinted>2023-12-15T03:20:00Z</cp:lastPrinted>
  <dcterms:modified xsi:type="dcterms:W3CDTF">2024-05-08T08:24:00Z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7DA33F1BDBFE47F7839B12523B381B75</vt:lpwstr>
  </property>
</Properties>
</file>