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广州从化净水有限公司2024年太平厂硫酸铝加药间改造项目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4275"/>
      <w:bookmarkStart w:id="5" w:name="_Toc7519"/>
      <w:bookmarkStart w:id="6" w:name="_Toc1669"/>
      <w:bookmarkStart w:id="7" w:name="_Toc31938"/>
      <w:bookmarkStart w:id="8" w:name="_Toc19609"/>
      <w:bookmarkStart w:id="9" w:name="_Toc11322"/>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从化公司2024年太平厂硫酸铝加药间改造项目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从化公司2024年太平厂硫酸铝加药间改造项目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穗从化净水询[2024]012401号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135957.35</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124731.51</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5541.26元）。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 xml:space="preserve">文件规定的金额填写，不得参与竞争，否则按无效报价处理。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对广州从化净水有限公司下辖的太平镇污水处理厂硫酸铝加药间进行改造。具体实施内容为：1.增加2个硫酸铝加药罐（6吨），增加后硫酸铝合计30吨存量，满足动态15天以上使用储存量。2.增加一个6吨储药罐用于存放碳源（乙酸钠），并配备加药泵及送药管道。</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广州从化净水有限公司太平镇污水处理厂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详见第五章采购需求</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市政</w:t>
      </w:r>
      <w:r>
        <w:rPr>
          <w:rFonts w:hint="eastAsia" w:ascii="仿宋_GB2312" w:eastAsia="仿宋_GB2312"/>
          <w:color w:val="auto"/>
          <w:sz w:val="28"/>
          <w:szCs w:val="28"/>
          <w:highlight w:val="none"/>
          <w:u w:val="single"/>
          <w:lang w:eastAsia="zh-CN"/>
        </w:rPr>
        <w:t>工程施工总承包</w:t>
      </w:r>
      <w:r>
        <w:rPr>
          <w:rFonts w:hint="eastAsia" w:ascii="仿宋_GB2312" w:eastAsia="仿宋_GB2312"/>
          <w:color w:val="auto"/>
          <w:sz w:val="28"/>
          <w:szCs w:val="28"/>
          <w:highlight w:val="none"/>
          <w:u w:val="single"/>
          <w:lang w:val="en-US" w:eastAsia="zh-CN"/>
        </w:rPr>
        <w:t>三</w:t>
      </w:r>
      <w:r>
        <w:rPr>
          <w:rFonts w:hint="eastAsia" w:ascii="仿宋_GB2312" w:eastAsia="仿宋_GB2312"/>
          <w:color w:val="auto"/>
          <w:sz w:val="28"/>
          <w:szCs w:val="28"/>
          <w:highlight w:val="none"/>
          <w:u w:val="single"/>
          <w:lang w:eastAsia="zh-CN"/>
        </w:rPr>
        <w:t>级（或以上）资质，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污水处理厂加药系统改造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市政</w:t>
      </w:r>
      <w:r>
        <w:rPr>
          <w:rFonts w:hint="eastAsia" w:ascii="仿宋_GB2312" w:eastAsia="仿宋_GB2312"/>
          <w:color w:val="auto"/>
          <w:sz w:val="28"/>
          <w:szCs w:val="28"/>
          <w:highlight w:val="none"/>
          <w:u w:val="single"/>
        </w:rPr>
        <w:t>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7"/>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hAnsiTheme="minorHAnsi" w:cstheme="minorBidi"/>
          <w:color w:val="auto"/>
          <w:kern w:val="2"/>
          <w:sz w:val="28"/>
          <w:szCs w:val="28"/>
          <w:highlight w:val="none"/>
          <w:u w:val="single"/>
          <w:lang w:val="en-US" w:eastAsia="zh-CN" w:bidi="ar-SA"/>
        </w:rPr>
        <w:t>专职安全人员要求：须具有安全生产考核合格证（C类）（或能够提供广东省建筑施工企业管理人员安全生产考核信息系统安全生产管理人员证书信息的网页截图）。项目负责人与专职安全员不得为同一人。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bookmarkStart w:id="168" w:name="_GoBack"/>
      <w:bookmarkEnd w:id="168"/>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踏勘现场联系人：汤工</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hAnsi="宋体" w:eastAsia="仿宋_GB2312"/>
          <w:bCs/>
          <w:sz w:val="28"/>
          <w:szCs w:val="28"/>
          <w:lang w:val="en-US" w:eastAsia="zh-CN"/>
        </w:rPr>
        <w:t>13922144478</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37984611-6035</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hAnsi="仿宋" w:eastAsia="仿宋_GB2312"/>
                <w:color w:val="auto"/>
                <w:sz w:val="28"/>
                <w:szCs w:val="28"/>
                <w:highlight w:val="none"/>
                <w:u w:val="single"/>
                <w:lang w:val="en-US" w:eastAsia="zh-CN"/>
              </w:rPr>
              <w:t>广州市从化区江浦街从从荔路50号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pStyle w:val="22"/>
              <w:spacing w:line="360" w:lineRule="auto"/>
              <w:ind w:firstLine="0"/>
              <w:jc w:val="both"/>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汤工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bCs/>
                <w:sz w:val="28"/>
                <w:szCs w:val="28"/>
                <w:lang w:val="en-US" w:eastAsia="zh-CN"/>
              </w:rPr>
              <w:t>13922144478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adjustRightInd w:val="0"/>
              <w:snapToGrid w:val="0"/>
              <w:spacing w:line="600" w:lineRule="exact"/>
              <w:jc w:val="both"/>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2324"/>
      <w:bookmarkStart w:id="16" w:name="_Toc32588"/>
      <w:bookmarkStart w:id="17" w:name="_Toc19295"/>
      <w:bookmarkStart w:id="18" w:name="_Toc16705"/>
      <w:bookmarkStart w:id="19" w:name="_Toc2331"/>
      <w:bookmarkStart w:id="20" w:name="_Toc16557"/>
      <w:bookmarkStart w:id="21" w:name="_Toc7340"/>
      <w:bookmarkStart w:id="22" w:name="_Toc9448"/>
      <w:bookmarkStart w:id="23" w:name="_Toc23749"/>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9759"/>
      <w:bookmarkStart w:id="36" w:name="_Toc3156"/>
      <w:bookmarkStart w:id="37" w:name="_Toc14552"/>
      <w:bookmarkStart w:id="38" w:name="_Toc10930"/>
      <w:bookmarkStart w:id="39" w:name="_Toc7437"/>
      <w:bookmarkStart w:id="40" w:name="_Toc20594"/>
      <w:bookmarkStart w:id="41" w:name="_Toc7118"/>
      <w:bookmarkStart w:id="42" w:name="_Toc14870"/>
      <w:bookmarkStart w:id="43" w:name="_Toc19050"/>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6308"/>
      <w:bookmarkStart w:id="46" w:name="_Toc32607"/>
      <w:bookmarkStart w:id="47" w:name="_Toc29345"/>
      <w:bookmarkStart w:id="48" w:name="_Toc88209941"/>
      <w:bookmarkStart w:id="49" w:name="_Toc21840"/>
      <w:bookmarkStart w:id="50" w:name="_Toc29484"/>
      <w:bookmarkStart w:id="51" w:name="_Toc12177"/>
      <w:bookmarkStart w:id="52" w:name="_Toc7831"/>
      <w:bookmarkStart w:id="53" w:name="_Toc30530"/>
      <w:bookmarkStart w:id="54" w:name="_Toc13898"/>
      <w:bookmarkStart w:id="55" w:name="_Toc21079"/>
      <w:bookmarkStart w:id="56" w:name="_Toc87616378"/>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rPr>
          <w:b/>
        </w:rPr>
      </w:pP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一、项目总体情况介绍</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1.太平厂硫酸铝加药间目前只有三个加药桶，满仓为18吨，不能满足动态15天以上使用储存量。</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2.太平厂纳污范围包含大型工业区，在节假日期间进水浓度大幅下降，造成进水碳氮比不足，影响生产线稳定。</w:t>
      </w:r>
    </w:p>
    <w:p>
      <w:pPr>
        <w:numPr>
          <w:ilvl w:val="0"/>
          <w:numId w:val="0"/>
        </w:numPr>
        <w:ind w:firstLine="560" w:firstLineChars="200"/>
        <w:jc w:val="left"/>
        <w:rPr>
          <w:rFonts w:hint="default"/>
          <w:lang w:val="en-US"/>
        </w:rPr>
      </w:pPr>
      <w:r>
        <w:rPr>
          <w:rFonts w:hint="eastAsia" w:ascii="仿宋" w:hAnsi="仿宋" w:eastAsia="仿宋" w:cs="仿宋"/>
          <w:sz w:val="28"/>
          <w:szCs w:val="28"/>
          <w:lang w:val="en-US" w:eastAsia="zh-CN"/>
        </w:rPr>
        <w:t>鉴于上述情况，本项目拟在太平厂增加2个硫酸铝加药罐（6吨），增加后硫酸铝合计30吨存量，满足动态15天以上使用储存量。另外需要外加碳源保障生产线稳定运行，增加一个6吨储药罐用于存放碳源（乙酸钠），并配备加药泵及送药管道。</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二、项目实施内容</w:t>
      </w:r>
    </w:p>
    <w:p>
      <w:pPr>
        <w:numPr>
          <w:ilvl w:val="0"/>
          <w:numId w:val="0"/>
        </w:numPr>
        <w:tabs>
          <w:tab w:val="left" w:pos="3523"/>
        </w:tabs>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1.场地平整：在原有硫酸铝加药处前面空地选取一块7m*3.3m草地进行地面硬化，并捣制平台（厚25cm）。见下图：</w:t>
      </w:r>
    </w:p>
    <w:p>
      <w:pPr>
        <w:numPr>
          <w:ilvl w:val="0"/>
          <w:numId w:val="0"/>
        </w:numPr>
        <w:tabs>
          <w:tab w:val="left" w:pos="3523"/>
        </w:tabs>
        <w:ind w:left="220" w:leftChars="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4074160" cy="3054350"/>
            <wp:effectExtent l="0" t="0" r="2540" b="12700"/>
            <wp:docPr id="1" name="图片 1" descr="微信图片_2022100909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009095015"/>
                    <pic:cNvPicPr>
                      <a:picLocks noChangeAspect="1"/>
                    </pic:cNvPicPr>
                  </pic:nvPicPr>
                  <pic:blipFill>
                    <a:blip r:embed="rId8"/>
                    <a:stretch>
                      <a:fillRect/>
                    </a:stretch>
                  </pic:blipFill>
                  <pic:spPr>
                    <a:xfrm>
                      <a:off x="0" y="0"/>
                      <a:ext cx="4074160" cy="3054350"/>
                    </a:xfrm>
                    <a:prstGeom prst="rect">
                      <a:avLst/>
                    </a:prstGeom>
                  </pic:spPr>
                </pic:pic>
              </a:graphicData>
            </a:graphic>
          </wp:inline>
        </w:drawing>
      </w:r>
    </w:p>
    <w:p>
      <w:pPr>
        <w:numPr>
          <w:ilvl w:val="0"/>
          <w:numId w:val="0"/>
        </w:numPr>
        <w:tabs>
          <w:tab w:val="left" w:pos="3523"/>
        </w:tabs>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2.在平台上安装2个6吨加药罐（优质PE材质，满足遮光和硫酸铝防腐要求，厚度不低于10mm），连通原有三个硫酸铝药罐并安装配套搅拌机，以满足该厂动态15天以上使用储存量。</w:t>
      </w:r>
    </w:p>
    <w:p>
      <w:pPr>
        <w:numPr>
          <w:ilvl w:val="0"/>
          <w:numId w:val="0"/>
        </w:numPr>
        <w:tabs>
          <w:tab w:val="left" w:pos="3523"/>
        </w:tabs>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3.安装一个6吨加药罐（优质PE材质，满足遮光和乙酸钠防腐要求，厚度不低于10mm），用于存放乙酸钠，并安装配套搅拌机、隔膜泵（JXM-A44/1.2)、变频器及配套电箱、加药管道等。</w:t>
      </w:r>
    </w:p>
    <w:p>
      <w:pPr>
        <w:numPr>
          <w:ilvl w:val="0"/>
          <w:numId w:val="0"/>
        </w:numPr>
        <w:tabs>
          <w:tab w:val="left" w:pos="3523"/>
        </w:tabs>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4.在平台上方用不锈钢支架、PC耐力板搭建遮雨棚（7.3m*3.5m*3.5m),连接原有遮雨棚</w:t>
      </w:r>
    </w:p>
    <w:p>
      <w:pPr>
        <w:numPr>
          <w:ilvl w:val="0"/>
          <w:numId w:val="0"/>
        </w:numPr>
        <w:tabs>
          <w:tab w:val="left" w:pos="3523"/>
        </w:tabs>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5.砌砖墙围堰，抹灰并油漆、管道连接至附近污水井。</w:t>
      </w:r>
    </w:p>
    <w:p>
      <w:pPr>
        <w:numPr>
          <w:ilvl w:val="0"/>
          <w:numId w:val="0"/>
        </w:num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三、主要工程量</w:t>
      </w:r>
    </w:p>
    <w:p>
      <w:pPr>
        <w:jc w:val="center"/>
      </w:pPr>
      <w:r>
        <w:rPr>
          <w:rFonts w:hint="eastAsia"/>
        </w:rPr>
        <w:t>主要工程量</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0"/>
        <w:gridCol w:w="1498"/>
        <w:gridCol w:w="1244"/>
        <w:gridCol w:w="3647"/>
        <w:gridCol w:w="589"/>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9"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4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0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05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33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5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5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050101006001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清除草皮</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1.铲草，清理草坪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2.综合考虑:铲除方式及全部内容</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010101001001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1.平整场地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2.综合考虑:平整方式及范围</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1.回填砂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2.综合考虑:回填砂厚度</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040303002001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钢筋混凝土基础</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1.混凝土强度等级:C30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2.钢筋规格:φ10mm</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011702025001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砖砌围墙</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1.构件类型:围墙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2.墙围厚度:35cm</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060104013001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水泥砂浆整体面层</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1.水泥砂浆整体面层 20mm</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031201005001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围墙刷油</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1.油漆品种:厚漆(黄色专业围墙油漆)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2.墙体抹灰:1遍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3.涂刷遍数:2遍</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011303001001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遮雨棚制作、安装</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1.骨架类型:不锈钢骨架，规格尺寸综合考虑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2.面层材料品种、规格:5mm厚PC耐力板</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030113023001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药罐制作、安装、加固</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1.药罐制作、安装、加固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2.材料做法:200mm的槽钢 40m(制作+安装），喷防腐漆进行加固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3.综合考虑全部内容</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040602017001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药桶搅拌机</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1.类型:药桶搅拌机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3.参数:功率=3kw；转速=1480Rr/min</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030109006001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隔膜泵安装</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1.名称:隔膜泵 JXM-A44/1.2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2.型号:JXM-A44/1.2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3.规格:功率=1.5kw；转速=1480Rr/min</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031003008001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Y型过滤器</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2.规格、压力等级:外径25mm</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030807005001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低压安全阀门</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1.材质:PE</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2.规格、压力等级:外径25mm</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031003005001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塑料阀门 带活接阀门开关 DN40</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030804014001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低压塑料管件</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2.规格:DN40</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030801016002</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低压塑料管</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2.规格:DN20</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2.规格:600*600*350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3.安装方式:悬挂式</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030406008001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变频器安装</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1.名称:变频器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2.容量(kW):5KW</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3.规格:5*6</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4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84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080902006001</w:t>
            </w:r>
          </w:p>
        </w:tc>
        <w:tc>
          <w:tcPr>
            <w:tcW w:w="7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液位计</w:t>
            </w:r>
          </w:p>
        </w:tc>
        <w:tc>
          <w:tcPr>
            <w:tcW w:w="20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1.名称:液位计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3.类型:玻璃管直读液位计</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bl>
    <w:p>
      <w:pPr>
        <w:pStyle w:val="22"/>
        <w:rPr>
          <w:rFonts w:hint="eastAsia" w:ascii="仿宋_GB2312" w:eastAsia="仿宋_GB2312"/>
          <w:color w:val="auto"/>
          <w:sz w:val="28"/>
          <w:szCs w:val="28"/>
          <w:highlight w:val="none"/>
          <w:lang w:val="en-US" w:eastAsia="zh-CN"/>
        </w:rPr>
      </w:pPr>
    </w:p>
    <w:p>
      <w:pPr>
        <w:pStyle w:val="22"/>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四、技术要求</w:t>
      </w:r>
    </w:p>
    <w:p>
      <w:pPr>
        <w:pStyle w:val="22"/>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1.</w:t>
      </w:r>
      <w:r>
        <w:rPr>
          <w:rFonts w:hint="eastAsia" w:ascii="仿宋_GB2312" w:hAnsi="宋体" w:eastAsia="仿宋_GB2312" w:cs="宋体"/>
          <w:bCs/>
          <w:color w:val="auto"/>
          <w:kern w:val="0"/>
          <w:sz w:val="28"/>
          <w:szCs w:val="28"/>
          <w:highlight w:val="none"/>
        </w:rPr>
        <w:t>施工期间遇到任何问题，承包单位应积极、及时反映反馈至</w:t>
      </w:r>
      <w:r>
        <w:rPr>
          <w:rFonts w:hint="eastAsia" w:ascii="仿宋_GB2312" w:hAnsi="宋体" w:eastAsia="仿宋_GB2312" w:cs="宋体"/>
          <w:bCs/>
          <w:color w:val="auto"/>
          <w:kern w:val="0"/>
          <w:sz w:val="28"/>
          <w:szCs w:val="28"/>
          <w:highlight w:val="none"/>
          <w:lang w:val="en-US" w:eastAsia="zh-CN"/>
        </w:rPr>
        <w:t>我公司项目负责人及监理</w:t>
      </w:r>
      <w:r>
        <w:rPr>
          <w:rFonts w:hint="eastAsia" w:ascii="仿宋_GB2312" w:hAnsi="宋体" w:eastAsia="仿宋_GB2312" w:cs="宋体"/>
          <w:bCs/>
          <w:color w:val="auto"/>
          <w:kern w:val="0"/>
          <w:sz w:val="28"/>
          <w:szCs w:val="28"/>
          <w:highlight w:val="none"/>
        </w:rPr>
        <w:t>。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技术资料要求</w:t>
      </w:r>
    </w:p>
    <w:p>
      <w:pPr>
        <w:pStyle w:val="2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w:t>
      </w:r>
      <w:r>
        <w:rPr>
          <w:rFonts w:hint="eastAsia" w:ascii="仿宋_GB2312" w:hAnsi="宋体" w:eastAsia="仿宋_GB2312" w:cs="宋体"/>
          <w:bCs/>
          <w:color w:val="auto"/>
          <w:kern w:val="0"/>
          <w:sz w:val="28"/>
          <w:szCs w:val="28"/>
          <w:highlight w:val="none"/>
          <w:lang w:val="en-US" w:eastAsia="zh-CN"/>
        </w:rPr>
        <w:t>单位</w:t>
      </w:r>
      <w:r>
        <w:rPr>
          <w:rFonts w:hint="eastAsia" w:ascii="仿宋_GB2312" w:hAnsi="宋体" w:eastAsia="仿宋_GB2312" w:cs="宋体"/>
          <w:bCs/>
          <w:color w:val="auto"/>
          <w:kern w:val="0"/>
          <w:sz w:val="28"/>
          <w:szCs w:val="28"/>
          <w:highlight w:val="none"/>
        </w:rPr>
        <w:t>必须整理好本项目的所有的技术资料，不限于项目施工图、竣工图、设备技术说明书等。项目竣工后，承包</w:t>
      </w:r>
      <w:r>
        <w:rPr>
          <w:rFonts w:hint="eastAsia" w:ascii="仿宋_GB2312" w:hAnsi="宋体" w:eastAsia="仿宋_GB2312" w:cs="宋体"/>
          <w:bCs/>
          <w:color w:val="auto"/>
          <w:kern w:val="0"/>
          <w:sz w:val="28"/>
          <w:szCs w:val="28"/>
          <w:highlight w:val="none"/>
          <w:lang w:val="en-US" w:eastAsia="zh-CN"/>
        </w:rPr>
        <w:t>单位</w:t>
      </w:r>
      <w:r>
        <w:rPr>
          <w:rFonts w:hint="eastAsia" w:ascii="仿宋_GB2312" w:hAnsi="宋体" w:eastAsia="仿宋_GB2312" w:cs="宋体"/>
          <w:bCs/>
          <w:color w:val="auto"/>
          <w:kern w:val="0"/>
          <w:sz w:val="28"/>
          <w:szCs w:val="28"/>
          <w:highlight w:val="none"/>
        </w:rPr>
        <w:t>将所有关于本项目的技术资料整理好并交至项目承办单位。</w:t>
      </w: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计划</w:t>
      </w:r>
      <w:r>
        <w:rPr>
          <w:rFonts w:hint="eastAsia" w:ascii="仿宋_GB2312" w:hAnsi="仿宋_GB2312" w:eastAsia="仿宋_GB2312" w:cs="仿宋_GB2312"/>
          <w:sz w:val="28"/>
          <w:szCs w:val="28"/>
        </w:rPr>
        <w:t>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计划</w:t>
      </w: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15天</w:t>
      </w:r>
      <w:r>
        <w:rPr>
          <w:rFonts w:hint="eastAsia" w:ascii="仿宋_GB2312" w:hAnsi="仿宋_GB2312" w:eastAsia="仿宋_GB2312" w:cs="仿宋_GB2312"/>
          <w:sz w:val="28"/>
          <w:szCs w:val="28"/>
          <w:u w:val="single"/>
        </w:rPr>
        <w:t>，具体开工时间以开工报告时间为准。</w:t>
      </w:r>
    </w:p>
    <w:p>
      <w:pPr>
        <w:numPr>
          <w:ilvl w:val="0"/>
          <w:numId w:val="0"/>
        </w:numPr>
        <w:autoSpaceDE w:val="0"/>
        <w:autoSpaceDN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numPr>
          <w:ilvl w:val="0"/>
          <w:numId w:val="0"/>
        </w:numPr>
        <w:autoSpaceDE w:val="0"/>
        <w:autoSpaceDN w:val="0"/>
        <w:spacing w:line="360" w:lineRule="auto"/>
        <w:ind w:leftChars="-2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2"/>
        <w:rPr>
          <w:rFonts w:hint="eastAsia" w:ascii="仿宋_GB2312" w:hAnsi="宋体" w:eastAsia="仿宋_GB2312" w:cs="宋体"/>
          <w:bCs/>
          <w:color w:val="auto"/>
          <w:kern w:val="0"/>
          <w:sz w:val="28"/>
          <w:szCs w:val="28"/>
          <w:highlight w:val="none"/>
        </w:rPr>
      </w:pPr>
    </w:p>
    <w:p>
      <w:pPr>
        <w:pStyle w:val="22"/>
        <w:rPr>
          <w:rFonts w:hint="eastAsia" w:ascii="仿宋_GB2312" w:hAnsi="宋体" w:eastAsia="仿宋_GB2312" w:cs="宋体"/>
          <w:bCs/>
          <w:color w:val="auto"/>
          <w:kern w:val="0"/>
          <w:sz w:val="28"/>
          <w:szCs w:val="28"/>
          <w:highlight w:val="none"/>
        </w:rPr>
      </w:pPr>
    </w:p>
    <w:p>
      <w:pPr>
        <w:ind w:firstLine="560" w:firstLineChars="200"/>
        <w:rPr>
          <w:rFonts w:hint="eastAsia" w:ascii="仿宋_GB2312" w:eastAsia="仿宋_GB2312"/>
          <w:color w:val="auto"/>
          <w:sz w:val="28"/>
          <w:szCs w:val="28"/>
          <w:highlight w:val="none"/>
          <w:lang w:val="en-US" w:eastAsia="zh-CN"/>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3" w:name="_Toc537"/>
      <w:bookmarkStart w:id="64" w:name="_Toc29835"/>
      <w:bookmarkStart w:id="65" w:name="_Toc15570"/>
      <w:bookmarkStart w:id="66" w:name="_Toc12135"/>
      <w:bookmarkStart w:id="67" w:name="_Toc1284"/>
      <w:bookmarkStart w:id="68" w:name="_Toc23330"/>
      <w:bookmarkStart w:id="69" w:name="_Toc25925"/>
      <w:bookmarkStart w:id="70" w:name="_Toc23353"/>
      <w:bookmarkStart w:id="71" w:name="_Toc1496"/>
      <w:bookmarkStart w:id="72" w:name="_Toc4680"/>
      <w:bookmarkStart w:id="73" w:name="_Toc18538"/>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color w:val="auto"/>
          <w:highlight w:val="none"/>
        </w:rPr>
      </w:pPr>
      <w:bookmarkStart w:id="74" w:name="_Toc19686"/>
      <w:bookmarkStart w:id="75" w:name="_Toc323"/>
      <w:bookmarkStart w:id="76" w:name="_Toc1375"/>
      <w:bookmarkStart w:id="77" w:name="_Toc87616386"/>
      <w:bookmarkStart w:id="78" w:name="_Toc13309"/>
      <w:bookmarkStart w:id="79" w:name="_Toc88209949"/>
      <w:bookmarkStart w:id="80" w:name="_Toc8183"/>
      <w:bookmarkStart w:id="81" w:name="_Toc12721"/>
      <w:bookmarkStart w:id="82" w:name="_Toc22797"/>
      <w:bookmarkStart w:id="83" w:name="_Toc19088"/>
      <w:bookmarkStart w:id="84" w:name="_Toc12980"/>
      <w:bookmarkStart w:id="85" w:name="_Toc12968"/>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400" w:lineRule="atLeast"/>
        <w:rPr>
          <w:rFonts w:eastAsia="仿宋_GB2312" w:cs="仿宋_GB2312" w:asciiTheme="majorHAnsi" w:hAnsiTheme="majorHAnsi"/>
          <w:sz w:val="52"/>
          <w:szCs w:val="52"/>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cs="宋体" w:eastAsiaTheme="minorEastAsia"/>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从化公司2024年太平厂硫酸铝加药间改造项目</w:t>
      </w:r>
    </w:p>
    <w:p>
      <w:pPr>
        <w:pStyle w:val="46"/>
        <w:rPr>
          <w:rFonts w:hint="eastAsia" w:ascii="宋体" w:hAnsi="宋体" w:eastAsia="宋体" w:cs="宋体"/>
          <w:b/>
          <w:sz w:val="30"/>
          <w:szCs w:val="30"/>
          <w:lang w:val="en-US" w:eastAsia="zh-CN"/>
        </w:rPr>
      </w:pPr>
    </w:p>
    <w:p>
      <w:pPr>
        <w:pStyle w:val="46"/>
        <w:rPr>
          <w:rFonts w:hint="default" w:ascii="宋体" w:hAnsi="宋体" w:eastAsia="宋体" w:cs="宋体"/>
          <w:lang w:val="en-US" w:eastAsia="zh-CN"/>
        </w:rPr>
      </w:pPr>
      <w:r>
        <w:rPr>
          <w:rFonts w:hint="eastAsia" w:ascii="宋体" w:hAnsi="宋体" w:eastAsia="宋体" w:cs="宋体"/>
          <w:b/>
          <w:sz w:val="30"/>
          <w:szCs w:val="30"/>
          <w:lang w:val="en-US" w:eastAsia="zh-CN"/>
        </w:rPr>
        <w:t>项目编号：02222024000002</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w:t>
      </w:r>
      <w:r>
        <w:rPr>
          <w:rFonts w:hint="eastAsia" w:ascii="宋体" w:hAnsi="宋体" w:cs="宋体"/>
          <w:b/>
          <w:bCs/>
          <w:sz w:val="30"/>
          <w:szCs w:val="30"/>
          <w:lang w:val="en-US" w:eastAsia="zh-CN"/>
        </w:rPr>
        <w:t>2024</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签订日期：</w:t>
      </w:r>
      <w:r>
        <w:rPr>
          <w:rFonts w:hint="eastAsia" w:ascii="宋体" w:hAnsi="宋体" w:cs="宋体"/>
          <w:b/>
          <w:sz w:val="30"/>
          <w:szCs w:val="30"/>
          <w:lang w:val="en-US" w:eastAsia="zh-CN"/>
        </w:rPr>
        <w:t>2024</w:t>
      </w:r>
      <w:r>
        <w:rPr>
          <w:rFonts w:hint="eastAsia" w:ascii="宋体" w:hAnsi="宋体" w:cs="宋体"/>
          <w:b/>
          <w:sz w:val="30"/>
          <w:szCs w:val="30"/>
        </w:rPr>
        <w:t xml:space="preserve">年   月   日       </w:t>
      </w:r>
    </w:p>
    <w:p>
      <w:pPr>
        <w:spacing w:line="400" w:lineRule="atLeast"/>
        <w:rPr>
          <w:rFonts w:ascii="宋体" w:hAnsi="宋体" w:cs="宋体"/>
          <w:b/>
          <w:sz w:val="30"/>
        </w:rPr>
      </w:pPr>
      <w:r>
        <w:rPr>
          <w:rFonts w:hint="eastAsia" w:ascii="宋体" w:hAnsi="宋体" w:cs="宋体"/>
          <w:b/>
          <w:sz w:val="30"/>
        </w:rPr>
        <w:t>签约地点：广州市</w:t>
      </w:r>
    </w:p>
    <w:p>
      <w:pPr>
        <w:pStyle w:val="48"/>
        <w:spacing w:line="500" w:lineRule="exact"/>
        <w:jc w:val="center"/>
        <w:rPr>
          <w:rFonts w:hint="eastAsia" w:ascii="宋体" w:hAnsi="宋体" w:eastAsia="宋体" w:cs="宋体"/>
          <w:b/>
          <w:bCs/>
          <w:sz w:val="24"/>
          <w:szCs w:val="24"/>
          <w:lang w:val="zh-CN" w:eastAsia="zh-CN"/>
        </w:rPr>
      </w:pPr>
    </w:p>
    <w:p>
      <w:pPr>
        <w:pStyle w:val="48"/>
        <w:spacing w:line="500" w:lineRule="exact"/>
        <w:jc w:val="center"/>
        <w:rPr>
          <w:rFonts w:hint="eastAsia" w:ascii="宋体" w:hAnsi="宋体" w:eastAsia="宋体" w:cs="宋体"/>
          <w:b/>
          <w:bCs/>
          <w:sz w:val="24"/>
          <w:szCs w:val="24"/>
          <w:lang w:val="zh-CN" w:eastAsia="zh-CN"/>
        </w:rPr>
      </w:pPr>
    </w:p>
    <w:p>
      <w:pPr>
        <w:pStyle w:val="48"/>
        <w:spacing w:line="500" w:lineRule="exact"/>
        <w:jc w:val="center"/>
        <w:rPr>
          <w:rFonts w:hint="eastAsia" w:ascii="宋体" w:hAnsi="宋体" w:eastAsia="宋体" w:cs="宋体"/>
          <w:b/>
          <w:bCs/>
          <w:sz w:val="24"/>
          <w:szCs w:val="24"/>
          <w:lang w:val="zh-CN" w:eastAsia="zh-CN"/>
        </w:rPr>
      </w:pPr>
    </w:p>
    <w:p>
      <w:pPr>
        <w:pStyle w:val="48"/>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val="en-US" w:eastAsia="zh-CN"/>
        </w:rPr>
        <w:t>从化公司2024年太平厂硫酸铝加药间改造项目</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r>
        <w:rPr>
          <w:rFonts w:hint="eastAsia" w:ascii="宋体" w:hAnsi="宋体" w:cs="宋体"/>
          <w:bCs/>
          <w:sz w:val="24"/>
          <w:lang w:eastAsia="zh-CN"/>
        </w:rPr>
        <w:t>（</w:t>
      </w:r>
      <w:r>
        <w:rPr>
          <w:rFonts w:hint="eastAsia" w:ascii="宋体" w:hAnsi="宋体" w:cs="宋体"/>
          <w:bCs/>
          <w:sz w:val="24"/>
          <w:lang w:val="en-US" w:eastAsia="zh-CN"/>
        </w:rPr>
        <w:t>如有</w:t>
      </w:r>
      <w:r>
        <w:rPr>
          <w:rFonts w:hint="eastAsia" w:ascii="宋体" w:hAnsi="宋体" w:cs="宋体"/>
          <w:bCs/>
          <w:sz w:val="24"/>
          <w:lang w:eastAsia="zh-CN"/>
        </w:rPr>
        <w:t>）</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从化公司2024年太平厂硫酸铝加药间改造项目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val="en-US" w:eastAsia="zh-CN"/>
        </w:rPr>
        <w:t>广州从化净水公司下辖太平镇污水处理厂</w:t>
      </w:r>
      <w:r>
        <w:rPr>
          <w:rFonts w:hint="eastAsia" w:ascii="宋体" w:hAnsi="宋体" w:cs="宋体"/>
          <w:sz w:val="24"/>
          <w:u w:val="single"/>
        </w:rPr>
        <w:t>。</w:t>
      </w:r>
    </w:p>
    <w:p>
      <w:pPr>
        <w:adjustRightInd w:val="0"/>
        <w:snapToGrid w:val="0"/>
        <w:spacing w:line="600" w:lineRule="exact"/>
        <w:jc w:val="left"/>
        <w:rPr>
          <w:rFonts w:hint="eastAsia" w:ascii="宋体" w:hAnsi="宋体" w:cs="宋体"/>
          <w:sz w:val="24"/>
          <w:u w:val="single"/>
          <w:lang w:val="en-US" w:eastAsia="zh-CN"/>
        </w:rPr>
      </w:pPr>
      <w:r>
        <w:rPr>
          <w:rFonts w:hint="eastAsia" w:ascii="宋体" w:hAnsi="宋体" w:cs="宋体"/>
          <w:sz w:val="24"/>
        </w:rPr>
        <w:t>2.3项目内容：</w:t>
      </w:r>
      <w:r>
        <w:rPr>
          <w:rFonts w:hint="eastAsia" w:ascii="宋体" w:hAnsi="宋体" w:cs="宋体"/>
          <w:sz w:val="24"/>
          <w:u w:val="single"/>
          <w:lang w:val="en-US" w:eastAsia="zh-CN"/>
        </w:rPr>
        <w:t>对广州从化净水有限公司下辖的太平镇污水处理厂硫酸铝加药间进行改造。具体实施内容为：1.增加2个硫酸铝加药罐（6吨），增加后硫酸铝合计30吨存量，满足动态15天以上使用储存量。2.增加一个6吨储药罐用于存放碳源（乙酸钠），并配备加药泵及送药管道。</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2024</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15</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附件6中的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hint="eastAsia"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w:t>
      </w:r>
      <w:r>
        <w:rPr>
          <w:rFonts w:hint="eastAsia" w:ascii="宋体" w:hAnsi="宋体" w:eastAsia="宋体" w:cs="宋体"/>
          <w:color w:val="auto"/>
          <w:sz w:val="24"/>
          <w:szCs w:val="24"/>
          <w:highlight w:val="none"/>
          <w:lang w:val="en-US" w:eastAsia="zh-CN"/>
        </w:rPr>
        <w:t>从化</w:t>
      </w:r>
      <w:r>
        <w:rPr>
          <w:rFonts w:hint="eastAsia" w:ascii="宋体" w:hAnsi="宋体" w:eastAsia="宋体" w:cs="宋体"/>
          <w:color w:val="auto"/>
          <w:sz w:val="24"/>
          <w:szCs w:val="24"/>
          <w:highlight w:val="none"/>
        </w:rPr>
        <w:t>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91440101304391717G</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从化</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温泉镇冲口路7</w:t>
      </w:r>
      <w:r>
        <w:rPr>
          <w:rFonts w:hint="eastAsia" w:ascii="宋体" w:hAnsi="宋体" w:eastAsia="宋体" w:cs="宋体"/>
          <w:color w:val="auto"/>
          <w:sz w:val="24"/>
          <w:szCs w:val="24"/>
          <w:highlight w:val="none"/>
          <w:u w:val="single"/>
        </w:rPr>
        <w:t>号 020-</w:t>
      </w:r>
      <w:r>
        <w:rPr>
          <w:rFonts w:hint="eastAsia" w:ascii="宋体" w:hAnsi="宋体" w:eastAsia="宋体" w:cs="宋体"/>
          <w:color w:val="auto"/>
          <w:sz w:val="24"/>
          <w:szCs w:val="24"/>
          <w:highlight w:val="none"/>
          <w:u w:val="single"/>
          <w:lang w:val="en-US" w:eastAsia="zh-CN"/>
        </w:rPr>
        <w:t>37984611</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lang w:val="en-US" w:eastAsia="zh-CN"/>
        </w:rPr>
        <w:t>工商银行从化荔香支行3602056209200103696。</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sz w:val="24"/>
        </w:rPr>
      </w:pPr>
      <w:bookmarkStart w:id="87" w:name="_Toc474245220"/>
      <w:bookmarkStart w:id="88" w:name="_Toc518992994"/>
      <w:bookmarkStart w:id="89" w:name="_Toc520190034"/>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壹</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107446862"/>
      <w:bookmarkStart w:id="91" w:name="_Toc107447255"/>
      <w:bookmarkStart w:id="92" w:name="_Toc474245226"/>
      <w:bookmarkStart w:id="93" w:name="_Toc518993000"/>
      <w:bookmarkStart w:id="94" w:name="_Toc183666531"/>
      <w:bookmarkStart w:id="95" w:name="_Toc306350467"/>
      <w:bookmarkStart w:id="96" w:name="_Toc19692"/>
      <w:bookmarkStart w:id="97" w:name="_Toc520190040"/>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83666532"/>
      <w:bookmarkStart w:id="99" w:name="_Toc12010"/>
      <w:bookmarkStart w:id="100"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518993001"/>
      <w:bookmarkStart w:id="102" w:name="_Toc474245227"/>
      <w:bookmarkStart w:id="103" w:name="_Toc107446864"/>
      <w:bookmarkStart w:id="104" w:name="_Toc107447257"/>
      <w:bookmarkStart w:id="105" w:name="_Toc118172294"/>
      <w:bookmarkStart w:id="106"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183666533"/>
      <w:bookmarkStart w:id="10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18993003"/>
      <w:bookmarkStart w:id="110" w:name="_Toc520190043"/>
      <w:bookmarkStart w:id="11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6871"/>
      <w:bookmarkStart w:id="113" w:name="_Toc107447264"/>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五</w:t>
      </w:r>
      <w:r>
        <w:rPr>
          <w:rFonts w:hint="eastAsia" w:ascii="宋体" w:hAnsi="宋体" w:cs="宋体"/>
          <w:sz w:val="24"/>
        </w:rPr>
        <w:t>份，其中：甲方</w:t>
      </w:r>
      <w:r>
        <w:rPr>
          <w:rFonts w:hint="eastAsia" w:ascii="宋体" w:hAnsi="宋体" w:cs="宋体"/>
          <w:sz w:val="24"/>
          <w:lang w:val="en-US" w:eastAsia="zh-CN"/>
        </w:rPr>
        <w:t>四</w:t>
      </w:r>
      <w:r>
        <w:rPr>
          <w:rFonts w:hint="eastAsia" w:ascii="宋体" w:hAnsi="宋体" w:cs="宋体"/>
          <w:sz w:val="24"/>
        </w:rPr>
        <w:t>份，乙方</w:t>
      </w:r>
      <w:r>
        <w:rPr>
          <w:rFonts w:hint="eastAsia" w:ascii="宋体" w:hAnsi="宋体" w:cs="宋体"/>
          <w:sz w:val="24"/>
          <w:lang w:val="en-US" w:eastAsia="zh-CN"/>
        </w:rPr>
        <w:t>一</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w:t>
      </w:r>
      <w:r>
        <w:rPr>
          <w:rFonts w:hint="eastAsia" w:ascii="宋体" w:hAnsi="宋体" w:cs="宋体"/>
          <w:sz w:val="24"/>
          <w:lang w:val="en-US" w:eastAsia="zh-CN"/>
        </w:rPr>
        <w:t>报价单</w:t>
      </w:r>
    </w:p>
    <w:p>
      <w:pPr>
        <w:pStyle w:val="2"/>
        <w:ind w:firstLine="720" w:firstLineChars="300"/>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5.营运项目承包单位日常履约考评参照表（安全）</w:t>
      </w:r>
    </w:p>
    <w:p>
      <w:pPr>
        <w:pStyle w:val="2"/>
        <w:ind w:firstLine="720" w:firstLineChars="300"/>
        <w:rPr>
          <w:rFonts w:hint="default"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6.营运项目承包单位综合履约考评表（安全）</w:t>
      </w:r>
    </w:p>
    <w:p>
      <w:pPr>
        <w:spacing w:line="360" w:lineRule="auto"/>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 xml:space="preserve">      7.履约保函（模板）</w:t>
      </w:r>
    </w:p>
    <w:p>
      <w:pPr>
        <w:spacing w:line="360" w:lineRule="auto"/>
        <w:ind w:firstLine="720" w:firstLineChars="300"/>
        <w:rPr>
          <w:rFonts w:hint="eastAsia"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8.项目投入人员架构表</w:t>
      </w:r>
    </w:p>
    <w:p>
      <w:pPr>
        <w:adjustRightInd w:val="0"/>
        <w:snapToGrid w:val="0"/>
        <w:ind w:firstLine="720" w:firstLineChars="300"/>
        <w:jc w:val="both"/>
        <w:rPr>
          <w:rFonts w:hint="default" w:ascii="宋体" w:hAnsi="宋体" w:cs="宋体" w:eastAsiaTheme="minorEastAsia"/>
          <w:kern w:val="2"/>
          <w:sz w:val="24"/>
          <w:szCs w:val="22"/>
          <w:lang w:val="en-US" w:eastAsia="zh-CN" w:bidi="ar-SA"/>
        </w:rPr>
      </w:pPr>
      <w:r>
        <w:rPr>
          <w:rFonts w:hint="eastAsia" w:ascii="宋体" w:hAnsi="宋体" w:cs="宋体" w:eastAsiaTheme="minorEastAsia"/>
          <w:kern w:val="2"/>
          <w:sz w:val="24"/>
          <w:szCs w:val="22"/>
          <w:lang w:val="en-US" w:eastAsia="zh-CN" w:bidi="ar-SA"/>
        </w:rPr>
        <w:t>9.净水公司廉洁监督举报受理范围及途径告知书</w:t>
      </w: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广州市从化区温泉镇冲口路7号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37984611-6028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ind w:left="0" w:leftChars="0" w:firstLine="0" w:firstLineChars="0"/>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jc w:val="both"/>
        <w:rPr>
          <w:rFonts w:hint="eastAsia" w:ascii="宋体" w:hAnsi="宋体" w:cs="宋体"/>
          <w:b/>
          <w:bCs/>
          <w:color w:val="auto"/>
          <w:szCs w:val="21"/>
        </w:rPr>
      </w:pPr>
      <w:bookmarkStart w:id="114" w:name="_Toc389815339"/>
      <w:bookmarkStart w:id="115" w:name="_Toc387080836"/>
      <w:bookmarkStart w:id="116" w:name="_Toc389815031"/>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从化公司2024年太平厂硫酸铝加药间改造项目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从化公司2024年太平厂硫酸铝加药间改造项目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lang w:val="en-US" w:eastAsia="zh-CN"/>
        </w:rPr>
        <w:t>五</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pPr>
        <w:pStyle w:val="22"/>
        <w:ind w:left="0" w:leftChars="0" w:firstLine="0" w:firstLineChars="0"/>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bCs/>
          <w:sz w:val="24"/>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keepNext w:val="0"/>
        <w:keepLines w:val="0"/>
        <w:pageBreakBefore w:val="0"/>
        <w:widowControl w:val="0"/>
        <w:kinsoku/>
        <w:wordWrap/>
        <w:overflowPunct/>
        <w:topLinePunct w:val="0"/>
        <w:autoSpaceDE/>
        <w:autoSpaceDN/>
        <w:bidi w:val="0"/>
        <w:spacing w:line="360" w:lineRule="auto"/>
        <w:textAlignment w:val="auto"/>
        <w:rPr>
          <w:rFonts w:ascii="仿宋_GB2312" w:hAnsi="宋体" w:eastAsia="仿宋_GB2312"/>
          <w:sz w:val="24"/>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kern w:val="0"/>
          <w:sz w:val="24"/>
        </w:rPr>
      </w:pPr>
      <w:r>
        <w:rPr>
          <w:rFonts w:hint="eastAsia" w:ascii="宋体" w:hAnsi="宋体" w:cs="Arial"/>
          <w:kern w:val="0"/>
          <w:sz w:val="24"/>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26"/>
          <w:rFonts w:asciiTheme="minorEastAsia" w:hAnsiTheme="minorEastAsia" w:eastAsiaTheme="minorEastAsia"/>
          <w:b w:val="0"/>
          <w:u w:val="single"/>
        </w:rPr>
      </w:pPr>
    </w:p>
    <w:bookmarkEnd w:id="117"/>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sz w:val="24"/>
          <w:u w:val="single"/>
          <w:lang w:val="en-US" w:eastAsia="zh-CN"/>
        </w:rPr>
        <w:t>从</w:t>
      </w:r>
      <w:r>
        <w:rPr>
          <w:rFonts w:hint="eastAsia" w:asciiTheme="minorEastAsia" w:hAnsiTheme="minorEastAsia" w:eastAsiaTheme="minorEastAsia"/>
          <w:sz w:val="24"/>
          <w:u w:val="single"/>
          <w:lang w:val="en-US" w:eastAsia="zh-CN"/>
        </w:rPr>
        <w:t>化公司2024年太平厂硫酸铝加药间改造项目合同</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sz w:val="24"/>
                <w:lang w:val="en-US" w:eastAsia="zh-CN"/>
              </w:rPr>
              <w:t>37984611-6035</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eastAsiaTheme="minorEastAsia"/>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：工程量报价</w:t>
      </w:r>
      <w:r>
        <w:rPr>
          <w:rFonts w:hint="eastAsia" w:ascii="宋体" w:hAnsi="宋体" w:cs="宋体"/>
          <w:b/>
          <w:bCs/>
          <w:szCs w:val="21"/>
          <w:lang w:val="en-US" w:eastAsia="zh-CN"/>
        </w:rPr>
        <w:t>单</w:t>
      </w:r>
    </w:p>
    <w:p>
      <w:pPr>
        <w:spacing w:line="360" w:lineRule="auto"/>
        <w:jc w:val="center"/>
        <w:rPr>
          <w:rFonts w:hint="default" w:ascii="宋体" w:hAnsi="宋体" w:eastAsia="等线" w:cs="宋体"/>
          <w:sz w:val="24"/>
          <w:lang w:val="en-US" w:eastAsia="zh-CN"/>
        </w:rPr>
      </w:pPr>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4"/>
        <w:gridCol w:w="4022"/>
        <w:gridCol w:w="64"/>
        <w:gridCol w:w="1531"/>
        <w:gridCol w:w="531"/>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3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7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2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5541.26</w:t>
            </w: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5541.26</w:t>
            </w: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pPr>
          </w:p>
        </w:tc>
        <w:tc>
          <w:tcPr>
            <w:tcW w:w="2126"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4"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FFFFFF" w:fill="FFFFFF"/>
            <w:vAlign w:val="center"/>
          </w:tcPr>
          <w:p>
            <w:pPr>
              <w:jc w:val="left"/>
            </w:pPr>
          </w:p>
        </w:tc>
        <w:tc>
          <w:tcPr>
            <w:tcW w:w="2126" w:type="dxa"/>
            <w:gridSpan w:val="3"/>
            <w:tcBorders>
              <w:top w:val="nil"/>
              <w:left w:val="nil"/>
              <w:bottom w:val="nil"/>
              <w:right w:val="nil"/>
            </w:tcBorders>
            <w:shd w:val="clear" w:color="FFFFFF" w:fill="FFFFFF"/>
            <w:vAlign w:val="center"/>
          </w:tcPr>
          <w:p>
            <w:pPr>
              <w:jc w:val="right"/>
            </w:pPr>
          </w:p>
        </w:tc>
        <w:tc>
          <w:tcPr>
            <w:tcW w:w="1658" w:type="dxa"/>
            <w:tcBorders>
              <w:top w:val="nil"/>
              <w:left w:val="nil"/>
              <w:bottom w:val="nil"/>
              <w:right w:val="nil"/>
            </w:tcBorders>
            <w:shd w:val="clear" w:color="FFFFFF" w:fill="FFFFFF"/>
            <w:vAlign w:val="center"/>
          </w:tcPr>
          <w:p>
            <w:pPr>
              <w:jc w:val="right"/>
            </w:pPr>
          </w:p>
        </w:tc>
      </w:tr>
    </w:tbl>
    <w:p>
      <w:pPr>
        <w:pStyle w:val="46"/>
        <w:rPr>
          <w:rFonts w:ascii="宋体" w:hAnsi="宋体" w:cs="宋体"/>
          <w:b/>
          <w:bCs/>
          <w:szCs w:val="21"/>
        </w:rPr>
      </w:pPr>
    </w:p>
    <w:p>
      <w:pPr>
        <w:pStyle w:val="46"/>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416"/>
        <w:gridCol w:w="951"/>
        <w:gridCol w:w="1915"/>
        <w:gridCol w:w="180"/>
        <w:gridCol w:w="429"/>
        <w:gridCol w:w="752"/>
        <w:gridCol w:w="144"/>
        <w:gridCol w:w="772"/>
        <w:gridCol w:w="1116"/>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84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0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0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6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5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6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56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1.铲草，清理草坪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2.综合考虑:铲除方式及全部内容</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1.平整场地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2.综合考虑:平整方式及范围</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2.综合考虑:回填砂厚度</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钢筋混凝土基础</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1.混凝土强度等级:C30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2.钢筋规格:φ10mm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011702025001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砖砌围墙</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1.构件类型:围墙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2.墙围厚度:35cm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060104013001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水泥砂浆整体面层</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1.水泥砂浆整体面层 20mm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031201005001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围墙刷油</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1.油漆品种:厚漆(黄色专业围墙油漆)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2.墙体抹灰:1遍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3.涂刷遍数:2遍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011303001001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遮雨棚制作、安装</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1.骨架类型:不锈钢骨架，规格尺寸综合考虑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2.面层材料品种、规格:5mm厚PC耐力板</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36.25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030113023001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药罐制作、安装、加固</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1.药罐</w:t>
            </w:r>
            <w:r>
              <w:rPr>
                <w:rFonts w:hint="eastAsia" w:ascii="宋体" w:hAnsi="宋体" w:eastAsia="宋体" w:cs="宋体"/>
                <w:i w:val="0"/>
                <w:color w:val="000000"/>
                <w:kern w:val="0"/>
                <w:sz w:val="20"/>
                <w:szCs w:val="20"/>
                <w:u w:val="none"/>
                <w:lang w:val="en-US" w:eastAsia="zh-CN" w:bidi="ar"/>
              </w:rPr>
              <w:t>制作、安装、加固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2.材料做法:200mm的槽钢 40m(制作+安装），喷防腐漆进行加固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3.综合考虑全部内容</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040602017001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药桶搅拌机</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1.类型:药桶搅拌机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3.参数:功率=3kw；转速=1480Rr/min</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030109006001</w:t>
            </w:r>
          </w:p>
        </w:tc>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隔膜泵安装</w:t>
            </w:r>
          </w:p>
        </w:tc>
        <w:tc>
          <w:tcPr>
            <w:tcW w:w="209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1.名称:隔膜泵 JXM-A44/1.2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2.型号:JXM-A44/1.2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3.规格:功率=1.5kw；转速=1480Rr/min</w:t>
            </w:r>
          </w:p>
        </w:tc>
        <w:tc>
          <w:tcPr>
            <w:tcW w:w="4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7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031003008001</w:t>
            </w:r>
          </w:p>
        </w:tc>
        <w:tc>
          <w:tcPr>
            <w:tcW w:w="951"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Y型过滤器</w:t>
            </w:r>
          </w:p>
        </w:tc>
        <w:tc>
          <w:tcPr>
            <w:tcW w:w="2095" w:type="dxa"/>
            <w:gridSpan w:val="2"/>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2.规格、压力等级:外径25mm</w:t>
            </w:r>
          </w:p>
        </w:tc>
        <w:tc>
          <w:tcPr>
            <w:tcW w:w="429"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组</w:t>
            </w:r>
          </w:p>
        </w:tc>
        <w:tc>
          <w:tcPr>
            <w:tcW w:w="752"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auto"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64"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030807005001</w:t>
            </w:r>
          </w:p>
        </w:tc>
        <w:tc>
          <w:tcPr>
            <w:tcW w:w="95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低压安全阀门</w:t>
            </w:r>
          </w:p>
        </w:tc>
        <w:tc>
          <w:tcPr>
            <w:tcW w:w="209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2.规格、压力等级:外径25mm</w:t>
            </w:r>
          </w:p>
        </w:tc>
        <w:tc>
          <w:tcPr>
            <w:tcW w:w="429"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75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p>
        </w:tc>
        <w:tc>
          <w:tcPr>
            <w:tcW w:w="62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123"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pPr>
          </w:p>
        </w:tc>
      </w:tr>
    </w:tbl>
    <w:p>
      <w:pPr>
        <w:pStyle w:val="46"/>
        <w:rPr>
          <w:rFonts w:ascii="宋体" w:hAnsi="宋体" w:cs="宋体"/>
          <w:b/>
          <w:bCs/>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416"/>
        <w:gridCol w:w="1050"/>
        <w:gridCol w:w="2058"/>
        <w:gridCol w:w="187"/>
        <w:gridCol w:w="416"/>
        <w:gridCol w:w="737"/>
        <w:gridCol w:w="114"/>
        <w:gridCol w:w="680"/>
        <w:gridCol w:w="1116"/>
        <w:gridCol w:w="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28"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80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031003005001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 带活接阀门开关 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3.安装方式:悬挂式</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030406008001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变频器安装</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2.容量(kW):5KW</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2.型号:RVVP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1.名称:液位计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3.类型:玻璃管直读液位计</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5"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5"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46"/>
        <w:rPr>
          <w:rFonts w:ascii="宋体" w:hAnsi="宋体" w:cs="宋体"/>
          <w:b/>
          <w:bCs/>
          <w:szCs w:val="21"/>
        </w:rPr>
      </w:pPr>
    </w:p>
    <w:p>
      <w:pPr>
        <w:pStyle w:val="46"/>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1416"/>
        <w:gridCol w:w="1404"/>
        <w:gridCol w:w="1084"/>
        <w:gridCol w:w="556"/>
        <w:gridCol w:w="170"/>
        <w:gridCol w:w="1005"/>
        <w:gridCol w:w="467"/>
        <w:gridCol w:w="296"/>
        <w:gridCol w:w="774"/>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64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5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6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35.77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5541.26</w:t>
            </w:r>
          </w:p>
        </w:tc>
        <w:tc>
          <w:tcPr>
            <w:tcW w:w="7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bl>
    <w:p>
      <w:pPr>
        <w:pStyle w:val="46"/>
        <w:rPr>
          <w:rFonts w:ascii="宋体" w:hAnsi="宋体" w:cs="宋体"/>
          <w:b/>
          <w:bCs/>
          <w:szCs w:val="21"/>
        </w:rPr>
      </w:pPr>
    </w:p>
    <w:p>
      <w:pPr>
        <w:pStyle w:val="46"/>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pStyle w:val="46"/>
        <w:rPr>
          <w:rFonts w:ascii="宋体" w:hAnsi="宋体" w:cs="宋体"/>
          <w:b/>
          <w:bCs/>
          <w:szCs w:val="21"/>
        </w:rPr>
      </w:pPr>
    </w:p>
    <w:p>
      <w:pPr>
        <w:spacing w:line="360" w:lineRule="auto"/>
        <w:rPr>
          <w:rFonts w:hint="eastAsia"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b/>
          <w:bCs/>
          <w:szCs w:val="21"/>
          <w:lang w:val="en-US" w:eastAsia="zh-CN"/>
        </w:rPr>
        <w:t>营运项目承包单位日常履约考评参照表（安全）</w:t>
      </w:r>
    </w:p>
    <w:tbl>
      <w:tblPr>
        <w:tblStyle w:val="23"/>
        <w:tblpPr w:leftFromText="180" w:rightFromText="180" w:vertAnchor="text" w:horzAnchor="page" w:tblpX="1575" w:tblpY="119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缺施工方案扣合同金额的6%或700；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缺施工方案扣合同金额的3%或3500；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缺施工方案扣合同金额的1.5%或5000；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缺施工方案扣合同金额的0.5%或1万；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缺应急预案扣合同金额的6%或700；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缺应急预案扣合同金额的3%或3500；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缺应急预案扣合同金额的1.5%或5000；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缺应急预案扣合同金额的0.5%或1万；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缺安全架构扣合同金额的10%或2000；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缺安全架构扣合同金额的2%或1万；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缺安全架构扣合同金额的1%或2万；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扣合同金额的0.5%～1%；</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扣合同金额的0.3%～0.4%；</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注：1、与安全管理相关的考评内容具体考评标准内容参照广州市净水有限公司标准《工程项目安全管理规范》（Q/GZJSA 1-2021）执行。</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2.本处理标准出自《广州净水公司工程项目承包单位质量安全考评细则（试行）》。</w:t>
            </w:r>
          </w:p>
          <w:p>
            <w:pPr>
              <w:pStyle w:val="22"/>
              <w:keepNext w:val="0"/>
              <w:keepLines w:val="0"/>
              <w:widowControl/>
              <w:suppressLineNumbers w:val="0"/>
              <w:spacing w:before="0" w:beforeAutospacing="0" w:afterAutospacing="0"/>
              <w:ind w:right="0" w:firstLine="0"/>
              <w:rPr>
                <w:rFonts w:hint="eastAsia" w:ascii="宋体" w:hAnsi="宋体" w:eastAsia="宋体" w:cs="宋体"/>
                <w:color w:val="auto"/>
                <w:kern w:val="2"/>
                <w:highlight w:val="none"/>
                <w:lang w:val="en-US" w:eastAsia="zh-CN"/>
              </w:rPr>
            </w:pPr>
          </w:p>
        </w:tc>
      </w:tr>
    </w:tbl>
    <w:p>
      <w:pPr>
        <w:pStyle w:val="22"/>
        <w:ind w:left="0" w:leftChars="0" w:firstLine="0" w:firstLineChars="0"/>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附件6：营运项目承包单位综合履约考评表（安全）</w:t>
      </w:r>
    </w:p>
    <w:tbl>
      <w:tblPr>
        <w:tblStyle w:val="23"/>
        <w:tblpPr w:leftFromText="180" w:rightFromText="180" w:vertAnchor="text" w:horzAnchor="page" w:tblpX="919" w:tblpY="355"/>
        <w:tblOverlap w:val="never"/>
        <w:tblW w:w="10161"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项目名称：</w:t>
            </w:r>
          </w:p>
        </w:tc>
        <w:tc>
          <w:tcPr>
            <w:tcW w:w="1091"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2"/>
                <w:sz w:val="16"/>
                <w:szCs w:val="16"/>
                <w:highlight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缺施工方案扣4～8分/项；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缺应急预案扣4～8分/项；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缺安全架构扣5～10分/项；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注：1、综合考评满分100分，各考评项目扣分不设上限；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2、监理单位考评只作为参考及履职依据，不计入考评，无监理单位不需填写；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3、“公司考评”业务主管部门和安全办针对本部门检查发现的内容进行扣（奖）分，项目部已经进行扣（奖）分的不重复执行；</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4、各分公司考评填写相应的得（扣）分数值，如奖2分则填写“2”，扣2分则填写“-2”；</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5、单项“综合考评”=项目部考评+公司考评；综合考评总分=各单项“综合考评”+100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6、最后得分=综合考评总分X类别系数；</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 xml:space="preserve">    7、各考评项目具体考评标准内容参照广州市净水有限公司标准《工程项目安全管理规范》（Q/GZJSA 1-2021）执行。 </w:t>
            </w:r>
          </w:p>
          <w:p>
            <w:pPr>
              <w:keepNext w:val="0"/>
              <w:keepLines w:val="0"/>
              <w:widowControl/>
              <w:suppressLineNumbers w:val="0"/>
              <w:spacing w:before="0" w:beforeAutospacing="0" w:after="0" w:afterAutospacing="0"/>
              <w:ind w:left="0" w:right="0" w:firstLine="260" w:firstLineChars="20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8、本处理标准出自《广州净水公司工程项目承包单位质量安全考评细则（试行）》。</w:t>
            </w:r>
          </w:p>
          <w:p>
            <w:pPr>
              <w:pStyle w:val="22"/>
              <w:keepNext w:val="0"/>
              <w:keepLines w:val="0"/>
              <w:widowControl/>
              <w:suppressLineNumbers w:val="0"/>
              <w:spacing w:before="0" w:beforeAutospacing="0" w:afterAutospacing="0"/>
              <w:ind w:right="0" w:firstLine="1126"/>
              <w:rPr>
                <w:rFonts w:hint="eastAsia" w:ascii="宋体" w:hAnsi="宋体" w:eastAsia="宋体" w:cs="宋体"/>
                <w:color w:val="auto"/>
                <w:kern w:val="2"/>
                <w:highlight w:val="none"/>
              </w:rPr>
            </w:pPr>
          </w:p>
        </w:tc>
      </w:tr>
    </w:tbl>
    <w:p>
      <w:pPr>
        <w:rPr>
          <w:rFonts w:hint="eastAsia" w:ascii="宋体" w:hAnsi="宋体" w:eastAsia="宋体" w:cs="宋体"/>
          <w:color w:val="auto"/>
          <w:highlight w:val="none"/>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spacing w:line="360" w:lineRule="auto"/>
        <w:rPr>
          <w:rFonts w:hint="eastAsia" w:ascii="宋体" w:hAnsi="宋体" w:cs="宋体"/>
          <w:b/>
          <w:bCs/>
          <w:szCs w:val="21"/>
          <w:lang w:val="en-US" w:eastAsia="zh-CN"/>
        </w:r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附件8.项目投入人员架构表</w:t>
      </w:r>
    </w:p>
    <w:tbl>
      <w:tblPr>
        <w:tblStyle w:val="2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pStyle w:val="46"/>
        <w:rPr>
          <w:rFonts w:cs="仿宋_GB2312" w:asciiTheme="minorEastAsia" w:hAnsiTheme="minorEastAsia" w:eastAsiaTheme="minorEastAsia"/>
          <w:sz w:val="2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净水公司廉洁监督举报受理范围及途径告知书</w:t>
      </w:r>
    </w:p>
    <w:p>
      <w:pPr>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穗净水</w:t>
      </w:r>
      <w:r>
        <w:rPr>
          <w:rFonts w:hint="eastAsia" w:ascii="宋体" w:hAnsi="宋体" w:eastAsia="宋体" w:cs="宋体"/>
          <w:color w:val="auto"/>
          <w:sz w:val="28"/>
          <w:szCs w:val="28"/>
          <w:highlight w:val="none"/>
          <w:u w:val="none"/>
          <w:lang w:val="en-US" w:eastAsia="zh-CN"/>
        </w:rPr>
        <w:t>（从化）</w:t>
      </w:r>
      <w:r>
        <w:rPr>
          <w:rFonts w:hint="eastAsia" w:ascii="宋体" w:hAnsi="宋体" w:eastAsia="宋体" w:cs="宋体"/>
          <w:color w:val="auto"/>
          <w:sz w:val="28"/>
          <w:szCs w:val="28"/>
          <w:highlight w:val="none"/>
          <w:lang w:val="en-US" w:eastAsia="zh-CN"/>
        </w:rPr>
        <w:t>告知〔2024〕第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供应商（名称）：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为进一步</w:t>
      </w:r>
      <w:r>
        <w:rPr>
          <w:rFonts w:hint="eastAsia" w:ascii="宋体" w:hAnsi="宋体" w:eastAsia="宋体" w:cs="宋体"/>
          <w:color w:val="auto"/>
          <w:sz w:val="32"/>
          <w:szCs w:val="32"/>
          <w:highlight w:val="none"/>
        </w:rPr>
        <w:t>营造</w:t>
      </w:r>
      <w:r>
        <w:rPr>
          <w:rFonts w:hint="eastAsia" w:ascii="宋体" w:hAnsi="宋体" w:eastAsia="宋体" w:cs="宋体"/>
          <w:color w:val="auto"/>
          <w:sz w:val="32"/>
          <w:szCs w:val="32"/>
          <w:highlight w:val="none"/>
          <w:lang w:val="en-US" w:eastAsia="zh-CN"/>
        </w:rPr>
        <w:t>我公司</w:t>
      </w:r>
      <w:r>
        <w:rPr>
          <w:rFonts w:hint="eastAsia" w:ascii="宋体" w:hAnsi="宋体" w:eastAsia="宋体" w:cs="宋体"/>
          <w:color w:val="auto"/>
          <w:sz w:val="32"/>
          <w:szCs w:val="32"/>
          <w:highlight w:val="none"/>
        </w:rPr>
        <w:t>“攻坚克难、干净干事、廉洁从业”的良好</w:t>
      </w:r>
      <w:r>
        <w:rPr>
          <w:rFonts w:hint="eastAsia" w:ascii="宋体" w:hAnsi="宋体" w:eastAsia="宋体" w:cs="宋体"/>
          <w:color w:val="auto"/>
          <w:sz w:val="32"/>
          <w:szCs w:val="32"/>
          <w:highlight w:val="none"/>
          <w:lang w:val="en-US" w:eastAsia="zh-CN"/>
        </w:rPr>
        <w:t>营商环境，贵公司作为</w:t>
      </w:r>
      <w:r>
        <w:rPr>
          <w:rFonts w:hint="eastAsia" w:ascii="宋体" w:hAnsi="宋体" w:eastAsia="宋体" w:cs="宋体"/>
          <w:color w:val="auto"/>
          <w:sz w:val="32"/>
          <w:szCs w:val="32"/>
          <w:highlight w:val="none"/>
          <w:u w:val="single"/>
          <w:lang w:val="en-US" w:eastAsia="zh-CN"/>
        </w:rPr>
        <w:t>从化公司2024年太平厂硫酸铝加药间改造项目</w:t>
      </w:r>
      <w:r>
        <w:rPr>
          <w:rFonts w:hint="eastAsia" w:ascii="宋体" w:hAnsi="宋体" w:eastAsia="宋体" w:cs="宋体"/>
          <w:color w:val="auto"/>
          <w:sz w:val="32"/>
          <w:szCs w:val="32"/>
          <w:highlight w:val="none"/>
          <w:lang w:val="en-US" w:eastAsia="zh-CN"/>
        </w:rPr>
        <w:t>（合同编号：</w:t>
      </w:r>
      <w:r>
        <w:rPr>
          <w:rFonts w:hint="eastAsia" w:ascii="宋体" w:hAnsi="宋体" w:eastAsia="宋体" w:cs="宋体"/>
          <w:color w:val="auto"/>
          <w:sz w:val="32"/>
          <w:szCs w:val="32"/>
          <w:highlight w:val="none"/>
          <w:u w:val="single"/>
          <w:lang w:val="en-US" w:eastAsia="zh-CN"/>
        </w:rPr>
        <w:t>穗从化净水合[2024]   号</w:t>
      </w:r>
      <w:r>
        <w:rPr>
          <w:rFonts w:hint="eastAsia" w:ascii="宋体" w:hAnsi="宋体" w:eastAsia="宋体" w:cs="宋体"/>
          <w:color w:val="auto"/>
          <w:sz w:val="32"/>
          <w:szCs w:val="32"/>
          <w:highlight w:val="none"/>
          <w:lang w:val="en-US" w:eastAsia="zh-CN"/>
        </w:rPr>
        <w:t>）（项目编码：</w:t>
      </w:r>
      <w:r>
        <w:rPr>
          <w:rFonts w:hint="eastAsia" w:ascii="宋体" w:hAnsi="宋体" w:eastAsia="宋体" w:cs="宋体"/>
          <w:color w:val="auto"/>
          <w:sz w:val="32"/>
          <w:szCs w:val="32"/>
          <w:highlight w:val="none"/>
          <w:u w:val="single"/>
          <w:lang w:val="en-US" w:eastAsia="zh-CN"/>
        </w:rPr>
        <w:t>02222024000002</w:t>
      </w:r>
      <w:r>
        <w:rPr>
          <w:rFonts w:hint="eastAsia" w:ascii="宋体" w:hAnsi="宋体" w:eastAsia="宋体" w:cs="宋体"/>
          <w:color w:val="auto"/>
          <w:sz w:val="32"/>
          <w:szCs w:val="32"/>
          <w:highlight w:val="none"/>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rPr>
      </w:pPr>
      <w:r>
        <w:rPr>
          <w:rFonts w:hint="eastAsia" w:ascii="宋体" w:hAnsi="宋体" w:eastAsia="宋体" w:cs="宋体"/>
          <w:color w:val="auto"/>
          <w:sz w:val="48"/>
          <w:szCs w:val="52"/>
          <w:highlight w:val="none"/>
        </w:rPr>
        <w:drawing>
          <wp:inline distT="0" distB="0" distL="114300" distR="114300">
            <wp:extent cx="1141730" cy="11417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2024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宋体" w:hAnsi="宋体" w:eastAsia="宋体" w:cs="宋体"/>
          <w:color w:val="auto"/>
          <w:sz w:val="24"/>
          <w:szCs w:val="24"/>
          <w:highlight w:val="none"/>
          <w:lang w:val="en-US" w:eastAsia="zh-CN"/>
        </w:rPr>
        <w:t>备注：告知书一式两份，一份由实施单位保存，一份由分（子）公司留档备查</w:t>
      </w: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18" w:name="_Toc30824"/>
      <w:bookmarkStart w:id="119" w:name="_Toc1563"/>
      <w:bookmarkStart w:id="120" w:name="_Toc8147"/>
      <w:bookmarkStart w:id="121" w:name="_Toc6230"/>
      <w:bookmarkStart w:id="122" w:name="_Toc3723"/>
      <w:bookmarkStart w:id="123" w:name="_Toc21847"/>
      <w:bookmarkStart w:id="124" w:name="_Toc16552"/>
      <w:bookmarkStart w:id="125" w:name="_Toc5129"/>
      <w:bookmarkStart w:id="126" w:name="_Toc12169"/>
      <w:bookmarkStart w:id="127" w:name="_Toc23515"/>
      <w:bookmarkStart w:id="128" w:name="_Toc28358"/>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6"/>
        <w:rPr>
          <w:color w:val="auto"/>
          <w:highlight w:val="none"/>
        </w:rPr>
      </w:pPr>
    </w:p>
    <w:p>
      <w:pPr>
        <w:pStyle w:val="3"/>
        <w:rPr>
          <w:color w:val="auto"/>
          <w:highlight w:val="none"/>
        </w:rPr>
      </w:pPr>
      <w:bookmarkStart w:id="129" w:name="_Toc22764"/>
      <w:bookmarkStart w:id="130" w:name="_Toc17119"/>
      <w:bookmarkStart w:id="131" w:name="_Toc88209951"/>
      <w:bookmarkStart w:id="132" w:name="_Toc12769"/>
      <w:bookmarkStart w:id="133" w:name="_Toc5342"/>
      <w:bookmarkStart w:id="134" w:name="_Toc87616388"/>
      <w:bookmarkStart w:id="135" w:name="_Toc24490"/>
      <w:bookmarkStart w:id="136" w:name="_Toc24815"/>
      <w:bookmarkStart w:id="137" w:name="_Toc30157"/>
      <w:bookmarkStart w:id="138" w:name="_Toc10840"/>
      <w:bookmarkStart w:id="139" w:name="_Toc12610"/>
      <w:bookmarkStart w:id="140" w:name="_Toc31564"/>
      <w:bookmarkStart w:id="141" w:name="_Toc21675"/>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从化公司2024年太平厂硫酸铝</w:t>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val="en-US" w:eastAsia="zh-CN"/>
        </w:rPr>
        <w:t>加药间改造项目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textWrapping"/>
      </w: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7616389"/>
      <w:bookmarkStart w:id="143" w:name="_Toc88209952"/>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8" w:name="_Toc6313"/>
      <w:bookmarkStart w:id="149" w:name="_Toc28619645"/>
      <w:bookmarkStart w:id="150" w:name="_Toc87616394"/>
      <w:bookmarkStart w:id="151" w:name="_Toc88209957"/>
      <w:bookmarkStart w:id="152" w:name="_Toc12665"/>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29833"/>
      <w:bookmarkStart w:id="154" w:name="_Toc88209958"/>
      <w:bookmarkStart w:id="155" w:name="_Toc22527"/>
      <w:bookmarkStart w:id="156"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8209963"/>
      <w:bookmarkStart w:id="158" w:name="_Toc8086"/>
      <w:bookmarkStart w:id="159" w:name="_Toc87616400"/>
      <w:bookmarkStart w:id="16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从化</w:t>
      </w:r>
      <w:r>
        <w:rPr>
          <w:rFonts w:hint="eastAsia" w:ascii="宋体" w:hAnsi="宋体" w:cs="宋体"/>
          <w:color w:val="auto"/>
          <w:kern w:val="2"/>
          <w:sz w:val="24"/>
          <w:szCs w:val="24"/>
          <w:highlight w:val="none"/>
          <w:lang w:val="en-GB" w:eastAsia="zh-CN"/>
        </w:rPr>
        <w:t>净水有限公司</w:t>
      </w:r>
      <w:r>
        <w:rPr>
          <w:rFonts w:hint="eastAsia" w:ascii="宋体" w:hAnsi="宋体" w:cs="宋体"/>
          <w:color w:val="auto"/>
          <w:kern w:val="2"/>
          <w:sz w:val="24"/>
          <w:szCs w:val="24"/>
          <w:highlight w:val="none"/>
          <w:lang w:val="en-US" w:eastAsia="zh-CN"/>
        </w:rPr>
        <w:t>2024年太平厂硫酸铝加药间改造</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5"/>
        </w:numPr>
        <w:rPr>
          <w:rFonts w:hint="eastAsia" w:asciiTheme="minorEastAsia" w:hAnsiTheme="minorEastAsia" w:eastAsiaTheme="minorEastAsia"/>
          <w:color w:val="auto"/>
          <w:sz w:val="28"/>
          <w:szCs w:val="28"/>
          <w:highlight w:val="none"/>
        </w:rPr>
      </w:pPr>
      <w:bookmarkStart w:id="162" w:name="_Toc32430"/>
      <w:bookmarkStart w:id="163" w:name="_Toc19423"/>
      <w:r>
        <w:rPr>
          <w:rFonts w:hint="eastAsia" w:asciiTheme="minorEastAsia" w:hAnsiTheme="minorEastAsia" w:eastAsiaTheme="minorEastAsia"/>
          <w:color w:val="auto"/>
          <w:sz w:val="28"/>
          <w:szCs w:val="28"/>
          <w:highlight w:val="none"/>
        </w:rPr>
        <w:t>报价表</w:t>
      </w:r>
      <w:bookmarkEnd w:id="162"/>
      <w:bookmarkEnd w:id="163"/>
    </w:p>
    <w:tbl>
      <w:tblPr>
        <w:tblStyle w:val="23"/>
        <w:tblW w:w="8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4"/>
        <w:gridCol w:w="4022"/>
        <w:gridCol w:w="64"/>
        <w:gridCol w:w="1531"/>
        <w:gridCol w:w="531"/>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7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0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31"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8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7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2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5541.26</w:t>
            </w: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5541.26</w:t>
            </w: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2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pPr>
          </w:p>
        </w:tc>
        <w:tc>
          <w:tcPr>
            <w:tcW w:w="2126"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4"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022" w:type="dxa"/>
            <w:tcBorders>
              <w:top w:val="nil"/>
              <w:left w:val="nil"/>
              <w:bottom w:val="nil"/>
              <w:right w:val="nil"/>
            </w:tcBorders>
            <w:shd w:val="clear" w:color="FFFFFF" w:fill="FFFFFF"/>
            <w:vAlign w:val="center"/>
          </w:tcPr>
          <w:p>
            <w:pPr>
              <w:jc w:val="left"/>
            </w:pPr>
          </w:p>
        </w:tc>
        <w:tc>
          <w:tcPr>
            <w:tcW w:w="2126" w:type="dxa"/>
            <w:gridSpan w:val="3"/>
            <w:tcBorders>
              <w:top w:val="nil"/>
              <w:left w:val="nil"/>
              <w:bottom w:val="nil"/>
              <w:right w:val="nil"/>
            </w:tcBorders>
            <w:shd w:val="clear" w:color="FFFFFF" w:fill="FFFFFF"/>
            <w:vAlign w:val="center"/>
          </w:tcPr>
          <w:p>
            <w:pPr>
              <w:jc w:val="right"/>
            </w:pPr>
          </w:p>
        </w:tc>
        <w:tc>
          <w:tcPr>
            <w:tcW w:w="1658" w:type="dxa"/>
            <w:tcBorders>
              <w:top w:val="nil"/>
              <w:left w:val="nil"/>
              <w:bottom w:val="nil"/>
              <w:right w:val="nil"/>
            </w:tcBorders>
            <w:shd w:val="clear" w:color="FFFFFF" w:fill="FFFFFF"/>
            <w:vAlign w:val="center"/>
          </w:tcPr>
          <w:p>
            <w:pPr>
              <w:jc w:val="right"/>
            </w:pPr>
          </w:p>
        </w:tc>
      </w:tr>
    </w:tbl>
    <w:p>
      <w:pPr>
        <w:pStyle w:val="46"/>
        <w:rPr>
          <w:rFonts w:ascii="宋体" w:hAnsi="宋体" w:cs="宋体"/>
          <w:b/>
          <w:bCs/>
          <w:szCs w:val="21"/>
        </w:rPr>
      </w:pPr>
    </w:p>
    <w:p>
      <w:pPr>
        <w:pStyle w:val="46"/>
        <w:rPr>
          <w:rFonts w:ascii="宋体" w:hAnsi="宋体" w:cs="宋体"/>
          <w:b/>
          <w:bCs/>
          <w:szCs w:val="21"/>
        </w:rPr>
      </w:pPr>
    </w:p>
    <w:tbl>
      <w:tblPr>
        <w:tblStyle w:val="23"/>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416"/>
        <w:gridCol w:w="951"/>
        <w:gridCol w:w="1915"/>
        <w:gridCol w:w="180"/>
        <w:gridCol w:w="429"/>
        <w:gridCol w:w="752"/>
        <w:gridCol w:w="144"/>
        <w:gridCol w:w="772"/>
        <w:gridCol w:w="1116"/>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6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84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0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09"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6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5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9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65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6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56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9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1.铲草，清理草坪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2.综合考虑:铲除方式及全部内容</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1.平整场地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2.综合考虑:平整方式及范围</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1.回填砂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2.综合考虑:回填砂厚度</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040303002001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钢筋混凝土基础</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1.混凝土强度等级:C30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2.钢筋规格:φ10mm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011702025001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砖砌围墙</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1.构件类型:围墙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2.墙围厚度:35cm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060104013001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水泥砂浆整体面层</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1.水泥砂浆整体面层 20mm</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031201005001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围墙刷油</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1.油漆品种:厚漆(黄色专业围墙油漆)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2.墙体抹灰:1遍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3.涂刷遍数:2遍</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011303001001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遮雨棚制作、安装</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1.骨架类型:不锈钢骨架，规格尺寸综合考虑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2.面层材料品种、规格:5mm厚PC耐力板</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36.25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030113023001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药罐制作、安装、加固</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1.药罐</w:t>
            </w:r>
            <w:r>
              <w:rPr>
                <w:rFonts w:hint="eastAsia" w:ascii="宋体" w:hAnsi="宋体" w:eastAsia="宋体" w:cs="宋体"/>
                <w:i w:val="0"/>
                <w:color w:val="000000"/>
                <w:kern w:val="0"/>
                <w:sz w:val="20"/>
                <w:szCs w:val="20"/>
                <w:u w:val="none"/>
                <w:lang w:val="en-US" w:eastAsia="zh-CN" w:bidi="ar"/>
              </w:rPr>
              <w:t>制作、安装、加固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2.材料做法:200mm的槽钢 40m(制作+安装），喷防腐漆进行加固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3.综合考虑全部内容</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040602017001</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药桶搅拌机</w:t>
            </w:r>
          </w:p>
        </w:tc>
        <w:tc>
          <w:tcPr>
            <w:tcW w:w="2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1.类型:药桶搅拌机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3.参数:功率=3kw；转速=1480Rr/min</w:t>
            </w:r>
          </w:p>
        </w:tc>
        <w:tc>
          <w:tcPr>
            <w:tcW w:w="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030109006001</w:t>
            </w:r>
          </w:p>
        </w:tc>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隔膜泵安装</w:t>
            </w:r>
          </w:p>
        </w:tc>
        <w:tc>
          <w:tcPr>
            <w:tcW w:w="209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1.名称:隔膜泵 JXM-A44/1.2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2.型号:JXM-A44/1.2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3.规格:功率=1.5kw；转速=1480Rr/min</w:t>
            </w:r>
          </w:p>
        </w:tc>
        <w:tc>
          <w:tcPr>
            <w:tcW w:w="4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台</w:t>
            </w:r>
          </w:p>
        </w:tc>
        <w:tc>
          <w:tcPr>
            <w:tcW w:w="7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64"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031003008001</w:t>
            </w:r>
          </w:p>
        </w:tc>
        <w:tc>
          <w:tcPr>
            <w:tcW w:w="951"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Y型过滤器</w:t>
            </w:r>
          </w:p>
        </w:tc>
        <w:tc>
          <w:tcPr>
            <w:tcW w:w="2095" w:type="dxa"/>
            <w:gridSpan w:val="2"/>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2.规格、压力等级:外径25mm</w:t>
            </w:r>
          </w:p>
        </w:tc>
        <w:tc>
          <w:tcPr>
            <w:tcW w:w="429"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组</w:t>
            </w:r>
          </w:p>
        </w:tc>
        <w:tc>
          <w:tcPr>
            <w:tcW w:w="752"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21" w:type="dxa"/>
            <w:tcBorders>
              <w:top w:val="single" w:color="000000" w:sz="4" w:space="0"/>
              <w:left w:val="single" w:color="000000" w:sz="4" w:space="0"/>
              <w:bottom w:val="single" w:color="auto"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64"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030807005001</w:t>
            </w:r>
          </w:p>
        </w:tc>
        <w:tc>
          <w:tcPr>
            <w:tcW w:w="95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低压安全阀门</w:t>
            </w:r>
          </w:p>
        </w:tc>
        <w:tc>
          <w:tcPr>
            <w:tcW w:w="209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1.材质:PE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2.规格、压力等级:外径25mm</w:t>
            </w:r>
          </w:p>
        </w:tc>
        <w:tc>
          <w:tcPr>
            <w:tcW w:w="429"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个</w:t>
            </w:r>
          </w:p>
        </w:tc>
        <w:tc>
          <w:tcPr>
            <w:tcW w:w="752"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w:t>
            </w:r>
          </w:p>
        </w:tc>
        <w:tc>
          <w:tcPr>
            <w:tcW w:w="91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p>
        </w:tc>
        <w:tc>
          <w:tcPr>
            <w:tcW w:w="11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pPr>
          </w:p>
        </w:tc>
        <w:tc>
          <w:tcPr>
            <w:tcW w:w="62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123"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20"/>
                <w:szCs w:val="20"/>
                <w:u w:val="none"/>
                <w:lang w:val="en-US" w:eastAsia="zh-CN" w:bidi="ar"/>
              </w:rPr>
              <w:t>本页小计</w:t>
            </w:r>
          </w:p>
        </w:tc>
        <w:tc>
          <w:tcPr>
            <w:tcW w:w="111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621" w:type="dxa"/>
            <w:tcBorders>
              <w:top w:val="single" w:color="auto" w:sz="4" w:space="0"/>
              <w:left w:val="single" w:color="auto" w:sz="4" w:space="0"/>
              <w:bottom w:val="single" w:color="auto" w:sz="4" w:space="0"/>
              <w:right w:val="single" w:color="auto" w:sz="4" w:space="0"/>
            </w:tcBorders>
            <w:shd w:val="clear" w:color="FFFFFF" w:fill="FFFFFF"/>
            <w:vAlign w:val="center"/>
          </w:tcPr>
          <w:p>
            <w:pPr>
              <w:jc w:val="right"/>
            </w:pPr>
          </w:p>
        </w:tc>
      </w:tr>
    </w:tbl>
    <w:p>
      <w:pPr>
        <w:pStyle w:val="46"/>
        <w:rPr>
          <w:rFonts w:ascii="宋体" w:hAnsi="宋体" w:cs="宋体"/>
          <w:b/>
          <w:bCs/>
          <w:szCs w:val="21"/>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416"/>
        <w:gridCol w:w="1050"/>
        <w:gridCol w:w="2058"/>
        <w:gridCol w:w="187"/>
        <w:gridCol w:w="416"/>
        <w:gridCol w:w="737"/>
        <w:gridCol w:w="114"/>
        <w:gridCol w:w="680"/>
        <w:gridCol w:w="1116"/>
        <w:gridCol w:w="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28"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80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031003005001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塑料阀门 带活接阀门开关 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2.规格:DN40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2.规格:DN20</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2.规格:600*600*350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3.安装方式:悬挂式</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030406008001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变频器安装</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2.容量(kW):5KW</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2.型号:RVVP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3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080902006001</w:t>
            </w:r>
          </w:p>
        </w:tc>
        <w:tc>
          <w:tcPr>
            <w:tcW w:w="58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w:t>
            </w:r>
          </w:p>
        </w:tc>
        <w:tc>
          <w:tcPr>
            <w:tcW w:w="123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1.名称:液位计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3.类型:玻璃管直读液位计</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5"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5"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46"/>
        <w:rPr>
          <w:rFonts w:ascii="宋体" w:hAnsi="宋体" w:cs="宋体"/>
          <w:b/>
          <w:bCs/>
          <w:szCs w:val="21"/>
        </w:rPr>
      </w:pPr>
    </w:p>
    <w:p>
      <w:pPr>
        <w:pStyle w:val="46"/>
        <w:rPr>
          <w:rFonts w:ascii="宋体" w:hAnsi="宋体" w:cs="宋体"/>
          <w:b/>
          <w:bCs/>
          <w:szCs w:val="21"/>
        </w:rPr>
      </w:pPr>
    </w:p>
    <w:tbl>
      <w:tblPr>
        <w:tblStyle w:val="23"/>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1416"/>
        <w:gridCol w:w="1404"/>
        <w:gridCol w:w="1084"/>
        <w:gridCol w:w="556"/>
        <w:gridCol w:w="170"/>
        <w:gridCol w:w="1005"/>
        <w:gridCol w:w="467"/>
        <w:gridCol w:w="296"/>
        <w:gridCol w:w="774"/>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87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2"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64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76"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5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8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2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6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0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5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35.77</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5541.26</w:t>
            </w:r>
          </w:p>
        </w:tc>
        <w:tc>
          <w:tcPr>
            <w:tcW w:w="7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bl>
    <w:p>
      <w:pPr>
        <w:pStyle w:val="46"/>
        <w:rPr>
          <w:rFonts w:ascii="宋体" w:hAnsi="宋体" w:cs="宋体"/>
          <w:b/>
          <w:bCs/>
          <w:szCs w:val="21"/>
        </w:rPr>
      </w:pPr>
    </w:p>
    <w:p>
      <w:pPr>
        <w:pStyle w:val="46"/>
        <w:rPr>
          <w:rFonts w:ascii="宋体" w:hAnsi="宋体" w:cs="宋体"/>
          <w:b/>
          <w:bCs/>
          <w:szCs w:val="21"/>
        </w:rPr>
      </w:pPr>
    </w:p>
    <w:tbl>
      <w:tblPr>
        <w:tblStyle w:val="2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2004"/>
        <w:gridCol w:w="2216"/>
        <w:gridCol w:w="161"/>
        <w:gridCol w:w="1332"/>
        <w:gridCol w:w="13"/>
        <w:gridCol w:w="83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864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497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工程名称：从化公司2024年太平厂硫酸铝加药间改造项目</w:t>
            </w:r>
          </w:p>
        </w:tc>
        <w:tc>
          <w:tcPr>
            <w:tcW w:w="1506"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5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7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0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7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84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2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7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318"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2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numPr>
          <w:ilvl w:val="0"/>
          <w:numId w:val="0"/>
        </w:numPr>
      </w:pPr>
    </w:p>
    <w:p>
      <w:pPr>
        <w:pStyle w:val="5"/>
        <w:rPr>
          <w:rFonts w:hint="eastAsia" w:asciiTheme="majorEastAsia" w:hAnsiTheme="majorEastAsia" w:eastAsiaTheme="majorEastAsia"/>
          <w:color w:val="auto"/>
          <w:sz w:val="28"/>
          <w:szCs w:val="28"/>
          <w:highlight w:val="none"/>
          <w:lang w:eastAsia="zh-CN"/>
        </w:rPr>
      </w:pPr>
      <w:bookmarkStart w:id="164" w:name="_Toc16386"/>
      <w:bookmarkStart w:id="165" w:name="_Toc6058"/>
      <w:bookmarkStart w:id="166" w:name="_Toc87616402"/>
      <w:bookmarkStart w:id="16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需提交报价文件软件版光盘</w:t>
      </w:r>
      <w:r>
        <w:rPr>
          <w:rFonts w:hint="eastAsia" w:asciiTheme="majorEastAsia" w:hAnsiTheme="majorEastAsia" w:eastAsiaTheme="majorEastAsia"/>
          <w:color w:val="auto"/>
          <w:sz w:val="28"/>
          <w:szCs w:val="28"/>
          <w:highlight w:val="none"/>
          <w:lang w:eastAsia="zh-CN"/>
        </w:rPr>
        <w:t>）</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88FE1"/>
    <w:multiLevelType w:val="singleLevel"/>
    <w:tmpl w:val="ABC88FE1"/>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hOWUxMzEzMDI2Mzc3ZGY5MDZjM2ZiNjk3NWFlMz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530426"/>
    <w:rsid w:val="08675FC8"/>
    <w:rsid w:val="09B713FD"/>
    <w:rsid w:val="09EF6ACC"/>
    <w:rsid w:val="0A315056"/>
    <w:rsid w:val="0A3E3B7B"/>
    <w:rsid w:val="0A694621"/>
    <w:rsid w:val="0A7A73D6"/>
    <w:rsid w:val="0AA213B4"/>
    <w:rsid w:val="0AF61C7E"/>
    <w:rsid w:val="0AFB45AD"/>
    <w:rsid w:val="0B351E9B"/>
    <w:rsid w:val="0B4C50D3"/>
    <w:rsid w:val="0B806B92"/>
    <w:rsid w:val="0B827E94"/>
    <w:rsid w:val="0B842F76"/>
    <w:rsid w:val="0B9B208E"/>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3BE7647"/>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DFD70BE"/>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2527B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4A66DEA"/>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11A0B"/>
    <w:rsid w:val="517300C9"/>
    <w:rsid w:val="52EC6EC2"/>
    <w:rsid w:val="532D486F"/>
    <w:rsid w:val="5333545B"/>
    <w:rsid w:val="538D0E89"/>
    <w:rsid w:val="53E16CB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222ECC"/>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EFD0743"/>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autoRedefine/>
    <w:unhideWhenUsed/>
    <w:qFormat/>
    <w:uiPriority w:val="99"/>
    <w:pPr>
      <w:spacing w:after="120"/>
    </w:pPr>
    <w:rPr>
      <w:sz w:val="16"/>
      <w:szCs w:val="16"/>
    </w:rPr>
  </w:style>
  <w:style w:type="paragraph" w:styleId="7">
    <w:name w:val="Body Text"/>
    <w:basedOn w:val="1"/>
    <w:next w:val="8"/>
    <w:autoRedefine/>
    <w:qFormat/>
    <w:uiPriority w:val="99"/>
    <w:pPr>
      <w:spacing w:after="120"/>
    </w:pPr>
  </w:style>
  <w:style w:type="paragraph" w:styleId="8">
    <w:name w:val="Body Text 2"/>
    <w:basedOn w:val="1"/>
    <w:autoRedefine/>
    <w:qFormat/>
    <w:uiPriority w:val="0"/>
    <w:pPr>
      <w:spacing w:after="120" w:line="480" w:lineRule="auto"/>
    </w:pPr>
  </w:style>
  <w:style w:type="paragraph" w:styleId="9">
    <w:name w:val="Body Text Indent"/>
    <w:basedOn w:val="1"/>
    <w:next w:val="10"/>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autoRedefine/>
    <w:qFormat/>
    <w:uiPriority w:val="0"/>
    <w:pPr>
      <w:snapToGrid w:val="0"/>
    </w:pPr>
    <w:rPr>
      <w:rFonts w:ascii="Arial" w:hAnsi="Arial"/>
      <w:szCs w:val="24"/>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ody Text Indent 2"/>
    <w:basedOn w:val="1"/>
    <w:autoRedefine/>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autoRedefine/>
    <w:semiHidden/>
    <w:unhideWhenUsed/>
    <w:qFormat/>
    <w:uiPriority w:val="99"/>
    <w:rPr>
      <w:sz w:val="18"/>
      <w:szCs w:val="18"/>
    </w:rPr>
  </w:style>
  <w:style w:type="paragraph" w:styleId="17">
    <w:name w:val="footer"/>
    <w:basedOn w:val="1"/>
    <w:link w:val="29"/>
    <w:autoRedefine/>
    <w:unhideWhenUsed/>
    <w:qFormat/>
    <w:uiPriority w:val="99"/>
    <w:pPr>
      <w:tabs>
        <w:tab w:val="center" w:pos="4153"/>
        <w:tab w:val="right" w:pos="8306"/>
      </w:tabs>
      <w:snapToGrid w:val="0"/>
      <w:jc w:val="left"/>
    </w:pPr>
    <w:rPr>
      <w:sz w:val="18"/>
      <w:szCs w:val="18"/>
    </w:rPr>
  </w:style>
  <w:style w:type="paragraph" w:styleId="18">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autoRedefine/>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rFonts w:eastAsia="宋体"/>
      <w:b/>
      <w:bCs/>
      <w:kern w:val="2"/>
      <w:sz w:val="24"/>
      <w:szCs w:val="24"/>
      <w:lang w:val="en-US" w:eastAsia="zh-CN" w:bidi="ar-SA"/>
    </w:rPr>
  </w:style>
  <w:style w:type="character" w:styleId="27">
    <w:name w:val="Hyperlink"/>
    <w:basedOn w:val="25"/>
    <w:autoRedefine/>
    <w:unhideWhenUsed/>
    <w:qFormat/>
    <w:uiPriority w:val="99"/>
    <w:rPr>
      <w:color w:val="0000FF" w:themeColor="hyperlink"/>
      <w:u w:val="single"/>
    </w:rPr>
  </w:style>
  <w:style w:type="character" w:customStyle="1" w:styleId="28">
    <w:name w:val="页眉 Char"/>
    <w:basedOn w:val="25"/>
    <w:link w:val="18"/>
    <w:autoRedefine/>
    <w:semiHidden/>
    <w:qFormat/>
    <w:uiPriority w:val="99"/>
    <w:rPr>
      <w:sz w:val="18"/>
      <w:szCs w:val="18"/>
    </w:rPr>
  </w:style>
  <w:style w:type="character" w:customStyle="1" w:styleId="29">
    <w:name w:val="页脚 Char"/>
    <w:basedOn w:val="25"/>
    <w:link w:val="17"/>
    <w:autoRedefine/>
    <w:qFormat/>
    <w:uiPriority w:val="99"/>
    <w:rPr>
      <w:sz w:val="18"/>
      <w:szCs w:val="18"/>
    </w:rPr>
  </w:style>
  <w:style w:type="character" w:customStyle="1" w:styleId="30">
    <w:name w:val="标题 1 Char"/>
    <w:basedOn w:val="25"/>
    <w:link w:val="3"/>
    <w:autoRedefine/>
    <w:qFormat/>
    <w:uiPriority w:val="9"/>
    <w:rPr>
      <w:rFonts w:eastAsia="方正小标宋简体"/>
      <w:bCs/>
      <w:kern w:val="44"/>
      <w:sz w:val="44"/>
      <w:szCs w:val="44"/>
    </w:rPr>
  </w:style>
  <w:style w:type="character" w:customStyle="1" w:styleId="31">
    <w:name w:val="标题 2 Char"/>
    <w:basedOn w:val="25"/>
    <w:link w:val="4"/>
    <w:autoRedefine/>
    <w:qFormat/>
    <w:uiPriority w:val="9"/>
    <w:rPr>
      <w:rFonts w:eastAsia="方正小标宋简体" w:asciiTheme="majorHAnsi" w:hAnsiTheme="majorHAnsi" w:cstheme="majorBidi"/>
      <w:bCs/>
      <w:sz w:val="36"/>
      <w:szCs w:val="32"/>
    </w:rPr>
  </w:style>
  <w:style w:type="character" w:customStyle="1" w:styleId="32">
    <w:name w:val="标题 3 Char"/>
    <w:basedOn w:val="25"/>
    <w:link w:val="5"/>
    <w:autoRedefine/>
    <w:qFormat/>
    <w:uiPriority w:val="9"/>
    <w:rPr>
      <w:rFonts w:ascii="Calibri" w:hAnsi="Calibri" w:eastAsia="宋体" w:cs="Times New Roman"/>
      <w:b/>
      <w:bCs/>
      <w:sz w:val="32"/>
      <w:szCs w:val="32"/>
    </w:rPr>
  </w:style>
  <w:style w:type="paragraph" w:styleId="33">
    <w:name w:val="List Paragraph"/>
    <w:basedOn w:val="1"/>
    <w:link w:val="41"/>
    <w:autoRedefine/>
    <w:qFormat/>
    <w:uiPriority w:val="34"/>
    <w:pPr>
      <w:ind w:firstLine="420" w:firstLineChars="200"/>
    </w:pPr>
  </w:style>
  <w:style w:type="paragraph" w:customStyle="1" w:styleId="34">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autoRedefine/>
    <w:semiHidden/>
    <w:qFormat/>
    <w:uiPriority w:val="99"/>
    <w:rPr>
      <w:sz w:val="18"/>
      <w:szCs w:val="18"/>
    </w:rPr>
  </w:style>
  <w:style w:type="paragraph" w:styleId="3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autoRedefine/>
    <w:qFormat/>
    <w:uiPriority w:val="0"/>
    <w:pPr>
      <w:spacing w:after="373"/>
    </w:pPr>
    <w:rPr>
      <w:color w:val="auto"/>
    </w:rPr>
  </w:style>
  <w:style w:type="paragraph" w:customStyle="1" w:styleId="38">
    <w:name w:val="CM91"/>
    <w:basedOn w:val="13"/>
    <w:next w:val="13"/>
    <w:autoRedefine/>
    <w:qFormat/>
    <w:uiPriority w:val="0"/>
    <w:pPr>
      <w:spacing w:after="160"/>
    </w:pPr>
    <w:rPr>
      <w:color w:val="auto"/>
    </w:rPr>
  </w:style>
  <w:style w:type="character" w:customStyle="1" w:styleId="39">
    <w:name w:val="正文文本 3 Char"/>
    <w:link w:val="6"/>
    <w:autoRedefine/>
    <w:qFormat/>
    <w:uiPriority w:val="99"/>
    <w:rPr>
      <w:sz w:val="16"/>
      <w:szCs w:val="16"/>
    </w:rPr>
  </w:style>
  <w:style w:type="character" w:customStyle="1" w:styleId="40">
    <w:name w:val="正文文本 3 Char1"/>
    <w:basedOn w:val="25"/>
    <w:link w:val="6"/>
    <w:autoRedefine/>
    <w:semiHidden/>
    <w:qFormat/>
    <w:uiPriority w:val="99"/>
    <w:rPr>
      <w:sz w:val="16"/>
      <w:szCs w:val="16"/>
    </w:rPr>
  </w:style>
  <w:style w:type="character" w:customStyle="1" w:styleId="41">
    <w:name w:val="列出段落 Char"/>
    <w:link w:val="33"/>
    <w:autoRedefine/>
    <w:qFormat/>
    <w:uiPriority w:val="34"/>
  </w:style>
  <w:style w:type="paragraph" w:customStyle="1" w:styleId="42">
    <w:name w:val="1"/>
    <w:basedOn w:val="1"/>
    <w:next w:val="12"/>
    <w:autoRedefine/>
    <w:qFormat/>
    <w:uiPriority w:val="99"/>
    <w:pPr>
      <w:widowControl w:val="0"/>
      <w:jc w:val="both"/>
    </w:pPr>
    <w:rPr>
      <w:rFonts w:ascii="宋体" w:hAnsi="Courier New"/>
      <w:kern w:val="2"/>
    </w:rPr>
  </w:style>
  <w:style w:type="paragraph" w:customStyle="1" w:styleId="4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5">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6">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1"/>
    <w:basedOn w:val="1"/>
    <w:autoRedefine/>
    <w:qFormat/>
    <w:uiPriority w:val="0"/>
    <w:pPr>
      <w:ind w:firstLine="200" w:firstLineChars="200"/>
    </w:pPr>
    <w:rPr>
      <w:rFonts w:ascii="Calibri" w:hAnsi="Calibri" w:eastAsia="宋体" w:cs="Times New Roman"/>
    </w:rPr>
  </w:style>
  <w:style w:type="paragraph" w:customStyle="1" w:styleId="48">
    <w:name w:val="_Style 4"/>
    <w:basedOn w:val="3"/>
    <w:next w:val="1"/>
    <w:autoRedefine/>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376</TotalTime>
  <ScaleCrop>false</ScaleCrop>
  <LinksUpToDate>false</LinksUpToDate>
  <CharactersWithSpaces>12338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2024-04-07T07:53:00Z</cp:lastPrinted>
  <dcterms:modified xsi:type="dcterms:W3CDTF">2024-04-12T02:28:07Z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A16D6DC8326945AC9168607D4B687526</vt:lpwstr>
  </property>
</Properties>
</file>