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eastAsia="方正小标宋简体"/>
          <w:sz w:val="52"/>
          <w:szCs w:val="52"/>
        </w:rPr>
      </w:pPr>
      <w:bookmarkStart w:id="149" w:name="_GoBack"/>
      <w:bookmarkEnd w:id="149"/>
    </w:p>
    <w:p>
      <w:pPr>
        <w:jc w:val="center"/>
        <w:rPr>
          <w:rFonts w:ascii="方正小标宋简体" w:eastAsia="方正小标宋简体"/>
          <w:sz w:val="52"/>
          <w:szCs w:val="52"/>
        </w:rPr>
      </w:pPr>
      <w:bookmarkStart w:id="0" w:name="_Hlk155778699"/>
      <w:r>
        <w:rPr>
          <w:rFonts w:hint="eastAsia" w:ascii="方正小标宋简体" w:eastAsia="方正小标宋简体"/>
          <w:sz w:val="52"/>
          <w:szCs w:val="52"/>
        </w:rPr>
        <w:t>广州市净水有限公司污水处理系统中含氯衍生物识别及对氮循环过程</w:t>
      </w:r>
    </w:p>
    <w:p>
      <w:pPr>
        <w:jc w:val="center"/>
        <w:rPr>
          <w:rFonts w:ascii="方正小标宋简体" w:eastAsia="方正小标宋简体"/>
          <w:sz w:val="52"/>
          <w:szCs w:val="52"/>
        </w:rPr>
      </w:pPr>
      <w:r>
        <w:rPr>
          <w:rFonts w:hint="eastAsia" w:ascii="方正小标宋简体" w:eastAsia="方正小标宋简体"/>
          <w:sz w:val="52"/>
          <w:szCs w:val="52"/>
        </w:rPr>
        <w:t>影响研究</w:t>
      </w:r>
      <w:bookmarkEnd w:id="0"/>
    </w:p>
    <w:p>
      <w:pPr>
        <w:jc w:val="center"/>
        <w:rPr>
          <w:rFonts w:ascii="方正小标宋简体" w:eastAsia="方正小标宋简体"/>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二零二四</w:t>
      </w:r>
      <w:r>
        <w:rPr>
          <w:rFonts w:hint="eastAsia" w:ascii="黑体" w:hAnsi="黑体" w:eastAsia="黑体" w:cs="仿宋_GB2312"/>
          <w:sz w:val="32"/>
          <w:szCs w:val="32"/>
        </w:rPr>
        <w:t>年一月</w:t>
      </w:r>
    </w:p>
    <w:p>
      <w:pPr>
        <w:widowControl/>
        <w:jc w:val="left"/>
        <w:rPr>
          <w:rFonts w:ascii="黑体" w:hAnsi="黑体" w:eastAsia="黑体" w:cs="仿宋_GB2312"/>
          <w:sz w:val="32"/>
          <w:szCs w:val="32"/>
        </w:rPr>
        <w:sectPr>
          <w:footerReference r:id="rId3" w:type="even"/>
          <w:pgSz w:w="11907" w:h="16840"/>
          <w:pgMar w:top="1701" w:right="1701" w:bottom="1701" w:left="1701" w:header="851" w:footer="992" w:gutter="0"/>
          <w:cols w:space="720" w:num="1"/>
          <w:docGrid w:type="linesAndChars" w:linePitch="381" w:charSpace="0"/>
        </w:sectPr>
      </w:pPr>
    </w:p>
    <w:p>
      <w:pPr>
        <w:pStyle w:val="37"/>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采购公告（采购邀请书）</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bookmarkStart w:id="1" w:name="_Toc26148"/>
      <w:bookmarkStart w:id="2" w:name="_Toc18145"/>
      <w:bookmarkStart w:id="3" w:name="_Toc1711"/>
      <w:bookmarkStart w:id="4" w:name="_Toc17696"/>
    </w:p>
    <w:p>
      <w:r>
        <w:br w:type="page"/>
      </w:r>
    </w:p>
    <w:p>
      <w:pPr>
        <w:pStyle w:val="5"/>
        <w:sectPr>
          <w:footerReference r:id="rId4" w:type="default"/>
          <w:pgSz w:w="11907" w:h="16840"/>
          <w:pgMar w:top="1701" w:right="1701" w:bottom="1701" w:left="1701" w:header="851" w:footer="992" w:gutter="0"/>
          <w:pgNumType w:fmt="upperRoman" w:start="1"/>
          <w:cols w:space="720" w:num="1"/>
          <w:docGrid w:type="linesAndChars" w:linePitch="381" w:charSpace="0"/>
        </w:sect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bookmarkStart w:id="5" w:name="_Toc19609"/>
      <w:bookmarkStart w:id="6" w:name="_Toc1669"/>
      <w:bookmarkStart w:id="7" w:name="_Toc17801"/>
      <w:bookmarkStart w:id="8" w:name="_Toc31938"/>
      <w:bookmarkStart w:id="9" w:name="_Toc7519"/>
      <w:bookmarkStart w:id="10" w:name="_Toc4275"/>
      <w:bookmarkStart w:id="11" w:name="_Toc11322"/>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p>
    <w:p>
      <w:pPr>
        <w:pStyle w:val="2"/>
      </w:pPr>
      <w:r>
        <mc:AlternateContent>
          <mc:Choice Requires="wps">
            <w:drawing>
              <wp:anchor distT="0" distB="0" distL="114300" distR="114300" simplePos="0" relativeHeight="251674624" behindDoc="0" locked="0" layoutInCell="1" allowOverlap="1">
                <wp:simplePos x="0" y="0"/>
                <wp:positionH relativeFrom="column">
                  <wp:posOffset>2193290</wp:posOffset>
                </wp:positionH>
                <wp:positionV relativeFrom="paragraph">
                  <wp:posOffset>697865</wp:posOffset>
                </wp:positionV>
                <wp:extent cx="958850" cy="0"/>
                <wp:effectExtent l="5715" t="6350" r="6985" b="12700"/>
                <wp:wrapNone/>
                <wp:docPr id="407984078" name="AutoShape 1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7" o:spid="_x0000_s1026" o:spt="32" type="#_x0000_t32" style="position:absolute;left:0pt;margin-left:172.7pt;margin-top:54.95pt;height:0pt;width:75.5pt;z-index:251674624;mso-width-relative:page;mso-height-relative:page;" filled="f" stroked="t" coordsize="21600,21600" o:gfxdata="UEsDBAoAAAAAAIdO4kAAAAAAAAAAAAAAAAAEAAAAZHJzL1BLAwQUAAAACACHTuJAlMRJ99cAAAAL&#10;AQAADwAAAGRycy9kb3ducmV2LnhtbE2PQUvDQBCF70L/wzIFL2J3U9NiYjalCB482ha8brNjEpud&#10;DdlNU/vrHUHQ47z38ea9YnNxnTjjEFpPGpKFAoFUedtSreGwf7l/BBGiIWs6T6jhCwNsytlNYXLr&#10;J3rD8y7WgkMo5EZDE2OfSxmqBp0JC98jsffhB2cin0Mt7WAmDnedXCq1ls60xB8a0+Nzg9VpNzoN&#10;GMZVoraZqw+v1+nufXn9nPq91rfzRD2BiHiJfzD81OfqUHKnox/JBtFpeEhXKaNsqCwDwUSarVk5&#10;/iqyLOT/DeU3UEsDBBQAAAAIAIdO4kAs9Uh72gEAALoDAAAOAAAAZHJzL2Uyb0RvYy54bWytU01v&#10;2zAMvQ/YfxB0X5wEy5oacYohQXfptgDtfoAiy7YwWRRIJU7+/Sjlo1176aE+CJZJvsf3SC/uDr0T&#10;e4NkwVdyMhpLYbyG2vq2kn+e7r/MpaCofK0ceFPJoyF5t/z8aTGE0kyhA1cbFAziqRxCJbsYQ1kU&#10;pDvTKxpBMJ6DDWCvIl+xLWpUA6P3rpiOx9+KAbAOCNoQ8df1KSjPiPgeQGgaq80a9K43Pp5Q0TgV&#10;WRJ1NpBc5m6bxuj4u2nIROEqyUpjPpmE37fpLJYLVbaoQmf1uQX1nhZeaeqV9Ux6hVqrqMQO7Ruo&#10;3moEgiaONPTFSUh2hFVMxq+8eexUMFkLW03hajp9HKz+td+gsHUlv45vbud88Pi96nnw33cRcgdi&#10;cpN8GgKVnL7yG0xK9cE/hgfQf0l4WHXKtyZnPx0DF09SRfFfSbpQYLbt8BNqzlFMkE07NNgnSLZD&#10;HPJsjtfZmEMUmj/ezubzGU9NX0KFKi91ASn+MNCL9FJJiqhs28UVeM8LADjJLGr/QDF1pcpLQSL1&#10;cG+dy3vgvBgS03SWCwicrVMwpRG225VDsVdpk/KTJXLkZRrCztcnEufPDiTRJ/u2UB83eHGGR5q7&#10;Oa9f2pmX91z9/Mst/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UxEn31wAAAAsBAAAPAAAAAAAA&#10;AAEAIAAAACIAAABkcnMvZG93bnJldi54bWxQSwECFAAUAAAACACHTuJALPVIe9oBAAC6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2205355</wp:posOffset>
                </wp:positionH>
                <wp:positionV relativeFrom="paragraph">
                  <wp:posOffset>269875</wp:posOffset>
                </wp:positionV>
                <wp:extent cx="958850" cy="0"/>
                <wp:effectExtent l="13335" t="6985" r="8890" b="12065"/>
                <wp:wrapNone/>
                <wp:docPr id="1667224512" name="AutoShape 1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margin-left:173.65pt;margin-top:21.25pt;height:0pt;width:75.5pt;z-index:251673600;mso-width-relative:page;mso-height-relative:page;" filled="f" stroked="t" coordsize="21600,21600" o:gfxdata="UEsDBAoAAAAAAIdO4kAAAAAAAAAAAAAAAAAEAAAAZHJzL1BLAwQUAAAACACHTuJAkPK1VNcAAAAJ&#10;AQAADwAAAGRycy9kb3ducmV2LnhtbE2PwU7DMAyG70i8Q2QkLmhL2nVsK00nhMSBI9skrllj2kLj&#10;VE26jj09Rhzg6N+ffn8utmfXiRMOofWkIZkrEEiVty3VGg7759kaRIiGrOk8oYYvDLAtr68Kk1s/&#10;0SuedrEWXEIhNxqaGPtcylA16EyY+x6Jd+9+cCbyONTSDmbictfJVKl76UxLfKExPT41WH3uRqcB&#10;w7hM1OPG1YeXy3T3ll4+pn6v9e1Noh5ARDzHPxh+9FkdSnY6+pFsEJ2GRbZaMKohS5cgGMg2aw6O&#10;v4EsC/n/g/IbUEsDBBQAAAAIAIdO4kAo7A0J3AEAALsDAAAOAAAAZHJzL2Uyb0RvYy54bWytU01v&#10;2zAMvQ/YfxB0XxwbS5YZcYohQXfptgDtfoAiy7YwSRREJU7+/SjlY1176aE+CJZJvsf3SC/vjtaw&#10;gwqowTW8nEw5U05Cq13f8N9P958WnGEUrhUGnGr4SSG/W338sBx9rSoYwLQqMAJxWI++4UOMvi4K&#10;lIOyAifglaNgB8GKSNfQF20QI6FbU1TT6bwYIbQ+gFSI9HVzDvILYngLIHSdlmoDcm+Vi2fUoIyI&#10;JAkH7ZGvcrddp2T81XWoIjMNJ6Uxn0RC77t0FqulqPsg/KDlpQXxlhZeaLJCOyK9QW1EFGwf9Cso&#10;q2UAhC5OJNjiLCQ7QirK6QtvHgfhVdZCVqO/mY7vByt/HraB6ZY2YT7/UlWfZ2XFmROWJv9tHyG3&#10;wMp5Mmr0WFP+2m1DkiqP7tE/gPyDzMF6EK5XOfvp5Km4TBXFfyXpgp7oduMPaClHEEF27dgFmyDJ&#10;D3bMwzndhqOOkUn6+HW2WMxobPIaKkR9rfMB43cFlqWXhmMMQvdDXINztAEQyswiDg8YU1eivhYk&#10;Ugf32pi8CMaxMTFVs1yAYHSbgikNQ79bm8AOIq1SfrJEijxPC7B37ZnEuIsDSfTZvh20p224OkMz&#10;zd1c9i8tzfN7rv73z6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DytVTXAAAACQEAAA8AAAAA&#10;AAAAAQAgAAAAIgAAAGRycy9kb3ducmV2LnhtbFBLAQIUABQAAAAIAIdO4kAo7A0J3AEAALsDAAAO&#10;AAAAAAAAAAEAIAAAACYBAABkcnMvZTJvRG9jLnhtbFBLBQYAAAAABgAGAFkBAAB0BQAAAAA=&#10;">
                <v:fill on="f" focussize="0,0"/>
                <v:stroke color="#000000" joinstyle="round"/>
                <v:imagedata o:title=""/>
                <o:lock v:ext="edit" aspectratio="f"/>
              </v:shape>
            </w:pict>
          </mc:Fallback>
        </mc:AlternateContent>
      </w:r>
      <w:r>
        <w:rPr>
          <w:rFonts w:hint="eastAsia"/>
        </w:rPr>
        <w:t>第一章</w:t>
      </w:r>
      <w:bookmarkEnd w:id="1"/>
      <w:bookmarkEnd w:id="2"/>
      <w:bookmarkEnd w:id="3"/>
      <w:bookmarkEnd w:id="4"/>
      <w:bookmarkEnd w:id="5"/>
      <w:bookmarkEnd w:id="6"/>
      <w:bookmarkEnd w:id="7"/>
      <w:bookmarkEnd w:id="8"/>
      <w:bookmarkEnd w:id="9"/>
      <w:bookmarkEnd w:id="10"/>
      <w:bookmarkEnd w:id="11"/>
    </w:p>
    <w:p>
      <w:pPr>
        <w:pStyle w:val="39"/>
      </w:pPr>
    </w:p>
    <w:p>
      <w:pPr>
        <w:pStyle w:val="2"/>
      </w:pPr>
      <w:r>
        <w:rPr>
          <w:rFonts w:hint="eastAsia"/>
        </w:rPr>
        <w:t>采购公告（采购邀请书）</w:t>
      </w:r>
    </w:p>
    <w:p>
      <w:pPr>
        <w:jc w:val="left"/>
        <w:rPr>
          <w:rFonts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90" w:beforeLines="50" w:after="190" w:afterLines="50" w:line="600" w:lineRule="exact"/>
        <w:jc w:val="left"/>
      </w:pPr>
      <w:r>
        <w:rPr>
          <w:rFonts w:hint="eastAsia" w:asciiTheme="minorEastAsia" w:hAnsiTheme="minorEastAsia"/>
          <w:sz w:val="24"/>
          <w:szCs w:val="24"/>
        </w:rPr>
        <w:t>适用于纸质评审的公开采购方式</w:t>
      </w:r>
    </w:p>
    <w:p>
      <w:pPr>
        <w:pStyle w:val="2"/>
      </w:pPr>
      <w:bookmarkStart w:id="12" w:name="_Toc21373"/>
      <w:bookmarkStart w:id="13" w:name="_Toc9680"/>
      <w:r>
        <w:rPr>
          <w:rFonts w:hint="eastAsia"/>
        </w:rPr>
        <w:t>采购公告（采购邀请书）</w:t>
      </w:r>
    </w:p>
    <w:bookmarkEnd w:id="12"/>
    <w:bookmarkEnd w:id="13"/>
    <w:p>
      <w:pPr>
        <w:spacing w:line="600" w:lineRule="exact"/>
        <w:ind w:firstLine="560" w:firstLineChars="200"/>
        <w:rPr>
          <w:rFonts w:ascii="仿宋_GB2312" w:eastAsia="仿宋_GB2312"/>
          <w:sz w:val="28"/>
          <w:szCs w:val="28"/>
          <w:u w:val="single"/>
        </w:rPr>
      </w:pPr>
      <w:r>
        <w:rPr>
          <w:rFonts w:hint="eastAsia" w:ascii="仿宋_GB2312" w:eastAsia="仿宋_GB2312"/>
          <w:sz w:val="28"/>
          <w:szCs w:val="28"/>
          <w:u w:val="single"/>
        </w:rPr>
        <w:t>广州市净水有限公司污水处理系统中含氯衍生物识别及对氮循环过程影响研究</w:t>
      </w:r>
      <w:r>
        <w:rPr>
          <w:rFonts w:hint="eastAsia" w:ascii="仿宋_GB2312" w:eastAsia="仿宋_GB2312"/>
          <w:sz w:val="28"/>
          <w:szCs w:val="28"/>
        </w:rPr>
        <w:t>已具备采购条件，现邀请合格单位参加本□施工</w:t>
      </w:r>
      <w:r>
        <w:rPr>
          <w:rFonts w:ascii="仿宋_GB2312" w:eastAsia="仿宋_GB2312"/>
          <w:sz w:val="28"/>
          <w:szCs w:val="28"/>
        </w:rPr>
        <w:t xml:space="preserve">  </w:t>
      </w:r>
      <w:r>
        <w:rPr>
          <w:rFonts w:hint="eastAsia" w:ascii="仿宋_GB2312" w:eastAsia="仿宋_GB2312"/>
          <w:sz w:val="28"/>
          <w:szCs w:val="28"/>
        </w:rPr>
        <w:t>□货物</w:t>
      </w:r>
      <w:r>
        <w:rPr>
          <w:rFonts w:ascii="仿宋_GB2312" w:eastAsia="仿宋_GB2312"/>
          <w:sz w:val="28"/>
          <w:szCs w:val="28"/>
        </w:rPr>
        <w:t xml:space="preserve"> </w:t>
      </w:r>
      <w:r>
        <w:rPr>
          <w:rFonts w:hint="eastAsia" w:ascii="仿宋" w:hAnsi="仿宋" w:eastAsia="仿宋" w:cs="仿宋"/>
          <w:sz w:val="28"/>
          <w:szCs w:val="28"/>
        </w:rPr>
        <w:sym w:font="Wingdings 2" w:char="0052"/>
      </w:r>
      <w:r>
        <w:rPr>
          <w:rFonts w:hint="eastAsia" w:ascii="仿宋_GB2312" w:eastAsia="仿宋_GB2312"/>
          <w:sz w:val="28"/>
          <w:szCs w:val="28"/>
        </w:rPr>
        <w:t>服务项目采购活动，采用</w:t>
      </w:r>
      <w:r>
        <w:rPr>
          <w:rFonts w:ascii="仿宋_GB2312" w:eastAsia="仿宋_GB2312"/>
          <w:sz w:val="28"/>
          <w:szCs w:val="28"/>
          <w:u w:val="single"/>
        </w:rPr>
        <w:sym w:font="Wingdings 2" w:char="00A3"/>
      </w:r>
      <w:r>
        <w:rPr>
          <w:rFonts w:hint="eastAsia" w:ascii="仿宋_GB2312" w:eastAsia="仿宋_GB2312"/>
          <w:sz w:val="28"/>
          <w:szCs w:val="28"/>
          <w:u w:val="single"/>
        </w:rPr>
        <w:t>邀请采购</w:t>
      </w:r>
      <w:r>
        <w:rPr>
          <w:rFonts w:ascii="仿宋_GB2312" w:eastAsia="仿宋_GB2312"/>
          <w:sz w:val="28"/>
          <w:szCs w:val="28"/>
          <w:u w:val="single"/>
        </w:rPr>
        <w:t xml:space="preserve"> </w:t>
      </w:r>
      <w:r>
        <w:rPr>
          <w:rFonts w:hint="eastAsia" w:ascii="仿宋" w:hAnsi="仿宋" w:eastAsia="仿宋" w:cs="仿宋"/>
          <w:sz w:val="28"/>
          <w:szCs w:val="28"/>
          <w:u w:val="single"/>
        </w:rPr>
        <w:sym w:font="Wingdings 2" w:char="0052"/>
      </w:r>
      <w:r>
        <w:rPr>
          <w:rFonts w:hint="eastAsia" w:ascii="仿宋_GB2312" w:eastAsia="仿宋_GB2312"/>
          <w:sz w:val="28"/>
          <w:szCs w:val="28"/>
          <w:u w:val="single"/>
        </w:rPr>
        <w:t>公开采购</w:t>
      </w:r>
      <w:r>
        <w:rPr>
          <w:rFonts w:hint="eastAsia" w:ascii="仿宋_GB2312" w:eastAsia="仿宋_GB2312"/>
          <w:sz w:val="28"/>
          <w:szCs w:val="28"/>
        </w:rPr>
        <w:t>的方式邀请合格供应商参加本项目采购活动。</w:t>
      </w:r>
    </w:p>
    <w:p>
      <w:pPr>
        <w:spacing w:line="600" w:lineRule="exact"/>
        <w:rPr>
          <w:rFonts w:asciiTheme="minorEastAsia" w:hAnsiTheme="minorEastAsia"/>
          <w:b/>
          <w:sz w:val="32"/>
          <w:szCs w:val="32"/>
        </w:rPr>
      </w:pPr>
      <w:r>
        <w:rPr>
          <w:rFonts w:hint="eastAsia" w:asciiTheme="minorEastAsia" w:hAnsiTheme="minorEastAsia"/>
          <w:b/>
          <w:sz w:val="32"/>
          <w:szCs w:val="32"/>
        </w:rPr>
        <w:t>1.采购项目简介</w:t>
      </w:r>
    </w:p>
    <w:p>
      <w:pPr>
        <w:spacing w:line="600" w:lineRule="exac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广州市净水有限公司污水处理系统中含氯衍生物识别及对氮循环过程影响研究</w:t>
      </w:r>
    </w:p>
    <w:p>
      <w:pPr>
        <w:spacing w:line="600" w:lineRule="exact"/>
        <w:rPr>
          <w:rFonts w:ascii="仿宋_GB2312" w:eastAsia="仿宋_GB2312"/>
          <w:sz w:val="28"/>
          <w:szCs w:val="28"/>
        </w:rPr>
      </w:pPr>
      <w:r>
        <w:rPr>
          <w:rFonts w:hint="eastAsia" w:ascii="仿宋_GB2312" w:eastAsia="仿宋_GB2312"/>
          <w:sz w:val="28"/>
          <w:szCs w:val="28"/>
        </w:rPr>
        <w:t>1.2项目编号：</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XJ-20240130-1</w:t>
      </w:r>
      <w:r>
        <w:rPr>
          <w:rFonts w:hint="eastAsia" w:ascii="仿宋_GB2312" w:eastAsia="仿宋_GB2312"/>
          <w:sz w:val="28"/>
          <w:szCs w:val="28"/>
          <w:u w:val="single"/>
        </w:rPr>
        <w:t xml:space="preserve"> </w:t>
      </w:r>
    </w:p>
    <w:p>
      <w:pPr>
        <w:spacing w:line="600" w:lineRule="exac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 xml:space="preserve"> 自有资金 </w:t>
      </w:r>
    </w:p>
    <w:p>
      <w:pPr>
        <w:spacing w:line="600" w:lineRule="exact"/>
        <w:rPr>
          <w:rFonts w:ascii="Times New Roman" w:hAnsi="Times New Roman" w:eastAsia="仿宋_GB2312"/>
          <w:bCs/>
          <w:sz w:val="28"/>
          <w:szCs w:val="28"/>
          <w:lang w:val="zh-CN"/>
        </w:rPr>
      </w:pPr>
      <w:r>
        <w:rPr>
          <w:rFonts w:hint="eastAsia" w:ascii="仿宋_GB2312" w:eastAsia="仿宋_GB2312"/>
          <w:sz w:val="28"/>
          <w:szCs w:val="28"/>
        </w:rPr>
        <w:t>1.4最高限价（元）：</w:t>
      </w:r>
      <w:r>
        <w:rPr>
          <w:rFonts w:hint="eastAsia" w:ascii="仿宋_GB2312" w:eastAsia="仿宋_GB2312"/>
          <w:sz w:val="28"/>
          <w:szCs w:val="28"/>
          <w:u w:val="single"/>
        </w:rPr>
        <w:t xml:space="preserve"> </w:t>
      </w:r>
      <w:r>
        <w:rPr>
          <w:rFonts w:ascii="Times New Roman" w:hAnsi="Times New Roman" w:eastAsia="仿宋_GB2312"/>
          <w:bCs/>
          <w:sz w:val="28"/>
          <w:szCs w:val="28"/>
          <w:u w:val="single"/>
          <w:lang w:val="zh-CN"/>
        </w:rPr>
        <w:t>288</w:t>
      </w:r>
      <w:r>
        <w:rPr>
          <w:rFonts w:hint="eastAsia" w:ascii="Times New Roman" w:hAnsi="Times New Roman" w:eastAsia="仿宋_GB2312"/>
          <w:bCs/>
          <w:sz w:val="28"/>
          <w:szCs w:val="28"/>
          <w:u w:val="single"/>
        </w:rPr>
        <w:t>,</w:t>
      </w:r>
      <w:r>
        <w:rPr>
          <w:rFonts w:ascii="Times New Roman" w:hAnsi="Times New Roman" w:eastAsia="仿宋_GB2312"/>
          <w:bCs/>
          <w:sz w:val="28"/>
          <w:szCs w:val="28"/>
          <w:u w:val="single"/>
          <w:lang w:val="zh-CN"/>
        </w:rPr>
        <w:t>000</w:t>
      </w:r>
      <w:r>
        <w:rPr>
          <w:rFonts w:hint="eastAsia" w:ascii="Times New Roman" w:hAnsi="Times New Roman" w:eastAsia="仿宋_GB2312"/>
          <w:bCs/>
          <w:sz w:val="28"/>
          <w:szCs w:val="28"/>
          <w:u w:val="single"/>
        </w:rPr>
        <w:t>.00</w:t>
      </w:r>
      <w:r>
        <w:rPr>
          <w:rFonts w:hint="eastAsia" w:ascii="仿宋_GB2312" w:eastAsia="仿宋_GB2312"/>
          <w:sz w:val="28"/>
          <w:szCs w:val="28"/>
          <w:u w:val="single"/>
        </w:rPr>
        <w:t xml:space="preserve"> </w:t>
      </w:r>
      <w:r>
        <w:rPr>
          <w:rFonts w:ascii="Times New Roman" w:hAnsi="Times New Roman" w:eastAsia="仿宋_GB2312"/>
          <w:bCs/>
          <w:sz w:val="28"/>
          <w:szCs w:val="28"/>
          <w:lang w:val="zh-CN"/>
        </w:rPr>
        <w:t>元</w:t>
      </w:r>
      <w:r>
        <w:rPr>
          <w:rFonts w:hint="eastAsia" w:ascii="Times New Roman" w:hAnsi="Times New Roman" w:eastAsia="仿宋_GB2312"/>
          <w:bCs/>
          <w:sz w:val="28"/>
          <w:szCs w:val="28"/>
          <w:lang w:val="zh-CN"/>
        </w:rPr>
        <w:t>。</w:t>
      </w:r>
    </w:p>
    <w:p>
      <w:pPr>
        <w:spacing w:line="600" w:lineRule="exac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w:t>
      </w:r>
      <w:r>
        <w:rPr>
          <w:rFonts w:ascii="仿宋_GB2312" w:eastAsia="仿宋_GB2312"/>
          <w:sz w:val="28"/>
          <w:szCs w:val="28"/>
          <w:u w:val="single"/>
        </w:rPr>
        <w:t xml:space="preserve">/ </w:t>
      </w:r>
    </w:p>
    <w:p>
      <w:pPr>
        <w:spacing w:line="600" w:lineRule="exact"/>
        <w:rPr>
          <w:rFonts w:asciiTheme="minorEastAsia" w:hAnsiTheme="minorEastAsia"/>
          <w:b/>
          <w:sz w:val="32"/>
          <w:szCs w:val="32"/>
        </w:rPr>
      </w:pPr>
      <w:r>
        <w:rPr>
          <w:rFonts w:hint="eastAsia" w:asciiTheme="minorEastAsia" w:hAnsiTheme="minorEastAsia"/>
          <w:b/>
          <w:sz w:val="32"/>
          <w:szCs w:val="32"/>
        </w:rPr>
        <w:t>2.采购内容和范围</w:t>
      </w:r>
    </w:p>
    <w:p>
      <w:pPr>
        <w:spacing w:line="600" w:lineRule="exact"/>
        <w:rPr>
          <w:rFonts w:ascii="仿宋_GB2312" w:eastAsia="仿宋_GB2312"/>
          <w:sz w:val="28"/>
          <w:szCs w:val="28"/>
          <w:u w:val="single"/>
        </w:rPr>
      </w:pPr>
      <w:r>
        <w:rPr>
          <w:rFonts w:hint="eastAsia" w:ascii="仿宋_GB2312" w:eastAsia="仿宋_GB2312"/>
          <w:sz w:val="28"/>
          <w:szCs w:val="28"/>
        </w:rPr>
        <w:t>2.1采购内容和范围：</w:t>
      </w:r>
    </w:p>
    <w:p>
      <w:pPr>
        <w:pStyle w:val="8"/>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本项目需到净水公司指定净水厂内进行</w:t>
      </w:r>
      <w:bookmarkStart w:id="14" w:name="_Hlk155771121"/>
      <w:r>
        <w:rPr>
          <w:rFonts w:hint="eastAsia" w:ascii="仿宋_GB2312" w:hAnsi="仿宋_GB2312" w:eastAsia="仿宋_GB2312" w:cs="仿宋_GB2312"/>
          <w:sz w:val="28"/>
          <w:szCs w:val="28"/>
        </w:rPr>
        <w:t>检测</w:t>
      </w:r>
      <w:bookmarkEnd w:id="14"/>
      <w:r>
        <w:rPr>
          <w:rFonts w:hint="eastAsia" w:ascii="仿宋_GB2312" w:hAnsi="仿宋_GB2312" w:eastAsia="仿宋_GB2312" w:cs="仿宋_GB2312"/>
          <w:sz w:val="28"/>
          <w:szCs w:val="28"/>
        </w:rPr>
        <w:t>分析、研究，完成下述研究任务内容，并编制研究报告。</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b/>
          <w:bCs/>
          <w:sz w:val="28"/>
          <w:szCs w:val="28"/>
        </w:rPr>
      </w:pPr>
      <w:bookmarkStart w:id="15" w:name="_Hlk155783086"/>
      <w:r>
        <w:rPr>
          <w:rFonts w:hint="eastAsia" w:ascii="仿宋_GB2312" w:hAnsi="仿宋_GB2312" w:eastAsia="仿宋_GB2312" w:cs="仿宋_GB2312"/>
          <w:b/>
          <w:bCs/>
          <w:sz w:val="28"/>
          <w:szCs w:val="28"/>
        </w:rPr>
        <w:t>具体研究内容为：</w:t>
      </w:r>
    </w:p>
    <w:bookmarkEnd w:id="15"/>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首先，分析含氯衍生物进入生化池后产生的含氯衍生物清单并识别分布特征：</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使用化学分析检测手段（色谱等），对活性氯进入生化系统（A</w:t>
      </w:r>
      <w:r>
        <w:rPr>
          <w:rFonts w:hint="eastAsia" w:ascii="仿宋_GB2312" w:hAnsi="仿宋_GB2312" w:eastAsia="仿宋_GB2312" w:cs="仿宋_GB2312"/>
          <w:color w:val="000000"/>
          <w:sz w:val="28"/>
          <w:szCs w:val="28"/>
          <w:vertAlign w:val="superscript"/>
        </w:rPr>
        <w:t>2</w:t>
      </w:r>
      <w:r>
        <w:rPr>
          <w:rFonts w:hint="eastAsia" w:ascii="仿宋_GB2312" w:hAnsi="仿宋_GB2312" w:eastAsia="仿宋_GB2312" w:cs="仿宋_GB2312"/>
          <w:color w:val="000000"/>
          <w:sz w:val="28"/>
          <w:szCs w:val="28"/>
        </w:rPr>
        <w:t>/O工艺）后产生的氯衍生物进行分析检测，并确定氯代物在生化池内的分布、衰减特性和含氯衍生物的识别检测。</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利用化学分析检测手段分析生化池中含氯衍生物；评估含氯废水输入到生化池前和后（如洗膜前后），含氯衍生物的时空分布特征，探索含氯衍生物的衰减特征；分析生化池中含氯衍生物清单，并且列出重点衍生物清单。</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第二，研究氯污染物对污泥脱氮性能、污泥菌群的、氧化亚氮排放响应特征：</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使用生物分析检测手段（如宏基因组测序等）研究含氯衍生物进入生化池前后系统脱氮效率的变化特征，并分析含氯衍生物对系统温室气体氧化亚氮排放的影响。</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分析含氯衍生物对系统脱氮各环节（硝化、亚硝化、反硝化）的影响，并分析重点衍生物对脱氮各环节影响；</w:t>
      </w:r>
      <w:bookmarkStart w:id="16" w:name="OLE_LINK18"/>
      <w:bookmarkStart w:id="17" w:name="OLE_LINK19"/>
      <w:r>
        <w:rPr>
          <w:rFonts w:hint="eastAsia" w:ascii="仿宋_GB2312" w:hAnsi="仿宋_GB2312" w:eastAsia="仿宋_GB2312" w:cs="仿宋_GB2312"/>
          <w:sz w:val="28"/>
          <w:szCs w:val="28"/>
        </w:rPr>
        <w:t>比较生化池中氯污染物</w:t>
      </w:r>
      <w:bookmarkEnd w:id="16"/>
      <w:bookmarkEnd w:id="17"/>
      <w:r>
        <w:rPr>
          <w:rFonts w:hint="eastAsia" w:ascii="仿宋_GB2312" w:hAnsi="仿宋_GB2312" w:eastAsia="仿宋_GB2312" w:cs="仿宋_GB2312"/>
          <w:sz w:val="28"/>
          <w:szCs w:val="28"/>
        </w:rPr>
        <w:t>对生化池中微生物及其功能特性的影响，</w:t>
      </w:r>
      <w:r>
        <w:rPr>
          <w:rFonts w:hint="eastAsia" w:ascii="仿宋_GB2312" w:hAnsi="仿宋_GB2312" w:eastAsia="仿宋_GB2312" w:cs="仿宋_GB2312"/>
          <w:color w:val="000000"/>
          <w:sz w:val="28"/>
          <w:szCs w:val="28"/>
        </w:rPr>
        <w:t>探索关键生物过程对含氯衍生物的敏感性，并分析对氯敏感的氮系微生物类群；</w:t>
      </w:r>
      <w:r>
        <w:rPr>
          <w:rFonts w:hint="eastAsia" w:ascii="仿宋_GB2312" w:hAnsi="仿宋_GB2312" w:eastAsia="仿宋_GB2312" w:cs="仿宋_GB2312"/>
          <w:sz w:val="28"/>
          <w:szCs w:val="28"/>
        </w:rPr>
        <w:t>评估含氯衍生物对系统氧化亚氮排放的影响和解析潜在作用机制。</w:t>
      </w:r>
    </w:p>
    <w:p>
      <w:pPr>
        <w:pStyle w:val="8"/>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第三，活性污泥受含氯衍生物冲击后的恢复：</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使用综合分析手段，探索含氯衍生物对系统脱</w:t>
      </w:r>
      <w:bookmarkStart w:id="18" w:name="OLE_LINK21"/>
      <w:bookmarkStart w:id="19" w:name="OLE_LINK20"/>
      <w:r>
        <w:rPr>
          <w:rFonts w:hint="eastAsia" w:ascii="仿宋_GB2312" w:hAnsi="仿宋_GB2312" w:eastAsia="仿宋_GB2312" w:cs="仿宋_GB2312"/>
          <w:color w:val="000000"/>
          <w:sz w:val="28"/>
          <w:szCs w:val="28"/>
        </w:rPr>
        <w:t>氮</w:t>
      </w:r>
      <w:bookmarkEnd w:id="18"/>
      <w:bookmarkEnd w:id="19"/>
      <w:r>
        <w:rPr>
          <w:rFonts w:hint="eastAsia" w:ascii="仿宋_GB2312" w:hAnsi="仿宋_GB2312" w:eastAsia="仿宋_GB2312" w:cs="仿宋_GB2312"/>
          <w:color w:val="000000"/>
          <w:sz w:val="28"/>
          <w:szCs w:val="28"/>
        </w:rPr>
        <w:t>关键微生物影响后的恢复状态。</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含氯衍生物输入后，评估生化池关键微生物类群恢复力；</w:t>
      </w:r>
      <w:r>
        <w:rPr>
          <w:rFonts w:hint="eastAsia" w:ascii="仿宋_GB2312" w:hAnsi="仿宋_GB2312" w:eastAsia="仿宋_GB2312" w:cs="仿宋_GB2312"/>
          <w:sz w:val="28"/>
          <w:szCs w:val="28"/>
        </w:rPr>
        <w:t>优化含氯衍生物输入策略以维持系统脱氮潜力。</w:t>
      </w:r>
    </w:p>
    <w:p>
      <w:pPr>
        <w:pStyle w:val="9"/>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检测分析内容为：</w:t>
      </w:r>
    </w:p>
    <w:p>
      <w:pPr>
        <w:pStyle w:val="8"/>
        <w:keepNext w:val="0"/>
        <w:keepLines w:val="0"/>
        <w:pageBreakBefore w:val="0"/>
        <w:widowControl w:val="0"/>
        <w:kinsoku/>
        <w:wordWrap/>
        <w:overflowPunct/>
        <w:topLinePunct w:val="0"/>
        <w:autoSpaceDE/>
        <w:autoSpaceDN/>
        <w:bidi w:val="0"/>
        <w:adjustRightInd/>
        <w:snapToGrid/>
        <w:spacing w:after="0" w:line="600" w:lineRule="exact"/>
        <w:ind w:firstLine="560" w:firstLineChars="200"/>
        <w:textAlignment w:val="auto"/>
        <w:rPr>
          <w:rFonts w:ascii="仿宋_GB2312" w:hAnsi="仿宋" w:eastAsia="仿宋_GB2312" w:cs="仿宋"/>
          <w:color w:val="000000"/>
          <w:sz w:val="28"/>
          <w:szCs w:val="28"/>
        </w:rPr>
      </w:pPr>
      <w:r>
        <w:rPr>
          <w:rFonts w:hint="eastAsia" w:ascii="仿宋_GB2312" w:hAnsi="仿宋_GB2312" w:eastAsia="仿宋_GB2312" w:cs="仿宋_GB2312"/>
          <w:sz w:val="28"/>
          <w:szCs w:val="28"/>
        </w:rPr>
        <w:t>为保证报告报告完成质量，供应商需对指定净水厂</w:t>
      </w:r>
      <w:bookmarkStart w:id="20" w:name="_Hlk155771031"/>
      <w:r>
        <w:rPr>
          <w:rFonts w:hint="eastAsia" w:ascii="仿宋_GB2312" w:hAnsi="仿宋_GB2312" w:eastAsia="仿宋_GB2312" w:cs="仿宋_GB2312"/>
          <w:color w:val="000000"/>
          <w:sz w:val="28"/>
          <w:szCs w:val="28"/>
        </w:rPr>
        <w:t>采样分析</w:t>
      </w:r>
      <w:bookmarkEnd w:id="20"/>
      <w:r>
        <w:rPr>
          <w:rFonts w:hint="eastAsia" w:ascii="仿宋_GB2312" w:hAnsi="仿宋_GB2312" w:eastAsia="仿宋_GB2312" w:cs="仿宋_GB2312"/>
          <w:color w:val="000000"/>
          <w:sz w:val="28"/>
          <w:szCs w:val="28"/>
        </w:rPr>
        <w:t>，采样的点位数量不少于下表；采样分析的结果体现于报告中，并根据“</w:t>
      </w:r>
      <w:r>
        <w:rPr>
          <w:rFonts w:hint="eastAsia" w:ascii="仿宋_GB2312" w:hAnsi="仿宋_GB2312" w:eastAsia="仿宋_GB2312" w:cs="仿宋_GB2312"/>
          <w:sz w:val="28"/>
          <w:szCs w:val="28"/>
        </w:rPr>
        <w:t>检测结果分析及报告编写</w:t>
      </w:r>
      <w:r>
        <w:rPr>
          <w:rFonts w:hint="eastAsia" w:ascii="仿宋_GB2312" w:hAnsi="仿宋_GB2312" w:eastAsia="仿宋_GB2312" w:cs="仿宋_GB2312"/>
          <w:color w:val="000000"/>
          <w:sz w:val="28"/>
          <w:szCs w:val="28"/>
        </w:rPr>
        <w:t>”需求，对净水厂运营提供参考建议。</w:t>
      </w:r>
    </w:p>
    <w:tbl>
      <w:tblPr>
        <w:tblStyle w:val="26"/>
        <w:tblW w:w="500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7"/>
        <w:gridCol w:w="908"/>
        <w:gridCol w:w="54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b/>
                <w:bCs/>
                <w:sz w:val="24"/>
                <w:szCs w:val="24"/>
              </w:rPr>
            </w:pPr>
            <w:r>
              <w:rPr>
                <w:rFonts w:hint="eastAsia" w:ascii="仿宋_GB2312" w:hAnsi="宋体" w:eastAsia="仿宋_GB2312"/>
                <w:b/>
                <w:bCs/>
                <w:sz w:val="24"/>
                <w:szCs w:val="24"/>
              </w:rPr>
              <w:t>分析项目</w:t>
            </w:r>
          </w:p>
        </w:tc>
        <w:tc>
          <w:tcPr>
            <w:tcW w:w="9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b/>
                <w:bCs/>
                <w:sz w:val="24"/>
                <w:szCs w:val="24"/>
              </w:rPr>
            </w:pPr>
            <w:r>
              <w:rPr>
                <w:rFonts w:hint="eastAsia" w:ascii="仿宋_GB2312" w:hAnsi="宋体" w:eastAsia="仿宋_GB2312"/>
                <w:b/>
                <w:bCs/>
                <w:sz w:val="24"/>
                <w:szCs w:val="24"/>
              </w:rPr>
              <w:t>点数</w:t>
            </w:r>
          </w:p>
        </w:tc>
        <w:tc>
          <w:tcPr>
            <w:tcW w:w="54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b/>
                <w:bCs/>
                <w:sz w:val="24"/>
                <w:szCs w:val="24"/>
              </w:rPr>
            </w:pPr>
            <w:r>
              <w:rPr>
                <w:rFonts w:hint="eastAsia" w:ascii="仿宋_GB2312" w:hAnsi="宋体" w:eastAsia="仿宋_GB2312"/>
                <w:b/>
                <w:bCs/>
                <w:sz w:val="24"/>
                <w:szCs w:val="24"/>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氯代物的确定及分析</w:t>
            </w:r>
          </w:p>
        </w:tc>
        <w:tc>
          <w:tcPr>
            <w:tcW w:w="9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210</w:t>
            </w:r>
          </w:p>
        </w:tc>
        <w:tc>
          <w:tcPr>
            <w:tcW w:w="5438"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点位设置根据研究需求调整，总数不变，暂定为：</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7个空间点位（废液泵房、厌氧池、缺氧池、好氧池、缺氧II、膜池、回流渠）；</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10个时间点位（如氯污染物进入前、进入时、进入后的一段时间内连续监测）；</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平行测量3次。</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共计7*10*3=210个点位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 w:val="24"/>
                <w:szCs w:val="24"/>
              </w:rPr>
            </w:pPr>
            <w:r>
              <w:rPr>
                <w:rFonts w:hint="eastAsia" w:ascii="仿宋_GB2312" w:hAnsi="Times New Roman" w:eastAsia="仿宋_GB2312"/>
                <w:sz w:val="24"/>
                <w:szCs w:val="24"/>
              </w:rPr>
              <w:t>氮元素形态（TN、NH</w:t>
            </w:r>
            <w:r>
              <w:rPr>
                <w:rFonts w:hint="eastAsia" w:ascii="仿宋_GB2312" w:hAnsi="Times New Roman" w:eastAsia="仿宋_GB2312"/>
                <w:sz w:val="24"/>
                <w:szCs w:val="24"/>
                <w:vertAlign w:val="subscript"/>
              </w:rPr>
              <w:t>4</w:t>
            </w:r>
            <w:r>
              <w:rPr>
                <w:rFonts w:hint="eastAsia" w:ascii="仿宋_GB2312" w:hAnsi="Times New Roman" w:eastAsia="仿宋_GB2312"/>
                <w:sz w:val="24"/>
                <w:szCs w:val="24"/>
              </w:rPr>
              <w:t>、NO</w:t>
            </w:r>
            <w:r>
              <w:rPr>
                <w:rFonts w:hint="eastAsia" w:ascii="仿宋_GB2312" w:hAnsi="Times New Roman" w:eastAsia="仿宋_GB2312"/>
                <w:sz w:val="24"/>
                <w:szCs w:val="24"/>
                <w:vertAlign w:val="subscript"/>
              </w:rPr>
              <w:t>3</w:t>
            </w:r>
            <w:r>
              <w:rPr>
                <w:rFonts w:hint="eastAsia" w:ascii="仿宋_GB2312" w:hAnsi="Times New Roman" w:eastAsia="仿宋_GB2312"/>
                <w:sz w:val="24"/>
                <w:szCs w:val="24"/>
              </w:rPr>
              <w:t>、NO</w:t>
            </w:r>
            <w:r>
              <w:rPr>
                <w:rFonts w:hint="eastAsia" w:ascii="仿宋_GB2312" w:hAnsi="Times New Roman" w:eastAsia="仿宋_GB2312"/>
                <w:sz w:val="24"/>
                <w:szCs w:val="24"/>
                <w:vertAlign w:val="subscript"/>
              </w:rPr>
              <w:t>2</w:t>
            </w:r>
            <w:r>
              <w:rPr>
                <w:rFonts w:hint="eastAsia" w:ascii="仿宋_GB2312" w:hAnsi="Times New Roman" w:eastAsia="仿宋_GB2312"/>
                <w:sz w:val="24"/>
                <w:szCs w:val="24"/>
              </w:rPr>
              <w:t>）分析</w:t>
            </w:r>
          </w:p>
        </w:tc>
        <w:tc>
          <w:tcPr>
            <w:tcW w:w="9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 w:val="24"/>
                <w:szCs w:val="24"/>
              </w:rPr>
            </w:pPr>
            <w:r>
              <w:rPr>
                <w:rFonts w:hint="eastAsia" w:ascii="仿宋_GB2312" w:hAnsi="Times New Roman" w:eastAsia="仿宋_GB2312"/>
                <w:sz w:val="24"/>
                <w:szCs w:val="24"/>
              </w:rPr>
              <w:t>210</w:t>
            </w:r>
          </w:p>
        </w:tc>
        <w:tc>
          <w:tcPr>
            <w:tcW w:w="54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 w:val="24"/>
                <w:szCs w:val="24"/>
              </w:rPr>
            </w:pPr>
            <w:r>
              <w:rPr>
                <w:rFonts w:hint="eastAsia" w:ascii="仿宋_GB2312" w:hAnsi="Times New Roman" w:eastAsia="仿宋_GB2312"/>
                <w:sz w:val="24"/>
                <w:szCs w:val="24"/>
              </w:rPr>
              <w:t>氧化亚氮气体测定</w:t>
            </w:r>
          </w:p>
        </w:tc>
        <w:tc>
          <w:tcPr>
            <w:tcW w:w="9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 w:val="24"/>
                <w:szCs w:val="24"/>
              </w:rPr>
            </w:pPr>
            <w:r>
              <w:rPr>
                <w:rFonts w:hint="eastAsia" w:ascii="仿宋_GB2312" w:hAnsi="Times New Roman" w:eastAsia="仿宋_GB2312"/>
                <w:sz w:val="24"/>
                <w:szCs w:val="24"/>
              </w:rPr>
              <w:t>210</w:t>
            </w:r>
          </w:p>
        </w:tc>
        <w:tc>
          <w:tcPr>
            <w:tcW w:w="543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Times New Roman" w:eastAsia="仿宋_GB2312"/>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18" w:hRule="atLeast"/>
        </w:trPr>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宏基因组测序</w:t>
            </w:r>
          </w:p>
        </w:tc>
        <w:tc>
          <w:tcPr>
            <w:tcW w:w="9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宋体" w:eastAsia="仿宋_GB2312"/>
                <w:sz w:val="24"/>
                <w:szCs w:val="24"/>
              </w:rPr>
            </w:pPr>
            <w:r>
              <w:rPr>
                <w:rFonts w:hint="eastAsia" w:ascii="仿宋_GB2312" w:hAnsi="宋体" w:eastAsia="仿宋_GB2312"/>
                <w:sz w:val="24"/>
                <w:szCs w:val="24"/>
              </w:rPr>
              <w:t>90</w:t>
            </w:r>
          </w:p>
        </w:tc>
        <w:tc>
          <w:tcPr>
            <w:tcW w:w="543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点位设置根据研究需求调整，总数不变，暂定为：</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3个空间点位（厌氧池、好氧池、缺氧II、膜池）；</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10个时间点位（如氯污染物进入前、进入时、进入后的一段时间内连续监测）；</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平行测量3次。</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共计3*10*3=90个点位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5" w:hRule="atLeast"/>
        </w:trPr>
        <w:tc>
          <w:tcPr>
            <w:tcW w:w="237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 w:val="24"/>
                <w:szCs w:val="24"/>
              </w:rPr>
            </w:pPr>
            <w:r>
              <w:rPr>
                <w:rFonts w:hint="eastAsia" w:ascii="仿宋_GB2312" w:hAnsi="Times New Roman" w:eastAsia="仿宋_GB2312"/>
                <w:sz w:val="24"/>
                <w:szCs w:val="24"/>
              </w:rPr>
              <w:t>检测结果分析及报告编写</w:t>
            </w:r>
          </w:p>
        </w:tc>
        <w:tc>
          <w:tcPr>
            <w:tcW w:w="90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hAnsi="Times New Roman" w:eastAsia="仿宋_GB2312"/>
                <w:sz w:val="24"/>
                <w:szCs w:val="24"/>
              </w:rPr>
            </w:pPr>
            <w:r>
              <w:rPr>
                <w:rFonts w:hint="eastAsia" w:ascii="仿宋_GB2312" w:hAnsi="Times New Roman" w:eastAsia="仿宋_GB2312"/>
                <w:sz w:val="24"/>
                <w:szCs w:val="24"/>
              </w:rPr>
              <w:t>/</w:t>
            </w:r>
          </w:p>
        </w:tc>
        <w:tc>
          <w:tcPr>
            <w:tcW w:w="5438" w:type="dxa"/>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需包含：</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1、上述检测的结果数据、研究任务的内容；</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2、使用化学分析手段筛选进入生化池后对脱氮系列微生物含氯衍生物清单；</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宋体" w:eastAsia="仿宋_GB2312"/>
                <w:sz w:val="24"/>
                <w:szCs w:val="24"/>
              </w:rPr>
            </w:pPr>
            <w:r>
              <w:rPr>
                <w:rFonts w:hint="eastAsia" w:ascii="仿宋_GB2312" w:hAnsi="宋体" w:eastAsia="仿宋_GB2312"/>
                <w:sz w:val="24"/>
                <w:szCs w:val="24"/>
              </w:rPr>
              <w:t>3、使用生物分析手段探明氯污染物对污泥脱氮性能、污泥菌群的氧化亚氮排放响应特征；</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ascii="仿宋_GB2312" w:hAnsi="Times New Roman" w:eastAsia="仿宋_GB2312"/>
                <w:sz w:val="24"/>
                <w:szCs w:val="24"/>
              </w:rPr>
            </w:pPr>
            <w:r>
              <w:rPr>
                <w:rFonts w:hint="eastAsia" w:ascii="仿宋_GB2312" w:hAnsi="宋体" w:eastAsia="仿宋_GB2312"/>
                <w:sz w:val="24"/>
                <w:szCs w:val="24"/>
              </w:rPr>
              <w:t>4、探索活性污泥受含氯衍生物冲击后的恢复</w:t>
            </w:r>
          </w:p>
        </w:tc>
      </w:tr>
    </w:tbl>
    <w:p>
      <w:pPr>
        <w:pStyle w:val="5"/>
        <w:ind w:firstLine="0"/>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 w:hAnsi="仿宋" w:eastAsia="仿宋" w:cs="仿宋"/>
          <w:sz w:val="28"/>
          <w:szCs w:val="28"/>
        </w:rPr>
        <w:sym w:font="Wingdings 2" w:char="0052"/>
      </w:r>
      <w:r>
        <w:rPr>
          <w:rFonts w:hint="eastAsia" w:ascii="仿宋_GB2312" w:eastAsia="仿宋_GB2312"/>
          <w:sz w:val="28"/>
          <w:szCs w:val="28"/>
        </w:rPr>
        <w:t>服务期为</w:t>
      </w:r>
      <w:r>
        <w:rPr>
          <w:rFonts w:hint="eastAsia" w:ascii="仿宋" w:hAnsi="仿宋" w:eastAsia="仿宋" w:cs="仿宋"/>
          <w:sz w:val="28"/>
          <w:szCs w:val="28"/>
          <w:u w:val="single"/>
        </w:rPr>
        <w:t xml:space="preserve">自合同生效之日起1年或合同总额用完为止，以先到者为准。 </w:t>
      </w:r>
      <w:r>
        <w:rPr>
          <w:rFonts w:hint="eastAsia" w:ascii="仿宋_GB2312" w:eastAsia="仿宋_GB2312"/>
          <w:sz w:val="28"/>
          <w:szCs w:val="28"/>
        </w:rPr>
        <w:t xml:space="preserve"> </w:t>
      </w:r>
    </w:p>
    <w:p>
      <w:pPr>
        <w:spacing w:line="360" w:lineRule="auto"/>
        <w:jc w:val="left"/>
        <w:rPr>
          <w:rFonts w:ascii="仿宋" w:hAnsi="仿宋" w:eastAsia="仿宋" w:cs="仿宋"/>
          <w:sz w:val="28"/>
          <w:szCs w:val="28"/>
          <w:u w:val="single"/>
        </w:rPr>
      </w:pPr>
      <w:r>
        <w:rPr>
          <w:rFonts w:hint="eastAsia" w:ascii="仿宋_GB2312" w:eastAsia="仿宋_GB2312"/>
          <w:sz w:val="28"/>
          <w:szCs w:val="28"/>
        </w:rPr>
        <w:t xml:space="preserve">2.3地点：□建设地点  □交货地点  </w:t>
      </w:r>
      <w:r>
        <w:rPr>
          <w:rFonts w:hint="eastAsia" w:ascii="仿宋" w:hAnsi="仿宋" w:eastAsia="仿宋" w:cs="仿宋"/>
          <w:sz w:val="28"/>
          <w:szCs w:val="28"/>
        </w:rPr>
        <w:sym w:font="Wingdings 2" w:char="0052"/>
      </w:r>
      <w:r>
        <w:rPr>
          <w:rFonts w:hint="eastAsia" w:ascii="仿宋" w:hAnsi="仿宋" w:eastAsia="仿宋" w:cs="仿宋"/>
          <w:sz w:val="28"/>
          <w:szCs w:val="28"/>
        </w:rPr>
        <w:t>服务地点位于</w:t>
      </w:r>
      <w:r>
        <w:rPr>
          <w:rFonts w:hint="eastAsia" w:ascii="仿宋" w:hAnsi="仿宋" w:eastAsia="仿宋" w:cs="仿宋"/>
          <w:sz w:val="28"/>
          <w:szCs w:val="28"/>
          <w:u w:val="single"/>
        </w:rPr>
        <w:t>广州市净水有限公司</w:t>
      </w:r>
      <w:r>
        <w:rPr>
          <w:rFonts w:hint="eastAsia" w:ascii="仿宋" w:hAnsi="仿宋" w:eastAsia="仿宋" w:cs="仿宋"/>
          <w:color w:val="000000"/>
          <w:sz w:val="28"/>
          <w:szCs w:val="28"/>
          <w:u w:val="single"/>
        </w:rPr>
        <w:t>指定的净水厂</w:t>
      </w:r>
      <w:r>
        <w:rPr>
          <w:rFonts w:hint="eastAsia" w:ascii="仿宋" w:hAnsi="仿宋" w:eastAsia="仿宋" w:cs="仿宋"/>
          <w:sz w:val="28"/>
          <w:szCs w:val="28"/>
          <w:u w:val="single"/>
        </w:rPr>
        <w:t>。</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w:t>
      </w:r>
      <w:r>
        <w:rPr>
          <w:rFonts w:hint="eastAsia" w:ascii="仿宋" w:hAnsi="仿宋" w:eastAsia="仿宋" w:cs="仿宋"/>
          <w:sz w:val="28"/>
          <w:szCs w:val="28"/>
        </w:rPr>
        <w:sym w:font="Wingdings 2" w:char="0052"/>
      </w:r>
      <w:r>
        <w:rPr>
          <w:rFonts w:hint="eastAsia" w:ascii="仿宋" w:hAnsi="仿宋" w:eastAsia="仿宋" w:cs="仿宋"/>
          <w:sz w:val="28"/>
          <w:szCs w:val="28"/>
        </w:rPr>
        <w:t>服务质量要求或服务标准如下：</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详见合同附件  </w:t>
      </w:r>
      <w:r>
        <w:rPr>
          <w:rFonts w:hint="eastAsia" w:ascii="仿宋_GB2312" w:eastAsia="仿宋_GB2312"/>
          <w:sz w:val="28"/>
          <w:szCs w:val="28"/>
          <w:u w:val="single"/>
        </w:rPr>
        <w:t xml:space="preserve"> </w:t>
      </w:r>
      <w:r>
        <w:rPr>
          <w:rFonts w:hint="eastAsia" w:ascii="仿宋_GB2312" w:eastAsia="仿宋_GB2312"/>
          <w:sz w:val="28"/>
          <w:szCs w:val="28"/>
          <w:u w:val="none"/>
          <w:lang w:eastAsia="zh-CN"/>
        </w:rPr>
        <w:t>。</w:t>
      </w:r>
    </w:p>
    <w:p>
      <w:pPr>
        <w:adjustRightInd w:val="0"/>
        <w:snapToGrid w:val="0"/>
        <w:spacing w:line="600" w:lineRule="exact"/>
        <w:ind w:left="420" w:right="-369" w:rightChars="-176" w:hanging="420" w:hangingChars="150"/>
        <w:jc w:val="left"/>
        <w:rPr>
          <w:rFonts w:hint="default" w:ascii="仿宋_GB2312" w:eastAsia="仿宋"/>
          <w:sz w:val="28"/>
          <w:szCs w:val="28"/>
          <w:lang w:val="en-US" w:eastAsia="zh-CN"/>
        </w:rPr>
      </w:pPr>
      <w:r>
        <w:rPr>
          <w:rFonts w:hint="eastAsia" w:ascii="仿宋_GB2312" w:eastAsia="仿宋_GB2312"/>
          <w:sz w:val="28"/>
          <w:szCs w:val="28"/>
        </w:rPr>
        <w:t>2.5其他：</w:t>
      </w:r>
      <w:r>
        <w:rPr>
          <w:rFonts w:hint="eastAsia" w:ascii="仿宋" w:hAnsi="仿宋" w:eastAsia="仿宋" w:cs="仿宋"/>
          <w:sz w:val="28"/>
          <w:szCs w:val="28"/>
        </w:rPr>
        <w:sym w:font="Wingdings 2" w:char="0052"/>
      </w:r>
      <w:r>
        <w:rPr>
          <w:rFonts w:hint="eastAsia" w:ascii="仿宋" w:hAnsi="仿宋" w:eastAsia="仿宋" w:cs="仿宋"/>
          <w:sz w:val="28"/>
          <w:szCs w:val="28"/>
        </w:rPr>
        <w:t>安全目标如下：</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详见合同附件</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w:t>
      </w:r>
      <w:bookmarkStart w:id="21" w:name="_Hlk155770890"/>
      <w:r>
        <w:rPr>
          <w:rFonts w:hint="eastAsia" w:ascii="仿宋_GB2312" w:eastAsia="仿宋_GB2312"/>
          <w:sz w:val="28"/>
          <w:szCs w:val="28"/>
        </w:rPr>
        <w:t>供应商</w:t>
      </w:r>
      <w:bookmarkEnd w:id="21"/>
      <w:r>
        <w:rPr>
          <w:rFonts w:hint="eastAsia" w:ascii="仿宋_GB2312" w:eastAsia="仿宋_GB2312"/>
          <w:sz w:val="28"/>
          <w:szCs w:val="28"/>
        </w:rPr>
        <w:t>应当依法设立且满足如下要求：</w:t>
      </w:r>
    </w:p>
    <w:p>
      <w:pPr>
        <w:adjustRightInd w:val="0"/>
        <w:snapToGrid w:val="0"/>
        <w:spacing w:line="600" w:lineRule="exact"/>
        <w:jc w:val="left"/>
        <w:rPr>
          <w:rFonts w:ascii="仿宋_GB2312" w:eastAsia="仿宋_GB2312"/>
          <w:sz w:val="28"/>
          <w:szCs w:val="28"/>
        </w:rPr>
      </w:pPr>
      <w:r>
        <w:rPr>
          <w:rFonts w:hint="eastAsia" w:ascii="仿宋" w:hAnsi="仿宋" w:eastAsia="仿宋" w:cs="仿宋"/>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hAnsi="仿宋_GB2312" w:eastAsia="仿宋_GB2312" w:cs="仿宋_GB2312"/>
          <w:sz w:val="28"/>
          <w:szCs w:val="28"/>
        </w:rPr>
      </w:pPr>
      <w:r>
        <w:rPr>
          <w:rFonts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w:t>
      </w:r>
      <w:r>
        <w:rPr>
          <w:rFonts w:ascii="仿宋_GB2312" w:hAnsi="仿宋_GB2312" w:eastAsia="仿宋_GB2312" w:cs="仿宋_GB2312"/>
          <w:sz w:val="28"/>
          <w:szCs w:val="28"/>
        </w:rPr>
        <w:t>2</w:t>
      </w:r>
      <w:r>
        <w:rPr>
          <w:rFonts w:hint="eastAsia" w:ascii="仿宋_GB2312" w:hAnsi="仿宋_GB2312" w:eastAsia="仿宋_GB2312" w:cs="仿宋_GB2312"/>
          <w:sz w:val="28"/>
          <w:szCs w:val="28"/>
        </w:rPr>
        <w:t>）2021年1月1日至今，项目实施单位至少独立承担过一项合同金额不少于5万元的</w:t>
      </w:r>
      <w:bookmarkStart w:id="22" w:name="_Hlk157070290"/>
      <w:r>
        <w:rPr>
          <w:rFonts w:hint="eastAsia" w:ascii="仿宋_GB2312" w:hAnsi="仿宋_GB2312" w:eastAsia="仿宋_GB2312" w:cs="仿宋_GB2312"/>
          <w:sz w:val="28"/>
          <w:szCs w:val="28"/>
        </w:rPr>
        <w:t>生态环境及相关领域</w:t>
      </w:r>
      <w:bookmarkEnd w:id="22"/>
      <w:r>
        <w:rPr>
          <w:rFonts w:hint="eastAsia" w:ascii="仿宋_GB2312" w:hAnsi="仿宋_GB2312" w:eastAsia="仿宋_GB2312" w:cs="仿宋_GB2312"/>
          <w:sz w:val="28"/>
          <w:szCs w:val="28"/>
        </w:rPr>
        <w:t>的技术合同，或牵头承担过一项合同金额不少于5万元的来源于区、县级及以上政府部门发布的科技项目。业绩需提供技术合同，或科技项目的任务书，业绩时间以合同/任务书签订时间为准。（提供技术合同或区、县级以上科技项目合同的任务书，包括但不限于项目名称、金额及实施内容、合同盖章、签订日期，加盖单位公章）（生态环境及相关领域的定义可参考粤人社规〔2019</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53号《广东省生态环境工程技术人才职称评价标准条件》相关定义）</w:t>
      </w:r>
    </w:p>
    <w:p>
      <w:pPr>
        <w:adjustRightInd w:val="0"/>
        <w:snapToGrid w:val="0"/>
        <w:spacing w:line="600" w:lineRule="exact"/>
        <w:jc w:val="left"/>
      </w:pPr>
      <w:r>
        <w:rPr>
          <w:rFonts w:hint="eastAsia" w:ascii="仿宋_GB2312" w:eastAsia="仿宋_GB2312"/>
          <w:sz w:val="28"/>
          <w:szCs w:val="28"/>
        </w:rPr>
        <w:sym w:font="Wingdings 2" w:char="00A3"/>
      </w:r>
      <w:r>
        <w:rPr>
          <w:rFonts w:hint="eastAsia" w:ascii="仿宋_GB2312" w:eastAsia="仿宋_GB2312"/>
          <w:sz w:val="28"/>
          <w:szCs w:val="28"/>
        </w:rPr>
        <w:t>（3）</w:t>
      </w:r>
      <w:r>
        <w:rPr>
          <w:rFonts w:hint="eastAsia" w:ascii="仿宋_GB2312" w:hAnsi="仿宋_GB2312" w:eastAsia="仿宋_GB2312" w:cs="仿宋_GB2312"/>
          <w:sz w:val="28"/>
          <w:szCs w:val="28"/>
        </w:rPr>
        <w:t>项目负责人应当具备</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资格条件。</w:t>
      </w:r>
    </w:p>
    <w:p>
      <w:pPr>
        <w:adjustRightInd w:val="0"/>
        <w:snapToGrid w:val="0"/>
        <w:spacing w:line="600" w:lineRule="exact"/>
        <w:jc w:val="left"/>
        <w:rPr>
          <w:rFonts w:ascii="仿宋_GB2312" w:hAnsi="仿宋_GB2312" w:eastAsia="仿宋_GB2312" w:cs="仿宋_GB2312"/>
          <w:sz w:val="28"/>
          <w:szCs w:val="28"/>
        </w:rPr>
      </w:pPr>
      <w:r>
        <w:rPr>
          <w:rFonts w:hint="eastAsia" w:ascii="仿宋_GB2312" w:eastAsia="仿宋_GB2312"/>
          <w:sz w:val="28"/>
          <w:szCs w:val="28"/>
        </w:rPr>
        <w:sym w:font="Wingdings 2" w:char="00A3"/>
      </w:r>
      <w:r>
        <w:rPr>
          <w:rFonts w:hint="eastAsia" w:ascii="仿宋_GB2312" w:hAnsi="仿宋_GB2312" w:eastAsia="仿宋_GB2312" w:cs="仿宋_GB2312"/>
          <w:sz w:val="28"/>
          <w:szCs w:val="28"/>
        </w:rPr>
        <w:t>（4）其他要求：</w:t>
      </w:r>
      <w:r>
        <w:rPr>
          <w:rFonts w:hint="eastAsia" w:ascii="仿宋_GB2312" w:hAnsi="仿宋_GB2312" w:eastAsia="仿宋_GB2312" w:cs="仿宋_GB2312"/>
          <w:sz w:val="28"/>
          <w:szCs w:val="28"/>
          <w:u w:val="single"/>
        </w:rPr>
        <w:t xml:space="preserve">\ </w:t>
      </w:r>
      <w:r>
        <w:rPr>
          <w:rFonts w:hint="eastAsia"/>
        </w:rPr>
        <w:t>。</w:t>
      </w:r>
    </w:p>
    <w:p>
      <w:pPr>
        <w:adjustRightInd w:val="0"/>
        <w:snapToGrid w:val="0"/>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（1）与本项目其他供应商的单位负责人为同一人。</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（2）与本项目其他供应商存在控股或管理关系。</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（4）处于被责令停产停业、暂扣或者吊销执照、暂扣或者吊销许可证、吊销资质证书状态。</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（5）进入清算程序，或被宣告破产，或其他丧失履约能力情形的。</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（6）近三年内因发生质量或安全生产事故等受到行政处罚且在处罚期内的。</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（8）被“全国企业信用信息公示系统”（网址：http://www.gsxt.gov.cn/）</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列入经营异常名录和严重违法企业名单。</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（9）被“信用广州”网站纳入失信被执行人名单（失信黑名单）。</w:t>
      </w:r>
    </w:p>
    <w:p>
      <w:pPr>
        <w:adjustRightInd w:val="0"/>
        <w:snapToGrid w:val="0"/>
        <w:spacing w:line="600" w:lineRule="exact"/>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（10）其他违法违纪行为，经审查认为不宜被邀请参加采购活动的。</w:t>
      </w:r>
    </w:p>
    <w:p>
      <w:pPr>
        <w:adjustRightInd w:val="0"/>
        <w:snapToGrid w:val="0"/>
        <w:spacing w:line="600" w:lineRule="exact"/>
        <w:ind w:firstLine="420" w:firstLineChars="150"/>
        <w:jc w:val="left"/>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（11）其他禁止情形：</w:t>
      </w:r>
      <w:r>
        <w:rPr>
          <w:rFonts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60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3.3本次项目</w:t>
      </w:r>
      <w:r>
        <w:rPr>
          <w:rFonts w:hint="eastAsia" w:ascii="仿宋_GB2312" w:hAnsi="仿宋_GB2312" w:eastAsia="仿宋_GB2312" w:cs="仿宋_GB2312"/>
          <w:sz w:val="28"/>
          <w:szCs w:val="28"/>
          <w:u w:val="single"/>
        </w:rPr>
        <w:t>不接受</w:t>
      </w:r>
      <w:r>
        <w:rPr>
          <w:rFonts w:hint="eastAsia" w:ascii="仿宋_GB2312" w:hAnsi="仿宋_GB2312" w:eastAsia="仿宋_GB2312" w:cs="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spacing w:line="600" w:lineRule="exact"/>
        <w:jc w:val="left"/>
        <w:rPr>
          <w:rFonts w:ascii="仿宋_GB2312" w:eastAsia="仿宋_GB2312"/>
          <w:sz w:val="28"/>
          <w:szCs w:val="28"/>
        </w:rPr>
      </w:pPr>
      <w:r>
        <w:rPr>
          <w:rFonts w:hint="eastAsia" w:ascii="仿宋_GB2312" w:eastAsia="仿宋_GB2312"/>
          <w:sz w:val="28"/>
          <w:szCs w:val="28"/>
        </w:rPr>
        <w:t>4.1获取时间</w:t>
      </w:r>
    </w:p>
    <w:p>
      <w:pPr>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1</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31</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spacing w:line="600" w:lineRule="exact"/>
        <w:jc w:val="left"/>
        <w:rPr>
          <w:rFonts w:ascii="仿宋_GB2312" w:eastAsia="仿宋_GB2312"/>
          <w:sz w:val="28"/>
          <w:szCs w:val="28"/>
        </w:rPr>
      </w:pPr>
      <w:r>
        <w:rPr>
          <w:rFonts w:hint="eastAsia" w:ascii="仿宋_GB2312" w:eastAsia="仿宋_GB2312"/>
          <w:sz w:val="28"/>
          <w:szCs w:val="28"/>
        </w:rPr>
        <w:t>4.2获取方式</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下载采购文件，无需报名。</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spacing w:line="600" w:lineRule="exact"/>
        <w:ind w:firstLine="560" w:firstLineChars="200"/>
        <w:rPr>
          <w:rFonts w:ascii="仿宋_GB2312" w:eastAsia="仿宋_GB2312"/>
          <w:sz w:val="28"/>
          <w:szCs w:val="28"/>
        </w:rPr>
      </w:pPr>
      <w:bookmarkStart w:id="23" w:name="_Hlk155865049"/>
      <w:r>
        <w:rPr>
          <w:rFonts w:ascii="仿宋" w:hAnsi="仿宋" w:eastAsia="仿宋" w:cs="仿宋"/>
          <w:sz w:val="28"/>
          <w:szCs w:val="28"/>
        </w:rPr>
        <w:sym w:font="Wingdings 2" w:char="0052"/>
      </w:r>
      <w:bookmarkEnd w:id="23"/>
      <w:r>
        <w:rPr>
          <w:rFonts w:hint="eastAsia" w:ascii="仿宋_GB2312" w:eastAsia="仿宋_GB2312"/>
          <w:sz w:val="28"/>
          <w:szCs w:val="28"/>
        </w:rPr>
        <w:t>不组织</w:t>
      </w:r>
    </w:p>
    <w:p>
      <w:pPr>
        <w:spacing w:line="600" w:lineRule="exact"/>
        <w:ind w:firstLine="560" w:firstLineChars="200"/>
        <w:rPr>
          <w:rFonts w:ascii="仿宋_GB2312" w:hAnsi="仿宋" w:eastAsia="仿宋_GB2312" w:cs="仿宋_GB2312"/>
          <w:color w:val="000000" w:themeColor="text1"/>
          <w:sz w:val="28"/>
          <w:szCs w:val="28"/>
          <w:lang w:val="zh-CN"/>
          <w14:textFill>
            <w14:solidFill>
              <w14:schemeClr w14:val="tx1"/>
            </w14:solidFill>
          </w14:textFill>
        </w:rPr>
      </w:pPr>
      <w:r>
        <w:rPr>
          <w:rFonts w:hint="eastAsia" w:ascii="仿宋_GB2312" w:eastAsia="仿宋_GB2312"/>
          <w:sz w:val="28"/>
          <w:szCs w:val="28"/>
        </w:rPr>
        <w:sym w:font="Wingdings 2" w:char="00A3"/>
      </w:r>
      <w:r>
        <w:rPr>
          <w:rFonts w:hint="eastAsia" w:ascii="仿宋_GB2312" w:eastAsia="仿宋_GB2312"/>
          <w:sz w:val="28"/>
          <w:szCs w:val="28"/>
        </w:rPr>
        <w:t>组织：</w:t>
      </w:r>
      <w:r>
        <w:rPr>
          <w:rFonts w:hint="eastAsia" w:ascii="仿宋_GB2312" w:hAnsi="仿宋" w:eastAsia="仿宋_GB2312" w:cs="仿宋_GB2312"/>
          <w:color w:val="000000" w:themeColor="text1"/>
          <w:sz w:val="28"/>
          <w:szCs w:val="28"/>
          <w14:textFill>
            <w14:solidFill>
              <w14:schemeClr w14:val="tx1"/>
            </w14:solidFill>
          </w14:textFill>
        </w:rPr>
        <w:t>供应商可</w:t>
      </w:r>
      <w:r>
        <w:rPr>
          <w:rFonts w:hint="eastAsia" w:ascii="仿宋_GB2312" w:hAnsi="仿宋" w:eastAsia="仿宋_GB2312" w:cs="仿宋_GB2312"/>
          <w:color w:val="000000" w:themeColor="text1"/>
          <w:sz w:val="28"/>
          <w:szCs w:val="28"/>
          <w:lang w:val="zh-CN"/>
          <w14:textFill>
            <w14:solidFill>
              <w14:schemeClr w14:val="tx1"/>
            </w14:solidFill>
          </w14:textFill>
        </w:rPr>
        <w:t>自行</w:t>
      </w:r>
      <w:r>
        <w:rPr>
          <w:rFonts w:hint="eastAsia" w:ascii="仿宋_GB2312" w:hAnsi="仿宋" w:eastAsia="仿宋_GB2312" w:cs="仿宋_GB2312"/>
          <w:color w:val="000000" w:themeColor="text1"/>
          <w:sz w:val="28"/>
          <w:szCs w:val="28"/>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lang w:val="zh-CN"/>
          <w14:textFill>
            <w14:solidFill>
              <w14:schemeClr w14:val="tx1"/>
            </w14:solidFill>
          </w14:textFill>
        </w:rPr>
        <w:t>，</w:t>
      </w:r>
      <w:r>
        <w:rPr>
          <w:rFonts w:hint="eastAsia" w:ascii="仿宋_GB2312" w:hAnsi="仿宋" w:eastAsia="仿宋_GB2312" w:cs="仿宋_GB2312"/>
          <w:color w:val="000000" w:themeColor="text1"/>
          <w:sz w:val="28"/>
          <w:szCs w:val="28"/>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lang w:val="zh-CN"/>
          <w14:textFill>
            <w14:solidFill>
              <w14:schemeClr w14:val="tx1"/>
            </w14:solidFill>
          </w14:textFill>
        </w:rPr>
        <w:t>。</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spacing w:line="600" w:lineRule="exact"/>
        <w:jc w:val="left"/>
        <w:rPr>
          <w:rFonts w:ascii="仿宋_GB2312" w:eastAsia="仿宋_GB2312"/>
          <w:sz w:val="28"/>
          <w:szCs w:val="28"/>
        </w:rPr>
      </w:pPr>
      <w:r>
        <w:rPr>
          <w:rFonts w:hint="eastAsia" w:ascii="仿宋_GB2312" w:eastAsia="仿宋_GB2312"/>
          <w:sz w:val="28"/>
          <w:szCs w:val="28"/>
        </w:rPr>
        <w:t>6.1递交响应文件集合时间：</w:t>
      </w:r>
      <w:r>
        <w:rPr>
          <w:rFonts w:hint="eastAsia" w:ascii="仿宋_GB2312" w:eastAsia="仿宋_GB2312"/>
          <w:sz w:val="28"/>
          <w:szCs w:val="28"/>
          <w:u w:val="single"/>
        </w:rPr>
        <w:t>202</w:t>
      </w:r>
      <w:r>
        <w:rPr>
          <w:rFonts w:ascii="仿宋_GB2312" w:eastAsia="仿宋_GB2312"/>
          <w:sz w:val="28"/>
          <w:szCs w:val="28"/>
          <w:u w:val="single"/>
        </w:rPr>
        <w:t>4</w:t>
      </w:r>
      <w:r>
        <w:rPr>
          <w:rFonts w:hint="eastAsia" w:ascii="仿宋_GB2312" w:eastAsia="仿宋_GB2312"/>
          <w:sz w:val="28"/>
          <w:szCs w:val="28"/>
        </w:rPr>
        <w:t>年</w:t>
      </w:r>
      <w:r>
        <w:rPr>
          <w:rFonts w:hint="eastAsia" w:ascii="仿宋_GB2312" w:eastAsia="仿宋_GB2312"/>
          <w:sz w:val="28"/>
          <w:szCs w:val="28"/>
          <w:u w:val="single"/>
          <w:lang w:val="en-US" w:eastAsia="zh-CN"/>
        </w:rPr>
        <w:t>2</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rPr>
        <w:t>日</w:t>
      </w:r>
      <w:r>
        <w:rPr>
          <w:rFonts w:hint="eastAsia" w:ascii="仿宋_GB2312" w:eastAsia="仿宋_GB2312"/>
          <w:sz w:val="28"/>
          <w:szCs w:val="28"/>
          <w:u w:val="single"/>
        </w:rPr>
        <w:t>9</w:t>
      </w:r>
      <w:r>
        <w:rPr>
          <w:rFonts w:hint="eastAsia" w:ascii="仿宋_GB2312" w:eastAsia="仿宋_GB2312"/>
          <w:sz w:val="28"/>
          <w:szCs w:val="28"/>
        </w:rPr>
        <w:t>时</w:t>
      </w:r>
      <w:r>
        <w:rPr>
          <w:rFonts w:hint="eastAsia" w:ascii="仿宋_GB2312" w:eastAsia="仿宋_GB2312"/>
          <w:sz w:val="28"/>
          <w:szCs w:val="28"/>
          <w:u w:val="single"/>
        </w:rPr>
        <w:t>30</w:t>
      </w:r>
      <w:r>
        <w:rPr>
          <w:rFonts w:hint="eastAsia" w:ascii="仿宋_GB2312" w:eastAsia="仿宋_GB2312"/>
          <w:sz w:val="28"/>
          <w:szCs w:val="28"/>
        </w:rPr>
        <w:t>分至</w:t>
      </w:r>
      <w:r>
        <w:rPr>
          <w:rFonts w:hint="eastAsia" w:ascii="仿宋_GB2312" w:eastAsia="仿宋_GB2312"/>
          <w:sz w:val="28"/>
          <w:szCs w:val="28"/>
          <w:u w:val="single"/>
        </w:rPr>
        <w:t>202</w:t>
      </w:r>
      <w:r>
        <w:rPr>
          <w:rFonts w:ascii="仿宋_GB2312" w:eastAsia="仿宋_GB2312"/>
          <w:sz w:val="28"/>
          <w:szCs w:val="28"/>
          <w:u w:val="single"/>
        </w:rPr>
        <w:t>4</w:t>
      </w:r>
      <w:r>
        <w:rPr>
          <w:rFonts w:hint="eastAsia" w:ascii="仿宋_GB2312" w:eastAsia="仿宋_GB2312"/>
          <w:sz w:val="28"/>
          <w:szCs w:val="28"/>
        </w:rPr>
        <w:t>年</w:t>
      </w:r>
      <w:r>
        <w:rPr>
          <w:rFonts w:hint="eastAsia" w:ascii="仿宋_GB2312" w:eastAsia="仿宋_GB2312"/>
          <w:sz w:val="28"/>
          <w:szCs w:val="28"/>
          <w:u w:val="single"/>
          <w:lang w:val="en-US" w:eastAsia="zh-CN"/>
        </w:rPr>
        <w:t>2</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p>
    <w:p>
      <w:pPr>
        <w:spacing w:line="600" w:lineRule="exact"/>
        <w:jc w:val="left"/>
        <w:rPr>
          <w:rFonts w:ascii="仿宋_GB2312" w:eastAsia="仿宋_GB2312"/>
          <w:sz w:val="28"/>
          <w:szCs w:val="28"/>
        </w:rPr>
      </w:pPr>
      <w:r>
        <w:rPr>
          <w:rFonts w:hint="eastAsia" w:ascii="仿宋_GB2312" w:eastAsia="仿宋_GB2312"/>
          <w:sz w:val="28"/>
          <w:szCs w:val="28"/>
        </w:rPr>
        <w:t>6.2递交响应文件截止时间</w:t>
      </w:r>
      <w:r>
        <w:rPr>
          <w:rFonts w:hint="eastAsia" w:ascii="仿宋_GB2312" w:eastAsia="仿宋_GB2312"/>
          <w:sz w:val="28"/>
          <w:szCs w:val="28"/>
          <w:lang w:eastAsia="zh-CN"/>
        </w:rPr>
        <w:t>：</w:t>
      </w:r>
      <w:r>
        <w:rPr>
          <w:rFonts w:hint="eastAsia" w:ascii="仿宋_GB2312" w:eastAsia="仿宋_GB2312"/>
          <w:sz w:val="28"/>
          <w:szCs w:val="28"/>
          <w:u w:val="single"/>
        </w:rPr>
        <w:t>202</w:t>
      </w:r>
      <w:r>
        <w:rPr>
          <w:rFonts w:ascii="仿宋_GB2312" w:eastAsia="仿宋_GB2312"/>
          <w:sz w:val="28"/>
          <w:szCs w:val="28"/>
          <w:u w:val="single"/>
        </w:rPr>
        <w:t>4</w:t>
      </w:r>
      <w:r>
        <w:rPr>
          <w:rFonts w:hint="eastAsia" w:ascii="仿宋_GB2312" w:eastAsia="仿宋_GB2312"/>
          <w:sz w:val="28"/>
          <w:szCs w:val="28"/>
        </w:rPr>
        <w:t>年</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 xml:space="preserve">2 </w:t>
      </w:r>
      <w:r>
        <w:rPr>
          <w:rFonts w:hint="eastAsia" w:ascii="仿宋_GB2312" w:eastAsia="仿宋_GB2312"/>
          <w:sz w:val="28"/>
          <w:szCs w:val="28"/>
        </w:rPr>
        <w:t>月</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t>5</w:t>
      </w:r>
      <w:r>
        <w:rPr>
          <w:rFonts w:hint="eastAsia" w:ascii="仿宋_GB2312" w:eastAsia="仿宋_GB2312"/>
          <w:sz w:val="28"/>
          <w:szCs w:val="28"/>
          <w:u w:val="single"/>
        </w:rPr>
        <w:t xml:space="preserve"> </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分前（北京时间）。</w:t>
      </w:r>
    </w:p>
    <w:p>
      <w:pPr>
        <w:spacing w:line="600" w:lineRule="exact"/>
        <w:jc w:val="left"/>
        <w:rPr>
          <w:rFonts w:ascii="仿宋_GB2312" w:eastAsia="仿宋_GB2312"/>
          <w:sz w:val="28"/>
          <w:szCs w:val="28"/>
        </w:rPr>
      </w:pPr>
      <w:r>
        <w:rPr>
          <w:rFonts w:hint="eastAsia" w:ascii="仿宋_GB2312" w:eastAsia="仿宋_GB2312"/>
          <w:sz w:val="28"/>
          <w:szCs w:val="28"/>
        </w:rPr>
        <w:t>6.3递交地址：广州市天河区临江大道501号</w:t>
      </w:r>
      <w:r>
        <w:rPr>
          <w:rFonts w:hint="eastAsia" w:ascii="仿宋_GB2312" w:eastAsia="仿宋_GB2312"/>
          <w:sz w:val="28"/>
          <w:szCs w:val="28"/>
          <w:u w:val="single"/>
        </w:rPr>
        <w:t>广州市净水有限公司6楼招标部</w:t>
      </w:r>
      <w:r>
        <w:rPr>
          <w:rFonts w:hint="eastAsia" w:ascii="仿宋_GB2312" w:eastAsia="仿宋_GB2312"/>
          <w:sz w:val="28"/>
          <w:szCs w:val="28"/>
        </w:rPr>
        <w:t>。</w:t>
      </w:r>
    </w:p>
    <w:p>
      <w:pPr>
        <w:pStyle w:val="5"/>
        <w:adjustRightInd/>
        <w:snapToGrid/>
        <w:spacing w:after="0" w:line="600" w:lineRule="exac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adjustRightInd/>
        <w:snapToGrid/>
        <w:spacing w:after="0" w:line="600" w:lineRule="exac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响应文件递交预约信息填写：</w:t>
      </w:r>
    </w:p>
    <w:p>
      <w:pPr>
        <w:pStyle w:val="5"/>
        <w:adjustRightInd/>
        <w:snapToGrid/>
        <w:spacing w:after="0" w:line="600" w:lineRule="exac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（1）通过“广州净水公司”微信公众号或来访时扫码进行访客预约登记。</w:t>
      </w:r>
    </w:p>
    <w:p>
      <w:pPr>
        <w:pStyle w:val="5"/>
        <w:adjustRightInd/>
        <w:snapToGrid/>
        <w:spacing w:after="0" w:line="600" w:lineRule="exac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（2）“组织”选择“公司本部”，“部门”选择“招投标合同管理部”。</w:t>
      </w:r>
    </w:p>
    <w:p>
      <w:pPr>
        <w:pStyle w:val="5"/>
        <w:adjustRightInd/>
        <w:snapToGrid/>
        <w:spacing w:after="0" w:line="600" w:lineRule="exac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（3）“被访人员”选择“招标部”，“手机号”：“62315524”。</w:t>
      </w:r>
    </w:p>
    <w:p>
      <w:pPr>
        <w:pStyle w:val="5"/>
        <w:adjustRightInd/>
        <w:snapToGrid/>
        <w:spacing w:after="0" w:line="600" w:lineRule="exact"/>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本项目采购公告（采购邀请书）、公告补充及修改同步在广州净水公司门户网站及阳光平台上发布。</w:t>
      </w:r>
      <w:r>
        <w:rPr>
          <w:rFonts w:hint="eastAsia" w:ascii="仿宋_GB2312" w:hAnsi="Calibri" w:eastAsia="仿宋_GB2312" w:cs="Times New Roman"/>
          <w:sz w:val="28"/>
          <w:szCs w:val="28"/>
        </w:rPr>
        <w:t>本公告在各媒体发布的文本如有不同之处，以广州净水公司门户网站为准。</w:t>
      </w:r>
    </w:p>
    <w:p>
      <w:pPr>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spacing w:line="600" w:lineRule="exact"/>
        <w:ind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w:t>
      </w:r>
      <w:r>
        <w:rPr>
          <w:rFonts w:hint="eastAsia" w:ascii="仿宋_GB2312" w:hAnsi="仿宋" w:eastAsia="仿宋_GB2312"/>
          <w:sz w:val="28"/>
          <w:szCs w:val="28"/>
        </w:rPr>
        <w:t>，并由授权人亲自递交至净水公司</w:t>
      </w:r>
      <w:r>
        <w:rPr>
          <w:rFonts w:ascii="仿宋_GB2312" w:hAnsi="仿宋" w:eastAsia="仿宋_GB2312"/>
          <w:sz w:val="28"/>
          <w:szCs w:val="28"/>
        </w:rPr>
        <w:t>。如潜在响应人或其他利害关系人对采购人答复仍持有异议的，可按相关规定进行投诉。</w:t>
      </w:r>
    </w:p>
    <w:p>
      <w:pPr>
        <w:widowControl/>
        <w:shd w:val="clear" w:color="auto" w:fill="FFFFFF"/>
        <w:spacing w:line="600" w:lineRule="exact"/>
        <w:ind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广州市净水有限公司招标部</w:t>
      </w:r>
      <w:r>
        <w:rPr>
          <w:rFonts w:ascii="仿宋_GB2312" w:hAnsi="仿宋" w:eastAsia="仿宋_GB2312"/>
          <w:sz w:val="28"/>
          <w:szCs w:val="28"/>
        </w:rPr>
        <w:t>，电话：</w:t>
      </w:r>
      <w:r>
        <w:rPr>
          <w:rFonts w:hint="eastAsia" w:ascii="仿宋_GB2312" w:hAnsi="仿宋" w:eastAsia="仿宋_GB2312"/>
          <w:sz w:val="28"/>
          <w:szCs w:val="28"/>
          <w:u w:val="single"/>
          <w:lang w:val="en-US" w:eastAsia="zh-CN"/>
        </w:rPr>
        <w:t>38890841</w:t>
      </w:r>
      <w:r>
        <w:rPr>
          <w:rFonts w:ascii="仿宋_GB2312" w:hAnsi="仿宋" w:eastAsia="仿宋_GB2312"/>
          <w:sz w:val="28"/>
          <w:szCs w:val="28"/>
        </w:rPr>
        <w:t>。</w:t>
      </w:r>
    </w:p>
    <w:p>
      <w:pPr>
        <w:widowControl/>
        <w:shd w:val="clear" w:color="auto" w:fill="FFFFFF"/>
        <w:spacing w:line="600" w:lineRule="exact"/>
        <w:ind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ascii="仿宋_GB2312" w:hAnsi="仿宋" w:eastAsia="仿宋_GB2312"/>
          <w:sz w:val="28"/>
          <w:szCs w:val="28"/>
        </w:rPr>
        <w:t>。</w:t>
      </w:r>
    </w:p>
    <w:p>
      <w:pPr>
        <w:adjustRightInd w:val="0"/>
        <w:snapToGrid w:val="0"/>
        <w:spacing w:before="190" w:beforeLines="50" w:after="190" w:afterLines="50" w:line="600" w:lineRule="exact"/>
        <w:jc w:val="left"/>
        <w:rPr>
          <w:rFonts w:hint="eastAsia" w:asciiTheme="minorEastAsia" w:hAnsiTheme="minorEastAsia"/>
          <w:b/>
          <w:sz w:val="32"/>
          <w:szCs w:val="32"/>
        </w:rPr>
      </w:pPr>
    </w:p>
    <w:p>
      <w:pPr>
        <w:adjustRightInd w:val="0"/>
        <w:snapToGrid w:val="0"/>
        <w:spacing w:before="190" w:beforeLines="50" w:after="190" w:afterLines="50" w:line="600" w:lineRule="exact"/>
        <w:jc w:val="left"/>
        <w:rPr>
          <w:rFonts w:hint="eastAsia" w:asciiTheme="minorEastAsia" w:hAnsiTheme="minorEastAsia"/>
          <w:b/>
          <w:sz w:val="32"/>
          <w:szCs w:val="32"/>
        </w:rPr>
      </w:pPr>
    </w:p>
    <w:p>
      <w:pPr>
        <w:adjustRightInd w:val="0"/>
        <w:snapToGrid w:val="0"/>
        <w:spacing w:before="190" w:beforeLines="50" w:after="190" w:afterLines="50" w:line="600" w:lineRule="exact"/>
        <w:jc w:val="left"/>
        <w:rPr>
          <w:rFonts w:asciiTheme="minorEastAsia" w:hAnsiTheme="minorEastAsia"/>
          <w:b/>
          <w:sz w:val="32"/>
          <w:szCs w:val="32"/>
        </w:rPr>
      </w:pPr>
      <w:r>
        <w:rPr>
          <w:rFonts w:hint="eastAsia" w:asciiTheme="minorEastAsia" w:hAnsiTheme="minorEastAsia"/>
          <w:b/>
          <w:sz w:val="32"/>
          <w:szCs w:val="32"/>
        </w:rPr>
        <w:t>9.联系方式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spacing w:line="600" w:lineRule="exact"/>
              <w:jc w:val="left"/>
              <w:rPr>
                <w:rFonts w:ascii="仿宋_GB2312" w:eastAsia="仿宋_GB2312"/>
                <w:sz w:val="28"/>
                <w:szCs w:val="28"/>
              </w:rPr>
            </w:pPr>
            <w:r>
              <w:rPr>
                <w:rFonts w:hint="eastAsia" w:ascii="仿宋_GB2312" w:eastAsia="仿宋_GB2312"/>
                <w:sz w:val="28"/>
                <w:szCs w:val="28"/>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spacing w:line="600" w:lineRule="exact"/>
              <w:jc w:val="left"/>
              <w:rPr>
                <w:rFonts w:ascii="仿宋_GB2312" w:eastAsia="仿宋_GB2312"/>
                <w:sz w:val="28"/>
                <w:szCs w:val="28"/>
              </w:rPr>
            </w:pPr>
            <w:r>
              <w:rPr>
                <w:rFonts w:hint="eastAsia" w:ascii="仿宋_GB2312" w:eastAsia="仿宋_GB2312"/>
                <w:sz w:val="28"/>
                <w:szCs w:val="28"/>
              </w:rPr>
              <w:t>地</w:t>
            </w:r>
            <w:r>
              <w:rPr>
                <w:rFonts w:ascii="仿宋_GB2312" w:eastAsia="仿宋_GB2312"/>
                <w:sz w:val="28"/>
                <w:szCs w:val="28"/>
              </w:rPr>
              <w:t xml:space="preserve">  </w:t>
            </w:r>
            <w:r>
              <w:rPr>
                <w:rFonts w:hint="eastAsia" w:ascii="仿宋_GB2312" w:eastAsia="仿宋_GB2312"/>
                <w:sz w:val="28"/>
                <w:szCs w:val="28"/>
              </w:rPr>
              <w:t>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spacing w:line="600" w:lineRule="exact"/>
              <w:jc w:val="left"/>
              <w:rPr>
                <w:rFonts w:ascii="仿宋_GB2312" w:eastAsia="仿宋_GB2312"/>
                <w:sz w:val="28"/>
                <w:szCs w:val="28"/>
              </w:rPr>
            </w:pPr>
            <w:r>
              <w:rPr>
                <w:rFonts w:hint="eastAsia" w:ascii="仿宋_GB2312" w:eastAsia="仿宋_GB2312"/>
                <w:sz w:val="28"/>
                <w:szCs w:val="28"/>
              </w:rPr>
              <w:t>联系人：李工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spacing w:line="600" w:lineRule="exact"/>
              <w:jc w:val="left"/>
              <w:rPr>
                <w:rFonts w:ascii="仿宋_GB2312" w:eastAsia="仿宋_GB2312"/>
                <w:sz w:val="28"/>
                <w:szCs w:val="28"/>
              </w:rPr>
            </w:pPr>
            <w:r>
              <w:rPr>
                <w:rFonts w:hint="eastAsia" w:ascii="仿宋_GB2312" w:eastAsia="仿宋_GB2312"/>
                <w:sz w:val="28"/>
                <w:szCs w:val="28"/>
              </w:rPr>
              <w:t>电</w:t>
            </w:r>
            <w:r>
              <w:rPr>
                <w:rFonts w:ascii="仿宋_GB2312" w:eastAsia="仿宋_GB2312"/>
                <w:sz w:val="28"/>
                <w:szCs w:val="28"/>
              </w:rPr>
              <w:t xml:space="preserve">  </w:t>
            </w:r>
            <w:r>
              <w:rPr>
                <w:rFonts w:hint="eastAsia" w:ascii="仿宋_GB2312" w:eastAsia="仿宋_GB2312"/>
                <w:sz w:val="28"/>
                <w:szCs w:val="28"/>
              </w:rPr>
              <w:t>话：020-38890467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spacing w:line="600" w:lineRule="exact"/>
              <w:jc w:val="left"/>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lang w:val="en-US" w:eastAsia="zh-CN"/>
              </w:rPr>
              <w:t xml:space="preserve">    </w:t>
            </w:r>
            <w:r>
              <w:rPr>
                <w:rFonts w:ascii="仿宋_GB2312" w:eastAsia="仿宋_GB2312"/>
                <w:sz w:val="28"/>
                <w:szCs w:val="28"/>
              </w:rPr>
              <w:t xml:space="preserve"> </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ascii="仿宋_GB2312" w:eastAsia="仿宋_GB2312"/>
                <w:sz w:val="28"/>
                <w:szCs w:val="28"/>
                <w:u w:val="single"/>
              </w:rPr>
              <w:t xml:space="preserve"> </w:t>
            </w:r>
            <w:r>
              <w:rPr>
                <w:rFonts w:hint="eastAsia" w:ascii="仿宋_GB2312" w:eastAsia="仿宋_GB2312"/>
                <w:sz w:val="28"/>
                <w:szCs w:val="28"/>
              </w:rPr>
              <w:t>年</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1</w:t>
            </w:r>
            <w:r>
              <w:rPr>
                <w:rFonts w:ascii="仿宋_GB2312" w:eastAsia="仿宋_GB2312"/>
                <w:sz w:val="28"/>
                <w:szCs w:val="28"/>
                <w:u w:val="single"/>
              </w:rPr>
              <w:t xml:space="preserve"> </w:t>
            </w:r>
            <w:r>
              <w:rPr>
                <w:rFonts w:hint="eastAsia" w:ascii="仿宋_GB2312" w:eastAsia="仿宋_GB2312"/>
                <w:sz w:val="28"/>
                <w:szCs w:val="28"/>
              </w:rPr>
              <w:t>月</w:t>
            </w:r>
            <w:r>
              <w:rPr>
                <w:rFonts w:ascii="仿宋_GB2312" w:eastAsia="仿宋_GB2312"/>
                <w:sz w:val="28"/>
                <w:szCs w:val="28"/>
                <w:u w:val="single"/>
              </w:rPr>
              <w:t xml:space="preserve"> </w:t>
            </w:r>
            <w:r>
              <w:rPr>
                <w:rFonts w:hint="eastAsia" w:ascii="仿宋_GB2312" w:eastAsia="仿宋_GB2312"/>
                <w:sz w:val="28"/>
                <w:szCs w:val="28"/>
                <w:u w:val="single"/>
                <w:lang w:val="en-US" w:eastAsia="zh-CN"/>
              </w:rPr>
              <w:t>30</w:t>
            </w:r>
            <w:r>
              <w:rPr>
                <w:rFonts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before="190" w:beforeLines="50" w:after="190" w:afterLines="50" w:line="600" w:lineRule="exact"/>
        <w:jc w:val="left"/>
        <w:rPr>
          <w:rFonts w:asciiTheme="minorEastAsia" w:hAnsiTheme="minorEastAsia"/>
          <w:sz w:val="24"/>
          <w:szCs w:val="24"/>
        </w:rPr>
      </w:pPr>
    </w:p>
    <w:p>
      <w:pPr>
        <w:pStyle w:val="5"/>
      </w:pPr>
      <w:r>
        <w:br w:type="page"/>
      </w:r>
    </w:p>
    <w:p>
      <w:pPr>
        <w:adjustRightInd w:val="0"/>
        <w:snapToGrid w:val="0"/>
        <w:spacing w:before="190" w:beforeLines="50" w:after="19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2"/>
        <w:spacing w:before="0" w:after="0" w:line="360" w:lineRule="auto"/>
        <w:rPr>
          <w:rFonts w:ascii="仿宋_GB2312" w:hAnsi="仿宋_GB2312" w:eastAsia="仿宋_GB2312" w:cs="仿宋_GB2312"/>
          <w:sz w:val="28"/>
          <w:szCs w:val="28"/>
        </w:rPr>
      </w:pPr>
      <w:bookmarkStart w:id="24" w:name="_Toc10891"/>
    </w:p>
    <w:p>
      <w:pPr>
        <w:spacing w:line="360" w:lineRule="auto"/>
        <w:rPr>
          <w:rFonts w:ascii="仿宋_GB2312" w:hAnsi="仿宋_GB2312" w:eastAsia="仿宋_GB2312" w:cs="仿宋_GB2312"/>
          <w:sz w:val="28"/>
          <w:szCs w:val="28"/>
        </w:rPr>
      </w:pPr>
    </w:p>
    <w:p>
      <w:pPr>
        <w:pStyle w:val="5"/>
        <w:adjustRightInd/>
        <w:snapToGrid/>
        <w:spacing w:after="0" w:line="360" w:lineRule="auto"/>
        <w:ind w:firstLine="0"/>
        <w:rPr>
          <w:rFonts w:ascii="仿宋_GB2312" w:hAnsi="仿宋_GB2312" w:eastAsia="仿宋_GB2312" w:cs="仿宋_GB2312"/>
          <w:sz w:val="28"/>
          <w:szCs w:val="28"/>
        </w:rPr>
      </w:pPr>
    </w:p>
    <w:p>
      <w:pPr>
        <w:pStyle w:val="5"/>
        <w:adjustRightInd/>
        <w:snapToGrid/>
        <w:spacing w:after="0" w:line="360" w:lineRule="auto"/>
        <w:ind w:firstLine="0"/>
        <w:rPr>
          <w:rFonts w:ascii="仿宋_GB2312" w:hAnsi="仿宋_GB2312" w:eastAsia="仿宋_GB2312" w:cs="仿宋_GB2312"/>
          <w:sz w:val="28"/>
          <w:szCs w:val="28"/>
        </w:rPr>
      </w:pPr>
    </w:p>
    <w:p>
      <w:pPr>
        <w:pStyle w:val="2"/>
        <w:spacing w:before="0" w:after="0" w:line="360" w:lineRule="auto"/>
        <w:rPr>
          <w:rFonts w:ascii="仿宋_GB2312" w:hAnsi="仿宋_GB2312" w:eastAsia="仿宋_GB2312" w:cs="仿宋_GB2312"/>
          <w:sz w:val="28"/>
          <w:szCs w:val="28"/>
        </w:rPr>
      </w:pPr>
      <w:bookmarkStart w:id="25" w:name="_Toc2331"/>
      <w:bookmarkStart w:id="26" w:name="_Toc16557"/>
      <w:bookmarkStart w:id="27" w:name="_Toc9448"/>
      <w:bookmarkStart w:id="28" w:name="_Toc16705"/>
      <w:bookmarkStart w:id="29" w:name="_Toc7340"/>
      <w:bookmarkStart w:id="30" w:name="_Toc2324"/>
      <w:bookmarkStart w:id="31" w:name="_Toc23749"/>
      <w:bookmarkStart w:id="32" w:name="_Toc19295"/>
      <w:bookmarkStart w:id="33" w:name="_Toc32588"/>
      <w:bookmarkStart w:id="34" w:name="_Toc25603"/>
    </w:p>
    <w:p>
      <w:pPr>
        <w:pStyle w:val="2"/>
      </w:pPr>
      <w:r>
        <mc:AlternateContent>
          <mc:Choice Requires="wps">
            <w:drawing>
              <wp:anchor distT="0" distB="0" distL="114300" distR="114300" simplePos="0" relativeHeight="251676672" behindDoc="0" locked="0" layoutInCell="1" allowOverlap="1">
                <wp:simplePos x="0" y="0"/>
                <wp:positionH relativeFrom="column">
                  <wp:posOffset>2221865</wp:posOffset>
                </wp:positionH>
                <wp:positionV relativeFrom="paragraph">
                  <wp:posOffset>683895</wp:posOffset>
                </wp:positionV>
                <wp:extent cx="958850" cy="0"/>
                <wp:effectExtent l="5715" t="5715" r="6985" b="13335"/>
                <wp:wrapNone/>
                <wp:docPr id="541312178" name="AutoShape 1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8" o:spid="_x0000_s1026" o:spt="32" type="#_x0000_t32" style="position:absolute;left:0pt;margin-left:174.95pt;margin-top:53.85pt;height:0pt;width:75.5pt;z-index:251676672;mso-width-relative:page;mso-height-relative:page;" filled="f" stroked="t" coordsize="21600,21600" o:gfxdata="UEsDBAoAAAAAAIdO4kAAAAAAAAAAAAAAAAAEAAAAZHJzL1BLAwQUAAAACACHTuJAuMvLP9cAAAAL&#10;AQAADwAAAGRycy9kb3ducmV2LnhtbE2PwU7DMBBE70j9B2srcUHUTqGUpHEqhMShR9pKXN14SULj&#10;dRQ7TenXd5GQ4LgzT7Mz+frsWnHCPjSeNCQzBQKp9LahSsN+93b/DCJEQ9a0nlDDNwZYF5Ob3GTW&#10;j/SOp22sBIdQyIyGOsYukzKUNToTZr5DYu/T985EPvtK2t6MHO5aOVfqSTrTEH+oTYevNZbH7eA0&#10;YBgWiXpJXbXfXMa7j/nla+x2Wt9OE7UCEfEc/2D4qc/VoeBOBz+QDaLV8PCYpoyyoZZLEEwslGLl&#10;8KvIIpf/NxRXUEsDBBQAAAAIAIdO4kB3Nfgi2gEAALoDAAAOAAAAZHJzL2Uyb0RvYy54bWytU02P&#10;0zAQvSPxHyzfaZpCoURNV6jVclmg0i4/wHWcxMLxWDNu0/57xu4Hy3LZAzlYcWbmvXlvJsu74+DE&#10;wSBZ8LUsJ1MpjNfQWN/V8ufT/buFFBSVb5QDb2p5MiTvVm/fLMdQmRn04BqDgkE8VWOoZR9jqIqC&#10;dG8GRRMIxnOwBRxU5Ct2RYNqZPTBFbPp9GMxAjYBQRsi/ro5B+UFEV8DCG1rtdmA3g/GxzMqGqci&#10;S6LeBpKr3G3bGh1/tC2ZKFwtWWnMJ5Pw+y6dxWqpqg5V6K2+tKBe08ILTYOynklvUBsVldij/Qdq&#10;sBqBoI0TDUNxFpIdYRXl9IU3j70KJmthqyncTKf/B6u/H7YobFPL+YfyfTkrP/H4vRp48F/2EXIH&#10;olwkn8ZAFaev/RaTUn30j+EB9C8SHta98p3J2U+nwMVlqij+KkkXCsy2G79BwzmKCbJpxxaHBMl2&#10;iGOezek2G3OMQvPHz/PFYs5T09dQoaprXUCKXw0MIr3UkiIq2/VxDd7zAgCWmUUdHiimrlR1LUik&#10;Hu6tc3kPnBdjYprNcwGBs00KpjTCbrd2KA4qbVJ+skSOPE9D2PvmTOL8xYEk+mzfDprTFq/O8Ehz&#10;N5f1Szvz/J6r//xy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4y8s/1wAAAAsBAAAPAAAAAAAA&#10;AAEAIAAAACIAAABkcnMvZG93bnJldi54bWxQSwECFAAUAAAACACHTuJAdzX4ItoBAAC6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2207895</wp:posOffset>
                </wp:positionH>
                <wp:positionV relativeFrom="paragraph">
                  <wp:posOffset>281940</wp:posOffset>
                </wp:positionV>
                <wp:extent cx="958850" cy="0"/>
                <wp:effectExtent l="13335" t="6350" r="8890" b="12700"/>
                <wp:wrapNone/>
                <wp:docPr id="2030595505" name="AutoShape 1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9" o:spid="_x0000_s1026" o:spt="32" type="#_x0000_t32" style="position:absolute;left:0pt;margin-left:173.85pt;margin-top:22.2pt;height:0pt;width:75.5pt;z-index:251675648;mso-width-relative:page;mso-height-relative:page;" filled="f" stroked="t" coordsize="21600,21600" o:gfxdata="UEsDBAoAAAAAAIdO4kAAAAAAAAAAAAAAAAAEAAAAZHJzL1BLAwQUAAAACACHTuJAhc8n79cAAAAJ&#10;AQAADwAAAGRycy9kb3ducmV2LnhtbE2PwU7DMAyG70i8Q2QkLoglHYFtpemEkDhwZJvENWtMW2ic&#10;qknXsafHiMM4+ven35+L9dF34oBDbAMZyGYKBFIVXEu1gd325XYJIiZLznaB0MA3RliXlxeFzV2Y&#10;6A0Pm1QLLqGYWwNNSn0uZawa9DbOQo/Eu48weJt4HGrpBjtxue/kXKkH6W1LfKGxPT43WH1tRm8A&#10;43ifqaeVr3evp+nmfX76nPqtMddXmXoEkfCYzjD86rM6lOy0DyO5KDoDd3qxYNSA1hoEA3q15GD/&#10;F8iykP8/KH8AUEsDBBQAAAAIAIdO4kCRMhzr2wEAALsDAAAOAAAAZHJzL2Uyb0RvYy54bWytU01v&#10;2zAMvQ/YfxB0X+xk8JAYcYoiQXfptgDtfoAiy7ZQSRQoJU7+/Sjlo1136WE+CJZJvsf3SC/vjtaw&#10;g8KgwTV8Oik5U05Cq13f8N/PD1/mnIUoXCsMONXwkwr8bvX503L0tZrBAKZVyAjEhXr0DR9i9HVR&#10;BDkoK8IEvHIU7ACtiHTFvmhRjIRuTTEry2/FCNh6BKlCoK+bc5BfEPEjgNB1WqoNyL1VLp5RURkR&#10;SVIYtA98lbvtOiXjr64LKjLTcFIa80kk9L5LZ7FairpH4QctLy2Ij7TwTpMV2hHpDWojomB71P9A&#10;WS0RAnRxIsEWZyHZEVIxLd958zQIr7IWsjr4m+nh/8HKn4ctMt02fFZ+LatFVZUVZ05Ymvz9PkJu&#10;gU0XyajRh5ry126LSao8uif/CPIlMAfrQbhe5eznk6fiaaoo/ipJl+CJbjf+gJZyBBFk144d2gRJ&#10;frBjHs7pNhx1jEzSx0U1n1c0NnkNFaK+1nkM8bsCy9JLw0NEofshrsE52gDAaWYRh8cQU1eivhYk&#10;UgcP2pi8CMaxMTHNqlwQwOg2BVNawH63NsgOIq1SfrJEirxNQ9i79kxi3MWBJPps3w7a0xavztBM&#10;czeX/UtL8/aeq1//ud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c8n79cAAAAJAQAADwAAAAAA&#10;AAABACAAAAAiAAAAZHJzL2Rvd25yZXYueG1sUEsBAhQAFAAAAAgAh07iQJEyHOvbAQAAuwMAAA4A&#10;AAAAAAAAAQAgAAAAJgEAAGRycy9lMm9Eb2MueG1sUEsFBgAAAAAGAAYAWQEAAHMFAAAAAA==&#10;">
                <v:fill on="f" focussize="0,0"/>
                <v:stroke color="#000000" joinstyle="round"/>
                <v:imagedata o:title=""/>
                <o:lock v:ext="edit" aspectratio="f"/>
              </v:shape>
            </w:pict>
          </mc:Fallback>
        </mc:AlternateContent>
      </w:r>
      <w:r>
        <w:rPr>
          <w:rFonts w:hint="eastAsia"/>
        </w:rPr>
        <w:t>第二章</w:t>
      </w:r>
      <w:bookmarkEnd w:id="24"/>
      <w:bookmarkEnd w:id="25"/>
      <w:bookmarkEnd w:id="26"/>
      <w:bookmarkEnd w:id="27"/>
      <w:bookmarkEnd w:id="28"/>
      <w:bookmarkEnd w:id="29"/>
      <w:bookmarkEnd w:id="30"/>
      <w:bookmarkEnd w:id="31"/>
      <w:bookmarkEnd w:id="32"/>
      <w:bookmarkEnd w:id="33"/>
      <w:bookmarkEnd w:id="34"/>
    </w:p>
    <w:p>
      <w:pPr>
        <w:pStyle w:val="3"/>
      </w:pPr>
    </w:p>
    <w:p>
      <w:pPr>
        <w:pStyle w:val="3"/>
      </w:pPr>
      <w:bookmarkStart w:id="35" w:name="_Toc3416"/>
      <w:bookmarkStart w:id="36" w:name="_Toc2339"/>
      <w:r>
        <w:rPr>
          <w:rFonts w:hint="eastAsia"/>
        </w:rPr>
        <w:t>供应商须知</w:t>
      </w:r>
      <w:bookmarkEnd w:id="35"/>
      <w:bookmarkEnd w:id="36"/>
    </w:p>
    <w:p>
      <w:pPr>
        <w:adjustRightInd w:val="0"/>
        <w:snapToGrid w:val="0"/>
        <w:spacing w:before="190" w:beforeLines="50" w:after="190" w:afterLines="50" w:line="600" w:lineRule="exact"/>
        <w:ind w:left="643" w:hanging="640" w:hangingChars="200"/>
        <w:jc w:val="left"/>
        <w:rPr>
          <w:rFonts w:asciiTheme="minorEastAsia" w:hAnsiTheme="minorEastAsia"/>
          <w:b/>
          <w:sz w:val="32"/>
          <w:szCs w:val="32"/>
        </w:rPr>
      </w:pPr>
    </w:p>
    <w:p>
      <w:pPr>
        <w:pStyle w:val="24"/>
      </w:pPr>
    </w:p>
    <w:p>
      <w:pPr>
        <w:pStyle w:val="24"/>
      </w:pPr>
    </w:p>
    <w:p>
      <w:pPr>
        <w:pStyle w:val="24"/>
      </w:pPr>
    </w:p>
    <w:p>
      <w:pPr>
        <w:pStyle w:val="24"/>
      </w:pPr>
    </w:p>
    <w:p>
      <w:pPr>
        <w:pStyle w:val="24"/>
      </w:pPr>
    </w:p>
    <w:p>
      <w:pPr>
        <w:pStyle w:val="24"/>
      </w:pPr>
    </w:p>
    <w:p>
      <w:pPr>
        <w:pStyle w:val="24"/>
      </w:pPr>
    </w:p>
    <w:p>
      <w:pPr>
        <w:pStyle w:val="24"/>
      </w:pPr>
    </w:p>
    <w:p>
      <w:pPr>
        <w:numPr>
          <w:ilvl w:val="0"/>
          <w:numId w:val="3"/>
        </w:numPr>
        <w:spacing w:line="360" w:lineRule="auto"/>
        <w:ind w:left="643" w:hanging="640"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4"/>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详见第一章采购公告（采购邀请书）3.供应商资格要求。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（1）采购公告（采购邀请书）</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190" w:beforeLines="50" w:after="190" w:afterLines="50" w:line="560" w:lineRule="exact"/>
        <w:jc w:val="left"/>
        <w:rPr>
          <w:rFonts w:asciiTheme="minorEastAsia" w:hAnsiTheme="minorEastAsia"/>
          <w:b/>
          <w:sz w:val="32"/>
          <w:szCs w:val="32"/>
        </w:rPr>
      </w:pPr>
      <w:r>
        <w:rPr>
          <w:rFonts w:hint="eastAsia" w:asciiTheme="minorEastAsia" w:hAnsiTheme="minorEastAsia"/>
          <w:b/>
          <w:sz w:val="32"/>
          <w:szCs w:val="32"/>
        </w:rPr>
        <w:t>2.若出现以下情况之一的，采购人将拒绝接收响应文件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spacing w:line="600" w:lineRule="exact"/>
        <w:ind w:firstLine="560" w:firstLineChars="200"/>
        <w:jc w:val="left"/>
        <w:rPr>
          <w:rFonts w:ascii="仿宋_GB2312" w:eastAsia="仿宋_GB2312"/>
          <w:sz w:val="28"/>
          <w:szCs w:val="28"/>
        </w:rPr>
      </w:pPr>
      <w:r>
        <w:rPr>
          <w:rFonts w:hint="eastAsia" w:ascii="仿宋_GB2312" w:eastAsia="仿宋_GB2312"/>
          <w:sz w:val="28"/>
          <w:szCs w:val="28"/>
        </w:rPr>
        <w:t>（2）不按照采购文件要求密封的响应文件，采购人将予以拒收。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3.发生下列情况之一者，视为无效响应行为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spacing w:line="560" w:lineRule="exact"/>
        <w:ind w:firstLine="555"/>
        <w:jc w:val="left"/>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t>10</w:t>
      </w:r>
      <w:r>
        <w:rPr>
          <w:rFonts w:hint="eastAsia" w:ascii="仿宋_GB2312" w:eastAsia="仿宋_GB2312"/>
          <w:sz w:val="28"/>
          <w:szCs w:val="28"/>
        </w:rPr>
        <w:t>）非法定代表人或授权委托代理人递交响应文件。</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4.响应保证金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5.响应文件要求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6.异议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6.3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Theme="minorEastAsia" w:hAnsiTheme="minorEastAsia"/>
          <w:b/>
          <w:sz w:val="32"/>
          <w:szCs w:val="32"/>
        </w:rPr>
      </w:pPr>
      <w:r>
        <w:rPr>
          <w:rFonts w:hint="eastAsia" w:asciiTheme="minorEastAsia" w:hAnsiTheme="minorEastAsia"/>
          <w:b/>
          <w:sz w:val="32"/>
          <w:szCs w:val="32"/>
        </w:rPr>
        <w:t>7.本章附件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560" w:lineRule="exact"/>
        <w:ind w:firstLine="694" w:firstLineChars="248"/>
        <w:jc w:val="left"/>
        <w:rPr>
          <w:rFonts w:asciiTheme="majorEastAsia" w:hAnsiTheme="majorEastAsia" w:eastAsiaTheme="majorEastAsia"/>
          <w:b/>
          <w:sz w:val="28"/>
          <w:szCs w:val="28"/>
        </w:rPr>
      </w:pPr>
      <w:r>
        <w:rPr>
          <w:rFonts w:hint="eastAsia" w:ascii="仿宋_GB2312" w:eastAsia="仿宋_GB2312"/>
          <w:sz w:val="28"/>
          <w:szCs w:val="28"/>
        </w:rPr>
        <w:t>附件5：关于**项目异议书</w:t>
      </w:r>
    </w:p>
    <w:p>
      <w:pPr>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9"/>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jc w:val="left"/>
        <w:rPr>
          <w:rFonts w:ascii="仿宋_GB2312" w:eastAsia="仿宋_GB2312" w:hAnsiTheme="majorEastAsia"/>
          <w:sz w:val="28"/>
          <w:szCs w:val="28"/>
        </w:rPr>
      </w:pPr>
      <w:r>
        <w:rPr>
          <w:rFonts w:ascii="仿宋_GB2312" w:eastAsia="仿宋_GB2312" w:hAnsiTheme="majorEastAsia"/>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9"/>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widowControl/>
        <w:jc w:val="left"/>
        <w:rPr>
          <w:rFonts w:ascii="仿宋_GB2312" w:eastAsia="仿宋_GB2312" w:cs="Times New Roman" w:hAnsiTheme="majorEastAsia"/>
          <w:kern w:val="0"/>
          <w:sz w:val="28"/>
          <w:szCs w:val="28"/>
        </w:rPr>
      </w:pPr>
      <w:r>
        <w:rPr>
          <w:rFonts w:ascii="仿宋_GB2312" w:eastAsia="仿宋_GB2312" w:hAnsiTheme="majorEastAsia"/>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9"/>
      </w:pPr>
    </w:p>
    <w:p>
      <w:pPr>
        <w:pStyle w:val="39"/>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widowControl/>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附件5 </w:t>
      </w:r>
    </w:p>
    <w:p>
      <w:pPr>
        <w:rPr>
          <w:rFonts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Ansi="宋体" w:eastAsia="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仿宋_GB2312"/>
          <w:kern w:val="0"/>
          <w:sz w:val="28"/>
          <w:szCs w:val="28"/>
        </w:rPr>
      </w:pPr>
    </w:p>
    <w:p>
      <w:pPr>
        <w:widowControl/>
        <w:ind w:left="98"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8" w:leftChars="47" w:firstLine="1960" w:firstLineChars="700"/>
        <w:jc w:val="left"/>
        <w:rPr>
          <w:rFonts w:hAnsi="宋体" w:cs="仿宋_GB2312"/>
          <w:kern w:val="0"/>
          <w:sz w:val="28"/>
          <w:szCs w:val="28"/>
        </w:rPr>
      </w:pPr>
    </w:p>
    <w:p>
      <w:pPr>
        <w:widowControl/>
        <w:ind w:left="98"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8"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r>
        <w:rPr>
          <w:rFonts w:hAnsi="宋体" w:cs="仿宋_GB2312"/>
          <w:bCs/>
          <w:kern w:val="0"/>
          <w:sz w:val="24"/>
        </w:rPr>
        <w:br w:type="page"/>
      </w: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rPr>
          <w:rFonts w:hAnsi="仿宋"/>
          <w:sz w:val="24"/>
        </w:rPr>
      </w:pPr>
      <w:r>
        <w:rPr>
          <w:rFonts w:hint="eastAsia" w:hAnsi="仿宋"/>
          <w:sz w:val="24"/>
        </w:rPr>
        <w:t>（</w:t>
      </w:r>
      <w:r>
        <w:rPr>
          <w:rFonts w:hAnsi="仿宋"/>
          <w:sz w:val="24"/>
        </w:rPr>
        <w:t>3）可证明与异议项目有利害关系的其他证明文件。</w:t>
      </w:r>
    </w:p>
    <w:p>
      <w:pPr>
        <w:widowControl/>
        <w:jc w:val="left"/>
      </w:pPr>
      <w:r>
        <w:br w:type="page"/>
      </w:r>
    </w:p>
    <w:p>
      <w:pPr>
        <w:spacing w:line="360" w:lineRule="auto"/>
        <w:rPr>
          <w:rFonts w:ascii="仿宋_GB2312" w:hAnsi="仿宋_GB2312" w:eastAsia="仿宋_GB2312" w:cs="仿宋_GB2312"/>
          <w:sz w:val="28"/>
          <w:szCs w:val="28"/>
        </w:rPr>
      </w:pPr>
    </w:p>
    <w:p>
      <w:pPr>
        <w:pStyle w:val="5"/>
        <w:adjustRightInd/>
        <w:snapToGrid/>
        <w:spacing w:after="0" w:line="360" w:lineRule="auto"/>
        <w:ind w:firstLine="0"/>
        <w:rPr>
          <w:rFonts w:ascii="仿宋_GB2312" w:hAnsi="仿宋_GB2312" w:eastAsia="仿宋_GB2312" w:cs="仿宋_GB2312"/>
          <w:sz w:val="28"/>
          <w:szCs w:val="28"/>
        </w:rPr>
      </w:pPr>
    </w:p>
    <w:p>
      <w:pPr>
        <w:pStyle w:val="5"/>
        <w:adjustRightInd/>
        <w:snapToGrid/>
        <w:spacing w:after="0" w:line="360" w:lineRule="auto"/>
        <w:ind w:firstLine="0"/>
        <w:rPr>
          <w:rFonts w:ascii="仿宋_GB2312" w:hAnsi="仿宋_GB2312" w:eastAsia="仿宋_GB2312" w:cs="仿宋_GB2312"/>
          <w:sz w:val="28"/>
          <w:szCs w:val="28"/>
        </w:rPr>
      </w:pPr>
    </w:p>
    <w:p>
      <w:pPr>
        <w:spacing w:line="360" w:lineRule="auto"/>
        <w:rPr>
          <w:rFonts w:ascii="仿宋_GB2312" w:hAnsi="仿宋_GB2312" w:eastAsia="仿宋_GB2312" w:cs="仿宋_GB2312"/>
          <w:kern w:val="44"/>
          <w:sz w:val="28"/>
          <w:szCs w:val="28"/>
        </w:rPr>
      </w:pPr>
      <w:bookmarkStart w:id="37" w:name="_Toc2867"/>
      <w:bookmarkStart w:id="38" w:name="_Toc21455"/>
    </w:p>
    <w:p>
      <w:pPr>
        <w:spacing w:line="360" w:lineRule="auto"/>
        <w:rPr>
          <w:rFonts w:ascii="仿宋_GB2312" w:hAnsi="仿宋_GB2312" w:eastAsia="仿宋_GB2312" w:cs="仿宋_GB2312"/>
          <w:kern w:val="44"/>
          <w:sz w:val="28"/>
          <w:szCs w:val="28"/>
        </w:rPr>
      </w:pPr>
    </w:p>
    <w:p>
      <w:pPr>
        <w:pStyle w:val="3"/>
        <w:rPr>
          <w:rFonts w:asciiTheme="minorHAnsi" w:hAnsiTheme="minorHAnsi" w:cstheme="minorBidi"/>
          <w:kern w:val="44"/>
          <w:sz w:val="44"/>
          <w:szCs w:val="44"/>
        </w:rPr>
      </w:pPr>
      <w:r>
        <w:rPr>
          <w:rFonts w:asciiTheme="minorHAnsi" w:hAnsiTheme="minorHAnsi" w:cstheme="minorBidi"/>
          <w:kern w:val="44"/>
          <w:sz w:val="44"/>
          <w:szCs w:val="44"/>
        </w:rPr>
        <mc:AlternateContent>
          <mc:Choice Requires="wps">
            <w:drawing>
              <wp:anchor distT="0" distB="0" distL="114300" distR="114300" simplePos="0" relativeHeight="251664384" behindDoc="0" locked="0" layoutInCell="1" allowOverlap="1">
                <wp:simplePos x="0" y="0"/>
                <wp:positionH relativeFrom="column">
                  <wp:posOffset>2186305</wp:posOffset>
                </wp:positionH>
                <wp:positionV relativeFrom="paragraph">
                  <wp:posOffset>583565</wp:posOffset>
                </wp:positionV>
                <wp:extent cx="958850" cy="0"/>
                <wp:effectExtent l="12065" t="9525" r="10160" b="9525"/>
                <wp:wrapNone/>
                <wp:docPr id="541921969" name="AutoShape 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5" o:spid="_x0000_s1026" o:spt="32" type="#_x0000_t32" style="position:absolute;left:0pt;margin-left:172.15pt;margin-top:45.95pt;height:0pt;width:75.5pt;z-index:251664384;mso-width-relative:page;mso-height-relative:page;" filled="f" stroked="t" coordsize="21600,21600" o:gfxdata="UEsDBAoAAAAAAIdO4kAAAAAAAAAAAAAAAAAEAAAAZHJzL1BLAwQUAAAACACHTuJAnJLK9dcAAAAJ&#10;AQAADwAAAGRycy9kb3ducmV2LnhtbE2PTU/DMAyG70j8h8hIXBBLunWIlqbTNIkDx31IXLPGtIXG&#10;qZp0Hfv1M+IAR79+9PpxsTq7TpxwCK0nDclMgUCqvG2p1nDYvz4+gwjRkDWdJ9TwjQFW5e1NYXLr&#10;J9riaRdrwSUUcqOhibHPpQxVg86Eme+RePfhB2cij0Mt7WAmLnednCv1JJ1piS80psdNg9XXbnQa&#10;MIzLRK0zVx/eLtPD+/zyOfV7re/vEvUCIuI5/sHwo8/qULLT0Y9kg+g0LNJ0waiGLMlAMJBmSw6O&#10;v4EsC/n/g/IKUEsDBBQAAAAIAIdO4kCpWi+i2gEAALkDAAAOAAAAZHJzL2Uyb0RvYy54bWytU01v&#10;2zAMvQ/YfxB0XxwHS5EYcYohQXfptgLtfoAiy7YwWRRIJU7+/SjlY1136WE+CKJIPvI90qv74+DE&#10;wSBZ8LUsJ1MpjNfQWN/V8ufLw6eFFBSVb5QDb2p5MiTv1x8/rMZQmRn04BqDgkE8VWOoZR9jqIqC&#10;dG8GRRMIxrOzBRxUZBO7okE1Mvrgitl0eleMgE1A0IaIX7dnp7wg4nsAoW2tNlvQ+8H4eEZF41Rk&#10;StTbQHKdu21bo+OPtiUThaslM4355CJ836WzWK9U1aEKvdWXFtR7WnjDaVDWc9Eb1FZFJfZo/4Ea&#10;rEYgaONEw1CciWRFmEU5faPNc6+CyVxYago30en/wervhycUtqnl/HO5nJXLu6UUXg08+C/7CLkD&#10;MU8yjYEqjt74J0xE9dE/h0fQv0h42PTKdyYHv5wC55Ypo/grJRkUuNhu/AYNxyjGz5odWxwSJKsh&#10;jnk0p9tozDEKzY/L+WIx56Hpq6tQ1TUvIMWvBgaRLrWkiMp2fdyA9zx/wDJXUYdHiqkrVV0TUlEP&#10;D9a5vAbOizFVms1zAoGzTXKmMMJut3EoDiotUv4yRfa8DkPY++ZcxPmLAon0Wb4dNKcnvCrDE83d&#10;XLYvrcxrO2f/+eP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cksr11wAAAAkBAAAPAAAAAAAA&#10;AAEAIAAAACIAAABkcnMvZG93bnJldi54bWxQSwECFAAUAAAACACHTuJAqVovotoBAAC5AwAADgAA&#10;AAAAAAABACAAAAAmAQAAZHJzL2Uyb0RvYy54bWxQSwUGAAAAAAYABgBZAQAAcgUAAAAA&#10;">
                <v:fill on="f" focussize="0,0"/>
                <v:stroke color="#000000" joinstyle="round"/>
                <v:imagedata o:title=""/>
                <o:lock v:ext="edit" aspectratio="f"/>
              </v:shape>
            </w:pict>
          </mc:Fallback>
        </mc:AlternateContent>
      </w:r>
      <w:r>
        <w:rPr>
          <w:rFonts w:asciiTheme="minorHAnsi" w:hAnsiTheme="minorHAnsi" w:cstheme="minorBidi"/>
          <w:kern w:val="44"/>
          <w:sz w:val="44"/>
          <w:szCs w:val="44"/>
        </w:rPr>
        <mc:AlternateContent>
          <mc:Choice Requires="wps">
            <w:drawing>
              <wp:anchor distT="0" distB="0" distL="114300" distR="114300" simplePos="0" relativeHeight="251663360" behindDoc="0" locked="0" layoutInCell="1" allowOverlap="1">
                <wp:simplePos x="0" y="0"/>
                <wp:positionH relativeFrom="column">
                  <wp:posOffset>2181860</wp:posOffset>
                </wp:positionH>
                <wp:positionV relativeFrom="paragraph">
                  <wp:posOffset>182880</wp:posOffset>
                </wp:positionV>
                <wp:extent cx="958850" cy="0"/>
                <wp:effectExtent l="9525" t="7620" r="12700" b="11430"/>
                <wp:wrapNone/>
                <wp:docPr id="886462595" name="AutoShape 3"/>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171.8pt;margin-top:14.4pt;height:0pt;width:75.5pt;z-index:251663360;mso-width-relative:page;mso-height-relative:page;" filled="f" stroked="t" coordsize="21600,21600" o:gfxdata="UEsDBAoAAAAAAIdO4kAAAAAAAAAAAAAAAAAEAAAAZHJzL1BLAwQUAAAACACHTuJANWEn59YAAAAJ&#10;AQAADwAAAGRycy9kb3ducmV2LnhtbE2PPU/DMBCGdyT+g3VILIjaSUPVpnEqhMTASFuJ1Y2PJCU+&#10;R7HTlP56DjHQ8d579H4Um7PrxAmH0HrSkMwUCKTK25ZqDfvd6+MSRIiGrOk8oYZvDLApb28Kk1s/&#10;0TuetrEWbEIhNxqaGPtcylA16EyY+R6Jf59+cCbyOdTSDmZic9fJVKmFdKYlTmhMjy8NVl/b0WnA&#10;MD4l6nnl6v3bZXr4SC/Hqd9pfX+XqDWIiOf4D8Nvfa4OJXc6+JFsEJ2GeTZfMKohXfIEBrJVxsLh&#10;T5BlIa8XlD9QSwMEFAAAAAgAh07iQI0IXf7aAQAAuQMAAA4AAABkcnMvZTJvRG9jLnhtbK1TTW/b&#10;MAy9D9h/EHRfnGRLkBpxiiFBd+m2AO1+gCLLtjBZFEglTv79KOWjXXfpYT4Iokg+8j3Sy/tj78TB&#10;IFnwlZyMxlIYr6G2vq3kr+eHTwspKCpfKwfeVPJkSN6vPn5YDqE0U+jA1QYFg3gqh1DJLsZQFgXp&#10;zvSKRhCMZ2cD2KvIJrZFjWpg9N4V0/F4XgyAdUDQhohfN2envCDiewChaaw2G9D73vh4RkXjVGRK&#10;1NlAcpW7bRqj48+mIROFqyQzjfnkInzfpbNYLVXZogqd1ZcW1HtaeMOpV9Zz0RvURkUl9mj/geqt&#10;RiBo4khDX5yJZEWYxWT8RpunTgWTubDUFG6i0/+D1T8OWxS2ruRiMf8yn87uZlJ41fPgv+4j5A7E&#10;5yTTEKjk6LXfYiKqj/4pPIL+TcLDulO+NTn4+RQ4d5Iyir9SkkGBi+2G71BzjGL8rNmxwT5Bshri&#10;mEdzuo3GHKPQ/Hg3WyxmPDR9dRWqvOYFpPjNQC/SpZIUUdm2i2vwnucPOMlV1OGRYupKldeEVNTD&#10;g3Uur4HzYkiVprOcQOBsnZwpjLDdrR2Kg0qLlL9MkT2vwxD2vj4Xcf6iQCJ9lm8H9WmLV2V4ormb&#10;y/allXlt5+yXP27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VhJ+fWAAAACQEAAA8AAAAAAAAA&#10;AQAgAAAAIgAAAGRycy9kb3ducmV2LnhtbFBLAQIUABQAAAAIAIdO4kCNCF3+2gEAALkDAAAOAAAA&#10;AAAAAAEAIAAAACUBAABkcnMvZTJvRG9jLnhtbFBLBQYAAAAABgAGAFkBAABxBQ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rPr>
        <w:t>第三章</w:t>
      </w:r>
      <w:bookmarkEnd w:id="37"/>
      <w:bookmarkEnd w:id="38"/>
    </w:p>
    <w:p>
      <w:pPr>
        <w:pStyle w:val="39"/>
      </w:pPr>
    </w:p>
    <w:p>
      <w:pPr>
        <w:pStyle w:val="3"/>
      </w:pPr>
      <w:bookmarkStart w:id="39" w:name="_Toc88209934"/>
      <w:bookmarkStart w:id="40" w:name="_Toc87616371"/>
      <w:bookmarkStart w:id="41" w:name="_Toc7040"/>
      <w:bookmarkStart w:id="42" w:name="_Toc7303"/>
      <w:r>
        <w:rPr>
          <w:rFonts w:hint="eastAsia"/>
        </w:rPr>
        <w:t>采购方法</w:t>
      </w:r>
      <w:bookmarkEnd w:id="39"/>
      <w:bookmarkEnd w:id="40"/>
      <w:bookmarkEnd w:id="41"/>
      <w:bookmarkEnd w:id="42"/>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adjustRightInd w:val="0"/>
        <w:snapToGrid w:val="0"/>
        <w:spacing w:before="190" w:beforeLines="50" w:after="190" w:afterLines="50" w:line="600" w:lineRule="exact"/>
        <w:jc w:val="center"/>
        <w:rPr>
          <w:rFonts w:ascii="方正小标宋简体" w:eastAsia="方正小标宋简体"/>
          <w:sz w:val="44"/>
          <w:szCs w:val="44"/>
        </w:rPr>
      </w:pPr>
    </w:p>
    <w:p>
      <w:pPr>
        <w:pStyle w:val="24"/>
      </w:pPr>
    </w:p>
    <w:p>
      <w:pPr>
        <w:pStyle w:val="24"/>
      </w:pPr>
    </w:p>
    <w:p>
      <w:pPr>
        <w:pStyle w:val="24"/>
      </w:pPr>
    </w:p>
    <w:p>
      <w:pPr>
        <w:pStyle w:val="3"/>
      </w:pPr>
      <w:bookmarkStart w:id="43" w:name="_Toc24895"/>
      <w:bookmarkStart w:id="44" w:name="_Toc3789"/>
      <w:r>
        <w:rPr>
          <w:rFonts w:hint="eastAsia"/>
        </w:rPr>
        <w:t>询比采购</w:t>
      </w:r>
      <w:bookmarkEnd w:id="43"/>
      <w:bookmarkEnd w:id="44"/>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5"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rPr>
            </w:pPr>
            <w:r>
              <w:rPr>
                <w:rFonts w:ascii="仿宋_GB2312" w:eastAsia="仿宋_GB2312" w:hAnsiTheme="minorEastAsia"/>
                <w:sz w:val="24"/>
                <w:szCs w:val="24"/>
              </w:rPr>
              <w:sym w:font="Wingdings 2" w:char="0052"/>
            </w:r>
            <w:r>
              <w:rPr>
                <w:rFonts w:hint="eastAsia" w:ascii="仿宋_GB2312" w:eastAsia="仿宋_GB2312" w:hAnsiTheme="minorEastAsia"/>
                <w:sz w:val="24"/>
                <w:szCs w:val="24"/>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ascii="仿宋_GB2312" w:eastAsia="仿宋_GB2312" w:hAnsiTheme="minorEastAsia"/>
                <w:sz w:val="24"/>
                <w:szCs w:val="24"/>
              </w:rPr>
              <w:sym w:font="Wingdings 2" w:char="00A3"/>
            </w:r>
            <w:r>
              <w:rPr>
                <w:rFonts w:hint="eastAsia" w:ascii="仿宋_GB2312" w:eastAsia="仿宋_GB2312" w:hAnsiTheme="minorEastAsia"/>
                <w:sz w:val="24"/>
                <w:szCs w:val="24"/>
              </w:rPr>
              <w:t>评审小组按照采购文件确定的标准排序，采购人确定排名第一的供应商为成交供应商。</w:t>
            </w:r>
          </w:p>
          <w:p>
            <w:pPr>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注：如第一中选候选人被取消中选候选人资格，采购人有权按中选候选人的顺序依次确定其他中选候选人为中选人，或重新采购。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pStyle w:val="5"/>
      </w:pPr>
      <w:r>
        <w:br w:type="page"/>
      </w:r>
    </w:p>
    <w:p>
      <w:pPr>
        <w:spacing w:line="360" w:lineRule="auto"/>
        <w:jc w:val="left"/>
        <w:rPr>
          <w:rFonts w:ascii="仿宋_GB2312" w:eastAsia="仿宋_GB2312"/>
          <w:sz w:val="28"/>
          <w:szCs w:val="28"/>
        </w:rPr>
      </w:pPr>
    </w:p>
    <w:p>
      <w:pPr>
        <w:pStyle w:val="5"/>
        <w:adjustRightInd/>
        <w:snapToGrid/>
        <w:spacing w:after="0" w:line="360" w:lineRule="auto"/>
        <w:ind w:firstLine="0"/>
        <w:rPr>
          <w:sz w:val="28"/>
          <w:szCs w:val="28"/>
        </w:rPr>
      </w:pPr>
    </w:p>
    <w:p>
      <w:pPr>
        <w:pStyle w:val="5"/>
        <w:adjustRightInd/>
        <w:snapToGrid/>
        <w:spacing w:after="0" w:line="360" w:lineRule="auto"/>
        <w:ind w:firstLine="0"/>
        <w:rPr>
          <w:sz w:val="28"/>
          <w:szCs w:val="28"/>
        </w:rPr>
      </w:pPr>
    </w:p>
    <w:p>
      <w:pPr>
        <w:pStyle w:val="5"/>
        <w:adjustRightInd/>
        <w:snapToGrid/>
        <w:spacing w:after="0" w:line="360" w:lineRule="auto"/>
        <w:ind w:firstLine="0"/>
        <w:rPr>
          <w:sz w:val="28"/>
          <w:szCs w:val="28"/>
        </w:rPr>
      </w:pPr>
    </w:p>
    <w:p>
      <w:pPr>
        <w:pStyle w:val="5"/>
        <w:adjustRightInd/>
        <w:snapToGrid/>
        <w:spacing w:after="0" w:line="360" w:lineRule="auto"/>
        <w:ind w:firstLine="0"/>
        <w:rPr>
          <w:sz w:val="28"/>
          <w:szCs w:val="28"/>
        </w:rPr>
      </w:pPr>
    </w:p>
    <w:p>
      <w:pPr>
        <w:pStyle w:val="2"/>
      </w:pPr>
      <w:bookmarkStart w:id="45" w:name="_Toc4952"/>
      <w:bookmarkStart w:id="46" w:name="_Toc20594"/>
      <w:bookmarkStart w:id="47" w:name="_Toc7118"/>
      <w:bookmarkStart w:id="48" w:name="_Toc19759"/>
      <w:bookmarkStart w:id="49" w:name="_Toc7437"/>
      <w:bookmarkStart w:id="50" w:name="_Toc14870"/>
      <w:bookmarkStart w:id="51" w:name="_Toc19050"/>
      <w:bookmarkStart w:id="52" w:name="_Toc10930"/>
      <w:bookmarkStart w:id="53" w:name="_Toc3156"/>
      <w:bookmarkStart w:id="54" w:name="_Toc14552"/>
      <w:bookmarkStart w:id="55" w:name="_Toc23581"/>
      <w:r>
        <mc:AlternateContent>
          <mc:Choice Requires="wps">
            <w:drawing>
              <wp:anchor distT="0" distB="0" distL="114300" distR="114300" simplePos="0" relativeHeight="251666432" behindDoc="0" locked="0" layoutInCell="1" allowOverlap="1">
                <wp:simplePos x="0" y="0"/>
                <wp:positionH relativeFrom="column">
                  <wp:posOffset>2213610</wp:posOffset>
                </wp:positionH>
                <wp:positionV relativeFrom="paragraph">
                  <wp:posOffset>686435</wp:posOffset>
                </wp:positionV>
                <wp:extent cx="958850" cy="0"/>
                <wp:effectExtent l="0" t="0" r="0" b="0"/>
                <wp:wrapNone/>
                <wp:docPr id="83782502" name="AutoShape 7"/>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7" o:spid="_x0000_s1026" o:spt="32" type="#_x0000_t32" style="position:absolute;left:0pt;margin-left:174.3pt;margin-top:54.05pt;height:0pt;width:75.5pt;z-index:251666432;mso-width-relative:page;mso-height-relative:page;" filled="f" stroked="t" coordsize="21600,21600" o:gfxdata="UEsDBAoAAAAAAIdO4kAAAAAAAAAAAAAAAAAEAAAAZHJzL1BLAwQUAAAACACHTuJA0sQlgNcAAAAL&#10;AQAADwAAAGRycy9kb3ducmV2LnhtbE2PQUvDQBCF74L/YRnBi9jd1FqSmE0pBQ8ebQtet9kxiWZn&#10;Q3bT1P56RyjU47z38ea9YnVynTjiEFpPGpKZAoFUedtSrWG/e31MQYRoyJrOE2r4wQCr8vamMLn1&#10;E73jcRtrwSEUcqOhibHPpQxVg86Eme+R2Pv0gzORz6GWdjATh7tOzpVaSmda4g+N6XHTYPW9HZ0G&#10;DONzotaZq/dv5+nhY37+mvqd1vd3iXoBEfEUrzD81efqUHKngx/JBtFpeFqkS0bZUGkCgolFlrFy&#10;uCiyLOT/DeUvUEsDBBQAAAAIAIdO4kCtUqNV2QEAALgDAAAOAAAAZHJzL2Uyb0RvYy54bWytU01v&#10;2zAMvQ/YfxB0X5xkyJoZcYohQXfptgDtfoAiy7YwWRRIJXb+/SjlY1136WE+CKJIPvI90qv7sXfi&#10;aJAs+ErOJlMpjNdQW99W8ufzw4elFBSVr5UDbyp5MiTv1+/frYZQmjl04GqDgkE8lUOoZBdjKIuC&#10;dGd6RRMIxrOzAexVZBPbokY1MHrvivl0+qkYAOuAoA0Rv27PTnlBxLcAQtNYbbagD73x8YyKxqnI&#10;lKizgeQ6d9s0RscfTUMmCldJZhrzyUX4vk9nsV6pskUVOqsvLai3tPCKU6+s56I3qK2KShzQ/gPV&#10;W41A0MSJhr44E8mKMIvZ9JU2T50KJnNhqSncRKf/B6u/H3cobF3J5ce75XwxnUvhVc9z/3KIkBsQ&#10;d0mlIVDJwRu/w8RTj/4pPIL+RcLDplO+NTn4+RQ4d5Yyir9SkkGBa+2Hb1BzjGL8LNnYYJ8gWQwx&#10;5smcbpMxYxSaHz8vlssFz0xfXYUqr3kBKX410It0qSRFVLbt4ga85/EDznIVdXykmLpS5TUhFfXw&#10;YJ3LW+C8GFKl+SInEDhbJ2cKI2z3G4fiqNIe5S9TZM/LMISDr89FnL8okEif5dtDfdrhVRkeaO7m&#10;snxpY17aOfvPD7f+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LEJYDXAAAACwEAAA8AAAAAAAAA&#10;AQAgAAAAIgAAAGRycy9kb3ducmV2LnhtbFBLAQIUABQAAAAIAIdO4kCtUqNV2QEAALgDAAAOAAAA&#10;AAAAAAEAIAAAACY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2199005</wp:posOffset>
                </wp:positionH>
                <wp:positionV relativeFrom="paragraph">
                  <wp:posOffset>281305</wp:posOffset>
                </wp:positionV>
                <wp:extent cx="958850" cy="0"/>
                <wp:effectExtent l="9525" t="7620" r="12700" b="11430"/>
                <wp:wrapNone/>
                <wp:docPr id="1798010454" name="AutoShape 6"/>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6" o:spid="_x0000_s1026" o:spt="32" type="#_x0000_t32" style="position:absolute;left:0pt;margin-left:173.15pt;margin-top:22.15pt;height:0pt;width:75.5pt;z-index:251665408;mso-width-relative:page;mso-height-relative:page;" filled="f" stroked="t" coordsize="21600,21600" o:gfxdata="UEsDBAoAAAAAAIdO4kAAAAAAAAAAAAAAAAAEAAAAZHJzL1BLAwQUAAAACACHTuJAnd54mtcAAAAJ&#10;AQAADwAAAGRycy9kb3ducmV2LnhtbE2PT0/CQBDF7yR+h82YeCGyW6gotVtiSDx4FEi8Lt2xrXZn&#10;m+6WAp/eMR7wNP9e3vtNvj65VhyxD40nDclMgUAqvW2o0rDfvd4/gQjRkDWtJ9RwxgDr4maSm8z6&#10;kd7xuI2VYBMKmdFQx9hlUoayRmfCzHdIfPv0vTORx76Stjcjm7tWzpVaSmca4oTadLipsfzeDk4D&#10;huEhUS8rV+3fLuP0Y375Grud1ne3iXoGEfEUr2L4xWd0KJjp4AeyQbQaFulywVINacqVBenqkZvD&#10;30IWufz/QfEDUEsDBBQAAAAIAIdO4kAD7uaT2gEAALoDAAAOAAAAZHJzL2Uyb0RvYy54bWytU01v&#10;2zAMvQ/YfxB0b5wETZcacYoiQXfptgDtfoAiy7YwWRRIJU7+/SjlY1136WE+CKJIPvI90ouHQ+/E&#10;3iBZ8JWcjMZSGK+htr6t5M/Xp5u5FBSVr5UDbyp5NCQflp8/LYZQmil04GqDgkE8lUOoZBdjKIuC&#10;dGd6RSMIxrOzAexVZBPbokY1MHrviul4fFcMgHVA0IaIX9cnpzwj4kcAoWmsNmvQu974eEJF41Rk&#10;StTZQHKZu20ao+OPpiEThaskM4355CJ836azWC5U2aIKndXnFtRHWnjHqVfWc9Er1FpFJXZo/4Hq&#10;rUYgaOJIQ1+ciGRFmMVk/E6bl04Fk7mw1BSuotP/g9Xf9xsUtuZN+HI/5xZuZ7dSeNXz5B93EXIL&#10;4i7pNAQqOXzlN5iY6oN/Cc+gf5HwsOqUb00Ofj0Gzp2kjOKvlGRQ4Grb4RvUHKMYP4t2aLBPkCyH&#10;OOTZHK+zMYcoND/ez+bzGU9NX1yFKi95ASl+NdCLdKkkRVS27eIKvOcFAJzkKmr/TDF1pcpLQirq&#10;4ck6l/fAeTGkStNZTiBwtk7OFEbYblcOxV6lTcpfpsiet2EIO1+fijh/ViCRPsm3hfq4wYsyPNLc&#10;zXn90s68tXP2n19u+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d3nia1wAAAAkBAAAPAAAAAAAA&#10;AAEAIAAAACIAAABkcnMvZG93bnJldi54bWxQSwECFAAUAAAACACHTuJAA+7mk9oBAAC6AwAADgAA&#10;AAAAAAABACAAAAAmAQAAZHJzL2Uyb0RvYy54bWxQSwUGAAAAAAYABgBZAQAAcgUAAAAA&#10;">
                <v:fill on="f" focussize="0,0"/>
                <v:stroke color="#000000" joinstyle="round"/>
                <v:imagedata o:title=""/>
                <o:lock v:ext="edit" aspectratio="f"/>
              </v:shape>
            </w:pict>
          </mc:Fallback>
        </mc:AlternateContent>
      </w:r>
      <w:r>
        <w:rPr>
          <w:rFonts w:hint="eastAsia"/>
        </w:rPr>
        <w:t>第四章</w:t>
      </w:r>
      <w:bookmarkEnd w:id="45"/>
      <w:bookmarkEnd w:id="46"/>
      <w:bookmarkEnd w:id="47"/>
      <w:bookmarkEnd w:id="48"/>
      <w:bookmarkEnd w:id="49"/>
      <w:bookmarkEnd w:id="50"/>
      <w:bookmarkEnd w:id="51"/>
      <w:bookmarkEnd w:id="52"/>
      <w:bookmarkEnd w:id="53"/>
      <w:bookmarkEnd w:id="54"/>
      <w:bookmarkEnd w:id="55"/>
    </w:p>
    <w:p>
      <w:pPr>
        <w:pStyle w:val="39"/>
      </w:pPr>
    </w:p>
    <w:p>
      <w:pPr>
        <w:pStyle w:val="2"/>
      </w:pPr>
      <w:bookmarkStart w:id="56" w:name="_Toc87616378"/>
      <w:bookmarkStart w:id="57" w:name="_Toc29345"/>
      <w:bookmarkStart w:id="58" w:name="_Toc88209941"/>
      <w:bookmarkStart w:id="59" w:name="_Toc7831"/>
      <w:bookmarkStart w:id="60" w:name="_Toc30530"/>
      <w:bookmarkStart w:id="61" w:name="_Toc22212"/>
      <w:bookmarkStart w:id="62" w:name="_Toc21079"/>
      <w:bookmarkStart w:id="63" w:name="_Toc6308"/>
      <w:bookmarkStart w:id="64" w:name="_Toc12177"/>
      <w:bookmarkStart w:id="65" w:name="_Toc32607"/>
      <w:bookmarkStart w:id="66" w:name="_Toc29484"/>
      <w:bookmarkStart w:id="67" w:name="_Toc13898"/>
      <w:bookmarkStart w:id="68" w:name="_Toc21840"/>
      <w:r>
        <w:rPr>
          <w:rFonts w:hint="eastAsia"/>
        </w:rPr>
        <w:t>评审办法</w:t>
      </w:r>
      <w:bookmarkEnd w:id="56"/>
      <w:bookmarkEnd w:id="57"/>
      <w:bookmarkEnd w:id="58"/>
      <w:bookmarkEnd w:id="59"/>
      <w:bookmarkEnd w:id="60"/>
      <w:bookmarkEnd w:id="61"/>
      <w:bookmarkEnd w:id="62"/>
      <w:bookmarkEnd w:id="63"/>
      <w:bookmarkEnd w:id="64"/>
      <w:bookmarkEnd w:id="65"/>
      <w:bookmarkEnd w:id="66"/>
      <w:bookmarkEnd w:id="67"/>
      <w:bookmarkEnd w:id="68"/>
    </w:p>
    <w:p>
      <w:pPr>
        <w:widowControl/>
        <w:jc w:val="left"/>
        <w:rPr>
          <w:rFonts w:eastAsia="方正小标宋简体" w:asciiTheme="majorHAnsi" w:hAnsiTheme="majorHAnsi" w:cstheme="majorBidi"/>
          <w:bCs/>
          <w:sz w:val="36"/>
          <w:szCs w:val="32"/>
        </w:rPr>
      </w:pPr>
      <w:bookmarkStart w:id="69" w:name="_Toc23033"/>
      <w:bookmarkStart w:id="70" w:name="_Toc26826"/>
      <w:r>
        <w:br w:type="page"/>
      </w:r>
    </w:p>
    <w:p>
      <w:pPr>
        <w:pStyle w:val="3"/>
      </w:pPr>
      <w:r>
        <w:rPr>
          <w:rFonts w:ascii="仿宋" w:hAnsi="仿宋" w:eastAsia="仿宋" w:cs="仿宋"/>
          <w:sz w:val="28"/>
          <w:szCs w:val="28"/>
        </w:rPr>
        <w:sym w:font="Wingdings 2" w:char="0052"/>
      </w:r>
      <w:r>
        <w:rPr>
          <w:rFonts w:hint="eastAsia"/>
        </w:rPr>
        <w:t>经评审的最低价法</w:t>
      </w:r>
      <w:bookmarkEnd w:id="69"/>
      <w:bookmarkEnd w:id="70"/>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numPr>
          <w:ilvl w:val="0"/>
          <w:numId w:val="4"/>
        </w:num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运输费用及保险费（如有）。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widowControl/>
        <w:jc w:val="left"/>
        <w:rPr>
          <w:rFonts w:ascii="仿宋_GB2312" w:eastAsia="仿宋_GB2312" w:cs="Times New Roman" w:hAnsiTheme="minorEastAsia"/>
          <w:kern w:val="0"/>
          <w:sz w:val="24"/>
          <w:szCs w:val="21"/>
        </w:rPr>
      </w:pPr>
      <w:r>
        <w:rPr>
          <w:rFonts w:ascii="仿宋_GB2312" w:eastAsia="仿宋_GB2312" w:hAnsiTheme="minorEastAsia"/>
          <w:szCs w:val="21"/>
        </w:rPr>
        <w:br w:type="page"/>
      </w:r>
    </w:p>
    <w:p>
      <w:pPr>
        <w:pStyle w:val="24"/>
      </w:pPr>
    </w:p>
    <w:p>
      <w:pPr>
        <w:pStyle w:val="24"/>
        <w:ind w:left="0" w:leftChars="0" w:firstLine="0" w:firstLineChars="0"/>
      </w:pPr>
    </w:p>
    <w:p>
      <w:pPr>
        <w:pStyle w:val="24"/>
      </w:pPr>
    </w:p>
    <w:p>
      <w:pPr>
        <w:pStyle w:val="2"/>
      </w:pPr>
      <w:bookmarkStart w:id="71" w:name="_Toc88209947"/>
      <w:r>
        <mc:AlternateContent>
          <mc:Choice Requires="wps">
            <w:drawing>
              <wp:anchor distT="0" distB="0" distL="114300" distR="114300" simplePos="0" relativeHeight="251677696" behindDoc="0" locked="0" layoutInCell="1" allowOverlap="1">
                <wp:simplePos x="0" y="0"/>
                <wp:positionH relativeFrom="column">
                  <wp:posOffset>2195830</wp:posOffset>
                </wp:positionH>
                <wp:positionV relativeFrom="paragraph">
                  <wp:posOffset>260350</wp:posOffset>
                </wp:positionV>
                <wp:extent cx="958850" cy="0"/>
                <wp:effectExtent l="13335" t="13335" r="8890" b="5715"/>
                <wp:wrapNone/>
                <wp:docPr id="226115423" name="AutoShape 25"/>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5" o:spid="_x0000_s1026" o:spt="32" type="#_x0000_t32" style="position:absolute;left:0pt;margin-left:172.9pt;margin-top:20.5pt;height:0pt;width:75.5pt;z-index:251677696;mso-width-relative:page;mso-height-relative:page;" filled="f" stroked="t" coordsize="21600,21600" o:gfxdata="UEsDBAoAAAAAAIdO4kAAAAAAAAAAAAAAAAAEAAAAZHJzL1BLAwQUAAAACACHTuJAQ0fHI9cAAAAJ&#10;AQAADwAAAGRycy9kb3ducmV2LnhtbE2PwW7CMBBE75X6D9Yi9VKBHRoQpHFQVamHHgtIXE28JCnx&#10;OoodQvn6btVDe9zZ0cybfHN1rbhgHxpPGpKZAoFUettQpWG/e5uuQIRoyJrWE2r4wgCb4v4uN5n1&#10;I33gZRsrwSEUMqOhjrHLpAxljc6Eme+Q+HfyvTORz76Stjcjh7tWzpVaSmca4obadPhaY3neDk4D&#10;hmGRqJe1q/bvt/HxML99jt1O64dJop5BRLzGPzP84DM6FMx09APZIFoNT+mC0aOGNOFNbEjXSxaO&#10;v4Iscvl/QfENUEsDBBQAAAAIAIdO4kDzRiLS2AEAALoDAAAOAAAAZHJzL2Uyb0RvYy54bWytU01v&#10;2zAMvQ/YfxB0Xxx7S5EZcYohQXfptgDtfoAiy7YwSRQoJU7+/Sjlo1126aE+CKJIPvI90ov7gzVs&#10;rzBocA0vJ1POlJPQatc3/Pfzw6c5ZyEK1woDTjX8qAK/X378sBh9rSoYwLQKGYG4UI++4UOMvi6K&#10;IAdlRZiAV46cHaAVkUzsixbFSOjWFNV0eleMgK1HkCoEel2fnPyMiG8BhK7TUq1B7qxy8YSKyohI&#10;lMKgfeDL3G3XKRl/dV1QkZmGE9OYTypC9206i+VC1D0KP2h5bkG8pYUbTlZoR0WvUGsRBduh/g/K&#10;aokQoIsTCbY4EcmKEItyeqPN0yC8ylxI6uCvoof3g5U/9xtkum14Vd2V5exL9ZkzJywN/tsuQu6A&#10;VbOk0+hDTeErt8HEVB7ck38E+ScwB6tBuF7l6Oejp+QyZRT/pCQjeKq2HX9ASzGCCmTRDh3aBEly&#10;sEOezfE6G3WITNLj19l8PqOpyYurEPUlz2OI3xVYli4NDxGF7oe4AudoAQDLXEXsH0NMXYn6kpCK&#10;OnjQxuQ9MI6NqRLxTZ4ARrfJmQ3styuDbC/SJuUvU7wJQ9i59lTEuLMCifRJvi20xw1elKGR5m7O&#10;65d25rWds19+ue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Q0fHI9cAAAAJAQAADwAAAAAAAAAB&#10;ACAAAAAiAAAAZHJzL2Rvd25yZXYueG1sUEsBAhQAFAAAAAgAh07iQPNGItLYAQAAugMAAA4AAAAA&#10;AAAAAQAgAAAAJgEAAGRycy9lMm9Eb2MueG1sUEsFBgAAAAAGAAYAWQEAAHA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2212340</wp:posOffset>
                </wp:positionH>
                <wp:positionV relativeFrom="paragraph">
                  <wp:posOffset>707390</wp:posOffset>
                </wp:positionV>
                <wp:extent cx="958850" cy="0"/>
                <wp:effectExtent l="5715" t="12700" r="6985" b="6350"/>
                <wp:wrapNone/>
                <wp:docPr id="555626510" name="AutoShape 24"/>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24" o:spid="_x0000_s1026" o:spt="32" type="#_x0000_t32" style="position:absolute;left:0pt;margin-left:174.2pt;margin-top:55.7pt;height:0pt;width:75.5pt;z-index:251678720;mso-width-relative:page;mso-height-relative:page;" filled="f" stroked="t" coordsize="21600,21600" o:gfxdata="UEsDBAoAAAAAAIdO4kAAAAAAAAAAAAAAAAAEAAAAZHJzL1BLAwQUAAAACACHTuJAY6fyv9YAAAAL&#10;AQAADwAAAGRycy9kb3ducmV2LnhtbE2PQU/DMAyF70j8h8hIXBBLMgpaS9MJIXHgyDaJa9aYttA4&#10;VZOuY78eIyGx27Pf0/Pncn30vTjgGLtABvRCgUCqg+uoMbDbvtyuQMRkydk+EBr4xgjr6vKitIUL&#10;M73hYZMawSUUC2ugTWkopIx1i97GRRiQ2PsIo7eJx7GRbrQzl/teLpV6kN52xBdaO+Bzi/XXZvIG&#10;ME73Wj3lvtm9nuab9+Xpcx62xlxfafUIIuEx/YfhF5/RoWKmfZjIRdEbuMtWGUfZ0JoFJ7I8Z7H/&#10;28iqlOc/VD9QSwMEFAAAAAgAh07iQBarA4vaAQAAugMAAA4AAABkcnMvZTJvRG9jLnhtbK1TTW/b&#10;MAy9D9h/EHRfnARzkBlxiiFBd+m2Au1+gCLLtjBZFEglTv79KOWjXXfpYT4Ikki+x/dEr+6OgxMH&#10;g2TB13I2mUphvIbG+q6Wv57vPy2loKh8oxx4U8uTIXm3/vhhNYbKzKEH1xgUDOKpGkMt+xhDVRSk&#10;ezMomkAwnoMt4KAiH7ErGlQjow+umE+ni2IEbAKCNkR8uz0H5QUR3wMIbWu12YLeD8bHMyoapyJL&#10;ot4GkuvcbdsaHX+2LZkoXC1Zacwrk/B+l9ZivVJVhyr0Vl9aUO9p4Y2mQVnPpDeorYpK7NH+AzVY&#10;jUDQxomGoTgLyY6witn0jTdPvQoma2GrKdxMp/8Hq38cHlHYppZlWS7mi3LGzng18MN/3UfIHYj5&#10;5+TTGKji9I1/xKRUH/1TeAD9m4SHTa98Z3L28ylw8SxVFH+VpAMFZtuN36HhHMUE2bRji0OCZDvE&#10;Mb/N6fY25hiF5ssv5XJZcm/6GipUda0LSPGbgUGkTS0porJdHzfgPQ8A4CyzqMMDxdSVqq4FidTD&#10;vXUuz4HzYkxM8zIXEDjbpGBKI+x2G4fioNIk5S9L5MjrNIS9b84kzl8cSKLP9u2gOT3i1Rl+0tzN&#10;ZfzSzLw+5+qXX279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On8r/WAAAACwEAAA8AAAAAAAAA&#10;AQAgAAAAIgAAAGRycy9kb3ducmV2LnhtbFBLAQIUABQAAAAIAIdO4kAWqwOL2gEAALoDAAAOAAAA&#10;AAAAAAEAIAAAACUBAABkcnMvZTJvRG9jLnhtbFBLBQYAAAAABgAGAFkBAABxBQAAAAA=&#10;">
                <v:fill on="f" focussize="0,0"/>
                <v:stroke color="#000000" joinstyle="round"/>
                <v:imagedata o:title=""/>
                <o:lock v:ext="edit" aspectratio="f"/>
              </v:shape>
            </w:pict>
          </mc:Fallback>
        </mc:AlternateContent>
      </w:r>
      <w:r>
        <w:rPr>
          <w:rFonts w:hint="eastAsia"/>
        </w:rPr>
        <w:t>第五章</w:t>
      </w:r>
    </w:p>
    <w:p>
      <w:pPr>
        <w:pStyle w:val="3"/>
      </w:pPr>
    </w:p>
    <w:p>
      <w:pPr>
        <w:pStyle w:val="3"/>
        <w:rPr>
          <w:szCs w:val="44"/>
        </w:rPr>
      </w:pPr>
      <w:r>
        <w:rPr>
          <w:rFonts w:hint="eastAsia"/>
          <w:szCs w:val="44"/>
        </w:rPr>
        <w:t>采购需求</w:t>
      </w:r>
    </w:p>
    <w:p>
      <w:pPr>
        <w:spacing w:line="600" w:lineRule="exact"/>
        <w:ind w:firstLine="548" w:firstLineChars="196"/>
        <w:rPr>
          <w:rFonts w:ascii="仿宋_GB2312" w:hAnsi="仿宋_GB2312" w:eastAsia="仿宋_GB2312" w:cs="仿宋_GB2312"/>
          <w:sz w:val="28"/>
          <w:szCs w:val="28"/>
        </w:rPr>
      </w:pPr>
      <w:r>
        <w:rPr>
          <w:rFonts w:ascii="仿宋_GB2312" w:hAnsi="仿宋_GB2312" w:eastAsia="仿宋_GB2312" w:cs="仿宋_GB2312"/>
          <w:sz w:val="28"/>
          <w:szCs w:val="28"/>
        </w:rPr>
        <w:t>1、供应商须对本项目为单位的服务进行整体响应，任何只对其中一部分内容进行的响应都被视为无效响应。</w:t>
      </w:r>
    </w:p>
    <w:p>
      <w:pPr>
        <w:spacing w:line="600" w:lineRule="exact"/>
        <w:ind w:firstLine="548" w:firstLineChars="196"/>
        <w:rPr>
          <w:rFonts w:ascii="仿宋_GB2312" w:hAnsi="仿宋_GB2312" w:eastAsia="仿宋_GB2312" w:cs="仿宋_GB2312"/>
          <w:sz w:val="28"/>
          <w:szCs w:val="28"/>
        </w:rPr>
      </w:pPr>
      <w:r>
        <w:rPr>
          <w:rFonts w:ascii="仿宋_GB2312" w:hAnsi="仿宋_GB2312" w:eastAsia="仿宋_GB2312" w:cs="仿宋_GB2312"/>
          <w:sz w:val="28"/>
          <w:szCs w:val="28"/>
        </w:rPr>
        <w:t>2、全文所有要求均为实质性响应条款，供应商如有任何一条负偏离则导致</w:t>
      </w:r>
      <w:r>
        <w:rPr>
          <w:rFonts w:hint="eastAsia" w:ascii="仿宋_GB2312" w:hAnsi="仿宋_GB2312" w:eastAsia="仿宋_GB2312" w:cs="仿宋_GB2312"/>
          <w:sz w:val="28"/>
          <w:szCs w:val="28"/>
        </w:rPr>
        <w:t>响应（报价）文件无效。</w:t>
      </w:r>
    </w:p>
    <w:p>
      <w:pPr>
        <w:pStyle w:val="5"/>
        <w:spacing w:line="600" w:lineRule="exact"/>
        <w:rPr>
          <w:rFonts w:ascii="仿宋_GB2312" w:hAnsi="仿宋_GB2312" w:eastAsia="仿宋_GB2312" w:cs="仿宋_GB2312"/>
          <w:sz w:val="28"/>
          <w:szCs w:val="28"/>
        </w:rPr>
      </w:pPr>
      <w:r>
        <w:rPr>
          <w:rFonts w:ascii="仿宋_GB2312" w:hAnsi="仿宋_GB2312" w:eastAsia="仿宋_GB2312" w:cs="仿宋_GB2312"/>
          <w:sz w:val="28"/>
          <w:szCs w:val="28"/>
        </w:rPr>
        <w:br w:type="page"/>
      </w:r>
    </w:p>
    <w:bookmarkEnd w:id="71"/>
    <w:p>
      <w:pPr>
        <w:spacing w:line="600" w:lineRule="exact"/>
        <w:rPr>
          <w:rFonts w:ascii="仿宋" w:hAnsi="仿宋" w:eastAsia="仿宋" w:cs="仿宋"/>
          <w:b/>
          <w:bCs/>
          <w:sz w:val="28"/>
          <w:szCs w:val="28"/>
        </w:rPr>
      </w:pPr>
      <w:r>
        <w:rPr>
          <w:rFonts w:hint="eastAsia" w:ascii="仿宋" w:hAnsi="仿宋" w:eastAsia="仿宋" w:cs="仿宋"/>
          <w:b/>
          <w:bCs/>
          <w:sz w:val="28"/>
          <w:szCs w:val="28"/>
        </w:rPr>
        <w:t>一、项目概况</w:t>
      </w:r>
    </w:p>
    <w:p>
      <w:pPr>
        <w:pStyle w:val="9"/>
        <w:adjustRightInd w:val="0"/>
        <w:snapToGrid w:val="0"/>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具体研究内容为：</w:t>
      </w:r>
    </w:p>
    <w:p>
      <w:pPr>
        <w:adjustRightInd w:val="0"/>
        <w:snapToGrid w:val="0"/>
        <w:spacing w:line="600" w:lineRule="exact"/>
        <w:ind w:firstLine="561"/>
        <w:rPr>
          <w:rFonts w:ascii="仿宋_GB2312" w:hAnsi="仿宋_GB2312" w:eastAsia="仿宋_GB2312" w:cs="仿宋_GB2312"/>
          <w:sz w:val="28"/>
          <w:szCs w:val="28"/>
        </w:rPr>
      </w:pPr>
      <w:r>
        <w:rPr>
          <w:rFonts w:hint="eastAsia" w:ascii="仿宋_GB2312" w:hAnsi="仿宋_GB2312" w:eastAsia="仿宋_GB2312" w:cs="仿宋_GB2312"/>
          <w:sz w:val="28"/>
          <w:szCs w:val="28"/>
        </w:rPr>
        <w:t>首先，分析含氯衍生物进入生化池后产生的含氯衍生物清单并识别分布特征</w:t>
      </w:r>
    </w:p>
    <w:p>
      <w:pPr>
        <w:pStyle w:val="9"/>
        <w:adjustRightInd w:val="0"/>
        <w:snapToGrid w:val="0"/>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使用化学分析检测手段（色谱等），对活性氯进入生化系统（</w:t>
      </w:r>
      <w:r>
        <w:rPr>
          <w:rFonts w:ascii="仿宋_GB2312" w:hAnsi="仿宋_GB2312" w:eastAsia="仿宋_GB2312" w:cs="仿宋_GB2312"/>
          <w:color w:val="000000"/>
          <w:sz w:val="28"/>
          <w:szCs w:val="28"/>
        </w:rPr>
        <w:t>A</w:t>
      </w:r>
      <w:r>
        <w:rPr>
          <w:rFonts w:ascii="仿宋_GB2312" w:hAnsi="仿宋_GB2312" w:eastAsia="仿宋_GB2312" w:cs="仿宋_GB2312"/>
          <w:color w:val="000000"/>
          <w:sz w:val="28"/>
          <w:szCs w:val="28"/>
          <w:vertAlign w:val="superscript"/>
        </w:rPr>
        <w:t>2</w:t>
      </w:r>
      <w:r>
        <w:rPr>
          <w:rFonts w:ascii="仿宋_GB2312" w:hAnsi="仿宋_GB2312" w:eastAsia="仿宋_GB2312" w:cs="仿宋_GB2312"/>
          <w:color w:val="000000"/>
          <w:sz w:val="28"/>
          <w:szCs w:val="28"/>
        </w:rPr>
        <w:t>/O工艺）后产生的氯衍生物进行分析检测，并确定氯代物在生化池内的分布、衰减特性和含氯衍生物的识别检测。</w:t>
      </w:r>
    </w:p>
    <w:p>
      <w:pPr>
        <w:pStyle w:val="9"/>
        <w:adjustRightInd w:val="0"/>
        <w:snapToGrid w:val="0"/>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利用化学分析检测手段分析生化池中含氯衍生物；评估含氯废水输入到生化池前和后（如洗膜前后），含氯衍生物的时空分布特征，探索含氯衍生物的衰减特征；分析生化池中含氯衍生物清单，并且列出重点衍生物清单。</w:t>
      </w:r>
    </w:p>
    <w:p>
      <w:pPr>
        <w:pStyle w:val="9"/>
        <w:adjustRightInd w:val="0"/>
        <w:snapToGrid w:val="0"/>
        <w:spacing w:line="600" w:lineRule="exact"/>
        <w:ind w:firstLine="361"/>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第二，研究氯污染物对污泥脱氮性能、污泥菌群的、氧化亚氮排放响应特征</w:t>
      </w:r>
    </w:p>
    <w:p>
      <w:pPr>
        <w:pStyle w:val="9"/>
        <w:adjustRightInd w:val="0"/>
        <w:snapToGrid w:val="0"/>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使用生物分析检测手段（如宏基因组测序等）研究含氯衍生物进入生化池前后系统脱氮效率的变化特征，并分析含氯衍生物对系统温室气体氧化亚氮排放的影响。</w:t>
      </w:r>
    </w:p>
    <w:p>
      <w:pPr>
        <w:pStyle w:val="9"/>
        <w:adjustRightInd w:val="0"/>
        <w:snapToGrid w:val="0"/>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分析含氯衍生物对系统脱氮各环节（硝化、亚硝化、反硝化）的影响，并分析重点衍生物对脱氮各环节影响；比较生化池中氯污染物对生化池中微生物及其功能特性的影响，</w:t>
      </w:r>
      <w:r>
        <w:rPr>
          <w:rFonts w:hint="eastAsia" w:ascii="仿宋_GB2312" w:hAnsi="仿宋_GB2312" w:eastAsia="仿宋_GB2312" w:cs="仿宋_GB2312"/>
          <w:color w:val="000000"/>
          <w:sz w:val="28"/>
          <w:szCs w:val="28"/>
        </w:rPr>
        <w:t>探索关键生物过程对含氯衍生物的敏感性，并分析对氯敏感的氮系微生物类群；</w:t>
      </w:r>
      <w:r>
        <w:rPr>
          <w:rFonts w:hint="eastAsia" w:ascii="仿宋_GB2312" w:hAnsi="仿宋_GB2312" w:eastAsia="仿宋_GB2312" w:cs="仿宋_GB2312"/>
          <w:sz w:val="28"/>
          <w:szCs w:val="28"/>
        </w:rPr>
        <w:t>评估含氯衍生物对系统氧化亚氮排放的影响和解析潜在作用机制。</w:t>
      </w:r>
    </w:p>
    <w:p>
      <w:pPr>
        <w:pStyle w:val="8"/>
        <w:adjustRightInd w:val="0"/>
        <w:snapToGrid w:val="0"/>
        <w:spacing w:after="0" w:line="600" w:lineRule="exact"/>
        <w:ind w:firstLine="482"/>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第三，活性污泥受含氯衍生物冲击后的恢复</w:t>
      </w:r>
    </w:p>
    <w:p>
      <w:pPr>
        <w:pStyle w:val="9"/>
        <w:adjustRightInd w:val="0"/>
        <w:snapToGrid w:val="0"/>
        <w:spacing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使用综合分析手段，探索含氯衍生物对系统脱氮关键微生物影响后的恢复状态。</w:t>
      </w:r>
    </w:p>
    <w:p>
      <w:pPr>
        <w:pStyle w:val="9"/>
        <w:adjustRightInd w:val="0"/>
        <w:snapToGrid w:val="0"/>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含氯衍生物输入后，评估生化池关键微生物类群恢复力；</w:t>
      </w:r>
      <w:r>
        <w:rPr>
          <w:rFonts w:hint="eastAsia" w:ascii="仿宋_GB2312" w:hAnsi="仿宋_GB2312" w:eastAsia="仿宋_GB2312" w:cs="仿宋_GB2312"/>
          <w:sz w:val="28"/>
          <w:szCs w:val="28"/>
        </w:rPr>
        <w:t>优化含氯衍生物输入策略以维持系统脱氮潜力。</w:t>
      </w:r>
    </w:p>
    <w:p>
      <w:pPr>
        <w:pStyle w:val="9"/>
        <w:adjustRightInd w:val="0"/>
        <w:snapToGrid w:val="0"/>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检测分析内容为：</w:t>
      </w:r>
    </w:p>
    <w:p>
      <w:pPr>
        <w:pStyle w:val="8"/>
        <w:adjustRightInd w:val="0"/>
        <w:snapToGrid w:val="0"/>
        <w:spacing w:after="0" w:line="60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sz w:val="28"/>
          <w:szCs w:val="28"/>
        </w:rPr>
        <w:t>为保证报告报告完成质量，供应商需对指定净水厂</w:t>
      </w:r>
      <w:r>
        <w:rPr>
          <w:rFonts w:hint="eastAsia" w:ascii="仿宋_GB2312" w:hAnsi="仿宋_GB2312" w:eastAsia="仿宋_GB2312" w:cs="仿宋_GB2312"/>
          <w:color w:val="000000"/>
          <w:sz w:val="28"/>
          <w:szCs w:val="28"/>
        </w:rPr>
        <w:t>采样分析，采样的点位数量不少于下表；采样分析的结果体现于报告中，并根据“</w:t>
      </w:r>
      <w:r>
        <w:rPr>
          <w:rFonts w:hint="eastAsia" w:ascii="仿宋_GB2312" w:hAnsi="仿宋_GB2312" w:eastAsia="仿宋_GB2312" w:cs="仿宋_GB2312"/>
          <w:sz w:val="28"/>
          <w:szCs w:val="28"/>
        </w:rPr>
        <w:t>检测结果分析及报告编写</w:t>
      </w:r>
      <w:r>
        <w:rPr>
          <w:rFonts w:hint="eastAsia" w:ascii="仿宋_GB2312" w:hAnsi="仿宋_GB2312" w:eastAsia="仿宋_GB2312" w:cs="仿宋_GB2312"/>
          <w:color w:val="000000"/>
          <w:sz w:val="28"/>
          <w:szCs w:val="28"/>
        </w:rPr>
        <w:t>”需求，对净水厂运营提供参考建议。</w:t>
      </w:r>
    </w:p>
    <w:tbl>
      <w:tblPr>
        <w:tblStyle w:val="26"/>
        <w:tblW w:w="500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33"/>
        <w:gridCol w:w="1189"/>
        <w:gridCol w:w="58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1847" w:type="dxa"/>
            <w:vAlign w:val="center"/>
          </w:tcPr>
          <w:p>
            <w:pPr>
              <w:adjustRightInd w:val="0"/>
              <w:snapToGrid w:val="0"/>
              <w:jc w:val="center"/>
              <w:rPr>
                <w:rFonts w:ascii="仿宋_GB2312" w:hAnsi="宋体" w:eastAsia="仿宋_GB2312"/>
                <w:b/>
                <w:bCs/>
                <w:sz w:val="28"/>
                <w:szCs w:val="28"/>
              </w:rPr>
            </w:pPr>
            <w:r>
              <w:rPr>
                <w:rFonts w:hint="eastAsia" w:ascii="仿宋_GB2312" w:hAnsi="宋体" w:eastAsia="仿宋_GB2312"/>
                <w:b/>
                <w:bCs/>
                <w:sz w:val="28"/>
                <w:szCs w:val="28"/>
              </w:rPr>
              <w:t>分析项目</w:t>
            </w:r>
          </w:p>
        </w:tc>
        <w:tc>
          <w:tcPr>
            <w:tcW w:w="1259" w:type="dxa"/>
            <w:vAlign w:val="center"/>
          </w:tcPr>
          <w:p>
            <w:pPr>
              <w:adjustRightInd w:val="0"/>
              <w:snapToGrid w:val="0"/>
              <w:jc w:val="center"/>
              <w:rPr>
                <w:rFonts w:ascii="仿宋_GB2312" w:hAnsi="宋体" w:eastAsia="仿宋_GB2312"/>
                <w:b/>
                <w:bCs/>
                <w:sz w:val="28"/>
                <w:szCs w:val="28"/>
              </w:rPr>
            </w:pPr>
            <w:r>
              <w:rPr>
                <w:rFonts w:hint="eastAsia" w:ascii="仿宋_GB2312" w:hAnsi="宋体" w:eastAsia="仿宋_GB2312"/>
                <w:b/>
                <w:bCs/>
                <w:sz w:val="28"/>
                <w:szCs w:val="28"/>
              </w:rPr>
              <w:t>数量</w:t>
            </w:r>
          </w:p>
        </w:tc>
        <w:tc>
          <w:tcPr>
            <w:tcW w:w="6245" w:type="dxa"/>
            <w:vAlign w:val="center"/>
          </w:tcPr>
          <w:p>
            <w:pPr>
              <w:adjustRightInd w:val="0"/>
              <w:snapToGrid w:val="0"/>
              <w:jc w:val="center"/>
              <w:rPr>
                <w:rFonts w:ascii="仿宋_GB2312" w:hAnsi="宋体" w:eastAsia="仿宋_GB2312"/>
                <w:b/>
                <w:bCs/>
                <w:sz w:val="28"/>
                <w:szCs w:val="28"/>
              </w:rPr>
            </w:pPr>
            <w:r>
              <w:rPr>
                <w:rFonts w:hint="eastAsia" w:ascii="仿宋_GB2312" w:hAnsi="宋体" w:eastAsia="仿宋_GB2312"/>
                <w:b/>
                <w:bCs/>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1847" w:type="dxa"/>
            <w:vAlign w:val="center"/>
          </w:tcPr>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sz w:val="28"/>
                <w:szCs w:val="28"/>
              </w:rPr>
              <w:t>氯代物的确定及分析</w:t>
            </w:r>
          </w:p>
        </w:tc>
        <w:tc>
          <w:tcPr>
            <w:tcW w:w="1259" w:type="dxa"/>
            <w:vAlign w:val="center"/>
          </w:tcPr>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sz w:val="28"/>
                <w:szCs w:val="28"/>
              </w:rPr>
              <w:t>210</w:t>
            </w:r>
          </w:p>
        </w:tc>
        <w:tc>
          <w:tcPr>
            <w:tcW w:w="6245" w:type="dxa"/>
            <w:vMerge w:val="restart"/>
            <w:vAlign w:val="center"/>
          </w:tcPr>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点位设置根据研究需求调整，总数不变，暂定为：</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7个空间点位（废液泵房、厌氧池、缺氧池、好氧池、缺氧II、膜池、回流渠）；</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10个时间点位（如氯污染物进入前、进入时、进入后的一段时间内连续监测）；</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平行测量3次。</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共计7*10*3=210个点位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11" w:hRule="atLeast"/>
        </w:trPr>
        <w:tc>
          <w:tcPr>
            <w:tcW w:w="1847" w:type="dxa"/>
            <w:vAlign w:val="center"/>
          </w:tcPr>
          <w:p>
            <w:pPr>
              <w:adjustRightInd w:val="0"/>
              <w:snapToGrid w:val="0"/>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氮元素形态（TN、NH</w:t>
            </w:r>
            <w:r>
              <w:rPr>
                <w:rFonts w:hint="eastAsia" w:ascii="仿宋_GB2312" w:hAnsi="Times New Roman" w:eastAsia="仿宋_GB2312"/>
                <w:sz w:val="28"/>
                <w:szCs w:val="28"/>
                <w:vertAlign w:val="subscript"/>
              </w:rPr>
              <w:t>4</w:t>
            </w:r>
            <w:r>
              <w:rPr>
                <w:rFonts w:hint="eastAsia" w:ascii="仿宋_GB2312" w:hAnsi="Times New Roman" w:eastAsia="仿宋_GB2312"/>
                <w:sz w:val="28"/>
                <w:szCs w:val="28"/>
              </w:rPr>
              <w:t>、NO</w:t>
            </w:r>
            <w:r>
              <w:rPr>
                <w:rFonts w:hint="eastAsia" w:ascii="仿宋_GB2312" w:hAnsi="Times New Roman" w:eastAsia="仿宋_GB2312"/>
                <w:sz w:val="28"/>
                <w:szCs w:val="28"/>
                <w:vertAlign w:val="subscript"/>
              </w:rPr>
              <w:t>3</w:t>
            </w:r>
            <w:r>
              <w:rPr>
                <w:rFonts w:hint="eastAsia" w:ascii="仿宋_GB2312" w:hAnsi="Times New Roman" w:eastAsia="仿宋_GB2312"/>
                <w:sz w:val="28"/>
                <w:szCs w:val="28"/>
              </w:rPr>
              <w:t>、NO</w:t>
            </w:r>
            <w:r>
              <w:rPr>
                <w:rFonts w:hint="eastAsia" w:ascii="仿宋_GB2312" w:hAnsi="Times New Roman" w:eastAsia="仿宋_GB2312"/>
                <w:sz w:val="28"/>
                <w:szCs w:val="28"/>
                <w:vertAlign w:val="subscript"/>
              </w:rPr>
              <w:t>2</w:t>
            </w:r>
            <w:r>
              <w:rPr>
                <w:rFonts w:hint="eastAsia" w:ascii="仿宋_GB2312" w:hAnsi="Times New Roman" w:eastAsia="仿宋_GB2312"/>
                <w:sz w:val="28"/>
                <w:szCs w:val="28"/>
              </w:rPr>
              <w:t>）分析</w:t>
            </w:r>
          </w:p>
        </w:tc>
        <w:tc>
          <w:tcPr>
            <w:tcW w:w="1259" w:type="dxa"/>
            <w:vAlign w:val="center"/>
          </w:tcPr>
          <w:p>
            <w:pPr>
              <w:adjustRightInd w:val="0"/>
              <w:snapToGrid w:val="0"/>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210</w:t>
            </w:r>
          </w:p>
        </w:tc>
        <w:tc>
          <w:tcPr>
            <w:tcW w:w="6245" w:type="dxa"/>
            <w:vMerge w:val="continue"/>
            <w:vAlign w:val="center"/>
          </w:tcPr>
          <w:p>
            <w:pPr>
              <w:adjustRightInd w:val="0"/>
              <w:snapToGrid w:val="0"/>
              <w:spacing w:line="360" w:lineRule="auto"/>
              <w:jc w:val="left"/>
              <w:rPr>
                <w:rFonts w:ascii="仿宋_GB2312" w:hAnsi="Times New Roman"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1847" w:type="dxa"/>
            <w:vAlign w:val="center"/>
          </w:tcPr>
          <w:p>
            <w:pPr>
              <w:adjustRightInd w:val="0"/>
              <w:snapToGrid w:val="0"/>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氧化亚氮气体测定</w:t>
            </w:r>
          </w:p>
        </w:tc>
        <w:tc>
          <w:tcPr>
            <w:tcW w:w="1259" w:type="dxa"/>
            <w:vAlign w:val="center"/>
          </w:tcPr>
          <w:p>
            <w:pPr>
              <w:adjustRightInd w:val="0"/>
              <w:snapToGrid w:val="0"/>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210</w:t>
            </w:r>
          </w:p>
        </w:tc>
        <w:tc>
          <w:tcPr>
            <w:tcW w:w="6245" w:type="dxa"/>
            <w:vMerge w:val="continue"/>
            <w:vAlign w:val="center"/>
          </w:tcPr>
          <w:p>
            <w:pPr>
              <w:adjustRightInd w:val="0"/>
              <w:snapToGrid w:val="0"/>
              <w:spacing w:line="360" w:lineRule="auto"/>
              <w:jc w:val="left"/>
              <w:rPr>
                <w:rFonts w:ascii="仿宋_GB2312" w:hAnsi="Times New Roman" w:eastAsia="仿宋_GB2312"/>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87" w:hRule="atLeast"/>
        </w:trPr>
        <w:tc>
          <w:tcPr>
            <w:tcW w:w="1847" w:type="dxa"/>
            <w:vAlign w:val="center"/>
          </w:tcPr>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sz w:val="28"/>
                <w:szCs w:val="28"/>
              </w:rPr>
              <w:t>宏基因组测序</w:t>
            </w:r>
          </w:p>
        </w:tc>
        <w:tc>
          <w:tcPr>
            <w:tcW w:w="1259" w:type="dxa"/>
            <w:vAlign w:val="center"/>
          </w:tcPr>
          <w:p>
            <w:pPr>
              <w:adjustRightInd w:val="0"/>
              <w:snapToGrid w:val="0"/>
              <w:spacing w:line="360" w:lineRule="auto"/>
              <w:jc w:val="center"/>
              <w:rPr>
                <w:rFonts w:ascii="仿宋_GB2312" w:hAnsi="宋体" w:eastAsia="仿宋_GB2312"/>
                <w:sz w:val="28"/>
                <w:szCs w:val="28"/>
              </w:rPr>
            </w:pPr>
            <w:r>
              <w:rPr>
                <w:rFonts w:hint="eastAsia" w:ascii="仿宋_GB2312" w:hAnsi="宋体" w:eastAsia="仿宋_GB2312"/>
                <w:sz w:val="28"/>
                <w:szCs w:val="28"/>
              </w:rPr>
              <w:t>90</w:t>
            </w:r>
          </w:p>
        </w:tc>
        <w:tc>
          <w:tcPr>
            <w:tcW w:w="6245" w:type="dxa"/>
            <w:vAlign w:val="center"/>
          </w:tcPr>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点位设置根据研究需求调整，总数不变，暂定为：</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3个空间点位（厌氧池、好氧池、缺氧II、膜池）；</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10个时间点位（如氯污染物进入前、进入时、进入后的一段时间内连续监测）；</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平行测量3次。</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共计3*10*3=90个点位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5" w:hRule="atLeast"/>
        </w:trPr>
        <w:tc>
          <w:tcPr>
            <w:tcW w:w="1847" w:type="dxa"/>
            <w:vAlign w:val="center"/>
          </w:tcPr>
          <w:p>
            <w:pPr>
              <w:adjustRightInd w:val="0"/>
              <w:snapToGrid w:val="0"/>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检测结果分析及报告编写</w:t>
            </w:r>
          </w:p>
        </w:tc>
        <w:tc>
          <w:tcPr>
            <w:tcW w:w="1259" w:type="dxa"/>
            <w:vAlign w:val="center"/>
          </w:tcPr>
          <w:p>
            <w:pPr>
              <w:adjustRightInd w:val="0"/>
              <w:snapToGrid w:val="0"/>
              <w:spacing w:line="360" w:lineRule="auto"/>
              <w:jc w:val="center"/>
              <w:rPr>
                <w:rFonts w:ascii="仿宋_GB2312" w:hAnsi="Times New Roman" w:eastAsia="仿宋_GB2312"/>
                <w:sz w:val="28"/>
                <w:szCs w:val="28"/>
              </w:rPr>
            </w:pPr>
            <w:r>
              <w:rPr>
                <w:rFonts w:hint="eastAsia" w:ascii="仿宋_GB2312" w:hAnsi="Times New Roman" w:eastAsia="仿宋_GB2312"/>
                <w:sz w:val="28"/>
                <w:szCs w:val="28"/>
              </w:rPr>
              <w:t>1</w:t>
            </w:r>
          </w:p>
        </w:tc>
        <w:tc>
          <w:tcPr>
            <w:tcW w:w="6245" w:type="dxa"/>
            <w:vAlign w:val="center"/>
          </w:tcPr>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需包含：</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1、上述检测的结果数据、研究任务的内容；</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2、使用化学分析手段筛选进入生化池后对脱氮系列微生物含氯衍生物清单；</w:t>
            </w:r>
          </w:p>
          <w:p>
            <w:pPr>
              <w:adjustRightInd w:val="0"/>
              <w:snapToGrid w:val="0"/>
              <w:spacing w:line="360" w:lineRule="auto"/>
              <w:jc w:val="left"/>
              <w:rPr>
                <w:rFonts w:ascii="仿宋_GB2312" w:hAnsi="宋体" w:eastAsia="仿宋_GB2312"/>
                <w:sz w:val="28"/>
                <w:szCs w:val="28"/>
              </w:rPr>
            </w:pPr>
            <w:r>
              <w:rPr>
                <w:rFonts w:hint="eastAsia" w:ascii="仿宋_GB2312" w:hAnsi="宋体" w:eastAsia="仿宋_GB2312"/>
                <w:sz w:val="28"/>
                <w:szCs w:val="28"/>
              </w:rPr>
              <w:t>3、使用生物分析手段探明氯污染物对污泥脱氮性能、污泥菌群的氧化亚氮排放响应特征；</w:t>
            </w:r>
          </w:p>
          <w:p>
            <w:pPr>
              <w:adjustRightInd w:val="0"/>
              <w:snapToGrid w:val="0"/>
              <w:spacing w:line="360" w:lineRule="auto"/>
              <w:jc w:val="left"/>
              <w:rPr>
                <w:rFonts w:ascii="仿宋_GB2312" w:hAnsi="Times New Roman" w:eastAsia="仿宋_GB2312"/>
                <w:sz w:val="28"/>
                <w:szCs w:val="28"/>
              </w:rPr>
            </w:pPr>
            <w:r>
              <w:rPr>
                <w:rFonts w:hint="eastAsia" w:ascii="仿宋_GB2312" w:hAnsi="宋体" w:eastAsia="仿宋_GB2312"/>
                <w:sz w:val="28"/>
                <w:szCs w:val="28"/>
              </w:rPr>
              <w:t>4、探索活性污泥受含氯衍生物冲击后的恢复。</w:t>
            </w:r>
          </w:p>
        </w:tc>
      </w:tr>
    </w:tbl>
    <w:p>
      <w:pPr>
        <w:pStyle w:val="5"/>
        <w:ind w:firstLine="0"/>
      </w:pPr>
    </w:p>
    <w:p>
      <w:pPr>
        <w:pStyle w:val="12"/>
        <w:adjustRightInd w:val="0"/>
        <w:snapToGrid w:val="0"/>
        <w:spacing w:line="300" w:lineRule="auto"/>
        <w:rPr>
          <w:rFonts w:ascii="仿宋" w:hAnsi="仿宋" w:eastAsia="仿宋" w:cs="仿宋"/>
          <w:sz w:val="28"/>
          <w:szCs w:val="28"/>
          <w:lang w:val="zh-CN"/>
        </w:rPr>
      </w:pPr>
      <w:r>
        <w:rPr>
          <w:rFonts w:hint="eastAsia" w:ascii="仿宋" w:hAnsi="仿宋" w:eastAsia="仿宋" w:cs="仿宋"/>
          <w:b/>
          <w:sz w:val="28"/>
          <w:szCs w:val="28"/>
          <w:lang w:val="zh-CN"/>
        </w:rPr>
        <w:t>二、项目技术要求</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按照本询价文件的项目概况，撰写《广州市净水有限公司污水处理系统中含氯衍生物识别及对氮循环过程影响研究检测及分析研究计划》。</w:t>
      </w:r>
      <w:bookmarkStart w:id="72" w:name="_Hlk156806809"/>
      <w:r>
        <w:rPr>
          <w:rFonts w:hint="eastAsia" w:ascii="仿宋_GB2312" w:hAnsi="仿宋_GB2312" w:eastAsia="仿宋_GB2312" w:cs="仿宋_GB2312"/>
          <w:sz w:val="28"/>
          <w:szCs w:val="28"/>
        </w:rPr>
        <w:t>研究计划需结合“第五章 采购需求 第一部分 项目概况”内容进行编制，包括但不限于：通过化学分析手段筛选进入生化池后产生的潜在物质的分离、潜在物质分子结构分析方案、潜在物质对脱氮系列微生物的负面影响的评估方案、宏基因组测序方案、参考文献等，加盖单位公章。</w:t>
      </w:r>
    </w:p>
    <w:bookmarkEnd w:id="72"/>
    <w:p>
      <w:pPr>
        <w:pStyle w:val="5"/>
      </w:pPr>
      <w:r>
        <w:br w:type="page"/>
      </w:r>
    </w:p>
    <w:p>
      <w:pPr>
        <w:pStyle w:val="24"/>
      </w:pPr>
    </w:p>
    <w:p>
      <w:pPr>
        <w:pStyle w:val="24"/>
      </w:pPr>
    </w:p>
    <w:p>
      <w:pPr>
        <w:pStyle w:val="24"/>
      </w:pPr>
    </w:p>
    <w:p>
      <w:pPr>
        <w:pStyle w:val="24"/>
      </w:pPr>
    </w:p>
    <w:p>
      <w:pPr>
        <w:pStyle w:val="24"/>
      </w:pPr>
    </w:p>
    <w:p>
      <w:pPr>
        <w:pStyle w:val="2"/>
      </w:pPr>
      <w:r>
        <mc:AlternateContent>
          <mc:Choice Requires="wps">
            <w:drawing>
              <wp:anchor distT="0" distB="0" distL="114300" distR="114300" simplePos="0" relativeHeight="251668480" behindDoc="0" locked="0" layoutInCell="1" allowOverlap="1">
                <wp:simplePos x="0" y="0"/>
                <wp:positionH relativeFrom="column">
                  <wp:posOffset>2211070</wp:posOffset>
                </wp:positionH>
                <wp:positionV relativeFrom="paragraph">
                  <wp:posOffset>697865</wp:posOffset>
                </wp:positionV>
                <wp:extent cx="958850" cy="0"/>
                <wp:effectExtent l="9525" t="13335" r="12700" b="5715"/>
                <wp:wrapNone/>
                <wp:docPr id="1763757841" name="AutoShape 9"/>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9" o:spid="_x0000_s1026" o:spt="32" type="#_x0000_t32" style="position:absolute;left:0pt;margin-left:174.1pt;margin-top:54.95pt;height:0pt;width:75.5pt;z-index:251668480;mso-width-relative:page;mso-height-relative:page;" filled="f" stroked="t" coordsize="21600,21600" o:gfxdata="UEsDBAoAAAAAAIdO4kAAAAAAAAAAAAAAAAAEAAAAZHJzL1BLAwQUAAAACACHTuJA9C5Nn9cAAAAL&#10;AQAADwAAAGRycy9kb3ducmV2LnhtbE2PwU7DMBBE70j8g7VIXBC1EwqqQ5wKIXHgSFuJqxsvSSBe&#10;R7HTlH49i4REjzvzNDtTro++FwccYxfIQLZQIJDq4DpqDOy2L7crEDFZcrYPhAa+McK6urwobeHC&#10;TG942KRGcAjFwhpoUxoKKWPdordxEQYk9j7C6G3ic2ykG+3M4b6XuVIP0tuO+ENrB3xusf7aTN4A&#10;xuk+U0/aN7vX03zznp8+52FrzPVVph5BJDymfxh+63N1qLjTPkzkougN3C1XOaNsKK1BMLHUmpX9&#10;nyKrUp5vqH4AUEsDBBQAAAAIAIdO4kAoAvds2wEAALoDAAAOAAAAZHJzL2Uyb0RvYy54bWytU01v&#10;2zAMvQ/YfxB0X5xkS5sacYohQXfptgDtfoAiy7YwWRRIJU7+/Sjlo1136WE+CKJIPvI90ov7Q+/E&#10;3iBZ8JWcjMZSGK+htr6t5K/nh09zKSgqXysH3lTyaEjeLz9+WAyhNFPowNUGBYN4KodQyS7GUBYF&#10;6c70ikYQjGdnA9iryCa2RY1qYPTeFdPx+KYYAOuAoA0Rv65PTnlGxPcAQtNYbdagd73x8YSKxqnI&#10;lKizgeQyd9s0RsefTUMmCldJZhrzyUX4vk1nsVyoskUVOqvPLaj3tPCGU6+s56JXqLWKSuzQ/gPV&#10;W41A0MSRhr44EcmKMIvJ+I02T50KJnNhqSlcRaf/B6t/7DcobM2bcHvz+XZ2O/8ykcKrnif/dRch&#10;tyDukk5DoJLDV36Diak++KfwCPo3CQ+rTvnW5ODnY+DcScoo/kpJBgWuth2+Q80xivGzaIcG+wTJ&#10;cohDns3xOhtziELz491sPp/x1PTFVajykheQ4jcDvUiXSlJEZdsursB7XgDASa6i9o8UU1eqvCSk&#10;oh4erHN5D5wXQ6o0neUEAmfr5ExhhO125VDsVdqk/GWK7HkdhrDz9amI82cFEumTfFuojxu8KMMj&#10;zd2c1y/tzGs7Z7/8cs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9C5Nn9cAAAALAQAADwAAAAAA&#10;AAABACAAAAAiAAAAZHJzL2Rvd25yZXYueG1sUEsBAhQAFAAAAAgAh07iQCgC92zbAQAAugMAAA4A&#10;AAAAAAAAAQAgAAAAJgEAAGRycy9lMm9Eb2MueG1sUEsFBgAAAAAGAAYAWQEAAHM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2211705</wp:posOffset>
                </wp:positionH>
                <wp:positionV relativeFrom="paragraph">
                  <wp:posOffset>284480</wp:posOffset>
                </wp:positionV>
                <wp:extent cx="958850" cy="0"/>
                <wp:effectExtent l="9525" t="11430" r="12700" b="7620"/>
                <wp:wrapNone/>
                <wp:docPr id="403537646" name="AutoShape 8"/>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8" o:spid="_x0000_s1026" o:spt="32" type="#_x0000_t32" style="position:absolute;left:0pt;margin-left:174.15pt;margin-top:22.4pt;height:0pt;width:75.5pt;z-index:251667456;mso-width-relative:page;mso-height-relative:page;" filled="f" stroked="t" coordsize="21600,21600" o:gfxdata="UEsDBAoAAAAAAIdO4kAAAAAAAAAAAAAAAAAEAAAAZHJzL1BLAwQUAAAACACHTuJASsWsT9YAAAAJ&#10;AQAADwAAAGRycy9kb3ducmV2LnhtbE2PPU/DMBCGd6T+B+sqsSBqpw2oCXGqComBkbYSqxsfSWh8&#10;jmKnKf31HGKA8d579H4Um4vrxBmH0HrSkCwUCKTK25ZqDYf9y/0aRIiGrOk8oYYvDLApZzeFya2f&#10;6A3Pu1gLNqGQGw1NjH0uZagadCYsfI/Evw8/OBP5HGppBzOxuevkUqlH6UxLnNCYHp8brE670WnA&#10;MD4kapu5+vB6ne7el9fPqd9rfTtP1BOIiJf4B8NPfa4OJXc6+pFsEJ2GVbpeMaohTXkCA2mWsXD8&#10;FWRZyP8Lym9QSwMEFAAAAAgAh07iQDUPidHbAQAAuQMAAA4AAABkcnMvZTJvRG9jLnhtbK1TTW/b&#10;MAy9D9h/EHRfnKRNlxlxiiFBd+m2AO1+gCLLtjBZFEglTv79KOWjXXfpYT4Iokg+8j3Si/tD78Te&#10;IFnwlZyMxlIYr6G2vq3kr+eHT3MpKCpfKwfeVPJoSN4vP35YDKE0U+jA1QYFg3gqh1DJLsZQFgXp&#10;zvSKRhCMZ2cD2KvIJrZFjWpg9N4V0/H4rhgA64CgDRG/rk9OeUbE9wBC01ht1qB3vfHxhIrGqciU&#10;qLOB5DJ32zRGx59NQyYKV0lmGvPJRfi+TWexXKiyRRU6q88tqPe08IZTr6znoleotYpK7ND+A9Vb&#10;jUDQxJGGvjgRyYowi8n4jTZPnQomc2GpKVxFp/8Hq3/sNyhsXcnb8c3s5vPd7Z0UXvU8+K+7CLkD&#10;MU8yDYFKjl75DSai+uCfwiPo3yQ8rDrlW5ODn4+Bcycpo/grJRkUuNh2+A41xyjGz5odGuwTJKsh&#10;Dnk0x+tozCEKzY9fZvP5jIemL65ClZe8gBS/GehFulSSIirbdnEF3vP8ASe5ito/UkxdqfKSkIp6&#10;eLDO5TVwXgyp0nSWEwicrZMzhRG225VDsVdpkfKXKbLndRjCztenIs6fFUikT/JtoT5u8KIMTzR3&#10;c96+tDKv7Zz98sct/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KxaxP1gAAAAkBAAAPAAAAAAAA&#10;AAEAIAAAACIAAABkcnMvZG93bnJldi54bWxQSwECFAAUAAAACACHTuJANQ+J0dsBAAC5AwAADgAA&#10;AAAAAAABACAAAAAlAQAAZHJzL2Uyb0RvYy54bWxQSwUGAAAAAAYABgBZAQAAcgUAAAAA&#10;">
                <v:fill on="f" focussize="0,0"/>
                <v:stroke color="#000000" joinstyle="round"/>
                <v:imagedata o:title=""/>
                <o:lock v:ext="edit" aspectratio="f"/>
              </v:shape>
            </w:pict>
          </mc:Fallback>
        </mc:AlternateContent>
      </w:r>
      <w:bookmarkStart w:id="73" w:name="_Toc23330"/>
      <w:bookmarkStart w:id="74" w:name="_Toc4680"/>
      <w:bookmarkStart w:id="75" w:name="_Toc537"/>
      <w:bookmarkStart w:id="76" w:name="_Toc29835"/>
      <w:bookmarkStart w:id="77" w:name="_Toc23353"/>
      <w:bookmarkStart w:id="78" w:name="_Toc1496"/>
      <w:bookmarkStart w:id="79" w:name="_Toc12135"/>
      <w:bookmarkStart w:id="80" w:name="_Toc18538"/>
      <w:bookmarkStart w:id="81" w:name="_Toc1284"/>
      <w:bookmarkStart w:id="82" w:name="_Toc25925"/>
      <w:bookmarkStart w:id="83" w:name="_Toc15570"/>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9"/>
      </w:pPr>
    </w:p>
    <w:p>
      <w:pPr>
        <w:pStyle w:val="2"/>
      </w:pPr>
      <w:bookmarkStart w:id="84" w:name="_Toc19088"/>
      <w:bookmarkStart w:id="85" w:name="_Toc12968"/>
      <w:bookmarkStart w:id="86" w:name="_Toc12980"/>
      <w:bookmarkStart w:id="87" w:name="_Toc1375"/>
      <w:bookmarkStart w:id="88" w:name="_Toc22797"/>
      <w:bookmarkStart w:id="89" w:name="_Toc12721"/>
      <w:bookmarkStart w:id="90" w:name="_Toc8183"/>
      <w:bookmarkStart w:id="91" w:name="_Toc87616386"/>
      <w:bookmarkStart w:id="92" w:name="_Toc323"/>
      <w:bookmarkStart w:id="93" w:name="_Toc13309"/>
      <w:bookmarkStart w:id="94" w:name="_Toc22501"/>
      <w:bookmarkStart w:id="95" w:name="_Toc19686"/>
      <w:bookmarkStart w:id="96" w:name="_Toc88209949"/>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widowControl/>
        <w:jc w:val="left"/>
        <w:rPr>
          <w:rFonts w:ascii="仿宋_GB2312" w:hAnsi="宋体" w:eastAsia="仿宋_GB2312" w:cs="Times New Roman"/>
          <w:kern w:val="0"/>
          <w:sz w:val="28"/>
          <w:szCs w:val="28"/>
        </w:rPr>
      </w:pPr>
      <w:r>
        <w:rPr>
          <w:rFonts w:ascii="仿宋_GB2312" w:eastAsia="仿宋_GB2312"/>
          <w:sz w:val="28"/>
          <w:szCs w:val="28"/>
        </w:rPr>
        <w:br w:type="page"/>
      </w:r>
    </w:p>
    <w:p>
      <w:pPr>
        <w:spacing w:line="360" w:lineRule="auto"/>
        <w:jc w:val="center"/>
        <w:rPr>
          <w:rFonts w:ascii="Calibri" w:hAnsi="Calibri" w:eastAsia="宋体" w:cs="Times New Roman"/>
          <w:b/>
          <w:sz w:val="48"/>
          <w:szCs w:val="48"/>
        </w:rPr>
      </w:pPr>
      <w:r>
        <w:rPr>
          <w:rFonts w:hint="eastAsia" w:ascii="Calibri" w:hAnsi="Calibri" w:eastAsia="宋体" w:cs="Times New Roman"/>
          <w:b/>
          <w:sz w:val="48"/>
          <w:szCs w:val="48"/>
        </w:rPr>
        <w:t>广州市净水有限公司</w:t>
      </w:r>
    </w:p>
    <w:p>
      <w:pPr>
        <w:spacing w:line="360" w:lineRule="auto"/>
        <w:jc w:val="center"/>
        <w:rPr>
          <w:rFonts w:ascii="Calibri" w:hAnsi="Calibri" w:eastAsia="宋体" w:cs="Times New Roman"/>
          <w:b/>
          <w:sz w:val="48"/>
          <w:szCs w:val="48"/>
        </w:rPr>
      </w:pPr>
      <w:r>
        <w:rPr>
          <w:rFonts w:ascii="Calibri" w:hAnsi="Calibri" w:eastAsia="宋体" w:cs="Times New Roman"/>
          <w:b/>
          <w:sz w:val="52"/>
          <w:szCs w:val="84"/>
        </w:rPr>
        <w:t>服务合同</w:t>
      </w:r>
    </w:p>
    <w:p>
      <w:pPr>
        <w:spacing w:line="360" w:lineRule="auto"/>
        <w:ind w:firstLine="600" w:firstLineChars="200"/>
        <w:jc w:val="left"/>
        <w:rPr>
          <w:rFonts w:ascii="宋体" w:hAnsi="宋体" w:eastAsia="宋体" w:cs="Times New Roman"/>
          <w:b/>
          <w:bCs/>
          <w:snapToGrid w:val="0"/>
          <w:kern w:val="0"/>
          <w:sz w:val="30"/>
          <w:szCs w:val="30"/>
        </w:rPr>
      </w:pPr>
    </w:p>
    <w:p>
      <w:pPr>
        <w:spacing w:line="360" w:lineRule="auto"/>
        <w:ind w:left="1500" w:hanging="1500" w:hangingChars="500"/>
        <w:rPr>
          <w:rFonts w:ascii="Calibri" w:hAnsi="Calibri" w:eastAsia="宋体" w:cs="Times New Roman"/>
          <w:sz w:val="30"/>
        </w:rPr>
      </w:pPr>
    </w:p>
    <w:p>
      <w:pPr>
        <w:adjustRightInd w:val="0"/>
        <w:snapToGrid w:val="0"/>
        <w:spacing w:line="360" w:lineRule="auto"/>
        <w:ind w:left="1500" w:hanging="1500" w:hangingChars="500"/>
        <w:rPr>
          <w:rFonts w:ascii="宋体" w:hAnsi="宋体" w:eastAsia="宋体" w:cs="Times New Roman"/>
          <w:b/>
          <w:bCs/>
          <w:snapToGrid w:val="0"/>
          <w:kern w:val="0"/>
          <w:sz w:val="30"/>
          <w:szCs w:val="30"/>
        </w:rPr>
      </w:pPr>
      <w:r>
        <w:rPr>
          <w:rFonts w:hint="eastAsia" w:ascii="宋体" w:hAnsi="宋体" w:eastAsia="宋体" w:cs="Times New Roman"/>
          <w:snapToGrid w:val="0"/>
          <w:kern w:val="0"/>
          <w:sz w:val="30"/>
          <w:szCs w:val="30"/>
        </w:rPr>
        <w:t>项目名称：</w:t>
      </w:r>
      <w:r>
        <w:rPr>
          <w:rFonts w:hint="eastAsia" w:ascii="宋体" w:hAnsi="宋体" w:eastAsia="宋体" w:cs="Times New Roman"/>
          <w:b/>
          <w:bCs/>
          <w:snapToGrid w:val="0"/>
          <w:kern w:val="0"/>
          <w:sz w:val="30"/>
          <w:szCs w:val="30"/>
          <w:lang w:val="en-GB"/>
        </w:rPr>
        <w:t>MBR净水厂有机氯代物对菌群丰度及形态影响分析（10492023000003）</w:t>
      </w:r>
    </w:p>
    <w:p>
      <w:pPr>
        <w:spacing w:after="120"/>
        <w:ind w:left="1500" w:hanging="1500" w:hangingChars="500"/>
        <w:rPr>
          <w:rFonts w:ascii="宋体" w:hAnsi="宋体" w:eastAsia="宋体" w:cs="Times New Roman"/>
          <w:snapToGrid w:val="0"/>
          <w:kern w:val="0"/>
          <w:sz w:val="30"/>
          <w:szCs w:val="30"/>
        </w:rPr>
      </w:pPr>
    </w:p>
    <w:p>
      <w:pPr>
        <w:spacing w:after="120"/>
        <w:ind w:left="1500" w:hanging="1500" w:hangingChars="500"/>
        <w:rPr>
          <w:rFonts w:ascii="宋体" w:hAnsi="宋体" w:eastAsia="宋体" w:cs="Times New Roman"/>
          <w:b/>
          <w:bCs/>
          <w:snapToGrid w:val="0"/>
          <w:kern w:val="0"/>
          <w:sz w:val="30"/>
          <w:szCs w:val="30"/>
        </w:rPr>
      </w:pPr>
      <w:r>
        <w:rPr>
          <w:rFonts w:hint="eastAsia" w:ascii="宋体" w:hAnsi="宋体" w:eastAsia="宋体" w:cs="Times New Roman"/>
          <w:snapToGrid w:val="0"/>
          <w:kern w:val="0"/>
          <w:sz w:val="30"/>
          <w:szCs w:val="30"/>
        </w:rPr>
        <w:t>合同名称：</w:t>
      </w:r>
      <w:r>
        <w:rPr>
          <w:rFonts w:hint="eastAsia" w:ascii="宋体" w:hAnsi="宋体" w:eastAsia="宋体" w:cs="Times New Roman"/>
          <w:b/>
          <w:bCs/>
          <w:snapToGrid w:val="0"/>
          <w:kern w:val="0"/>
          <w:sz w:val="30"/>
          <w:szCs w:val="30"/>
        </w:rPr>
        <w:t>广州市净水有限公司污水处理系统中含氯衍生物识别及对氮循环过程影响研究</w:t>
      </w:r>
    </w:p>
    <w:p>
      <w:pPr>
        <w:spacing w:after="120"/>
        <w:ind w:left="1500" w:hanging="1500" w:hangingChars="500"/>
        <w:rPr>
          <w:rFonts w:ascii="宋体" w:hAnsi="宋体" w:eastAsia="宋体" w:cs="Times New Roman"/>
          <w:b/>
          <w:bCs/>
          <w:snapToGrid w:val="0"/>
          <w:kern w:val="0"/>
          <w:sz w:val="30"/>
          <w:szCs w:val="30"/>
        </w:rPr>
      </w:pPr>
      <w:r>
        <w:rPr>
          <w:rFonts w:hint="eastAsia" w:ascii="宋体" w:hAnsi="宋体" w:eastAsia="宋体" w:cs="Times New Roman"/>
          <w:snapToGrid w:val="0"/>
          <w:kern w:val="0"/>
          <w:sz w:val="30"/>
          <w:szCs w:val="30"/>
        </w:rPr>
        <w:t>合同编号：</w:t>
      </w:r>
      <w:r>
        <w:rPr>
          <w:rFonts w:hint="eastAsia" w:ascii="宋体" w:hAnsi="宋体" w:eastAsia="宋体" w:cs="Times New Roman"/>
          <w:b/>
          <w:bCs/>
          <w:snapToGrid w:val="0"/>
          <w:kern w:val="0"/>
          <w:sz w:val="30"/>
          <w:szCs w:val="30"/>
        </w:rPr>
        <w:t>穗净水合〔202</w:t>
      </w:r>
      <w:r>
        <w:rPr>
          <w:rFonts w:ascii="宋体" w:hAnsi="宋体" w:eastAsia="宋体" w:cs="Times New Roman"/>
          <w:b/>
          <w:bCs/>
          <w:snapToGrid w:val="0"/>
          <w:kern w:val="0"/>
          <w:sz w:val="30"/>
          <w:szCs w:val="30"/>
        </w:rPr>
        <w:t>4</w:t>
      </w:r>
      <w:r>
        <w:rPr>
          <w:rFonts w:hint="eastAsia" w:ascii="宋体" w:hAnsi="宋体" w:eastAsia="宋体" w:cs="Times New Roman"/>
          <w:b/>
          <w:bCs/>
          <w:snapToGrid w:val="0"/>
          <w:kern w:val="0"/>
          <w:sz w:val="30"/>
          <w:szCs w:val="30"/>
        </w:rPr>
        <w:t>〕    号</w:t>
      </w:r>
    </w:p>
    <w:p>
      <w:pPr>
        <w:adjustRightInd w:val="0"/>
        <w:snapToGrid w:val="0"/>
        <w:spacing w:line="360" w:lineRule="auto"/>
        <w:ind w:firstLine="600"/>
        <w:rPr>
          <w:rFonts w:ascii="宋体" w:hAnsi="宋体" w:eastAsia="宋体" w:cs="Times New Roman"/>
          <w:snapToGrid w:val="0"/>
          <w:kern w:val="0"/>
          <w:sz w:val="30"/>
          <w:szCs w:val="30"/>
        </w:rPr>
      </w:pPr>
    </w:p>
    <w:p>
      <w:pPr>
        <w:autoSpaceDE w:val="0"/>
        <w:autoSpaceDN w:val="0"/>
        <w:adjustRightInd w:val="0"/>
        <w:ind w:left="840"/>
        <w:rPr>
          <w:rFonts w:ascii="宋体" w:hAnsi="Times New Roman" w:eastAsia="仿宋_GB2312" w:cs="宋体"/>
          <w:kern w:val="0"/>
          <w:sz w:val="24"/>
          <w:szCs w:val="24"/>
        </w:rPr>
      </w:pPr>
    </w:p>
    <w:p>
      <w:pPr>
        <w:adjustRightInd w:val="0"/>
        <w:snapToGrid w:val="0"/>
        <w:spacing w:line="360" w:lineRule="auto"/>
        <w:rPr>
          <w:rFonts w:ascii="宋体" w:hAnsi="宋体" w:eastAsia="宋体" w:cs="Times New Roman"/>
          <w:snapToGrid w:val="0"/>
          <w:kern w:val="0"/>
          <w:sz w:val="30"/>
          <w:szCs w:val="30"/>
          <w:u w:val="single"/>
        </w:rPr>
      </w:pPr>
      <w:r>
        <w:rPr>
          <w:rFonts w:hint="eastAsia" w:ascii="宋体" w:hAnsi="宋体" w:eastAsia="宋体" w:cs="Times New Roman"/>
          <w:snapToGrid w:val="0"/>
          <w:kern w:val="0"/>
          <w:sz w:val="30"/>
          <w:szCs w:val="30"/>
        </w:rPr>
        <w:t>甲方：</w:t>
      </w:r>
      <w:r>
        <w:rPr>
          <w:rFonts w:hint="eastAsia" w:ascii="宋体" w:hAnsi="宋体" w:eastAsia="宋体" w:cs="Times New Roman"/>
          <w:snapToGrid w:val="0"/>
          <w:kern w:val="0"/>
          <w:sz w:val="30"/>
          <w:szCs w:val="30"/>
          <w:u w:val="single"/>
        </w:rPr>
        <w:t>广州市净水有限公司</w:t>
      </w:r>
    </w:p>
    <w:p>
      <w:pPr>
        <w:adjustRightInd w:val="0"/>
        <w:snapToGrid w:val="0"/>
        <w:spacing w:line="360" w:lineRule="auto"/>
        <w:rPr>
          <w:rFonts w:ascii="宋体" w:hAnsi="宋体" w:eastAsia="宋体" w:cs="Times New Roman"/>
          <w:snapToGrid w:val="0"/>
          <w:kern w:val="0"/>
          <w:sz w:val="30"/>
          <w:szCs w:val="30"/>
          <w:u w:val="single"/>
        </w:rPr>
      </w:pPr>
      <w:r>
        <w:rPr>
          <w:rFonts w:hint="eastAsia" w:ascii="宋体" w:hAnsi="宋体" w:eastAsia="宋体" w:cs="Times New Roman"/>
          <w:snapToGrid w:val="0"/>
          <w:kern w:val="0"/>
          <w:sz w:val="30"/>
          <w:szCs w:val="30"/>
        </w:rPr>
        <w:t>乙方：</w:t>
      </w:r>
      <w:r>
        <w:rPr>
          <w:rFonts w:hint="eastAsia" w:ascii="宋体" w:hAnsi="宋体" w:eastAsia="宋体" w:cs="Times New Roman"/>
          <w:snapToGrid w:val="0"/>
          <w:kern w:val="0"/>
          <w:sz w:val="30"/>
          <w:szCs w:val="30"/>
          <w:u w:val="single"/>
        </w:rPr>
        <w:t xml:space="preserve">                          </w:t>
      </w:r>
    </w:p>
    <w:p>
      <w:pPr>
        <w:autoSpaceDE w:val="0"/>
        <w:autoSpaceDN w:val="0"/>
        <w:adjustRightInd w:val="0"/>
        <w:ind w:left="840"/>
        <w:jc w:val="left"/>
        <w:rPr>
          <w:rFonts w:ascii="宋体" w:hAnsi="宋体" w:eastAsia="宋体" w:cs="Times New Roman"/>
          <w:snapToGrid w:val="0"/>
          <w:kern w:val="0"/>
          <w:sz w:val="30"/>
          <w:szCs w:val="30"/>
          <w:u w:val="single"/>
        </w:rPr>
      </w:pPr>
    </w:p>
    <w:p>
      <w:pPr>
        <w:autoSpaceDE w:val="0"/>
        <w:autoSpaceDN w:val="0"/>
        <w:adjustRightInd w:val="0"/>
        <w:ind w:left="840"/>
        <w:jc w:val="left"/>
        <w:rPr>
          <w:rFonts w:ascii="宋体" w:hAnsi="宋体" w:eastAsia="宋体" w:cs="Times New Roman"/>
          <w:snapToGrid w:val="0"/>
          <w:kern w:val="0"/>
          <w:sz w:val="30"/>
          <w:szCs w:val="30"/>
          <w:u w:val="single"/>
        </w:rPr>
      </w:pPr>
    </w:p>
    <w:p>
      <w:pPr>
        <w:rPr>
          <w:rFonts w:ascii="Calibri" w:hAnsi="Calibri" w:eastAsia="宋体" w:cs="Times New Roman"/>
          <w:sz w:val="30"/>
        </w:rPr>
      </w:pPr>
      <w:r>
        <w:rPr>
          <w:rFonts w:hint="eastAsia" w:ascii="Calibri" w:hAnsi="Calibri" w:eastAsia="宋体" w:cs="Times New Roman"/>
          <w:sz w:val="30"/>
        </w:rPr>
        <w:t>签订日期：</w:t>
      </w:r>
      <w:r>
        <w:rPr>
          <w:rFonts w:ascii="Calibri" w:hAnsi="Calibri" w:eastAsia="宋体" w:cs="Times New Roman"/>
          <w:sz w:val="30"/>
        </w:rPr>
        <w:t xml:space="preserve">   </w:t>
      </w:r>
      <w:r>
        <w:rPr>
          <w:rFonts w:hint="eastAsia" w:ascii="Calibri" w:hAnsi="Calibri" w:eastAsia="宋体" w:cs="Times New Roman"/>
          <w:sz w:val="30"/>
        </w:rPr>
        <w:t xml:space="preserve">     </w:t>
      </w:r>
      <w:r>
        <w:rPr>
          <w:rFonts w:ascii="Calibri" w:hAnsi="Calibri" w:eastAsia="宋体" w:cs="Times New Roman"/>
          <w:sz w:val="30"/>
        </w:rPr>
        <w:t xml:space="preserve"> </w:t>
      </w:r>
      <w:r>
        <w:rPr>
          <w:rFonts w:hint="eastAsia" w:ascii="Calibri" w:hAnsi="Calibri" w:eastAsia="宋体" w:cs="Times New Roman"/>
          <w:sz w:val="30"/>
        </w:rPr>
        <w:t xml:space="preserve">年   </w:t>
      </w:r>
      <w:r>
        <w:rPr>
          <w:rFonts w:ascii="Calibri" w:hAnsi="Calibri" w:eastAsia="宋体" w:cs="Times New Roman"/>
          <w:sz w:val="30"/>
        </w:rPr>
        <w:t xml:space="preserve">   </w:t>
      </w:r>
      <w:r>
        <w:rPr>
          <w:rFonts w:hint="eastAsia" w:ascii="Calibri" w:hAnsi="Calibri" w:eastAsia="宋体" w:cs="Times New Roman"/>
          <w:sz w:val="30"/>
        </w:rPr>
        <w:t>月</w:t>
      </w:r>
      <w:r>
        <w:rPr>
          <w:rFonts w:ascii="Calibri" w:hAnsi="Calibri" w:eastAsia="宋体" w:cs="Times New Roman"/>
          <w:sz w:val="30"/>
        </w:rPr>
        <w:t xml:space="preserve">  </w:t>
      </w:r>
      <w:r>
        <w:rPr>
          <w:rFonts w:hint="eastAsia" w:ascii="Calibri" w:hAnsi="Calibri" w:eastAsia="宋体" w:cs="Times New Roman"/>
          <w:sz w:val="30"/>
        </w:rPr>
        <w:t xml:space="preserve"> </w:t>
      </w:r>
      <w:r>
        <w:rPr>
          <w:rFonts w:ascii="Calibri" w:hAnsi="Calibri" w:eastAsia="宋体" w:cs="Times New Roman"/>
          <w:sz w:val="30"/>
        </w:rPr>
        <w:t xml:space="preserve">   </w:t>
      </w:r>
      <w:r>
        <w:rPr>
          <w:rFonts w:hint="eastAsia" w:ascii="Calibri" w:hAnsi="Calibri" w:eastAsia="宋体" w:cs="Times New Roman"/>
          <w:sz w:val="30"/>
        </w:rPr>
        <w:t>日</w:t>
      </w:r>
    </w:p>
    <w:p>
      <w:pPr>
        <w:rPr>
          <w:rFonts w:ascii="Calibri" w:hAnsi="Calibri" w:eastAsia="宋体" w:cs="Times New Roman"/>
        </w:rPr>
        <w:sectPr>
          <w:footerReference r:id="rId5" w:type="default"/>
          <w:pgSz w:w="11907" w:h="16840"/>
          <w:pgMar w:top="1701" w:right="1701" w:bottom="1701" w:left="1701" w:header="851" w:footer="992" w:gutter="0"/>
          <w:pgNumType w:fmt="decimal" w:start="1"/>
          <w:cols w:space="720" w:num="1"/>
          <w:docGrid w:type="linesAndChars" w:linePitch="381" w:charSpace="0"/>
        </w:sectPr>
      </w:pPr>
      <w:r>
        <w:rPr>
          <w:rFonts w:hint="eastAsia" w:ascii="Calibri" w:hAnsi="Calibri" w:eastAsia="宋体" w:cs="Times New Roman"/>
          <w:sz w:val="30"/>
        </w:rPr>
        <w:t>签约地点：广州市</w:t>
      </w:r>
    </w:p>
    <w:p>
      <w:pPr>
        <w:spacing w:line="360" w:lineRule="auto"/>
        <w:ind w:firstLine="480" w:firstLineChars="200"/>
        <w:rPr>
          <w:rFonts w:ascii="Calibri" w:hAnsi="Calibri" w:eastAsia="宋体" w:cs="Times New Roman"/>
          <w:sz w:val="24"/>
        </w:rPr>
      </w:pPr>
    </w:p>
    <w:p>
      <w:pPr>
        <w:spacing w:line="360" w:lineRule="auto"/>
        <w:ind w:firstLine="480" w:firstLineChars="200"/>
        <w:rPr>
          <w:rFonts w:ascii="宋体" w:hAnsi="宋体" w:eastAsia="宋体" w:cs="宋体"/>
          <w:snapToGrid w:val="0"/>
          <w:kern w:val="0"/>
          <w:sz w:val="24"/>
        </w:rPr>
      </w:pPr>
      <w:r>
        <w:rPr>
          <w:rFonts w:ascii="Calibri" w:hAnsi="Calibri" w:eastAsia="宋体" w:cs="Times New Roman"/>
          <w:sz w:val="24"/>
        </w:rPr>
        <w:t>根据《中华人民共和国</w:t>
      </w:r>
      <w:r>
        <w:rPr>
          <w:rFonts w:hint="eastAsia" w:ascii="Calibri" w:hAnsi="Calibri" w:eastAsia="宋体" w:cs="Times New Roman"/>
          <w:sz w:val="24"/>
        </w:rPr>
        <w:t>民法典</w:t>
      </w:r>
      <w:r>
        <w:rPr>
          <w:rFonts w:ascii="Calibri" w:hAnsi="Calibri" w:eastAsia="宋体" w:cs="Times New Roman"/>
          <w:sz w:val="24"/>
        </w:rPr>
        <w:t>》及其他有关法律、行政法规，</w:t>
      </w:r>
      <w:r>
        <w:rPr>
          <w:rFonts w:ascii="Calibri" w:hAnsi="Calibri" w:eastAsia="宋体" w:cs="Times New Roman"/>
          <w:sz w:val="24"/>
          <w:u w:val="single"/>
        </w:rPr>
        <w:t>广州市净水有限公司</w:t>
      </w:r>
      <w:r>
        <w:rPr>
          <w:rFonts w:ascii="Calibri" w:hAnsi="Calibri" w:eastAsia="宋体" w:cs="Times New Roman"/>
          <w:sz w:val="24"/>
        </w:rPr>
        <w:t>（以下简称“甲方”）与</w:t>
      </w:r>
      <w:r>
        <w:rPr>
          <w:rFonts w:hint="eastAsia" w:ascii="宋体" w:hAnsi="宋体" w:eastAsia="宋体" w:cs="Times New Roman"/>
          <w:bCs/>
          <w:snapToGrid w:val="0"/>
          <w:kern w:val="0"/>
          <w:sz w:val="24"/>
          <w:u w:val="single"/>
        </w:rPr>
        <w:t xml:space="preserve">                    </w:t>
      </w:r>
      <w:r>
        <w:rPr>
          <w:rFonts w:ascii="Calibri" w:hAnsi="Calibri" w:eastAsia="宋体" w:cs="Times New Roman"/>
          <w:sz w:val="24"/>
        </w:rPr>
        <w:t>（以下简称“乙方”）</w:t>
      </w:r>
      <w:r>
        <w:rPr>
          <w:rFonts w:hint="eastAsia" w:ascii="Calibri" w:hAnsi="Calibri" w:eastAsia="宋体" w:cs="Times New Roman"/>
          <w:sz w:val="24"/>
        </w:rPr>
        <w:t>就</w:t>
      </w:r>
      <w:r>
        <w:rPr>
          <w:rFonts w:hint="eastAsia" w:ascii="Calibri" w:hAnsi="Calibri" w:eastAsia="宋体" w:cs="Times New Roman"/>
          <w:sz w:val="24"/>
          <w:u w:val="single"/>
        </w:rPr>
        <w:t>广州市净水有限公司污水处理系统中含氯衍生物识别及对氮循环过程影响研究</w:t>
      </w:r>
      <w:r>
        <w:rPr>
          <w:rFonts w:ascii="Calibri" w:hAnsi="Calibri" w:eastAsia="宋体" w:cs="Times New Roman"/>
          <w:sz w:val="24"/>
        </w:rPr>
        <w:t>和相应技术服务事宜，遵循平等、自愿、公平和诚实信用的原则，双方协商一致，订立本合同。</w:t>
      </w:r>
    </w:p>
    <w:p>
      <w:pPr>
        <w:spacing w:line="360" w:lineRule="auto"/>
        <w:ind w:firstLine="482" w:firstLineChars="200"/>
        <w:rPr>
          <w:rFonts w:ascii="Calibri" w:hAnsi="Calibri" w:eastAsia="宋体" w:cs="Times New Roman"/>
          <w:b/>
          <w:bCs/>
          <w:sz w:val="24"/>
        </w:rPr>
      </w:pPr>
      <w:r>
        <w:rPr>
          <w:rFonts w:ascii="Calibri" w:hAnsi="Calibri" w:eastAsia="宋体" w:cs="Times New Roman"/>
          <w:b/>
          <w:bCs/>
          <w:sz w:val="24"/>
        </w:rPr>
        <w:t>第一条 组成合同的文件及优先顺序</w:t>
      </w:r>
    </w:p>
    <w:p>
      <w:pPr>
        <w:spacing w:line="360" w:lineRule="auto"/>
        <w:ind w:firstLine="480" w:firstLineChars="200"/>
        <w:rPr>
          <w:rFonts w:ascii="Calibri" w:hAnsi="Calibri" w:eastAsia="宋体" w:cs="Times New Roman"/>
          <w:sz w:val="24"/>
        </w:rPr>
      </w:pPr>
      <w:r>
        <w:rPr>
          <w:rFonts w:ascii="Calibri" w:hAnsi="Calibri" w:eastAsia="宋体" w:cs="Times New Roman"/>
          <w:bCs/>
          <w:sz w:val="24"/>
        </w:rPr>
        <w:t>下列文件（如有）均为本合同的组成部分，可视为能相互说明和补充的，如果合同文件存在歧义或相矛盾的地方，则根据以下次序判断：</w:t>
      </w:r>
    </w:p>
    <w:p>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（1）</w:t>
      </w:r>
      <w:r>
        <w:rPr>
          <w:rFonts w:ascii="Calibri" w:hAnsi="Calibri" w:eastAsia="宋体" w:cs="Times New Roman"/>
          <w:sz w:val="24"/>
        </w:rPr>
        <w:t>在本合同实施过程双方签署的补充与修正文件；</w:t>
      </w:r>
    </w:p>
    <w:p>
      <w:pPr>
        <w:spacing w:line="360" w:lineRule="auto"/>
        <w:ind w:firstLine="480" w:firstLineChars="200"/>
        <w:rPr>
          <w:rFonts w:ascii="Calibri" w:hAnsi="Calibri" w:eastAsia="宋体" w:cs="Times New Roman"/>
          <w:sz w:val="24"/>
        </w:rPr>
      </w:pPr>
      <w:r>
        <w:rPr>
          <w:rFonts w:hint="eastAsia" w:ascii="Calibri" w:hAnsi="Calibri" w:eastAsia="宋体" w:cs="Times New Roman"/>
          <w:sz w:val="24"/>
        </w:rPr>
        <w:t>（2）</w:t>
      </w:r>
      <w:r>
        <w:rPr>
          <w:rFonts w:ascii="Calibri" w:hAnsi="Calibri" w:eastAsia="宋体" w:cs="Times New Roman"/>
          <w:sz w:val="24"/>
        </w:rPr>
        <w:t>本合同书；</w:t>
      </w:r>
    </w:p>
    <w:p>
      <w:pPr>
        <w:spacing w:line="360" w:lineRule="auto"/>
        <w:ind w:firstLine="480" w:firstLineChars="200"/>
        <w:rPr>
          <w:rFonts w:ascii="Calibri" w:hAnsi="Calibri" w:eastAsia="宋体" w:cs="Times New Roman"/>
          <w:bCs/>
          <w:sz w:val="24"/>
        </w:rPr>
      </w:pPr>
      <w:r>
        <w:rPr>
          <w:rFonts w:hint="eastAsia" w:ascii="Calibri" w:hAnsi="Calibri" w:eastAsia="宋体" w:cs="Times New Roman"/>
          <w:bCs/>
          <w:sz w:val="24"/>
        </w:rPr>
        <w:t>（3）</w:t>
      </w:r>
      <w:r>
        <w:rPr>
          <w:rFonts w:ascii="Calibri" w:hAnsi="Calibri" w:eastAsia="宋体" w:cs="Times New Roman"/>
          <w:bCs/>
          <w:sz w:val="24"/>
        </w:rPr>
        <w:t>本合同其他附件；</w:t>
      </w:r>
    </w:p>
    <w:p>
      <w:pPr>
        <w:spacing w:line="360" w:lineRule="auto"/>
        <w:ind w:firstLine="482" w:firstLineChars="200"/>
        <w:rPr>
          <w:rFonts w:ascii="Calibri" w:hAnsi="Calibri" w:eastAsia="宋体" w:cs="Times New Roman"/>
          <w:bCs/>
          <w:sz w:val="24"/>
        </w:rPr>
      </w:pPr>
      <w:r>
        <w:rPr>
          <w:rFonts w:ascii="Calibri" w:hAnsi="Calibri" w:eastAsia="宋体" w:cs="Times New Roman"/>
          <w:b/>
          <w:sz w:val="24"/>
        </w:rPr>
        <w:t>第二条 服务范围</w:t>
      </w:r>
    </w:p>
    <w:p>
      <w:pPr>
        <w:spacing w:line="360" w:lineRule="auto"/>
        <w:ind w:firstLine="480" w:firstLineChars="200"/>
        <w:rPr>
          <w:rFonts w:ascii="Calibri" w:hAnsi="Calibri" w:eastAsia="宋体" w:cs="Times New Roman"/>
          <w:sz w:val="24"/>
        </w:rPr>
      </w:pPr>
      <w:r>
        <w:rPr>
          <w:rFonts w:ascii="Calibri" w:hAnsi="Calibri" w:eastAsia="宋体" w:cs="Times New Roman"/>
          <w:bCs/>
          <w:sz w:val="24"/>
        </w:rPr>
        <w:t>2.1</w:t>
      </w:r>
      <w:r>
        <w:rPr>
          <w:rFonts w:ascii="Calibri" w:hAnsi="Calibri" w:eastAsia="宋体" w:cs="Times New Roman"/>
          <w:sz w:val="24"/>
        </w:rPr>
        <w:t xml:space="preserve">采购内容和范围： </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2</w:t>
      </w:r>
      <w:r>
        <w:rPr>
          <w:rFonts w:ascii="Calibri" w:hAnsi="Calibri" w:eastAsia="宋体" w:cs="Times New Roman"/>
          <w:sz w:val="24"/>
        </w:rPr>
        <w:t>.1.1</w:t>
      </w:r>
      <w:r>
        <w:rPr>
          <w:rFonts w:hint="eastAsia" w:ascii="Calibri" w:hAnsi="Calibri" w:eastAsia="宋体" w:cs="Times New Roman"/>
          <w:sz w:val="24"/>
        </w:rPr>
        <w:t>具体研究内容：</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1</w:t>
      </w:r>
      <w:r>
        <w:rPr>
          <w:rFonts w:ascii="Calibri" w:hAnsi="Calibri" w:eastAsia="宋体" w:cs="Times New Roman"/>
          <w:sz w:val="24"/>
        </w:rPr>
        <w:t>.</w:t>
      </w:r>
      <w:r>
        <w:rPr>
          <w:rFonts w:hint="eastAsia" w:ascii="Calibri" w:hAnsi="Calibri" w:eastAsia="宋体" w:cs="Times New Roman"/>
          <w:sz w:val="24"/>
        </w:rPr>
        <w:t>分析含氯衍生物进入生化池后产生的含氯衍生物清单并识别分布特征</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使用化学分析检测手段（色谱等），对活性氯进入生化系统（A2/O工艺）后产生的氯衍生物进行分析检测，并确定氯代物在生化池内的分布、衰减特性和含氯衍生物的识别检测。</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利用化学分析检测手段分析生化池中含氯衍生物；评估含氯废水输入到生化池前和后（如洗膜前后），含氯衍生物的时空分布特征，探索含氯衍生物的衰减特征；分析生化池中含氯衍生物清单，并且列出重点衍生物清单。</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2、研究氯污染物对污泥脱氮性能、污泥菌群的、氧化亚氮排放响应特征</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使用生物分析检测手段（如宏基因组测序等）研究含氯衍生物进入生化池前后系统脱氮效率的变化特征，并分析含氯衍生物对系统温室气体氧化亚氮排放的影响。</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分析含氯衍生物对系统脱氮各环节（硝化、亚硝化、反硝化）的影响，并分析重点衍生物对脱氮各环节影响；比较生化池中氯污染物对生化池中微生物及其功能特性的影响，探索关键生物过程对含氯衍生物的敏感性，并分析对氯敏感的氮系微生物类群；评估含氯衍生物对系统氧化亚氮排放的影响和解析潜在作用机制。</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3、活性污泥受含氯衍生物冲击后的恢复</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使用综合分析手段，探索含氯衍生物对系统脱氮关键微生物影响后的恢复状态。</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含氯衍生物输入后，评估生化池关键微生物类群恢复力；优化含氯衍生物输入策略以维持系统脱氮潜力。</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2</w:t>
      </w:r>
      <w:r>
        <w:rPr>
          <w:rFonts w:ascii="Calibri" w:hAnsi="Calibri" w:eastAsia="宋体" w:cs="Times New Roman"/>
          <w:sz w:val="24"/>
        </w:rPr>
        <w:t>.1.2</w:t>
      </w:r>
      <w:r>
        <w:rPr>
          <w:rFonts w:hint="eastAsia" w:ascii="Calibri" w:hAnsi="Calibri" w:eastAsia="宋体" w:cs="Times New Roman"/>
          <w:sz w:val="24"/>
        </w:rPr>
        <w:t>检测分析内容：</w:t>
      </w:r>
    </w:p>
    <w:p>
      <w:pPr>
        <w:adjustRightInd w:val="0"/>
        <w:snapToGrid w:val="0"/>
        <w:spacing w:line="360" w:lineRule="auto"/>
        <w:ind w:firstLine="480" w:firstLineChars="200"/>
        <w:rPr>
          <w:rFonts w:ascii="Calibri" w:hAnsi="Calibri" w:eastAsia="宋体" w:cs="Times New Roman"/>
          <w:sz w:val="24"/>
        </w:rPr>
      </w:pPr>
      <w:r>
        <w:rPr>
          <w:rFonts w:hint="eastAsia" w:ascii="Calibri" w:hAnsi="Calibri" w:eastAsia="宋体" w:cs="Times New Roman"/>
          <w:sz w:val="24"/>
        </w:rPr>
        <w:t>为保证报告完成质量，供应商需对指定净水厂采样分析，采样的点位数量不少于下表；采样分析的结果体现于报告中，并根据“检测结果分析及报告编写”需求，对净水厂运营提供参考建议。</w:t>
      </w:r>
    </w:p>
    <w:tbl>
      <w:tblPr>
        <w:tblStyle w:val="61"/>
        <w:tblW w:w="500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2"/>
        <w:gridCol w:w="1290"/>
        <w:gridCol w:w="6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847"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分析项目</w:t>
            </w:r>
          </w:p>
        </w:tc>
        <w:tc>
          <w:tcPr>
            <w:tcW w:w="1259"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数量</w:t>
            </w:r>
          </w:p>
        </w:tc>
        <w:tc>
          <w:tcPr>
            <w:tcW w:w="6245"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847"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氯代物的确定及分析</w:t>
            </w:r>
          </w:p>
        </w:tc>
        <w:tc>
          <w:tcPr>
            <w:tcW w:w="1259"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210</w:t>
            </w:r>
          </w:p>
        </w:tc>
        <w:tc>
          <w:tcPr>
            <w:tcW w:w="6245" w:type="dxa"/>
            <w:vMerge w:val="restart"/>
            <w:vAlign w:val="center"/>
          </w:tcPr>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点位设置根据研究需求调整，总数不变，暂定为：</w:t>
            </w:r>
          </w:p>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7个空间点位（废液泵房、厌氧池、缺氧池、好氧池、缺氧II、膜池、回流渠）；</w:t>
            </w:r>
          </w:p>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10个时间点位（如氯污染物进入前、进入时、进入后的一段时间内连续监测）；</w:t>
            </w:r>
          </w:p>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平行测量3次。</w:t>
            </w:r>
          </w:p>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共计7*10*3=210个点位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trPr>
        <w:tc>
          <w:tcPr>
            <w:tcW w:w="1847"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氮元素形态（TN、NH4、NO3、NO2）分析</w:t>
            </w:r>
          </w:p>
        </w:tc>
        <w:tc>
          <w:tcPr>
            <w:tcW w:w="1259"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210</w:t>
            </w:r>
          </w:p>
        </w:tc>
        <w:tc>
          <w:tcPr>
            <w:tcW w:w="6245" w:type="dxa"/>
            <w:vMerge w:val="continue"/>
            <w:vAlign w:val="center"/>
          </w:tcPr>
          <w:p>
            <w:pPr>
              <w:adjustRightInd w:val="0"/>
              <w:snapToGrid w:val="0"/>
              <w:spacing w:line="360" w:lineRule="auto"/>
              <w:jc w:val="left"/>
              <w:rPr>
                <w:rFonts w:ascii="Calibri" w:hAnsi="Calibri" w:eastAsia="宋体" w:cs="Times New Roman"/>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847"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氧化亚氮气体测定</w:t>
            </w:r>
          </w:p>
        </w:tc>
        <w:tc>
          <w:tcPr>
            <w:tcW w:w="1259"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210</w:t>
            </w:r>
          </w:p>
        </w:tc>
        <w:tc>
          <w:tcPr>
            <w:tcW w:w="6245" w:type="dxa"/>
            <w:vMerge w:val="continue"/>
            <w:vAlign w:val="center"/>
          </w:tcPr>
          <w:p>
            <w:pPr>
              <w:adjustRightInd w:val="0"/>
              <w:snapToGrid w:val="0"/>
              <w:spacing w:line="360" w:lineRule="auto"/>
              <w:jc w:val="left"/>
              <w:rPr>
                <w:rFonts w:ascii="Calibri" w:hAnsi="Calibri" w:eastAsia="宋体" w:cs="Times New Roman"/>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7" w:hRule="atLeast"/>
        </w:trPr>
        <w:tc>
          <w:tcPr>
            <w:tcW w:w="1847"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宏基因组测序</w:t>
            </w:r>
          </w:p>
        </w:tc>
        <w:tc>
          <w:tcPr>
            <w:tcW w:w="1259"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90</w:t>
            </w:r>
          </w:p>
        </w:tc>
        <w:tc>
          <w:tcPr>
            <w:tcW w:w="6245" w:type="dxa"/>
            <w:vAlign w:val="center"/>
          </w:tcPr>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点位设置根据研究需求调整，总数不变，暂定为：</w:t>
            </w:r>
          </w:p>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3个空间点位（厌氧池、好氧池、缺氧II、膜池）；</w:t>
            </w:r>
          </w:p>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10个时间点位（如氯污染物进入前、进入时、进入后的一段时间内连续监测）；</w:t>
            </w:r>
          </w:p>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平行测量3次。</w:t>
            </w:r>
          </w:p>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共计3*10*3=90个点位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5" w:hRule="atLeast"/>
        </w:trPr>
        <w:tc>
          <w:tcPr>
            <w:tcW w:w="1847"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检测结果分析及报告编写</w:t>
            </w:r>
          </w:p>
        </w:tc>
        <w:tc>
          <w:tcPr>
            <w:tcW w:w="1259" w:type="dxa"/>
            <w:vAlign w:val="center"/>
          </w:tcPr>
          <w:p>
            <w:pPr>
              <w:adjustRightInd w:val="0"/>
              <w:snapToGrid w:val="0"/>
              <w:spacing w:line="360" w:lineRule="auto"/>
              <w:jc w:val="center"/>
              <w:rPr>
                <w:rFonts w:ascii="Calibri" w:hAnsi="Calibri" w:eastAsia="宋体" w:cs="Times New Roman"/>
                <w:kern w:val="0"/>
                <w:sz w:val="24"/>
                <w:szCs w:val="20"/>
              </w:rPr>
            </w:pPr>
            <w:r>
              <w:rPr>
                <w:rFonts w:hint="eastAsia" w:ascii="Calibri" w:hAnsi="Calibri" w:eastAsia="宋体" w:cs="Times New Roman"/>
                <w:kern w:val="0"/>
                <w:sz w:val="24"/>
                <w:szCs w:val="20"/>
              </w:rPr>
              <w:t>/</w:t>
            </w:r>
          </w:p>
        </w:tc>
        <w:tc>
          <w:tcPr>
            <w:tcW w:w="6245" w:type="dxa"/>
            <w:vAlign w:val="center"/>
          </w:tcPr>
          <w:p>
            <w:pPr>
              <w:adjustRightInd w:val="0"/>
              <w:snapToGrid w:val="0"/>
              <w:spacing w:line="360" w:lineRule="auto"/>
              <w:jc w:val="left"/>
              <w:rPr>
                <w:rFonts w:ascii="Calibri" w:hAnsi="Calibri" w:eastAsia="宋体" w:cs="Times New Roman"/>
                <w:kern w:val="0"/>
                <w:sz w:val="24"/>
                <w:szCs w:val="20"/>
              </w:rPr>
            </w:pPr>
            <w:r>
              <w:rPr>
                <w:rFonts w:hint="eastAsia" w:ascii="Calibri" w:hAnsi="Calibri" w:eastAsia="宋体" w:cs="Times New Roman"/>
                <w:kern w:val="0"/>
                <w:sz w:val="24"/>
                <w:szCs w:val="20"/>
              </w:rPr>
              <w:t>需包含：1、上述检测的结果数据、研究任务的内容2、使用化学分析手段筛选进入生化池后对脱氮系列微生物含氯衔生物清单；3、使用生物分析手段探明氯污染物对污泥脱氮性能、污泥菌群的、氧化亚氮排放响应特征；4、探索活性污泥受含氯衍生物冲击后的恢复</w:t>
            </w:r>
          </w:p>
        </w:tc>
      </w:tr>
    </w:tbl>
    <w:p>
      <w:pPr>
        <w:widowControl/>
        <w:spacing w:line="360" w:lineRule="auto"/>
        <w:ind w:firstLine="480" w:firstLineChars="200"/>
        <w:jc w:val="left"/>
        <w:rPr>
          <w:rFonts w:ascii="Calibri" w:hAnsi="Calibri" w:eastAsia="宋体" w:cs="Times New Roman"/>
          <w:sz w:val="24"/>
        </w:rPr>
      </w:pPr>
    </w:p>
    <w:p>
      <w:pPr>
        <w:widowControl/>
        <w:spacing w:line="36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2.2服务工期：自合同生效之日起1年或合同研究内容完成为止，以先到者为准。</w:t>
      </w:r>
    </w:p>
    <w:p>
      <w:pPr>
        <w:tabs>
          <w:tab w:val="left" w:pos="312"/>
        </w:tabs>
        <w:spacing w:line="360" w:lineRule="auto"/>
        <w:ind w:firstLine="482" w:firstLineChars="200"/>
        <w:rPr>
          <w:rFonts w:ascii="Calibri" w:hAnsi="Calibri" w:eastAsia="宋体" w:cs="Times New Roman"/>
          <w:b/>
          <w:sz w:val="24"/>
        </w:rPr>
      </w:pPr>
      <w:r>
        <w:rPr>
          <w:rFonts w:ascii="Calibri" w:hAnsi="Calibri" w:eastAsia="宋体" w:cs="Times New Roman"/>
          <w:b/>
          <w:sz w:val="24"/>
        </w:rPr>
        <w:t>第</w:t>
      </w:r>
      <w:r>
        <w:rPr>
          <w:rFonts w:hint="eastAsia" w:ascii="Calibri" w:hAnsi="Calibri" w:eastAsia="宋体" w:cs="Times New Roman"/>
          <w:b/>
          <w:sz w:val="24"/>
        </w:rPr>
        <w:t>三</w:t>
      </w:r>
      <w:r>
        <w:rPr>
          <w:rFonts w:ascii="Calibri" w:hAnsi="Calibri" w:eastAsia="宋体" w:cs="Times New Roman"/>
          <w:b/>
          <w:sz w:val="24"/>
        </w:rPr>
        <w:t>条</w:t>
      </w:r>
      <w:r>
        <w:rPr>
          <w:rFonts w:hint="eastAsia" w:ascii="Calibri" w:hAnsi="Calibri" w:eastAsia="宋体" w:cs="Times New Roman"/>
          <w:b/>
          <w:sz w:val="24"/>
        </w:rPr>
        <w:t xml:space="preserve"> </w:t>
      </w:r>
      <w:r>
        <w:rPr>
          <w:rFonts w:ascii="Calibri" w:hAnsi="Calibri" w:eastAsia="宋体" w:cs="Times New Roman"/>
          <w:b/>
          <w:sz w:val="24"/>
        </w:rPr>
        <w:t>合同价格</w:t>
      </w:r>
    </w:p>
    <w:p>
      <w:pPr>
        <w:autoSpaceDE w:val="0"/>
        <w:autoSpaceDN w:val="0"/>
        <w:spacing w:line="360" w:lineRule="auto"/>
        <w:ind w:firstLine="480" w:firstLineChars="200"/>
        <w:jc w:val="left"/>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本合同总价为</w:t>
      </w:r>
      <w:r>
        <w:rPr>
          <w:rFonts w:ascii="Times New Roman" w:hAnsi="Times New Roman" w:eastAsia="宋体" w:cs="Times New Roman"/>
          <w:bCs/>
          <w:sz w:val="24"/>
          <w:szCs w:val="24"/>
          <w:u w:val="single"/>
        </w:rPr>
        <w:t>¥</w:t>
      </w:r>
      <w:r>
        <w:rPr>
          <w:rFonts w:hint="eastAsia" w:ascii="Times New Roman" w:hAnsi="Times New Roman" w:eastAsia="宋体" w:cs="Times New Roman"/>
          <w:bCs/>
          <w:sz w:val="24"/>
          <w:szCs w:val="24"/>
          <w:u w:val="single"/>
        </w:rPr>
        <w:t xml:space="preserve">       </w:t>
      </w:r>
      <w:r>
        <w:rPr>
          <w:rFonts w:hint="eastAsia" w:ascii="Times New Roman" w:hAnsi="Times New Roman" w:eastAsia="宋体" w:cs="Times New Roman"/>
          <w:bCs/>
          <w:sz w:val="24"/>
          <w:szCs w:val="24"/>
        </w:rPr>
        <w:t>元，（人民币）大写</w:t>
      </w:r>
      <w:r>
        <w:rPr>
          <w:rFonts w:hint="eastAsia" w:ascii="Times New Roman" w:hAnsi="Times New Roman" w:eastAsia="宋体" w:cs="Times New Roman"/>
          <w:bCs/>
          <w:sz w:val="24"/>
          <w:szCs w:val="24"/>
          <w:u w:val="single"/>
        </w:rPr>
        <w:t xml:space="preserve">：               </w:t>
      </w:r>
      <w:r>
        <w:rPr>
          <w:rFonts w:hint="eastAsia" w:ascii="Times New Roman" w:hAnsi="Times New Roman" w:eastAsia="宋体" w:cs="Times New Roman"/>
          <w:bCs/>
          <w:sz w:val="24"/>
          <w:szCs w:val="24"/>
        </w:rPr>
        <w:t>。本合同约定的价格为含税价（税率</w:t>
      </w:r>
      <w:r>
        <w:rPr>
          <w:rFonts w:hint="eastAsia" w:ascii="Times New Roman" w:hAnsi="Times New Roman" w:eastAsia="宋体" w:cs="Times New Roman"/>
          <w:bCs/>
          <w:sz w:val="24"/>
          <w:szCs w:val="24"/>
          <w:u w:val="single"/>
        </w:rPr>
        <w:t xml:space="preserve">  </w:t>
      </w:r>
      <w:r>
        <w:rPr>
          <w:rFonts w:hint="eastAsia" w:ascii="Times New Roman" w:hAnsi="Times New Roman" w:eastAsia="宋体" w:cs="Times New Roman"/>
          <w:bCs/>
          <w:sz w:val="24"/>
          <w:szCs w:val="24"/>
        </w:rPr>
        <w:t>%），合同履行期间国家税率调整或乙方开票的实际税率与前述税率不一致的，价税合计按实际税率相应调整，以开具发票时间为准。</w:t>
      </w:r>
    </w:p>
    <w:p>
      <w:pPr>
        <w:spacing w:line="360" w:lineRule="auto"/>
        <w:ind w:firstLine="482" w:firstLineChars="200"/>
        <w:rPr>
          <w:rFonts w:ascii="宋体" w:hAnsi="宋体" w:eastAsia="宋体" w:cs="宋体"/>
          <w:b/>
          <w:bCs/>
          <w:snapToGrid w:val="0"/>
          <w:kern w:val="0"/>
          <w:sz w:val="24"/>
        </w:rPr>
      </w:pPr>
      <w:r>
        <w:rPr>
          <w:rFonts w:hint="eastAsia" w:ascii="宋体" w:hAnsi="宋体" w:eastAsia="宋体" w:cs="宋体"/>
          <w:b/>
          <w:bCs/>
          <w:snapToGrid w:val="0"/>
          <w:kern w:val="0"/>
          <w:sz w:val="24"/>
        </w:rPr>
        <w:t xml:space="preserve">第四条 </w:t>
      </w:r>
      <w:r>
        <w:rPr>
          <w:rFonts w:hint="eastAsia" w:ascii="宋体" w:hAnsi="宋体" w:eastAsia="宋体" w:cs="宋体"/>
          <w:bCs/>
          <w:snapToGrid w:val="0"/>
          <w:kern w:val="0"/>
          <w:sz w:val="24"/>
        </w:rPr>
        <w:t>甲方责任和义务</w:t>
      </w:r>
    </w:p>
    <w:p>
      <w:pPr>
        <w:spacing w:line="360" w:lineRule="auto"/>
        <w:ind w:firstLine="480" w:firstLineChars="200"/>
        <w:rPr>
          <w:rFonts w:ascii="宋体" w:hAnsi="宋体" w:eastAsia="宋体" w:cs="宋体"/>
          <w:sz w:val="24"/>
        </w:rPr>
      </w:pPr>
      <w:r>
        <w:rPr>
          <w:rFonts w:hint="eastAsia" w:ascii="宋体" w:hAnsi="宋体" w:eastAsia="宋体" w:cs="宋体"/>
          <w:sz w:val="24"/>
        </w:rPr>
        <w:t>4.1甲方辖下各分公司指定项目联系人负责本项目工作事项的联络沟通。</w:t>
      </w:r>
    </w:p>
    <w:p>
      <w:pPr>
        <w:spacing w:line="360" w:lineRule="auto"/>
        <w:ind w:firstLine="480" w:firstLineChars="200"/>
        <w:rPr>
          <w:rFonts w:ascii="宋体" w:hAnsi="宋体" w:eastAsia="宋体" w:cs="宋体"/>
          <w:sz w:val="24"/>
        </w:rPr>
      </w:pPr>
      <w:r>
        <w:rPr>
          <w:rFonts w:hint="eastAsia" w:ascii="宋体" w:hAnsi="宋体" w:eastAsia="宋体" w:cs="宋体"/>
          <w:sz w:val="24"/>
        </w:rPr>
        <w:t>4.2甲方须按照本合同约定向乙方支付检测服务的工作报酬。</w:t>
      </w:r>
    </w:p>
    <w:p>
      <w:pPr>
        <w:spacing w:line="360" w:lineRule="auto"/>
        <w:ind w:firstLine="482" w:firstLineChars="200"/>
        <w:rPr>
          <w:rFonts w:ascii="宋体" w:hAnsi="宋体" w:eastAsia="宋体" w:cs="宋体"/>
          <w:snapToGrid w:val="0"/>
          <w:kern w:val="0"/>
          <w:sz w:val="24"/>
        </w:rPr>
      </w:pPr>
      <w:r>
        <w:rPr>
          <w:rFonts w:hint="eastAsia" w:ascii="宋体" w:hAnsi="宋体" w:eastAsia="宋体" w:cs="宋体"/>
          <w:b/>
          <w:bCs/>
          <w:snapToGrid w:val="0"/>
          <w:kern w:val="0"/>
          <w:sz w:val="24"/>
        </w:rPr>
        <w:t>第五条</w:t>
      </w:r>
      <w:r>
        <w:rPr>
          <w:rFonts w:hint="eastAsia" w:ascii="宋体" w:hAnsi="宋体" w:eastAsia="宋体" w:cs="宋体"/>
          <w:b/>
          <w:snapToGrid w:val="0"/>
          <w:kern w:val="0"/>
          <w:sz w:val="24"/>
        </w:rPr>
        <w:t xml:space="preserve"> </w:t>
      </w:r>
      <w:r>
        <w:rPr>
          <w:rFonts w:hint="eastAsia" w:ascii="宋体" w:hAnsi="宋体" w:eastAsia="宋体" w:cs="宋体"/>
          <w:snapToGrid w:val="0"/>
          <w:kern w:val="0"/>
          <w:sz w:val="24"/>
        </w:rPr>
        <w:t>乙方</w:t>
      </w:r>
      <w:r>
        <w:rPr>
          <w:rFonts w:hint="eastAsia" w:ascii="宋体" w:hAnsi="宋体" w:eastAsia="宋体" w:cs="宋体"/>
          <w:bCs/>
          <w:snapToGrid w:val="0"/>
          <w:kern w:val="0"/>
          <w:sz w:val="24"/>
        </w:rPr>
        <w:t>责任和</w:t>
      </w:r>
      <w:r>
        <w:rPr>
          <w:rFonts w:hint="eastAsia" w:ascii="宋体" w:hAnsi="宋体" w:eastAsia="宋体" w:cs="宋体"/>
          <w:snapToGrid w:val="0"/>
          <w:kern w:val="0"/>
          <w:sz w:val="24"/>
        </w:rPr>
        <w:t>义务</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5.1乙方指定</w:t>
      </w:r>
      <w:r>
        <w:rPr>
          <w:rFonts w:hint="eastAsia" w:ascii="宋体" w:hAnsi="宋体" w:eastAsia="宋体" w:cs="宋体"/>
          <w:sz w:val="24"/>
          <w:u w:val="single"/>
        </w:rPr>
        <w:t xml:space="preserve">        </w:t>
      </w:r>
      <w:r>
        <w:rPr>
          <w:rFonts w:hint="eastAsia" w:ascii="宋体" w:hAnsi="宋体" w:eastAsia="宋体" w:cs="宋体"/>
          <w:sz w:val="24"/>
        </w:rPr>
        <w:t>为</w:t>
      </w:r>
      <w:r>
        <w:rPr>
          <w:rFonts w:hint="eastAsia" w:ascii="宋体" w:hAnsi="宋体" w:eastAsia="宋体" w:cs="宋体"/>
          <w:snapToGrid w:val="0"/>
          <w:kern w:val="0"/>
          <w:sz w:val="24"/>
        </w:rPr>
        <w:t>乙方项目联系人及</w:t>
      </w:r>
      <w:r>
        <w:rPr>
          <w:rFonts w:hint="eastAsia" w:ascii="宋体" w:hAnsi="宋体" w:eastAsia="宋体" w:cs="宋体"/>
          <w:sz w:val="24"/>
        </w:rPr>
        <w:t>现场代表</w:t>
      </w:r>
      <w:r>
        <w:rPr>
          <w:rFonts w:hint="eastAsia" w:ascii="宋体" w:hAnsi="宋体" w:eastAsia="宋体" w:cs="宋体"/>
          <w:snapToGrid w:val="0"/>
          <w:kern w:val="0"/>
          <w:sz w:val="24"/>
        </w:rPr>
        <w:t>，</w:t>
      </w:r>
      <w:r>
        <w:rPr>
          <w:rFonts w:hint="eastAsia" w:ascii="宋体" w:hAnsi="宋体" w:eastAsia="宋体" w:cs="宋体"/>
          <w:bCs/>
          <w:snapToGrid w:val="0"/>
          <w:kern w:val="0"/>
          <w:sz w:val="24"/>
        </w:rPr>
        <w:t>联系电话：</w:t>
      </w:r>
      <w:r>
        <w:rPr>
          <w:rFonts w:hint="eastAsia" w:ascii="宋体" w:hAnsi="宋体" w:eastAsia="宋体" w:cs="宋体"/>
          <w:bCs/>
          <w:snapToGrid w:val="0"/>
          <w:kern w:val="0"/>
          <w:sz w:val="24"/>
          <w:u w:val="single"/>
        </w:rPr>
        <w:t xml:space="preserve">          </w:t>
      </w:r>
      <w:r>
        <w:rPr>
          <w:rFonts w:hint="eastAsia" w:ascii="宋体" w:hAnsi="宋体" w:eastAsia="宋体" w:cs="宋体"/>
          <w:bCs/>
          <w:snapToGrid w:val="0"/>
          <w:kern w:val="0"/>
          <w:sz w:val="24"/>
        </w:rPr>
        <w:t>，负责本项目工作事项的联络沟通，完成</w:t>
      </w:r>
      <w:r>
        <w:rPr>
          <w:rFonts w:hint="eastAsia" w:ascii="宋体" w:hAnsi="宋体" w:eastAsia="宋体" w:cs="宋体"/>
          <w:sz w:val="24"/>
        </w:rPr>
        <w:t>项目检测报告。</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若乙方需变更项目联系人及</w:t>
      </w:r>
      <w:r>
        <w:rPr>
          <w:rFonts w:hint="eastAsia" w:ascii="宋体" w:hAnsi="宋体" w:eastAsia="宋体" w:cs="宋体"/>
          <w:sz w:val="24"/>
        </w:rPr>
        <w:t>现场代表</w:t>
      </w:r>
      <w:r>
        <w:rPr>
          <w:rFonts w:hint="eastAsia" w:ascii="宋体" w:hAnsi="宋体" w:eastAsia="宋体" w:cs="宋体"/>
          <w:snapToGrid w:val="0"/>
          <w:kern w:val="0"/>
          <w:sz w:val="24"/>
        </w:rPr>
        <w:t>，应及时以邮件或书面形式通知甲方。若乙方未履行及时通知义务，影响本合同的履行或造成损失的，，乙方应一次性支付本合同价总额的</w:t>
      </w:r>
      <w:r>
        <w:rPr>
          <w:rFonts w:ascii="宋体" w:hAnsi="宋体" w:eastAsia="宋体" w:cs="宋体"/>
          <w:snapToGrid w:val="0"/>
          <w:kern w:val="0"/>
          <w:sz w:val="24"/>
        </w:rPr>
        <w:t xml:space="preserve"> 10%作为违约金，并承担相应的法律责任。</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5.2乙方须按照下列要求提交本合同检测分析及研究成果。</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z w:val="24"/>
        </w:rPr>
        <w:t>5.2.1</w:t>
      </w:r>
      <w:r>
        <w:rPr>
          <w:rFonts w:hint="eastAsia" w:ascii="宋体" w:hAnsi="宋体" w:eastAsia="宋体" w:cs="宋体"/>
          <w:snapToGrid w:val="0"/>
          <w:kern w:val="0"/>
          <w:sz w:val="24"/>
        </w:rPr>
        <w:t>合同签订后</w:t>
      </w:r>
      <w:r>
        <w:rPr>
          <w:rFonts w:ascii="宋体" w:hAnsi="宋体" w:eastAsia="宋体" w:cs="宋体"/>
          <w:snapToGrid w:val="0"/>
          <w:kern w:val="0"/>
          <w:sz w:val="24"/>
        </w:rPr>
        <w:t>30天内</w:t>
      </w:r>
      <w:r>
        <w:rPr>
          <w:rFonts w:hint="eastAsia" w:ascii="宋体" w:hAnsi="宋体" w:eastAsia="宋体" w:cs="宋体"/>
          <w:snapToGrid w:val="0"/>
          <w:kern w:val="0"/>
          <w:sz w:val="24"/>
        </w:rPr>
        <w:t>，</w:t>
      </w:r>
      <w:r>
        <w:rPr>
          <w:rFonts w:hint="eastAsia" w:ascii="宋体" w:hAnsi="宋体" w:eastAsia="宋体" w:cs="宋体"/>
          <w:sz w:val="24"/>
          <w:szCs w:val="24"/>
        </w:rPr>
        <w:t>乙方需向甲方提交</w:t>
      </w:r>
      <w:r>
        <w:rPr>
          <w:rFonts w:hint="eastAsia" w:ascii="宋体" w:hAnsi="宋体" w:eastAsia="宋体" w:cs="宋体"/>
          <w:snapToGrid w:val="0"/>
          <w:kern w:val="0"/>
          <w:sz w:val="24"/>
        </w:rPr>
        <w:t>项目的具体实施方案（包括具体的样品采集、检测措施，具体的研究方案，预期的项目进展，预期的中期报告完成时间、预期的结题完成时间）的编制。</w:t>
      </w:r>
    </w:p>
    <w:p>
      <w:pPr>
        <w:adjustRightInd w:val="0"/>
        <w:snapToGrid w:val="0"/>
        <w:spacing w:line="360" w:lineRule="auto"/>
        <w:ind w:firstLine="480" w:firstLineChars="200"/>
        <w:rPr>
          <w:rFonts w:ascii="宋体" w:hAnsi="宋体" w:eastAsia="宋体" w:cs="宋体"/>
          <w:snapToGrid w:val="0"/>
          <w:kern w:val="0"/>
          <w:sz w:val="24"/>
        </w:rPr>
      </w:pPr>
      <w:r>
        <w:rPr>
          <w:rFonts w:hint="eastAsia" w:ascii="宋体" w:hAnsi="宋体" w:eastAsia="宋体" w:cs="宋体"/>
          <w:sz w:val="24"/>
        </w:rPr>
        <w:t>5.2.</w:t>
      </w:r>
      <w:r>
        <w:rPr>
          <w:rFonts w:ascii="宋体" w:hAnsi="宋体" w:eastAsia="宋体" w:cs="宋体"/>
          <w:sz w:val="24"/>
        </w:rPr>
        <w:t>2合同签订半年内</w:t>
      </w:r>
      <w:r>
        <w:rPr>
          <w:rFonts w:hint="eastAsia" w:ascii="宋体" w:hAnsi="宋体" w:eastAsia="宋体" w:cs="宋体"/>
          <w:sz w:val="24"/>
        </w:rPr>
        <w:t>，</w:t>
      </w:r>
      <w:r>
        <w:rPr>
          <w:rFonts w:ascii="宋体" w:hAnsi="宋体" w:eastAsia="宋体" w:cs="宋体"/>
          <w:sz w:val="24"/>
        </w:rPr>
        <w:t>乙方须向甲方提交</w:t>
      </w:r>
      <w:r>
        <w:rPr>
          <w:rFonts w:hint="eastAsia" w:ascii="宋体" w:hAnsi="宋体" w:eastAsia="宋体" w:cs="宋体"/>
          <w:snapToGrid w:val="0"/>
          <w:kern w:val="0"/>
          <w:sz w:val="24"/>
        </w:rPr>
        <w:t>中期报告：需包含</w:t>
      </w:r>
      <w:r>
        <w:rPr>
          <w:rFonts w:hint="eastAsia" w:ascii="宋体" w:hAnsi="宋体" w:eastAsia="宋体" w:cs="宋体"/>
          <w:snapToGrid w:val="0"/>
          <w:sz w:val="24"/>
        </w:rPr>
        <w:t>2.1.2检测分析各项目</w:t>
      </w:r>
      <w:r>
        <w:rPr>
          <w:rFonts w:hint="eastAsia" w:ascii="宋体" w:hAnsi="宋体" w:eastAsia="宋体" w:cs="宋体"/>
          <w:snapToGrid w:val="0"/>
          <w:kern w:val="0"/>
          <w:sz w:val="24"/>
        </w:rPr>
        <w:t>不少于6</w:t>
      </w:r>
      <w:r>
        <w:rPr>
          <w:rFonts w:ascii="宋体" w:hAnsi="宋体" w:eastAsia="宋体" w:cs="宋体"/>
          <w:snapToGrid w:val="0"/>
          <w:kern w:val="0"/>
          <w:sz w:val="24"/>
        </w:rPr>
        <w:t>0%</w:t>
      </w:r>
      <w:r>
        <w:rPr>
          <w:rFonts w:hint="eastAsia" w:ascii="宋体" w:hAnsi="宋体" w:eastAsia="宋体" w:cs="宋体"/>
          <w:snapToGrid w:val="0"/>
          <w:kern w:val="0"/>
          <w:sz w:val="24"/>
        </w:rPr>
        <w:t>数量的分析结果</w:t>
      </w:r>
      <w:r>
        <w:rPr>
          <w:rFonts w:hint="eastAsia" w:ascii="宋体" w:hAnsi="宋体" w:eastAsia="宋体" w:cs="宋体"/>
          <w:sz w:val="24"/>
        </w:rPr>
        <w:t>，并得到2.1.1具体研究内容不少于一点的结论</w:t>
      </w:r>
      <w:r>
        <w:rPr>
          <w:rFonts w:hint="eastAsia" w:ascii="宋体" w:hAnsi="宋体" w:eastAsia="宋体" w:cs="宋体"/>
          <w:snapToGrid w:val="0"/>
          <w:kern w:val="0"/>
          <w:sz w:val="24"/>
        </w:rPr>
        <w:t>。</w:t>
      </w:r>
    </w:p>
    <w:p>
      <w:pPr>
        <w:widowControl/>
        <w:adjustRightInd w:val="0"/>
        <w:snapToGrid w:val="0"/>
        <w:spacing w:line="360" w:lineRule="auto"/>
        <w:ind w:firstLine="480" w:firstLineChars="200"/>
        <w:rPr>
          <w:rFonts w:ascii="宋体" w:hAnsi="宋体" w:eastAsia="宋体" w:cs="宋体"/>
          <w:snapToGrid w:val="0"/>
          <w:kern w:val="0"/>
          <w:sz w:val="24"/>
        </w:rPr>
      </w:pPr>
      <w:r>
        <w:rPr>
          <w:rFonts w:hint="eastAsia" w:ascii="宋体" w:hAnsi="宋体" w:eastAsia="宋体" w:cs="宋体"/>
          <w:snapToGrid w:val="0"/>
          <w:kern w:val="0"/>
          <w:sz w:val="24"/>
        </w:rPr>
        <w:t>5.2.</w:t>
      </w:r>
      <w:r>
        <w:rPr>
          <w:rFonts w:ascii="宋体" w:hAnsi="宋体" w:eastAsia="宋体" w:cs="宋体"/>
          <w:snapToGrid w:val="0"/>
          <w:kern w:val="0"/>
          <w:sz w:val="24"/>
        </w:rPr>
        <w:t>3</w:t>
      </w:r>
      <w:r>
        <w:rPr>
          <w:rFonts w:ascii="宋体" w:hAnsi="宋体" w:eastAsia="宋体" w:cs="宋体"/>
          <w:sz w:val="24"/>
        </w:rPr>
        <w:t>合同签订</w:t>
      </w:r>
      <w:r>
        <w:rPr>
          <w:rFonts w:hint="eastAsia" w:ascii="宋体" w:hAnsi="宋体" w:eastAsia="宋体" w:cs="宋体"/>
          <w:sz w:val="24"/>
        </w:rPr>
        <w:t>一</w:t>
      </w:r>
      <w:r>
        <w:rPr>
          <w:rFonts w:ascii="宋体" w:hAnsi="宋体" w:eastAsia="宋体" w:cs="宋体"/>
          <w:sz w:val="24"/>
        </w:rPr>
        <w:t>年内</w:t>
      </w:r>
      <w:r>
        <w:rPr>
          <w:rFonts w:hint="eastAsia" w:ascii="宋体" w:hAnsi="宋体" w:eastAsia="宋体" w:cs="宋体"/>
          <w:sz w:val="24"/>
        </w:rPr>
        <w:t>，</w:t>
      </w:r>
      <w:r>
        <w:rPr>
          <w:rFonts w:ascii="宋体" w:hAnsi="宋体" w:eastAsia="宋体" w:cs="宋体"/>
          <w:sz w:val="24"/>
        </w:rPr>
        <w:t>乙方须向甲方提交</w:t>
      </w:r>
      <w:r>
        <w:rPr>
          <w:rFonts w:hint="eastAsia" w:ascii="宋体" w:hAnsi="宋体" w:eastAsia="宋体" w:cs="宋体"/>
          <w:snapToGrid w:val="0"/>
          <w:kern w:val="0"/>
          <w:sz w:val="24"/>
        </w:rPr>
        <w:t>结题报告：需包含2.1.2检测分析内容全部数量的分析结果，并得到2.1.1具体研究内容的全部结论。</w:t>
      </w:r>
    </w:p>
    <w:p>
      <w:pPr>
        <w:spacing w:line="360" w:lineRule="auto"/>
        <w:ind w:firstLine="480" w:firstLineChars="200"/>
        <w:rPr>
          <w:rFonts w:ascii="宋体" w:hAnsi="宋体" w:eastAsia="宋体" w:cs="宋体"/>
          <w:sz w:val="24"/>
        </w:rPr>
      </w:pPr>
      <w:r>
        <w:rPr>
          <w:rFonts w:hint="eastAsia" w:ascii="宋体" w:hAnsi="宋体" w:eastAsia="宋体" w:cs="宋体"/>
          <w:sz w:val="24"/>
        </w:rPr>
        <w:t>5.3乙方须做到下列规定要求</w:t>
      </w:r>
    </w:p>
    <w:p>
      <w:pPr>
        <w:spacing w:line="360" w:lineRule="auto"/>
        <w:ind w:firstLine="480" w:firstLineChars="200"/>
        <w:rPr>
          <w:rFonts w:ascii="宋体" w:hAnsi="宋体" w:eastAsia="宋体" w:cs="宋体"/>
          <w:sz w:val="24"/>
        </w:rPr>
      </w:pPr>
      <w:r>
        <w:rPr>
          <w:rFonts w:hint="eastAsia" w:ascii="宋体" w:hAnsi="宋体" w:eastAsia="宋体" w:cs="宋体"/>
          <w:sz w:val="24"/>
        </w:rPr>
        <w:t>5.3.1 乙方保证检测及研究过程成果不侵犯其他任何第三方的知识产权，如因乙方原因导致甲方涉及知识产权的纠纷，则由乙方承担全部责任。</w:t>
      </w:r>
    </w:p>
    <w:p>
      <w:pPr>
        <w:spacing w:line="360" w:lineRule="auto"/>
        <w:ind w:firstLine="480" w:firstLineChars="200"/>
        <w:rPr>
          <w:rFonts w:ascii="宋体" w:hAnsi="宋体" w:eastAsia="宋体" w:cs="宋体"/>
          <w:sz w:val="24"/>
        </w:rPr>
      </w:pPr>
      <w:r>
        <w:rPr>
          <w:rFonts w:hint="eastAsia" w:ascii="宋体" w:hAnsi="宋体" w:eastAsia="宋体" w:cs="宋体"/>
          <w:sz w:val="24"/>
        </w:rPr>
        <w:t>5.3.2 乙方不得擅自将检测及研究结果向第三方泄露、转让，如发生上述情况，甲方有权要求乙方支付本合同总额的20%作为违约金并承担因此造成的法律责任和损失。</w:t>
      </w:r>
    </w:p>
    <w:p>
      <w:pPr>
        <w:spacing w:line="360" w:lineRule="auto"/>
        <w:ind w:firstLine="480" w:firstLineChars="200"/>
        <w:rPr>
          <w:rFonts w:ascii="宋体" w:hAnsi="宋体" w:eastAsia="宋体" w:cs="宋体"/>
          <w:snapToGrid w:val="0"/>
          <w:kern w:val="0"/>
          <w:sz w:val="24"/>
        </w:rPr>
      </w:pPr>
      <w:r>
        <w:rPr>
          <w:rFonts w:hint="eastAsia" w:ascii="宋体" w:hAnsi="宋体" w:eastAsia="宋体" w:cs="宋体"/>
          <w:sz w:val="24"/>
        </w:rPr>
        <w:t>5.3.3.乙方需对提供的成果负责，报告结果需真实、准确，并符合相关规范要求：若因乙方原因造成报告出现错误或不能真实反映情况，乙方需无条件重新对错误的部分进行重新检测，并赔偿甲方由此引起的相关费用</w:t>
      </w:r>
      <w:r>
        <w:rPr>
          <w:rFonts w:hint="eastAsia" w:ascii="宋体" w:hAnsi="宋体" w:eastAsia="宋体" w:cs="宋体"/>
          <w:snapToGrid w:val="0"/>
          <w:kern w:val="0"/>
          <w:sz w:val="24"/>
        </w:rPr>
        <w:t>。</w:t>
      </w:r>
    </w:p>
    <w:p>
      <w:pPr>
        <w:spacing w:line="360" w:lineRule="auto"/>
        <w:ind w:firstLine="482" w:firstLineChars="200"/>
        <w:rPr>
          <w:rFonts w:ascii="宋体" w:hAnsi="宋体" w:eastAsia="宋体" w:cs="宋体"/>
          <w:snapToGrid w:val="0"/>
          <w:kern w:val="0"/>
          <w:sz w:val="24"/>
        </w:rPr>
      </w:pPr>
      <w:r>
        <w:rPr>
          <w:rFonts w:ascii="Calibri" w:hAnsi="Calibri" w:eastAsia="宋体" w:cs="Times New Roman"/>
          <w:b/>
          <w:sz w:val="24"/>
        </w:rPr>
        <w:t>第</w:t>
      </w:r>
      <w:r>
        <w:rPr>
          <w:rFonts w:hint="eastAsia" w:ascii="Calibri" w:hAnsi="Calibri" w:eastAsia="宋体" w:cs="Times New Roman"/>
          <w:b/>
          <w:sz w:val="24"/>
        </w:rPr>
        <w:t>六</w:t>
      </w:r>
      <w:r>
        <w:rPr>
          <w:rFonts w:ascii="Calibri" w:hAnsi="Calibri" w:eastAsia="宋体" w:cs="Times New Roman"/>
          <w:b/>
          <w:sz w:val="24"/>
        </w:rPr>
        <w:t xml:space="preserve">条 </w:t>
      </w:r>
      <w:r>
        <w:rPr>
          <w:rFonts w:hint="eastAsia" w:ascii="Calibri" w:hAnsi="Calibri" w:eastAsia="宋体" w:cs="Times New Roman"/>
          <w:b/>
          <w:sz w:val="24"/>
        </w:rPr>
        <w:t>支付方式</w:t>
      </w:r>
    </w:p>
    <w:p>
      <w:pPr>
        <w:autoSpaceDE w:val="0"/>
        <w:autoSpaceDN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6.1合同价款由甲方分期支付乙方。具体支付方式和时间如下：</w:t>
      </w:r>
    </w:p>
    <w:p>
      <w:pPr>
        <w:numPr>
          <w:ilvl w:val="12"/>
          <w:numId w:val="0"/>
        </w:numPr>
        <w:spacing w:line="360" w:lineRule="auto"/>
        <w:ind w:firstLine="488" w:firstLineChars="200"/>
        <w:rPr>
          <w:rFonts w:ascii="宋体" w:hAnsi="宋体" w:eastAsia="宋体" w:cs="宋体"/>
          <w:sz w:val="24"/>
          <w:szCs w:val="24"/>
        </w:rPr>
      </w:pPr>
      <w:r>
        <w:rPr>
          <w:rFonts w:hint="eastAsia" w:ascii="宋体" w:hAnsi="宋体" w:eastAsia="宋体" w:cs="宋体"/>
          <w:bCs/>
          <w:spacing w:val="2"/>
          <w:kern w:val="36"/>
          <w:position w:val="2"/>
          <w:sz w:val="24"/>
          <w:szCs w:val="24"/>
        </w:rPr>
        <w:t>6.1.1预付款的支付：</w:t>
      </w:r>
      <w:r>
        <w:rPr>
          <w:rFonts w:ascii="Wingdings" w:hAnsi="Wingdings" w:eastAsia="宋体" w:cs="宋体"/>
          <w:bCs/>
          <w:sz w:val="24"/>
          <w:szCs w:val="24"/>
        </w:rPr>
        <w:sym w:font="Wingdings" w:char="F0FE"/>
      </w:r>
      <w:r>
        <w:rPr>
          <w:rFonts w:hint="eastAsia" w:ascii="宋体" w:hAnsi="宋体" w:eastAsia="宋体" w:cs="宋体"/>
          <w:bCs/>
          <w:sz w:val="24"/>
          <w:szCs w:val="24"/>
        </w:rPr>
        <w:t xml:space="preserve">无；     </w:t>
      </w:r>
      <w:r>
        <w:rPr>
          <w:rFonts w:ascii="Wingdings" w:hAnsi="Wingdings" w:eastAsia="宋体" w:cs="宋体"/>
          <w:bCs/>
          <w:sz w:val="24"/>
          <w:szCs w:val="24"/>
        </w:rPr>
        <w:sym w:font="Wingdings" w:char="F0A8"/>
      </w:r>
      <w:r>
        <w:rPr>
          <w:rFonts w:hint="eastAsia" w:ascii="宋体" w:hAnsi="宋体" w:eastAsia="宋体" w:cs="宋体"/>
          <w:bCs/>
          <w:sz w:val="24"/>
          <w:szCs w:val="24"/>
        </w:rPr>
        <w:t>有，合同签订后乙方开具等额的增值税专用发票，提交预付款担保后</w:t>
      </w:r>
      <w:r>
        <w:rPr>
          <w:rFonts w:hint="eastAsia" w:ascii="宋体" w:hAnsi="宋体" w:eastAsia="宋体" w:cs="宋体"/>
          <w:bCs/>
          <w:sz w:val="24"/>
          <w:szCs w:val="24"/>
          <w:u w:val="single"/>
        </w:rPr>
        <w:t xml:space="preserve"> / </w:t>
      </w:r>
      <w:r>
        <w:rPr>
          <w:rFonts w:hint="eastAsia" w:ascii="宋体" w:hAnsi="宋体" w:eastAsia="宋体" w:cs="宋体"/>
          <w:bCs/>
          <w:sz w:val="24"/>
          <w:szCs w:val="24"/>
        </w:rPr>
        <w:t>个工作日内，甲方支付合同</w:t>
      </w:r>
      <w:r>
        <w:rPr>
          <w:rFonts w:hint="eastAsia" w:ascii="宋体" w:hAnsi="宋体" w:eastAsia="宋体" w:cs="宋体"/>
          <w:sz w:val="24"/>
          <w:szCs w:val="24"/>
        </w:rPr>
        <w:t>总价</w:t>
      </w:r>
      <w:r>
        <w:rPr>
          <w:rFonts w:hint="eastAsia" w:ascii="宋体" w:hAnsi="宋体" w:eastAsia="宋体" w:cs="宋体"/>
          <w:bCs/>
          <w:sz w:val="24"/>
          <w:szCs w:val="24"/>
        </w:rPr>
        <w:t>的</w:t>
      </w:r>
      <w:r>
        <w:rPr>
          <w:rFonts w:hint="eastAsia" w:ascii="宋体" w:hAnsi="宋体" w:eastAsia="宋体" w:cs="宋体"/>
          <w:bCs/>
          <w:sz w:val="24"/>
          <w:szCs w:val="24"/>
          <w:u w:val="single"/>
        </w:rPr>
        <w:t xml:space="preserve">  /  </w:t>
      </w:r>
      <w:r>
        <w:rPr>
          <w:rFonts w:hint="eastAsia" w:ascii="宋体" w:hAnsi="宋体" w:eastAsia="宋体" w:cs="宋体"/>
          <w:sz w:val="24"/>
          <w:szCs w:val="24"/>
        </w:rPr>
        <w:t>即</w:t>
      </w:r>
      <w:r>
        <w:rPr>
          <w:rFonts w:hint="eastAsia" w:ascii="宋体" w:hAnsi="宋体" w:eastAsia="宋体" w:cs="宋体"/>
          <w:sz w:val="24"/>
          <w:szCs w:val="24"/>
          <w:u w:val="single"/>
        </w:rPr>
        <w:t xml:space="preserve"> / 元，（大写：/）</w:t>
      </w:r>
      <w:r>
        <w:rPr>
          <w:rFonts w:hint="eastAsia" w:ascii="宋体" w:hAnsi="宋体" w:eastAsia="宋体" w:cs="宋体"/>
          <w:sz w:val="24"/>
          <w:szCs w:val="24"/>
        </w:rPr>
        <w:t>。若合同解除或终止，乙方在</w:t>
      </w:r>
      <w:r>
        <w:rPr>
          <w:rFonts w:hint="eastAsia" w:ascii="宋体" w:hAnsi="宋体" w:eastAsia="宋体" w:cs="宋体"/>
          <w:sz w:val="24"/>
          <w:szCs w:val="24"/>
          <w:u w:val="single"/>
        </w:rPr>
        <w:t xml:space="preserve"> / </w:t>
      </w:r>
      <w:r>
        <w:rPr>
          <w:rFonts w:hint="eastAsia" w:ascii="宋体" w:hAnsi="宋体" w:eastAsia="宋体" w:cs="宋体"/>
          <w:sz w:val="24"/>
          <w:szCs w:val="24"/>
        </w:rPr>
        <w:t>个工作日内返还预付款（无息）。逾期未返还，每逾期一天，乙方应按资本性支出费用的</w:t>
      </w:r>
      <w:r>
        <w:rPr>
          <w:rFonts w:hint="eastAsia" w:ascii="宋体" w:hAnsi="宋体" w:eastAsia="宋体" w:cs="宋体"/>
          <w:sz w:val="24"/>
          <w:szCs w:val="24"/>
          <w:u w:val="single"/>
        </w:rPr>
        <w:t>/</w:t>
      </w:r>
      <w:r>
        <w:rPr>
          <w:rFonts w:hint="eastAsia" w:ascii="宋体" w:hAnsi="宋体" w:eastAsia="宋体" w:cs="宋体"/>
          <w:sz w:val="24"/>
          <w:szCs w:val="24"/>
        </w:rPr>
        <w:t>支付违约金。</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6.1.2进度款的支付：</w:t>
      </w:r>
    </w:p>
    <w:p>
      <w:pPr>
        <w:spacing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1）乙方向甲方提交</w:t>
      </w:r>
      <w:r>
        <w:rPr>
          <w:rFonts w:hint="eastAsia" w:ascii="宋体" w:hAnsi="宋体" w:eastAsia="宋体" w:cs="宋体"/>
          <w:sz w:val="24"/>
          <w:szCs w:val="24"/>
          <w:u w:val="single"/>
        </w:rPr>
        <w:t xml:space="preserve"> 项目的具体实施方案（方案需包含5.2.1乙方服务进度节点要求的内容）的编制，经甲方确认后，</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 xml:space="preserve">个工作日内，甲方支付至合同总价的 </w:t>
      </w:r>
      <w:r>
        <w:rPr>
          <w:rFonts w:ascii="宋体" w:hAnsi="宋体" w:eastAsia="宋体" w:cs="宋体"/>
          <w:sz w:val="24"/>
          <w:szCs w:val="24"/>
          <w:u w:val="single"/>
        </w:rPr>
        <w:t>2</w:t>
      </w:r>
      <w:r>
        <w:rPr>
          <w:rFonts w:hint="eastAsia" w:ascii="宋体" w:hAnsi="宋体" w:eastAsia="宋体" w:cs="宋体"/>
          <w:sz w:val="24"/>
          <w:szCs w:val="24"/>
          <w:u w:val="single"/>
        </w:rPr>
        <w:t>0% 即¥     元，（大写：     ）。</w:t>
      </w:r>
    </w:p>
    <w:p>
      <w:pPr>
        <w:spacing w:line="360" w:lineRule="auto"/>
        <w:ind w:firstLine="480" w:firstLineChars="200"/>
        <w:rPr>
          <w:rFonts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）乙方</w:t>
      </w:r>
      <w:r>
        <w:rPr>
          <w:rFonts w:hint="eastAsia" w:ascii="宋体" w:hAnsi="宋体" w:eastAsia="宋体" w:cs="宋体"/>
          <w:sz w:val="24"/>
          <w:szCs w:val="24"/>
          <w:u w:val="single"/>
        </w:rPr>
        <w:t>完成项目中期报告（需满足5</w:t>
      </w:r>
      <w:r>
        <w:rPr>
          <w:rFonts w:ascii="宋体" w:hAnsi="宋体" w:eastAsia="宋体" w:cs="宋体"/>
          <w:sz w:val="24"/>
          <w:szCs w:val="24"/>
          <w:u w:val="single"/>
        </w:rPr>
        <w:t>.2.2</w:t>
      </w:r>
      <w:r>
        <w:rPr>
          <w:rFonts w:hint="eastAsia" w:ascii="宋体" w:hAnsi="宋体" w:eastAsia="宋体" w:cs="宋体"/>
          <w:sz w:val="24"/>
          <w:szCs w:val="24"/>
          <w:u w:val="single"/>
        </w:rPr>
        <w:t>要求的内容），且经甲方召开的项目中期进展专家会议评审通过后，</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个工作日内，甲方支付至合同总价的</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60 </w:t>
      </w:r>
      <w:r>
        <w:rPr>
          <w:rFonts w:hint="eastAsia" w:ascii="宋体" w:hAnsi="宋体" w:eastAsia="宋体" w:cs="宋体"/>
          <w:sz w:val="24"/>
          <w:szCs w:val="24"/>
          <w:u w:val="single"/>
        </w:rPr>
        <w:t>% 即¥     元，（大写：     ）。</w:t>
      </w:r>
    </w:p>
    <w:p>
      <w:pPr>
        <w:spacing w:line="360" w:lineRule="auto"/>
        <w:ind w:firstLine="480" w:firstLineChars="200"/>
        <w:rPr>
          <w:rFonts w:ascii="宋体" w:hAnsi="宋体" w:eastAsia="宋体" w:cs="宋体"/>
          <w:sz w:val="24"/>
          <w:szCs w:val="24"/>
          <w:u w:val="single"/>
        </w:rPr>
      </w:pPr>
      <w:r>
        <w:rPr>
          <w:rFonts w:ascii="宋体" w:hAnsi="宋体" w:eastAsia="宋体" w:cs="宋体"/>
          <w:sz w:val="24"/>
          <w:szCs w:val="24"/>
        </w:rPr>
        <w:t>3</w:t>
      </w:r>
      <w:r>
        <w:rPr>
          <w:rFonts w:hint="eastAsia" w:ascii="宋体" w:hAnsi="宋体" w:eastAsia="宋体" w:cs="宋体"/>
          <w:sz w:val="24"/>
          <w:szCs w:val="24"/>
        </w:rPr>
        <w:t>）乙方</w:t>
      </w:r>
      <w:r>
        <w:rPr>
          <w:rFonts w:hint="eastAsia" w:ascii="宋体" w:hAnsi="宋体" w:eastAsia="宋体" w:cs="宋体"/>
          <w:sz w:val="24"/>
          <w:szCs w:val="24"/>
          <w:u w:val="single"/>
        </w:rPr>
        <w:t>完成项目结题报告（需满足5</w:t>
      </w:r>
      <w:r>
        <w:rPr>
          <w:rFonts w:ascii="宋体" w:hAnsi="宋体" w:eastAsia="宋体" w:cs="宋体"/>
          <w:sz w:val="24"/>
          <w:szCs w:val="24"/>
          <w:u w:val="single"/>
        </w:rPr>
        <w:t>.2.</w:t>
      </w:r>
      <w:r>
        <w:rPr>
          <w:rFonts w:hint="eastAsia" w:ascii="宋体" w:hAnsi="宋体" w:eastAsia="宋体" w:cs="宋体"/>
          <w:sz w:val="24"/>
          <w:szCs w:val="24"/>
          <w:u w:val="single"/>
        </w:rPr>
        <w:t>3要求的内容），且经甲方召开的项目结题专家会议评审通过后</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sz w:val="24"/>
          <w:szCs w:val="24"/>
        </w:rPr>
        <w:t>由乙方</w:t>
      </w:r>
      <w:r>
        <w:rPr>
          <w:rFonts w:hint="eastAsia" w:ascii="宋体" w:hAnsi="宋体" w:eastAsia="宋体" w:cs="宋体"/>
          <w:sz w:val="24"/>
          <w:szCs w:val="24"/>
          <w:u w:val="single"/>
        </w:rPr>
        <w:t xml:space="preserve">提交申请支付资料 15 </w:t>
      </w:r>
      <w:r>
        <w:rPr>
          <w:rFonts w:hint="eastAsia" w:ascii="宋体" w:hAnsi="宋体" w:eastAsia="宋体" w:cs="宋体"/>
          <w:sz w:val="24"/>
          <w:szCs w:val="24"/>
        </w:rPr>
        <w:t>个工作日内，甲方支付至合同总价的</w:t>
      </w:r>
      <w:r>
        <w:rPr>
          <w:rFonts w:hint="eastAsia" w:ascii="宋体" w:hAnsi="宋体" w:eastAsia="宋体" w:cs="宋体"/>
          <w:sz w:val="24"/>
          <w:szCs w:val="24"/>
          <w:u w:val="single"/>
        </w:rPr>
        <w:t xml:space="preserve"> </w:t>
      </w:r>
      <w:r>
        <w:rPr>
          <w:rFonts w:ascii="宋体" w:hAnsi="宋体" w:eastAsia="宋体" w:cs="宋体"/>
          <w:sz w:val="24"/>
          <w:szCs w:val="24"/>
          <w:u w:val="single"/>
        </w:rPr>
        <w:t>100</w:t>
      </w:r>
      <w:r>
        <w:rPr>
          <w:rFonts w:hint="eastAsia" w:ascii="宋体" w:hAnsi="宋体" w:eastAsia="宋体" w:cs="宋体"/>
          <w:sz w:val="24"/>
          <w:szCs w:val="24"/>
          <w:u w:val="single"/>
        </w:rPr>
        <w:t xml:space="preserve"> %即 ¥     元，（大写：     ）。</w:t>
      </w:r>
    </w:p>
    <w:p>
      <w:pPr>
        <w:spacing w:line="360" w:lineRule="auto"/>
        <w:ind w:firstLine="480" w:firstLineChars="200"/>
        <w:rPr>
          <w:rFonts w:ascii="宋体" w:hAnsi="宋体" w:eastAsia="宋体" w:cs="宋体"/>
          <w:bCs/>
          <w:sz w:val="24"/>
          <w:szCs w:val="24"/>
          <w:u w:val="single"/>
        </w:rPr>
      </w:pPr>
      <w:r>
        <w:rPr>
          <w:rFonts w:hint="eastAsia" w:ascii="宋体" w:hAnsi="宋体" w:eastAsia="宋体" w:cs="宋体"/>
          <w:sz w:val="24"/>
          <w:szCs w:val="24"/>
        </w:rPr>
        <w:t>6.2如乙方应向甲方支付违约金、赔偿款或者其他款项，应当在接到甲方通知后</w:t>
      </w:r>
      <w:r>
        <w:rPr>
          <w:rFonts w:hint="eastAsia" w:ascii="宋体" w:hAnsi="宋体" w:eastAsia="宋体" w:cs="宋体"/>
          <w:sz w:val="24"/>
          <w:szCs w:val="24"/>
          <w:u w:val="single"/>
        </w:rPr>
        <w:t>30</w:t>
      </w:r>
      <w:r>
        <w:rPr>
          <w:rFonts w:hint="eastAsia" w:ascii="宋体" w:hAnsi="宋体" w:eastAsia="宋体" w:cs="宋体"/>
          <w:sz w:val="24"/>
          <w:szCs w:val="24"/>
        </w:rPr>
        <w:t>日内付清，甲方有权直接从应付款项中抵扣。</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6.3乙方收款账户：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1440" w:firstLineChars="600"/>
        <w:rPr>
          <w:rFonts w:ascii="宋体" w:hAnsi="宋体" w:eastAsia="宋体" w:cs="宋体"/>
          <w:sz w:val="24"/>
          <w:szCs w:val="24"/>
        </w:rPr>
      </w:pPr>
      <w:r>
        <w:rPr>
          <w:rFonts w:hint="eastAsia" w:ascii="宋体" w:hAnsi="宋体" w:eastAsia="宋体" w:cs="宋体"/>
          <w:sz w:val="24"/>
          <w:szCs w:val="24"/>
        </w:rPr>
        <w:t>收款账号：</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1440" w:firstLineChars="600"/>
        <w:outlineLvl w:val="1"/>
        <w:rPr>
          <w:rFonts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6.4乙方在收款前需提交等额增值税专用发票给甲方。</w:t>
      </w:r>
    </w:p>
    <w:p>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增值税专用发票信息：</w:t>
      </w:r>
    </w:p>
    <w:p>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公司名称:</w:t>
      </w:r>
      <w:r>
        <w:rPr>
          <w:rFonts w:hint="eastAsia" w:ascii="宋体" w:hAnsi="宋体" w:eastAsia="宋体" w:cs="宋体"/>
          <w:sz w:val="24"/>
          <w:szCs w:val="24"/>
          <w:u w:val="single"/>
        </w:rPr>
        <w:t xml:space="preserve">广州市净水有限公司 </w:t>
      </w:r>
    </w:p>
    <w:p>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注册地址:</w:t>
      </w:r>
      <w:r>
        <w:rPr>
          <w:rFonts w:hint="eastAsia" w:ascii="宋体" w:hAnsi="宋体" w:eastAsia="宋体" w:cs="宋体"/>
          <w:sz w:val="24"/>
          <w:szCs w:val="24"/>
          <w:u w:val="single"/>
        </w:rPr>
        <w:t xml:space="preserve">广州市天河区临江大道 501 号 </w:t>
      </w:r>
    </w:p>
    <w:p>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纳税人识别号：</w:t>
      </w:r>
      <w:r>
        <w:rPr>
          <w:rFonts w:hint="eastAsia" w:ascii="宋体" w:hAnsi="宋体" w:eastAsia="宋体" w:cs="宋体"/>
          <w:sz w:val="24"/>
          <w:szCs w:val="24"/>
          <w:u w:val="single"/>
        </w:rPr>
        <w:t xml:space="preserve">9144 0101 7555 8472 9Q </w:t>
      </w:r>
    </w:p>
    <w:p>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020-38890283 </w:t>
      </w:r>
    </w:p>
    <w:p>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民生银行广州分行 </w:t>
      </w:r>
    </w:p>
    <w:p>
      <w:pPr>
        <w:spacing w:line="360" w:lineRule="auto"/>
        <w:ind w:firstLine="480" w:firstLineChars="200"/>
        <w:outlineLvl w:val="1"/>
        <w:rPr>
          <w:rFonts w:ascii="宋体" w:hAnsi="宋体" w:eastAsia="宋体" w:cs="宋体"/>
          <w:sz w:val="24"/>
          <w:szCs w:val="24"/>
        </w:rPr>
      </w:pPr>
      <w:r>
        <w:rPr>
          <w:rFonts w:hint="eastAsia" w:ascii="宋体" w:hAnsi="宋体" w:eastAsia="宋体" w:cs="宋体"/>
          <w:sz w:val="24"/>
          <w:szCs w:val="24"/>
        </w:rPr>
        <w:t>账号:</w:t>
      </w:r>
      <w:r>
        <w:rPr>
          <w:rFonts w:hint="eastAsia" w:ascii="宋体" w:hAnsi="宋体" w:eastAsia="宋体" w:cs="宋体"/>
          <w:sz w:val="24"/>
          <w:szCs w:val="24"/>
          <w:u w:val="single"/>
        </w:rPr>
        <w:t>0301 0141 4000 6932</w:t>
      </w:r>
    </w:p>
    <w:p>
      <w:pPr>
        <w:spacing w:line="360" w:lineRule="auto"/>
        <w:ind w:firstLine="480" w:firstLineChars="200"/>
        <w:rPr>
          <w:rFonts w:ascii="宋体" w:hAnsi="宋体" w:eastAsia="宋体" w:cs="宋体"/>
          <w:sz w:val="24"/>
        </w:rPr>
      </w:pPr>
      <w:r>
        <w:rPr>
          <w:rFonts w:hint="eastAsia" w:ascii="Calibri" w:hAnsi="Calibri" w:eastAsia="宋体" w:cs="Times New Roman"/>
          <w:sz w:val="24"/>
        </w:rPr>
        <w:t>6</w:t>
      </w:r>
      <w:r>
        <w:rPr>
          <w:rFonts w:ascii="Calibri" w:hAnsi="Calibri" w:eastAsia="宋体" w:cs="Times New Roman"/>
          <w:sz w:val="24"/>
        </w:rPr>
        <w:t>.</w:t>
      </w:r>
      <w:r>
        <w:rPr>
          <w:rFonts w:hint="eastAsia" w:ascii="Calibri" w:hAnsi="Calibri" w:eastAsia="宋体" w:cs="Times New Roman"/>
          <w:sz w:val="24"/>
        </w:rPr>
        <w:t>5付款方式</w:t>
      </w:r>
      <w:r>
        <w:rPr>
          <w:rFonts w:hint="eastAsia" w:ascii="宋体" w:hAnsi="宋体" w:eastAsia="宋体" w:cs="宋体"/>
          <w:sz w:val="24"/>
        </w:rPr>
        <w:t>：</w:t>
      </w:r>
      <w:r>
        <w:rPr>
          <w:rFonts w:ascii="宋体" w:hAnsi="宋体" w:eastAsia="宋体" w:cs="宋体"/>
          <w:sz w:val="24"/>
        </w:rPr>
        <w:t xml:space="preserve"> </w:t>
      </w:r>
      <w:r>
        <w:rPr>
          <w:rFonts w:ascii="Wingdings" w:hAnsi="Wingdings" w:eastAsia="宋体" w:cs="宋体"/>
          <w:sz w:val="24"/>
        </w:rPr>
        <w:sym w:font="Wingdings" w:char="F0FE"/>
      </w:r>
      <w:r>
        <w:rPr>
          <w:rFonts w:hint="eastAsia" w:ascii="宋体" w:hAnsi="宋体" w:eastAsia="宋体" w:cs="宋体"/>
          <w:sz w:val="24"/>
        </w:rPr>
        <w:t>网银支付；</w:t>
      </w:r>
      <w:r>
        <w:rPr>
          <w:rFonts w:ascii="宋体" w:hAnsi="宋体" w:eastAsia="宋体" w:cs="宋体"/>
          <w:sz w:val="24"/>
        </w:rPr>
        <w:t xml:space="preserve">  </w:t>
      </w:r>
      <w:r>
        <w:rPr>
          <w:rFonts w:ascii="Wingdings" w:hAnsi="Wingdings" w:eastAsia="宋体" w:cs="宋体"/>
          <w:sz w:val="24"/>
        </w:rPr>
        <w:sym w:font="Wingdings" w:char="F0A8"/>
      </w:r>
      <w:r>
        <w:rPr>
          <w:rFonts w:hint="eastAsia" w:ascii="宋体" w:hAnsi="宋体" w:eastAsia="宋体" w:cs="宋体"/>
          <w:sz w:val="24"/>
        </w:rPr>
        <w:t>支票；</w:t>
      </w:r>
      <w:r>
        <w:rPr>
          <w:rFonts w:ascii="宋体" w:hAnsi="宋体" w:eastAsia="宋体" w:cs="宋体"/>
          <w:sz w:val="24"/>
        </w:rPr>
        <w:t xml:space="preserve">   </w:t>
      </w:r>
      <w:r>
        <w:rPr>
          <w:rFonts w:ascii="Wingdings" w:hAnsi="Wingdings" w:eastAsia="宋体" w:cs="宋体"/>
          <w:sz w:val="24"/>
        </w:rPr>
        <w:sym w:font="Wingdings" w:char="F0A8"/>
      </w:r>
      <w:r>
        <w:rPr>
          <w:rFonts w:hint="eastAsia" w:ascii="宋体" w:hAnsi="宋体" w:eastAsia="宋体" w:cs="宋体"/>
          <w:sz w:val="24"/>
        </w:rPr>
        <w:t>其他：/</w:t>
      </w:r>
      <w:r>
        <w:rPr>
          <w:rFonts w:ascii="宋体" w:hAnsi="宋体" w:eastAsia="宋体" w:cs="宋体"/>
          <w:sz w:val="24"/>
        </w:rPr>
        <w:t xml:space="preserve">       </w:t>
      </w:r>
    </w:p>
    <w:p>
      <w:pPr>
        <w:widowControl/>
        <w:numPr>
          <w:ilvl w:val="0"/>
          <w:numId w:val="5"/>
        </w:numPr>
        <w:spacing w:line="360" w:lineRule="auto"/>
        <w:ind w:firstLine="482" w:firstLineChars="200"/>
        <w:rPr>
          <w:rFonts w:ascii="宋体" w:hAnsi="宋体" w:eastAsia="宋体" w:cs="Times New Roman"/>
          <w:b/>
          <w:kern w:val="0"/>
          <w:sz w:val="24"/>
        </w:rPr>
      </w:pPr>
      <w:r>
        <w:rPr>
          <w:rFonts w:hint="eastAsia" w:ascii="宋体" w:hAnsi="宋体" w:eastAsia="宋体" w:cs="Times New Roman"/>
          <w:b/>
          <w:kern w:val="0"/>
          <w:sz w:val="24"/>
        </w:rPr>
        <w:t>质量保证</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乙方须安排具有从事相应专业知识和专业技能的技术人员跟踪负责项目的检测、数据分析、报告出具等流程工作，并与甲方（其所属各单位）做好对接工作。乙方技术人员对检测、结果评价过程中出现的问题情况，应及时与甲方（其所属各单位）联系，并就甲方（其所属各单位）反映的检测、数据审核和报告出具等环节中问题及时作出回应，及时安排重检或给出解决办法。</w:t>
      </w:r>
    </w:p>
    <w:p>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第八条 违约责任</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8</w:t>
      </w:r>
      <w:r>
        <w:rPr>
          <w:rFonts w:ascii="宋体" w:hAnsi="宋体" w:eastAsia="宋体" w:cs="Times New Roman"/>
          <w:bCs/>
          <w:sz w:val="24"/>
        </w:rPr>
        <w:t>.1</w:t>
      </w:r>
      <w:r>
        <w:rPr>
          <w:rFonts w:hint="eastAsia" w:ascii="宋体" w:hAnsi="宋体" w:eastAsia="宋体" w:cs="Times New Roman"/>
          <w:bCs/>
          <w:sz w:val="24"/>
        </w:rPr>
        <w:t>因不可抗力(如战争、台风、洪水或双方同意的其它情况)引起进度延误，在此情况下，进度应相应顺延，如延期超过30天，任何一方有权终止合同，但双方继续履行在合同终止前的责任和义务。</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8</w:t>
      </w:r>
      <w:r>
        <w:rPr>
          <w:rFonts w:ascii="宋体" w:hAnsi="宋体" w:eastAsia="宋体" w:cs="Times New Roman"/>
          <w:bCs/>
          <w:sz w:val="24"/>
        </w:rPr>
        <w:t>.2</w:t>
      </w:r>
      <w:r>
        <w:rPr>
          <w:rFonts w:hint="eastAsia" w:ascii="宋体" w:hAnsi="宋体" w:eastAsia="宋体" w:cs="Times New Roman"/>
          <w:bCs/>
          <w:sz w:val="24"/>
        </w:rPr>
        <w:t>若违反本合同的约定，违约方应当按照当时生效的相关法律法规，承担违约责任。</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8</w:t>
      </w:r>
      <w:r>
        <w:rPr>
          <w:rFonts w:ascii="宋体" w:hAnsi="宋体" w:eastAsia="宋体" w:cs="Times New Roman"/>
          <w:bCs/>
          <w:sz w:val="24"/>
        </w:rPr>
        <w:t>.3</w:t>
      </w:r>
      <w:r>
        <w:rPr>
          <w:rFonts w:hint="eastAsia" w:ascii="宋体" w:hAnsi="宋体" w:eastAsia="宋体" w:cs="Times New Roman"/>
          <w:bCs/>
          <w:sz w:val="24"/>
        </w:rPr>
        <w:t>若乙方未按合同要求进行检测、研究分析及提交相应成果报告，造成甲方损失的，乙方应支付本合同总额的</w:t>
      </w:r>
      <w:r>
        <w:rPr>
          <w:rFonts w:hint="eastAsia" w:ascii="宋体" w:hAnsi="宋体" w:eastAsia="宋体" w:cs="Times New Roman"/>
          <w:bCs/>
          <w:sz w:val="24"/>
          <w:u w:val="single"/>
        </w:rPr>
        <w:t xml:space="preserve"> 20 %</w:t>
      </w:r>
      <w:r>
        <w:rPr>
          <w:rFonts w:hint="eastAsia" w:ascii="宋体" w:hAnsi="宋体" w:eastAsia="宋体" w:cs="Times New Roman"/>
          <w:bCs/>
          <w:sz w:val="24"/>
        </w:rPr>
        <w:t>作为违约金并赔偿甲方损失。如果原样品在有效期内且甲方明确要求重检，乙方免费安排重新检测。</w:t>
      </w:r>
    </w:p>
    <w:p>
      <w:pPr>
        <w:pStyle w:val="24"/>
      </w:pPr>
      <w:r>
        <w:rPr>
          <w:rFonts w:hint="eastAsia"/>
        </w:rPr>
        <w:t>8</w:t>
      </w:r>
      <w:r>
        <w:t>.4</w:t>
      </w:r>
      <w:r>
        <w:rPr>
          <w:rFonts w:hint="eastAsia"/>
        </w:rPr>
        <w:t>若乙方</w:t>
      </w:r>
      <w:r>
        <w:t>不能按时</w:t>
      </w:r>
      <w:r>
        <w:rPr>
          <w:rFonts w:hint="eastAsia"/>
        </w:rPr>
        <w:t>出具相应成果报告，除非向甲方书面报告原因且经甲方同意</w:t>
      </w:r>
      <w:r>
        <w:t>，每逾期1日，按</w:t>
      </w:r>
      <w:r>
        <w:rPr>
          <w:rFonts w:hint="eastAsia"/>
        </w:rPr>
        <w:t>合同总价</w:t>
      </w:r>
      <w:r>
        <w:t>的 1%支付违约金，逾期达到15天及以上的，甲方有权解除合同。</w:t>
      </w:r>
    </w:p>
    <w:p>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第九条</w:t>
      </w:r>
      <w:r>
        <w:rPr>
          <w:rFonts w:ascii="宋体" w:hAnsi="宋体" w:eastAsia="宋体" w:cs="Times New Roman"/>
          <w:b/>
          <w:sz w:val="24"/>
        </w:rPr>
        <w:t xml:space="preserve"> 合同</w:t>
      </w:r>
      <w:r>
        <w:rPr>
          <w:rFonts w:hint="eastAsia" w:ascii="宋体" w:hAnsi="宋体" w:eastAsia="宋体" w:cs="Times New Roman"/>
          <w:b/>
          <w:sz w:val="24"/>
        </w:rPr>
        <w:t>的解除</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9.1 甲方解除合同</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9.1.1如乙方存在下述情况之一，甲方有权向乙方发出书面通知，全部或部分解除本合同：</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1 乙方未能或无法在本合同约定或甲方另行指定的期限内提供部分或全部服务，并经甲方以书面形式催告后在</w:t>
      </w:r>
      <w:r>
        <w:rPr>
          <w:rFonts w:ascii="宋体" w:hAnsi="宋体" w:eastAsia="宋体" w:cs="Times New Roman"/>
          <w:bCs/>
          <w:sz w:val="24"/>
        </w:rPr>
        <w:t>15</w:t>
      </w:r>
      <w:r>
        <w:rPr>
          <w:rFonts w:hint="eastAsia" w:ascii="宋体" w:hAnsi="宋体" w:eastAsia="宋体" w:cs="Times New Roman"/>
          <w:bCs/>
          <w:sz w:val="24"/>
        </w:rPr>
        <w:t xml:space="preserve">天期限内仍未提供； </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2 乙方提供服务存在严重的质量问题，导致本合同目的不能实现；</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3 乙方存在违反合同义务的其他情形；</w:t>
      </w:r>
    </w:p>
    <w:p>
      <w:pPr>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9.1.2甲方不再需要检测服务的，有权单方解除合同，但需提前7天通知乙方。</w:t>
      </w:r>
    </w:p>
    <w:p>
      <w:pPr>
        <w:spacing w:line="360" w:lineRule="auto"/>
        <w:ind w:firstLine="480" w:firstLineChars="200"/>
        <w:rPr>
          <w:rFonts w:ascii="宋体" w:hAnsi="宋体" w:eastAsia="宋体" w:cs="Times New Roman"/>
          <w:bCs/>
          <w:sz w:val="24"/>
        </w:rPr>
      </w:pPr>
      <w:r>
        <w:rPr>
          <w:rFonts w:ascii="宋体" w:hAnsi="宋体" w:eastAsia="宋体" w:cs="Times New Roman"/>
          <w:bCs/>
          <w:sz w:val="24"/>
        </w:rPr>
        <w:t>9.2 乙方解除合同</w:t>
      </w:r>
    </w:p>
    <w:p>
      <w:pPr>
        <w:spacing w:line="360" w:lineRule="auto"/>
        <w:ind w:firstLine="480" w:firstLineChars="200"/>
        <w:rPr>
          <w:rFonts w:ascii="宋体" w:hAnsi="宋体" w:eastAsia="宋体" w:cs="Times New Roman"/>
          <w:bCs/>
          <w:sz w:val="24"/>
        </w:rPr>
      </w:pPr>
      <w:r>
        <w:rPr>
          <w:rFonts w:ascii="宋体" w:hAnsi="宋体" w:eastAsia="宋体" w:cs="Times New Roman"/>
          <w:bCs/>
          <w:sz w:val="24"/>
        </w:rPr>
        <w:t>如甲方</w:t>
      </w:r>
      <w:r>
        <w:rPr>
          <w:rFonts w:hint="eastAsia" w:ascii="宋体" w:hAnsi="宋体" w:eastAsia="宋体" w:cs="Times New Roman"/>
          <w:bCs/>
          <w:sz w:val="24"/>
        </w:rPr>
        <w:t>无正当理由</w:t>
      </w:r>
      <w:r>
        <w:rPr>
          <w:rFonts w:ascii="宋体" w:hAnsi="宋体" w:eastAsia="宋体" w:cs="Times New Roman"/>
          <w:bCs/>
          <w:sz w:val="24"/>
        </w:rPr>
        <w:t>未能按本合同约定期限向乙方支付合同款，并经乙方催告后在合理期限内仍未支付，乙方有权以书面通知解除本合同。</w:t>
      </w:r>
    </w:p>
    <w:p>
      <w:pPr>
        <w:spacing w:line="360" w:lineRule="auto"/>
        <w:ind w:firstLine="480" w:firstLineChars="200"/>
        <w:rPr>
          <w:rFonts w:ascii="宋体" w:hAnsi="宋体" w:eastAsia="宋体" w:cs="Times New Roman"/>
          <w:bCs/>
          <w:sz w:val="24"/>
        </w:rPr>
      </w:pPr>
      <w:r>
        <w:rPr>
          <w:rFonts w:ascii="宋体" w:hAnsi="宋体" w:eastAsia="宋体" w:cs="Times New Roman"/>
          <w:bCs/>
          <w:sz w:val="24"/>
        </w:rPr>
        <w:t>9.3 如本合同因任何一方根据本条约定行使合同解除权而全部解除，本合同尚未履行部分终止履行；对本合同已经履行部分，行使合同解除权的一方有权根据本合同其他条款之约定采取救济措施，包括要求对方</w:t>
      </w:r>
      <w:r>
        <w:rPr>
          <w:rFonts w:hint="eastAsia" w:ascii="宋体" w:hAnsi="宋体" w:eastAsia="宋体" w:cs="Times New Roman"/>
          <w:bCs/>
          <w:sz w:val="24"/>
        </w:rPr>
        <w:t>支付违约金、</w:t>
      </w:r>
      <w:r>
        <w:rPr>
          <w:rFonts w:ascii="宋体" w:hAnsi="宋体" w:eastAsia="宋体" w:cs="Times New Roman"/>
          <w:bCs/>
          <w:sz w:val="24"/>
        </w:rPr>
        <w:t>赔偿</w:t>
      </w:r>
      <w:r>
        <w:rPr>
          <w:rFonts w:hint="eastAsia" w:ascii="宋体" w:hAnsi="宋体" w:eastAsia="宋体" w:cs="Times New Roman"/>
          <w:bCs/>
          <w:sz w:val="24"/>
        </w:rPr>
        <w:t>守约方</w:t>
      </w:r>
      <w:r>
        <w:rPr>
          <w:rFonts w:ascii="宋体" w:hAnsi="宋体" w:eastAsia="宋体" w:cs="Times New Roman"/>
          <w:bCs/>
          <w:sz w:val="24"/>
        </w:rPr>
        <w:t>因执行本合同而发生的一切支出</w:t>
      </w:r>
      <w:r>
        <w:rPr>
          <w:rFonts w:hint="eastAsia" w:ascii="宋体" w:hAnsi="宋体" w:eastAsia="宋体" w:cs="Times New Roman"/>
          <w:bCs/>
          <w:sz w:val="24"/>
        </w:rPr>
        <w:t>费用及由此造成的</w:t>
      </w:r>
      <w:r>
        <w:rPr>
          <w:rFonts w:ascii="宋体" w:hAnsi="宋体" w:eastAsia="宋体" w:cs="Times New Roman"/>
          <w:bCs/>
          <w:sz w:val="24"/>
        </w:rPr>
        <w:t>一切损失。</w:t>
      </w:r>
    </w:p>
    <w:p>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第十条</w:t>
      </w:r>
      <w:r>
        <w:rPr>
          <w:rFonts w:ascii="宋体" w:hAnsi="宋体" w:eastAsia="宋体" w:cs="Times New Roman"/>
          <w:b/>
          <w:sz w:val="24"/>
        </w:rPr>
        <w:t xml:space="preserve"> 不可抗力</w:t>
      </w:r>
    </w:p>
    <w:p>
      <w:pPr>
        <w:widowControl/>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10</w:t>
      </w:r>
      <w:r>
        <w:rPr>
          <w:rFonts w:ascii="宋体" w:hAnsi="宋体" w:eastAsia="宋体" w:cs="Times New Roman"/>
          <w:bCs/>
          <w:sz w:val="24"/>
        </w:rPr>
        <w:t xml:space="preserve">.1 </w:t>
      </w:r>
      <w:r>
        <w:rPr>
          <w:rFonts w:hint="eastAsia" w:ascii="宋体" w:hAnsi="宋体" w:eastAsia="宋体" w:cs="Times New Roman"/>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⑴</w:t>
      </w:r>
      <w:r>
        <w:rPr>
          <w:rFonts w:ascii="宋体" w:hAnsi="宋体" w:eastAsia="宋体" w:cs="Times New Roman"/>
          <w:bCs/>
          <w:sz w:val="24"/>
        </w:rPr>
        <w:t xml:space="preserve"> </w:t>
      </w:r>
      <w:r>
        <w:rPr>
          <w:rFonts w:hint="eastAsia" w:ascii="宋体" w:hAnsi="宋体" w:eastAsia="宋体" w:cs="Times New Roman"/>
          <w:bCs/>
          <w:sz w:val="24"/>
        </w:rPr>
        <w:t>地震、火山爆发、滑坡、暴雨（橙色预警及以上）、台风（黄色预警及以上）、海啸、龙卷风、大面积流行病或瘟疫；</w:t>
      </w:r>
    </w:p>
    <w:p>
      <w:pPr>
        <w:widowControl/>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⑵</w:t>
      </w:r>
      <w:r>
        <w:rPr>
          <w:rFonts w:ascii="宋体" w:hAnsi="宋体" w:eastAsia="宋体" w:cs="Times New Roman"/>
          <w:bCs/>
          <w:sz w:val="24"/>
        </w:rPr>
        <w:t xml:space="preserve"> </w:t>
      </w:r>
      <w:r>
        <w:rPr>
          <w:rFonts w:hint="eastAsia" w:ascii="宋体" w:hAnsi="宋体" w:eastAsia="宋体" w:cs="Times New Roman"/>
          <w:bCs/>
          <w:sz w:val="24"/>
        </w:rPr>
        <w:t>战争行为、入侵、武装冲突或外敌行为、封锁、暴乱、恐怖行为或军事演习；</w:t>
      </w:r>
    </w:p>
    <w:p>
      <w:pPr>
        <w:widowControl/>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10</w:t>
      </w:r>
      <w:r>
        <w:rPr>
          <w:rFonts w:ascii="宋体" w:hAnsi="宋体" w:eastAsia="宋体" w:cs="Times New Roman"/>
          <w:bCs/>
          <w:sz w:val="24"/>
        </w:rPr>
        <w:t xml:space="preserve">.2 </w:t>
      </w:r>
      <w:r>
        <w:rPr>
          <w:rFonts w:hint="eastAsia" w:ascii="宋体" w:hAnsi="宋体" w:eastAsia="宋体" w:cs="Times New Roman"/>
          <w:bCs/>
          <w:sz w:val="24"/>
        </w:rPr>
        <w:t>声称受到不可抗力影响的一方，应在发生不可抗力或知道发生不可抗力之后</w:t>
      </w:r>
      <w:r>
        <w:rPr>
          <w:rFonts w:ascii="宋体" w:hAnsi="宋体" w:eastAsia="宋体" w:cs="Times New Roman"/>
          <w:bCs/>
          <w:sz w:val="24"/>
        </w:rPr>
        <w:t>5日内书面通知另一方，详细描述不可抗力的发生情况和对该方履行在本合同项</w:t>
      </w:r>
      <w:r>
        <w:rPr>
          <w:rFonts w:hint="eastAsia" w:ascii="宋体" w:hAnsi="宋体" w:eastAsia="宋体" w:cs="Times New Roman"/>
          <w:bCs/>
          <w:sz w:val="24"/>
        </w:rPr>
        <w:t>下义务的影响，同时附上此种不可抗力事件及其持续时间的有效证明文件。</w:t>
      </w:r>
    </w:p>
    <w:p>
      <w:pPr>
        <w:widowControl/>
        <w:spacing w:line="360" w:lineRule="auto"/>
        <w:ind w:firstLine="480" w:firstLineChars="200"/>
        <w:rPr>
          <w:rFonts w:ascii="宋体" w:hAnsi="宋体" w:eastAsia="宋体" w:cs="Times New Roman"/>
          <w:bCs/>
          <w:sz w:val="24"/>
        </w:rPr>
      </w:pPr>
      <w:r>
        <w:rPr>
          <w:rFonts w:hint="eastAsia" w:ascii="宋体" w:hAnsi="宋体" w:eastAsia="宋体" w:cs="Times New Roman"/>
          <w:bCs/>
          <w:sz w:val="24"/>
        </w:rPr>
        <w:t>10</w:t>
      </w:r>
      <w:r>
        <w:rPr>
          <w:rFonts w:ascii="宋体" w:hAnsi="宋体" w:eastAsia="宋体" w:cs="Times New Roman"/>
          <w:bCs/>
          <w:sz w:val="24"/>
        </w:rPr>
        <w:t>.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pStyle w:val="24"/>
      </w:pPr>
      <w:r>
        <w:rPr>
          <w:rFonts w:hint="eastAsia"/>
        </w:rPr>
        <w:t>10</w:t>
      </w:r>
      <w:r>
        <w:t xml:space="preserve">.4 </w:t>
      </w:r>
      <w:r>
        <w:rPr>
          <w:rFonts w:hint="eastAsia"/>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 xml:space="preserve">第十一条  </w:t>
      </w:r>
      <w:r>
        <w:rPr>
          <w:rFonts w:ascii="宋体" w:hAnsi="宋体" w:eastAsia="宋体" w:cs="Times New Roman"/>
          <w:b/>
          <w:sz w:val="24"/>
        </w:rPr>
        <w:t>争议解决</w:t>
      </w:r>
    </w:p>
    <w:p>
      <w:pPr>
        <w:spacing w:line="360" w:lineRule="auto"/>
        <w:ind w:firstLine="480" w:firstLineChars="200"/>
        <w:rPr>
          <w:rFonts w:ascii="宋体" w:hAnsi="宋体" w:eastAsia="宋体" w:cs="Times New Roman"/>
          <w:bCs/>
          <w:sz w:val="24"/>
        </w:rPr>
      </w:pPr>
      <w:bookmarkStart w:id="97" w:name="_Toc306350469"/>
      <w:bookmarkStart w:id="98" w:name="_Toc183666533"/>
      <w:r>
        <w:rPr>
          <w:rFonts w:hint="eastAsia" w:ascii="宋体" w:hAnsi="宋体" w:eastAsia="宋体" w:cs="Times New Roman"/>
          <w:bCs/>
          <w:sz w:val="24"/>
        </w:rPr>
        <w:t>11</w:t>
      </w:r>
      <w:r>
        <w:rPr>
          <w:rFonts w:ascii="宋体" w:hAnsi="宋体" w:eastAsia="宋体" w:cs="Times New Roman"/>
          <w:bCs/>
          <w:sz w:val="24"/>
        </w:rPr>
        <w:t>.1甲乙双方应通过友好协商，解决在执行本合同所发生的或与本合同有关的一切争议。如协商不能解决争议，任何一方均可依法向甲方所在地人民法院提起诉讼。</w:t>
      </w:r>
    </w:p>
    <w:p>
      <w:pPr>
        <w:spacing w:line="360" w:lineRule="auto"/>
        <w:ind w:firstLine="480" w:firstLineChars="200"/>
        <w:jc w:val="left"/>
        <w:rPr>
          <w:rFonts w:ascii="宋体" w:hAnsi="宋体" w:eastAsia="宋体" w:cs="Times New Roman"/>
          <w:bCs/>
          <w:sz w:val="24"/>
        </w:rPr>
      </w:pPr>
      <w:r>
        <w:rPr>
          <w:rFonts w:hint="eastAsia" w:ascii="宋体" w:hAnsi="宋体" w:eastAsia="宋体" w:cs="Times New Roman"/>
          <w:bCs/>
          <w:sz w:val="24"/>
        </w:rPr>
        <w:t>11</w:t>
      </w:r>
      <w:r>
        <w:rPr>
          <w:rFonts w:ascii="宋体" w:hAnsi="宋体" w:eastAsia="宋体" w:cs="Times New Roman"/>
          <w:bCs/>
          <w:sz w:val="24"/>
        </w:rPr>
        <w:t xml:space="preserve">.2 </w:t>
      </w:r>
      <w:r>
        <w:rPr>
          <w:rFonts w:hint="eastAsia" w:ascii="宋体" w:hAnsi="宋体" w:eastAsia="宋体" w:cs="Times New Roman"/>
          <w:bCs/>
          <w:sz w:val="24"/>
        </w:rPr>
        <w:t>在甲方同意的情况下，除有争端之外的合同其它部分在争端解决前应继续执行。</w:t>
      </w:r>
      <w:bookmarkEnd w:id="97"/>
      <w:bookmarkEnd w:id="98"/>
    </w:p>
    <w:p>
      <w:pPr>
        <w:spacing w:line="360" w:lineRule="auto"/>
        <w:ind w:firstLine="482" w:firstLineChars="200"/>
        <w:rPr>
          <w:rFonts w:ascii="宋体" w:hAnsi="宋体" w:eastAsia="宋体" w:cs="Times New Roman"/>
          <w:b/>
          <w:sz w:val="24"/>
        </w:rPr>
      </w:pPr>
      <w:r>
        <w:rPr>
          <w:rFonts w:hint="eastAsia" w:ascii="宋体" w:hAnsi="宋体" w:eastAsia="宋体" w:cs="Times New Roman"/>
          <w:b/>
          <w:sz w:val="24"/>
        </w:rPr>
        <w:t xml:space="preserve">第十二条  </w:t>
      </w:r>
      <w:r>
        <w:rPr>
          <w:rFonts w:ascii="宋体" w:hAnsi="宋体" w:eastAsia="宋体" w:cs="Times New Roman"/>
          <w:b/>
          <w:sz w:val="24"/>
        </w:rPr>
        <w:t>合同生效及其他</w:t>
      </w:r>
    </w:p>
    <w:p>
      <w:pPr>
        <w:spacing w:line="360" w:lineRule="auto"/>
        <w:ind w:firstLine="480" w:firstLineChars="200"/>
        <w:rPr>
          <w:rFonts w:ascii="宋体" w:hAnsi="宋体" w:eastAsia="宋体" w:cs="Times New Roman"/>
          <w:sz w:val="24"/>
        </w:rPr>
      </w:pPr>
      <w:r>
        <w:rPr>
          <w:rFonts w:ascii="宋体" w:hAnsi="宋体" w:eastAsia="宋体" w:cs="Times New Roman"/>
          <w:sz w:val="24"/>
        </w:rPr>
        <w:t>12.1</w:t>
      </w:r>
      <w:r>
        <w:rPr>
          <w:rFonts w:hint="eastAsia" w:ascii="宋体" w:hAnsi="宋体" w:eastAsia="宋体" w:cs="Times New Roman"/>
          <w:sz w:val="24"/>
        </w:rPr>
        <w:t>本合同经双方法定代表人或授权代表签字并加盖双方公章后生效。</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2.2</w:t>
      </w:r>
      <w:r>
        <w:rPr>
          <w:rFonts w:hint="eastAsia" w:ascii="宋体" w:hAnsi="宋体" w:eastAsia="宋体" w:cs="Times New Roman"/>
          <w:sz w:val="24"/>
        </w:rPr>
        <w:t>本合同正文一式</w:t>
      </w:r>
      <w:r>
        <w:rPr>
          <w:rFonts w:hint="eastAsia" w:ascii="宋体" w:hAnsi="宋体" w:eastAsia="宋体" w:cs="Times New Roman"/>
          <w:sz w:val="24"/>
          <w:u w:val="single"/>
        </w:rPr>
        <w:t>捌</w:t>
      </w:r>
      <w:r>
        <w:rPr>
          <w:rFonts w:hint="eastAsia" w:ascii="宋体" w:hAnsi="宋体" w:eastAsia="宋体" w:cs="Times New Roman"/>
          <w:sz w:val="24"/>
        </w:rPr>
        <w:t>份，其中：甲方</w:t>
      </w:r>
      <w:r>
        <w:rPr>
          <w:rFonts w:hint="eastAsia" w:ascii="宋体" w:hAnsi="宋体" w:eastAsia="宋体" w:cs="Times New Roman"/>
          <w:sz w:val="24"/>
          <w:u w:val="single"/>
        </w:rPr>
        <w:t>陆</w:t>
      </w:r>
      <w:r>
        <w:rPr>
          <w:rFonts w:hint="eastAsia" w:ascii="宋体" w:hAnsi="宋体" w:eastAsia="宋体" w:cs="Times New Roman"/>
          <w:sz w:val="24"/>
        </w:rPr>
        <w:t>份，乙方</w:t>
      </w:r>
      <w:r>
        <w:rPr>
          <w:rFonts w:hint="eastAsia" w:ascii="宋体" w:hAnsi="宋体" w:eastAsia="宋体" w:cs="Times New Roman"/>
          <w:sz w:val="24"/>
          <w:u w:val="single"/>
        </w:rPr>
        <w:t>贰</w:t>
      </w:r>
      <w:r>
        <w:rPr>
          <w:rFonts w:hint="eastAsia" w:ascii="宋体" w:hAnsi="宋体" w:eastAsia="宋体" w:cs="Times New Roman"/>
          <w:sz w:val="24"/>
        </w:rPr>
        <w:t>份。</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1</w:t>
      </w:r>
      <w:r>
        <w:rPr>
          <w:rFonts w:ascii="宋体" w:hAnsi="宋体" w:eastAsia="宋体" w:cs="Times New Roman"/>
          <w:sz w:val="24"/>
        </w:rPr>
        <w:t xml:space="preserve">2.3 </w:t>
      </w:r>
      <w:r>
        <w:rPr>
          <w:rFonts w:hint="eastAsia" w:ascii="宋体" w:hAnsi="宋体" w:eastAsia="宋体" w:cs="Times New Roman"/>
          <w:sz w:val="24"/>
        </w:rPr>
        <w:t>如需修改或补充本合同内容，双方应签署书面修改或补充协议，该等协议将作为本合同的一个组成部分。</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rPr>
        <w:t>附件：1.廉洁协议</w:t>
      </w:r>
    </w:p>
    <w:p>
      <w:pPr>
        <w:spacing w:line="360" w:lineRule="auto"/>
        <w:ind w:firstLine="1200" w:firstLineChars="500"/>
        <w:textAlignment w:val="baseline"/>
        <w:rPr>
          <w:rFonts w:ascii="宋体" w:hAnsi="宋体" w:eastAsia="等线" w:cs="Times New Roman"/>
          <w:color w:val="000000"/>
          <w:kern w:val="0"/>
          <w:sz w:val="24"/>
          <w:szCs w:val="24"/>
        </w:rPr>
      </w:pPr>
      <w:r>
        <w:rPr>
          <w:rFonts w:hint="eastAsia" w:ascii="宋体" w:hAnsi="宋体" w:eastAsia="宋体" w:cs="Times New Roman"/>
          <w:sz w:val="24"/>
        </w:rPr>
        <w:t>2.安全协议书</w:t>
      </w:r>
      <w:r>
        <w:rPr>
          <w:rFonts w:hint="eastAsia" w:ascii="宋体" w:hAnsi="宋体" w:eastAsia="宋体" w:cs="Times New Roman"/>
          <w:sz w:val="24"/>
        </w:rPr>
        <w:br w:type="textWrapping"/>
      </w:r>
      <w:r>
        <w:rPr>
          <w:rFonts w:ascii="宋体" w:hAnsi="宋体" w:eastAsia="等线" w:cs="Times New Roman"/>
          <w:color w:val="000000"/>
          <w:kern w:val="0"/>
          <w:sz w:val="24"/>
          <w:szCs w:val="24"/>
        </w:rPr>
        <w:t xml:space="preserve">          3</w:t>
      </w:r>
      <w:r>
        <w:rPr>
          <w:rFonts w:hint="eastAsia" w:ascii="宋体" w:hAnsi="宋体" w:eastAsia="宋体" w:cs="Times New Roman"/>
          <w:sz w:val="24"/>
        </w:rPr>
        <w:t>.</w:t>
      </w:r>
      <w:r>
        <w:rPr>
          <w:rFonts w:ascii="宋体" w:hAnsi="宋体" w:eastAsia="等线" w:cs="Times New Roman"/>
          <w:color w:val="000000"/>
          <w:kern w:val="0"/>
          <w:sz w:val="24"/>
          <w:szCs w:val="24"/>
        </w:rPr>
        <w:t>工作保密承诺函</w:t>
      </w:r>
    </w:p>
    <w:tbl>
      <w:tblPr>
        <w:tblStyle w:val="25"/>
        <w:tblW w:w="0" w:type="auto"/>
        <w:jc w:val="center"/>
        <w:tblLayout w:type="fixed"/>
        <w:tblCellMar>
          <w:top w:w="0" w:type="dxa"/>
          <w:left w:w="108" w:type="dxa"/>
          <w:bottom w:w="0" w:type="dxa"/>
          <w:right w:w="108" w:type="dxa"/>
        </w:tblCellMar>
      </w:tblPr>
      <w:tblGrid>
        <w:gridCol w:w="4566"/>
        <w:gridCol w:w="4993"/>
      </w:tblGrid>
      <w:tr>
        <w:tblPrEx>
          <w:tblCellMar>
            <w:top w:w="0" w:type="dxa"/>
            <w:left w:w="108" w:type="dxa"/>
            <w:bottom w:w="0" w:type="dxa"/>
            <w:right w:w="108" w:type="dxa"/>
          </w:tblCellMar>
        </w:tblPrEx>
        <w:trPr>
          <w:trHeight w:val="3163" w:hRule="atLeast"/>
          <w:jc w:val="center"/>
        </w:trPr>
        <w:tc>
          <w:tcPr>
            <w:tcW w:w="4566" w:type="dxa"/>
          </w:tcPr>
          <w:p>
            <w:pPr>
              <w:spacing w:line="360" w:lineRule="auto"/>
              <w:rPr>
                <w:rFonts w:ascii="宋体" w:hAnsi="宋体" w:eastAsia="宋体" w:cs="Times New Roman"/>
                <w:szCs w:val="21"/>
              </w:rPr>
            </w:pPr>
            <w:r>
              <w:rPr>
                <w:rFonts w:hint="eastAsia" w:ascii="宋体" w:hAnsi="宋体" w:eastAsia="宋体" w:cs="Times New Roman"/>
                <w:szCs w:val="21"/>
              </w:rPr>
              <w:t>甲方（盖章）：广州市净水有限公司</w:t>
            </w:r>
          </w:p>
          <w:p>
            <w:pPr>
              <w:spacing w:line="360" w:lineRule="auto"/>
              <w:rPr>
                <w:rFonts w:ascii="宋体" w:hAnsi="宋体" w:eastAsia="宋体" w:cs="Times New Roman"/>
                <w:szCs w:val="21"/>
              </w:rPr>
            </w:pPr>
            <w:r>
              <w:rPr>
                <w:rFonts w:hint="eastAsia" w:ascii="宋体" w:hAnsi="宋体" w:eastAsia="宋体" w:cs="Times New Roman"/>
                <w:szCs w:val="21"/>
              </w:rPr>
              <w:t>法定代表或授权代表：</w:t>
            </w:r>
          </w:p>
          <w:p>
            <w:pPr>
              <w:spacing w:line="360" w:lineRule="auto"/>
              <w:rPr>
                <w:rFonts w:ascii="宋体" w:hAnsi="宋体" w:eastAsia="宋体" w:cs="Times New Roman"/>
                <w:szCs w:val="21"/>
              </w:rPr>
            </w:pPr>
            <w:r>
              <w:rPr>
                <w:rFonts w:hint="eastAsia" w:ascii="宋体" w:hAnsi="宋体" w:eastAsia="宋体" w:cs="Times New Roman"/>
                <w:szCs w:val="21"/>
              </w:rPr>
              <w:t>签署日期：</w:t>
            </w:r>
          </w:p>
          <w:p>
            <w:pPr>
              <w:spacing w:line="360" w:lineRule="auto"/>
              <w:rPr>
                <w:rFonts w:ascii="宋体" w:hAnsi="宋体" w:eastAsia="宋体" w:cs="Times New Roman"/>
                <w:szCs w:val="21"/>
              </w:rPr>
            </w:pPr>
            <w:r>
              <w:rPr>
                <w:rFonts w:hint="eastAsia" w:ascii="宋体" w:hAnsi="宋体" w:eastAsia="宋体" w:cs="Times New Roman"/>
                <w:szCs w:val="21"/>
              </w:rPr>
              <w:t>地址：广州市天河区临江大道5</w:t>
            </w:r>
            <w:r>
              <w:rPr>
                <w:rFonts w:ascii="宋体" w:hAnsi="宋体" w:eastAsia="宋体" w:cs="Times New Roman"/>
                <w:szCs w:val="21"/>
              </w:rPr>
              <w:t>01</w:t>
            </w:r>
            <w:r>
              <w:rPr>
                <w:rFonts w:hint="eastAsia" w:ascii="宋体" w:hAnsi="宋体" w:eastAsia="宋体" w:cs="Times New Roman"/>
                <w:szCs w:val="21"/>
              </w:rPr>
              <w:t>号</w:t>
            </w:r>
          </w:p>
          <w:p>
            <w:pPr>
              <w:spacing w:line="360" w:lineRule="auto"/>
              <w:rPr>
                <w:rFonts w:ascii="宋体" w:hAnsi="宋体" w:eastAsia="宋体" w:cs="Times New Roman"/>
                <w:szCs w:val="21"/>
              </w:rPr>
            </w:pPr>
            <w:r>
              <w:rPr>
                <w:rFonts w:hint="eastAsia" w:ascii="宋体" w:hAnsi="宋体" w:eastAsia="宋体" w:cs="Times New Roman"/>
                <w:szCs w:val="21"/>
              </w:rPr>
              <w:t>电话：0</w:t>
            </w:r>
            <w:r>
              <w:rPr>
                <w:rFonts w:ascii="宋体" w:hAnsi="宋体" w:eastAsia="宋体" w:cs="Times New Roman"/>
                <w:szCs w:val="21"/>
              </w:rPr>
              <w:t>20-81791223</w:t>
            </w:r>
          </w:p>
          <w:p>
            <w:pPr>
              <w:spacing w:line="360" w:lineRule="auto"/>
              <w:rPr>
                <w:rFonts w:ascii="宋体" w:hAnsi="宋体" w:eastAsia="宋体" w:cs="Times New Roman"/>
                <w:szCs w:val="21"/>
              </w:rPr>
            </w:pPr>
            <w:r>
              <w:rPr>
                <w:rFonts w:hint="eastAsia" w:ascii="宋体" w:hAnsi="宋体" w:eastAsia="宋体" w:cs="Times New Roman"/>
                <w:szCs w:val="21"/>
              </w:rPr>
              <w:t>传真：0</w:t>
            </w:r>
            <w:r>
              <w:rPr>
                <w:rFonts w:ascii="宋体" w:hAnsi="宋体" w:eastAsia="宋体" w:cs="Times New Roman"/>
                <w:szCs w:val="21"/>
              </w:rPr>
              <w:t>20-81793097</w:t>
            </w:r>
          </w:p>
          <w:p>
            <w:pPr>
              <w:spacing w:line="360" w:lineRule="auto"/>
              <w:rPr>
                <w:rFonts w:ascii="宋体" w:hAnsi="宋体" w:eastAsia="宋体" w:cs="Times New Roman"/>
                <w:szCs w:val="21"/>
              </w:rPr>
            </w:pPr>
            <w:r>
              <w:rPr>
                <w:rFonts w:hint="eastAsia" w:ascii="宋体" w:hAnsi="宋体" w:eastAsia="宋体" w:cs="Times New Roman"/>
                <w:szCs w:val="21"/>
              </w:rPr>
              <w:t xml:space="preserve">经办人： </w:t>
            </w:r>
          </w:p>
        </w:tc>
        <w:tc>
          <w:tcPr>
            <w:tcW w:w="4993" w:type="dxa"/>
          </w:tcPr>
          <w:p>
            <w:pPr>
              <w:spacing w:line="360" w:lineRule="auto"/>
              <w:rPr>
                <w:rFonts w:ascii="宋体" w:hAnsi="宋体" w:eastAsia="宋体" w:cs="Times New Roman"/>
                <w:szCs w:val="21"/>
              </w:rPr>
            </w:pPr>
            <w:r>
              <w:rPr>
                <w:rFonts w:hint="eastAsia" w:ascii="宋体" w:hAnsi="宋体" w:eastAsia="宋体" w:cs="Times New Roman"/>
                <w:szCs w:val="21"/>
              </w:rPr>
              <w:t xml:space="preserve">乙方（盖章）：  </w:t>
            </w:r>
          </w:p>
          <w:p>
            <w:pPr>
              <w:spacing w:line="360" w:lineRule="auto"/>
              <w:rPr>
                <w:rFonts w:ascii="宋体" w:hAnsi="宋体" w:eastAsia="宋体" w:cs="Times New Roman"/>
                <w:szCs w:val="21"/>
              </w:rPr>
            </w:pPr>
            <w:r>
              <w:rPr>
                <w:rFonts w:hint="eastAsia" w:ascii="宋体" w:hAnsi="宋体" w:eastAsia="宋体" w:cs="Times New Roman"/>
                <w:szCs w:val="21"/>
              </w:rPr>
              <w:t xml:space="preserve">法定代表或授权代表： </w:t>
            </w:r>
          </w:p>
          <w:p>
            <w:pPr>
              <w:spacing w:line="360" w:lineRule="auto"/>
              <w:rPr>
                <w:rFonts w:ascii="宋体" w:hAnsi="宋体" w:eastAsia="宋体" w:cs="Times New Roman"/>
                <w:szCs w:val="21"/>
              </w:rPr>
            </w:pPr>
            <w:r>
              <w:rPr>
                <w:rFonts w:hint="eastAsia" w:ascii="宋体" w:hAnsi="宋体" w:eastAsia="宋体" w:cs="Times New Roman"/>
                <w:szCs w:val="21"/>
              </w:rPr>
              <w:t>签署日期：</w:t>
            </w:r>
          </w:p>
          <w:p>
            <w:pPr>
              <w:spacing w:line="360" w:lineRule="auto"/>
              <w:rPr>
                <w:rFonts w:ascii="宋体" w:hAnsi="宋体" w:eastAsia="宋体" w:cs="Times New Roman"/>
                <w:szCs w:val="21"/>
              </w:rPr>
            </w:pPr>
            <w:r>
              <w:rPr>
                <w:rFonts w:hint="eastAsia" w:ascii="宋体" w:hAnsi="宋体" w:eastAsia="宋体" w:cs="Times New Roman"/>
                <w:szCs w:val="21"/>
              </w:rPr>
              <w:t xml:space="preserve">地址： </w:t>
            </w:r>
          </w:p>
          <w:p>
            <w:pPr>
              <w:spacing w:line="360" w:lineRule="auto"/>
              <w:rPr>
                <w:rFonts w:ascii="宋体" w:hAnsi="宋体" w:eastAsia="宋体" w:cs="Times New Roman"/>
                <w:szCs w:val="21"/>
              </w:rPr>
            </w:pPr>
            <w:r>
              <w:rPr>
                <w:rFonts w:hint="eastAsia" w:ascii="宋体" w:hAnsi="宋体" w:eastAsia="宋体" w:cs="Times New Roman"/>
                <w:szCs w:val="21"/>
              </w:rPr>
              <w:t xml:space="preserve">电话：  </w:t>
            </w:r>
          </w:p>
          <w:p>
            <w:pPr>
              <w:spacing w:line="360" w:lineRule="auto"/>
              <w:rPr>
                <w:rFonts w:ascii="宋体" w:hAnsi="宋体" w:eastAsia="宋体" w:cs="Times New Roman"/>
                <w:szCs w:val="21"/>
              </w:rPr>
            </w:pPr>
            <w:r>
              <w:rPr>
                <w:rFonts w:hint="eastAsia" w:ascii="宋体" w:hAnsi="宋体" w:eastAsia="宋体" w:cs="Times New Roman"/>
                <w:szCs w:val="21"/>
              </w:rPr>
              <w:t>传真：</w:t>
            </w:r>
            <w:r>
              <w:rPr>
                <w:rFonts w:ascii="宋体" w:hAnsi="宋体" w:eastAsia="宋体" w:cs="Times New Roman"/>
                <w:szCs w:val="21"/>
              </w:rPr>
              <w:t xml:space="preserve"> </w:t>
            </w:r>
            <w:r>
              <w:rPr>
                <w:rFonts w:hint="eastAsia" w:ascii="宋体" w:hAnsi="宋体" w:eastAsia="宋体" w:cs="Times New Roman"/>
                <w:szCs w:val="21"/>
              </w:rPr>
              <w:t xml:space="preserve"> </w:t>
            </w:r>
          </w:p>
          <w:p>
            <w:pPr>
              <w:spacing w:line="360" w:lineRule="auto"/>
              <w:rPr>
                <w:rFonts w:ascii="宋体" w:hAnsi="宋体" w:eastAsia="宋体" w:cs="Times New Roman"/>
                <w:szCs w:val="21"/>
              </w:rPr>
            </w:pPr>
          </w:p>
        </w:tc>
      </w:tr>
    </w:tbl>
    <w:p>
      <w:pPr>
        <w:rPr>
          <w:rFonts w:ascii="宋体" w:hAnsi="宋体" w:eastAsia="宋体" w:cs="宋体"/>
        </w:rPr>
      </w:pPr>
    </w:p>
    <w:p>
      <w:pPr>
        <w:spacing w:line="276" w:lineRule="auto"/>
        <w:rPr>
          <w:rFonts w:ascii="宋体" w:hAnsi="宋体" w:eastAsia="宋体" w:cs="Times New Roman"/>
          <w:b/>
          <w:sz w:val="24"/>
        </w:rPr>
      </w:pPr>
      <w:r>
        <w:rPr>
          <w:rFonts w:hint="eastAsia" w:ascii="宋体" w:hAnsi="宋体" w:eastAsia="宋体" w:cs="Times New Roman"/>
          <w:b/>
          <w:sz w:val="24"/>
        </w:rPr>
        <w:br w:type="page"/>
      </w:r>
      <w:r>
        <w:rPr>
          <w:rFonts w:hint="eastAsia" w:ascii="宋体" w:hAnsi="宋体" w:eastAsia="宋体" w:cs="Times New Roman"/>
          <w:b/>
          <w:sz w:val="24"/>
        </w:rPr>
        <w:t>附件</w:t>
      </w:r>
      <w:r>
        <w:rPr>
          <w:rFonts w:ascii="宋体" w:hAnsi="宋体" w:eastAsia="宋体" w:cs="Times New Roman"/>
          <w:b/>
          <w:sz w:val="24"/>
        </w:rPr>
        <w:t>1</w:t>
      </w:r>
      <w:r>
        <w:rPr>
          <w:rFonts w:hint="eastAsia" w:ascii="宋体" w:hAnsi="宋体" w:eastAsia="宋体" w:cs="Times New Roman"/>
          <w:b/>
          <w:sz w:val="24"/>
        </w:rPr>
        <w:t>：廉洁协议</w:t>
      </w:r>
    </w:p>
    <w:p>
      <w:pPr>
        <w:spacing w:line="360" w:lineRule="auto"/>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廉洁协议</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为促进双方诚信经营、廉洁从业，防范商业贿赂，保护国家、集体和当事人的合法权益，根据国家有关法律法规和广东省、广州市廉政建设的规定，</w:t>
      </w:r>
      <w:r>
        <w:rPr>
          <w:rFonts w:hint="eastAsia" w:ascii="宋体" w:hAnsi="宋体" w:eastAsia="宋体" w:cs="仿宋_GB2312"/>
          <w:bCs/>
          <w:sz w:val="24"/>
          <w:u w:val="single"/>
        </w:rPr>
        <w:t>广州市净水有限公司</w:t>
      </w:r>
      <w:r>
        <w:rPr>
          <w:rFonts w:hint="eastAsia" w:ascii="宋体" w:hAnsi="宋体" w:eastAsia="宋体" w:cs="仿宋_GB2312"/>
          <w:bCs/>
          <w:sz w:val="24"/>
        </w:rPr>
        <w:t>(以下称甲方)与</w:t>
      </w:r>
      <w:r>
        <w:rPr>
          <w:rFonts w:hint="eastAsia" w:ascii="宋体" w:hAnsi="宋体" w:eastAsia="宋体" w:cs="仿宋_GB2312"/>
          <w:bCs/>
          <w:sz w:val="24"/>
          <w:u w:val="single"/>
        </w:rPr>
        <w:t xml:space="preserve">              </w:t>
      </w:r>
      <w:r>
        <w:rPr>
          <w:rFonts w:hint="eastAsia" w:ascii="宋体" w:hAnsi="宋体" w:eastAsia="宋体" w:cs="仿宋_GB2312"/>
          <w:bCs/>
          <w:sz w:val="24"/>
        </w:rPr>
        <w:t>(以下称乙方)，特此订立本协议共同遵照执行。</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第一条 甲乙双方的权利和义务</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（一）甲乙双方严格遵守国家关于市场准入、项目招标投标、市场经营活动等有关法律、法规相关政策及廉政建设的各项规定。</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（二）严格执行</w:t>
      </w:r>
      <w:r>
        <w:rPr>
          <w:rFonts w:hint="eastAsia" w:ascii="宋体" w:hAnsi="宋体" w:eastAsia="宋体" w:cs="仿宋_GB2312"/>
          <w:bCs/>
          <w:sz w:val="24"/>
          <w:u w:val="single"/>
        </w:rPr>
        <w:t>广州市净水有限公司污水处理系统中含氯衍生物识别及对氮循环过程影响研究（穗净水合</w:t>
      </w:r>
      <w:r>
        <w:rPr>
          <w:rFonts w:ascii="宋体" w:hAnsi="宋体" w:eastAsia="宋体" w:cs="仿宋_GB2312"/>
          <w:bCs/>
          <w:sz w:val="24"/>
          <w:u w:val="single"/>
        </w:rPr>
        <w:t xml:space="preserve">[    ]   </w:t>
      </w:r>
      <w:r>
        <w:rPr>
          <w:rFonts w:hint="eastAsia" w:ascii="宋体" w:hAnsi="宋体" w:eastAsia="宋体" w:cs="仿宋_GB2312"/>
          <w:bCs/>
          <w:sz w:val="24"/>
          <w:u w:val="single"/>
        </w:rPr>
        <w:t>号）</w:t>
      </w:r>
      <w:r>
        <w:rPr>
          <w:rFonts w:hint="eastAsia" w:ascii="宋体" w:hAnsi="宋体" w:eastAsia="宋体" w:cs="仿宋_GB2312"/>
          <w:bCs/>
          <w:sz w:val="24"/>
        </w:rPr>
        <w:t>合同（以下简称：主合同），自觉履行合同约定的相关义务。</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（三）在业务活动中坚持公开、公正、诚信、透明的原则，不得损害国家、集体利益。</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（四）建立健全廉洁从业制度，开展廉洁教育，公布举报电话，监督并认真查处不廉洁及违法违纪行为。</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（五）发现对方在业务活动中有不廉洁行为，应及时提醒对方纠正。情节严重的，应向其有关监督部门检举。</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第二条甲方的义务</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（三）甲方及其工作人员不得要求或者接受乙方为其住房装修、婚丧嫁娶活动、配偶子女工作安排以及出国出境、旅游等提供方便等。</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（四）甲方工作人员不得在乙方或与乙方有股权关联的企业兼职，不得向乙方介绍家属或者亲友从事与甲方业务有关的经济活动。</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（六）甲方工作人员不得利用职务之便收受乙方以回扣、手续费、加班费、咨询费、劳务费、协调费、辛苦费等各种名义给予或赠送的钱物。</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（七）甲方工作人员不得接受乙方给予或赠送的干股或红利。</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(八）不得存在其他违反廉洁规定的行为。</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第三条乙方的义务</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（一）乙方不得以任何理由向甲方及其工作人员行贿或馈赠礼金、有价证券、贵重礼品。</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（二)乙方不得以任何名义为甲方及其工作人员报销应由甲方单位或个人支付的任何费用。</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（三）乙方不得以任何理由安排甲方工作人员参加可能影响相关业务公开、公正、公平性的宴请及娱乐活动。</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（五）乙方不得擅自与甲方工作人员就主合同中的质量、数量、价格、工程量、验收等条款进行私下商谈或者达成默契。</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（七）乙方不得向甲方工作人员提供干股或红利。</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(八）不得存在其他违反廉洁规定的行为。</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第四条违约责任</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（一）甲方及其工作人员违反本协议第一、二条。甲方按管理权限，对相关责任人依据有关规定给予处理；涉嫌犯罪的，移交司法机关追究刑事责任；给乙方单位造成经济损失的，应予以赔偿。</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甲方举报投诉联系部门：广州市净水有限公司</w:t>
      </w:r>
      <w:r>
        <w:rPr>
          <w:rFonts w:hint="eastAsia" w:ascii="宋体" w:hAnsi="宋体" w:eastAsia="宋体" w:cs="仿宋_GB2312"/>
          <w:bCs/>
          <w:sz w:val="24"/>
          <w:u w:val="single"/>
        </w:rPr>
        <w:t>纪检室</w:t>
      </w:r>
      <w:r>
        <w:rPr>
          <w:rFonts w:hint="eastAsia" w:ascii="宋体" w:hAnsi="宋体" w:eastAsia="宋体" w:cs="仿宋_GB2312"/>
          <w:bCs/>
          <w:sz w:val="24"/>
        </w:rPr>
        <w:t>，联系电话：</w:t>
      </w:r>
      <w:r>
        <w:rPr>
          <w:rFonts w:hint="eastAsia" w:ascii="宋体" w:hAnsi="宋体" w:eastAsia="宋体" w:cs="仿宋_GB2312"/>
          <w:bCs/>
          <w:sz w:val="24"/>
          <w:u w:val="single"/>
        </w:rPr>
        <w:t xml:space="preserve"> 020-38890265 </w:t>
      </w:r>
      <w:r>
        <w:rPr>
          <w:rFonts w:hint="eastAsia" w:ascii="宋体" w:hAnsi="宋体" w:eastAsia="宋体" w:cs="仿宋_GB2312"/>
          <w:bCs/>
          <w:sz w:val="24"/>
        </w:rPr>
        <w:t>。</w:t>
      </w:r>
    </w:p>
    <w:p>
      <w:pPr>
        <w:widowControl/>
        <w:spacing w:line="360" w:lineRule="auto"/>
        <w:ind w:firstLine="480" w:firstLineChars="200"/>
        <w:jc w:val="left"/>
        <w:rPr>
          <w:rFonts w:ascii="宋体" w:hAnsi="宋体" w:eastAsia="宋体" w:cs="仿宋_GB2312"/>
          <w:bCs/>
          <w:kern w:val="0"/>
          <w:sz w:val="24"/>
        </w:rPr>
      </w:pPr>
      <w:r>
        <w:rPr>
          <w:rFonts w:hint="eastAsia" w:ascii="宋体" w:hAnsi="宋体" w:eastAsia="宋体" w:cs="仿宋_GB2312"/>
          <w:bCs/>
          <w:kern w:val="0"/>
          <w:sz w:val="24"/>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line="360" w:lineRule="auto"/>
        <w:ind w:firstLine="480" w:firstLineChars="200"/>
        <w:jc w:val="left"/>
        <w:rPr>
          <w:rFonts w:ascii="宋体" w:hAnsi="宋体" w:eastAsia="宋体" w:cs="仿宋_GB2312"/>
          <w:bCs/>
          <w:kern w:val="0"/>
          <w:sz w:val="24"/>
        </w:rPr>
      </w:pPr>
      <w:r>
        <w:rPr>
          <w:rFonts w:hint="eastAsia" w:ascii="宋体" w:hAnsi="宋体" w:eastAsia="宋体" w:cs="仿宋_GB2312"/>
          <w:bCs/>
          <w:kern w:val="0"/>
          <w:sz w:val="24"/>
        </w:rPr>
        <w:t>1、扣除主合同的全部履约保证金；</w:t>
      </w:r>
    </w:p>
    <w:p>
      <w:pPr>
        <w:widowControl/>
        <w:spacing w:line="360" w:lineRule="auto"/>
        <w:ind w:firstLine="480" w:firstLineChars="200"/>
        <w:jc w:val="left"/>
        <w:rPr>
          <w:rFonts w:ascii="宋体" w:hAnsi="宋体" w:eastAsia="宋体" w:cs="仿宋_GB2312"/>
          <w:bCs/>
          <w:kern w:val="0"/>
          <w:sz w:val="24"/>
        </w:rPr>
      </w:pPr>
      <w:r>
        <w:rPr>
          <w:rFonts w:hint="eastAsia" w:ascii="宋体" w:hAnsi="宋体" w:eastAsia="宋体" w:cs="仿宋_GB2312"/>
          <w:bCs/>
          <w:kern w:val="0"/>
          <w:sz w:val="24"/>
        </w:rPr>
        <w:t>2、解除主合同；</w:t>
      </w:r>
    </w:p>
    <w:p>
      <w:pPr>
        <w:widowControl/>
        <w:spacing w:line="360" w:lineRule="auto"/>
        <w:ind w:firstLine="480" w:firstLineChars="200"/>
        <w:jc w:val="left"/>
        <w:rPr>
          <w:rFonts w:ascii="宋体" w:hAnsi="宋体" w:eastAsia="宋体" w:cs="仿宋_GB2312"/>
          <w:bCs/>
          <w:kern w:val="0"/>
          <w:sz w:val="24"/>
        </w:rPr>
      </w:pPr>
      <w:r>
        <w:rPr>
          <w:rFonts w:hint="eastAsia" w:ascii="宋体" w:hAnsi="宋体" w:eastAsia="宋体" w:cs="仿宋_GB2312"/>
          <w:bCs/>
          <w:kern w:val="0"/>
          <w:sz w:val="24"/>
        </w:rPr>
        <w:t>3、追究乙方其他违约责任；</w:t>
      </w:r>
    </w:p>
    <w:p>
      <w:pPr>
        <w:widowControl/>
        <w:spacing w:line="360" w:lineRule="auto"/>
        <w:ind w:firstLine="480" w:firstLineChars="200"/>
        <w:jc w:val="left"/>
        <w:rPr>
          <w:rFonts w:ascii="宋体" w:hAnsi="宋体" w:eastAsia="宋体" w:cs="仿宋_GB2312"/>
          <w:bCs/>
          <w:kern w:val="0"/>
          <w:sz w:val="24"/>
        </w:rPr>
      </w:pPr>
      <w:r>
        <w:rPr>
          <w:rFonts w:hint="eastAsia" w:ascii="宋体" w:hAnsi="宋体" w:eastAsia="宋体" w:cs="仿宋_GB2312"/>
          <w:bCs/>
          <w:kern w:val="0"/>
          <w:sz w:val="24"/>
        </w:rPr>
        <w:t>4、根据甲方的有关规章制度，在一定时间内暂停乙方参与甲方及下属单位所有项目的交易资格；</w:t>
      </w:r>
    </w:p>
    <w:p>
      <w:pPr>
        <w:widowControl/>
        <w:spacing w:line="360" w:lineRule="auto"/>
        <w:ind w:firstLine="480" w:firstLineChars="200"/>
        <w:jc w:val="left"/>
        <w:rPr>
          <w:rFonts w:ascii="宋体" w:hAnsi="宋体" w:eastAsia="宋体" w:cs="仿宋_GB2312"/>
          <w:bCs/>
          <w:kern w:val="0"/>
          <w:sz w:val="24"/>
        </w:rPr>
      </w:pPr>
      <w:r>
        <w:rPr>
          <w:rFonts w:hint="eastAsia" w:ascii="宋体" w:hAnsi="宋体" w:eastAsia="宋体" w:cs="仿宋_GB2312"/>
          <w:bCs/>
          <w:kern w:val="0"/>
          <w:sz w:val="24"/>
        </w:rPr>
        <w:t>5、根据甲方的有关规章制度，将乙方清退出甲方相关企业库；</w:t>
      </w:r>
    </w:p>
    <w:p>
      <w:pPr>
        <w:widowControl/>
        <w:spacing w:line="360" w:lineRule="auto"/>
        <w:ind w:firstLine="480" w:firstLineChars="200"/>
        <w:jc w:val="left"/>
        <w:rPr>
          <w:rFonts w:ascii="宋体" w:hAnsi="宋体" w:eastAsia="宋体" w:cs="仿宋_GB2312"/>
          <w:bCs/>
          <w:kern w:val="0"/>
          <w:sz w:val="24"/>
        </w:rPr>
      </w:pPr>
      <w:r>
        <w:rPr>
          <w:rFonts w:hint="eastAsia" w:ascii="宋体" w:hAnsi="宋体" w:eastAsia="宋体" w:cs="仿宋_GB2312"/>
          <w:bCs/>
          <w:kern w:val="0"/>
          <w:sz w:val="24"/>
        </w:rPr>
        <w:t>6、根据甲方上级单位、行政主管部门的意见、决定执行；</w:t>
      </w:r>
    </w:p>
    <w:p>
      <w:pPr>
        <w:widowControl/>
        <w:spacing w:line="360" w:lineRule="auto"/>
        <w:ind w:firstLine="480" w:firstLineChars="200"/>
        <w:jc w:val="left"/>
        <w:rPr>
          <w:rFonts w:ascii="宋体" w:hAnsi="宋体" w:eastAsia="宋体" w:cs="仿宋_GB2312"/>
          <w:bCs/>
          <w:kern w:val="0"/>
          <w:sz w:val="24"/>
        </w:rPr>
      </w:pPr>
      <w:r>
        <w:rPr>
          <w:rFonts w:hint="eastAsia" w:ascii="宋体" w:hAnsi="宋体" w:eastAsia="宋体" w:cs="仿宋_GB2312"/>
          <w:bCs/>
          <w:kern w:val="0"/>
          <w:sz w:val="24"/>
        </w:rPr>
        <w:t>7、按规定向有关行政监督部门、乙方业务管理部门进行投诉、报告。</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乙方无条件接受甲方的处理决定并承担给甲方造成的损失，全额返还通过不正当手段获取的非法所得，并承担相应的法律责任。</w:t>
      </w:r>
    </w:p>
    <w:p>
      <w:pPr>
        <w:spacing w:line="360" w:lineRule="auto"/>
        <w:ind w:firstLine="480" w:firstLineChars="200"/>
        <w:rPr>
          <w:rFonts w:ascii="宋体" w:hAnsi="宋体" w:eastAsia="宋体" w:cs="仿宋_GB2312"/>
          <w:bCs/>
          <w:kern w:val="0"/>
          <w:sz w:val="24"/>
        </w:rPr>
      </w:pPr>
      <w:r>
        <w:rPr>
          <w:rFonts w:hint="eastAsia" w:ascii="宋体" w:hAnsi="宋体" w:eastAsia="宋体" w:cs="仿宋_GB2312"/>
          <w:bCs/>
          <w:sz w:val="24"/>
        </w:rPr>
        <w:t xml:space="preserve">第五条 </w:t>
      </w:r>
      <w:r>
        <w:rPr>
          <w:rFonts w:hint="eastAsia" w:ascii="宋体" w:hAnsi="宋体" w:eastAsia="宋体" w:cs="仿宋_GB2312"/>
          <w:bCs/>
          <w:kern w:val="0"/>
          <w:sz w:val="24"/>
        </w:rPr>
        <w:t xml:space="preserve">本协议执行情况，接受有管辖权的纪检、监察部门的监督，双方应予以配合检查调查。 </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第六条本协议作为</w:t>
      </w:r>
      <w:r>
        <w:rPr>
          <w:rFonts w:hint="eastAsia" w:ascii="宋体" w:hAnsi="宋体" w:eastAsia="宋体" w:cs="仿宋_GB2312"/>
          <w:bCs/>
          <w:sz w:val="24"/>
          <w:u w:val="single"/>
        </w:rPr>
        <w:t>广州市净水有限公司污水处理系统中含氯衍生物识别及对氮循环过程影响研究（合同编号：穗净水合[202 ]     号）</w:t>
      </w:r>
      <w:r>
        <w:rPr>
          <w:rFonts w:hint="eastAsia" w:ascii="宋体" w:hAnsi="宋体" w:eastAsia="宋体" w:cs="仿宋_GB2312"/>
          <w:bCs/>
          <w:sz w:val="24"/>
        </w:rPr>
        <w:t>合同的附件，并具有同等的法律效力，本协议自双方签字盖章之日起生效，与主合同同时终止。</w:t>
      </w:r>
    </w:p>
    <w:p>
      <w:pPr>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br w:type="textWrapping"/>
      </w:r>
      <w:r>
        <w:rPr>
          <w:rFonts w:hint="eastAsia" w:ascii="宋体" w:hAnsi="宋体" w:eastAsia="宋体" w:cs="仿宋_GB2312"/>
          <w:bCs/>
          <w:sz w:val="24"/>
        </w:rPr>
        <w:t>甲方（盖章）：                     乙方（盖章）：</w:t>
      </w:r>
    </w:p>
    <w:p>
      <w:pPr>
        <w:tabs>
          <w:tab w:val="left" w:pos="5100"/>
        </w:tabs>
        <w:spacing w:line="360" w:lineRule="auto"/>
        <w:ind w:firstLine="480" w:firstLineChars="200"/>
        <w:jc w:val="left"/>
        <w:rPr>
          <w:rFonts w:ascii="宋体" w:hAnsi="宋体" w:eastAsia="宋体" w:cs="仿宋_GB2312"/>
          <w:bCs/>
          <w:sz w:val="24"/>
        </w:rPr>
      </w:pPr>
    </w:p>
    <w:p>
      <w:pPr>
        <w:tabs>
          <w:tab w:val="left" w:pos="5100"/>
        </w:tabs>
        <w:spacing w:line="360" w:lineRule="auto"/>
        <w:ind w:firstLine="480" w:firstLineChars="200"/>
        <w:rPr>
          <w:rFonts w:ascii="宋体" w:hAnsi="宋体" w:eastAsia="宋体" w:cs="仿宋_GB2312"/>
          <w:bCs/>
          <w:sz w:val="24"/>
        </w:rPr>
      </w:pPr>
      <w:r>
        <w:rPr>
          <w:rFonts w:hint="eastAsia" w:ascii="宋体" w:hAnsi="宋体" w:eastAsia="宋体" w:cs="仿宋_GB2312"/>
          <w:bCs/>
          <w:sz w:val="24"/>
        </w:rPr>
        <w:t>签约代表：                         签约代表：</w:t>
      </w:r>
    </w:p>
    <w:p>
      <w:pPr>
        <w:tabs>
          <w:tab w:val="left" w:pos="4170"/>
        </w:tabs>
        <w:spacing w:line="360" w:lineRule="auto"/>
        <w:ind w:firstLine="480" w:firstLineChars="200"/>
        <w:rPr>
          <w:rFonts w:ascii="宋体" w:hAnsi="宋体" w:eastAsia="宋体" w:cs="Times New Roman"/>
          <w:sz w:val="24"/>
        </w:rPr>
        <w:sectPr>
          <w:headerReference r:id="rId6" w:type="default"/>
          <w:footerReference r:id="rId7" w:type="default"/>
          <w:pgSz w:w="11906" w:h="16838"/>
          <w:pgMar w:top="1089" w:right="1466" w:bottom="1089" w:left="1077" w:header="851" w:footer="992" w:gutter="0"/>
          <w:pgNumType w:fmt="decimal"/>
          <w:cols w:space="720" w:num="1"/>
          <w:docGrid w:type="lines" w:linePitch="312" w:charSpace="0"/>
        </w:sectPr>
      </w:pPr>
      <w:r>
        <w:rPr>
          <w:rFonts w:hint="eastAsia" w:ascii="宋体" w:hAnsi="宋体" w:eastAsia="宋体" w:cs="仿宋_GB2312"/>
          <w:bCs/>
          <w:sz w:val="24"/>
        </w:rPr>
        <w:t>日期:    年  月  日</w:t>
      </w:r>
      <w:r>
        <w:rPr>
          <w:rFonts w:hint="eastAsia" w:ascii="宋体" w:hAnsi="宋体" w:eastAsia="宋体" w:cs="仿宋_GB2312"/>
          <w:bCs/>
          <w:sz w:val="24"/>
        </w:rPr>
        <w:tab/>
      </w:r>
      <w:r>
        <w:rPr>
          <w:rFonts w:hint="eastAsia" w:ascii="宋体" w:hAnsi="宋体" w:eastAsia="宋体" w:cs="仿宋_GB2312"/>
          <w:bCs/>
          <w:sz w:val="24"/>
        </w:rPr>
        <w:t>日期：  年  月  日</w:t>
      </w:r>
    </w:p>
    <w:p>
      <w:pPr>
        <w:spacing w:line="560" w:lineRule="exact"/>
        <w:rPr>
          <w:rFonts w:ascii="宋体" w:hAnsi="Calibri" w:eastAsia="宋体" w:cs="Times New Roman"/>
          <w:b/>
          <w:sz w:val="24"/>
        </w:rPr>
      </w:pPr>
      <w:r>
        <w:rPr>
          <w:rFonts w:hint="eastAsia" w:ascii="宋体" w:hAnsi="宋体" w:eastAsia="宋体" w:cs="Times New Roman"/>
          <w:b/>
          <w:sz w:val="24"/>
        </w:rPr>
        <w:t>附件</w:t>
      </w:r>
      <w:r>
        <w:rPr>
          <w:rFonts w:ascii="宋体" w:hAnsi="宋体" w:eastAsia="宋体" w:cs="Times New Roman"/>
          <w:b/>
          <w:sz w:val="24"/>
        </w:rPr>
        <w:t>2</w:t>
      </w:r>
      <w:r>
        <w:rPr>
          <w:rFonts w:hint="eastAsia" w:ascii="宋体" w:hAnsi="宋体" w:eastAsia="宋体" w:cs="Times New Roman"/>
          <w:b/>
          <w:sz w:val="24"/>
        </w:rPr>
        <w:t>：安全协议书</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安全协议书</w:t>
      </w:r>
    </w:p>
    <w:p>
      <w:pPr>
        <w:spacing w:line="560" w:lineRule="exact"/>
        <w:rPr>
          <w:rFonts w:ascii="宋体" w:hAnsi="宋体" w:eastAsia="宋体" w:cs="Arial"/>
          <w:kern w:val="0"/>
          <w:sz w:val="24"/>
        </w:rPr>
      </w:pPr>
      <w:r>
        <w:rPr>
          <w:rFonts w:hint="eastAsia" w:ascii="宋体" w:hAnsi="宋体" w:eastAsia="宋体" w:cs="Arial"/>
          <w:kern w:val="0"/>
          <w:sz w:val="24"/>
        </w:rPr>
        <w:t>甲方：</w:t>
      </w:r>
      <w:r>
        <w:rPr>
          <w:rFonts w:hint="eastAsia" w:ascii="Calibri" w:hAnsi="Calibri" w:eastAsia="宋体" w:cs="Times New Roman"/>
          <w:sz w:val="24"/>
        </w:rPr>
        <w:t>广州市净水有限公司</w:t>
      </w:r>
    </w:p>
    <w:p>
      <w:pPr>
        <w:spacing w:line="560" w:lineRule="exact"/>
        <w:rPr>
          <w:rFonts w:ascii="宋体" w:hAnsi="宋体" w:eastAsia="宋体" w:cs="Arial"/>
          <w:kern w:val="0"/>
          <w:sz w:val="24"/>
        </w:rPr>
      </w:pPr>
      <w:r>
        <w:rPr>
          <w:rFonts w:hint="eastAsia" w:ascii="宋体" w:hAnsi="宋体" w:eastAsia="宋体" w:cs="Arial"/>
          <w:kern w:val="0"/>
          <w:sz w:val="24"/>
        </w:rPr>
        <w:t xml:space="preserve">乙方： </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eastAsia="宋体" w:cs="Times New Roman"/>
          <w:b/>
          <w:sz w:val="24"/>
        </w:rPr>
      </w:pPr>
      <w:r>
        <w:rPr>
          <w:rFonts w:hint="eastAsia" w:ascii="宋体" w:hAnsi="宋体" w:eastAsia="宋体" w:cs="Times New Roman"/>
          <w:b/>
          <w:sz w:val="24"/>
        </w:rPr>
        <w:t>一、本协议与主合同的关系</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本协议作为</w:t>
      </w:r>
      <w:r>
        <w:rPr>
          <w:rFonts w:hint="eastAsia" w:ascii="宋体" w:hAnsi="宋体" w:eastAsia="宋体" w:cs="Times New Roman"/>
          <w:sz w:val="24"/>
          <w:u w:val="single"/>
        </w:rPr>
        <w:t xml:space="preserve">     合同名称+  </w:t>
      </w:r>
      <w:r>
        <w:rPr>
          <w:rFonts w:hint="eastAsia" w:ascii="宋体" w:hAnsi="宋体" w:eastAsia="宋体" w:cs="仿宋_GB2312"/>
          <w:bCs/>
          <w:sz w:val="24"/>
          <w:u w:val="single"/>
        </w:rPr>
        <w:t>（穗净水合[    ]   号）</w:t>
      </w:r>
      <w:r>
        <w:rPr>
          <w:rFonts w:hint="eastAsia" w:ascii="宋体" w:hAnsi="宋体" w:eastAsia="宋体" w:cs="Times New Roman"/>
          <w:sz w:val="24"/>
          <w:u w:val="single"/>
        </w:rPr>
        <w:t xml:space="preserve">                   </w:t>
      </w:r>
      <w:r>
        <w:rPr>
          <w:rFonts w:hint="eastAsia" w:ascii="宋体" w:hAnsi="宋体" w:eastAsia="宋体" w:cs="Times New Roman"/>
          <w:sz w:val="24"/>
        </w:rPr>
        <w:t>的组成部分，与主合同具有同等法律。</w:t>
      </w:r>
    </w:p>
    <w:p>
      <w:pPr>
        <w:adjustRightInd w:val="0"/>
        <w:snapToGrid w:val="0"/>
        <w:spacing w:line="560" w:lineRule="exact"/>
        <w:ind w:firstLine="482" w:firstLineChars="200"/>
        <w:jc w:val="left"/>
        <w:rPr>
          <w:rFonts w:ascii="宋体" w:hAnsi="宋体" w:eastAsia="宋体" w:cs="Times New Roman"/>
          <w:b/>
          <w:sz w:val="24"/>
        </w:rPr>
      </w:pPr>
      <w:r>
        <w:rPr>
          <w:rFonts w:hint="eastAsia" w:ascii="宋体" w:hAnsi="宋体" w:eastAsia="宋体" w:cs="Times New Roman"/>
          <w:b/>
          <w:sz w:val="24"/>
        </w:rPr>
        <w:t>二、甲方权责</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cs="Times New Roman"/>
          <w:b/>
          <w:sz w:val="24"/>
        </w:rPr>
      </w:pPr>
      <w:r>
        <w:rPr>
          <w:rFonts w:hint="eastAsia" w:ascii="宋体" w:hAnsi="宋体" w:eastAsia="宋体" w:cs="Times New Roman"/>
          <w:b/>
          <w:sz w:val="24"/>
        </w:rPr>
        <w:t>三、乙方权责</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（四）遵守甲方制定的安全管理要求。</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eastAsia="宋体" w:cs="Times New Roman"/>
          <w:b/>
          <w:sz w:val="24"/>
        </w:rPr>
      </w:pPr>
      <w:r>
        <w:rPr>
          <w:rFonts w:hint="eastAsia" w:ascii="宋体" w:hAnsi="宋体" w:eastAsia="宋体" w:cs="Times New Roman"/>
          <w:b/>
          <w:sz w:val="24"/>
        </w:rPr>
        <w:t>四、事故责任</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eastAsia="宋体" w:cs="Times New Roman"/>
          <w:sz w:val="24"/>
        </w:rPr>
      </w:pPr>
      <w:r>
        <w:rPr>
          <w:rFonts w:hint="eastAsia" w:ascii="宋体" w:hAnsi="宋体" w:eastAsia="宋体" w:cs="Times New Roman"/>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Times New Roman"/>
          <w:sz w:val="24"/>
        </w:rPr>
      </w:pPr>
      <w:r>
        <w:rPr>
          <w:rFonts w:hint="eastAsia" w:ascii="宋体" w:hAnsi="宋体" w:eastAsia="宋体" w:cs="Times New Roman"/>
          <w:sz w:val="24"/>
        </w:rPr>
        <w:t>（七）委托的第三方运输单位或个人，违反本协议的，全部责任均由乙方承担。</w:t>
      </w:r>
    </w:p>
    <w:p>
      <w:pPr>
        <w:spacing w:line="560" w:lineRule="exact"/>
        <w:ind w:firstLine="482" w:firstLineChars="200"/>
        <w:rPr>
          <w:rFonts w:ascii="宋体" w:hAnsi="宋体" w:eastAsia="宋体" w:cs="Times New Roman"/>
          <w:sz w:val="24"/>
        </w:rPr>
      </w:pPr>
      <w:r>
        <w:rPr>
          <w:rFonts w:hint="eastAsia" w:ascii="宋体" w:hAnsi="宋体" w:eastAsia="宋体" w:cs="Times New Roman"/>
          <w:b/>
          <w:sz w:val="24"/>
        </w:rPr>
        <w:t>五、补充条款：</w:t>
      </w:r>
      <w:r>
        <w:rPr>
          <w:rFonts w:hint="eastAsia" w:ascii="宋体" w:hAnsi="宋体" w:eastAsia="宋体" w:cs="Times New Roman"/>
          <w:sz w:val="24"/>
          <w:u w:val="single"/>
        </w:rPr>
        <w:t xml:space="preserve">         </w:t>
      </w:r>
      <w:r>
        <w:rPr>
          <w:rFonts w:ascii="宋体" w:hAnsi="宋体" w:eastAsia="宋体" w:cs="Times New Roman"/>
          <w:sz w:val="24"/>
          <w:u w:val="single"/>
        </w:rPr>
        <w:t xml:space="preserve"> </w:t>
      </w:r>
      <w:r>
        <w:rPr>
          <w:rFonts w:hint="eastAsia" w:ascii="宋体" w:hAnsi="宋体" w:eastAsia="宋体" w:cs="Times New Roman"/>
          <w:sz w:val="24"/>
          <w:u w:val="single"/>
        </w:rPr>
        <w:t xml:space="preserve">       </w:t>
      </w:r>
      <w:r>
        <w:rPr>
          <w:rFonts w:hint="eastAsia" w:ascii="宋体" w:hAnsi="宋体" w:eastAsia="宋体" w:cs="Times New Roman"/>
          <w:sz w:val="24"/>
        </w:rPr>
        <w:t>。</w:t>
      </w:r>
    </w:p>
    <w:p>
      <w:pPr>
        <w:adjustRightInd w:val="0"/>
        <w:snapToGrid w:val="0"/>
        <w:spacing w:line="560" w:lineRule="exact"/>
        <w:ind w:firstLine="482" w:firstLineChars="200"/>
        <w:jc w:val="left"/>
        <w:rPr>
          <w:rFonts w:ascii="宋体" w:hAnsi="宋体" w:eastAsia="宋体" w:cs="Times New Roman"/>
          <w:b/>
          <w:sz w:val="24"/>
        </w:rPr>
      </w:pPr>
      <w:r>
        <w:rPr>
          <w:rFonts w:hint="eastAsia" w:ascii="宋体" w:hAnsi="宋体" w:eastAsia="宋体" w:cs="Times New Roman"/>
          <w:b/>
          <w:sz w:val="24"/>
        </w:rPr>
        <w:t>六、附则</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cs="Times New Roman"/>
          <w:sz w:val="24"/>
        </w:rPr>
      </w:pPr>
      <w:r>
        <w:rPr>
          <w:rFonts w:hint="eastAsia" w:ascii="宋体" w:hAnsi="宋体" w:eastAsia="宋体" w:cs="Times New Roman"/>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eastAsia="宋体" w:cs="Times New Roman"/>
          <w:sz w:val="24"/>
        </w:rPr>
      </w:pPr>
    </w:p>
    <w:tbl>
      <w:tblPr>
        <w:tblStyle w:val="25"/>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甲方：</w:t>
            </w:r>
          </w:p>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签约代表：</w:t>
            </w:r>
          </w:p>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联系电话：</w:t>
            </w:r>
          </w:p>
          <w:p>
            <w:pPr>
              <w:adjustRightInd w:val="0"/>
              <w:snapToGrid w:val="0"/>
              <w:spacing w:line="560" w:lineRule="exact"/>
              <w:ind w:firstLine="240" w:firstLineChars="100"/>
              <w:jc w:val="right"/>
              <w:rPr>
                <w:rFonts w:ascii="宋体" w:hAnsi="宋体" w:eastAsia="宋体" w:cs="Times New Roman"/>
                <w:sz w:val="24"/>
              </w:rPr>
            </w:pPr>
            <w:r>
              <w:rPr>
                <w:rFonts w:hint="eastAsia" w:ascii="宋体" w:hAnsi="宋体" w:eastAsia="宋体" w:cs="Times New Roman"/>
                <w:sz w:val="24"/>
              </w:rPr>
              <w:t>年</w:t>
            </w:r>
            <w:r>
              <w:rPr>
                <w:rFonts w:ascii="宋体" w:hAnsi="宋体" w:eastAsia="宋体" w:cs="Times New Roman"/>
                <w:sz w:val="24"/>
              </w:rPr>
              <w:t xml:space="preserve">    </w:t>
            </w:r>
            <w:r>
              <w:rPr>
                <w:rFonts w:hint="eastAsia" w:ascii="宋体" w:hAnsi="宋体" w:eastAsia="宋体" w:cs="Times New Roman"/>
                <w:sz w:val="24"/>
              </w:rPr>
              <w:t>月</w:t>
            </w:r>
            <w:r>
              <w:rPr>
                <w:rFonts w:ascii="宋体" w:hAnsi="宋体" w:eastAsia="宋体" w:cs="Times New Roman"/>
                <w:sz w:val="24"/>
              </w:rPr>
              <w:t xml:space="preserve">    </w:t>
            </w:r>
            <w:r>
              <w:rPr>
                <w:rFonts w:hint="eastAsia" w:ascii="宋体" w:hAnsi="宋体" w:eastAsia="宋体" w:cs="Times New Roman"/>
                <w:sz w:val="24"/>
              </w:rPr>
              <w:t>日</w:t>
            </w:r>
          </w:p>
        </w:tc>
        <w:tc>
          <w:tcPr>
            <w:tcW w:w="4474" w:type="dxa"/>
          </w:tcPr>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乙方：</w:t>
            </w:r>
          </w:p>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签约代表：</w:t>
            </w:r>
          </w:p>
          <w:p>
            <w:pPr>
              <w:adjustRightInd w:val="0"/>
              <w:snapToGrid w:val="0"/>
              <w:spacing w:line="560" w:lineRule="exact"/>
              <w:rPr>
                <w:rFonts w:ascii="宋体" w:hAnsi="宋体" w:eastAsia="宋体" w:cs="Times New Roman"/>
                <w:sz w:val="24"/>
              </w:rPr>
            </w:pPr>
            <w:r>
              <w:rPr>
                <w:rFonts w:hint="eastAsia" w:ascii="宋体" w:hAnsi="宋体" w:eastAsia="宋体" w:cs="Times New Roman"/>
                <w:sz w:val="24"/>
              </w:rPr>
              <w:t>联系电话：</w:t>
            </w:r>
          </w:p>
          <w:p>
            <w:pPr>
              <w:adjustRightInd w:val="0"/>
              <w:snapToGrid w:val="0"/>
              <w:spacing w:line="560" w:lineRule="exact"/>
              <w:jc w:val="right"/>
              <w:rPr>
                <w:rFonts w:ascii="宋体" w:hAnsi="宋体" w:eastAsia="宋体" w:cs="Times New Roman"/>
                <w:sz w:val="24"/>
              </w:rPr>
            </w:pPr>
            <w:r>
              <w:rPr>
                <w:rFonts w:hint="eastAsia" w:ascii="宋体" w:hAnsi="宋体" w:eastAsia="宋体" w:cs="Times New Roman"/>
                <w:sz w:val="24"/>
              </w:rPr>
              <w:t>年</w:t>
            </w:r>
            <w:r>
              <w:rPr>
                <w:rFonts w:ascii="宋体" w:hAnsi="宋体" w:eastAsia="宋体" w:cs="Times New Roman"/>
                <w:sz w:val="24"/>
              </w:rPr>
              <w:t xml:space="preserve">    </w:t>
            </w:r>
            <w:r>
              <w:rPr>
                <w:rFonts w:hint="eastAsia" w:ascii="宋体" w:hAnsi="宋体" w:eastAsia="宋体" w:cs="Times New Roman"/>
                <w:sz w:val="24"/>
              </w:rPr>
              <w:t>月</w:t>
            </w:r>
            <w:r>
              <w:rPr>
                <w:rFonts w:ascii="宋体" w:hAnsi="宋体" w:eastAsia="宋体" w:cs="Times New Roman"/>
                <w:sz w:val="24"/>
              </w:rPr>
              <w:t xml:space="preserve">    </w:t>
            </w:r>
            <w:r>
              <w:rPr>
                <w:rFonts w:hint="eastAsia" w:ascii="宋体" w:hAnsi="宋体" w:eastAsia="宋体" w:cs="Times New Roman"/>
                <w:sz w:val="24"/>
              </w:rPr>
              <w:t>日</w:t>
            </w:r>
          </w:p>
        </w:tc>
      </w:tr>
    </w:tbl>
    <w:p>
      <w:pPr>
        <w:rPr>
          <w:rFonts w:ascii="Calibri" w:hAnsi="Calibri" w:eastAsia="宋体" w:cs="Times New Roman"/>
        </w:rPr>
      </w:pPr>
    </w:p>
    <w:p>
      <w:pPr>
        <w:widowControl/>
        <w:adjustRightInd w:val="0"/>
        <w:snapToGrid w:val="0"/>
        <w:spacing w:after="200"/>
        <w:ind w:firstLine="420"/>
        <w:jc w:val="left"/>
        <w:rPr>
          <w:rFonts w:ascii="Times New Roman" w:hAnsi="Times New Roman" w:eastAsia="微软雅黑" w:cs="Tahoma"/>
          <w:kern w:val="0"/>
          <w:sz w:val="22"/>
          <w:szCs w:val="20"/>
        </w:rPr>
      </w:pPr>
      <w:r>
        <w:rPr>
          <w:rFonts w:ascii="Times New Roman" w:hAnsi="Times New Roman" w:eastAsia="微软雅黑" w:cs="Tahoma"/>
          <w:kern w:val="0"/>
          <w:sz w:val="22"/>
          <w:szCs w:val="20"/>
        </w:rPr>
        <w:br w:type="page"/>
      </w:r>
    </w:p>
    <w:p>
      <w:pPr>
        <w:spacing w:line="560" w:lineRule="exact"/>
        <w:rPr>
          <w:rFonts w:ascii="宋体" w:hAnsi="Calibri" w:eastAsia="宋体" w:cs="Times New Roman"/>
          <w:b/>
          <w:sz w:val="24"/>
        </w:rPr>
      </w:pPr>
      <w:r>
        <w:rPr>
          <w:rFonts w:hint="eastAsia" w:ascii="宋体" w:hAnsi="宋体" w:eastAsia="宋体" w:cs="Times New Roman"/>
          <w:b/>
          <w:sz w:val="24"/>
        </w:rPr>
        <w:t>附件</w:t>
      </w:r>
      <w:r>
        <w:rPr>
          <w:rFonts w:ascii="宋体" w:hAnsi="宋体" w:eastAsia="宋体" w:cs="Times New Roman"/>
          <w:b/>
          <w:sz w:val="24"/>
        </w:rPr>
        <w:t>3</w:t>
      </w:r>
      <w:r>
        <w:rPr>
          <w:rFonts w:hint="eastAsia" w:ascii="宋体" w:hAnsi="宋体" w:eastAsia="宋体" w:cs="Times New Roman"/>
          <w:b/>
          <w:sz w:val="24"/>
        </w:rPr>
        <w:t>：工作保密承诺函</w:t>
      </w:r>
    </w:p>
    <w:p>
      <w:pPr>
        <w:keepNext/>
        <w:keepLines/>
        <w:spacing w:before="340" w:after="330" w:line="578" w:lineRule="auto"/>
        <w:jc w:val="center"/>
        <w:outlineLvl w:val="0"/>
        <w:rPr>
          <w:rFonts w:ascii="Calibri" w:hAnsi="Calibri" w:eastAsia="方正小标宋简体" w:cs="Times New Roman"/>
          <w:bCs/>
          <w:kern w:val="44"/>
          <w:sz w:val="32"/>
          <w:szCs w:val="32"/>
        </w:rPr>
      </w:pPr>
      <w:r>
        <w:rPr>
          <w:rFonts w:hint="eastAsia" w:ascii="Calibri" w:hAnsi="Calibri" w:eastAsia="方正小标宋简体" w:cs="Times New Roman"/>
          <w:bCs/>
          <w:kern w:val="44"/>
          <w:sz w:val="32"/>
          <w:szCs w:val="32"/>
        </w:rPr>
        <w:t>工作保密承诺函</w:t>
      </w:r>
    </w:p>
    <w:p>
      <w:pPr>
        <w:tabs>
          <w:tab w:val="left" w:pos="640"/>
        </w:tabs>
        <w:snapToGrid w:val="0"/>
        <w:spacing w:line="360" w:lineRule="auto"/>
        <w:rPr>
          <w:rFonts w:ascii="Times New Roman" w:hAnsi="Times New Roman" w:eastAsia="宋体" w:cs="Times New Roman"/>
          <w:sz w:val="28"/>
          <w:szCs w:val="28"/>
        </w:rPr>
      </w:pPr>
    </w:p>
    <w:p>
      <w:pPr>
        <w:tabs>
          <w:tab w:val="left" w:pos="640"/>
        </w:tabs>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广州市净水有限公司：</w:t>
      </w:r>
    </w:p>
    <w:p>
      <w:pPr>
        <w:tabs>
          <w:tab w:val="left" w:pos="640"/>
        </w:tabs>
        <w:spacing w:line="360" w:lineRule="auto"/>
        <w:ind w:firstLine="480" w:firstLineChars="200"/>
        <w:rPr>
          <w:rFonts w:ascii="宋体" w:hAnsi="宋体" w:eastAsia="宋体" w:cs="宋体"/>
          <w:b/>
          <w:bCs/>
          <w:sz w:val="24"/>
          <w:szCs w:val="24"/>
          <w:u w:val="single"/>
        </w:rPr>
      </w:pPr>
      <w:r>
        <w:rPr>
          <w:rFonts w:hint="eastAsia" w:ascii="Times New Roman" w:hAnsi="Times New Roman" w:eastAsia="宋体" w:cs="Times New Roman"/>
          <w:sz w:val="24"/>
          <w:szCs w:val="24"/>
        </w:rPr>
        <w:t>我方参与</w:t>
      </w:r>
      <w:r>
        <w:rPr>
          <w:rFonts w:hint="eastAsia" w:ascii="Times New Roman" w:hAnsi="Times New Roman" w:eastAsia="宋体" w:cs="Times New Roman"/>
          <w:sz w:val="24"/>
          <w:szCs w:val="24"/>
          <w:u w:val="single"/>
        </w:rPr>
        <w:t>贵司</w:t>
      </w:r>
      <w:r>
        <w:rPr>
          <w:rFonts w:hint="eastAsia" w:ascii="Times New Roman" w:hAnsi="Times New Roman" w:eastAsia="宋体" w:cs="Times New Roman"/>
          <w:sz w:val="24"/>
          <w:szCs w:val="24"/>
        </w:rPr>
        <w:t>的</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b/>
          <w:bCs/>
          <w:sz w:val="24"/>
          <w:szCs w:val="24"/>
          <w:u w:val="single"/>
        </w:rPr>
        <w:t>广州市净水有限公司</w:t>
      </w:r>
      <w:r>
        <w:rPr>
          <w:rFonts w:hint="eastAsia" w:ascii="宋体" w:hAnsi="宋体" w:eastAsia="宋体" w:cs="宋体"/>
          <w:b/>
          <w:bCs/>
          <w:sz w:val="24"/>
          <w:szCs w:val="24"/>
          <w:u w:val="single"/>
        </w:rPr>
        <w:t>污水处理系统中含氯衍生物识别及对氮循环过程影响研究</w:t>
      </w:r>
      <w:r>
        <w:rPr>
          <w:rFonts w:hint="eastAsia" w:ascii="宋体" w:hAnsi="宋体" w:eastAsia="宋体" w:cs="宋体"/>
          <w:sz w:val="24"/>
          <w:szCs w:val="24"/>
          <w:u w:val="single"/>
        </w:rPr>
        <w:t xml:space="preserve"> </w:t>
      </w:r>
      <w:r>
        <w:rPr>
          <w:rFonts w:hint="eastAsia" w:ascii="Times New Roman" w:hAnsi="Times New Roman" w:eastAsia="宋体" w:cs="Times New Roman"/>
          <w:sz w:val="24"/>
          <w:szCs w:val="24"/>
        </w:rPr>
        <w:t>项目，基于本项目对信息保密性的严格要求以及泄密可能导致的对本项目、贵公司的严重不利后果，为妥善保护保密信息，我方向贵公司承诺如下：</w:t>
      </w:r>
    </w:p>
    <w:p>
      <w:pPr>
        <w:widowControl/>
        <w:numPr>
          <w:ilvl w:val="0"/>
          <w:numId w:val="6"/>
        </w:num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遵守《中华人民共和国国家安全法》、《中华人民共和国保守国家秘密法》和《中华人民共和国网络安全法中华人民共和国数据安全法》等中国法律法规及规定以及项目双方各项制度关于保密的规定。</w:t>
      </w:r>
    </w:p>
    <w:p>
      <w:pPr>
        <w:widowControl/>
        <w:numPr>
          <w:ilvl w:val="0"/>
          <w:numId w:val="6"/>
        </w:num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相关保密信息包括但不限于：可能获取或知悉的来源于合作项目双方的包括但不限于：以口头、书面或以其它方式反映的项目秘密事项；技术性信息、商业性信息、文件、程序、计划、技术、图表、模型、参数、数据、标准、专有技术、业务或业务运作方法以及其他专有信息；我方在完成贵公司要求的项目工作中所产生的一切内容、资料信息，包括</w:t>
      </w:r>
      <w:r>
        <w:rPr>
          <w:rFonts w:hint="eastAsia" w:ascii="Times New Roman" w:hAnsi="Times New Roman" w:eastAsia="宋体" w:cs="Times New Roman"/>
          <w:b/>
          <w:bCs/>
          <w:sz w:val="24"/>
          <w:szCs w:val="24"/>
        </w:rPr>
        <w:t>工作进度、过程报告、实验数据、工作成果</w:t>
      </w:r>
      <w:r>
        <w:rPr>
          <w:rFonts w:hint="eastAsia" w:ascii="Times New Roman" w:hAnsi="Times New Roman" w:eastAsia="宋体" w:cs="Times New Roman"/>
          <w:sz w:val="24"/>
          <w:szCs w:val="24"/>
        </w:rPr>
        <w:t>等信息。</w:t>
      </w:r>
    </w:p>
    <w:p>
      <w:pPr>
        <w:widowControl/>
        <w:numPr>
          <w:ilvl w:val="0"/>
          <w:numId w:val="6"/>
        </w:num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对涉密信息承担保密义务和法律责任。我方承诺获知的涉密信息，仅限于为实现本项目目的且在国家有关部门批准和项目双方确认的范围内使用；只能由我方及我方有关人员为本项目目的而使用，除项目另有约定外，对于贵公司提供的任何保密信息，未经贵公司的书面同意，我方及我方知悉保密信息的人员均不得直接或间接地以任何方式提供、披露或转让给任何第三方或许可第三方使用，或以保密信息为任何第三方提供任何意见或建议。在本条款中，“第三方”是指除本项目当事人以外的任何自然人、法人或其他组织，但不包括贵公司的分、子公司。</w:t>
      </w:r>
    </w:p>
    <w:p>
      <w:pPr>
        <w:widowControl/>
        <w:numPr>
          <w:ilvl w:val="0"/>
          <w:numId w:val="6"/>
        </w:num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我方的律师、会计师、承包商和顾问等为提供专业协助而需要了解保密信息时，我方可向其披露保密信息，但是其应要求上述人员签订保密协议或按照有关职业道德标准履行保密义务。</w:t>
      </w:r>
    </w:p>
    <w:p>
      <w:pPr>
        <w:widowControl/>
        <w:numPr>
          <w:ilvl w:val="0"/>
          <w:numId w:val="6"/>
        </w:num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如相关政府部门或监管机构要求本单位披露任何保密信息，我方可在该政府部门或机构要求的范围内做出披露而无需承担本合同项下的责任，但前提是我方应立即将需披露的信息书面通知贵公司，以便贵公司采取必要的保护措施，且该等通知应尽可能在信息披露前做出，并且我方应尽商业上合理的努力确保该等被披露的信息获得有关政府机关或机构的保密待遇。</w:t>
      </w:r>
    </w:p>
    <w:p>
      <w:pPr>
        <w:widowControl/>
        <w:numPr>
          <w:ilvl w:val="0"/>
          <w:numId w:val="6"/>
        </w:num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如发生涉密信息泄露或者可能泄露的情形，我方第一时间通知我方相关人员并根据我方相关要求采取补救措施，并承担相应的法律责任。如我方不履行或未按本单位要求妥善履行本承诺书保密义务，因此而造成项目双方任何损失的，我方承担包括赔偿在内的一切法律责任。如我方的行为存在严重过失或故意，导致泄密后果情节严重的，项目双方有权直接通过司法途径追究我方的法律责任。</w:t>
      </w:r>
    </w:p>
    <w:p>
      <w:pPr>
        <w:widowControl/>
        <w:numPr>
          <w:ilvl w:val="0"/>
          <w:numId w:val="6"/>
        </w:num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我方承诺的我方保密义务自我方签署本保密承诺函之日起直至保密信息为公众知晓为止。在保密期限内，我方承诺负有我方保密义务的任何一方的保密义务不因本项目结束而终止。</w:t>
      </w:r>
    </w:p>
    <w:p>
      <w:p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本承诺书本协议与主合同同时签订、同时终止、同时生效，甲方、乙方双方执持数量与主合同一致。本承诺函为不可撤销单方承诺函。</w:t>
      </w:r>
    </w:p>
    <w:p>
      <w:pPr>
        <w:tabs>
          <w:tab w:val="left" w:pos="640"/>
        </w:tabs>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特此承诺。</w:t>
      </w:r>
    </w:p>
    <w:p>
      <w:pPr>
        <w:adjustRightInd w:val="0"/>
        <w:snapToGrid w:val="0"/>
        <w:spacing w:line="500" w:lineRule="exact"/>
        <w:ind w:firstLine="480" w:firstLineChars="200"/>
        <w:rPr>
          <w:rFonts w:ascii="Times New Roman" w:hAnsi="Times New Roman" w:eastAsia="宋体" w:cs="Times New Roman"/>
          <w:sz w:val="24"/>
          <w:szCs w:val="24"/>
        </w:rPr>
      </w:pPr>
    </w:p>
    <w:p>
      <w:pPr>
        <w:adjustRightInd w:val="0"/>
        <w:snapToGrid w:val="0"/>
        <w:spacing w:line="500" w:lineRule="exact"/>
        <w:ind w:firstLine="5280" w:firstLineChars="2200"/>
        <w:jc w:val="right"/>
        <w:rPr>
          <w:rFonts w:ascii="Times New Roman" w:hAnsi="Times New Roman" w:eastAsia="宋体" w:cs="Times New Roman"/>
          <w:sz w:val="24"/>
          <w:szCs w:val="24"/>
        </w:rPr>
      </w:pPr>
    </w:p>
    <w:tbl>
      <w:tblPr>
        <w:tblStyle w:val="6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9"/>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3399" w:type="dxa"/>
          </w:tcPr>
          <w:p>
            <w:pPr>
              <w:widowControl/>
              <w:spacing w:line="360" w:lineRule="auto"/>
              <w:rPr>
                <w:rFonts w:ascii="仿宋_GB2312" w:hAnsi="Calibri" w:eastAsia="仿宋_GB2312" w:cs="Times New Roman"/>
                <w:kern w:val="0"/>
                <w:sz w:val="24"/>
                <w:szCs w:val="24"/>
              </w:rPr>
            </w:pPr>
          </w:p>
        </w:tc>
        <w:tc>
          <w:tcPr>
            <w:tcW w:w="5121" w:type="dxa"/>
          </w:tcPr>
          <w:p>
            <w:pPr>
              <w:widowControl/>
              <w:spacing w:line="440" w:lineRule="exact"/>
              <w:rPr>
                <w:rFonts w:ascii="Calibri" w:hAnsi="Calibri" w:eastAsia="宋体" w:cs="Times New Roman"/>
                <w:bCs/>
                <w:kern w:val="0"/>
                <w:sz w:val="24"/>
                <w:szCs w:val="24"/>
              </w:rPr>
            </w:pPr>
            <w:r>
              <w:rPr>
                <w:rFonts w:hint="eastAsia" w:ascii="宋体" w:hAnsi="宋体" w:eastAsia="宋体" w:cs="宋体"/>
                <w:kern w:val="0"/>
                <w:sz w:val="24"/>
                <w:szCs w:val="24"/>
              </w:rPr>
              <w:t>乙方</w:t>
            </w:r>
            <w:r>
              <w:rPr>
                <w:rFonts w:ascii="宋体" w:hAnsi="宋体" w:eastAsia="宋体" w:cs="宋体"/>
                <w:kern w:val="0"/>
                <w:sz w:val="24"/>
                <w:szCs w:val="24"/>
              </w:rPr>
              <w:t>（盖章）</w:t>
            </w:r>
            <w:r>
              <w:rPr>
                <w:rFonts w:hint="eastAsia" w:ascii="宋体" w:hAnsi="宋体" w:eastAsia="宋体" w:cs="宋体"/>
                <w:kern w:val="0"/>
                <w:sz w:val="24"/>
                <w:szCs w:val="24"/>
              </w:rPr>
              <w:t>：</w:t>
            </w:r>
          </w:p>
          <w:p>
            <w:pPr>
              <w:widowControl/>
              <w:spacing w:line="440" w:lineRule="exact"/>
              <w:rPr>
                <w:rFonts w:ascii="Calibri" w:hAnsi="Calibri" w:eastAsia="宋体" w:cs="Times New Roman"/>
                <w:bCs/>
                <w:kern w:val="0"/>
                <w:sz w:val="24"/>
                <w:szCs w:val="24"/>
              </w:rPr>
            </w:pPr>
          </w:p>
          <w:p>
            <w:pPr>
              <w:widowControl/>
              <w:spacing w:line="440" w:lineRule="exact"/>
              <w:rPr>
                <w:rFonts w:ascii="Calibri" w:hAnsi="Calibri" w:eastAsia="宋体" w:cs="Times New Roman"/>
                <w:bCs/>
                <w:kern w:val="0"/>
                <w:sz w:val="24"/>
                <w:szCs w:val="24"/>
              </w:rPr>
            </w:pPr>
            <w:r>
              <w:rPr>
                <w:rFonts w:hint="eastAsia" w:ascii="Calibri" w:hAnsi="Calibri" w:eastAsia="宋体" w:cs="Times New Roman"/>
                <w:bCs/>
                <w:kern w:val="0"/>
                <w:sz w:val="24"/>
                <w:szCs w:val="24"/>
              </w:rPr>
              <w:t>签约代表</w:t>
            </w:r>
            <w:r>
              <w:rPr>
                <w:rFonts w:ascii="Calibri" w:hAnsi="Calibri" w:eastAsia="宋体" w:cs="Times New Roman"/>
                <w:bCs/>
                <w:kern w:val="0"/>
                <w:sz w:val="24"/>
                <w:szCs w:val="24"/>
              </w:rPr>
              <w:t>：</w:t>
            </w:r>
          </w:p>
          <w:p>
            <w:pPr>
              <w:widowControl/>
              <w:tabs>
                <w:tab w:val="left" w:pos="825"/>
              </w:tabs>
              <w:spacing w:line="440" w:lineRule="exact"/>
              <w:rPr>
                <w:rFonts w:ascii="宋体" w:hAnsi="宋体" w:eastAsia="宋体" w:cs="宋体"/>
                <w:kern w:val="0"/>
                <w:sz w:val="24"/>
                <w:szCs w:val="24"/>
              </w:rPr>
            </w:pPr>
            <w:r>
              <w:rPr>
                <w:rFonts w:ascii="宋体" w:hAnsi="宋体" w:eastAsia="宋体" w:cs="宋体"/>
                <w:kern w:val="0"/>
                <w:sz w:val="24"/>
                <w:szCs w:val="24"/>
              </w:rPr>
              <w:tab/>
            </w:r>
          </w:p>
          <w:p>
            <w:pPr>
              <w:widowControl/>
              <w:spacing w:line="440" w:lineRule="exact"/>
              <w:rPr>
                <w:rFonts w:ascii="仿宋_GB2312" w:hAnsi="Calibri" w:eastAsia="仿宋_GB2312" w:cs="Times New Roman"/>
                <w:kern w:val="0"/>
                <w:sz w:val="24"/>
                <w:szCs w:val="24"/>
              </w:rPr>
            </w:pPr>
            <w:r>
              <w:rPr>
                <w:rFonts w:hint="eastAsia" w:ascii="宋体" w:hAnsi="宋体" w:eastAsia="宋体" w:cs="宋体"/>
                <w:kern w:val="0"/>
                <w:sz w:val="24"/>
                <w:szCs w:val="24"/>
              </w:rPr>
              <w:t>日期：</w:t>
            </w:r>
          </w:p>
        </w:tc>
      </w:tr>
    </w:tbl>
    <w:p>
      <w:pPr>
        <w:autoSpaceDE w:val="0"/>
        <w:autoSpaceDN w:val="0"/>
        <w:adjustRightInd w:val="0"/>
        <w:spacing w:line="360" w:lineRule="auto"/>
        <w:ind w:firstLine="480" w:firstLineChars="200"/>
        <w:jc w:val="left"/>
        <w:rPr>
          <w:rFonts w:ascii="Times New Roman" w:hAnsi="Times New Roman" w:eastAsia="宋体" w:cs="Times New Roman"/>
          <w:color w:val="000000"/>
          <w:kern w:val="0"/>
          <w:sz w:val="24"/>
        </w:rPr>
      </w:pPr>
    </w:p>
    <w:p/>
    <w:p>
      <w:pPr>
        <w:spacing w:line="360" w:lineRule="auto"/>
        <w:jc w:val="center"/>
        <w:rPr>
          <w:b/>
          <w:color w:val="000000"/>
          <w:sz w:val="48"/>
          <w:szCs w:val="48"/>
        </w:rPr>
      </w:pPr>
    </w:p>
    <w:p>
      <w:pPr>
        <w:jc w:val="left"/>
        <w:rPr>
          <w:rFonts w:ascii="Times New Roman" w:hAnsi="Times New Roman"/>
          <w:color w:val="000000"/>
          <w:kern w:val="0"/>
          <w:sz w:val="24"/>
        </w:rPr>
      </w:pPr>
      <w:r>
        <w:rPr>
          <w:rFonts w:hint="eastAsia" w:ascii="Times New Roman" w:hAnsi="Times New Roman"/>
          <w:color w:val="000000"/>
          <w:kern w:val="0"/>
          <w:sz w:val="24"/>
        </w:rPr>
        <w:br w:type="page"/>
      </w:r>
    </w:p>
    <w:p>
      <w:pPr>
        <w:pStyle w:val="5"/>
        <w:adjustRightInd/>
        <w:snapToGrid/>
        <w:spacing w:after="0" w:line="360" w:lineRule="auto"/>
        <w:ind w:firstLine="0"/>
        <w:rPr>
          <w:rFonts w:ascii="仿宋_GB2312" w:hAnsi="仿宋_GB2312" w:eastAsia="仿宋_GB2312" w:cs="仿宋_GB2312"/>
          <w:sz w:val="28"/>
          <w:szCs w:val="28"/>
        </w:rPr>
      </w:pPr>
    </w:p>
    <w:p>
      <w:pPr>
        <w:autoSpaceDE w:val="0"/>
        <w:autoSpaceDN w:val="0"/>
        <w:spacing w:line="360" w:lineRule="auto"/>
        <w:jc w:val="left"/>
        <w:rPr>
          <w:rFonts w:ascii="仿宋_GB2312" w:hAnsi="仿宋_GB2312" w:eastAsia="仿宋_GB2312" w:cs="仿宋_GB2312"/>
          <w:color w:val="000000"/>
          <w:kern w:val="0"/>
          <w:sz w:val="28"/>
          <w:szCs w:val="28"/>
        </w:rPr>
      </w:pPr>
    </w:p>
    <w:p>
      <w:pPr>
        <w:pStyle w:val="24"/>
      </w:pPr>
    </w:p>
    <w:p>
      <w:pPr>
        <w:pStyle w:val="24"/>
      </w:pPr>
    </w:p>
    <w:p>
      <w:pPr>
        <w:pStyle w:val="24"/>
      </w:pPr>
    </w:p>
    <w:p>
      <w:pPr>
        <w:pStyle w:val="2"/>
      </w:pPr>
      <w:r>
        <mc:AlternateContent>
          <mc:Choice Requires="wps">
            <w:drawing>
              <wp:anchor distT="0" distB="0" distL="114300" distR="114300" simplePos="0" relativeHeight="251670528" behindDoc="0" locked="0" layoutInCell="1" allowOverlap="1">
                <wp:simplePos x="0" y="0"/>
                <wp:positionH relativeFrom="column">
                  <wp:posOffset>2330450</wp:posOffset>
                </wp:positionH>
                <wp:positionV relativeFrom="paragraph">
                  <wp:posOffset>697865</wp:posOffset>
                </wp:positionV>
                <wp:extent cx="958850" cy="0"/>
                <wp:effectExtent l="9525" t="10795" r="12700" b="8255"/>
                <wp:wrapNone/>
                <wp:docPr id="293189788" name="AutoShape 11"/>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1" o:spid="_x0000_s1026" o:spt="32" type="#_x0000_t32" style="position:absolute;left:0pt;margin-left:183.5pt;margin-top:54.95pt;height:0pt;width:75.5pt;z-index:251670528;mso-width-relative:page;mso-height-relative:page;" filled="f" stroked="t" coordsize="21600,21600" o:gfxdata="UEsDBAoAAAAAAIdO4kAAAAAAAAAAAAAAAAAEAAAAZHJzL1BLAwQUAAAACACHTuJAdHR0ddcAAAAL&#10;AQAADwAAAGRycy9kb3ducmV2LnhtbE2PQWvCQBCF7wX/wzJCL0V3Y9GaNBuRQg89VoVe1+yYpGZn&#10;Q3ZjrL++Uyi0x3nv8eZ7+ebqWnHBPjSeNCRzBQKp9LahSsNh/zpbgwjRkDWtJ9TwhQE2xeQuN5n1&#10;I73jZRcrwSUUMqOhjrHLpAxljc6Eue+Q2Dv53pnIZ19J25uRy10rF0qtpDMN8YfadPhSY3neDU4D&#10;hmGZqG3qqsPbbXz4WNw+x26v9f00Uc8gIl7jXxh+8BkdCmY6+oFsEK2Gx9UTb4lsqDQFwYllsmbl&#10;+KvIIpf/NxTfUEsDBBQAAAAIAIdO4kAV79mo2gEAALoDAAAOAAAAZHJzL2Uyb0RvYy54bWytU01v&#10;2zAMvQ/YfxB0XxxnyJYYcYohQXfptgLtfoAiy7YwWRRIJU7+/SjlY2t36WE+CBI/Hvke6dXdcXDi&#10;YJAs+FqWk6kUxmtorO9q+fP5/sNCCorKN8qBN7U8GZJ36/fvVmOozAx6cI1BwSCeqjHUso8xVEVB&#10;ujeDogkE49nZAg4q8hO7okE1Mvrgitl0+qkYAZuAoA0RW7dnp7wg4lsAoW2tNlvQ+8H4eEZF41Rk&#10;StTbQHKdu21bo+OPtiUThaslM4355CJ836WzWK9U1aEKvdWXFtRbWnjFaVDWc9Eb1FZFJfZo/4Ea&#10;rEYgaONEw1CciWRFmEU5faXNU6+CyVxYago30en/wervh0cUtqnlbPmxXCw/L3j8Xg08+C/7CLkD&#10;UZZJpzFQxeEb/4iJqT76p/AA+hcJD5te+c7k6OdT4OScUbxISQ8KXG03foOGYxQXyKIdWxwSJMsh&#10;jnk2p9tszDEKzcblfLGY89T01VWo6poXkOJXA4NIl1pSRGW7Pm7Ae14AwDJXUYcHisyDE68JqaiH&#10;e+tc3gPnxZgqzeY5gcDZJjlTGGG32zgUB5U2KX9JFAZ7EYaw983Z7jy7r6TP8u2gOT1icic7jzQD&#10;XNYv7czf7xz155db/w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0dHR11wAAAAsBAAAPAAAAAAAA&#10;AAEAIAAAACIAAABkcnMvZG93bnJldi54bWxQSwECFAAUAAAACACHTuJAFe/ZqNoBAAC6AwAADgAA&#10;AAAAAAABACAAAAAmAQAAZHJzL2Uyb0RvYy54bWxQSwUGAAAAAAYABgBZAQAAc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2320925</wp:posOffset>
                </wp:positionH>
                <wp:positionV relativeFrom="paragraph">
                  <wp:posOffset>280670</wp:posOffset>
                </wp:positionV>
                <wp:extent cx="958850" cy="0"/>
                <wp:effectExtent l="9525" t="8890" r="12700" b="10160"/>
                <wp:wrapNone/>
                <wp:docPr id="235470303" name="AutoShape 10"/>
                <wp:cNvGraphicFramePr/>
                <a:graphic xmlns:a="http://schemas.openxmlformats.org/drawingml/2006/main">
                  <a:graphicData uri="http://schemas.microsoft.com/office/word/2010/wordprocessingShape">
                    <wps:wsp>
                      <wps:cNvCnPr>
                        <a:cxnSpLocks noChangeShapeType="1"/>
                      </wps:cNvCnPr>
                      <wps:spPr bwMode="auto">
                        <a:xfrm>
                          <a:off x="0" y="0"/>
                          <a:ext cx="958850" cy="0"/>
                        </a:xfrm>
                        <a:prstGeom prst="straightConnector1">
                          <a:avLst/>
                        </a:prstGeom>
                        <a:noFill/>
                        <a:ln w="9525">
                          <a:solidFill>
                            <a:srgbClr val="000000"/>
                          </a:solidFill>
                          <a:round/>
                        </a:ln>
                      </wps:spPr>
                      <wps:bodyPr/>
                    </wps:wsp>
                  </a:graphicData>
                </a:graphic>
              </wp:anchor>
            </w:drawing>
          </mc:Choice>
          <mc:Fallback>
            <w:pict>
              <v:shape id="AutoShape 10" o:spid="_x0000_s1026" o:spt="32" type="#_x0000_t32" style="position:absolute;left:0pt;margin-left:182.75pt;margin-top:22.1pt;height:0pt;width:75.5pt;z-index:251669504;mso-width-relative:page;mso-height-relative:page;" filled="f" stroked="t" coordsize="21600,21600" o:gfxdata="UEsDBAoAAAAAAIdO4kAAAAAAAAAAAAAAAAAEAAAAZHJzL1BLAwQUAAAACACHTuJA39QSy9YAAAAJ&#10;AQAADwAAAGRycy9kb3ducmV2LnhtbE2PwU7DMAyG70i8Q2QkLoglLWvFStMJIXHgyDaJa9Z4baFx&#10;qiZdx54eIw7j6N+ffn8u1yfXiyOOofOkIVkoEEi1tx01Gnbb1/tHECEasqb3hBq+McC6ur4qTWH9&#10;TO943MRGcAmFwmhoYxwKKUPdojNh4Qck3h386EzkcWykHc3M5a6XqVK5dKYjvtCaAV9arL82k9OA&#10;YcoS9bxyze7tPN99pOfPedhqfXuTqCcQEU/xAsOvPqtDxU57P5ENotfwkGcZoxqWyxQEA1mSc7D/&#10;C2RVyv8fVD9QSwMEFAAAAAgAh07iQAAkAGPcAQAAugMAAA4AAABkcnMvZTJvRG9jLnhtbK1TTW/b&#10;MAy9D9h/EHRfbCfLlhlxiiFBd+m2AO1+gCLLtjBJFEQlTv79KOWjXXfpYT4Ilkm+x/dIL++O1rCD&#10;CqjBNbyalJwpJ6HVrm/4r6f7DwvOMArXCgNONfykkN+t3r9bjr5WUxjAtCowAnFYj77hQ4y+LgqU&#10;g7ICJ+CVo2AHwYpI19AXbRAjoVtTTMvyUzFCaH0AqRDp6+Yc5BfE8BZA6Dot1Qbk3ioXz6hBGRFJ&#10;Eg7aI1/lbrtOyfiz61BFZhpOSmM+iYTed+ksVktR90H4QctLC+ItLbzSZIV2RHqD2ogo2D7of6Cs&#10;lgEQujiRYIuzkOwIqajKV948DsKrrIWsRn8zHf8frPxx2Aam24ZPZ/OPn8tZOePMCUuD/7qPkDtg&#10;VfZp9FhT+tptQ1Iqj+7RP4D8jczBehCuVzn76eSpuErOFn+VpAt6YtuN36GlHEEE2bRjF2yCJDvY&#10;Mc/mdJuNOkYm6eOX+WIxp6nJa6gQ9bXOB4zfFFiWXhqOMQjdD3ENztECQKgyizg8YExdifpakEgd&#10;3Gtj8h4Yx8bENJ3nAgSj2xRMaRj63doEdhBpk/KTJVLkZVqAvWvPJMZdHEii00JivYP2tA1XZ2ik&#10;uZvL+qWdeXnP1c+/3O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39QSy9YAAAAJAQAADwAAAAAA&#10;AAABACAAAAAiAAAAZHJzL2Rvd25yZXYueG1sUEsBAhQAFAAAAAgAh07iQAAkAGPcAQAAugMAAA4A&#10;AAAAAAAAAQAgAAAAJQEAAGRycy9lMm9Eb2MueG1sUEsFBgAAAAAGAAYAWQEAAHMFAAAAAA==&#10;">
                <v:fill on="f" focussize="0,0"/>
                <v:stroke color="#000000" joinstyle="round"/>
                <v:imagedata o:title=""/>
                <o:lock v:ext="edit" aspectratio="f"/>
              </v:shape>
            </w:pict>
          </mc:Fallback>
        </mc:AlternateContent>
      </w:r>
      <w:bookmarkStart w:id="99" w:name="_Toc1563"/>
      <w:bookmarkStart w:id="100" w:name="_Toc12169"/>
      <w:bookmarkStart w:id="101" w:name="_Toc8147"/>
      <w:bookmarkStart w:id="102" w:name="_Toc23515"/>
      <w:bookmarkStart w:id="103" w:name="_Toc6230"/>
      <w:bookmarkStart w:id="104" w:name="_Toc21847"/>
      <w:bookmarkStart w:id="105" w:name="_Toc28358"/>
      <w:bookmarkStart w:id="106" w:name="_Toc5129"/>
      <w:bookmarkStart w:id="107" w:name="_Toc30824"/>
      <w:bookmarkStart w:id="108" w:name="_Toc3723"/>
      <w:bookmarkStart w:id="109" w:name="_Toc16552"/>
      <w:r>
        <w:rPr>
          <w:rFonts w:hint="eastAsia"/>
        </w:rPr>
        <w:t>第七章</w:t>
      </w:r>
      <w:bookmarkEnd w:id="99"/>
      <w:bookmarkEnd w:id="100"/>
      <w:bookmarkEnd w:id="101"/>
      <w:bookmarkEnd w:id="102"/>
      <w:bookmarkEnd w:id="103"/>
      <w:bookmarkEnd w:id="104"/>
      <w:bookmarkEnd w:id="105"/>
      <w:bookmarkEnd w:id="106"/>
      <w:bookmarkEnd w:id="107"/>
      <w:bookmarkEnd w:id="108"/>
      <w:bookmarkEnd w:id="109"/>
    </w:p>
    <w:p>
      <w:pPr>
        <w:pStyle w:val="39"/>
      </w:pPr>
    </w:p>
    <w:p>
      <w:pPr>
        <w:pStyle w:val="2"/>
      </w:pPr>
      <w:bookmarkStart w:id="110" w:name="_Toc31564"/>
      <w:bookmarkStart w:id="111" w:name="_Toc87616388"/>
      <w:bookmarkStart w:id="112" w:name="_Toc17119"/>
      <w:bookmarkStart w:id="113" w:name="_Toc24490"/>
      <w:bookmarkStart w:id="114" w:name="_Toc24815"/>
      <w:bookmarkStart w:id="115" w:name="_Toc5342"/>
      <w:bookmarkStart w:id="116" w:name="_Toc88209951"/>
      <w:bookmarkStart w:id="117" w:name="_Toc30157"/>
      <w:bookmarkStart w:id="118" w:name="_Toc10840"/>
      <w:bookmarkStart w:id="119" w:name="_Toc21675"/>
      <w:bookmarkStart w:id="120" w:name="_Toc12769"/>
      <w:bookmarkStart w:id="121" w:name="_Toc12610"/>
      <w:bookmarkStart w:id="122" w:name="_Toc22764"/>
      <w:r>
        <w:rPr>
          <w:rFonts w:hint="eastAsia"/>
        </w:rPr>
        <w:t>响应文件格式要求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pPr>
        <w:jc w:val="left"/>
        <w:rPr>
          <w:rFonts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ascii="方正小标宋简体" w:eastAsia="方正小标宋简体"/>
          <w:sz w:val="44"/>
          <w:szCs w:val="44"/>
          <w:u w:val="single"/>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广州市净水有限公司污水处理系统中</w:t>
      </w: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含氯衍生物识别及对氮循环过程影响研究</w:t>
      </w: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5"/>
        <w:rPr>
          <w:rFonts w:ascii="方正小标宋简体" w:eastAsia="方正小标宋简体"/>
          <w:sz w:val="44"/>
          <w:szCs w:val="44"/>
        </w:rPr>
      </w:pPr>
    </w:p>
    <w:p>
      <w:pPr>
        <w:pStyle w:val="5"/>
        <w:rPr>
          <w:rFonts w:ascii="方正小标宋简体" w:eastAsia="方正小标宋简体"/>
          <w:sz w:val="44"/>
          <w:szCs w:val="44"/>
        </w:rPr>
      </w:pPr>
    </w:p>
    <w:p>
      <w:pPr>
        <w:pStyle w:val="5"/>
        <w:rPr>
          <w:rFonts w:ascii="方正小标宋简体" w:eastAsia="方正小标宋简体"/>
          <w:sz w:val="44"/>
          <w:szCs w:val="44"/>
        </w:rPr>
      </w:pPr>
    </w:p>
    <w:p>
      <w:pPr>
        <w:pStyle w:val="5"/>
        <w:rPr>
          <w:rFonts w:ascii="方正小标宋简体" w:eastAsia="方正小标宋简体"/>
          <w:sz w:val="44"/>
          <w:szCs w:val="44"/>
        </w:rPr>
      </w:pPr>
    </w:p>
    <w:p>
      <w:pPr>
        <w:pStyle w:val="5"/>
        <w:rPr>
          <w:rFonts w:ascii="方正小标宋简体" w:eastAsia="方正小标宋简体"/>
          <w:sz w:val="44"/>
          <w:szCs w:val="44"/>
        </w:rPr>
      </w:pPr>
    </w:p>
    <w:p>
      <w:pPr>
        <w:pStyle w:val="5"/>
        <w:rPr>
          <w:rFonts w:ascii="方正小标宋简体" w:eastAsia="方正小标宋简体"/>
          <w:sz w:val="44"/>
          <w:szCs w:val="44"/>
        </w:rPr>
      </w:pPr>
    </w:p>
    <w:p>
      <w:pPr>
        <w:pStyle w:val="5"/>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jc w:val="left"/>
        <w:rPr>
          <w:rFonts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3" w:name="_Toc87616389"/>
      <w:bookmarkStart w:id="124" w:name="_Toc88209952"/>
      <w:r>
        <w:rPr>
          <w:rFonts w:hint="eastAsia" w:ascii="仿宋_GB2312" w:eastAsia="仿宋_GB2312"/>
          <w:sz w:val="28"/>
          <w:szCs w:val="28"/>
        </w:rPr>
        <w:t>1.响应函</w:t>
      </w:r>
      <w:bookmarkEnd w:id="123"/>
      <w:bookmarkEnd w:id="124"/>
    </w:p>
    <w:p>
      <w:pPr>
        <w:spacing w:line="600" w:lineRule="exact"/>
        <w:rPr>
          <w:rFonts w:ascii="仿宋_GB2312" w:eastAsia="仿宋_GB2312"/>
          <w:sz w:val="28"/>
          <w:szCs w:val="28"/>
        </w:rPr>
      </w:pPr>
      <w:bookmarkStart w:id="125" w:name="_Toc87616390"/>
      <w:bookmarkStart w:id="126" w:name="_Toc88209953"/>
      <w:r>
        <w:rPr>
          <w:rFonts w:hint="eastAsia" w:ascii="仿宋_GB2312" w:eastAsia="仿宋_GB2312"/>
          <w:sz w:val="28"/>
          <w:szCs w:val="28"/>
        </w:rPr>
        <w:t>2.法定代表人证明或授权委托书</w:t>
      </w:r>
      <w:bookmarkEnd w:id="125"/>
      <w:bookmarkEnd w:id="126"/>
      <w:bookmarkStart w:id="127" w:name="_Toc87616393"/>
      <w:bookmarkStart w:id="128"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27"/>
      <w:bookmarkEnd w:id="128"/>
      <w:r>
        <w:rPr>
          <w:rFonts w:hint="eastAsia" w:ascii="仿宋_GB2312" w:eastAsia="仿宋_GB2312"/>
          <w:sz w:val="28"/>
          <w:szCs w:val="28"/>
        </w:rPr>
        <w:cr/>
      </w:r>
      <w:r>
        <w:rPr>
          <w:rFonts w:hint="eastAsia" w:ascii="仿宋_GB2312" w:eastAsia="仿宋_GB2312"/>
          <w:sz w:val="28"/>
          <w:szCs w:val="28"/>
        </w:rPr>
        <w:br w:type="page"/>
      </w:r>
    </w:p>
    <w:p>
      <w:pPr>
        <w:pStyle w:val="4"/>
        <w:rPr>
          <w:rFonts w:asciiTheme="minorEastAsia" w:hAnsiTheme="minorEastAsia" w:eastAsiaTheme="minorEastAsia"/>
          <w:sz w:val="28"/>
          <w:szCs w:val="28"/>
        </w:rPr>
      </w:pPr>
      <w:bookmarkStart w:id="129" w:name="_Toc28619645"/>
      <w:bookmarkStart w:id="130" w:name="_Toc6313"/>
      <w:bookmarkStart w:id="131" w:name="_Toc12665"/>
      <w:bookmarkStart w:id="132" w:name="_Toc88209957"/>
      <w:bookmarkStart w:id="133" w:name="_Toc87616394"/>
      <w:r>
        <w:rPr>
          <w:rFonts w:hint="eastAsia" w:asciiTheme="minorEastAsia" w:hAnsiTheme="minorEastAsia" w:eastAsiaTheme="minorEastAsia"/>
          <w:sz w:val="28"/>
          <w:szCs w:val="28"/>
        </w:rPr>
        <w:t>1.响应函</w:t>
      </w:r>
      <w:bookmarkEnd w:id="129"/>
      <w:bookmarkEnd w:id="130"/>
      <w:bookmarkEnd w:id="131"/>
      <w:bookmarkEnd w:id="132"/>
      <w:bookmarkEnd w:id="133"/>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keepNext w:val="0"/>
        <w:keepLines w:val="0"/>
        <w:pageBreakBefore w:val="0"/>
        <w:widowControl w:val="0"/>
        <w:kinsoku/>
        <w:wordWrap/>
        <w:overflowPunct/>
        <w:topLinePunct w:val="0"/>
        <w:bidi w:val="0"/>
        <w:adjustRightInd/>
        <w:snapToGrid/>
        <w:spacing w:line="600" w:lineRule="exact"/>
        <w:rPr>
          <w:rFonts w:ascii="仿宋_GB2312" w:hAnsi="黑体" w:eastAsia="仿宋_GB2312"/>
          <w:sz w:val="28"/>
          <w:szCs w:val="28"/>
          <w:u w:val="single"/>
        </w:rPr>
      </w:pPr>
    </w:p>
    <w:p>
      <w:pPr>
        <w:keepNext w:val="0"/>
        <w:keepLines w:val="0"/>
        <w:pageBreakBefore w:val="0"/>
        <w:widowControl w:val="0"/>
        <w:kinsoku/>
        <w:wordWrap/>
        <w:overflowPunct/>
        <w:topLinePunct w:val="0"/>
        <w:bidi w:val="0"/>
        <w:adjustRightInd/>
        <w:snapToGrid/>
        <w:spacing w:line="60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至（采购人名称）：</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1.我方已仔细研究了</w:t>
      </w:r>
      <w:r>
        <w:rPr>
          <w:rFonts w:hint="eastAsia" w:ascii="仿宋_GB2312" w:hAnsi="仿宋_GB2312" w:eastAsia="仿宋_GB2312" w:cs="仿宋_GB2312"/>
          <w:sz w:val="28"/>
          <w:szCs w:val="28"/>
          <w:u w:val="single"/>
        </w:rPr>
        <w:t>（项目名称、项目编号、标段/标包号）</w:t>
      </w:r>
      <w:r>
        <w:rPr>
          <w:rFonts w:hint="eastAsia" w:ascii="仿宋_GB2312" w:hAnsi="仿宋_GB2312" w:eastAsia="仿宋_GB2312" w:cs="仿宋_GB2312"/>
          <w:sz w:val="28"/>
          <w:szCs w:val="28"/>
        </w:rPr>
        <w:t>采购文件的全部内容，愿意以含税价人民币</w:t>
      </w:r>
      <w:r>
        <w:rPr>
          <w:rFonts w:hint="eastAsia" w:ascii="仿宋_GB2312" w:hAnsi="仿宋_GB2312" w:eastAsia="仿宋_GB2312" w:cs="仿宋_GB2312"/>
          <w:sz w:val="28"/>
          <w:szCs w:val="28"/>
          <w:u w:val="single"/>
        </w:rPr>
        <w:t>（大写）     (¥      ）</w:t>
      </w:r>
      <w:r>
        <w:rPr>
          <w:rFonts w:hint="eastAsia" w:ascii="仿宋_GB2312" w:hAnsi="仿宋_GB2312" w:eastAsia="仿宋_GB2312" w:cs="仿宋_GB2312"/>
          <w:sz w:val="28"/>
          <w:szCs w:val="28"/>
        </w:rPr>
        <w:t>的报价完成/提供本项目</w:t>
      </w:r>
      <w:r>
        <w:rPr>
          <w:rFonts w:hint="eastAsia" w:ascii="仿宋_GB2312" w:hAnsi="仿宋_GB2312" w:eastAsia="仿宋_GB2312" w:cs="仿宋_GB2312"/>
          <w:sz w:val="28"/>
          <w:szCs w:val="28"/>
          <w:u w:val="single"/>
        </w:rPr>
        <w:t>□工程 □货物□服务</w:t>
      </w:r>
      <w:r>
        <w:rPr>
          <w:rFonts w:hint="eastAsia" w:ascii="仿宋_GB2312" w:hAnsi="仿宋_GB2312" w:eastAsia="仿宋_GB2312" w:cs="仿宋_GB2312"/>
          <w:sz w:val="28"/>
          <w:szCs w:val="28"/>
        </w:rPr>
        <w:t>并按合同约定履行义务。</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2.我方响应文件包括下列内容：</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（1）响应函</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（2）法定代表人证明或授权委托书</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（3）资格审查资料</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（4）拟投入本项目的项目负责人情况表</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（5）报价表</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（6）其他资料</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响应文件的上述组成部分如有不一致的内容，以响应函为准。</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3.我方完全理解采购文件中所有要求均为实质性响应条款，如有任何一条负偏离或者不满足将导致响应文件无效。由于我方提供资料不实或与需求书中所有条款不符而造成的责任和后果由我方承担。</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4.我方承诺在采购文件有效期内不撤销响应文件。</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5.如我方成交，我方承诺：</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（1）在收到成交通知书后，在成交通知书规定的期限内与你方签订合同；</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（2）在签订合同时不向你方提出附加条件；</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（3）按照采购文件要求提交履约保证金；</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（4）在合同约定的期限内完成合同规定的全部义务。</w:t>
      </w:r>
    </w:p>
    <w:p>
      <w:pPr>
        <w:pStyle w:val="24"/>
        <w:keepNext w:val="0"/>
        <w:keepLines w:val="0"/>
        <w:pageBreakBefore w:val="0"/>
        <w:widowControl w:val="0"/>
        <w:kinsoku/>
        <w:wordWrap/>
        <w:overflowPunct/>
        <w:topLinePunct w:val="0"/>
        <w:bidi w:val="0"/>
        <w:adjustRightInd/>
        <w:snapToGrid/>
        <w:spacing w:line="6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（5）如放弃成交，我方依法承担相应的法律责任。</w:t>
      </w:r>
    </w:p>
    <w:p>
      <w:pPr>
        <w:keepNext w:val="0"/>
        <w:keepLines w:val="0"/>
        <w:pageBreakBefore w:val="0"/>
        <w:widowControl w:val="0"/>
        <w:kinsoku/>
        <w:wordWrap/>
        <w:overflowPunct/>
        <w:topLinePunct w:val="0"/>
        <w:bidi w:val="0"/>
        <w:adjustRightInd/>
        <w:snapToGrid/>
        <w:spacing w:line="6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6.我方在此声明，所递交的响应文件及有关资料内容完整、真实和准确，且不存在采购公告（采购邀请书）中供应商不得存在的情形。</w:t>
      </w:r>
    </w:p>
    <w:p>
      <w:pPr>
        <w:keepNext w:val="0"/>
        <w:keepLines w:val="0"/>
        <w:pageBreakBefore w:val="0"/>
        <w:widowControl w:val="0"/>
        <w:kinsoku/>
        <w:wordWrap/>
        <w:overflowPunct/>
        <w:topLinePunct w:val="0"/>
        <w:bidi w:val="0"/>
        <w:adjustRightInd/>
        <w:snapToGrid/>
        <w:spacing w:line="600" w:lineRule="exact"/>
        <w:ind w:firstLine="560" w:firstLineChars="200"/>
        <w:rPr>
          <w:rFonts w:ascii="仿宋_GB2312" w:hAnsi="黑体" w:eastAsia="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u w:val="single"/>
        </w:rPr>
        <w:t xml:space="preserve">       （其他补充说明）</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bidi w:val="0"/>
        <w:adjustRightInd/>
        <w:snapToGrid/>
        <w:spacing w:line="600" w:lineRule="exact"/>
        <w:ind w:left="1" w:firstLine="551" w:firstLineChars="197"/>
        <w:jc w:val="left"/>
        <w:rPr>
          <w:rFonts w:ascii="仿宋_GB2312" w:eastAsia="仿宋_GB2312" w:hAnsiTheme="minorEastAsia"/>
          <w:sz w:val="28"/>
          <w:szCs w:val="28"/>
        </w:rPr>
      </w:pPr>
    </w:p>
    <w:p>
      <w:pPr>
        <w:keepNext w:val="0"/>
        <w:keepLines w:val="0"/>
        <w:pageBreakBefore w:val="0"/>
        <w:widowControl w:val="0"/>
        <w:kinsoku/>
        <w:wordWrap/>
        <w:overflowPunct/>
        <w:topLinePunct w:val="0"/>
        <w:bidi w:val="0"/>
        <w:adjustRightInd/>
        <w:snapToGrid/>
        <w:spacing w:line="600" w:lineRule="exact"/>
        <w:ind w:left="1" w:firstLine="551" w:firstLineChars="197"/>
        <w:jc w:val="left"/>
        <w:rPr>
          <w:rFonts w:ascii="仿宋_GB2312" w:eastAsia="仿宋_GB2312" w:hAnsiTheme="minorEastAsia"/>
          <w:sz w:val="28"/>
          <w:szCs w:val="28"/>
        </w:rPr>
      </w:pPr>
    </w:p>
    <w:p>
      <w:pPr>
        <w:keepNext w:val="0"/>
        <w:keepLines w:val="0"/>
        <w:pageBreakBefore w:val="0"/>
        <w:widowControl w:val="0"/>
        <w:kinsoku/>
        <w:wordWrap/>
        <w:overflowPunct/>
        <w:topLinePunct w:val="0"/>
        <w:bidi w:val="0"/>
        <w:adjustRightInd/>
        <w:snapToGrid/>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keepNext w:val="0"/>
        <w:keepLines w:val="0"/>
        <w:pageBreakBefore w:val="0"/>
        <w:widowControl w:val="0"/>
        <w:kinsoku/>
        <w:wordWrap/>
        <w:overflowPunct/>
        <w:topLinePunct w:val="0"/>
        <w:bidi w:val="0"/>
        <w:adjustRightInd/>
        <w:snapToGrid/>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keepNext w:val="0"/>
        <w:keepLines w:val="0"/>
        <w:pageBreakBefore w:val="0"/>
        <w:widowControl w:val="0"/>
        <w:kinsoku/>
        <w:wordWrap/>
        <w:overflowPunct/>
        <w:topLinePunct w:val="0"/>
        <w:bidi w:val="0"/>
        <w:adjustRightInd/>
        <w:snapToGrid/>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keepNext w:val="0"/>
        <w:keepLines w:val="0"/>
        <w:pageBreakBefore w:val="0"/>
        <w:widowControl w:val="0"/>
        <w:kinsoku/>
        <w:wordWrap/>
        <w:overflowPunct/>
        <w:topLinePunct w:val="0"/>
        <w:bidi w:val="0"/>
        <w:adjustRightInd/>
        <w:snapToGrid/>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keepNext w:val="0"/>
        <w:keepLines w:val="0"/>
        <w:pageBreakBefore w:val="0"/>
        <w:widowControl w:val="0"/>
        <w:kinsoku/>
        <w:wordWrap/>
        <w:overflowPunct/>
        <w:topLinePunct w:val="0"/>
        <w:bidi w:val="0"/>
        <w:adjustRightInd/>
        <w:snapToGrid/>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keepNext w:val="0"/>
        <w:keepLines w:val="0"/>
        <w:pageBreakBefore w:val="0"/>
        <w:widowControl w:val="0"/>
        <w:kinsoku/>
        <w:wordWrap/>
        <w:overflowPunct/>
        <w:topLinePunct w:val="0"/>
        <w:bidi w:val="0"/>
        <w:adjustRightInd/>
        <w:snapToGrid/>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keepNext w:val="0"/>
        <w:keepLines w:val="0"/>
        <w:pageBreakBefore w:val="0"/>
        <w:widowControl w:val="0"/>
        <w:kinsoku/>
        <w:wordWrap/>
        <w:overflowPunct/>
        <w:topLinePunct w:val="0"/>
        <w:bidi w:val="0"/>
        <w:adjustRightInd/>
        <w:snapToGrid/>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u w:val="single"/>
          <w:lang w:val="en-US" w:eastAsia="zh-CN"/>
        </w:rPr>
        <w:t xml:space="preserve"> </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u w:val="single"/>
          <w:lang w:val="en-US" w:eastAsia="zh-CN"/>
        </w:rPr>
        <w:t xml:space="preserve"> </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u w:val="single"/>
          <w:lang w:val="en-US" w:eastAsia="zh-CN"/>
        </w:rPr>
        <w:t xml:space="preserve"> </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34" w:name="_Toc22527"/>
      <w:bookmarkStart w:id="135" w:name="_Toc88209958"/>
      <w:bookmarkStart w:id="136" w:name="_Toc29833"/>
      <w:bookmarkStart w:id="137" w:name="_Toc87616395"/>
    </w:p>
    <w:p>
      <w:pPr>
        <w:pStyle w:val="4"/>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4"/>
      <w:bookmarkEnd w:id="135"/>
      <w:bookmarkEnd w:id="136"/>
      <w:bookmarkEnd w:id="137"/>
    </w:p>
    <w:p>
      <w:pPr>
        <w:adjustRightInd w:val="0"/>
        <w:snapToGrid w:val="0"/>
        <w:spacing w:line="30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300" w:lineRule="auto"/>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41"/>
        <w:snapToGrid w:val="0"/>
        <w:spacing w:after="0" w:line="300" w:lineRule="auto"/>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3"/>
        <w:snapToGrid w:val="0"/>
        <w:spacing w:line="300" w:lineRule="auto"/>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40"/>
        <w:snapToGrid w:val="0"/>
        <w:spacing w:after="0" w:line="300" w:lineRule="auto"/>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3"/>
        <w:snapToGrid w:val="0"/>
        <w:spacing w:line="300" w:lineRule="auto"/>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3"/>
        <w:snapToGrid w:val="0"/>
        <w:spacing w:line="300" w:lineRule="auto"/>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3"/>
        <w:snapToGrid w:val="0"/>
        <w:spacing w:line="300" w:lineRule="auto"/>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3"/>
        <w:snapToGrid w:val="0"/>
        <w:spacing w:line="300" w:lineRule="auto"/>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3"/>
        <w:snapToGrid w:val="0"/>
        <w:spacing w:line="300" w:lineRule="auto"/>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300" w:lineRule="auto"/>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3"/>
        <w:snapToGrid w:val="0"/>
        <w:spacing w:line="300" w:lineRule="auto"/>
        <w:ind w:firstLine="3907" w:firstLineChars="1221"/>
        <w:rPr>
          <w:rFonts w:ascii="仿宋_GB2312" w:hAnsi="宋体" w:eastAsia="仿宋_GB2312" w:cs="Times New Roman"/>
          <w:color w:val="auto"/>
          <w:sz w:val="32"/>
          <w:szCs w:val="32"/>
        </w:rPr>
      </w:pPr>
    </w:p>
    <w:p>
      <w:pPr>
        <w:pStyle w:val="13"/>
        <w:snapToGrid w:val="0"/>
        <w:spacing w:line="300" w:lineRule="auto"/>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300" w:lineRule="auto"/>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300" w:lineRule="auto"/>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71552" behindDoc="0" locked="0" layoutInCell="1" allowOverlap="1">
                <wp:simplePos x="0" y="0"/>
                <wp:positionH relativeFrom="column">
                  <wp:posOffset>406400</wp:posOffset>
                </wp:positionH>
                <wp:positionV relativeFrom="paragraph">
                  <wp:posOffset>115570</wp:posOffset>
                </wp:positionV>
                <wp:extent cx="3771900" cy="1287780"/>
                <wp:effectExtent l="0" t="0" r="0" b="7620"/>
                <wp:wrapSquare wrapText="bothSides"/>
                <wp:docPr id="163736860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9.1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5t2nttgAAAAJ&#10;AQAADwAAAGRycy9kb3ducmV2LnhtbE2PwU7DMBBE70j8g7VIXBC1E0oIIU4PSCC4lYLg6sbbJCJe&#10;B9tNy9+znOC4M6PZN/Xq6EYxY4iDJw3ZQoFAar0dqNPw9vpwWYKIyZA1oyfU8I0RVs3pSW0q6w/0&#10;gvMmdYJLKFZGQ5/SVEkZ2x6diQs/IbG388GZxGfopA3mwOVulLlShXRmIP7Qmwnve2w/N3unoVw+&#10;zR/x+Wr93ha78TZd3MyPX0Hr87NM3YFIeEx/YfjFZ3RomGnr92SjGDUUS56SWC9zEOwX1yULWw15&#10;nimQTS3/L2h+AFBLAwQUAAAACACHTuJAEmmoKk8CAACfBAAADgAAAGRycy9lMm9Eb2MueG1srVTN&#10;btswDL4P2DsIuq92/lMjTtGl6DCg+wG6PYAiy7EwSdQkJXb3AOsb7LTL7nuuPscoOc2CbAN6mA+C&#10;KJIfyY+kFxedVmQnnJdgSjo4yykRhkMlzaakHz9cv5hT4gMzFVNgREnvhKcXy+fPFq0txBAaUJVw&#10;BEGML1pb0iYEW2SZ543QzJ+BFQaVNTjNAopuk1WOtYiuVTbM82nWgqusAy68x9erXkn3iO4pgFDX&#10;kosr4FstTOhRnVAsYEm+kdbTZcq2rgUP7+rai0BUSbHSkE4Mgvd1PLPlghUbx2wj+T4F9pQUTmrS&#10;TBoMeoC6YoGRrZN/QGnJHXiowxkHnfWFJEawikF+ws1tw6xItSDV3h5I9/8Plr/dvXdEVjgJ09Fs&#10;NJ1P8wklhmns/MO3+4fvPx9+fCXDyFNrfYHmtxYdQvcSOvRJNXt7A/yTJwZWDTMbcekctI1gFeY5&#10;iJ7ZkWuP4yPIun0DFcZh2wAJqKudjiQiLQTRsUd3hx6JLhCOj6PZbHCeo4qjbjCcz2bz1MWMFY/u&#10;1vnwSoAm8VJSh0OQ4NnuxoeYDiseTWI0D0pW11KpJLjNeqUc2TEcmOv0pQpOzJQhbUnPJ8NJz8A/&#10;IfL0/Q1Cy4B7pKQu6fzYSJmYh0izu8830hcZ67kL3brbt2MN1R0S6aCfa9xqvDTgvlDS4kyX1H/e&#10;MicoUa8NNuN8MB7HJUjCeDIbouCONetjDTMcoUoaKOmvq9AvztY6uWkwUt9+A5fYwFomamOqfVb7&#10;tuPcJsb3OxYX41hOVr//K8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t2nttgAAAAJAQAADwAA&#10;AAAAAAABACAAAAAiAAAAZHJzL2Rvd25yZXYueG1sUEsBAhQAFAAAAAgAh07iQBJpqCpPAgAAnwQA&#10;AA4AAAAAAAAAAQAgAAAAJwEAAGRycy9lMm9Eb2MueG1sUEsFBgAAAAAGAAYAWQEAAOg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（项目名称、项目编号、标段/标包号）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pStyle w:val="39"/>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附：1.委托代理人身份证(正反两面)复印件，提供授权委托代理人身份证原件备查。</w:t>
      </w:r>
    </w:p>
    <w:p>
      <w:pPr>
        <w:pStyle w:val="39"/>
        <w:numPr>
          <w:ilvl w:val="255"/>
          <w:numId w:val="0"/>
        </w:numPr>
        <w:ind w:firstLine="600" w:firstLineChars="2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2.提供授权委托人在本单位近三个月社保记录（以加盖社会保险基金管理中心印章的《缴费历史明细表》或《社会保险参保人员证明》为准），否则为无效代理人，响应文件无效。</w:t>
      </w:r>
    </w:p>
    <w:p>
      <w:pPr>
        <w:pStyle w:val="39"/>
        <w:numPr>
          <w:ilvl w:val="255"/>
          <w:numId w:val="0"/>
        </w:numPr>
        <w:rPr>
          <w:rFonts w:ascii="仿宋_GB2312" w:hAnsi="宋体" w:eastAsia="仿宋_GB2312"/>
          <w:sz w:val="30"/>
          <w:szCs w:val="30"/>
        </w:rPr>
      </w:pPr>
    </w:p>
    <w:p>
      <w:pPr>
        <w:pStyle w:val="13"/>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4"/>
      </w:pPr>
    </w:p>
    <w:p>
      <w:pPr>
        <w:pStyle w:val="24"/>
      </w:pPr>
    </w:p>
    <w:p>
      <w:pPr>
        <w:pStyle w:val="24"/>
      </w:pPr>
    </w:p>
    <w:p>
      <w:pPr>
        <w:pStyle w:val="24"/>
      </w:pPr>
    </w:p>
    <w:p>
      <w:pPr>
        <w:pStyle w:val="5"/>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72576" behindDoc="0" locked="0" layoutInCell="1" allowOverlap="1">
                <wp:simplePos x="0" y="0"/>
                <wp:positionH relativeFrom="column">
                  <wp:posOffset>615950</wp:posOffset>
                </wp:positionH>
                <wp:positionV relativeFrom="paragraph">
                  <wp:posOffset>200025</wp:posOffset>
                </wp:positionV>
                <wp:extent cx="3771900" cy="1287780"/>
                <wp:effectExtent l="0" t="0" r="0" b="7620"/>
                <wp:wrapSquare wrapText="bothSides"/>
                <wp:docPr id="2" name="文本框 1"/>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1" o:spid="_x0000_s1026" o:spt="202" type="#_x0000_t202" style="position:absolute;left:0pt;margin-left:48.5pt;margin-top:15.75pt;height:101.4pt;width:297pt;mso-wrap-distance-bottom:0pt;mso-wrap-distance-left:9pt;mso-wrap-distance-right:9pt;mso-wrap-distance-top:0pt;z-index:251672576;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M6blDRKAgAAlgQAAA4AAABkcnMvZTJvRG9jLnhtbK1U&#10;zW4TMRC+I/EOlu9kk9CQNOqmKq2CkMqPVHgAx+vNWtgeM3ayGx4A3oATF+48V56DsTctoYDUA3tY&#10;eXbG38z3zcyenXfWsK3CoMGVfDQYcqachEq7dcnfv1s+mXEWonCVMOBUyXcq8PPF40dnrZ+rMTRg&#10;KoWMQFyYt77kTYx+XhRBNsqKMACvHDlrQCsimbguKhQtoVtTjIfDZ0ULWHkEqUKgr1e9kx8Q8SGA&#10;UNdaqiuQG6tc7FFRGRGJUmi0D3yRq61rJeObug4qMlNyYhrzm5LQeZXexeJMzNcofKPloQTxkBLu&#10;cbJCO0p6B3UlomAb1H9AWS0RAtRxIMEWPZGsCLEYDe9pc9MIrzIXkjr4O9HD/4OVr7dvkemq5GPO&#10;nLDU8P3XL/tvP/bfP7NRkqf1YU5RN57iYvccOhqaTDX4a5AfAnNw2Qi3VheI0DZKVFRevlkcXe1x&#10;QgJZta+gojxiEyEDdTXapB2pwQidWrO7a43qIpP08el0OjodkkuSbzSeTaez3LxCzG+vewzxhQLL&#10;0qHkSL3P8GJ7HSIRodDbkJQtgNHVUhuTDVyvLg2yraA5WeYncacrv4UZx9qSn07Gk16Bf0IM8/M3&#10;CKsjrY/RtuSz4yDjUh0qj+yh3iRfUqzXLnar7tCOFVQ7EhKhH2daZjo0gJ84a2mUSx4+bgQqzsxL&#10;R804HZ2cpNnPxslkOiYDjz2rY49wkqBKHjnrj5ex35eNR71uKFPffgcX1MBaZ2lTqX1VJFoyaFyz&#10;fIfVSvtwbOeoX7+Tx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1MiiO2QAAAAkBAAAPAAAAAAAA&#10;AAEAIAAAACIAAABkcnMvZG93bnJldi54bWxQSwECFAAUAAAACACHTuJAzpuUNEoCAACWBAAADgAA&#10;AAAAAAABACAAAAAoAQAAZHJzL2Uyb0RvYy54bWxQSwUGAAAAAAYABgBZAQAA5A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rPr>
      </w:pPr>
    </w:p>
    <w:p>
      <w:pPr>
        <w:pStyle w:val="5"/>
        <w:spacing w:after="0" w:line="600" w:lineRule="exact"/>
        <w:rPr>
          <w:rFonts w:ascii="仿宋_GB2312" w:eastAsia="仿宋_GB2312"/>
        </w:rPr>
      </w:pPr>
    </w:p>
    <w:p>
      <w:pPr>
        <w:pStyle w:val="5"/>
        <w:spacing w:after="0" w:line="600" w:lineRule="exact"/>
        <w:ind w:firstLine="0"/>
        <w:rPr>
          <w:rFonts w:ascii="仿宋_GB2312" w:eastAsia="仿宋_GB2312"/>
        </w:rPr>
      </w:pPr>
    </w:p>
    <w:p>
      <w:pPr>
        <w:pStyle w:val="5"/>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4"/>
        <w:rPr>
          <w:rFonts w:asciiTheme="minorEastAsia" w:hAnsiTheme="minorEastAsia" w:eastAsiaTheme="minorEastAsia"/>
          <w:sz w:val="28"/>
          <w:szCs w:val="28"/>
        </w:rPr>
      </w:pPr>
      <w:bookmarkStart w:id="138" w:name="_Toc87616400"/>
      <w:bookmarkStart w:id="139" w:name="_Toc88209963"/>
      <w:bookmarkStart w:id="140" w:name="_Toc8086"/>
      <w:bookmarkStart w:id="141" w:name="_Toc19830"/>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38"/>
      <w:bookmarkEnd w:id="139"/>
      <w:bookmarkEnd w:id="140"/>
      <w:bookmarkEnd w:id="141"/>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right"/>
        <w:rPr>
          <w:rFonts w:cs="Times New Roman" w:asciiTheme="minorEastAsia" w:hAnsiTheme="minorEastAsia"/>
          <w:b/>
          <w:bCs/>
          <w:sz w:val="28"/>
          <w:szCs w:val="28"/>
        </w:rPr>
      </w:pPr>
      <w:bookmarkStart w:id="142" w:name="_Hlk59025866"/>
      <w:r>
        <w:rPr>
          <w:rFonts w:hint="eastAsia" w:ascii="宋体" w:hAnsi="宋体" w:eastAsia="宋体" w:cs="宋体"/>
          <w:sz w:val="24"/>
          <w:szCs w:val="24"/>
          <w:lang w:val="en-GB"/>
        </w:rPr>
        <w:t>供应商名称（加盖公章）：</w:t>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42"/>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w:t>
      </w:r>
      <w:r>
        <w:rPr>
          <w:rFonts w:ascii="宋体" w:hAnsi="宋体" w:cs="宋体"/>
          <w:sz w:val="24"/>
          <w:szCs w:val="24"/>
          <w:u w:val="single"/>
        </w:rPr>
        <w:t xml:space="preserve">                 </w:t>
      </w:r>
      <w:r>
        <w:rPr>
          <w:rFonts w:hint="eastAsia" w:ascii="宋体" w:hAnsi="宋体" w:cs="宋体"/>
          <w:sz w:val="24"/>
          <w:szCs w:val="24"/>
          <w:lang w:val="en-GB"/>
        </w:rPr>
        <w:t>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w:t>
      </w:r>
      <w:r>
        <w:rPr>
          <w:rFonts w:hint="eastAsia" w:ascii="宋体" w:hAnsi="宋体" w:cs="宋体"/>
          <w:sz w:val="24"/>
          <w:szCs w:val="24"/>
        </w:rPr>
        <w:t>或</w:t>
      </w:r>
      <w:r>
        <w:rPr>
          <w:rFonts w:hint="eastAsia" w:ascii="宋体" w:hAnsi="宋体" w:cs="宋体"/>
          <w:sz w:val="24"/>
          <w:szCs w:val="24"/>
          <w:lang w:val="en-GB"/>
        </w:rPr>
        <w:t>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3</w:t>
      </w:r>
      <w:r>
        <w:rPr>
          <w:rFonts w:hint="eastAsia" w:ascii="宋体" w:hAnsi="宋体" w:cs="宋体"/>
          <w:sz w:val="24"/>
          <w:szCs w:val="24"/>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4</w:t>
      </w:r>
      <w:r>
        <w:rPr>
          <w:rFonts w:hint="eastAsia" w:ascii="宋体" w:hAnsi="宋体" w:cs="宋体"/>
          <w:sz w:val="24"/>
          <w:szCs w:val="24"/>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5</w:t>
      </w:r>
      <w:r>
        <w:rPr>
          <w:rFonts w:hint="eastAsia" w:ascii="宋体" w:hAnsi="宋体" w:cs="宋体"/>
          <w:sz w:val="24"/>
          <w:szCs w:val="24"/>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6</w:t>
      </w:r>
      <w:r>
        <w:rPr>
          <w:rFonts w:hint="eastAsia" w:ascii="宋体" w:hAnsi="宋体" w:cs="宋体"/>
          <w:sz w:val="24"/>
          <w:szCs w:val="24"/>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7</w:t>
      </w:r>
      <w:r>
        <w:rPr>
          <w:rFonts w:hint="eastAsia" w:ascii="宋体" w:hAnsi="宋体" w:cs="宋体"/>
          <w:sz w:val="24"/>
          <w:szCs w:val="24"/>
          <w:lang w:val="en-GB"/>
        </w:rPr>
        <w:t>）被最高人民法院在“信用中国”网站（www.creditchina.gov.cn）或各级信用信息共享平台中列入失信被执行人名单。</w:t>
      </w:r>
    </w:p>
    <w:p>
      <w:pPr>
        <w:pStyle w:val="24"/>
        <w:rPr>
          <w:lang w:val="en-GB"/>
        </w:rPr>
      </w:pPr>
      <w:r>
        <w:rPr>
          <w:rFonts w:hint="eastAsia"/>
          <w:lang w:val="en-GB"/>
        </w:rPr>
        <w:t>（</w:t>
      </w:r>
      <w:r>
        <w:rPr>
          <w:rFonts w:hint="eastAsia"/>
        </w:rPr>
        <w:t>8</w:t>
      </w:r>
      <w:r>
        <w:rPr>
          <w:rFonts w:hint="eastAsia"/>
          <w:lang w:val="en-GB"/>
        </w:rPr>
        <w:t>）被“全国企业信用信息公示系统”（网址：</w:t>
      </w:r>
      <w:r>
        <w:rPr>
          <w:lang w:val="en-GB"/>
        </w:rPr>
        <w:t>http://www.gsxt.gov.cn/）</w:t>
      </w:r>
    </w:p>
    <w:p>
      <w:pPr>
        <w:pStyle w:val="24"/>
        <w:rPr>
          <w:lang w:val="en-GB"/>
        </w:rPr>
      </w:pPr>
      <w:r>
        <w:rPr>
          <w:rFonts w:hint="eastAsia"/>
          <w:lang w:val="en-GB"/>
        </w:rPr>
        <w:t>列入经营异常名录和严重违法企业名单。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w:t>
      </w:r>
      <w:r>
        <w:rPr>
          <w:rFonts w:hint="eastAsia" w:ascii="宋体" w:hAnsi="宋体" w:cs="宋体"/>
          <w:sz w:val="24"/>
          <w:szCs w:val="24"/>
        </w:rPr>
        <w:t>9</w:t>
      </w:r>
      <w:r>
        <w:rPr>
          <w:rFonts w:hint="eastAsia" w:ascii="宋体" w:hAnsi="宋体" w:cs="宋体"/>
          <w:sz w:val="24"/>
          <w:szCs w:val="24"/>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Cs w:val="21"/>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jc w:val="right"/>
      </w:pPr>
      <w:r>
        <w:rPr>
          <w:rFonts w:hint="eastAsia" w:ascii="宋体" w:hAnsi="宋体" w:eastAsia="宋体" w:cs="宋体"/>
          <w:sz w:val="24"/>
          <w:szCs w:val="24"/>
          <w:lang w:val="en-GB"/>
        </w:rPr>
        <w:t>年  月  日</w:t>
      </w:r>
    </w:p>
    <w:p>
      <w:pPr>
        <w:jc w:val="left"/>
        <w:rPr>
          <w:rFonts w:cs="Times New Roman" w:asciiTheme="minorEastAsia" w:hAnsiTheme="minorEastAsia"/>
          <w:b/>
          <w:bCs/>
          <w:sz w:val="28"/>
          <w:szCs w:val="28"/>
        </w:rPr>
      </w:pPr>
    </w:p>
    <w:p>
      <w:pPr>
        <w:pStyle w:val="5"/>
        <w:rPr>
          <w:rFonts w:cs="Times New Roman" w:asciiTheme="minorEastAsia" w:hAnsiTheme="minorEastAsia"/>
          <w:b/>
          <w:bCs/>
          <w:sz w:val="28"/>
          <w:szCs w:val="28"/>
        </w:rPr>
      </w:pPr>
    </w:p>
    <w:p>
      <w:pPr>
        <w:pStyle w:val="5"/>
        <w:rPr>
          <w:rFonts w:cs="Times New Roman" w:asciiTheme="minorEastAsia" w:hAnsiTheme="minorEastAsia"/>
          <w:b/>
          <w:bCs/>
          <w:sz w:val="28"/>
          <w:szCs w:val="28"/>
        </w:rPr>
      </w:pPr>
    </w:p>
    <w:p>
      <w:pPr>
        <w:jc w:val="left"/>
        <w:rPr>
          <w:rFonts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jc w:val="center"/>
        <w:rPr>
          <w:rFonts w:ascii="仿宋" w:hAnsi="仿宋" w:eastAsia="仿宋" w:cs="仿宋_GB2312"/>
          <w:b/>
          <w:sz w:val="28"/>
          <w:szCs w:val="28"/>
        </w:rPr>
      </w:pPr>
      <w:r>
        <w:rPr>
          <w:rFonts w:hint="eastAsia" w:ascii="仿宋" w:hAnsi="仿宋" w:eastAsia="仿宋" w:cs="仿宋_GB2312"/>
          <w:b/>
          <w:sz w:val="28"/>
          <w:szCs w:val="28"/>
        </w:rPr>
        <w:t>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pPr>
    </w:p>
    <w:p>
      <w:pPr>
        <w:pStyle w:val="24"/>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widowControl/>
        <w:jc w:val="left"/>
        <w:rPr>
          <w:rFonts w:ascii="仿宋_GB2312" w:eastAsia="仿宋_GB2312" w:cs="Times New Roman" w:hAnsiTheme="minorEastAsia"/>
          <w:kern w:val="0"/>
          <w:sz w:val="28"/>
          <w:szCs w:val="28"/>
        </w:rPr>
      </w:pPr>
      <w:r>
        <w:rPr>
          <w:rFonts w:ascii="仿宋_GB2312" w:eastAsia="仿宋_GB2312" w:hAnsiTheme="minorEastAsia"/>
          <w:sz w:val="28"/>
          <w:szCs w:val="28"/>
        </w:rPr>
        <w:br w:type="page"/>
      </w:r>
    </w:p>
    <w:p>
      <w:pPr>
        <w:pStyle w:val="4"/>
        <w:rPr>
          <w:rFonts w:asciiTheme="minorEastAsia" w:hAnsiTheme="minorEastAsia" w:eastAsiaTheme="minorEastAsia"/>
          <w:sz w:val="28"/>
          <w:szCs w:val="28"/>
        </w:rPr>
      </w:pPr>
      <w:bookmarkStart w:id="143" w:name="_Toc32430"/>
      <w:bookmarkStart w:id="144" w:name="_Toc19423"/>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43"/>
      <w:bookmarkEnd w:id="144"/>
    </w:p>
    <w:tbl>
      <w:tblPr>
        <w:tblStyle w:val="25"/>
        <w:tblW w:w="484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135"/>
        <w:gridCol w:w="1418"/>
        <w:gridCol w:w="1418"/>
        <w:gridCol w:w="1418"/>
        <w:gridCol w:w="14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84" w:type="dxa"/>
            <w:vMerge w:val="restart"/>
            <w:tcBorders>
              <w:top w:val="single" w:color="auto" w:sz="12" w:space="0"/>
              <w:left w:val="single" w:color="auto" w:sz="12"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项目</w:t>
            </w:r>
          </w:p>
        </w:tc>
        <w:tc>
          <w:tcPr>
            <w:tcW w:w="1134" w:type="dxa"/>
            <w:vMerge w:val="restart"/>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数量</w:t>
            </w:r>
          </w:p>
        </w:tc>
        <w:tc>
          <w:tcPr>
            <w:tcW w:w="2834" w:type="dxa"/>
            <w:gridSpan w:val="2"/>
            <w:tcBorders>
              <w:top w:val="single" w:color="auto" w:sz="12"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单价</w:t>
            </w:r>
          </w:p>
        </w:tc>
        <w:tc>
          <w:tcPr>
            <w:tcW w:w="2834" w:type="dxa"/>
            <w:gridSpan w:val="2"/>
            <w:tcBorders>
              <w:top w:val="single" w:color="auto" w:sz="12" w:space="0"/>
              <w:left w:val="single" w:color="auto" w:sz="4" w:space="0"/>
              <w:bottom w:val="single" w:color="auto" w:sz="4" w:space="0"/>
              <w:right w:val="single" w:color="auto" w:sz="12" w:space="0"/>
            </w:tcBorders>
            <w:vAlign w:val="center"/>
          </w:tcPr>
          <w:p>
            <w:pPr>
              <w:jc w:val="center"/>
              <w:rPr>
                <w:rFonts w:ascii="宋体" w:hAnsi="宋体"/>
                <w:b/>
                <w:bCs/>
                <w:sz w:val="24"/>
                <w:szCs w:val="24"/>
              </w:rPr>
            </w:pPr>
            <w:r>
              <w:rPr>
                <w:rFonts w:hint="eastAsia" w:ascii="宋体" w:hAnsi="宋体"/>
                <w:b/>
                <w:bCs/>
                <w:sz w:val="24"/>
                <w:szCs w:val="24"/>
              </w:rPr>
              <w:t>总价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18" w:type="dxa"/>
            <w:vMerge w:val="continue"/>
            <w:tcBorders>
              <w:top w:val="single" w:color="auto" w:sz="12" w:space="0"/>
              <w:left w:val="single" w:color="auto" w:sz="12" w:space="0"/>
              <w:bottom w:val="single" w:color="auto" w:sz="4" w:space="0"/>
              <w:right w:val="single" w:color="auto" w:sz="4" w:space="0"/>
            </w:tcBorders>
            <w:vAlign w:val="center"/>
          </w:tcPr>
          <w:p>
            <w:pPr>
              <w:widowControl/>
              <w:jc w:val="left"/>
              <w:rPr>
                <w:rFonts w:ascii="宋体" w:hAnsi="宋体" w:eastAsia="宋体"/>
                <w:b/>
                <w:bCs/>
                <w:sz w:val="24"/>
                <w:szCs w:val="24"/>
              </w:rPr>
            </w:pPr>
          </w:p>
        </w:tc>
        <w:tc>
          <w:tcPr>
            <w:tcW w:w="1134" w:type="dxa"/>
            <w:vMerge w:val="continue"/>
            <w:tcBorders>
              <w:top w:val="single" w:color="auto" w:sz="12" w:space="0"/>
              <w:left w:val="single" w:color="auto" w:sz="4" w:space="0"/>
              <w:bottom w:val="single" w:color="auto" w:sz="4" w:space="0"/>
              <w:right w:val="single" w:color="auto" w:sz="4" w:space="0"/>
            </w:tcBorders>
            <w:vAlign w:val="center"/>
          </w:tcPr>
          <w:p>
            <w:pPr>
              <w:widowControl/>
              <w:jc w:val="left"/>
              <w:rPr>
                <w:rFonts w:ascii="宋体" w:hAnsi="宋体" w:eastAsia="宋体"/>
                <w:b/>
                <w:bCs/>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含税</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不含税</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含税</w:t>
            </w:r>
          </w:p>
        </w:tc>
        <w:tc>
          <w:tcPr>
            <w:tcW w:w="1417" w:type="dxa"/>
            <w:tcBorders>
              <w:top w:val="single" w:color="auto" w:sz="4" w:space="0"/>
              <w:left w:val="single" w:color="auto" w:sz="4" w:space="0"/>
              <w:bottom w:val="single" w:color="auto" w:sz="4" w:space="0"/>
              <w:right w:val="single" w:color="auto" w:sz="12" w:space="0"/>
            </w:tcBorders>
            <w:vAlign w:val="center"/>
          </w:tcPr>
          <w:p>
            <w:pPr>
              <w:jc w:val="center"/>
              <w:rPr>
                <w:rFonts w:ascii="宋体" w:hAnsi="宋体"/>
                <w:b/>
                <w:bCs/>
                <w:sz w:val="24"/>
                <w:szCs w:val="24"/>
              </w:rPr>
            </w:pPr>
            <w:r>
              <w:rPr>
                <w:rFonts w:hint="eastAsia" w:ascii="宋体" w:hAnsi="宋体"/>
                <w:b/>
                <w:bCs/>
                <w:sz w:val="24"/>
                <w:szCs w:val="24"/>
              </w:rPr>
              <w:t>不含税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4"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氯代物的确定及分析</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210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p>
        </w:tc>
        <w:tc>
          <w:tcPr>
            <w:tcW w:w="1417"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宋体"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4"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氮元素形态（TN、NH</w:t>
            </w:r>
            <w:r>
              <w:rPr>
                <w:rFonts w:hint="eastAsia" w:ascii="仿宋_GB2312" w:hAnsi="Times New Roman" w:eastAsia="仿宋_GB2312"/>
                <w:sz w:val="24"/>
                <w:szCs w:val="24"/>
                <w:vertAlign w:val="subscript"/>
              </w:rPr>
              <w:t>4</w:t>
            </w:r>
            <w:r>
              <w:rPr>
                <w:rFonts w:hint="eastAsia" w:ascii="仿宋_GB2312" w:hAnsi="Times New Roman" w:eastAsia="仿宋_GB2312"/>
                <w:sz w:val="24"/>
                <w:szCs w:val="24"/>
              </w:rPr>
              <w:t>、NO</w:t>
            </w:r>
            <w:r>
              <w:rPr>
                <w:rFonts w:hint="eastAsia" w:ascii="仿宋_GB2312" w:hAnsi="Times New Roman" w:eastAsia="仿宋_GB2312"/>
                <w:sz w:val="24"/>
                <w:szCs w:val="24"/>
                <w:vertAlign w:val="subscript"/>
              </w:rPr>
              <w:t>3</w:t>
            </w:r>
            <w:r>
              <w:rPr>
                <w:rFonts w:hint="eastAsia" w:ascii="仿宋_GB2312" w:hAnsi="Times New Roman" w:eastAsia="仿宋_GB2312"/>
                <w:sz w:val="24"/>
                <w:szCs w:val="24"/>
              </w:rPr>
              <w:t>、NO</w:t>
            </w:r>
            <w:r>
              <w:rPr>
                <w:rFonts w:hint="eastAsia" w:ascii="仿宋_GB2312" w:hAnsi="Times New Roman" w:eastAsia="仿宋_GB2312"/>
                <w:sz w:val="24"/>
                <w:szCs w:val="24"/>
                <w:vertAlign w:val="subscript"/>
              </w:rPr>
              <w:t>2</w:t>
            </w:r>
            <w:r>
              <w:rPr>
                <w:rFonts w:hint="eastAsia" w:ascii="仿宋_GB2312" w:hAnsi="Times New Roman" w:eastAsia="仿宋_GB2312"/>
                <w:sz w:val="24"/>
                <w:szCs w:val="24"/>
              </w:rPr>
              <w:t>）分析</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210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4"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氧化亚氮气体测定</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210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4"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宏基因组测序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szCs w:val="24"/>
              </w:rPr>
            </w:pPr>
            <w:r>
              <w:rPr>
                <w:rFonts w:hint="eastAsia" w:ascii="仿宋_GB2312" w:hAnsi="宋体" w:eastAsia="仿宋_GB2312"/>
                <w:sz w:val="24"/>
                <w:szCs w:val="24"/>
              </w:rPr>
              <w:t>90</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984" w:type="dxa"/>
            <w:tcBorders>
              <w:top w:val="single" w:color="auto" w:sz="4" w:space="0"/>
              <w:left w:val="single" w:color="auto" w:sz="12"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检测结果分析及报告编写</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Times New Roman" w:eastAsia="仿宋_GB2312"/>
                <w:sz w:val="24"/>
                <w:szCs w:val="24"/>
              </w:rPr>
            </w:pPr>
          </w:p>
        </w:tc>
        <w:tc>
          <w:tcPr>
            <w:tcW w:w="1417" w:type="dxa"/>
            <w:tcBorders>
              <w:top w:val="single" w:color="auto" w:sz="4" w:space="0"/>
              <w:left w:val="single" w:color="auto" w:sz="4" w:space="0"/>
              <w:bottom w:val="single" w:color="auto" w:sz="4" w:space="0"/>
              <w:right w:val="single" w:color="auto" w:sz="12" w:space="0"/>
            </w:tcBorders>
            <w:vAlign w:val="center"/>
          </w:tcPr>
          <w:p>
            <w:pPr>
              <w:jc w:val="center"/>
              <w:rPr>
                <w:rFonts w:ascii="仿宋_GB2312" w:hAnsi="Times New Roman" w:eastAsia="仿宋_GB2312"/>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118" w:type="dxa"/>
            <w:gridSpan w:val="2"/>
            <w:tcBorders>
              <w:top w:val="single" w:color="auto" w:sz="4" w:space="0"/>
              <w:left w:val="single" w:color="auto" w:sz="12" w:space="0"/>
              <w:bottom w:val="single" w:color="auto" w:sz="12" w:space="0"/>
              <w:right w:val="single" w:color="auto" w:sz="4" w:space="0"/>
            </w:tcBorders>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合计</w:t>
            </w:r>
          </w:p>
        </w:tc>
        <w:tc>
          <w:tcPr>
            <w:tcW w:w="5668" w:type="dxa"/>
            <w:gridSpan w:val="4"/>
            <w:tcBorders>
              <w:top w:val="single" w:color="auto" w:sz="4" w:space="0"/>
              <w:left w:val="single" w:color="auto" w:sz="4" w:space="0"/>
              <w:bottom w:val="single" w:color="auto" w:sz="12" w:space="0"/>
              <w:right w:val="single" w:color="auto" w:sz="12" w:space="0"/>
            </w:tcBorders>
            <w:vAlign w:val="center"/>
          </w:tcPr>
          <w:p>
            <w:pPr>
              <w:jc w:val="center"/>
              <w:rPr>
                <w:rFonts w:ascii="仿宋_GB2312" w:hAnsi="Times New Roman" w:eastAsia="仿宋_GB2312"/>
                <w:sz w:val="24"/>
                <w:szCs w:val="24"/>
              </w:rPr>
            </w:pPr>
          </w:p>
        </w:tc>
      </w:tr>
    </w:tbl>
    <w:p/>
    <w:p>
      <w:pPr>
        <w:pStyle w:val="24"/>
      </w:pPr>
    </w:p>
    <w:p>
      <w:pPr>
        <w:pStyle w:val="24"/>
      </w:pPr>
    </w:p>
    <w:p>
      <w:pPr>
        <w:pStyle w:val="9"/>
        <w:ind w:firstLine="960" w:firstLineChars="400"/>
        <w:jc w:val="center"/>
      </w:pPr>
      <w:r>
        <w:rPr>
          <w:rFonts w:hint="eastAsia"/>
          <w:sz w:val="24"/>
          <w:szCs w:val="24"/>
        </w:rPr>
        <w:t xml:space="preserve">                                           供应商名称（加盖公章）</w:t>
      </w:r>
    </w:p>
    <w:p>
      <w:pPr>
        <w:wordWrap w:val="0"/>
        <w:adjustRightInd w:val="0"/>
        <w:snapToGrid w:val="0"/>
        <w:spacing w:line="360" w:lineRule="auto"/>
        <w:jc w:val="right"/>
        <w:rPr>
          <w:rFonts w:ascii="宋体" w:hAnsi="宋体" w:cs="宋体"/>
          <w:sz w:val="24"/>
          <w:szCs w:val="24"/>
          <w:lang w:val="en-GB"/>
        </w:rPr>
      </w:pPr>
      <w:r>
        <w:rPr>
          <w:rFonts w:hint="eastAsia"/>
        </w:rPr>
        <w:t xml:space="preserve">                                  </w:t>
      </w:r>
      <w:r>
        <w:rPr>
          <w:rFonts w:hint="eastAsia" w:ascii="宋体" w:hAnsi="宋体" w:cs="宋体"/>
          <w:sz w:val="24"/>
          <w:szCs w:val="24"/>
          <w:lang w:val="en-GB"/>
        </w:rPr>
        <w:t xml:space="preserve">年 </w:t>
      </w:r>
      <w:r>
        <w:rPr>
          <w:rFonts w:hint="eastAsia" w:ascii="宋体" w:hAnsi="宋体" w:cs="宋体"/>
          <w:sz w:val="24"/>
          <w:szCs w:val="24"/>
        </w:rPr>
        <w:t xml:space="preserve">  </w:t>
      </w:r>
      <w:r>
        <w:rPr>
          <w:rFonts w:hint="eastAsia" w:ascii="宋体" w:hAnsi="宋体" w:cs="宋体"/>
          <w:sz w:val="24"/>
          <w:szCs w:val="24"/>
          <w:lang w:val="en-GB"/>
        </w:rPr>
        <w:t xml:space="preserve"> 月 </w:t>
      </w:r>
      <w:r>
        <w:rPr>
          <w:rFonts w:hint="eastAsia" w:ascii="宋体" w:hAnsi="宋体" w:cs="宋体"/>
          <w:sz w:val="24"/>
          <w:szCs w:val="24"/>
        </w:rPr>
        <w:t xml:space="preserve">  </w:t>
      </w:r>
      <w:r>
        <w:rPr>
          <w:rFonts w:hint="eastAsia" w:ascii="宋体" w:hAnsi="宋体" w:cs="宋体"/>
          <w:sz w:val="24"/>
          <w:szCs w:val="24"/>
          <w:lang w:val="en-GB"/>
        </w:rPr>
        <w:t xml:space="preserve"> 日 </w:t>
      </w:r>
      <w:r>
        <w:rPr>
          <w:rFonts w:ascii="宋体" w:hAnsi="宋体" w:cs="宋体"/>
          <w:sz w:val="24"/>
          <w:szCs w:val="24"/>
          <w:lang w:val="en-GB"/>
        </w:rPr>
        <w:t xml:space="preserve">   </w:t>
      </w:r>
    </w:p>
    <w:p>
      <w:pPr>
        <w:widowControl/>
        <w:jc w:val="left"/>
        <w:rPr>
          <w:rFonts w:ascii="仿宋_GB2312" w:eastAsia="仿宋_GB2312" w:hAnsiTheme="minorEastAsia"/>
          <w:sz w:val="28"/>
          <w:szCs w:val="28"/>
        </w:rPr>
      </w:pPr>
      <w:r>
        <w:rPr>
          <w:rFonts w:ascii="仿宋_GB2312" w:eastAsia="仿宋_GB2312" w:hAnsiTheme="minorEastAsia"/>
          <w:sz w:val="28"/>
          <w:szCs w:val="28"/>
        </w:rPr>
        <w:br w:type="page"/>
      </w:r>
    </w:p>
    <w:p>
      <w:pPr>
        <w:pStyle w:val="4"/>
        <w:rPr>
          <w:rFonts w:asciiTheme="majorEastAsia" w:hAnsiTheme="majorEastAsia" w:eastAsiaTheme="majorEastAsia"/>
          <w:sz w:val="28"/>
          <w:szCs w:val="28"/>
        </w:rPr>
      </w:pPr>
      <w:bookmarkStart w:id="145" w:name="_Toc6058"/>
      <w:bookmarkStart w:id="146" w:name="_Toc87616402"/>
      <w:bookmarkStart w:id="147" w:name="_Toc16386"/>
      <w:bookmarkStart w:id="148" w:name="_Toc88209965"/>
      <w:r>
        <w:rPr>
          <w:rFonts w:hint="eastAsia" w:eastAsiaTheme="majorEastAsia"/>
        </w:rPr>
        <w:t>6</w:t>
      </w:r>
      <w:r>
        <w:rPr>
          <w:rFonts w:hint="eastAsia" w:asciiTheme="majorEastAsia" w:hAnsiTheme="majorEastAsia" w:eastAsiaTheme="majorEastAsia"/>
          <w:sz w:val="28"/>
          <w:szCs w:val="28"/>
        </w:rPr>
        <w:t>.其他资料</w:t>
      </w:r>
      <w:bookmarkEnd w:id="145"/>
      <w:bookmarkEnd w:id="146"/>
      <w:bookmarkEnd w:id="147"/>
      <w:bookmarkEnd w:id="148"/>
    </w:p>
    <w:p>
      <w:pPr>
        <w:pStyle w:val="24"/>
      </w:pPr>
      <w:r>
        <w:rPr>
          <w:rFonts w:hint="eastAsia"/>
        </w:rPr>
        <w:t>检测及分析研究计划</w:t>
      </w:r>
    </w:p>
    <w:p>
      <w:pPr>
        <w:spacing w:line="600" w:lineRule="exact"/>
        <w:ind w:firstLine="210" w:firstLineChars="100"/>
      </w:pPr>
    </w:p>
    <w:p>
      <w:pPr>
        <w:spacing w:line="360" w:lineRule="auto"/>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研究方案计划需结合“第五章 采购需求 第一部分 项目概况”内容进行编制，包括但不限于：通过化学分析手段筛选进入生化池后产生的潜在物质的分离、潜在物质分子结构分析方案、潜在物质对脱氮系列微生物的负面影响的评估方案、宏基因组测序方案、参考文献等，加盖单位公章。</w:t>
      </w:r>
      <w:r>
        <w:rPr>
          <w:rFonts w:hint="eastAsia" w:ascii="仿宋_GB2312" w:hAnsi="仿宋_GB2312" w:eastAsia="仿宋_GB2312" w:cs="仿宋_GB2312"/>
          <w:sz w:val="32"/>
          <w:szCs w:val="32"/>
        </w:rPr>
        <w:t>）</w:t>
      </w:r>
    </w:p>
    <w:sectPr>
      <w:footerReference r:id="rId11" w:type="first"/>
      <w:headerReference r:id="rId8" w:type="default"/>
      <w:footerReference r:id="rId9" w:type="default"/>
      <w:footerReference r:id="rId10"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6205" cy="139700"/>
              <wp:effectExtent l="0" t="0" r="0" b="0"/>
              <wp:wrapNone/>
              <wp:docPr id="1172106790" name="文本框 84"/>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7"/>
                            <w:rPr>
                              <w:rStyle w:val="28"/>
                            </w:rPr>
                          </w:pPr>
                          <w:r>
                            <w:fldChar w:fldCharType="begin"/>
                          </w:r>
                          <w:r>
                            <w:rPr>
                              <w:rStyle w:val="28"/>
                            </w:rPr>
                            <w:instrText xml:space="preserve">PAGE  </w:instrText>
                          </w:r>
                          <w:r>
                            <w:fldChar w:fldCharType="separate"/>
                          </w:r>
                          <w:r>
                            <w:rPr>
                              <w:rStyle w:val="28"/>
                            </w:rPr>
                            <w:t>5</w:t>
                          </w:r>
                          <w:r>
                            <w:fldChar w:fldCharType="end"/>
                          </w:r>
                        </w:p>
                      </w:txbxContent>
                    </wps:txbx>
                    <wps:bodyPr rot="0" vert="horz" wrap="none" lIns="0" tIns="0" rIns="0" bIns="0" anchor="t" anchorCtr="0" upright="1">
                      <a:spAutoFit/>
                    </wps:bodyPr>
                  </wps:wsp>
                </a:graphicData>
              </a:graphic>
            </wp:anchor>
          </w:drawing>
        </mc:Choice>
        <mc:Fallback>
          <w:pict>
            <v:shape id="文本框 84" o:spid="_x0000_s1026" o:spt="202" type="#_x0000_t202" style="position:absolute;left:0pt;margin-top:0pt;height:11pt;width:9.15pt;mso-position-horizontal:center;mso-position-horizontal-relative:margin;mso-wrap-style:none;z-index:251662336;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BLpC8QSAgAADAQAAA4AAABkcnMvZTJvRG9jLnhtbK1Ty47TMBTdI/EP&#10;lvc0SYF2Jmo6GqYqQhoe0sAHuI7TWCS+1rXbpHwA/AErNuz5rn4H105ThmEzCzbRje177jnHx4ur&#10;vm3YXqHTYAqeTVLOlJFQarMt+KeP62cXnDkvTCkaMKrgB+X41fLpk0VnczWFGppSISMQ4/LOFrz2&#10;3uZJ4mStWuEmYJWhzQqwFZ5+cZuUKDpCb5tkmqazpAMsLYJUztHqatjkJ0R8DCBUlZZqBXLXKuMH&#10;VFSN8CTJ1do6voxsq0pJ/76qnPKsKTgp9fFLQ6jehG+yXIh8i8LWWp4oiMdQeKCpFdrQ0DPUSnjB&#10;dqj/gWq1RHBQ+YmENhmEREdIRZY+8OauFlZFLWS1s2fT3f+Dle/2H5DpkpKQzadZOptfkjVGtHTz&#10;x+/fjj9+HX9+ZRcvglGddTmdv7PU4ftX0FNTFO3sLcjPjhm4qYXZqmtE6GolSiKahc7kXuuA4wLI&#10;pnsLJQ0SOw8RqK+wDS6SL4zQicnhfEmq90yGkdlsmr7kTNJW9vxynsZLTEQ+Nlt0/rWCloWi4EgZ&#10;iOBif+t8ICPy8UiYZWCtmybmoDF/LdDBsBLJB74Dc99v+pMZGygPJANhiBU9KipqwC+cdRSpght6&#10;QZw1bwwZEdI3FjgWm7EQRlJjwT1nQ3njh5TuLOptTbij1ddk1lpHIcHVgcOJJYUk6jsFOqTw/n88&#10;9ecRL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Bi6WFNAAAAADAQAADwAAAAAAAAABACAAAAAi&#10;AAAAZHJzL2Rvd25yZXYueG1sUEsBAhQAFAAAAAgAh07iQBLpC8QSAgAADAQAAA4AAAAAAAAAAQAg&#10;AAAAHwEAAGRycy9lMm9Eb2MueG1sUEsFBgAAAAAGAAYAWQEAAKMFAAAAAA==&#10;">
              <v:fill on="f" focussize="0,0"/>
              <v:stroke on="f"/>
              <v:imagedata o:title=""/>
              <o:lock v:ext="edit" aspectratio="f"/>
              <v:textbox inset="0mm,0mm,0mm,0mm" style="mso-fit-shape-to-text:t;">
                <w:txbxContent>
                  <w:p>
                    <w:pPr>
                      <w:pStyle w:val="17"/>
                      <w:rPr>
                        <w:rStyle w:val="28"/>
                      </w:rPr>
                    </w:pPr>
                    <w:r>
                      <w:fldChar w:fldCharType="begin"/>
                    </w:r>
                    <w:r>
                      <w:rPr>
                        <w:rStyle w:val="28"/>
                      </w:rPr>
                      <w:instrText xml:space="preserve">PAGE  </w:instrText>
                    </w:r>
                    <w:r>
                      <w:fldChar w:fldCharType="separate"/>
                    </w:r>
                    <w:r>
                      <w:rPr>
                        <w:rStyle w:val="28"/>
                      </w:rP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4445" t="3175" r="3810" b="0"/>
              <wp:wrapNone/>
              <wp:docPr id="2053753901" name="Text Box 3"/>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IzCuU4CAgAACQQAAA4AAABkcnMvZTJvRG9jLnhtbK1Ty27bMBC8F+g/&#10;ELzXkuy6SQTLQRrDRYH0AST9AJqiLKIil1jSltyv75Ky3DS95NCLsFouhzPD4ep2MB07KvQabMWL&#10;Wc6ZshJqbfcV//G0fXfNmQ/C1qIDqyp+Up7frt++WfWuVHNooasVMgKxvuxdxdsQXJllXrbKCD8D&#10;pywtNoBGBPrFfVaj6AnddNk8zz9kPWDtEKTynrqbcZGfEfE1gNA0WqoNyINRNoyoqDoRSJJvtfN8&#10;ndg2jZLhW9N4FVhXcVIa0pcOoXoXv9l6Jco9CtdqeaYgXkPhhSYjtKVDL1AbEQQ7oP4HymiJ4KEJ&#10;MwkmG4UkR0hFkb/w5rEVTiUtZLV3F9P9/4OVX4/fkem64vN8ubhaLm7ygjMrDN38kxoC+wgDW0Sb&#10;eudLmn50NB8GalN4kmTvHkD+9MzCfSvsXt0hQt8qURPNIu7Mnm0dcXwE2fVfoKZjxCFAAhoaNNFD&#10;coUROl3R6XJFkYqk5vL6/ZwWJK0Ui5urPN1gJsppr0MfPikwLBYVRwpAwhbHBx8iF1FOI/EoC1vd&#10;dSkEnf2rQYOxk7hHuiPxMOyGsxc7qE+kAmHMFL0oKlrAX5z1lKeKW3o+nHWfLfkQozcVOBW7qRBW&#10;0saKB87G8j6MET041PuWcCen78irrU5CoqkjhzNLSkjSd05zjODz/zT15wWv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LW7l30AAAAAIBAAAPAAAAAAAAAAEAIAAAACIAAABkcnMvZG93bnJldi54&#10;bWxQSwECFAAUAAAACACHTuJAjMK5TgICAAAJBAAADgAAAAAAAAABACAAAAAfAQAAZHJzL2Uyb0Rv&#10;Yy54bWxQSwUGAAAAAAYABgBZAQAAkwU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4445" t="3175" r="4445" b="0"/>
              <wp:wrapNone/>
              <wp:docPr id="1558954197"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7"/>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rmOAsAgIAAAoEAAAOAAAAZHJzL2Uyb0RvYy54bWytU0Fu2zAQvBfo&#10;Hwjea8mOncaC5SCN4aJAmhZI+gCaoiyiIpdY0pbc13dJWW6aXnLoRViRy9mZ4XB125uWHRV6Dbbk&#10;00nOmbISKm33Jf/xvP1ww5kPwlaiBatKflKe367fv1t1rlAzaKCtFDICsb7oXMmbEFyRZV42ygg/&#10;AacsbdaARgT6xX1WoegI3bTZLM+vsw6wcghSeU+rm2GTnxHxLYBQ11qqDciDUTYMqKhaEUiSb7Tz&#10;fJ3Y1rWS4VtdexVYW3JSGtKXhlC9i99svRLFHoVrtDxTEG+h8EqTEdrS0AvURgTBDqj/gTJaInio&#10;w0SCyQYhyRFSMc1fefPUCKeSFrLau4vp/v/Bysfjd2S6oiQsFjfLxXy6/MiZFYZu/ln1gX2Cns2j&#10;TZ3zBXU/OeoPPS3TkSTZuweQPz2zcN8Iu1d3iNA1SlREcxpPZi+ODjg+guy6r1DRGHEIkID6Gk30&#10;kFxhhE5XdLpcUaQi48jpfHm14EzS1lU+m12nK8xEMR526MNnBYbFouRICUjg4vjgQyQjirElzrKw&#10;1W2bUtDavxaoMa4k8pHvwDz0u/5sxg6qE8lAGEJFT4qKBvAXZx0FquSW3g9n7RdLRsTsjQWOxW4s&#10;hJV0sOSBs6G8D0NGDw71viHc0eo7Mmurk5Do6sDhzJIikvSd4xwz+PI/df15w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OuY4CwCAgAACgQAAA4AAAAAAAAAAQAgAAAAIAEAAGRycy9lMm9E&#10;b2MueG1sUEsFBgAAAAAGAAYAWQEAAJQFA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4445" t="0" r="3810" b="0"/>
              <wp:wrapNone/>
              <wp:docPr id="12143878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GjsAe4AAgAACQQAAA4AAABkcnMvZTJvRG9jLnhtbK1T0W7TMBR9R+If&#10;LL/TNO1gJWo6jVVFSGMgbXyA4ziNRexrXbtNytdz7TRljJc98BLdXF8fn3N8vL4ZTMeOCr0GW/J8&#10;NudMWQm1tvuS/3javVtx5oOwtejAqpKflOc3m7dv1r0r1AJa6GqFjECsL3pX8jYEV2SZl60yws/A&#10;KUuLDaARgX5xn9UoekI3XbaYzz9kPWDtEKTynrrbcZGfEfE1gNA0WqotyINRNoyoqDoRSJJvtfN8&#10;k9g2jZLhW9N4FVhXclIa0pcOobqK32yzFsUehWu1PFMQr6HwQpMR2tKhF6itCIIdUP8DZbRE8NCE&#10;mQSTjUKSI6Qin7/w5rEVTiUtZLV3F9P9/4OVD8fvyHRNSVjkV8vV9Wq55MwKQzf/pIbAPsHA8mhT&#10;73xB04+O5sNAbdqSJHt3D/KnZxbuWmH36hYR+laJmmimndmzrSOOjyBV/xVqOkYcAiSgoUETPSRX&#10;GKHTFZ0uVxSpSGq+X10taEHSSr78eD1PN5iJYtrr0IfPCgyLRcmRApCwxfHeB1JBo9NIPMrCTndd&#10;CkFn/2rQYOwk7pHuSDwM1XD2ooL6RCoQxkzRi6KiBfzFWU95Krml58NZ98WSDzF6U4FTUU2FsJI2&#10;ljxwNpZ3YYzowaHet4Q7OX1LXu10EhJNHTmcWVJCkr5zmmMEn/+nqT8veP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1u5d9AAAAACAQAADwAAAAAAAAABACAAAAAiAAAAZHJzL2Rvd25yZXYueG1s&#10;UEsBAhQAFAAAAAgAh07iQGjsAe4AAgAACQQAAA4AAAAAAAAAAQAgAAAAHwEAAGRycy9lMm9Eb2Mu&#10;eG1sUEsFBgAAAAAGAAYAWQEAAJEFAAAAAA==&#10;">
              <v:fill on="f" focussize="0,0"/>
              <v:stroke on="f"/>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AFD46"/>
    <w:multiLevelType w:val="singleLevel"/>
    <w:tmpl w:val="BB4AFD46"/>
    <w:lvl w:ilvl="0" w:tentative="0">
      <w:start w:val="1"/>
      <w:numFmt w:val="decimal"/>
      <w:suff w:val="space"/>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E2EA672B"/>
    <w:multiLevelType w:val="singleLevel"/>
    <w:tmpl w:val="E2EA672B"/>
    <w:lvl w:ilvl="0" w:tentative="0">
      <w:start w:val="7"/>
      <w:numFmt w:val="chineseCounting"/>
      <w:suff w:val="space"/>
      <w:lvlText w:val="第%1条"/>
      <w:lvlJc w:val="left"/>
      <w:rPr>
        <w:rFonts w:hint="eastAsia"/>
      </w:rPr>
    </w:lvl>
  </w:abstractNum>
  <w:abstractNum w:abstractNumId="3">
    <w:nsid w:val="3D56C9CC"/>
    <w:multiLevelType w:val="singleLevel"/>
    <w:tmpl w:val="3D56C9CC"/>
    <w:lvl w:ilvl="0" w:tentative="0">
      <w:start w:val="1"/>
      <w:numFmt w:val="decimal"/>
      <w:suff w:val="nothing"/>
      <w:lvlText w:val="（%1）"/>
      <w:lvlJc w:val="left"/>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4YWE2NWM2NjkyMzUxOGRkNDNkNjJlMmYxYjJlZDkifQ=="/>
  </w:docVars>
  <w:rsids>
    <w:rsidRoot w:val="005D618A"/>
    <w:rsid w:val="00000B5F"/>
    <w:rsid w:val="000243D7"/>
    <w:rsid w:val="000367FB"/>
    <w:rsid w:val="0004391C"/>
    <w:rsid w:val="00060781"/>
    <w:rsid w:val="00073944"/>
    <w:rsid w:val="00075BD5"/>
    <w:rsid w:val="0008062A"/>
    <w:rsid w:val="000833F6"/>
    <w:rsid w:val="000B1701"/>
    <w:rsid w:val="000B5D9C"/>
    <w:rsid w:val="000D6026"/>
    <w:rsid w:val="000E368F"/>
    <w:rsid w:val="001461D5"/>
    <w:rsid w:val="001A47F2"/>
    <w:rsid w:val="001F12AB"/>
    <w:rsid w:val="001F60DA"/>
    <w:rsid w:val="00241C6B"/>
    <w:rsid w:val="00243E3D"/>
    <w:rsid w:val="002E34D5"/>
    <w:rsid w:val="00300E99"/>
    <w:rsid w:val="003078CA"/>
    <w:rsid w:val="003173F4"/>
    <w:rsid w:val="003178AC"/>
    <w:rsid w:val="00343D3F"/>
    <w:rsid w:val="00381A4D"/>
    <w:rsid w:val="00394AED"/>
    <w:rsid w:val="003B0146"/>
    <w:rsid w:val="003D60BA"/>
    <w:rsid w:val="003F5265"/>
    <w:rsid w:val="003F5A61"/>
    <w:rsid w:val="00411689"/>
    <w:rsid w:val="00422AA7"/>
    <w:rsid w:val="00425273"/>
    <w:rsid w:val="0044033E"/>
    <w:rsid w:val="004665EC"/>
    <w:rsid w:val="00480477"/>
    <w:rsid w:val="00492C8B"/>
    <w:rsid w:val="004F4F4E"/>
    <w:rsid w:val="005315AC"/>
    <w:rsid w:val="0053656E"/>
    <w:rsid w:val="005838DC"/>
    <w:rsid w:val="005D2BDF"/>
    <w:rsid w:val="005D618A"/>
    <w:rsid w:val="00635BB0"/>
    <w:rsid w:val="006411BB"/>
    <w:rsid w:val="00644AE3"/>
    <w:rsid w:val="0065671A"/>
    <w:rsid w:val="006607B1"/>
    <w:rsid w:val="0066112F"/>
    <w:rsid w:val="006624CE"/>
    <w:rsid w:val="00681F2D"/>
    <w:rsid w:val="00683123"/>
    <w:rsid w:val="00692B6B"/>
    <w:rsid w:val="0069742F"/>
    <w:rsid w:val="006B3416"/>
    <w:rsid w:val="006D0CCF"/>
    <w:rsid w:val="007006CF"/>
    <w:rsid w:val="0070645A"/>
    <w:rsid w:val="00712BFF"/>
    <w:rsid w:val="007A1ABA"/>
    <w:rsid w:val="007B6049"/>
    <w:rsid w:val="007F4770"/>
    <w:rsid w:val="00815F74"/>
    <w:rsid w:val="00835330"/>
    <w:rsid w:val="00850960"/>
    <w:rsid w:val="0088126E"/>
    <w:rsid w:val="008B525B"/>
    <w:rsid w:val="008C4952"/>
    <w:rsid w:val="008D5692"/>
    <w:rsid w:val="008D76AB"/>
    <w:rsid w:val="008F2C43"/>
    <w:rsid w:val="00911ECD"/>
    <w:rsid w:val="009147D3"/>
    <w:rsid w:val="009422C0"/>
    <w:rsid w:val="00944C03"/>
    <w:rsid w:val="0096478B"/>
    <w:rsid w:val="009B22C2"/>
    <w:rsid w:val="009C1D0E"/>
    <w:rsid w:val="009E2499"/>
    <w:rsid w:val="00A001B5"/>
    <w:rsid w:val="00A042E0"/>
    <w:rsid w:val="00A20924"/>
    <w:rsid w:val="00A23BB5"/>
    <w:rsid w:val="00A65027"/>
    <w:rsid w:val="00A87AFD"/>
    <w:rsid w:val="00AA0B8C"/>
    <w:rsid w:val="00AB1F6B"/>
    <w:rsid w:val="00AB57B5"/>
    <w:rsid w:val="00AE7E52"/>
    <w:rsid w:val="00AF2317"/>
    <w:rsid w:val="00B26BB1"/>
    <w:rsid w:val="00B26E21"/>
    <w:rsid w:val="00B26F22"/>
    <w:rsid w:val="00B313A1"/>
    <w:rsid w:val="00B64777"/>
    <w:rsid w:val="00B726DF"/>
    <w:rsid w:val="00B741D7"/>
    <w:rsid w:val="00B77A3C"/>
    <w:rsid w:val="00BA282B"/>
    <w:rsid w:val="00BC35D4"/>
    <w:rsid w:val="00BC4B1E"/>
    <w:rsid w:val="00BD1A18"/>
    <w:rsid w:val="00BE7203"/>
    <w:rsid w:val="00C069FF"/>
    <w:rsid w:val="00C60D3A"/>
    <w:rsid w:val="00C654B5"/>
    <w:rsid w:val="00C87AAC"/>
    <w:rsid w:val="00C946CB"/>
    <w:rsid w:val="00CA6A47"/>
    <w:rsid w:val="00CB3927"/>
    <w:rsid w:val="00D4533C"/>
    <w:rsid w:val="00D50FD6"/>
    <w:rsid w:val="00D631A1"/>
    <w:rsid w:val="00D83E4F"/>
    <w:rsid w:val="00D91408"/>
    <w:rsid w:val="00D91799"/>
    <w:rsid w:val="00D91DCA"/>
    <w:rsid w:val="00DB73B1"/>
    <w:rsid w:val="00DC71EA"/>
    <w:rsid w:val="00DF6118"/>
    <w:rsid w:val="00E11745"/>
    <w:rsid w:val="00E1598F"/>
    <w:rsid w:val="00E3133F"/>
    <w:rsid w:val="00E42C72"/>
    <w:rsid w:val="00E42E32"/>
    <w:rsid w:val="00E47DE3"/>
    <w:rsid w:val="00E5562C"/>
    <w:rsid w:val="00E601A0"/>
    <w:rsid w:val="00E6198A"/>
    <w:rsid w:val="00E92707"/>
    <w:rsid w:val="00EC10A3"/>
    <w:rsid w:val="00ED3CE9"/>
    <w:rsid w:val="00EE74C9"/>
    <w:rsid w:val="00F05990"/>
    <w:rsid w:val="00F1786B"/>
    <w:rsid w:val="00F33059"/>
    <w:rsid w:val="00F36AE1"/>
    <w:rsid w:val="00F503C0"/>
    <w:rsid w:val="00F630A2"/>
    <w:rsid w:val="00F654C3"/>
    <w:rsid w:val="00F675E2"/>
    <w:rsid w:val="00F83B64"/>
    <w:rsid w:val="00F8585B"/>
    <w:rsid w:val="00F92659"/>
    <w:rsid w:val="00F95DAC"/>
    <w:rsid w:val="00FA5203"/>
    <w:rsid w:val="00FA74DE"/>
    <w:rsid w:val="00FE34F6"/>
    <w:rsid w:val="00FE507B"/>
    <w:rsid w:val="00FF5324"/>
    <w:rsid w:val="00FF63F6"/>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1840FB"/>
    <w:rsid w:val="13467417"/>
    <w:rsid w:val="136E76CF"/>
    <w:rsid w:val="1424395D"/>
    <w:rsid w:val="145F08C6"/>
    <w:rsid w:val="14897D69"/>
    <w:rsid w:val="14E43F59"/>
    <w:rsid w:val="15776308"/>
    <w:rsid w:val="15973CBB"/>
    <w:rsid w:val="15BC6B3C"/>
    <w:rsid w:val="15EC2C59"/>
    <w:rsid w:val="16360A7B"/>
    <w:rsid w:val="164D40B0"/>
    <w:rsid w:val="1694429A"/>
    <w:rsid w:val="173C752E"/>
    <w:rsid w:val="17635326"/>
    <w:rsid w:val="178D4AD1"/>
    <w:rsid w:val="17B803EA"/>
    <w:rsid w:val="1815096B"/>
    <w:rsid w:val="18236EFD"/>
    <w:rsid w:val="18377249"/>
    <w:rsid w:val="185D743E"/>
    <w:rsid w:val="189D5B1F"/>
    <w:rsid w:val="18A34CD0"/>
    <w:rsid w:val="19A53EA8"/>
    <w:rsid w:val="19B64DBC"/>
    <w:rsid w:val="19EC6A4A"/>
    <w:rsid w:val="19FF6E64"/>
    <w:rsid w:val="1A373ACF"/>
    <w:rsid w:val="1A7B10BA"/>
    <w:rsid w:val="1A895341"/>
    <w:rsid w:val="1B0D071F"/>
    <w:rsid w:val="1B3141F1"/>
    <w:rsid w:val="1B4568CE"/>
    <w:rsid w:val="1B9015B7"/>
    <w:rsid w:val="1B950DA6"/>
    <w:rsid w:val="1BF54245"/>
    <w:rsid w:val="1C762AA7"/>
    <w:rsid w:val="1D0E6976"/>
    <w:rsid w:val="1D5A79EE"/>
    <w:rsid w:val="1DCC3ECB"/>
    <w:rsid w:val="1E0E2CD0"/>
    <w:rsid w:val="1E164317"/>
    <w:rsid w:val="1E6E2769"/>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9004D6"/>
    <w:rsid w:val="3FEE7CFA"/>
    <w:rsid w:val="400D1002"/>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31DC1"/>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8C39AB"/>
    <w:rsid w:val="4D916BA6"/>
    <w:rsid w:val="4DC44169"/>
    <w:rsid w:val="4DE24E21"/>
    <w:rsid w:val="4E1B19A3"/>
    <w:rsid w:val="4E48787F"/>
    <w:rsid w:val="4E8D5680"/>
    <w:rsid w:val="4EF0709E"/>
    <w:rsid w:val="4F0469A4"/>
    <w:rsid w:val="4FBF5D0D"/>
    <w:rsid w:val="500E56F4"/>
    <w:rsid w:val="50540C73"/>
    <w:rsid w:val="50752AF8"/>
    <w:rsid w:val="509C0951"/>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5E8C1BF5"/>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740183"/>
    <w:rsid w:val="65B841F9"/>
    <w:rsid w:val="66022B28"/>
    <w:rsid w:val="664A38E2"/>
    <w:rsid w:val="66581E87"/>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553A51"/>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9EC2A16"/>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4"/>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semiHidden/>
    <w:unhideWhenUsed/>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annotation text"/>
    <w:basedOn w:val="1"/>
    <w:link w:val="56"/>
    <w:unhideWhenUsed/>
    <w:qFormat/>
    <w:uiPriority w:val="99"/>
    <w:pPr>
      <w:jc w:val="left"/>
      <w:pPrChange w:id="0" w:author="林学然" w:date="2024-01-25T11:11:00Z">
        <w:pPr>
          <w:widowControl w:val="0"/>
        </w:pPr>
      </w:pPrChange>
    </w:pPr>
    <w:rPr>
      <w:rPrChange w:id="1" w:author="林学然" w:date="2024-01-25T11:11:00Z">
        <w:rPr>
          <w:rFonts w:asciiTheme="minorHAnsi" w:hAnsiTheme="minorHAnsi" w:eastAsiaTheme="minorEastAsia" w:cstheme="minorBidi"/>
          <w:kern w:val="2"/>
          <w:sz w:val="21"/>
          <w:szCs w:val="22"/>
          <w:lang w:val="en-US" w:eastAsia="zh-CN" w:bidi="ar-SA"/>
        </w:rPr>
      </w:rPrChange>
    </w:rPr>
  </w:style>
  <w:style w:type="paragraph" w:styleId="7">
    <w:name w:val="Body Text 3"/>
    <w:basedOn w:val="1"/>
    <w:link w:val="43"/>
    <w:unhideWhenUsed/>
    <w:qFormat/>
    <w:uiPriority w:val="99"/>
    <w:pPr>
      <w:spacing w:after="120"/>
    </w:pPr>
    <w:rPr>
      <w:sz w:val="16"/>
      <w:szCs w:val="16"/>
    </w:rPr>
  </w:style>
  <w:style w:type="paragraph" w:styleId="8">
    <w:name w:val="Body Text"/>
    <w:basedOn w:val="1"/>
    <w:next w:val="9"/>
    <w:link w:val="52"/>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51"/>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link w:val="54"/>
    <w:qFormat/>
    <w:uiPriority w:val="0"/>
    <w:pPr>
      <w:spacing w:after="120" w:line="480" w:lineRule="auto"/>
      <w:ind w:left="420" w:leftChars="200"/>
    </w:pPr>
    <w:rPr>
      <w:rFonts w:ascii="Calibri" w:hAnsi="Calibri" w:eastAsia="宋体" w:cs="Times New Roman"/>
    </w:rPr>
  </w:style>
  <w:style w:type="paragraph" w:styleId="16">
    <w:name w:val="Balloon Text"/>
    <w:basedOn w:val="1"/>
    <w:link w:val="38"/>
    <w:semiHidden/>
    <w:unhideWhenUsed/>
    <w:qFormat/>
    <w:uiPriority w:val="99"/>
    <w:rPr>
      <w:sz w:val="18"/>
      <w:szCs w:val="18"/>
    </w:rPr>
  </w:style>
  <w:style w:type="paragraph" w:styleId="17">
    <w:name w:val="footer"/>
    <w:basedOn w:val="1"/>
    <w:link w:val="32"/>
    <w:unhideWhenUsed/>
    <w:qFormat/>
    <w:uiPriority w:val="99"/>
    <w:pPr>
      <w:tabs>
        <w:tab w:val="center" w:pos="4153"/>
        <w:tab w:val="right" w:pos="8306"/>
      </w:tabs>
      <w:snapToGrid w:val="0"/>
      <w:jc w:val="left"/>
    </w:pPr>
    <w:rPr>
      <w:sz w:val="18"/>
      <w:szCs w:val="18"/>
    </w:rPr>
  </w:style>
  <w:style w:type="paragraph" w:styleId="18">
    <w:name w:val="header"/>
    <w:basedOn w:val="1"/>
    <w:link w:val="31"/>
    <w:unhideWhenUsed/>
    <w:qFormat/>
    <w:uiPriority w:val="99"/>
    <w:pP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rPr>
  </w:style>
  <w:style w:type="paragraph" w:styleId="22">
    <w:name w:val="annotation subject"/>
    <w:basedOn w:val="6"/>
    <w:next w:val="6"/>
    <w:link w:val="57"/>
    <w:semiHidden/>
    <w:unhideWhenUsed/>
    <w:qFormat/>
    <w:uiPriority w:val="99"/>
    <w:rPr>
      <w:b/>
      <w:bCs/>
    </w:rPr>
  </w:style>
  <w:style w:type="paragraph" w:styleId="23">
    <w:name w:val="Body Text First Indent"/>
    <w:basedOn w:val="8"/>
    <w:link w:val="53"/>
    <w:semiHidden/>
    <w:unhideWhenUsed/>
    <w:qFormat/>
    <w:uiPriority w:val="99"/>
    <w:pPr>
      <w:ind w:firstLine="420" w:firstLineChars="100"/>
    </w:pPr>
  </w:style>
  <w:style w:type="paragraph" w:styleId="24">
    <w:name w:val="Body Text First Indent 2"/>
    <w:basedOn w:val="10"/>
    <w:qFormat/>
    <w:uiPriority w:val="0"/>
    <w:pPr>
      <w:autoSpaceDE w:val="0"/>
      <w:autoSpaceDN w:val="0"/>
      <w:adjustRightInd/>
      <w:snapToGrid/>
      <w:spacing w:line="600" w:lineRule="exact"/>
      <w:ind w:firstLine="480" w:firstLineChars="200"/>
      <w:pPrChange w:id="2" w:author="林学然" w:date="2024-01-25T10:24:00Z">
        <w:pPr>
          <w:widowControl w:val="0"/>
          <w:adjustRightInd w:val="0"/>
          <w:snapToGrid w:val="0"/>
          <w:spacing w:line="360" w:lineRule="auto"/>
          <w:ind w:firstLine="420"/>
          <w:jc w:val="both"/>
          <w:textAlignment w:val="baseline"/>
        </w:pPr>
      </w:pPrChange>
    </w:pPr>
    <w:rPr>
      <w:rFonts w:eastAsia="等线"/>
      <w:color w:val="000000"/>
      <w:szCs w:val="24"/>
      <w:rPrChange w:id="3" w:author="林学然" w:date="2024-01-25T10:24:00Z">
        <w:rPr>
          <w:rFonts w:ascii="宋体" w:hAnsi="宋体" w:eastAsia="等线"/>
          <w:color w:val="000000"/>
          <w:sz w:val="24"/>
          <w:szCs w:val="24"/>
          <w:lang w:val="en-US" w:eastAsia="zh-CN" w:bidi="ar-SA"/>
        </w:rPr>
      </w:rPrChange>
    </w:rPr>
  </w:style>
  <w:style w:type="table" w:styleId="26">
    <w:name w:val="Table Grid"/>
    <w:basedOn w:val="2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8">
    <w:name w:val="page number"/>
    <w:qFormat/>
    <w:uiPriority w:val="0"/>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character" w:customStyle="1" w:styleId="31">
    <w:name w:val="页眉 字符"/>
    <w:basedOn w:val="27"/>
    <w:link w:val="18"/>
    <w:qFormat/>
    <w:uiPriority w:val="99"/>
    <w:rPr>
      <w:kern w:val="2"/>
      <w:sz w:val="18"/>
      <w:szCs w:val="18"/>
    </w:rPr>
  </w:style>
  <w:style w:type="character" w:customStyle="1" w:styleId="32">
    <w:name w:val="页脚 字符"/>
    <w:basedOn w:val="27"/>
    <w:link w:val="17"/>
    <w:qFormat/>
    <w:uiPriority w:val="99"/>
    <w:rPr>
      <w:sz w:val="18"/>
      <w:szCs w:val="18"/>
    </w:rPr>
  </w:style>
  <w:style w:type="character" w:customStyle="1" w:styleId="33">
    <w:name w:val="标题 1 字符"/>
    <w:basedOn w:val="27"/>
    <w:link w:val="2"/>
    <w:qFormat/>
    <w:uiPriority w:val="9"/>
    <w:rPr>
      <w:rFonts w:eastAsia="方正小标宋简体"/>
      <w:bCs/>
      <w:kern w:val="44"/>
      <w:sz w:val="44"/>
      <w:szCs w:val="44"/>
    </w:rPr>
  </w:style>
  <w:style w:type="character" w:customStyle="1" w:styleId="34">
    <w:name w:val="标题 2 字符"/>
    <w:basedOn w:val="27"/>
    <w:link w:val="3"/>
    <w:qFormat/>
    <w:uiPriority w:val="9"/>
    <w:rPr>
      <w:rFonts w:eastAsia="方正小标宋简体" w:asciiTheme="majorHAnsi" w:hAnsiTheme="majorHAnsi" w:cstheme="majorBidi"/>
      <w:bCs/>
      <w:sz w:val="36"/>
      <w:szCs w:val="32"/>
    </w:rPr>
  </w:style>
  <w:style w:type="character" w:customStyle="1" w:styleId="35">
    <w:name w:val="标题 3 字符"/>
    <w:basedOn w:val="27"/>
    <w:link w:val="4"/>
    <w:qFormat/>
    <w:uiPriority w:val="9"/>
    <w:rPr>
      <w:rFonts w:ascii="Calibri" w:hAnsi="Calibri" w:eastAsia="宋体" w:cs="Times New Roman"/>
      <w:b/>
      <w:bCs/>
      <w:sz w:val="32"/>
      <w:szCs w:val="32"/>
    </w:rPr>
  </w:style>
  <w:style w:type="paragraph" w:styleId="36">
    <w:name w:val="List Paragraph"/>
    <w:basedOn w:val="1"/>
    <w:link w:val="44"/>
    <w:qFormat/>
    <w:uiPriority w:val="99"/>
    <w:pPr>
      <w:ind w:firstLine="420" w:firstLineChars="200"/>
    </w:pPr>
  </w:style>
  <w:style w:type="paragraph" w:customStyle="1" w:styleId="3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7"/>
    <w:link w:val="16"/>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3"/>
    <w:next w:val="13"/>
    <w:qFormat/>
    <w:uiPriority w:val="0"/>
    <w:pPr>
      <w:spacing w:after="373"/>
    </w:pPr>
    <w:rPr>
      <w:color w:val="auto"/>
    </w:rPr>
  </w:style>
  <w:style w:type="paragraph" w:customStyle="1" w:styleId="41">
    <w:name w:val="CM91"/>
    <w:basedOn w:val="13"/>
    <w:next w:val="13"/>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7"/>
    <w:link w:val="7"/>
    <w:semiHidden/>
    <w:qFormat/>
    <w:uiPriority w:val="99"/>
    <w:rPr>
      <w:sz w:val="16"/>
      <w:szCs w:val="16"/>
    </w:rPr>
  </w:style>
  <w:style w:type="character" w:customStyle="1" w:styleId="44">
    <w:name w:val="列表段落 字符"/>
    <w:link w:val="36"/>
    <w:qFormat/>
    <w:uiPriority w:val="34"/>
  </w:style>
  <w:style w:type="paragraph" w:customStyle="1" w:styleId="45">
    <w:name w:val="1"/>
    <w:basedOn w:val="1"/>
    <w:next w:val="12"/>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0">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1">
    <w:name w:val="纯文本 字符"/>
    <w:basedOn w:val="27"/>
    <w:link w:val="12"/>
    <w:qFormat/>
    <w:uiPriority w:val="0"/>
    <w:rPr>
      <w:rFonts w:ascii="宋体" w:hAnsi="Courier New"/>
      <w:kern w:val="2"/>
      <w:sz w:val="21"/>
      <w:szCs w:val="21"/>
    </w:rPr>
  </w:style>
  <w:style w:type="character" w:customStyle="1" w:styleId="52">
    <w:name w:val="正文文本 字符"/>
    <w:basedOn w:val="27"/>
    <w:link w:val="8"/>
    <w:qFormat/>
    <w:uiPriority w:val="99"/>
    <w:rPr>
      <w:kern w:val="2"/>
      <w:sz w:val="21"/>
      <w:szCs w:val="22"/>
    </w:rPr>
  </w:style>
  <w:style w:type="character" w:customStyle="1" w:styleId="53">
    <w:name w:val="正文文本首行缩进 字符"/>
    <w:basedOn w:val="52"/>
    <w:link w:val="23"/>
    <w:semiHidden/>
    <w:qFormat/>
    <w:uiPriority w:val="99"/>
    <w:rPr>
      <w:kern w:val="2"/>
      <w:sz w:val="21"/>
      <w:szCs w:val="22"/>
    </w:rPr>
  </w:style>
  <w:style w:type="character" w:customStyle="1" w:styleId="54">
    <w:name w:val="正文文本缩进 2 字符"/>
    <w:basedOn w:val="27"/>
    <w:link w:val="15"/>
    <w:qFormat/>
    <w:uiPriority w:val="0"/>
    <w:rPr>
      <w:rFonts w:ascii="Calibri" w:hAnsi="Calibri" w:eastAsia="宋体" w:cs="Times New Roman"/>
      <w:kern w:val="2"/>
      <w:sz w:val="21"/>
      <w:szCs w:val="22"/>
    </w:rPr>
  </w:style>
  <w:style w:type="paragraph" w:customStyle="1" w:styleId="5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6">
    <w:name w:val="批注文字 字符"/>
    <w:basedOn w:val="27"/>
    <w:link w:val="6"/>
    <w:qFormat/>
    <w:uiPriority w:val="99"/>
    <w:rPr>
      <w:kern w:val="2"/>
      <w:sz w:val="21"/>
      <w:szCs w:val="22"/>
    </w:rPr>
  </w:style>
  <w:style w:type="character" w:customStyle="1" w:styleId="57">
    <w:name w:val="批注主题 字符"/>
    <w:basedOn w:val="56"/>
    <w:link w:val="22"/>
    <w:semiHidden/>
    <w:qFormat/>
    <w:uiPriority w:val="99"/>
    <w:rPr>
      <w:b/>
      <w:bCs/>
      <w:kern w:val="2"/>
      <w:sz w:val="21"/>
      <w:szCs w:val="22"/>
    </w:rPr>
  </w:style>
  <w:style w:type="paragraph" w:customStyle="1" w:styleId="58">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9">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5"/>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61">
    <w:name w:val="网格型1"/>
    <w:basedOn w:val="2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2">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3">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0678A8-0A44-44E2-AB87-138E45ED611E}">
  <ds:schemaRefs/>
</ds:datastoreItem>
</file>

<file path=docProps/app.xml><?xml version="1.0" encoding="utf-8"?>
<Properties xmlns="http://schemas.openxmlformats.org/officeDocument/2006/extended-properties" xmlns:vt="http://schemas.openxmlformats.org/officeDocument/2006/docPropsVTypes">
  <Template>Normal.dotm</Template>
  <Pages>84</Pages>
  <Words>5124</Words>
  <Characters>29210</Characters>
  <Lines>243</Lines>
  <Paragraphs>68</Paragraphs>
  <TotalTime>4</TotalTime>
  <ScaleCrop>false</ScaleCrop>
  <LinksUpToDate>false</LinksUpToDate>
  <CharactersWithSpaces>34266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2024-01-25T02:25:00Z</dcterms:created>
  <dc:creator>陈义春</dc:creator>
  <cp:lastModifiedBy>琳</cp:lastModifiedBy>
  <cp:lastPrinted>2024-01-17T08:52:00Z</cp:lastPrinted>
  <dcterms:modified xsi:type="dcterms:W3CDTF">2024-01-30T08:26:59Z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C69F5C5A44BA4F9FB4B814C745D6A0AA_13</vt:lpwstr>
  </property>
</Properties>
</file>