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14" w:name="_GoBack"/>
      <w:bookmarkEnd w:id="114"/>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广州市净水有限公司猎德分公司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2023年篮球场升级改造项目</w:t>
      </w:r>
    </w:p>
    <w:p>
      <w:pPr>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2"/>
        <w:rPr>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hint="eastAsia"/>
          <w:color w:val="auto"/>
          <w:highlight w:val="none"/>
        </w:rPr>
      </w:pPr>
      <w:bookmarkStart w:id="0" w:name="_Toc18145"/>
      <w:bookmarkStart w:id="1" w:name="_Toc26148"/>
    </w:p>
    <w:p>
      <w:pPr>
        <w:rPr>
          <w:rFonts w:hint="eastAsia"/>
          <w:color w:val="auto"/>
          <w:highlight w:val="none"/>
        </w:rPr>
      </w:pPr>
    </w:p>
    <w:p>
      <w:pPr>
        <w:pStyle w:val="2"/>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
        <w:rPr>
          <w:rFonts w:hint="eastAsia"/>
          <w:color w:val="auto"/>
          <w:highlight w:val="none"/>
        </w:rPr>
      </w:pPr>
      <w:bookmarkStart w:id="4" w:name="_Toc4275"/>
      <w:bookmarkStart w:id="5" w:name="_Toc7519"/>
      <w:bookmarkStart w:id="6" w:name="_Toc1669"/>
      <w:bookmarkStart w:id="7" w:name="_Toc11322"/>
      <w:bookmarkStart w:id="8" w:name="_Toc19609"/>
      <w:bookmarkStart w:id="9" w:name="_Toc31938"/>
      <w:bookmarkStart w:id="10" w:name="_Toc17801"/>
    </w:p>
    <w:p>
      <w:pPr>
        <w:pStyle w:val="2"/>
        <w:rPr>
          <w:rFonts w:hint="eastAsia"/>
          <w:color w:val="auto"/>
          <w:highlight w:val="none"/>
        </w:rPr>
      </w:pPr>
    </w:p>
    <w:p>
      <w:pPr>
        <w:pStyle w:val="2"/>
        <w:rPr>
          <w:rFonts w:hint="eastAsia"/>
          <w:color w:val="auto"/>
          <w:highlight w:val="none"/>
        </w:rPr>
      </w:pPr>
    </w:p>
    <w:p>
      <w:pPr>
        <w:pStyle w:val="2"/>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2386965</wp:posOffset>
                </wp:positionH>
                <wp:positionV relativeFrom="paragraph">
                  <wp:posOffset>38100</wp:posOffset>
                </wp:positionV>
                <wp:extent cx="958850" cy="0"/>
                <wp:effectExtent l="0" t="4445" r="0" b="5080"/>
                <wp:wrapNone/>
                <wp:docPr id="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7.95pt;margin-top:3pt;height:0pt;width:75.5pt;z-index:251666432;mso-width-relative:page;mso-height-relative:page;" filled="f" stroked="t" coordsize="21600,21600" o:gfxdata="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xgi8NQAAAAHAQAADwAAAAAAAAABACAAAAAiAAAAZHJzL2Rvd25yZXYueG1sUEsBAhQAFAAA&#10;AAgAh07iQNyS457zAQAA4w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2340610</wp:posOffset>
                </wp:positionH>
                <wp:positionV relativeFrom="paragraph">
                  <wp:posOffset>567055</wp:posOffset>
                </wp:positionV>
                <wp:extent cx="958850" cy="0"/>
                <wp:effectExtent l="0" t="4445" r="0" b="5080"/>
                <wp:wrapNone/>
                <wp:docPr id="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4.65pt;height:0pt;width:75.5pt;z-index:251667456;mso-width-relative:page;mso-height-relative:page;" filled="f" stroked="t" coordsize="21600,21600" o:gfxdata="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jac2u7AUsPv&#10;Pn//9enL7deftz++scmLLFEfsCbPldvE0w7DJma+hzba/Ccm7FBkPZ5lVYfEBB2+nM3nMxJc3F9V&#10;D3EhYnqtvGXZaDimCHrXpZV3jnrn46SoCvs3mCgzBd4H5KTGsT7DT2cEDjSLLc0AmTYQH3S7Eove&#10;aHmtjckRGHfblYlsD3keypf5Ee5fbjnJGrAb/MrVMCmdAvnKSZaOgZRy9EB4LsEqyZlR9J6yRYBQ&#10;J9DmEk9KbRxVkCUeRM3W1stj0bqcU+9Ljac5zcP1575E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3zP9O1wAAAAkBAAAPAAAAAAAAAAEAIAAAACIAAABkcnMvZG93bnJldi54bWxQSwECFAAU&#10;AAAACACHTuJA1FHdy/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2"/>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w:t>
      </w:r>
      <w:r>
        <w:rPr>
          <w:rFonts w:hint="eastAsia" w:ascii="仿宋_GB2312" w:eastAsia="仿宋_GB2312"/>
          <w:color w:val="auto"/>
          <w:sz w:val="28"/>
          <w:szCs w:val="28"/>
          <w:highlight w:val="none"/>
          <w:u w:val="single"/>
          <w:lang w:val="en-US" w:eastAsia="zh-CN"/>
        </w:rPr>
        <w:t>猎德</w:t>
      </w:r>
      <w:r>
        <w:rPr>
          <w:rFonts w:hint="eastAsia" w:ascii="仿宋_GB2312" w:eastAsia="仿宋_GB2312"/>
          <w:color w:val="auto"/>
          <w:sz w:val="28"/>
          <w:szCs w:val="28"/>
          <w:highlight w:val="none"/>
          <w:u w:val="single"/>
          <w:lang w:eastAsia="zh-CN"/>
        </w:rPr>
        <w:t>分公司</w:t>
      </w:r>
      <w:r>
        <w:rPr>
          <w:rFonts w:hint="eastAsia" w:ascii="仿宋_GB2312" w:eastAsia="仿宋_GB2312"/>
          <w:color w:val="auto"/>
          <w:sz w:val="28"/>
          <w:szCs w:val="28"/>
          <w:highlight w:val="none"/>
          <w:u w:val="single"/>
          <w:lang w:val="en-US" w:eastAsia="zh-CN"/>
        </w:rPr>
        <w:t>2023年篮球场升级改造项目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□货物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公开询价</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w:t>
      </w:r>
      <w:r>
        <w:rPr>
          <w:rFonts w:hint="eastAsia" w:ascii="仿宋_GB2312" w:eastAsia="仿宋_GB2312"/>
          <w:color w:val="auto"/>
          <w:sz w:val="28"/>
          <w:szCs w:val="28"/>
          <w:highlight w:val="none"/>
          <w:u w:val="single"/>
          <w:lang w:val="en-US" w:eastAsia="zh-CN"/>
        </w:rPr>
        <w:t>猎德</w:t>
      </w:r>
      <w:r>
        <w:rPr>
          <w:rFonts w:hint="eastAsia" w:ascii="仿宋_GB2312" w:eastAsia="仿宋_GB2312"/>
          <w:color w:val="auto"/>
          <w:sz w:val="28"/>
          <w:szCs w:val="28"/>
          <w:highlight w:val="none"/>
          <w:u w:val="single"/>
          <w:lang w:eastAsia="zh-CN"/>
        </w:rPr>
        <w:t>分公司</w:t>
      </w:r>
      <w:r>
        <w:rPr>
          <w:rFonts w:hint="eastAsia" w:ascii="仿宋_GB2312" w:eastAsia="仿宋_GB2312"/>
          <w:color w:val="auto"/>
          <w:sz w:val="28"/>
          <w:szCs w:val="28"/>
          <w:highlight w:val="none"/>
          <w:u w:val="single"/>
          <w:lang w:val="en-US" w:eastAsia="zh-CN"/>
        </w:rPr>
        <w:t>2023年篮球场升级改造项目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XJ-20231208-3</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 w:hAnsi="仿宋" w:eastAsia="仿宋" w:cs="仿宋"/>
          <w:b w:val="0"/>
          <w:bCs w:val="0"/>
          <w:color w:val="auto"/>
          <w:sz w:val="28"/>
          <w:szCs w:val="28"/>
          <w:highlight w:val="none"/>
          <w:u w:val="single"/>
          <w:lang w:val="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sz w:val="28"/>
          <w:szCs w:val="28"/>
          <w:highlight w:val="none"/>
          <w:u w:val="single"/>
          <w:lang w:val="en-US" w:eastAsia="zh-CN"/>
        </w:rPr>
        <w:t xml:space="preserve">  </w:t>
      </w:r>
      <w:r>
        <w:rPr>
          <w:rFonts w:hint="eastAsia" w:ascii="Times New Roman" w:hAnsi="Times New Roman" w:eastAsia="宋体" w:cs="Times New Roman"/>
          <w:b/>
          <w:bCs/>
          <w:sz w:val="28"/>
          <w:szCs w:val="28"/>
          <w:u w:val="single"/>
          <w:lang w:val="en-US" w:eastAsia="zh-CN"/>
        </w:rPr>
        <w:t>188724.98元</w:t>
      </w:r>
      <w:r>
        <w:rPr>
          <w:rFonts w:hint="eastAsia" w:ascii="Times New Roman" w:hAnsi="Times New Roman" w:eastAsia="宋体" w:cs="Times New Roman"/>
          <w:sz w:val="28"/>
          <w:szCs w:val="28"/>
          <w:u w:val="single"/>
          <w:lang w:val="en-US" w:eastAsia="zh-CN"/>
        </w:rPr>
        <w:t>，</w:t>
      </w:r>
      <w:r>
        <w:rPr>
          <w:rFonts w:hint="eastAsia" w:ascii="仿宋" w:hAnsi="仿宋" w:eastAsia="仿宋" w:cs="仿宋"/>
          <w:b w:val="0"/>
          <w:bCs w:val="0"/>
          <w:color w:val="auto"/>
          <w:sz w:val="28"/>
          <w:szCs w:val="28"/>
          <w:highlight w:val="none"/>
          <w:u w:val="single"/>
          <w:lang w:val="zh-CN"/>
        </w:rPr>
        <w:t>其中不含税工程造价为173142.18元，税率为9%，绿色施工安全文明措施费为5137.39元，暂列金金额为15048.59元。</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highlight w:val="none"/>
          <w:lang w:val="zh-CN"/>
        </w:rPr>
        <w:t>绿色施工安全防护措施费</w:t>
      </w:r>
      <w:r>
        <w:rPr>
          <w:rFonts w:hint="eastAsia" w:ascii="仿宋" w:hAnsi="仿宋" w:eastAsia="仿宋" w:cs="仿宋"/>
          <w:b/>
          <w:bCs/>
          <w:color w:val="auto"/>
          <w:sz w:val="28"/>
          <w:szCs w:val="28"/>
          <w:highlight w:val="none"/>
          <w:lang w:val="en-US" w:eastAsia="zh-CN"/>
        </w:rPr>
        <w:t>及暂列金</w:t>
      </w:r>
      <w:r>
        <w:rPr>
          <w:rFonts w:hint="eastAsia" w:ascii="仿宋" w:hAnsi="仿宋" w:eastAsia="仿宋" w:cs="仿宋"/>
          <w:b/>
          <w:bCs/>
          <w:color w:val="auto"/>
          <w:sz w:val="28"/>
          <w:szCs w:val="28"/>
          <w:highlight w:val="none"/>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color w:val="auto"/>
          <w:sz w:val="28"/>
          <w:szCs w:val="28"/>
          <w:highlight w:val="none"/>
        </w:rPr>
        <w:t>2.1</w:t>
      </w:r>
      <w:r>
        <w:rPr>
          <w:rFonts w:hint="eastAsia" w:ascii="仿宋_GB2312" w:eastAsia="仿宋_GB2312"/>
          <w:sz w:val="28"/>
          <w:szCs w:val="28"/>
        </w:rPr>
        <w:t>采购内容和范围：</w:t>
      </w:r>
    </w:p>
    <w:p>
      <w:pPr>
        <w:adjustRightInd w:val="0"/>
        <w:snapToGrid w:val="0"/>
        <w:spacing w:beforeLines="-2147483648" w:afterLines="-2147483648" w:line="600" w:lineRule="exact"/>
        <w:ind w:firstLine="560" w:firstLineChars="200"/>
        <w:jc w:val="left"/>
        <w:rPr>
          <w:rFonts w:hint="default" w:eastAsiaTheme="minorEastAsia"/>
          <w:color w:val="000000"/>
          <w:sz w:val="28"/>
          <w:szCs w:val="28"/>
          <w:lang w:val="en-US" w:eastAsia="zh-CN"/>
        </w:rPr>
      </w:pPr>
      <w:r>
        <w:rPr>
          <w:rFonts w:hint="eastAsia" w:ascii="仿宋_GB2312" w:eastAsia="仿宋_GB2312"/>
          <w:sz w:val="28"/>
          <w:szCs w:val="28"/>
        </w:rPr>
        <w:t>本项目</w:t>
      </w:r>
      <w:r>
        <w:rPr>
          <w:rFonts w:hint="eastAsia" w:ascii="仿宋_GB2312" w:eastAsia="仿宋_GB2312"/>
          <w:sz w:val="28"/>
          <w:szCs w:val="28"/>
          <w:lang w:val="en-US" w:eastAsia="zh-CN"/>
        </w:rPr>
        <w:t>场地选址为广州净水公司猎德分公司篮球场</w:t>
      </w:r>
      <w:r>
        <w:rPr>
          <w:rFonts w:hint="eastAsia" w:ascii="仿宋_GB2312" w:eastAsia="仿宋_GB2312"/>
          <w:sz w:val="28"/>
          <w:szCs w:val="28"/>
        </w:rPr>
        <w:t>。</w:t>
      </w:r>
      <w:r>
        <w:rPr>
          <w:rFonts w:hint="eastAsia" w:ascii="仿宋_GB2312" w:eastAsia="仿宋_GB2312"/>
          <w:sz w:val="28"/>
          <w:szCs w:val="28"/>
          <w:lang w:val="en-US" w:eastAsia="zh-CN"/>
        </w:rPr>
        <w:t>项目主要施工内容为：</w:t>
      </w:r>
    </w:p>
    <w:p>
      <w:pPr>
        <w:adjustRightInd w:val="0"/>
        <w:snapToGrid w:val="0"/>
        <w:spacing w:beforeLines="-2147483648" w:afterLines="-2147483648" w:line="600" w:lineRule="exact"/>
        <w:ind w:firstLine="0" w:firstLineChars="0"/>
        <w:jc w:val="left"/>
        <w:rPr>
          <w:rFonts w:hint="eastAsia" w:ascii="仿宋_GB2312" w:eastAsia="仿宋_GB2312"/>
          <w:color w:val="auto"/>
          <w:sz w:val="28"/>
          <w:szCs w:val="28"/>
          <w:lang w:val="en-US" w:eastAsia="zh-CN"/>
        </w:rPr>
      </w:pP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一</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施工准备</w:t>
      </w:r>
    </w:p>
    <w:p>
      <w:pPr>
        <w:adjustRightInd w:val="0"/>
        <w:snapToGrid w:val="0"/>
        <w:spacing w:beforeLines="-2147483648" w:afterLines="-2147483648" w:line="60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1、对</w:t>
      </w:r>
      <w:r>
        <w:rPr>
          <w:rFonts w:hint="eastAsia" w:ascii="仿宋_GB2312" w:eastAsia="仿宋_GB2312"/>
          <w:color w:val="auto"/>
          <w:sz w:val="28"/>
          <w:szCs w:val="28"/>
          <w:lang w:eastAsia="zh-CN"/>
        </w:rPr>
        <w:t>原有老</w:t>
      </w:r>
      <w:r>
        <w:rPr>
          <w:rFonts w:hint="eastAsia" w:ascii="仿宋_GB2312" w:eastAsia="仿宋_GB2312"/>
          <w:color w:val="auto"/>
          <w:sz w:val="28"/>
          <w:szCs w:val="28"/>
        </w:rPr>
        <w:t>基础进行清理，将排水明沟中的泥土杂物清除，场地打扫干净，并对排水沟盖板上的排水孔进行正确保护处理。</w:t>
      </w:r>
    </w:p>
    <w:p>
      <w:pPr>
        <w:adjustRightInd w:val="0"/>
        <w:snapToGrid w:val="0"/>
        <w:spacing w:beforeLines="-2147483648" w:afterLines="-2147483648" w:line="60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rPr>
        <w:t>2</w:t>
      </w:r>
      <w:r>
        <w:rPr>
          <w:rFonts w:hint="eastAsia" w:ascii="仿宋_GB2312" w:eastAsia="仿宋_GB2312"/>
          <w:sz w:val="28"/>
          <w:szCs w:val="28"/>
        </w:rPr>
        <w:t>、磨平基础表面，铲除松散处。</w:t>
      </w:r>
    </w:p>
    <w:p>
      <w:pPr>
        <w:adjustRightInd w:val="0"/>
        <w:snapToGrid w:val="0"/>
        <w:spacing w:beforeLines="-2147483648" w:afterLines="-2147483648" w:line="60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rPr>
        <w:t>3</w:t>
      </w:r>
      <w:r>
        <w:rPr>
          <w:rFonts w:hint="eastAsia" w:ascii="仿宋_GB2312" w:eastAsia="仿宋_GB2312"/>
          <w:sz w:val="28"/>
          <w:szCs w:val="28"/>
        </w:rPr>
        <w:t>、以清水润湿基面，将表层的水泥浮灰、粉化物冲洗干净。</w:t>
      </w:r>
    </w:p>
    <w:p>
      <w:pPr>
        <w:adjustRightInd w:val="0"/>
        <w:snapToGrid w:val="0"/>
        <w:spacing w:beforeLines="-2147483648" w:afterLines="-2147483648" w:line="60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rPr>
        <w:t>4</w:t>
      </w:r>
      <w:r>
        <w:rPr>
          <w:rFonts w:hint="eastAsia" w:ascii="仿宋_GB2312" w:eastAsia="仿宋_GB2312"/>
          <w:sz w:val="28"/>
          <w:szCs w:val="28"/>
        </w:rPr>
        <w:t>、用清水冲洗干净，确保无残留，基面应无白色粉化物及浮松物。</w:t>
      </w:r>
    </w:p>
    <w:p>
      <w:pPr>
        <w:adjustRightInd w:val="0"/>
        <w:snapToGrid w:val="0"/>
        <w:spacing w:beforeLines="-2147483648" w:afterLines="-2147483648" w:line="60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rPr>
        <w:t>5</w:t>
      </w:r>
      <w:r>
        <w:rPr>
          <w:rFonts w:hint="eastAsia" w:ascii="仿宋_GB2312" w:eastAsia="仿宋_GB2312"/>
          <w:sz w:val="28"/>
          <w:szCs w:val="28"/>
        </w:rPr>
        <w:t>、晾干地面</w:t>
      </w:r>
    </w:p>
    <w:p>
      <w:pPr>
        <w:numPr>
          <w:ilvl w:val="0"/>
          <w:numId w:val="2"/>
        </w:num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color w:val="000000"/>
          <w:sz w:val="28"/>
          <w:szCs w:val="28"/>
        </w:rPr>
      </w:pPr>
      <w:r>
        <w:rPr>
          <w:rFonts w:hint="eastAsia" w:ascii="仿宋_GB2312" w:eastAsia="仿宋_GB2312" w:hAnsiTheme="minorHAnsi"/>
          <w:color w:val="000000"/>
          <w:sz w:val="28"/>
          <w:szCs w:val="28"/>
        </w:rPr>
        <w:t>根据测量的数据，基础过于凹陷的部位，在塑胶基层铺设之前用胶料先初期整平，确保底层摊铺的平整。如有加厚区，积水区也要先用胶料铺设，与其周边同步找平。</w:t>
      </w:r>
    </w:p>
    <w:p>
      <w:pPr>
        <w:numPr>
          <w:ilvl w:val="0"/>
          <w:numId w:val="2"/>
        </w:num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color w:val="000000"/>
          <w:sz w:val="28"/>
          <w:szCs w:val="28"/>
        </w:rPr>
      </w:pPr>
      <w:r>
        <w:rPr>
          <w:rFonts w:hint="eastAsia" w:ascii="仿宋_GB2312" w:eastAsia="仿宋_GB2312" w:hAnsiTheme="minorHAnsi"/>
          <w:color w:val="000000"/>
          <w:sz w:val="28"/>
          <w:szCs w:val="28"/>
        </w:rPr>
        <w:t>根据</w:t>
      </w:r>
      <w:r>
        <w:rPr>
          <w:rFonts w:hint="eastAsia" w:ascii="仿宋_GB2312" w:eastAsia="仿宋_GB2312" w:hAnsiTheme="minorHAnsi"/>
          <w:color w:val="000000"/>
          <w:sz w:val="28"/>
          <w:szCs w:val="28"/>
          <w:lang w:eastAsia="zh-CN"/>
        </w:rPr>
        <w:t>球场</w:t>
      </w:r>
      <w:r>
        <w:rPr>
          <w:rFonts w:hint="eastAsia" w:ascii="仿宋_GB2312" w:eastAsia="仿宋_GB2312" w:hAnsiTheme="minorHAnsi"/>
          <w:color w:val="000000"/>
          <w:sz w:val="28"/>
          <w:szCs w:val="28"/>
        </w:rPr>
        <w:t>宽度及摊铺机设计的摊铺宽度，放样分幅，然后直道用线弹出，弯道用描弧板描出，以作摊铺记号。</w:t>
      </w:r>
    </w:p>
    <w:p>
      <w:pPr>
        <w:shd w:val="clear" w:color="auto" w:fill="FFFFFF"/>
        <w:adjustRightInd w:val="0"/>
        <w:snapToGrid w:val="0"/>
        <w:spacing w:before="120" w:beforeLines="-2147483648" w:beforeAutospacing="0" w:after="120" w:afterLines="-2147483648" w:afterAutospacing="0" w:line="600" w:lineRule="exact"/>
        <w:ind w:firstLine="0" w:firstLineChars="0"/>
        <w:jc w:val="left"/>
        <w:rPr>
          <w:rFonts w:hint="eastAsia" w:ascii="仿宋_GB2312" w:eastAsia="仿宋_GB2312" w:hAnsiTheme="minorHAnsi"/>
          <w:b w:val="0"/>
          <w:color w:val="000000"/>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Style w:val="25"/>
          <w:rFonts w:hint="eastAsia" w:ascii="仿宋_GB2312" w:eastAsia="仿宋_GB2312" w:hAnsiTheme="minorHAnsi"/>
          <w:color w:val="000000"/>
          <w:sz w:val="28"/>
          <w:szCs w:val="28"/>
        </w:rPr>
        <w:t>配料准备</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color w:val="000000"/>
          <w:sz w:val="28"/>
          <w:szCs w:val="28"/>
        </w:rPr>
      </w:pPr>
      <w:r>
        <w:rPr>
          <w:rFonts w:hint="eastAsia" w:ascii="仿宋_GB2312" w:eastAsia="仿宋_GB2312" w:hAnsiTheme="minorHAnsi"/>
          <w:color w:val="000000"/>
          <w:sz w:val="28"/>
          <w:szCs w:val="28"/>
        </w:rPr>
        <w:t>a、施工时首先要清点所有材料的品种及数量，列出清单。</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color w:val="000000"/>
          <w:sz w:val="28"/>
          <w:szCs w:val="28"/>
        </w:rPr>
      </w:pPr>
      <w:r>
        <w:rPr>
          <w:rFonts w:hint="eastAsia" w:ascii="仿宋_GB2312" w:eastAsia="仿宋_GB2312" w:hAnsiTheme="minorHAnsi"/>
          <w:color w:val="000000"/>
          <w:sz w:val="28"/>
          <w:szCs w:val="28"/>
        </w:rPr>
        <w:t>b、检查摊铺机、喷涂机、搅拌车等机械设备是否运正常，发现问题及时修理。</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color w:val="000000"/>
          <w:sz w:val="28"/>
          <w:szCs w:val="28"/>
        </w:rPr>
      </w:pPr>
      <w:r>
        <w:rPr>
          <w:rFonts w:hint="eastAsia" w:ascii="仿宋_GB2312" w:eastAsia="仿宋_GB2312" w:hAnsiTheme="minorHAnsi"/>
          <w:color w:val="000000"/>
          <w:sz w:val="28"/>
          <w:szCs w:val="28"/>
        </w:rPr>
        <w:t>c、按照配方要求配制胶料，保证计量准确无误，当发现材料进水或其它异常情况应紧急处理，不符合施工要求应立即停止使用。</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color w:val="000000"/>
          <w:sz w:val="28"/>
          <w:szCs w:val="28"/>
        </w:rPr>
      </w:pPr>
      <w:r>
        <w:rPr>
          <w:rFonts w:hint="eastAsia" w:ascii="仿宋_GB2312" w:eastAsia="仿宋_GB2312" w:hAnsiTheme="minorHAnsi"/>
          <w:color w:val="000000"/>
          <w:sz w:val="28"/>
          <w:szCs w:val="28"/>
        </w:rPr>
        <w:t>d、检测现场及环境的温度、湿度，按配比材料及施工工艺铺设小样初步试验，确定固化剂加入量调整。（温度最好15℃以上，湿度75%以下）。</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color w:val="000000"/>
          <w:sz w:val="28"/>
          <w:szCs w:val="28"/>
        </w:rPr>
      </w:pPr>
      <w:r>
        <w:rPr>
          <w:rFonts w:hint="eastAsia" w:ascii="仿宋_GB2312" w:eastAsia="仿宋_GB2312" w:hAnsiTheme="minorHAnsi"/>
          <w:color w:val="000000"/>
          <w:sz w:val="28"/>
          <w:szCs w:val="28"/>
        </w:rPr>
        <w:t>e、配料结束后认真清理现场卫生，并做好搅拌机和原材料的防护措施。</w:t>
      </w:r>
    </w:p>
    <w:p>
      <w:pPr>
        <w:shd w:val="clear" w:color="auto" w:fill="FFFFFF"/>
        <w:adjustRightInd w:val="0"/>
        <w:snapToGrid w:val="0"/>
        <w:spacing w:before="120" w:beforeLines="-2147483648" w:beforeAutospacing="0" w:after="120" w:afterLines="-2147483648" w:afterAutospacing="0" w:line="600" w:lineRule="exact"/>
        <w:ind w:firstLine="0" w:firstLineChars="0"/>
        <w:rPr>
          <w:rStyle w:val="25"/>
          <w:rFonts w:hint="eastAsia" w:ascii="仿宋_GB2312" w:eastAsia="仿宋_GB2312" w:hAnsiTheme="minorHAnsi"/>
          <w:color w:val="000000"/>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Style w:val="25"/>
          <w:rFonts w:hint="eastAsia" w:ascii="仿宋_GB2312" w:eastAsia="仿宋_GB2312" w:hAnsiTheme="minorHAnsi"/>
          <w:color w:val="000000"/>
          <w:sz w:val="28"/>
          <w:szCs w:val="28"/>
          <w:lang w:eastAsia="zh-CN"/>
        </w:rPr>
        <w:t>硅</w:t>
      </w:r>
      <w:r>
        <w:rPr>
          <w:rStyle w:val="25"/>
          <w:rFonts w:hint="eastAsia" w:ascii="仿宋_GB2312" w:eastAsia="仿宋_GB2312" w:hAnsiTheme="minorHAnsi"/>
          <w:color w:val="000000"/>
          <w:sz w:val="28"/>
          <w:szCs w:val="28"/>
          <w:lang w:val="en-US" w:eastAsia="zh-CN"/>
        </w:rPr>
        <w:t>PU</w:t>
      </w:r>
      <w:r>
        <w:rPr>
          <w:rStyle w:val="25"/>
          <w:rFonts w:hint="eastAsia" w:ascii="仿宋_GB2312" w:eastAsia="仿宋_GB2312" w:hAnsiTheme="minorHAnsi"/>
          <w:color w:val="000000"/>
          <w:sz w:val="28"/>
          <w:szCs w:val="28"/>
        </w:rPr>
        <w:t>底层铺设</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color w:val="000000"/>
          <w:sz w:val="28"/>
          <w:szCs w:val="28"/>
        </w:rPr>
      </w:pPr>
      <w:r>
        <w:rPr>
          <w:rFonts w:hint="eastAsia" w:ascii="仿宋_GB2312" w:eastAsia="仿宋_GB2312" w:hAnsiTheme="minorHAnsi"/>
          <w:color w:val="000000"/>
          <w:sz w:val="28"/>
          <w:szCs w:val="28"/>
        </w:rPr>
        <w:t>a、根据场地环境及摊铺要求定出全场摊铺的次序，并按先后的次序进行摊铺。在正式摊铺一小时之内把需要摊铺的场地基础上均匀涂布跑道底漆胶水一遍，并掌握刷底漆的速度与摊铺速度保持一致。</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color w:val="000000"/>
          <w:sz w:val="28"/>
          <w:szCs w:val="28"/>
        </w:rPr>
      </w:pPr>
      <w:r>
        <w:rPr>
          <w:rFonts w:hint="eastAsia" w:ascii="仿宋_GB2312" w:eastAsia="仿宋_GB2312" w:hAnsiTheme="minorHAnsi"/>
          <w:color w:val="000000"/>
          <w:sz w:val="28"/>
          <w:szCs w:val="28"/>
        </w:rPr>
        <w:t>b、把称量好的</w:t>
      </w:r>
      <w:r>
        <w:rPr>
          <w:rFonts w:hint="eastAsia" w:ascii="仿宋_GB2312" w:eastAsia="仿宋_GB2312" w:hAnsiTheme="minorHAnsi"/>
          <w:color w:val="000000"/>
          <w:sz w:val="28"/>
          <w:szCs w:val="28"/>
          <w:lang w:val="en-US" w:eastAsia="zh-CN"/>
        </w:rPr>
        <w:t>PU料或者硅PU</w:t>
      </w:r>
      <w:r>
        <w:rPr>
          <w:rFonts w:hint="eastAsia" w:ascii="仿宋_GB2312" w:eastAsia="仿宋_GB2312" w:hAnsiTheme="minorHAnsi"/>
          <w:color w:val="000000"/>
          <w:sz w:val="28"/>
          <w:szCs w:val="28"/>
        </w:rPr>
        <w:t>倒入搅拌桶内搅拌均匀后，将搅拌好的</w:t>
      </w:r>
      <w:r>
        <w:rPr>
          <w:rFonts w:hint="eastAsia" w:ascii="仿宋_GB2312" w:eastAsia="仿宋_GB2312" w:hAnsiTheme="minorHAnsi"/>
          <w:color w:val="000000"/>
          <w:sz w:val="28"/>
          <w:szCs w:val="28"/>
          <w:lang w:eastAsia="zh-CN"/>
        </w:rPr>
        <w:t>材料</w:t>
      </w:r>
      <w:r>
        <w:rPr>
          <w:rFonts w:hint="eastAsia" w:ascii="仿宋_GB2312" w:eastAsia="仿宋_GB2312" w:hAnsiTheme="minorHAnsi"/>
          <w:color w:val="000000"/>
          <w:sz w:val="28"/>
          <w:szCs w:val="28"/>
        </w:rPr>
        <w:t>运送到摊铺现场，开始均匀摊铺。根据现场环境及温度情况严格控制摊铺的速度及角度，以确保摊铺出的基层密实度、平整度达到铺设要求。</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color w:val="000000"/>
          <w:sz w:val="28"/>
          <w:szCs w:val="28"/>
        </w:rPr>
      </w:pPr>
      <w:r>
        <w:rPr>
          <w:rFonts w:hint="eastAsia" w:ascii="仿宋_GB2312" w:eastAsia="仿宋_GB2312" w:hAnsiTheme="minorHAnsi"/>
          <w:color w:val="000000"/>
          <w:sz w:val="28"/>
          <w:szCs w:val="28"/>
        </w:rPr>
        <w:t>c、操作人员根据现场的情况变化准确的做好调整，修边人员及时迅速的修边，厚度、平整度保持一致。一幅铺完，铺第二幅时注意接头，要求处理平整无明显痕迹。当直道与弯道交接的地方应采取正确有效的施工方法进行摊铺，使直道各弯道迅速有效的链接好。施工接头要求选择最短最佳，摊铺过后基本无高低不平，平直美观，粘接力牢固。</w:t>
      </w:r>
    </w:p>
    <w:p>
      <w:pPr>
        <w:shd w:val="clear" w:color="auto" w:fill="FFFFFF"/>
        <w:adjustRightInd w:val="0"/>
        <w:snapToGrid w:val="0"/>
        <w:spacing w:before="120" w:beforeLines="-2147483648" w:beforeAutospacing="0" w:after="120" w:afterLines="-2147483648" w:afterAutospacing="0" w:line="600" w:lineRule="exact"/>
        <w:ind w:firstLine="0" w:firstLineChars="0"/>
        <w:rPr>
          <w:rFonts w:hint="eastAsia" w:ascii="仿宋_GB2312" w:eastAsia="仿宋_GB2312" w:hAnsiTheme="minorHAnsi"/>
          <w:b w:val="0"/>
          <w:color w:val="000000"/>
          <w:sz w:val="28"/>
          <w:szCs w:val="28"/>
        </w:rPr>
      </w:pPr>
      <w:r>
        <w:rPr>
          <w:rFonts w:hint="eastAsia" w:ascii="仿宋_GB2312" w:eastAsia="仿宋_GB2312"/>
          <w:b w:val="0"/>
          <w:sz w:val="28"/>
          <w:szCs w:val="28"/>
          <w:lang w:val="en-US" w:eastAsia="zh-CN"/>
        </w:rPr>
        <w:t>（四）、</w:t>
      </w:r>
      <w:r>
        <w:rPr>
          <w:rFonts w:hint="eastAsia" w:ascii="仿宋_GB2312" w:eastAsia="仿宋_GB2312" w:hAnsiTheme="minorHAnsi"/>
          <w:b w:val="0"/>
          <w:color w:val="000000"/>
          <w:sz w:val="28"/>
          <w:szCs w:val="28"/>
          <w:lang w:val="en-US" w:eastAsia="zh-CN"/>
        </w:rPr>
        <w:t>硅PU球场</w:t>
      </w:r>
      <w:r>
        <w:rPr>
          <w:rStyle w:val="25"/>
          <w:rFonts w:hint="eastAsia" w:ascii="仿宋_GB2312" w:eastAsia="仿宋_GB2312" w:hAnsiTheme="minorHAnsi"/>
          <w:color w:val="000000"/>
          <w:sz w:val="28"/>
          <w:szCs w:val="28"/>
        </w:rPr>
        <w:t>面层喷涂施工</w:t>
      </w:r>
    </w:p>
    <w:p>
      <w:pPr>
        <w:adjustRightInd w:val="0"/>
        <w:snapToGrid w:val="0"/>
        <w:spacing w:line="600" w:lineRule="exact"/>
        <w:ind w:firstLine="560" w:firstLineChars="200"/>
        <w:jc w:val="left"/>
        <w:rPr>
          <w:rFonts w:hint="eastAsia" w:ascii="仿宋_GB2312" w:eastAsia="仿宋_GB2312" w:hAnsiTheme="minorHAnsi" w:cstheme="minorBidi"/>
          <w:sz w:val="28"/>
          <w:szCs w:val="28"/>
        </w:rPr>
      </w:pPr>
      <w:r>
        <w:rPr>
          <w:rFonts w:hint="eastAsia" w:ascii="仿宋_GB2312" w:eastAsia="仿宋_GB2312" w:hAnsiTheme="minorHAnsi" w:cstheme="minorBidi"/>
          <w:sz w:val="28"/>
          <w:szCs w:val="28"/>
          <w:lang w:val="en-US" w:eastAsia="zh-CN"/>
        </w:rPr>
        <w:t>a</w:t>
      </w:r>
      <w:r>
        <w:rPr>
          <w:rFonts w:hint="eastAsia" w:ascii="仿宋_GB2312" w:eastAsia="仿宋_GB2312" w:hAnsiTheme="minorHAnsi" w:cstheme="minorBidi"/>
          <w:sz w:val="28"/>
          <w:szCs w:val="28"/>
        </w:rPr>
        <w:t>、将球场面漆按配比称重，加适量玻璃微珠，搅拌均匀后刮涂于PU表面上。（刮涂面漆是边刮边滚前面刮后面滚涂面漆可有效减少施工过程中出现的滚筒印）</w:t>
      </w:r>
    </w:p>
    <w:p>
      <w:pPr>
        <w:adjustRightInd w:val="0"/>
        <w:snapToGrid w:val="0"/>
        <w:spacing w:line="600" w:lineRule="exact"/>
        <w:ind w:firstLine="560" w:firstLineChars="200"/>
        <w:jc w:val="left"/>
        <w:rPr>
          <w:rFonts w:hint="eastAsia" w:ascii="仿宋_GB2312" w:eastAsia="仿宋_GB2312" w:hAnsiTheme="minorHAnsi" w:cstheme="minorBidi"/>
          <w:sz w:val="28"/>
          <w:szCs w:val="28"/>
        </w:rPr>
      </w:pPr>
      <w:r>
        <w:rPr>
          <w:rFonts w:hint="eastAsia" w:ascii="仿宋_GB2312" w:eastAsia="仿宋_GB2312" w:hAnsiTheme="minorHAnsi" w:cstheme="minorBidi"/>
          <w:sz w:val="28"/>
          <w:szCs w:val="28"/>
          <w:lang w:val="en-US" w:eastAsia="zh-CN"/>
        </w:rPr>
        <w:t>b</w:t>
      </w:r>
      <w:r>
        <w:rPr>
          <w:rFonts w:hint="eastAsia" w:ascii="仿宋_GB2312" w:eastAsia="仿宋_GB2312" w:hAnsiTheme="minorHAnsi" w:cstheme="minorBidi"/>
          <w:sz w:val="28"/>
          <w:szCs w:val="28"/>
        </w:rPr>
        <w:t>、面漆滚涂一定要均匀，仔细观察胶面，不能漏底。</w:t>
      </w:r>
    </w:p>
    <w:p>
      <w:pPr>
        <w:adjustRightInd w:val="0"/>
        <w:snapToGrid w:val="0"/>
        <w:spacing w:line="600" w:lineRule="exact"/>
        <w:ind w:firstLine="560" w:firstLineChars="200"/>
        <w:jc w:val="left"/>
        <w:rPr>
          <w:rFonts w:hint="eastAsia" w:ascii="仿宋_GB2312" w:eastAsia="仿宋_GB2312" w:hAnsiTheme="minorHAnsi"/>
          <w:color w:val="auto"/>
          <w:sz w:val="28"/>
          <w:szCs w:val="28"/>
        </w:rPr>
      </w:pPr>
      <w:r>
        <w:rPr>
          <w:rFonts w:hint="eastAsia" w:ascii="仿宋_GB2312" w:eastAsia="仿宋_GB2312" w:hAnsiTheme="minorHAnsi" w:cstheme="minorBidi"/>
          <w:sz w:val="28"/>
          <w:szCs w:val="28"/>
          <w:lang w:val="en-US" w:eastAsia="zh-CN"/>
        </w:rPr>
        <w:t>c</w:t>
      </w:r>
      <w:r>
        <w:rPr>
          <w:rFonts w:hint="eastAsia" w:ascii="仿宋_GB2312" w:eastAsia="仿宋_GB2312" w:hAnsiTheme="minorHAnsi" w:cstheme="minorBidi"/>
          <w:sz w:val="28"/>
          <w:szCs w:val="28"/>
        </w:rPr>
        <w:t>、滚涂完毕后，要留专人看管，不能让闲杂人员在球场面上行走，谨防留有鞋印，破坏外观质量。</w:t>
      </w:r>
    </w:p>
    <w:p>
      <w:pPr>
        <w:shd w:val="clear" w:color="auto" w:fill="FFFFFF"/>
        <w:adjustRightInd w:val="0"/>
        <w:snapToGrid w:val="0"/>
        <w:spacing w:before="120" w:beforeLines="-2147483648" w:beforeAutospacing="0" w:after="120" w:afterLines="-2147483648" w:afterAutospacing="0" w:line="600" w:lineRule="exact"/>
        <w:ind w:firstLine="0" w:firstLineChars="0"/>
        <w:rPr>
          <w:rFonts w:hint="eastAsia" w:ascii="仿宋_GB2312" w:eastAsia="仿宋_GB2312" w:hAnsiTheme="minorHAnsi"/>
          <w:b w:val="0"/>
          <w:color w:val="000000"/>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五</w:t>
      </w:r>
      <w:r>
        <w:rPr>
          <w:rFonts w:hint="eastAsia" w:ascii="仿宋_GB2312" w:eastAsia="仿宋_GB2312"/>
          <w:sz w:val="28"/>
          <w:szCs w:val="28"/>
          <w:lang w:eastAsia="zh-CN"/>
        </w:rPr>
        <w:t>）、</w:t>
      </w:r>
      <w:r>
        <w:rPr>
          <w:rStyle w:val="25"/>
          <w:rFonts w:hint="eastAsia" w:ascii="仿宋_GB2312" w:eastAsia="仿宋_GB2312" w:hAnsiTheme="minorHAnsi"/>
          <w:color w:val="000000"/>
          <w:sz w:val="28"/>
          <w:szCs w:val="28"/>
        </w:rPr>
        <w:t>划线</w:t>
      </w:r>
    </w:p>
    <w:p>
      <w:pPr>
        <w:adjustRightInd w:val="0"/>
        <w:snapToGrid w:val="0"/>
        <w:spacing w:line="600" w:lineRule="exact"/>
        <w:ind w:firstLine="560" w:firstLineChars="200"/>
        <w:jc w:val="left"/>
        <w:rPr>
          <w:rFonts w:hint="eastAsia" w:ascii="仿宋_GB2312" w:eastAsia="仿宋_GB2312" w:hAnsiTheme="minorHAnsi"/>
          <w:color w:val="auto"/>
          <w:sz w:val="28"/>
          <w:szCs w:val="28"/>
        </w:rPr>
      </w:pPr>
      <w:r>
        <w:rPr>
          <w:rFonts w:hint="eastAsia" w:ascii="仿宋_GB2312" w:eastAsia="仿宋_GB2312" w:hAnsiTheme="minorHAnsi"/>
          <w:color w:val="auto"/>
          <w:sz w:val="28"/>
          <w:szCs w:val="28"/>
        </w:rPr>
        <w:t>a、标志线的测量、做点、依国际田联IAAF规定采用校正钢卷尺及经纬仪等测量工具。测量过程中要注意钢尺校正系数校直，并用测距仪复测，确保数据准确。</w:t>
      </w:r>
    </w:p>
    <w:p>
      <w:pPr>
        <w:adjustRightInd w:val="0"/>
        <w:snapToGrid w:val="0"/>
        <w:spacing w:line="600" w:lineRule="exact"/>
        <w:ind w:firstLine="560" w:firstLineChars="200"/>
        <w:jc w:val="left"/>
        <w:rPr>
          <w:rFonts w:hint="eastAsia" w:ascii="仿宋_GB2312" w:eastAsia="仿宋_GB2312" w:hAnsiTheme="minorHAnsi"/>
          <w:color w:val="auto"/>
          <w:sz w:val="28"/>
          <w:szCs w:val="28"/>
        </w:rPr>
      </w:pPr>
      <w:r>
        <w:rPr>
          <w:rFonts w:hint="eastAsia" w:ascii="仿宋_GB2312" w:eastAsia="仿宋_GB2312" w:hAnsiTheme="minorHAnsi"/>
          <w:color w:val="auto"/>
          <w:sz w:val="28"/>
          <w:szCs w:val="28"/>
        </w:rPr>
        <w:t>b、各点完成后再进行复测一次。经复测准确无误后，再使用划线机专人喷线，喷线过程中要求喷线人员掌握好喷枪的使用及喷射角度以保证线条平直、浓淡一致、清晰。</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hAnsiTheme="minorHAnsi"/>
          <w:color w:val="auto"/>
          <w:sz w:val="28"/>
          <w:szCs w:val="28"/>
        </w:rPr>
        <w:t>c、标线材料要采用专用划线漆，具有抗磨损、接著力强、不易褪色且明亮的优点。</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sz w:val="28"/>
          <w:szCs w:val="28"/>
        </w:rPr>
        <w:t>项目工期：</w:t>
      </w:r>
      <w:r>
        <w:rPr>
          <w:rFonts w:hint="eastAsia" w:ascii="仿宋_GB2312" w:eastAsia="仿宋_GB2312"/>
          <w:sz w:val="28"/>
          <w:szCs w:val="28"/>
          <w:lang w:eastAsia="zh-CN"/>
        </w:rPr>
        <w:t>☑</w:t>
      </w:r>
      <w:r>
        <w:rPr>
          <w:rFonts w:hint="eastAsia" w:ascii="仿宋_GB2312" w:eastAsia="仿宋_GB2312"/>
          <w:sz w:val="28"/>
          <w:szCs w:val="28"/>
        </w:rPr>
        <w:t xml:space="preserve">计划工期   □交货期  </w:t>
      </w:r>
      <w:r>
        <w:rPr>
          <w:rFonts w:hint="eastAsia" w:ascii="仿宋_GB2312" w:eastAsia="仿宋_GB2312"/>
          <w:sz w:val="28"/>
          <w:szCs w:val="28"/>
          <w:lang w:eastAsia="zh-CN"/>
        </w:rPr>
        <w:t>□</w:t>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自合同签订之日起30天</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广州市净水有限公司猎德分公司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具有建筑工程施工总承包</w:t>
      </w:r>
      <w:r>
        <w:rPr>
          <w:rFonts w:hint="eastAsia" w:ascii="仿宋_GB2312" w:eastAsia="仿宋_GB2312"/>
          <w:sz w:val="28"/>
          <w:szCs w:val="28"/>
          <w:highlight w:val="none"/>
          <w:u w:val="single"/>
          <w:lang w:val="en-US" w:eastAsia="zh-CN"/>
        </w:rPr>
        <w:t>三</w:t>
      </w:r>
      <w:r>
        <w:rPr>
          <w:rFonts w:hint="eastAsia" w:ascii="仿宋_GB2312" w:eastAsia="仿宋_GB2312"/>
          <w:sz w:val="28"/>
          <w:szCs w:val="28"/>
          <w:highlight w:val="none"/>
          <w:u w:val="single"/>
        </w:rPr>
        <w:t>级（或以上）资质，具有建设主管部门颁发且在有效期内的《安全生产许可证》</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建筑工程专业二级（或以上级别）的注册建造师，同时持有项目负责人安全生产考核合格证（B类）（或能够提供广东省建筑施工企业管理人员安全生产考核信息系统安全生产管理人员证书信息的网页截图）；  （注：根据广东省建设信息中心关于启用新版“广东省建设执业资格注册管理信息系统”的通知，注册建造师电子证书须由本人在个人签名处手写签名，未手写签名或与签名图像笔迹不一致的，电子证书无效）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sz w:val="28"/>
          <w:szCs w:val="28"/>
          <w:highlight w:val="none"/>
          <w:u w:val="single"/>
          <w:lang w:eastAsia="zh-CN"/>
        </w:rPr>
        <w:t>。</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踏勘现场联系人：苏工</w:t>
      </w:r>
    </w:p>
    <w:p>
      <w:pPr>
        <w:adjustRightInd w:val="0"/>
        <w:snapToGrid w:val="0"/>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踏勘现场联系人联系方式：</w:t>
      </w:r>
      <w:r>
        <w:rPr>
          <w:rFonts w:hint="eastAsia" w:ascii="仿宋_GB2312" w:eastAsia="仿宋_GB2312" w:cstheme="minorBidi"/>
          <w:color w:val="auto"/>
          <w:kern w:val="2"/>
          <w:sz w:val="28"/>
          <w:szCs w:val="28"/>
          <w:highlight w:val="none"/>
          <w:lang w:val="en-US" w:eastAsia="zh-CN"/>
        </w:rPr>
        <w:t>15113822622</w:t>
      </w:r>
    </w:p>
    <w:p>
      <w:pPr>
        <w:adjustRightInd w:val="0"/>
        <w:snapToGrid w:val="0"/>
        <w:spacing w:line="360" w:lineRule="auto"/>
        <w:ind w:firstLine="0"/>
        <w:rPr>
          <w:rFonts w:hint="eastAsia" w:ascii="仿宋_GB2312" w:eastAsia="仿宋_GB2312" w:hAnsiTheme="minorHAnsi"/>
          <w:color w:val="auto"/>
          <w:sz w:val="28"/>
          <w:szCs w:val="28"/>
          <w:highlight w:val="none"/>
          <w:lang w:val="en-US" w:eastAsia="zh-CN"/>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p>
    <w:p>
      <w:pPr>
        <w:spacing w:line="360" w:lineRule="auto"/>
        <w:ind w:firstLine="0"/>
        <w:jc w:val="left"/>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踏勘集中地点：</w:t>
      </w:r>
      <w:r>
        <w:rPr>
          <w:rFonts w:hint="eastAsia" w:ascii="仿宋_GB2312" w:hAnsi="Calibri" w:eastAsia="仿宋_GB2312"/>
          <w:sz w:val="28"/>
          <w:szCs w:val="28"/>
          <w:highlight w:val="none"/>
          <w:u w:val="none"/>
        </w:rPr>
        <w:t>广州市</w:t>
      </w:r>
      <w:r>
        <w:rPr>
          <w:rFonts w:hint="eastAsia" w:ascii="仿宋_GB2312" w:hAnsi="Calibri" w:eastAsia="仿宋_GB2312"/>
          <w:sz w:val="28"/>
          <w:szCs w:val="28"/>
          <w:highlight w:val="none"/>
          <w:u w:val="none"/>
          <w:lang w:val="en-US" w:eastAsia="zh-CN"/>
        </w:rPr>
        <w:t>天河区临江大道501</w:t>
      </w:r>
      <w:r>
        <w:rPr>
          <w:rFonts w:hint="eastAsia" w:ascii="仿宋_GB2312" w:hAnsi="Calibri" w:eastAsia="仿宋_GB2312"/>
          <w:sz w:val="28"/>
          <w:szCs w:val="28"/>
          <w:highlight w:val="none"/>
          <w:u w:val="none"/>
        </w:rPr>
        <w:t xml:space="preserve">号 </w:t>
      </w:r>
      <w:r>
        <w:rPr>
          <w:rFonts w:hint="eastAsia" w:ascii="仿宋_GB2312" w:eastAsia="仿宋_GB2312" w:hAnsiTheme="minorHAnsi"/>
          <w:color w:val="auto"/>
          <w:sz w:val="28"/>
          <w:szCs w:val="28"/>
          <w:highlight w:val="none"/>
          <w:u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14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30 </w:t>
      </w:r>
      <w:r>
        <w:rPr>
          <w:rFonts w:hint="eastAsia" w:ascii="仿宋_GB2312" w:eastAsia="仿宋_GB2312"/>
          <w:color w:val="auto"/>
          <w:sz w:val="28"/>
          <w:szCs w:val="28"/>
          <w:highlight w:val="none"/>
          <w:u w:val="none"/>
          <w:lang w:val="en-US" w:eastAsia="zh-CN"/>
        </w:rPr>
        <w:t>分</w:t>
      </w:r>
      <w:r>
        <w:rPr>
          <w:rFonts w:hint="eastAsia" w:ascii="仿宋_GB2312" w:eastAsia="仿宋_GB2312"/>
          <w:color w:val="auto"/>
          <w:sz w:val="28"/>
          <w:szCs w:val="28"/>
          <w:highlight w:val="none"/>
        </w:rPr>
        <w:t>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 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 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pStyle w:val="22"/>
        <w:ind w:firstLine="480" w:firstLineChars="200"/>
        <w:rPr>
          <w:rFonts w:hint="default" w:eastAsia="仿宋_GB2312"/>
          <w:color w:val="auto"/>
          <w:highlight w:val="none"/>
          <w:lang w:val="en-US" w:eastAsia="zh-CN"/>
        </w:rPr>
      </w:pP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lang w:val="en-US" w:eastAsia="zh-CN"/>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lang w:val="en-US" w:eastAsia="zh-CN"/>
              </w:rPr>
              <w:t>月</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lang w:val="en-US" w:eastAsia="zh-CN"/>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rPr>
          <w:rFonts w:hint="eastAsia"/>
          <w:color w:val="auto"/>
          <w:highlight w:val="none"/>
        </w:rPr>
      </w:pPr>
      <w:bookmarkStart w:id="13" w:name="_Toc10891"/>
    </w:p>
    <w:p>
      <w:pPr>
        <w:pStyle w:val="2"/>
        <w:rPr>
          <w:rFonts w:hint="eastAsia"/>
          <w:color w:val="auto"/>
          <w:highlight w:val="none"/>
        </w:rPr>
      </w:pPr>
      <w:bookmarkStart w:id="14" w:name="_Toc23749"/>
      <w:bookmarkStart w:id="15" w:name="_Toc7340"/>
      <w:bookmarkStart w:id="16" w:name="_Toc25603"/>
      <w:bookmarkStart w:id="17" w:name="_Toc2324"/>
      <w:bookmarkStart w:id="18" w:name="_Toc16705"/>
      <w:bookmarkStart w:id="19" w:name="_Toc32588"/>
      <w:bookmarkStart w:id="20" w:name="_Toc19295"/>
      <w:bookmarkStart w:id="21" w:name="_Toc2331"/>
      <w:bookmarkStart w:id="22" w:name="_Toc9448"/>
      <w:bookmarkStart w:id="23" w:name="_Toc16557"/>
    </w:p>
    <w:p>
      <w:pPr>
        <w:pStyle w:val="2"/>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69215</wp:posOffset>
                </wp:positionV>
                <wp:extent cx="958850" cy="0"/>
                <wp:effectExtent l="0" t="4445" r="0" b="5080"/>
                <wp:wrapNone/>
                <wp:docPr id="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5.4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WNp0RvMBAADj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2347595</wp:posOffset>
                </wp:positionH>
                <wp:positionV relativeFrom="paragraph">
                  <wp:posOffset>540385</wp:posOffset>
                </wp:positionV>
                <wp:extent cx="958850" cy="0"/>
                <wp:effectExtent l="0" t="4445" r="0" b="5080"/>
                <wp:wrapNone/>
                <wp:docPr id="10"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5pt;margin-top:42.55pt;height:0pt;width:75.5pt;z-index:251669504;mso-width-relative:page;mso-height-relative:page;" filled="f" stroked="t" coordsize="21600,21600" o:gfxdata="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2W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1jjk1wAAAAkBAAAPAAAAAAAAAAEAIAAAACIAAABkcnMvZG93bnJldi54bWxQSwECFAAU&#10;AAAACACHTuJAgycuBf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3"/>
        <w:rPr>
          <w:rFonts w:hint="eastAsia"/>
          <w:color w:val="auto"/>
          <w:highlight w:val="none"/>
        </w:rPr>
      </w:pPr>
    </w:p>
    <w:p>
      <w:pPr>
        <w:pStyle w:val="3"/>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eastAsia="等线"/>
          <w:highlight w:val="none"/>
          <w:lang w:eastAsia="zh-CN"/>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2317115</wp:posOffset>
                </wp:positionH>
                <wp:positionV relativeFrom="paragraph">
                  <wp:posOffset>200025</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2.45pt;margin-top:15.75pt;height:0pt;width:75.5pt;z-index:251660288;mso-width-relative:page;mso-height-relative:page;" filled="f" stroked="t" coordsize="21600,21600" o:gfxdata="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ClINN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2326005</wp:posOffset>
                </wp:positionH>
                <wp:positionV relativeFrom="paragraph">
                  <wp:posOffset>703580</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15pt;margin-top:55.4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3"/>
        <w:rPr>
          <w:color w:val="auto"/>
          <w:highlight w:val="none"/>
        </w:rPr>
      </w:pPr>
      <w:bookmarkStart w:id="28" w:name="_Toc88209934"/>
      <w:bookmarkStart w:id="29" w:name="_Toc7040"/>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3"/>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ind w:firstLine="0"/>
        <w:rPr>
          <w:rFonts w:ascii="仿宋_GB2312" w:eastAsia="仿宋_GB2312"/>
          <w:color w:val="auto"/>
          <w:sz w:val="28"/>
          <w:szCs w:val="28"/>
          <w:highlight w:val="none"/>
        </w:rPr>
      </w:pPr>
    </w:p>
    <w:p>
      <w:pPr>
        <w:pStyle w:val="5"/>
        <w:ind w:firstLine="0" w:firstLineChars="0"/>
        <w:jc w:val="both"/>
        <w:rPr>
          <w:rFonts w:ascii="仿宋_GB2312" w:eastAsia="仿宋_GB2312"/>
          <w:color w:val="auto"/>
          <w:sz w:val="28"/>
          <w:szCs w:val="28"/>
          <w:highlight w:val="none"/>
        </w:rPr>
      </w:pPr>
    </w:p>
    <w:p>
      <w:pPr>
        <w:pStyle w:val="37"/>
        <w:rPr>
          <w:color w:val="auto"/>
          <w:highlight w:val="none"/>
        </w:rPr>
      </w:pPr>
    </w:p>
    <w:p>
      <w:pPr>
        <w:pStyle w:val="3"/>
        <w:rPr>
          <w:color w:val="auto"/>
          <w:highlight w:val="none"/>
        </w:rPr>
      </w:pPr>
      <w:bookmarkStart w:id="34" w:name="_Toc22212"/>
      <w:bookmarkStart w:id="35" w:name="_Toc30530"/>
      <w:bookmarkStart w:id="36" w:name="_Toc6308"/>
      <w:bookmarkStart w:id="37" w:name="_Toc21079"/>
      <w:bookmarkStart w:id="38" w:name="_Toc21840"/>
      <w:bookmarkStart w:id="39" w:name="_Toc88209941"/>
      <w:bookmarkStart w:id="40" w:name="_Toc7831"/>
      <w:bookmarkStart w:id="41" w:name="_Toc29345"/>
      <w:bookmarkStart w:id="42" w:name="_Toc12177"/>
      <w:bookmarkStart w:id="43" w:name="_Toc87616378"/>
      <w:bookmarkStart w:id="44" w:name="_Toc13898"/>
      <w:bookmarkStart w:id="45" w:name="_Toc29484"/>
      <w:bookmarkStart w:id="46" w:name="_Toc3260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6672" behindDoc="0" locked="0" layoutInCell="1" allowOverlap="1">
                <wp:simplePos x="0" y="0"/>
                <wp:positionH relativeFrom="column">
                  <wp:posOffset>2325370</wp:posOffset>
                </wp:positionH>
                <wp:positionV relativeFrom="paragraph">
                  <wp:posOffset>200025</wp:posOffset>
                </wp:positionV>
                <wp:extent cx="958850" cy="0"/>
                <wp:effectExtent l="0" t="4445" r="0" b="5080"/>
                <wp:wrapNone/>
                <wp:docPr id="17" name="自选图形 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83.1pt;margin-top:15.75pt;height:0pt;width:75.5pt;z-index:251676672;mso-width-relative:page;mso-height-relative:page;" filled="f" stroked="t" coordsize="21600,21600" o:gfxdata="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WmWqA9YU+TKbeJph2ETM99DG23+ExN2KLIez7KqQ2KCDl/O5vMZCS7uXdVD&#10;XoiYXitvWTYajimC3nVp5Z2ju/NxUlSF/RtMVJkS7xNyUeNYn+GnMwIHmsWWZoBMG4gPul3JRW+0&#10;vNbG5AyMu+3KRLaHPA/ly/wI96+wXGQN2A1xxTVMSqdAvnKSpWMgoRw9EJ5bsEpyZhS9p2wRINQJ&#10;tLkkkkobRx1kiQdRs7X18li0Lud096XH05zm4fpzX7If3ub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ApSDTWAAAACQEAAA8AAAAAAAAAAQAgAAAAIgAAAGRycy9kb3ducmV2LnhtbFBLAQIUABQA&#10;AAAIAIdO4kCy05QG8gEAAOM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7696" behindDoc="0" locked="0" layoutInCell="1" allowOverlap="1">
                <wp:simplePos x="0" y="0"/>
                <wp:positionH relativeFrom="column">
                  <wp:posOffset>2318385</wp:posOffset>
                </wp:positionH>
                <wp:positionV relativeFrom="paragraph">
                  <wp:posOffset>664845</wp:posOffset>
                </wp:positionV>
                <wp:extent cx="958850" cy="0"/>
                <wp:effectExtent l="0" t="4445" r="0" b="5080"/>
                <wp:wrapNone/>
                <wp:docPr id="18" name="自选图形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82.55pt;margin-top:52.35pt;height:0pt;width:75.5pt;z-index:251677696;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Dl5msn8gEAAOM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val="en-US" w:eastAsia="zh-CN"/>
        </w:rPr>
        <w:t>四</w:t>
      </w:r>
      <w:r>
        <w:rPr>
          <w:rFonts w:hint="eastAsia" w:asciiTheme="minorHAnsi" w:hAnsiTheme="minorHAnsi" w:cstheme="minorBidi"/>
          <w:color w:val="auto"/>
          <w:kern w:val="44"/>
          <w:sz w:val="44"/>
          <w:szCs w:val="44"/>
          <w:highlight w:val="none"/>
        </w:rPr>
        <w:t>章</w:t>
      </w:r>
    </w:p>
    <w:p>
      <w:pPr>
        <w:pStyle w:val="2"/>
        <w:rPr>
          <w:color w:val="auto"/>
          <w:highlight w:val="none"/>
        </w:rPr>
      </w:pPr>
      <w:r>
        <w:rPr>
          <w:rFonts w:hint="eastAsia"/>
          <w:color w:val="auto"/>
          <w:highlight w:val="none"/>
        </w:rPr>
        <w:t>评审办法</w:t>
      </w:r>
      <w:bookmarkEnd w:id="34"/>
      <w:bookmarkEnd w:id="35"/>
      <w:bookmarkEnd w:id="36"/>
      <w:bookmarkEnd w:id="37"/>
      <w:bookmarkEnd w:id="38"/>
      <w:bookmarkEnd w:id="39"/>
      <w:bookmarkEnd w:id="40"/>
      <w:bookmarkEnd w:id="41"/>
      <w:bookmarkEnd w:id="42"/>
      <w:bookmarkEnd w:id="43"/>
      <w:bookmarkEnd w:id="44"/>
      <w:bookmarkEnd w:id="45"/>
      <w:bookmarkEnd w:id="4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3"/>
        <w:rPr>
          <w:color w:val="auto"/>
          <w:highlight w:val="none"/>
        </w:rPr>
      </w:pPr>
      <w:bookmarkStart w:id="47" w:name="_Toc26826"/>
      <w:bookmarkStart w:id="48" w:name="_Toc23033"/>
      <w:r>
        <w:rPr>
          <w:rFonts w:hint="eastAsia"/>
          <w:color w:val="auto"/>
          <w:highlight w:val="none"/>
        </w:rPr>
        <w:sym w:font="Wingdings 2" w:char="0052"/>
      </w:r>
      <w:r>
        <w:rPr>
          <w:rFonts w:hint="eastAsia"/>
          <w:color w:val="auto"/>
          <w:highlight w:val="none"/>
        </w:rPr>
        <w:t>经评审的最低价法</w:t>
      </w:r>
      <w:bookmarkEnd w:id="47"/>
      <w:bookmarkEnd w:id="48"/>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
        <w:rPr>
          <w:color w:val="auto"/>
          <w:highlight w:val="none"/>
        </w:rPr>
      </w:pPr>
      <w:bookmarkStart w:id="49" w:name="_Toc88209947"/>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2317750</wp:posOffset>
                </wp:positionH>
                <wp:positionV relativeFrom="paragraph">
                  <wp:posOffset>177165</wp:posOffset>
                </wp:positionV>
                <wp:extent cx="958850" cy="0"/>
                <wp:effectExtent l="0" t="4445" r="0" b="5080"/>
                <wp:wrapNone/>
                <wp:docPr id="1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2.5pt;margin-top:13.9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hLzoD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Z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IS86A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2"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9Dg1v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FJKDmzYOjG&#10;7z5///Xpy+3Xn7c/vrHyedJo8FhR6Npuw2mHfhsS4UMbTPoTFXbIuh7PuspDZIIOX84XizkpLu5d&#10;xUOeDxhfS2dYMmqOMYDq+rh21tLluTDLssL+DUaqTIn3CamotmxI8OWcwIGGsaUhINN4IoS2y7no&#10;tGquldYpA0O3W+vA9pAGIn+JH+H+FZaKbAD7MS67xlHpJTSvbMPi0ZNSll4ITy0Y2XCmJT2oZBEg&#10;VBGUviSSSmtLHSSJR1GTtXPNMWudz+nyc4+nQU3T9ec+Zz8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D0ODW/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3"/>
        <w:rPr>
          <w:rFonts w:hint="eastAsia"/>
          <w:color w:val="auto"/>
          <w:highlight w:val="none"/>
        </w:rPr>
      </w:pPr>
    </w:p>
    <w:p>
      <w:pPr>
        <w:pStyle w:val="3"/>
        <w:rPr>
          <w:rFonts w:hint="eastAsia"/>
          <w:color w:val="auto"/>
          <w:szCs w:val="44"/>
          <w:highlight w:val="none"/>
        </w:rPr>
      </w:pPr>
      <w:r>
        <w:rPr>
          <w:rFonts w:hint="eastAsia"/>
          <w:color w:val="auto"/>
          <w:szCs w:val="44"/>
          <w:highlight w:val="none"/>
        </w:rPr>
        <w:t>采购需求</w:t>
      </w:r>
    </w:p>
    <w:p>
      <w:pPr>
        <w:pStyle w:val="3"/>
        <w:rPr>
          <w:rFonts w:hint="eastAsia"/>
          <w:color w:val="auto"/>
          <w:szCs w:val="44"/>
          <w:highlight w:val="none"/>
        </w:rPr>
      </w:pPr>
    </w:p>
    <w:p>
      <w:pPr>
        <w:rPr>
          <w:rFonts w:hint="eastAsia"/>
          <w:color w:val="auto"/>
          <w:szCs w:val="44"/>
          <w:highlight w:val="none"/>
        </w:rPr>
      </w:pPr>
    </w:p>
    <w:p>
      <w:pPr>
        <w:pStyle w:val="8"/>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12"/>
        <w:numPr>
          <w:ilvl w:val="0"/>
          <w:numId w:val="0"/>
        </w:numPr>
        <w:adjustRightInd w:val="0"/>
        <w:snapToGrid w:val="0"/>
        <w:spacing w:line="360" w:lineRule="auto"/>
        <w:rPr>
          <w:rFonts w:hint="eastAsia" w:ascii="仿宋" w:hAnsi="仿宋" w:eastAsia="仿宋" w:cs="仿宋_GB2312"/>
          <w:b/>
          <w:bCs/>
          <w:color w:val="000000"/>
          <w:kern w:val="0"/>
          <w:sz w:val="28"/>
          <w:szCs w:val="28"/>
          <w:highlight w:val="none"/>
          <w:lang w:val="en-US" w:eastAsia="zh-CN"/>
        </w:rPr>
      </w:pPr>
    </w:p>
    <w:p>
      <w:pPr>
        <w:pStyle w:val="12"/>
        <w:numPr>
          <w:ilvl w:val="0"/>
          <w:numId w:val="0"/>
        </w:numPr>
        <w:adjustRightInd w:val="0"/>
        <w:snapToGrid w:val="0"/>
        <w:spacing w:line="360" w:lineRule="auto"/>
        <w:rPr>
          <w:rFonts w:hint="eastAsia" w:ascii="仿宋" w:hAnsi="仿宋" w:eastAsia="仿宋" w:cs="仿宋_GB2312"/>
          <w:b/>
          <w:bCs/>
          <w:color w:val="000000"/>
          <w:kern w:val="0"/>
          <w:sz w:val="28"/>
          <w:szCs w:val="28"/>
          <w:highlight w:val="none"/>
          <w:lang w:val="en-US" w:eastAsia="zh-CN"/>
        </w:rPr>
      </w:pPr>
      <w:r>
        <w:rPr>
          <w:rFonts w:hint="eastAsia" w:ascii="仿宋" w:hAnsi="仿宋" w:eastAsia="仿宋" w:cs="仿宋_GB2312"/>
          <w:b/>
          <w:bCs/>
          <w:color w:val="000000"/>
          <w:kern w:val="0"/>
          <w:sz w:val="28"/>
          <w:szCs w:val="28"/>
          <w:highlight w:val="none"/>
          <w:lang w:val="en-US" w:eastAsia="zh-CN"/>
        </w:rPr>
        <w:t>一、</w:t>
      </w:r>
      <w:r>
        <w:rPr>
          <w:rFonts w:hint="eastAsia" w:ascii="仿宋_GB2312" w:hAnsi="仿宋_GB2312" w:eastAsia="仿宋_GB2312" w:cs="仿宋_GB2312"/>
          <w:b/>
          <w:sz w:val="28"/>
          <w:szCs w:val="28"/>
          <w:lang w:val="zh-CN"/>
        </w:rPr>
        <w:t>项目情况介绍</w:t>
      </w:r>
    </w:p>
    <w:p>
      <w:pPr>
        <w:ind w:firstLine="640" w:firstLineChars="200"/>
        <w:jc w:val="left"/>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由于猎德分公司篮球场地处户外，无遮挡。经长时间日晒雨淋现已出现地胶老化、开脱、颜色褪化、场地积水等问题，现拟对篮</w:t>
      </w:r>
      <w:r>
        <w:rPr>
          <w:rFonts w:hint="eastAsia" w:ascii="仿宋_GB2312" w:hAnsi="仿宋_GB2312" w:eastAsia="仿宋_GB2312" w:cs="仿宋_GB2312"/>
          <w:sz w:val="32"/>
          <w:szCs w:val="32"/>
          <w:lang w:val="en-US" w:eastAsia="zh-CN"/>
        </w:rPr>
        <w:t>球场场地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进行升级改造，占地面积为760平方米。</w:t>
      </w:r>
    </w:p>
    <w:p>
      <w:pPr>
        <w:numPr>
          <w:ilvl w:val="0"/>
          <w:numId w:val="5"/>
        </w:numPr>
        <w:tabs>
          <w:tab w:val="left" w:pos="3075"/>
          <w:tab w:val="center" w:pos="4482"/>
        </w:tabs>
        <w:spacing w:line="360" w:lineRule="auto"/>
        <w:jc w:val="both"/>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项目技术要求</w:t>
      </w:r>
    </w:p>
    <w:p>
      <w:pPr>
        <w:ind w:firstLine="640" w:firstLineChars="200"/>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场地选址为广州净水公司猎德分公司篮球场，占地面积约为760平方米</w:t>
      </w:r>
      <w:r>
        <w:rPr>
          <w:rFonts w:hint="eastAsia" w:ascii="仿宋_GB2312" w:hAnsi="仿宋_GB2312" w:eastAsia="仿宋_GB2312" w:cs="仿宋_GB2312"/>
          <w:color w:val="000000" w:themeColor="text1"/>
          <w:sz w:val="32"/>
          <w:szCs w:val="32"/>
          <w14:textFill>
            <w14:solidFill>
              <w14:schemeClr w14:val="tx1"/>
            </w14:solidFill>
          </w14:textFill>
        </w:rPr>
        <w:t>。</w:t>
      </w:r>
    </w:p>
    <w:p>
      <w:pPr>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具体实施内容：</w:t>
      </w:r>
    </w:p>
    <w:p>
      <w:pPr>
        <w:adjustRightInd w:val="0"/>
        <w:snapToGrid w:val="0"/>
        <w:spacing w:beforeLines="-2147483648" w:afterLines="-2147483648" w:line="600" w:lineRule="exact"/>
        <w:ind w:firstLine="0" w:firstLineChars="0"/>
        <w:jc w:val="left"/>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lang w:val="en-US" w:eastAsia="zh-CN"/>
        </w:rPr>
        <w:t>施工准备</w:t>
      </w:r>
    </w:p>
    <w:p>
      <w:pPr>
        <w:adjustRightInd w:val="0"/>
        <w:snapToGrid w:val="0"/>
        <w:spacing w:beforeLines="-2147483648" w:afterLines="-2147483648"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1、对</w:t>
      </w:r>
      <w:r>
        <w:rPr>
          <w:rFonts w:hint="eastAsia" w:ascii="仿宋_GB2312" w:eastAsia="仿宋_GB2312"/>
          <w:sz w:val="28"/>
          <w:szCs w:val="28"/>
          <w:lang w:eastAsia="zh-CN"/>
        </w:rPr>
        <w:t>原有老</w:t>
      </w:r>
      <w:r>
        <w:rPr>
          <w:rFonts w:hint="eastAsia" w:ascii="仿宋_GB2312" w:eastAsia="仿宋_GB2312"/>
          <w:sz w:val="28"/>
          <w:szCs w:val="28"/>
        </w:rPr>
        <w:t>基础进行清理，将排水明沟中的泥土杂物清除，场地打扫干净，并对排水沟盖板上的排水孔进行正确保护处理。</w:t>
      </w:r>
    </w:p>
    <w:p>
      <w:pPr>
        <w:adjustRightInd w:val="0"/>
        <w:snapToGrid w:val="0"/>
        <w:spacing w:beforeLines="-2147483648" w:afterLines="-2147483648" w:line="60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rPr>
        <w:t>2</w:t>
      </w:r>
      <w:r>
        <w:rPr>
          <w:rFonts w:hint="eastAsia" w:ascii="仿宋_GB2312" w:eastAsia="仿宋_GB2312"/>
          <w:sz w:val="28"/>
          <w:szCs w:val="28"/>
        </w:rPr>
        <w:t>、磨平基础表面，铲除松散处。</w:t>
      </w:r>
    </w:p>
    <w:p>
      <w:pPr>
        <w:adjustRightInd w:val="0"/>
        <w:snapToGrid w:val="0"/>
        <w:spacing w:beforeLines="-2147483648" w:afterLines="-2147483648" w:line="60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rPr>
        <w:t>3</w:t>
      </w:r>
      <w:r>
        <w:rPr>
          <w:rFonts w:hint="eastAsia" w:ascii="仿宋_GB2312" w:eastAsia="仿宋_GB2312"/>
          <w:sz w:val="28"/>
          <w:szCs w:val="28"/>
        </w:rPr>
        <w:t>、以清水润湿基面，将表层的水泥浮灰、粉化物冲洗干净。</w:t>
      </w:r>
    </w:p>
    <w:p>
      <w:pPr>
        <w:adjustRightInd w:val="0"/>
        <w:snapToGrid w:val="0"/>
        <w:spacing w:beforeLines="-2147483648" w:afterLines="-2147483648" w:line="60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rPr>
        <w:t>4</w:t>
      </w:r>
      <w:r>
        <w:rPr>
          <w:rFonts w:hint="eastAsia" w:ascii="仿宋_GB2312" w:eastAsia="仿宋_GB2312"/>
          <w:sz w:val="28"/>
          <w:szCs w:val="28"/>
        </w:rPr>
        <w:t>、用清水冲洗干净，确保无残留，基面应无白色粉化物及浮松物。</w:t>
      </w:r>
    </w:p>
    <w:p>
      <w:pPr>
        <w:adjustRightInd w:val="0"/>
        <w:snapToGrid w:val="0"/>
        <w:spacing w:beforeLines="-2147483648" w:afterLines="-2147483648" w:line="60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rPr>
        <w:t>5</w:t>
      </w:r>
      <w:r>
        <w:rPr>
          <w:rFonts w:hint="eastAsia" w:ascii="仿宋_GB2312" w:eastAsia="仿宋_GB2312"/>
          <w:sz w:val="28"/>
          <w:szCs w:val="28"/>
        </w:rPr>
        <w:t>、晾干地面</w:t>
      </w:r>
    </w:p>
    <w:p>
      <w:pPr>
        <w:numPr>
          <w:ilvl w:val="0"/>
          <w:numId w:val="2"/>
        </w:num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sz w:val="28"/>
          <w:szCs w:val="28"/>
        </w:rPr>
      </w:pPr>
      <w:r>
        <w:rPr>
          <w:rFonts w:hint="eastAsia" w:ascii="仿宋_GB2312" w:eastAsia="仿宋_GB2312" w:hAnsiTheme="minorHAnsi"/>
          <w:sz w:val="28"/>
          <w:szCs w:val="28"/>
        </w:rPr>
        <w:t>根据测量的数据，基础过于凹陷的部位，在塑胶基层铺设之前用胶料先初期整平，确保底层摊铺的平整。如有加厚区，积水区也要先用胶料铺设，与其周边同步找平。</w:t>
      </w:r>
    </w:p>
    <w:p>
      <w:pPr>
        <w:numPr>
          <w:ilvl w:val="0"/>
          <w:numId w:val="2"/>
        </w:num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sz w:val="28"/>
          <w:szCs w:val="28"/>
        </w:rPr>
      </w:pPr>
      <w:r>
        <w:rPr>
          <w:rFonts w:hint="eastAsia" w:ascii="仿宋_GB2312" w:eastAsia="仿宋_GB2312" w:hAnsiTheme="minorHAnsi"/>
          <w:sz w:val="28"/>
          <w:szCs w:val="28"/>
        </w:rPr>
        <w:t>根据</w:t>
      </w:r>
      <w:r>
        <w:rPr>
          <w:rFonts w:hint="eastAsia" w:ascii="仿宋_GB2312" w:eastAsia="仿宋_GB2312" w:hAnsiTheme="minorHAnsi"/>
          <w:sz w:val="28"/>
          <w:szCs w:val="28"/>
          <w:lang w:eastAsia="zh-CN"/>
        </w:rPr>
        <w:t>球场</w:t>
      </w:r>
      <w:r>
        <w:rPr>
          <w:rFonts w:hint="eastAsia" w:ascii="仿宋_GB2312" w:eastAsia="仿宋_GB2312" w:hAnsiTheme="minorHAnsi"/>
          <w:sz w:val="28"/>
          <w:szCs w:val="28"/>
        </w:rPr>
        <w:t>宽度及摊铺机设计的摊铺宽度，放样分幅，然后直道用线弹出，弯道用描弧板描出，以作摊铺记号。</w:t>
      </w:r>
    </w:p>
    <w:p>
      <w:pPr>
        <w:shd w:val="clear" w:color="auto" w:fill="FFFFFF"/>
        <w:adjustRightInd w:val="0"/>
        <w:snapToGrid w:val="0"/>
        <w:spacing w:before="120" w:beforeLines="-2147483648" w:beforeAutospacing="0" w:after="120" w:afterLines="-2147483648" w:afterAutospacing="0" w:line="600" w:lineRule="exact"/>
        <w:ind w:firstLine="0" w:firstLineChars="0"/>
        <w:jc w:val="left"/>
        <w:rPr>
          <w:rFonts w:hint="eastAsia" w:ascii="仿宋_GB2312" w:eastAsia="仿宋_GB2312" w:hAnsiTheme="minorHAnsi"/>
          <w:b w:val="0"/>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hAnsiTheme="minorHAnsi"/>
          <w:sz w:val="28"/>
          <w:szCs w:val="28"/>
        </w:rPr>
        <w:t>配料准备</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sz w:val="28"/>
          <w:szCs w:val="28"/>
        </w:rPr>
      </w:pPr>
      <w:r>
        <w:rPr>
          <w:rFonts w:hint="eastAsia" w:ascii="仿宋_GB2312" w:eastAsia="仿宋_GB2312" w:hAnsiTheme="minorHAnsi"/>
          <w:sz w:val="28"/>
          <w:szCs w:val="28"/>
        </w:rPr>
        <w:t>a、施工时首先要清点所有材料的品种及数量，列出清单。</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sz w:val="28"/>
          <w:szCs w:val="28"/>
        </w:rPr>
      </w:pPr>
      <w:r>
        <w:rPr>
          <w:rFonts w:hint="eastAsia" w:ascii="仿宋_GB2312" w:eastAsia="仿宋_GB2312" w:hAnsiTheme="minorHAnsi"/>
          <w:sz w:val="28"/>
          <w:szCs w:val="28"/>
        </w:rPr>
        <w:t>b、检查摊铺机、喷涂机、搅拌车等机械设备是否运正常，发现问题及时修理。</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sz w:val="28"/>
          <w:szCs w:val="28"/>
        </w:rPr>
      </w:pPr>
      <w:r>
        <w:rPr>
          <w:rFonts w:hint="eastAsia" w:ascii="仿宋_GB2312" w:eastAsia="仿宋_GB2312" w:hAnsiTheme="minorHAnsi"/>
          <w:sz w:val="28"/>
          <w:szCs w:val="28"/>
        </w:rPr>
        <w:t>c、按照配方要求配制胶料，保证计量准确无误，当发现材料进水或其它异常情况应紧急处理，不符合施工要求应立即停止使用。</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sz w:val="28"/>
          <w:szCs w:val="28"/>
        </w:rPr>
      </w:pPr>
      <w:r>
        <w:rPr>
          <w:rFonts w:hint="eastAsia" w:ascii="仿宋_GB2312" w:eastAsia="仿宋_GB2312" w:hAnsiTheme="minorHAnsi"/>
          <w:sz w:val="28"/>
          <w:szCs w:val="28"/>
        </w:rPr>
        <w:t>d、检测现场及环境的温度、湿度，按配比材料及施工工艺铺设小样初步试验，确定固化剂加入量调整。（温度最好15℃以上，湿度75%以下）。</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sz w:val="28"/>
          <w:szCs w:val="28"/>
        </w:rPr>
      </w:pPr>
      <w:r>
        <w:rPr>
          <w:rFonts w:hint="eastAsia" w:ascii="仿宋_GB2312" w:eastAsia="仿宋_GB2312" w:hAnsiTheme="minorHAnsi"/>
          <w:sz w:val="28"/>
          <w:szCs w:val="28"/>
        </w:rPr>
        <w:t>e、配料结束后认真清理现场卫生，并做好搅拌机和原材料的防护措施。</w:t>
      </w:r>
    </w:p>
    <w:p>
      <w:pPr>
        <w:shd w:val="clear" w:color="auto" w:fill="FFFFFF"/>
        <w:adjustRightInd w:val="0"/>
        <w:snapToGrid w:val="0"/>
        <w:spacing w:before="120" w:beforeLines="-2147483648" w:beforeAutospacing="0" w:after="120" w:afterLines="-2147483648" w:afterAutospacing="0" w:line="600" w:lineRule="exact"/>
        <w:ind w:firstLine="0" w:firstLineChars="0"/>
        <w:rPr>
          <w:rFonts w:hint="eastAsia" w:ascii="仿宋_GB2312" w:eastAsia="仿宋_GB2312" w:hAnsiTheme="minorHAnsi"/>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hAnsiTheme="minorHAnsi"/>
          <w:sz w:val="28"/>
          <w:szCs w:val="28"/>
          <w:lang w:eastAsia="zh-CN"/>
        </w:rPr>
        <w:t>硅</w:t>
      </w:r>
      <w:r>
        <w:rPr>
          <w:rFonts w:hint="eastAsia" w:ascii="仿宋_GB2312" w:eastAsia="仿宋_GB2312" w:hAnsiTheme="minorHAnsi"/>
          <w:sz w:val="28"/>
          <w:szCs w:val="28"/>
          <w:lang w:val="en-US" w:eastAsia="zh-CN"/>
        </w:rPr>
        <w:t>PU</w:t>
      </w:r>
      <w:r>
        <w:rPr>
          <w:rFonts w:hint="eastAsia" w:ascii="仿宋_GB2312" w:eastAsia="仿宋_GB2312" w:hAnsiTheme="minorHAnsi"/>
          <w:sz w:val="28"/>
          <w:szCs w:val="28"/>
        </w:rPr>
        <w:t>底层铺设</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sz w:val="28"/>
          <w:szCs w:val="28"/>
        </w:rPr>
      </w:pPr>
      <w:r>
        <w:rPr>
          <w:rFonts w:hint="eastAsia" w:ascii="仿宋_GB2312" w:eastAsia="仿宋_GB2312" w:hAnsiTheme="minorHAnsi"/>
          <w:sz w:val="28"/>
          <w:szCs w:val="28"/>
        </w:rPr>
        <w:t>a、根据场地环境及摊铺要求定出全场摊铺的次序，并按先后的次序进行摊铺。在正式摊铺一小时之内把需要摊铺的场地基础上均匀涂布跑道底漆胶水一遍，并掌握刷底漆的速度与摊铺速度保持一致。</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sz w:val="28"/>
          <w:szCs w:val="28"/>
        </w:rPr>
      </w:pPr>
      <w:r>
        <w:rPr>
          <w:rFonts w:hint="eastAsia" w:ascii="仿宋_GB2312" w:eastAsia="仿宋_GB2312" w:hAnsiTheme="minorHAnsi"/>
          <w:sz w:val="28"/>
          <w:szCs w:val="28"/>
        </w:rPr>
        <w:t>b、把称量好的</w:t>
      </w:r>
      <w:r>
        <w:rPr>
          <w:rFonts w:hint="eastAsia" w:ascii="仿宋_GB2312" w:eastAsia="仿宋_GB2312" w:hAnsiTheme="minorHAnsi"/>
          <w:sz w:val="28"/>
          <w:szCs w:val="28"/>
          <w:lang w:val="en-US" w:eastAsia="zh-CN"/>
        </w:rPr>
        <w:t>PU料或者硅PU</w:t>
      </w:r>
      <w:r>
        <w:rPr>
          <w:rFonts w:hint="eastAsia" w:ascii="仿宋_GB2312" w:eastAsia="仿宋_GB2312" w:hAnsiTheme="minorHAnsi"/>
          <w:sz w:val="28"/>
          <w:szCs w:val="28"/>
        </w:rPr>
        <w:t>倒入搅拌桶内搅拌均匀后，将搅拌好的</w:t>
      </w:r>
      <w:r>
        <w:rPr>
          <w:rFonts w:hint="eastAsia" w:ascii="仿宋_GB2312" w:eastAsia="仿宋_GB2312" w:hAnsiTheme="minorHAnsi"/>
          <w:sz w:val="28"/>
          <w:szCs w:val="28"/>
          <w:lang w:eastAsia="zh-CN"/>
        </w:rPr>
        <w:t>材料</w:t>
      </w:r>
      <w:r>
        <w:rPr>
          <w:rFonts w:hint="eastAsia" w:ascii="仿宋_GB2312" w:eastAsia="仿宋_GB2312" w:hAnsiTheme="minorHAnsi"/>
          <w:sz w:val="28"/>
          <w:szCs w:val="28"/>
        </w:rPr>
        <w:t>运送到摊铺现场，开始均匀摊铺。根据现场环境及温度情况严格控制摊铺的速度及角度，以确保摊铺出的基层密实度、平整度达到铺设要求。</w:t>
      </w:r>
    </w:p>
    <w:p>
      <w:pPr>
        <w:shd w:val="clear" w:color="auto" w:fill="FFFFFF"/>
        <w:adjustRightInd w:val="0"/>
        <w:snapToGrid w:val="0"/>
        <w:spacing w:before="120" w:beforeLines="-2147483648" w:beforeAutospacing="0" w:after="120" w:afterLines="-2147483648" w:afterAutospacing="0" w:line="600" w:lineRule="exact"/>
        <w:ind w:firstLine="560" w:firstLineChars="200"/>
        <w:rPr>
          <w:rFonts w:hint="eastAsia" w:ascii="仿宋_GB2312" w:eastAsia="仿宋_GB2312" w:hAnsiTheme="minorHAnsi"/>
          <w:sz w:val="28"/>
          <w:szCs w:val="28"/>
        </w:rPr>
      </w:pPr>
      <w:r>
        <w:rPr>
          <w:rFonts w:hint="eastAsia" w:ascii="仿宋_GB2312" w:eastAsia="仿宋_GB2312" w:hAnsiTheme="minorHAnsi"/>
          <w:sz w:val="28"/>
          <w:szCs w:val="28"/>
        </w:rPr>
        <w:t>c、操作人员根据现场的情况变化准确的做好调整，修边人员及时迅速的修边，厚度、平整度保持一致。一幅铺完，铺第二幅时注意接头，要求处理平整无明显痕迹。当直道与弯道交接的地方应采取正确有效的施工方法进行摊铺，使直道各弯道迅速有效的链接好。施工接头要求选择最短最佳，摊铺过后基本无高低不平，平直美观，粘接力牢固。</w:t>
      </w:r>
    </w:p>
    <w:p>
      <w:pPr>
        <w:shd w:val="clear" w:color="auto" w:fill="FFFFFF"/>
        <w:adjustRightInd w:val="0"/>
        <w:snapToGrid w:val="0"/>
        <w:spacing w:before="120" w:beforeLines="-2147483648" w:beforeAutospacing="0" w:after="120" w:afterLines="-2147483648" w:afterAutospacing="0" w:line="600" w:lineRule="exact"/>
        <w:ind w:firstLine="0" w:firstLineChars="0"/>
        <w:rPr>
          <w:rFonts w:hint="eastAsia" w:ascii="仿宋_GB2312" w:eastAsia="仿宋_GB2312" w:hAnsiTheme="minorHAnsi"/>
          <w:b w:val="0"/>
          <w:sz w:val="28"/>
          <w:szCs w:val="28"/>
        </w:rPr>
      </w:pPr>
      <w:r>
        <w:rPr>
          <w:rFonts w:hint="eastAsia" w:ascii="仿宋_GB2312" w:eastAsia="仿宋_GB2312"/>
          <w:b w:val="0"/>
          <w:sz w:val="28"/>
          <w:szCs w:val="28"/>
          <w:lang w:val="en-US" w:eastAsia="zh-CN"/>
        </w:rPr>
        <w:t>（四）、</w:t>
      </w:r>
      <w:r>
        <w:rPr>
          <w:rFonts w:hint="eastAsia" w:ascii="仿宋_GB2312" w:eastAsia="仿宋_GB2312" w:hAnsiTheme="minorHAnsi"/>
          <w:b w:val="0"/>
          <w:sz w:val="28"/>
          <w:szCs w:val="28"/>
          <w:lang w:val="en-US" w:eastAsia="zh-CN"/>
        </w:rPr>
        <w:t>硅PU球场</w:t>
      </w:r>
      <w:r>
        <w:rPr>
          <w:rFonts w:hint="eastAsia" w:ascii="仿宋_GB2312" w:eastAsia="仿宋_GB2312" w:hAnsiTheme="minorHAnsi"/>
          <w:sz w:val="28"/>
          <w:szCs w:val="28"/>
        </w:rPr>
        <w:t>面层喷涂施工</w:t>
      </w:r>
    </w:p>
    <w:p>
      <w:pPr>
        <w:adjustRightInd w:val="0"/>
        <w:snapToGrid w:val="0"/>
        <w:spacing w:line="600" w:lineRule="exact"/>
        <w:ind w:firstLine="560" w:firstLineChars="200"/>
        <w:jc w:val="left"/>
        <w:rPr>
          <w:rFonts w:hint="eastAsia" w:ascii="仿宋_GB2312" w:eastAsia="仿宋_GB2312" w:hAnsiTheme="minorHAnsi" w:cstheme="minorBidi"/>
          <w:sz w:val="28"/>
          <w:szCs w:val="28"/>
        </w:rPr>
      </w:pPr>
      <w:r>
        <w:rPr>
          <w:rFonts w:hint="eastAsia" w:ascii="仿宋_GB2312" w:eastAsia="仿宋_GB2312" w:hAnsiTheme="minorHAnsi" w:cstheme="minorBidi"/>
          <w:sz w:val="28"/>
          <w:szCs w:val="28"/>
          <w:lang w:val="en-US" w:eastAsia="zh-CN"/>
        </w:rPr>
        <w:t>a</w:t>
      </w:r>
      <w:r>
        <w:rPr>
          <w:rFonts w:hint="eastAsia" w:ascii="仿宋_GB2312" w:eastAsia="仿宋_GB2312" w:hAnsiTheme="minorHAnsi" w:cstheme="minorBidi"/>
          <w:sz w:val="28"/>
          <w:szCs w:val="28"/>
        </w:rPr>
        <w:t>、将球场面漆按配比称重，加适量玻璃微珠，搅拌均匀后刮涂于PU表面上。（刮涂面漆是边刮边滚前面刮后面滚涂面漆可有效减少施工过程中出现的滚筒印）</w:t>
      </w:r>
    </w:p>
    <w:p>
      <w:pPr>
        <w:adjustRightInd w:val="0"/>
        <w:snapToGrid w:val="0"/>
        <w:spacing w:line="600" w:lineRule="exact"/>
        <w:ind w:firstLine="560" w:firstLineChars="200"/>
        <w:jc w:val="left"/>
        <w:rPr>
          <w:rFonts w:hint="eastAsia" w:ascii="仿宋_GB2312" w:eastAsia="仿宋_GB2312" w:hAnsiTheme="minorHAnsi" w:cstheme="minorBidi"/>
          <w:sz w:val="28"/>
          <w:szCs w:val="28"/>
        </w:rPr>
      </w:pPr>
      <w:r>
        <w:rPr>
          <w:rFonts w:hint="eastAsia" w:ascii="仿宋_GB2312" w:eastAsia="仿宋_GB2312" w:hAnsiTheme="minorHAnsi" w:cstheme="minorBidi"/>
          <w:sz w:val="28"/>
          <w:szCs w:val="28"/>
          <w:lang w:val="en-US" w:eastAsia="zh-CN"/>
        </w:rPr>
        <w:t>b</w:t>
      </w:r>
      <w:r>
        <w:rPr>
          <w:rFonts w:hint="eastAsia" w:ascii="仿宋_GB2312" w:eastAsia="仿宋_GB2312" w:hAnsiTheme="minorHAnsi" w:cstheme="minorBidi"/>
          <w:sz w:val="28"/>
          <w:szCs w:val="28"/>
        </w:rPr>
        <w:t>、面漆滚涂一定要均匀，仔细观察胶面，不能漏底。</w:t>
      </w:r>
    </w:p>
    <w:p>
      <w:pPr>
        <w:adjustRightInd w:val="0"/>
        <w:snapToGrid w:val="0"/>
        <w:spacing w:line="600" w:lineRule="exact"/>
        <w:ind w:firstLine="560" w:firstLineChars="200"/>
        <w:jc w:val="left"/>
        <w:rPr>
          <w:rFonts w:hint="eastAsia" w:ascii="仿宋_GB2312" w:eastAsia="仿宋_GB2312" w:hAnsiTheme="minorHAnsi"/>
          <w:sz w:val="28"/>
          <w:szCs w:val="28"/>
        </w:rPr>
      </w:pPr>
      <w:r>
        <w:rPr>
          <w:rFonts w:hint="eastAsia" w:ascii="仿宋_GB2312" w:eastAsia="仿宋_GB2312" w:hAnsiTheme="minorHAnsi" w:cstheme="minorBidi"/>
          <w:sz w:val="28"/>
          <w:szCs w:val="28"/>
          <w:lang w:val="en-US" w:eastAsia="zh-CN"/>
        </w:rPr>
        <w:t>c</w:t>
      </w:r>
      <w:r>
        <w:rPr>
          <w:rFonts w:hint="eastAsia" w:ascii="仿宋_GB2312" w:eastAsia="仿宋_GB2312" w:hAnsiTheme="minorHAnsi" w:cstheme="minorBidi"/>
          <w:sz w:val="28"/>
          <w:szCs w:val="28"/>
        </w:rPr>
        <w:t>、滚涂完毕后，要留专人看管，不能让闲杂人员在球场面上行走，谨防留有鞋印，破坏外观质量。</w:t>
      </w:r>
    </w:p>
    <w:p>
      <w:pPr>
        <w:shd w:val="clear" w:color="auto" w:fill="FFFFFF"/>
        <w:adjustRightInd w:val="0"/>
        <w:snapToGrid w:val="0"/>
        <w:spacing w:before="120" w:beforeLines="-2147483648" w:beforeAutospacing="0" w:after="120" w:afterLines="-2147483648" w:afterAutospacing="0" w:line="600" w:lineRule="exact"/>
        <w:ind w:firstLine="0" w:firstLineChars="0"/>
        <w:rPr>
          <w:rFonts w:hint="eastAsia" w:ascii="仿宋_GB2312" w:eastAsia="仿宋_GB2312" w:hAnsiTheme="minorHAnsi"/>
          <w:b w:val="0"/>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五</w:t>
      </w:r>
      <w:r>
        <w:rPr>
          <w:rFonts w:hint="eastAsia" w:ascii="仿宋_GB2312" w:eastAsia="仿宋_GB2312"/>
          <w:sz w:val="28"/>
          <w:szCs w:val="28"/>
          <w:lang w:eastAsia="zh-CN"/>
        </w:rPr>
        <w:t>）、</w:t>
      </w:r>
      <w:r>
        <w:rPr>
          <w:rFonts w:hint="eastAsia" w:ascii="仿宋_GB2312" w:eastAsia="仿宋_GB2312" w:hAnsiTheme="minorHAnsi"/>
          <w:sz w:val="28"/>
          <w:szCs w:val="28"/>
        </w:rPr>
        <w:t>划线</w:t>
      </w:r>
    </w:p>
    <w:p>
      <w:pPr>
        <w:adjustRightInd w:val="0"/>
        <w:snapToGrid w:val="0"/>
        <w:spacing w:line="600" w:lineRule="exact"/>
        <w:ind w:firstLine="560" w:firstLineChars="200"/>
        <w:jc w:val="left"/>
        <w:rPr>
          <w:rFonts w:hint="eastAsia" w:ascii="仿宋_GB2312" w:eastAsia="仿宋_GB2312" w:hAnsiTheme="minorHAnsi"/>
          <w:sz w:val="28"/>
          <w:szCs w:val="28"/>
        </w:rPr>
      </w:pPr>
      <w:r>
        <w:rPr>
          <w:rFonts w:hint="eastAsia" w:ascii="仿宋_GB2312" w:eastAsia="仿宋_GB2312" w:hAnsiTheme="minorHAnsi"/>
          <w:sz w:val="28"/>
          <w:szCs w:val="28"/>
        </w:rPr>
        <w:t>a、标志线的测量、做点、依国际田联IAAF规定采用校正钢卷尺及经纬仪等测量工具。测量过程中要注意钢尺校正系数校直，并用测距仪复测，确保数据准确。</w:t>
      </w:r>
    </w:p>
    <w:p>
      <w:pPr>
        <w:adjustRightInd w:val="0"/>
        <w:snapToGrid w:val="0"/>
        <w:spacing w:line="600" w:lineRule="exact"/>
        <w:ind w:firstLine="560" w:firstLineChars="200"/>
        <w:jc w:val="left"/>
        <w:rPr>
          <w:rFonts w:hint="eastAsia" w:ascii="仿宋_GB2312" w:eastAsia="仿宋_GB2312" w:hAnsiTheme="minorHAnsi"/>
          <w:sz w:val="28"/>
          <w:szCs w:val="28"/>
        </w:rPr>
      </w:pPr>
      <w:r>
        <w:rPr>
          <w:rFonts w:hint="eastAsia" w:ascii="仿宋_GB2312" w:eastAsia="仿宋_GB2312" w:hAnsiTheme="minorHAnsi"/>
          <w:sz w:val="28"/>
          <w:szCs w:val="28"/>
        </w:rPr>
        <w:t>b、各点完成后再进行复测一次。经复测准确无误后，再使用划线机专人喷线，喷线过程中要求喷线人员掌握好喷枪的使用及喷射角度以保证线条平直、浓淡一致、清晰。</w:t>
      </w:r>
    </w:p>
    <w:p>
      <w:pPr>
        <w:ind w:firstLine="560" w:firstLineChars="200"/>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hAnsiTheme="minorHAnsi"/>
          <w:sz w:val="28"/>
          <w:szCs w:val="28"/>
        </w:rPr>
        <w:t>c、标线材料要采用专用划线漆，具有抗磨损、接著力强、不易褪色且明亮的优点。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ind w:firstLine="640" w:firstLineChars="200"/>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ind w:firstLine="640" w:firstLineChars="200"/>
        <w:jc w:val="cente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工程量清单</w:t>
      </w:r>
    </w:p>
    <w:tbl>
      <w:tblPr>
        <w:tblStyle w:val="23"/>
        <w:tblpPr w:leftFromText="180" w:rightFromText="180" w:vertAnchor="text" w:horzAnchor="page" w:tblpX="2345" w:tblpY="417"/>
        <w:tblOverlap w:val="never"/>
        <w:tblW w:w="74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8"/>
        <w:gridCol w:w="1557"/>
        <w:gridCol w:w="3030"/>
        <w:gridCol w:w="435"/>
        <w:gridCol w:w="1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9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平面块料拆除</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1.饰面材料种类:原有塑胶跑道面层、硅PU球场面层，厚度8mm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20"/>
                <w:szCs w:val="20"/>
                <w:u w:val="none"/>
              </w:rPr>
              <w:t>2.基层材料种类：原有跑道基层，铣刨路面厚度5cm内</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9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拆除废料外运 运距30km</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1.废弃料品种:拆除废料外运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2.运距:30km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3.建筑废料外运与管理费：3元/</w:t>
            </w:r>
            <w:r>
              <w:rPr>
                <w:rFonts w:hint="eastAsia" w:ascii="宋体" w:hAnsi="宋体" w:cs="宋体"/>
                <w:i w:val="0"/>
                <w:iCs w:val="0"/>
                <w:color w:val="000000"/>
                <w:kern w:val="0"/>
                <w:sz w:val="18"/>
                <w:szCs w:val="18"/>
                <w:u w:val="none"/>
                <w:lang w:val="en-US" w:eastAsia="zh-CN" w:bidi="ar"/>
              </w:rPr>
              <w:t>m³</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6" w:hRule="atLeast"/>
        </w:trPr>
        <w:tc>
          <w:tcPr>
            <w:tcW w:w="9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面层8mm厚绿色环保硅PU胶面（含画线，不含检测费）</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1.施工部位:面层8mm厚绿色环保硅PU胶面（含画线，不含检测费）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2.面层材料品种、规格、颜色:8mm厚绿色环保硅PU胶面，品种、规格、颜色由建设单位确定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3.分界线:50mm宽白色聚氨脂划线漆划线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4.环保要求:所有材料必须使用满足国家环保要求的产品，并符合《中小学合成材料面层运动场地国家标准》（GB36246-2018）的要求。</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m2</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工艺:热熔器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2.线型:</w:t>
            </w:r>
            <w:r>
              <w:rPr>
                <w:rFonts w:hint="eastAsia" w:ascii="宋体" w:hAnsi="宋体" w:cs="宋体"/>
                <w:i w:val="0"/>
                <w:iCs w:val="0"/>
                <w:color w:val="000000"/>
                <w:kern w:val="0"/>
                <w:sz w:val="18"/>
                <w:szCs w:val="18"/>
                <w:u w:val="none"/>
                <w:lang w:val="en-US" w:eastAsia="zh-CN" w:bidi="ar"/>
              </w:rPr>
              <w:t>热熔普通型标线，宽度5cm</w:t>
            </w:r>
          </w:p>
          <w:p>
            <w:pPr>
              <w:keepNext w:val="0"/>
              <w:keepLines w:val="0"/>
              <w:widowControl/>
              <w:numPr>
                <w:ilvl w:val="0"/>
                <w:numId w:val="0"/>
              </w:numPr>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3.标线厚度：2.5mm</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0" w:hRule="atLeast"/>
        </w:trPr>
        <w:tc>
          <w:tcPr>
            <w:tcW w:w="9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运动场投射灯杆(翻新)</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1.名称:路灯(翻新)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2.规格:60WLED；色温：4000K；H=5M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3.更换灯具上装（灯骨+光源）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4.灯杆、底座等打磨除</w:t>
            </w:r>
            <w:r>
              <w:rPr>
                <w:rFonts w:hint="eastAsia" w:ascii="宋体" w:hAnsi="宋体" w:cs="宋体"/>
                <w:i w:val="0"/>
                <w:iCs w:val="0"/>
                <w:color w:val="000000"/>
                <w:kern w:val="0"/>
                <w:sz w:val="18"/>
                <w:szCs w:val="18"/>
                <w:u w:val="none"/>
                <w:lang w:val="en-US" w:eastAsia="zh-CN" w:bidi="ar"/>
              </w:rPr>
              <w:t>轻</w:t>
            </w:r>
            <w:r>
              <w:rPr>
                <w:rFonts w:hint="eastAsia" w:ascii="宋体" w:hAnsi="宋体" w:eastAsia="宋体" w:cs="宋体"/>
                <w:i w:val="0"/>
                <w:iCs w:val="0"/>
                <w:color w:val="000000"/>
                <w:kern w:val="0"/>
                <w:sz w:val="18"/>
                <w:szCs w:val="18"/>
                <w:u w:val="none"/>
                <w:lang w:val="en-US" w:eastAsia="zh-CN" w:bidi="ar"/>
              </w:rPr>
              <w:t>锈、</w:t>
            </w:r>
            <w:r>
              <w:rPr>
                <w:rFonts w:hint="eastAsia" w:ascii="宋体" w:hAnsi="宋体" w:cs="宋体"/>
                <w:i w:val="0"/>
                <w:iCs w:val="0"/>
                <w:color w:val="000000"/>
                <w:kern w:val="0"/>
                <w:sz w:val="18"/>
                <w:szCs w:val="18"/>
                <w:u w:val="none"/>
                <w:lang w:val="en-US" w:eastAsia="zh-CN" w:bidi="ar"/>
              </w:rPr>
              <w:t>涂</w:t>
            </w:r>
            <w:r>
              <w:rPr>
                <w:rFonts w:hint="eastAsia" w:ascii="宋体" w:hAnsi="宋体" w:eastAsia="宋体" w:cs="宋体"/>
                <w:i w:val="0"/>
                <w:iCs w:val="0"/>
                <w:color w:val="000000"/>
                <w:kern w:val="0"/>
                <w:sz w:val="18"/>
                <w:szCs w:val="18"/>
                <w:u w:val="none"/>
                <w:lang w:val="en-US" w:eastAsia="zh-CN" w:bidi="ar"/>
              </w:rPr>
              <w:t>防锈漆、调合漆、氟碳漆等</w:t>
            </w:r>
            <w:r>
              <w:rPr>
                <w:rFonts w:hint="eastAsia" w:ascii="宋体" w:hAnsi="宋体" w:cs="宋体"/>
                <w:i w:val="0"/>
                <w:iCs w:val="0"/>
                <w:color w:val="000000"/>
                <w:kern w:val="0"/>
                <w:sz w:val="18"/>
                <w:szCs w:val="18"/>
                <w:u w:val="none"/>
                <w:lang w:val="en-US" w:eastAsia="zh-CN" w:bidi="ar"/>
              </w:rPr>
              <w:t>，涂漆数量2遍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5.附件配置要求:含杆内跳线驳接铜排、接线、熔断器等配件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6.编号:路灯设施编号路灯杆号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7.其他:包含但不限于上述完成此工作的其他内容，综合考虑不作调整</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bl>
    <w:p>
      <w:pPr>
        <w:pStyle w:val="13"/>
        <w:rPr>
          <w:rFonts w:hint="eastAsia"/>
          <w:highlight w:val="none"/>
          <w:lang w:val="en-US" w:eastAsia="zh-CN"/>
        </w:rPr>
      </w:pPr>
    </w:p>
    <w:p>
      <w:pPr>
        <w:pStyle w:val="12"/>
        <w:adjustRightInd w:val="0"/>
        <w:snapToGrid w:val="0"/>
        <w:spacing w:line="300" w:lineRule="auto"/>
        <w:rPr>
          <w:rFonts w:hint="eastAsia" w:ascii="仿宋_GB2312" w:hAnsi="仿宋_GB2312" w:eastAsia="仿宋_GB2312" w:cs="仿宋_GB2312"/>
          <w:b/>
          <w:sz w:val="28"/>
          <w:szCs w:val="28"/>
          <w:highlight w:val="none"/>
        </w:rPr>
      </w:pPr>
      <w:bookmarkStart w:id="50" w:name="采购需求"/>
      <w:bookmarkEnd w:id="50"/>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highlight w:val="none"/>
        </w:rPr>
      </w:pPr>
    </w:p>
    <w:p>
      <w:pPr>
        <w:pStyle w:val="12"/>
        <w:adjustRightInd w:val="0"/>
        <w:snapToGrid w:val="0"/>
        <w:spacing w:line="300" w:lineRule="auto"/>
        <w:rPr>
          <w:rFonts w:hint="eastAsia" w:ascii="仿宋" w:hAnsi="仿宋" w:eastAsia="仿宋" w:cs="仿宋"/>
          <w:highlight w:val="none"/>
          <w:lang w:val="en-US" w:eastAsia="zh-CN"/>
        </w:rPr>
      </w:pPr>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b/>
          <w:sz w:val="28"/>
          <w:szCs w:val="28"/>
          <w:highlight w:val="none"/>
          <w:lang w:val="zh-CN"/>
        </w:rPr>
        <w:t>项目技术要求</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（1）施工人员进入厂区需进行在净水公司公众号进行来访预约，且满足我公司的防疫要求，施工期间穿反光衣，佩戴黄色安全帽，施工前必须进行安全教育和技术交底。</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（2）施工后，清理现场垃圾，施工垃圾外运，冲洗施工区域，保护现场环境。</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（3）本项目项目负责人和专职安全员必须常驻施工现场，能随时与业主共同处理施工现场事宜。</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（4）本工作范围应包括提供所有需要的材料、机械、劳力、以及其他设施、完成规定的工作和服务，并达到预期的目标。报价人按照约定进行施工、竣工并在质量保修期内承担工程质量保修责任</w:t>
      </w:r>
      <w:r>
        <w:rPr>
          <w:rFonts w:hint="eastAsia" w:ascii="仿宋" w:hAnsi="仿宋" w:eastAsia="仿宋" w:cs="仿宋"/>
          <w:sz w:val="28"/>
          <w:szCs w:val="28"/>
          <w:highlight w:val="none"/>
          <w:lang w:val="en-US" w:eastAsia="zh-CN"/>
        </w:rPr>
        <w:t>.</w:t>
      </w:r>
    </w:p>
    <w:p>
      <w:pPr>
        <w:pStyle w:val="9"/>
        <w:rPr>
          <w:rFonts w:hint="eastAsia" w:ascii="仿宋" w:hAnsi="仿宋" w:eastAsia="仿宋" w:cs="仿宋_GB2312"/>
          <w:color w:val="000000"/>
          <w:kern w:val="0"/>
          <w:sz w:val="28"/>
          <w:szCs w:val="28"/>
          <w:highlight w:val="none"/>
          <w:lang w:val="zh-CN" w:eastAsia="zh-CN"/>
        </w:rPr>
      </w:pPr>
    </w:p>
    <w:p>
      <w:pPr>
        <w:pStyle w:val="12"/>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1.工期：</w:t>
      </w:r>
      <w:r>
        <w:rPr>
          <w:rFonts w:hint="eastAsia" w:ascii="仿宋_GB2312" w:hAnsi="仿宋_GB2312" w:eastAsia="仿宋_GB2312" w:cs="仿宋_GB2312"/>
          <w:color w:val="auto"/>
          <w:sz w:val="28"/>
          <w:szCs w:val="28"/>
          <w:lang w:val="en-US" w:eastAsia="zh-CN"/>
        </w:rPr>
        <w:t>自合同签订之日起30天</w:t>
      </w:r>
      <w:r>
        <w:rPr>
          <w:rFonts w:hint="eastAsia" w:ascii="仿宋_GB2312" w:hAnsi="仿宋_GB2312" w:eastAsia="仿宋_GB2312" w:cs="仿宋_GB2312"/>
          <w:color w:val="auto"/>
          <w:sz w:val="28"/>
          <w:szCs w:val="28"/>
        </w:rPr>
        <w:t>。</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spacing w:line="52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（1）使用的各种材料必须</w:t>
      </w:r>
      <w:r>
        <w:rPr>
          <w:rFonts w:hint="eastAsia" w:ascii="仿宋_GB2312" w:hAnsi="仿宋_GB2312" w:eastAsia="仿宋_GB2312" w:cs="仿宋_GB2312"/>
          <w:i w:val="0"/>
          <w:iCs w:val="0"/>
          <w:sz w:val="28"/>
          <w:szCs w:val="28"/>
          <w:highlight w:val="none"/>
        </w:rPr>
        <w:t>符</w:t>
      </w:r>
      <w:r>
        <w:rPr>
          <w:rFonts w:hint="eastAsia" w:ascii="仿宋_GB2312" w:hAnsi="仿宋_GB2312" w:eastAsia="仿宋_GB2312" w:cs="仿宋_GB2312"/>
          <w:sz w:val="28"/>
          <w:szCs w:val="28"/>
          <w:highlight w:val="none"/>
        </w:rPr>
        <w:t>合设计和规范要求。</w:t>
      </w:r>
    </w:p>
    <w:p>
      <w:pPr>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（2）各种构件在运输过程中必须有可靠的保护措施。构件外观表面无明显的凹面和损伤。</w:t>
      </w:r>
    </w:p>
    <w:p>
      <w:pPr>
        <w:pStyle w:val="2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（3）项目施工所有位置地砖墙砖</w:t>
      </w:r>
      <w:r>
        <w:rPr>
          <w:rFonts w:hint="eastAsia" w:ascii="仿宋_GB2312" w:hAnsi="仿宋_GB2312" w:eastAsia="仿宋_GB2312" w:cs="仿宋_GB2312"/>
          <w:sz w:val="28"/>
          <w:szCs w:val="28"/>
          <w:highlight w:val="none"/>
          <w:lang w:eastAsia="zh-CN"/>
        </w:rPr>
        <w:t>必须按</w:t>
      </w:r>
      <w:r>
        <w:rPr>
          <w:rFonts w:hint="eastAsia" w:ascii="仿宋_GB2312" w:hAnsi="仿宋_GB2312" w:eastAsia="仿宋_GB2312" w:cs="仿宋_GB2312"/>
          <w:sz w:val="28"/>
          <w:szCs w:val="28"/>
          <w:highlight w:val="none"/>
        </w:rPr>
        <w:t>设计和规范</w:t>
      </w:r>
      <w:r>
        <w:rPr>
          <w:rFonts w:hint="eastAsia" w:ascii="仿宋_GB2312" w:hAnsi="仿宋_GB2312" w:eastAsia="仿宋_GB2312" w:cs="仿宋_GB2312"/>
          <w:sz w:val="28"/>
          <w:szCs w:val="28"/>
          <w:highlight w:val="none"/>
          <w:lang w:eastAsia="zh-CN"/>
        </w:rPr>
        <w:t>要求做到平整、完整</w:t>
      </w:r>
      <w:r>
        <w:rPr>
          <w:rFonts w:hint="eastAsia" w:ascii="仿宋_GB2312" w:hAnsi="仿宋_GB2312" w:eastAsia="仿宋_GB2312" w:cs="仿宋_GB2312"/>
          <w:sz w:val="28"/>
          <w:szCs w:val="28"/>
          <w:highlight w:val="none"/>
        </w:rPr>
        <w:t>。</w:t>
      </w:r>
    </w:p>
    <w:p>
      <w:pPr>
        <w:pStyle w:val="22"/>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）施工产生所以杂物、垃圾等清理干净。</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5.保养期（保养期）：质保期为验收合格之日起一年（可协商延长为三年）。</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6.询价人将自承包人履行完合同义务之日起10天内组织验收，验收要求、验收标准及方法如下：</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（1）验收依据：询价文件、询价响应文件、相关绿化园林有关的质量标准规定，均为验收依据。</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）验收时承包单位必须派代表参加。</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）验收过程所发生的一切费用由承包单位承担。</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7.付款方式：银行转账形式。</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8.承包方式：</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单价</w:t>
      </w:r>
      <w:r>
        <w:rPr>
          <w:rFonts w:hint="eastAsia" w:ascii="仿宋_GB2312" w:hAnsi="仿宋_GB2312" w:eastAsia="仿宋_GB2312" w:cs="仿宋_GB2312"/>
          <w:sz w:val="28"/>
          <w:szCs w:val="28"/>
        </w:rPr>
        <w:t>包干</w:t>
      </w:r>
      <w:r>
        <w:rPr>
          <w:rFonts w:hint="eastAsia" w:ascii="仿宋_GB2312" w:hAnsi="仿宋_GB2312" w:eastAsia="仿宋_GB2312" w:cs="仿宋_GB2312"/>
          <w:sz w:val="28"/>
          <w:szCs w:val="28"/>
          <w:lang w:val="zh-CN"/>
        </w:rPr>
        <w:t>：询价响应文件包含总价及综合单价时，综合单价为合同单价。合同单价在询价文件及施工合同约定的风险范围之内不可调整。</w:t>
      </w:r>
    </w:p>
    <w:p>
      <w:pPr>
        <w:pStyle w:val="9"/>
        <w:rPr>
          <w:rFonts w:hint="eastAsia"/>
          <w:color w:val="auto"/>
          <w:szCs w:val="44"/>
          <w:highlight w:val="none"/>
        </w:rPr>
      </w:pPr>
    </w:p>
    <w:p>
      <w:pPr>
        <w:pStyle w:val="3"/>
        <w:rPr>
          <w:rFonts w:hint="eastAsia"/>
          <w:color w:val="auto"/>
          <w:szCs w:val="44"/>
          <w:highlight w:val="none"/>
        </w:rPr>
      </w:pPr>
    </w:p>
    <w:bookmarkEnd w:id="49"/>
    <w:p>
      <w:pPr>
        <w:pStyle w:val="22"/>
        <w:ind w:firstLine="0"/>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left="0" w:leftChars="0" w:firstLine="0" w:firstLineChars="0"/>
        <w:rPr>
          <w:color w:val="auto"/>
          <w:highlight w:val="none"/>
        </w:rPr>
      </w:pPr>
    </w:p>
    <w:p>
      <w:pPr>
        <w:pStyle w:val="2"/>
        <w:rPr>
          <w:color w:val="auto"/>
          <w:highlight w:val="none"/>
        </w:rPr>
      </w:pPr>
      <w:bookmarkStart w:id="51" w:name="_Toc12135"/>
      <w:bookmarkStart w:id="52" w:name="_Toc29835"/>
      <w:bookmarkStart w:id="53" w:name="_Toc537"/>
      <w:bookmarkStart w:id="54" w:name="_Toc18538"/>
      <w:bookmarkStart w:id="55" w:name="_Toc23330"/>
      <w:bookmarkStart w:id="56" w:name="_Toc23353"/>
      <w:bookmarkStart w:id="57" w:name="_Toc25925"/>
      <w:bookmarkStart w:id="58" w:name="_Toc15570"/>
      <w:bookmarkStart w:id="59" w:name="_Toc4680"/>
      <w:bookmarkStart w:id="60" w:name="_Toc1496"/>
      <w:bookmarkStart w:id="61" w:name="_Toc1284"/>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51"/>
      <w:bookmarkEnd w:id="52"/>
      <w:bookmarkEnd w:id="53"/>
      <w:bookmarkEnd w:id="54"/>
      <w:bookmarkEnd w:id="55"/>
      <w:bookmarkEnd w:id="56"/>
      <w:bookmarkEnd w:id="57"/>
      <w:bookmarkEnd w:id="58"/>
      <w:bookmarkEnd w:id="59"/>
      <w:bookmarkEnd w:id="60"/>
      <w:bookmarkEnd w:id="61"/>
    </w:p>
    <w:p>
      <w:pPr>
        <w:pStyle w:val="37"/>
        <w:rPr>
          <w:color w:val="auto"/>
          <w:highlight w:val="none"/>
        </w:rPr>
      </w:pPr>
    </w:p>
    <w:p>
      <w:pPr>
        <w:pStyle w:val="2"/>
        <w:rPr>
          <w:color w:val="auto"/>
          <w:highlight w:val="none"/>
        </w:rPr>
      </w:pPr>
      <w:bookmarkStart w:id="62" w:name="_Toc8183"/>
      <w:bookmarkStart w:id="63" w:name="_Toc1375"/>
      <w:bookmarkStart w:id="64" w:name="_Toc13309"/>
      <w:bookmarkStart w:id="65" w:name="_Toc12721"/>
      <w:bookmarkStart w:id="66" w:name="_Toc12968"/>
      <w:bookmarkStart w:id="67" w:name="_Toc19088"/>
      <w:bookmarkStart w:id="68" w:name="_Toc12980"/>
      <w:bookmarkStart w:id="69" w:name="_Toc323"/>
      <w:bookmarkStart w:id="70" w:name="_Toc22797"/>
      <w:bookmarkStart w:id="71" w:name="_Toc88209949"/>
      <w:bookmarkStart w:id="72" w:name="_Toc19686"/>
      <w:bookmarkStart w:id="73" w:name="_Toc87616386"/>
      <w:bookmarkStart w:id="74" w:name="_Toc22501"/>
      <w:r>
        <w:rPr>
          <w:rFonts w:hint="eastAsia"/>
          <w:color w:val="auto"/>
          <w:highlight w:val="none"/>
        </w:rPr>
        <w:t>合同</w:t>
      </w:r>
      <w:bookmarkEnd w:id="62"/>
      <w:bookmarkEnd w:id="63"/>
      <w:bookmarkEnd w:id="64"/>
      <w:bookmarkEnd w:id="65"/>
      <w:bookmarkEnd w:id="66"/>
      <w:bookmarkEnd w:id="67"/>
      <w:bookmarkEnd w:id="68"/>
      <w:bookmarkEnd w:id="69"/>
      <w:bookmarkEnd w:id="70"/>
      <w:bookmarkEnd w:id="71"/>
      <w:bookmarkEnd w:id="72"/>
      <w:bookmarkEnd w:id="73"/>
      <w:bookmarkEnd w:id="7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jc w:val="center"/>
        <w:rPr>
          <w:rFonts w:hint="eastAsia" w:ascii="宋体" w:hAnsi="宋体" w:eastAsia="宋体" w:cs="宋体"/>
          <w:b/>
          <w:bCs/>
          <w:color w:val="000000" w:themeColor="text1"/>
          <w:sz w:val="48"/>
          <w:szCs w:val="48"/>
          <w:highlight w:val="none"/>
          <w:lang w:val="en-GB"/>
          <w14:textFill>
            <w14:solidFill>
              <w14:schemeClr w14:val="tx1"/>
            </w14:solidFill>
          </w14:textFill>
        </w:rPr>
      </w:pPr>
    </w:p>
    <w:p>
      <w:pPr>
        <w:jc w:val="center"/>
        <w:rPr>
          <w:rFonts w:hint="eastAsia" w:ascii="宋体" w:hAnsi="宋体" w:eastAsia="宋体" w:cs="宋体"/>
          <w:b/>
          <w:bCs/>
          <w:color w:val="000000" w:themeColor="text1"/>
          <w:sz w:val="48"/>
          <w:szCs w:val="48"/>
          <w:highlight w:val="none"/>
          <w:lang w:val="en-GB"/>
          <w14:textFill>
            <w14:solidFill>
              <w14:schemeClr w14:val="tx1"/>
            </w14:solidFill>
          </w14:textFill>
        </w:rPr>
      </w:pPr>
    </w:p>
    <w:p>
      <w:pPr>
        <w:jc w:val="center"/>
        <w:rPr>
          <w:rFonts w:hint="eastAsia" w:ascii="宋体" w:hAnsi="宋体" w:eastAsia="宋体" w:cs="宋体"/>
          <w:b/>
          <w:bCs/>
          <w:color w:val="000000" w:themeColor="text1"/>
          <w:sz w:val="48"/>
          <w:szCs w:val="48"/>
          <w:highlight w:val="none"/>
          <w:lang w:val="en-GB"/>
          <w14:textFill>
            <w14:solidFill>
              <w14:schemeClr w14:val="tx1"/>
            </w14:solidFill>
          </w14:textFill>
        </w:rPr>
      </w:pPr>
      <w:r>
        <w:rPr>
          <w:rFonts w:hint="eastAsia" w:ascii="宋体" w:hAnsi="宋体" w:eastAsia="宋体" w:cs="宋体"/>
          <w:b/>
          <w:bCs/>
          <w:color w:val="000000" w:themeColor="text1"/>
          <w:sz w:val="48"/>
          <w:szCs w:val="48"/>
          <w:highlight w:val="none"/>
          <w:lang w:val="en-GB"/>
          <w14:textFill>
            <w14:solidFill>
              <w14:schemeClr w14:val="tx1"/>
            </w14:solidFill>
          </w14:textFill>
        </w:rPr>
        <w:t>广州市净水有限公司</w:t>
      </w:r>
    </w:p>
    <w:p>
      <w:pPr>
        <w:spacing w:line="400" w:lineRule="atLeast"/>
        <w:jc w:val="center"/>
        <w:rPr>
          <w:rFonts w:ascii="宋体" w:hAnsi="宋体"/>
          <w:b/>
          <w:sz w:val="28"/>
        </w:rPr>
      </w:pPr>
      <w:r>
        <w:rPr>
          <w:rFonts w:hint="eastAsia" w:ascii="宋体" w:hAnsi="宋体" w:eastAsia="宋体" w:cs="宋体"/>
          <w:b/>
          <w:bCs/>
          <w:color w:val="000000" w:themeColor="text1"/>
          <w:sz w:val="48"/>
          <w:szCs w:val="48"/>
          <w:highlight w:val="none"/>
          <w:lang w:val="en-GB"/>
          <w14:textFill>
            <w14:solidFill>
              <w14:schemeClr w14:val="tx1"/>
            </w14:solidFill>
          </w14:textFill>
        </w:rPr>
        <w:t>小型建设</w:t>
      </w:r>
      <w:r>
        <w:rPr>
          <w:rFonts w:hint="eastAsia" w:ascii="宋体" w:hAnsi="宋体" w:eastAsia="宋体" w:cs="宋体"/>
          <w:b/>
          <w:bCs/>
          <w:color w:val="000000" w:themeColor="text1"/>
          <w:sz w:val="48"/>
          <w:szCs w:val="48"/>
          <w:highlight w:val="none"/>
          <w:lang w:val="en-US" w:eastAsia="zh-CN"/>
          <w14:textFill>
            <w14:solidFill>
              <w14:schemeClr w14:val="tx1"/>
            </w14:solidFill>
          </w14:textFill>
        </w:rPr>
        <w:t>工程/</w:t>
      </w:r>
      <w:r>
        <w:rPr>
          <w:rFonts w:hint="eastAsia" w:ascii="宋体" w:hAnsi="宋体" w:eastAsia="宋体" w:cs="宋体"/>
          <w:b/>
          <w:bCs/>
          <w:color w:val="000000" w:themeColor="text1"/>
          <w:sz w:val="48"/>
          <w:szCs w:val="48"/>
          <w:highlight w:val="none"/>
          <w:lang w:val="en-GB"/>
          <w14:textFill>
            <w14:solidFill>
              <w14:schemeClr w14:val="tx1"/>
            </w14:solidFill>
          </w14:textFill>
        </w:rPr>
        <w:t>修缮合同</w:t>
      </w: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default" w:ascii="宋体" w:hAnsi="宋体" w:cs="宋体"/>
          <w:b/>
          <w:sz w:val="30"/>
          <w:szCs w:val="30"/>
          <w:lang w:val="en-US"/>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广州市净水有限公司猎德分公司2023年篮球场升级改造项目</w:t>
      </w:r>
    </w:p>
    <w:p>
      <w:pPr>
        <w:pStyle w:val="48"/>
        <w:rPr>
          <w:rFonts w:hint="eastAsia" w:ascii="宋体" w:hAnsi="宋体" w:eastAsia="宋体" w:cs="宋体"/>
          <w:b/>
          <w:sz w:val="30"/>
          <w:szCs w:val="30"/>
          <w:lang w:val="en-US" w:eastAsia="zh-CN"/>
        </w:rPr>
      </w:pPr>
    </w:p>
    <w:p>
      <w:pPr>
        <w:pStyle w:val="48"/>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 xml:space="preserve">     </w:t>
      </w:r>
      <w:r>
        <w:rPr>
          <w:rFonts w:hint="eastAsia" w:ascii="宋体" w:hAnsi="宋体" w:cs="宋体"/>
          <w:b/>
          <w:bCs/>
          <w:sz w:val="30"/>
          <w:szCs w:val="30"/>
        </w:rPr>
        <w:t>〕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22"/>
        <w:ind w:left="0" w:leftChars="0" w:firstLine="0" w:firstLineChars="0"/>
        <w:rPr>
          <w:rFonts w:ascii="宋体" w:hAnsi="宋体" w:cs="宋体"/>
          <w:b/>
          <w:sz w:val="24"/>
        </w:rPr>
      </w:pPr>
    </w:p>
    <w:p>
      <w:pPr>
        <w:pStyle w:val="10"/>
        <w:keepNext w:val="0"/>
        <w:keepLines w:val="0"/>
        <w:pageBreakBefore w:val="0"/>
        <w:widowControl w:val="0"/>
        <w:kinsoku/>
        <w:wordWrap/>
        <w:overflowPunct/>
        <w:bidi w:val="0"/>
        <w:adjustRightInd w:val="0"/>
        <w:snapToGrid w:val="0"/>
        <w:spacing w:after="0" w:line="500" w:lineRule="exact"/>
        <w:ind w:left="0" w:leftChars="0"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color w:val="000000"/>
          <w:sz w:val="24"/>
          <w:highlight w:val="none"/>
          <w:u w:val="single"/>
        </w:rPr>
        <w:t xml:space="preserve"> </w:t>
      </w:r>
      <w:r>
        <w:rPr>
          <w:rFonts w:hint="eastAsia" w:eastAsia="宋体" w:cs="宋体"/>
          <w:color w:val="000000"/>
          <w:sz w:val="24"/>
          <w:highlight w:val="none"/>
          <w:u w:val="single"/>
          <w:lang w:val="en-US" w:eastAsia="zh-CN"/>
        </w:rPr>
        <w:t>广州市净水有限公司</w:t>
      </w:r>
      <w:r>
        <w:rPr>
          <w:rFonts w:hint="eastAsia" w:eastAsia="宋体" w:cs="宋体"/>
          <w:color w:val="000000"/>
          <w:sz w:val="24"/>
          <w:highlight w:val="none"/>
          <w:u w:val="single"/>
          <w:lang w:eastAsia="zh-CN"/>
        </w:rPr>
        <w:t>猎德分公司</w:t>
      </w:r>
      <w:r>
        <w:rPr>
          <w:rFonts w:hint="eastAsia" w:eastAsia="宋体" w:cs="宋体"/>
          <w:color w:val="000000"/>
          <w:sz w:val="24"/>
          <w:highlight w:val="none"/>
          <w:u w:val="single"/>
          <w:lang w:val="en-US" w:eastAsia="zh-CN"/>
        </w:rPr>
        <w:t>2023年篮球场升级改造项目</w:t>
      </w:r>
      <w:r>
        <w:rPr>
          <w:rFonts w:hint="eastAsia" w:ascii="宋体" w:hAnsi="宋体" w:eastAsia="宋体" w:cs="宋体"/>
          <w:color w:val="000000"/>
          <w:sz w:val="24"/>
          <w:highlight w:val="none"/>
        </w:rPr>
        <w:t>遵循平等、自愿、公平和诚实信用的原则，经双方协商一致，特订立本合同。</w:t>
      </w:r>
    </w:p>
    <w:p>
      <w:pPr>
        <w:spacing w:beforeLines="30" w:line="384" w:lineRule="auto"/>
        <w:ind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w:t>
      </w:r>
    </w:p>
    <w:p>
      <w:pPr>
        <w:spacing w:line="384" w:lineRule="auto"/>
        <w:ind w:firstLine="480" w:firstLineChars="200"/>
        <w:rPr>
          <w:rFonts w:hint="eastAsia"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广州市净水有限公司猎德分公司2023年篮球场升级改造项目</w:t>
      </w:r>
    </w:p>
    <w:p>
      <w:pPr>
        <w:spacing w:line="384" w:lineRule="auto"/>
        <w:ind w:firstLine="482"/>
        <w:rPr>
          <w:rFonts w:hint="eastAsia" w:ascii="宋体" w:hAnsi="宋体" w:cs="宋体"/>
          <w:bCs/>
          <w:sz w:val="24"/>
        </w:rPr>
      </w:pPr>
      <w:r>
        <w:rPr>
          <w:rFonts w:hint="eastAsia" w:ascii="宋体" w:hAnsi="宋体" w:cs="宋体"/>
          <w:sz w:val="24"/>
        </w:rPr>
        <w:t>2.2项目地点：</w:t>
      </w:r>
      <w:r>
        <w:rPr>
          <w:rFonts w:hint="eastAsia" w:ascii="宋体" w:hAnsi="宋体" w:cs="宋体"/>
          <w:sz w:val="24"/>
          <w:u w:val="single"/>
          <w:lang w:val="en-US" w:eastAsia="zh-CN"/>
        </w:rPr>
        <w:t>广州市净水有限公司猎德分公司</w:t>
      </w:r>
    </w:p>
    <w:p>
      <w:pPr>
        <w:spacing w:line="384" w:lineRule="auto"/>
        <w:ind w:firstLine="482"/>
        <w:rPr>
          <w:rFonts w:hint="eastAsia" w:ascii="宋体" w:hAnsi="宋体" w:cs="宋体"/>
          <w:bCs/>
          <w:sz w:val="24"/>
        </w:rPr>
      </w:pPr>
      <w:r>
        <w:rPr>
          <w:rFonts w:hint="eastAsia" w:ascii="宋体" w:hAnsi="宋体" w:cs="宋体"/>
          <w:bCs/>
          <w:sz w:val="24"/>
        </w:rPr>
        <w:t>2.3项目内容：</w:t>
      </w:r>
    </w:p>
    <w:p>
      <w:pPr>
        <w:spacing w:line="384" w:lineRule="auto"/>
        <w:ind w:firstLine="482"/>
        <w:rPr>
          <w:rFonts w:hint="eastAsia" w:ascii="宋体" w:hAnsi="宋体" w:cs="宋体"/>
          <w:bCs/>
          <w:sz w:val="24"/>
        </w:rPr>
      </w:pPr>
      <w:r>
        <w:rPr>
          <w:rFonts w:hint="eastAsia" w:ascii="宋体" w:hAnsi="宋体" w:cs="宋体"/>
          <w:bCs/>
          <w:sz w:val="24"/>
        </w:rPr>
        <w:t>本项目</w:t>
      </w:r>
      <w:r>
        <w:rPr>
          <w:rFonts w:hint="eastAsia" w:ascii="宋体" w:hAnsi="宋体" w:cs="宋体"/>
          <w:bCs/>
          <w:sz w:val="24"/>
          <w:lang w:val="en-US" w:eastAsia="zh-CN"/>
        </w:rPr>
        <w:t>场地选址为广州净水公司猎德分公司篮球场，占地面积为760平方米</w:t>
      </w:r>
      <w:r>
        <w:rPr>
          <w:rFonts w:hint="eastAsia" w:ascii="宋体" w:hAnsi="宋体" w:cs="宋体"/>
          <w:bCs/>
          <w:sz w:val="24"/>
        </w:rPr>
        <w:t>。</w:t>
      </w:r>
      <w:r>
        <w:rPr>
          <w:rFonts w:hint="eastAsia" w:ascii="宋体" w:hAnsi="宋体" w:cs="宋体" w:eastAsiaTheme="minorEastAsia"/>
          <w:bCs/>
          <w:sz w:val="24"/>
          <w:szCs w:val="22"/>
          <w:lang w:val="en-US" w:eastAsia="zh-CN"/>
        </w:rPr>
        <w:t>由于篮球场地处户外，无遮挡。经长时间日晒雨淋现已出现地胶老化、开脱、颜色褪化、场地积水等问题，现拟对篮球场场地进行升级改造</w:t>
      </w:r>
      <w:r>
        <w:rPr>
          <w:rFonts w:hint="eastAsia" w:ascii="宋体" w:hAnsi="宋体" w:cs="宋体"/>
          <w:bCs/>
          <w:sz w:val="24"/>
          <w:szCs w:val="22"/>
          <w:lang w:val="en-US" w:eastAsia="zh-CN"/>
        </w:rPr>
        <w:t>。</w:t>
      </w:r>
    </w:p>
    <w:p>
      <w:pPr>
        <w:keepNext w:val="0"/>
        <w:keepLines w:val="0"/>
        <w:pageBreakBefore w:val="0"/>
        <w:widowControl/>
        <w:kinsoku/>
        <w:wordWrap/>
        <w:overflowPunct/>
        <w:bidi w:val="0"/>
        <w:spacing w:line="384"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项目措施费按实计量</w:t>
      </w:r>
      <w:r>
        <w:rPr>
          <w:rFonts w:hint="eastAsia" w:ascii="宋体" w:hAnsi="宋体" w:eastAsia="宋体" w:cs="宋体"/>
          <w:color w:val="000000"/>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w:t>
      </w:r>
      <w:r>
        <w:rPr>
          <w:rFonts w:hint="eastAsia" w:ascii="宋体" w:hAnsi="宋体" w:eastAsia="宋体" w:cs="宋体"/>
          <w:color w:val="auto"/>
          <w:sz w:val="24"/>
          <w:szCs w:val="24"/>
          <w:highlight w:val="none"/>
        </w:rPr>
        <w:t>天数为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48</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小时内提出复工要求，甲方代表在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widowControl/>
        <w:tabs>
          <w:tab w:val="left" w:pos="851"/>
        </w:tabs>
        <w:adjustRightInd w:val="0"/>
        <w:snapToGrid w:val="0"/>
        <w:spacing w:line="384" w:lineRule="auto"/>
        <w:ind w:firstLine="480" w:firstLineChars="200"/>
        <w:jc w:val="left"/>
        <w:rPr>
          <w:rFonts w:hint="eastAsia" w:ascii="宋体" w:hAnsi="宋体" w:cs="宋体"/>
          <w:b/>
          <w:bCs/>
          <w:sz w:val="24"/>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w:t>
      </w:r>
      <w:r>
        <w:rPr>
          <w:rFonts w:hint="eastAsia" w:ascii="宋体" w:hAnsi="宋体" w:eastAsia="宋体" w:cs="宋体"/>
          <w:color w:val="000000"/>
          <w:sz w:val="24"/>
          <w:szCs w:val="24"/>
          <w:highlight w:val="none"/>
          <w:u w:val="single"/>
        </w:rPr>
        <w:t>绿色施工安全防护措施费为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元</w:t>
      </w:r>
      <w:r>
        <w:rPr>
          <w:rFonts w:hint="eastAsia" w:ascii="宋体" w:hAnsi="宋体" w:eastAsia="宋体" w:cs="宋体"/>
          <w:color w:val="000000"/>
          <w:sz w:val="24"/>
          <w:szCs w:val="24"/>
          <w:highlight w:val="none"/>
        </w:rPr>
        <w:t>（大写：人民币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，暂列金额为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w:t>
      </w:r>
      <w:r>
        <w:rPr>
          <w:rFonts w:hint="eastAsia" w:ascii="宋体" w:hAnsi="宋体" w:eastAsia="宋体" w:cs="宋体"/>
          <w:color w:val="000000"/>
          <w:sz w:val="24"/>
          <w:szCs w:val="24"/>
          <w:highlight w:val="none"/>
          <w:lang w:val="en-US" w:eastAsia="zh-CN"/>
        </w:rPr>
        <w:t>附件7</w:t>
      </w:r>
      <w:r>
        <w:rPr>
          <w:rFonts w:hint="eastAsia" w:ascii="宋体" w:hAnsi="宋体" w:eastAsia="宋体" w:cs="宋体"/>
          <w:color w:val="000000"/>
          <w:sz w:val="24"/>
          <w:szCs w:val="24"/>
          <w:highlight w:val="none"/>
        </w:rPr>
        <w:t>工程量报价单。</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6"/>
        </w:numPr>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lang w:val="en-US" w:eastAsia="zh-CN"/>
        </w:rPr>
        <w:t>XX</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bCs/>
          <w:color w:val="000000"/>
          <w:sz w:val="24"/>
          <w:szCs w:val="24"/>
          <w:highlight w:val="none"/>
          <w:u w:val="single"/>
        </w:rPr>
        <w:t>（不得超过</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w:t>
      </w:r>
      <w:r>
        <w:rPr>
          <w:rFonts w:hint="eastAsia" w:ascii="宋体" w:hAnsi="宋体" w:eastAsia="宋体" w:cs="宋体"/>
          <w:bCs/>
          <w:color w:val="000000"/>
          <w:sz w:val="24"/>
          <w:szCs w:val="24"/>
          <w:highlight w:val="none"/>
          <w:lang w:val="en-US" w:eastAsia="zh-CN"/>
        </w:rPr>
        <w:t>项目验收合格后，由乙方提交申请支付资料</w:t>
      </w:r>
      <w:r>
        <w:rPr>
          <w:rFonts w:hint="eastAsia" w:ascii="宋体" w:hAnsi="宋体" w:eastAsia="宋体" w:cs="宋体"/>
          <w:bCs/>
          <w:color w:val="000000"/>
          <w:sz w:val="24"/>
          <w:szCs w:val="24"/>
          <w:highlight w:val="none"/>
          <w:u w:val="single"/>
          <w:lang w:val="en-US" w:eastAsia="zh-CN"/>
        </w:rPr>
        <w:t xml:space="preserve"> 15 </w:t>
      </w:r>
      <w:r>
        <w:rPr>
          <w:rFonts w:hint="eastAsia" w:ascii="宋体" w:hAnsi="宋体" w:eastAsia="宋体" w:cs="宋体"/>
          <w:bCs/>
          <w:color w:val="000000"/>
          <w:sz w:val="24"/>
          <w:szCs w:val="24"/>
          <w:highlight w:val="none"/>
          <w:lang w:val="en-US" w:eastAsia="zh-CN"/>
        </w:rPr>
        <w:t>个工作日内，甲方支付至合同暂定总价的80%即</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lang w:val="en-US" w:eastAsia="zh-CN"/>
        </w:rPr>
        <w:t>万元给乙方</w:t>
      </w:r>
      <w:r>
        <w:rPr>
          <w:rFonts w:hint="eastAsia" w:ascii="宋体" w:hAnsi="宋体" w:eastAsia="宋体" w:cs="宋体"/>
          <w:bCs/>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后，甲方支付至合同结算价的9</w:t>
      </w:r>
      <w:r>
        <w:rPr>
          <w:rFonts w:hint="eastAsia" w:ascii="宋体" w:hAnsi="宋体" w:eastAsia="宋体" w:cs="宋体"/>
          <w:bCs/>
          <w:color w:val="000000"/>
          <w:sz w:val="24"/>
          <w:szCs w:val="24"/>
          <w:highlight w:val="none"/>
          <w:lang w:val="en-US" w:eastAsia="zh-CN"/>
        </w:rPr>
        <w:t>7</w:t>
      </w:r>
      <w:r>
        <w:rPr>
          <w:rFonts w:hint="eastAsia" w:ascii="宋体" w:hAnsi="宋体" w:eastAsia="宋体" w:cs="宋体"/>
          <w:b/>
          <w:color w:val="000000"/>
          <w:sz w:val="24"/>
          <w:szCs w:val="24"/>
          <w:highlight w:val="none"/>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%（质保金）给乙方（无息）。</w:t>
      </w:r>
    </w:p>
    <w:p>
      <w:pPr>
        <w:pStyle w:val="12"/>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发票信息：</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名称：广州市净水有限公司</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开户行：民生银行广州分行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账号：0301 0141 4000 6932</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color w:val="auto"/>
          <w:sz w:val="24"/>
          <w:szCs w:val="24"/>
          <w:highlight w:val="none"/>
        </w:rPr>
        <w:t>税号：</w:t>
      </w:r>
      <w:r>
        <w:rPr>
          <w:rFonts w:hint="eastAsia" w:ascii="宋体" w:hAnsi="宋体" w:eastAsia="宋体" w:cs="宋体"/>
          <w:sz w:val="24"/>
          <w:highlight w:val="none"/>
          <w:u w:val="single"/>
        </w:rPr>
        <w:t>91440101755584729Q</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联系电话：020-38890283</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sz w:val="24"/>
          <w:highlight w:val="none"/>
          <w:u w:val="single"/>
        </w:rPr>
        <w:t>广州市天河区临江大道501号</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highlight w:val="none"/>
          <w:u w:val="single"/>
        </w:rPr>
        <w:t>广州市净水有限公司</w:t>
      </w:r>
      <w:r>
        <w:rPr>
          <w:rFonts w:hint="eastAsia" w:ascii="宋体" w:hAnsi="宋体" w:cs="宋体"/>
          <w:color w:val="000000"/>
          <w:sz w:val="24"/>
          <w:highlight w:val="none"/>
          <w:u w:val="single"/>
          <w:lang w:val="en-US" w:eastAsia="zh-CN"/>
        </w:rPr>
        <w:t>猎德</w:t>
      </w:r>
      <w:r>
        <w:rPr>
          <w:rFonts w:hint="eastAsia" w:ascii="宋体" w:hAnsi="宋体" w:cs="宋体"/>
          <w:color w:val="000000"/>
          <w:sz w:val="24"/>
          <w:highlight w:val="none"/>
          <w:u w:val="single"/>
        </w:rPr>
        <w:t>分公司</w:t>
      </w:r>
      <w:r>
        <w:rPr>
          <w:rFonts w:hint="eastAsia" w:ascii="宋体" w:hAnsi="宋体" w:eastAsia="宋体" w:cs="宋体"/>
          <w:color w:val="000000"/>
          <w:sz w:val="24"/>
          <w:szCs w:val="24"/>
          <w:highlight w:val="none"/>
          <w:u w:val="single"/>
          <w:lang w:val="en-US" w:eastAsia="zh-CN"/>
        </w:rPr>
        <w:t xml:space="preserve"> 。</w:t>
      </w:r>
    </w:p>
    <w:p>
      <w:pPr>
        <w:pStyle w:val="48"/>
        <w:rPr>
          <w:rFonts w:hint="eastAsia"/>
        </w:rPr>
      </w:pP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21"/>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（1）符合甲方要求的银行独立保函，</w:t>
      </w:r>
    </w:p>
    <w:p>
      <w:pPr>
        <w:pStyle w:val="21"/>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21"/>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28"/>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54"/>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10.1施工用水用电采用以下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bidi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月/项目）结算，由乙方向</w:t>
      </w:r>
      <w:r>
        <w:rPr>
          <w:rFonts w:hint="eastAsia" w:ascii="宋体" w:hAnsi="宋体" w:eastAsia="宋体" w:cs="宋体"/>
          <w:color w:val="000000"/>
          <w:sz w:val="24"/>
          <w:szCs w:val="24"/>
          <w:highlight w:val="none"/>
          <w:u w:val="single"/>
        </w:rPr>
        <w:t>甲方或甲方XX分公司</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5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54"/>
        <w:keepNext w:val="0"/>
        <w:keepLines w:val="0"/>
        <w:pageBreakBefore w:val="0"/>
        <w:widowControl w:val="0"/>
        <w:tabs>
          <w:tab w:val="left" w:pos="851"/>
        </w:tabs>
        <w:kinsoku/>
        <w:wordWrap/>
        <w:overflowPunct/>
        <w:bidi w:val="0"/>
        <w:snapToGrid w:val="0"/>
        <w:spacing w:before="0" w:after="0" w:line="500" w:lineRule="exact"/>
        <w:ind w:left="0" w:leftChars="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54"/>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eastAsia="宋体" w:cs="宋体"/>
          <w:color w:val="000000"/>
          <w:kern w:val="2"/>
          <w:szCs w:val="24"/>
          <w:highlight w:val="none"/>
          <w:u w:val="single"/>
        </w:rPr>
        <w:t xml:space="preserve"> </w:t>
      </w:r>
      <w:r>
        <w:rPr>
          <w:rFonts w:hint="eastAsia" w:ascii="宋体" w:hAnsi="宋体" w:cs="宋体"/>
          <w:color w:val="000000"/>
          <w:szCs w:val="24"/>
          <w:highlight w:val="none"/>
          <w:u w:val="single"/>
          <w:lang w:val="en-US" w:eastAsia="zh-CN"/>
        </w:rPr>
        <w:t>1000</w:t>
      </w:r>
      <w:r>
        <w:rPr>
          <w:rFonts w:hint="eastAsia" w:ascii="宋体" w:hAnsi="宋体" w:eastAsia="宋体" w:cs="宋体"/>
          <w:color w:val="000000"/>
          <w:kern w:val="2"/>
          <w:szCs w:val="24"/>
          <w:highlight w:val="none"/>
          <w:u w:val="single"/>
        </w:rPr>
        <w:t>元</w:t>
      </w:r>
      <w:r>
        <w:rPr>
          <w:rFonts w:hint="eastAsia" w:ascii="宋体" w:hAnsi="宋体" w:eastAsia="宋体" w:cs="宋体"/>
          <w:color w:val="000000"/>
          <w:kern w:val="2"/>
          <w:szCs w:val="24"/>
          <w:highlight w:val="none"/>
        </w:rPr>
        <w:t>作为违约金。</w:t>
      </w:r>
    </w:p>
    <w:p>
      <w:pPr>
        <w:pStyle w:val="5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5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5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360" w:lineRule="auto"/>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pStyle w:val="48"/>
        <w:spacing w:line="360" w:lineRule="auto"/>
        <w:ind w:firstLine="480" w:firstLineChars="200"/>
        <w:rPr>
          <w:rFonts w:hint="default" w:asciiTheme="minorEastAsia" w:hAnsiTheme="minorEastAsia" w:eastAsiaTheme="minorEastAsia" w:cstheme="minorEastAsia"/>
          <w:u w:val="none"/>
          <w:lang w:val="en-US" w:eastAsia="zh-CN"/>
        </w:rPr>
      </w:pPr>
      <w:r>
        <w:rPr>
          <w:rFonts w:hint="eastAsia" w:ascii="宋体" w:hAnsi="宋体" w:eastAsia="宋体" w:cs="宋体"/>
          <w:color w:val="000000"/>
          <w:sz w:val="24"/>
          <w:szCs w:val="24"/>
          <w:highlight w:val="none"/>
          <w:u w:val="none"/>
          <w:lang w:val="en-US" w:eastAsia="zh-CN"/>
        </w:rPr>
        <w:t>10.16施工过程中，乙方应负责配备现场的应急物资</w:t>
      </w:r>
      <w:r>
        <w:rPr>
          <w:rFonts w:hint="eastAsia" w:hAnsi="宋体" w:eastAsia="宋体" w:cs="宋体"/>
          <w:color w:val="000000"/>
          <w:sz w:val="24"/>
          <w:szCs w:val="24"/>
          <w:highlight w:val="none"/>
          <w:u w:val="none"/>
          <w:lang w:val="en-US" w:eastAsia="zh-CN"/>
        </w:rPr>
        <w:t>，具体应急物资配备详见附件。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11.3</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工程施工完毕后，按甲方要求聘请有相关资质的第三方检测单位对该项目所用材料及场地进行检测，检测合格后并由第三方出具相关检测报告方可进行验收。</w:t>
      </w:r>
      <w:r>
        <w:rPr>
          <w:rFonts w:hint="eastAsia" w:ascii="宋体" w:hAnsi="宋体" w:eastAsia="宋体" w:cs="宋体"/>
          <w:color w:val="000000"/>
          <w:sz w:val="24"/>
          <w:szCs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乙方应在工程完工后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两</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11.7本合同竣工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广州市净水有限公司猎德分公司</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autoSpaceDE/>
        <w:autoSpaceDN/>
        <w:adjustRightInd/>
        <w:spacing w:line="560" w:lineRule="exact"/>
        <w:ind w:firstLine="240" w:firstLineChars="100"/>
        <w:rPr>
          <w:rFonts w:hint="eastAsia" w:ascii="宋体"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spacing w:line="560" w:lineRule="exact"/>
        <w:ind w:firstLine="240" w:firstLineChars="1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按工程结算审定价的</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w:t>
      </w:r>
      <w:r>
        <w:rPr>
          <w:rFonts w:hint="eastAsia" w:ascii="宋体" w:hAnsi="宋体" w:eastAsia="宋体" w:cs="宋体"/>
          <w:bCs/>
          <w:color w:val="000000"/>
          <w:sz w:val="24"/>
          <w:szCs w:val="24"/>
          <w:highlight w:val="none"/>
          <w:u w:val="single"/>
          <w:lang w:val="en-US" w:eastAsia="zh-CN"/>
        </w:rPr>
        <w:t>3</w:t>
      </w:r>
      <w:r>
        <w:rPr>
          <w:rFonts w:hint="eastAsia" w:ascii="宋体" w:hAnsi="宋体" w:eastAsia="宋体" w:cs="宋体"/>
          <w:bCs/>
          <w:color w:val="000000"/>
          <w:sz w:val="24"/>
          <w:szCs w:val="24"/>
          <w:highlight w:val="none"/>
        </w:rPr>
        <w:t>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2"/>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w:t>
      </w:r>
      <w:r>
        <w:rPr>
          <w:rFonts w:hint="eastAsia" w:hAnsi="宋体" w:eastAsia="宋体" w:cs="宋体"/>
          <w:color w:val="000000"/>
          <w:spacing w:val="-8"/>
          <w:sz w:val="24"/>
          <w:highlight w:val="none"/>
          <w:lang w:eastAsia="zh-CN"/>
        </w:rPr>
        <w:t>，</w:t>
      </w:r>
      <w:r>
        <w:rPr>
          <w:rFonts w:hint="eastAsia" w:hAnsi="宋体" w:eastAsia="宋体" w:cs="宋体"/>
          <w:color w:val="000000"/>
          <w:spacing w:val="-8"/>
          <w:sz w:val="24"/>
          <w:highlight w:val="none"/>
          <w:lang w:val="en-US" w:eastAsia="zh-CN"/>
        </w:rPr>
        <w:t>人员名单应与乙方在响应文件中所载明的人员一致</w:t>
      </w:r>
      <w:r>
        <w:rPr>
          <w:rFonts w:hint="eastAsia" w:ascii="宋体" w:hAnsi="宋体" w:eastAsia="宋体" w:cs="宋体"/>
          <w:color w:val="000000"/>
          <w:spacing w:val="-8"/>
          <w:sz w:val="24"/>
          <w:highlight w:val="none"/>
        </w:rPr>
        <w:t>，如确须更换，应事先征得甲方同意。如有违反，甲方有权解除合同并要求乙方支付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w:t>
      </w:r>
      <w:r>
        <w:rPr>
          <w:rFonts w:hint="eastAsia" w:hAnsi="宋体" w:eastAsia="宋体" w:cs="宋体"/>
          <w:color w:val="000000"/>
          <w:spacing w:val="-8"/>
          <w:sz w:val="24"/>
          <w:highlight w:val="none"/>
          <w:u w:val="single"/>
          <w:lang w:val="en-US" w:eastAsia="zh-CN"/>
        </w:rPr>
        <w:t>5000</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w:t>
      </w:r>
      <w:r>
        <w:rPr>
          <w:rFonts w:hint="eastAsia" w:hAnsi="宋体" w:eastAsia="宋体" w:cs="宋体"/>
          <w:color w:val="000000"/>
          <w:spacing w:val="-8"/>
          <w:sz w:val="24"/>
          <w:highlight w:val="none"/>
          <w:u w:val="single"/>
          <w:lang w:val="en-US" w:eastAsia="zh-CN"/>
        </w:rPr>
        <w:t>1000</w:t>
      </w:r>
      <w:r>
        <w:rPr>
          <w:rFonts w:hint="eastAsia" w:ascii="宋体" w:hAnsi="宋体" w:eastAsia="宋体" w:cs="宋体"/>
          <w:color w:val="000000"/>
          <w:spacing w:val="-8"/>
          <w:sz w:val="24"/>
          <w:highlight w:val="none"/>
          <w:u w:val="single"/>
        </w:rPr>
        <w:t xml:space="preserve">  元</w:t>
      </w:r>
      <w:r>
        <w:rPr>
          <w:rFonts w:hint="eastAsia" w:ascii="宋体" w:hAnsi="宋体" w:eastAsia="宋体" w:cs="宋体"/>
          <w:color w:val="000000"/>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7"/>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7"/>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无</w:t>
      </w:r>
      <w:r>
        <w:rPr>
          <w:rFonts w:hint="eastAsia" w:ascii="宋体" w:hAnsi="宋体" w:eastAsia="宋体" w:cs="宋体"/>
          <w:color w:val="000000"/>
          <w:sz w:val="24"/>
          <w:szCs w:val="24"/>
          <w:highlight w:val="none"/>
          <w:u w:val="single"/>
        </w:rPr>
        <w:t xml:space="preserve">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附件：1.发包通知书/</w:t>
      </w:r>
      <w:r>
        <w:rPr>
          <w:rFonts w:hint="eastAsia" w:ascii="宋体" w:hAnsi="宋体" w:eastAsia="宋体" w:cs="宋体"/>
          <w:color w:val="000000"/>
          <w:sz w:val="24"/>
          <w:szCs w:val="24"/>
          <w:highlight w:val="none"/>
          <w:lang w:val="en-US" w:eastAsia="zh-CN"/>
        </w:rPr>
        <w:t>成交通知书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6.投入工程人员架构表</w:t>
      </w:r>
      <w:r>
        <w:rPr>
          <w:rFonts w:hint="eastAsia" w:ascii="宋体" w:hAnsi="宋体" w:eastAsia="宋体" w:cs="宋体"/>
          <w:color w:val="000000"/>
          <w:sz w:val="24"/>
          <w:szCs w:val="24"/>
          <w:highlight w:val="none"/>
          <w:lang w:val="en-US" w:eastAsia="zh-CN"/>
        </w:rPr>
        <w:t>/应急物资配备表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.工程量报价单</w:t>
      </w:r>
    </w:p>
    <w:p>
      <w:pPr>
        <w:pStyle w:val="22"/>
        <w:ind w:left="0" w:leftChars="0" w:firstLine="0" w:firstLineChars="0"/>
        <w:rPr>
          <w:rFonts w:hint="default" w:ascii="宋体" w:hAnsi="宋体" w:eastAsia="宋体" w:cs="宋体"/>
          <w:color w:val="000000"/>
          <w:sz w:val="24"/>
          <w:szCs w:val="24"/>
          <w:highlight w:val="none"/>
          <w:lang w:val="en-US" w:eastAsia="zh-CN"/>
        </w:rPr>
      </w:pPr>
    </w:p>
    <w:p>
      <w:pPr>
        <w:spacing w:line="500" w:lineRule="exact"/>
        <w:rPr>
          <w:rFonts w:hint="eastAsia" w:ascii="宋体" w:hAnsi="宋体" w:cs="宋体"/>
          <w:sz w:val="24"/>
          <w:highlight w:val="none"/>
        </w:rPr>
      </w:pPr>
    </w:p>
    <w:p>
      <w:pPr>
        <w:spacing w:line="500" w:lineRule="exact"/>
        <w:rPr>
          <w:rFonts w:hint="eastAsia" w:ascii="宋体" w:hAnsi="宋体" w:cs="宋体"/>
          <w:sz w:val="24"/>
          <w:highlight w:val="none"/>
        </w:rPr>
      </w:pPr>
    </w:p>
    <w:p>
      <w:pPr>
        <w:spacing w:line="500" w:lineRule="exact"/>
        <w:rPr>
          <w:rFonts w:hint="eastAsia" w:ascii="宋体" w:hAnsi="宋体" w:cs="宋体"/>
          <w:sz w:val="24"/>
          <w:highlight w:val="none"/>
        </w:rPr>
      </w:pPr>
    </w:p>
    <w:p>
      <w:pPr>
        <w:spacing w:line="500" w:lineRule="exact"/>
        <w:rPr>
          <w:rFonts w:hint="eastAsia" w:ascii="宋体" w:hAnsi="宋体" w:cs="宋体"/>
          <w:sz w:val="24"/>
          <w:highlight w:val="none"/>
        </w:rPr>
      </w:pPr>
    </w:p>
    <w:p>
      <w:pPr>
        <w:spacing w:line="500" w:lineRule="exact"/>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sz w:val="24"/>
          <w:highlight w:val="none"/>
        </w:rPr>
        <w:t xml:space="preserve"> （盖章）</w:t>
      </w:r>
    </w:p>
    <w:p>
      <w:pPr>
        <w:spacing w:line="500" w:lineRule="exact"/>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spacing w:line="500" w:lineRule="exact"/>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highlight w:val="none"/>
        </w:rPr>
        <w:t>地址：</w:t>
      </w:r>
      <w:r>
        <w:rPr>
          <w:rFonts w:hint="eastAsia" w:ascii="宋体" w:hAnsi="宋体" w:cs="宋体"/>
          <w:sz w:val="24"/>
          <w:highlight w:val="none"/>
          <w:lang w:val="en-US" w:eastAsia="zh-CN"/>
        </w:rPr>
        <w:t>广州市天河区临江大道501号</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highlight w:val="none"/>
        </w:rPr>
      </w:pPr>
      <w:r>
        <w:rPr>
          <w:rFonts w:hint="eastAsia" w:ascii="宋体" w:hAnsi="宋体" w:cs="宋体"/>
          <w:sz w:val="24"/>
          <w:highlight w:val="none"/>
        </w:rPr>
        <w:t>经办人：</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rPr>
        <w:t>经办人：</w:t>
      </w:r>
    </w:p>
    <w:p>
      <w:pPr>
        <w:spacing w:line="500" w:lineRule="exact"/>
        <w:rPr>
          <w:rFonts w:hint="default" w:ascii="宋体" w:hAnsi="宋体" w:eastAsia="宋体" w:cs="宋体"/>
          <w:sz w:val="24"/>
          <w:highlight w:val="none"/>
          <w:lang w:val="en-US" w:eastAsia="zh-CN"/>
        </w:rPr>
      </w:pPr>
      <w:r>
        <w:rPr>
          <w:rFonts w:hint="eastAsia" w:ascii="宋体" w:hAnsi="宋体" w:cs="宋体"/>
          <w:sz w:val="24"/>
          <w:highlight w:val="none"/>
        </w:rPr>
        <w:t>联系电话：</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spacing w:line="500" w:lineRule="exact"/>
        <w:ind w:left="6360" w:right="0" w:rightChars="0" w:hanging="6360" w:hangingChars="2650"/>
        <w:rPr>
          <w:rFonts w:hAnsi="宋体"/>
          <w:b/>
          <w:bCs/>
          <w:szCs w:val="21"/>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before="0" w:beforeLines="-2147483648" w:line="360" w:lineRule="auto"/>
        <w:outlineLvl w:val="9"/>
        <w:rPr>
          <w:rFonts w:hint="eastAsia" w:ascii="宋体" w:hAnsi="宋体" w:cs="宋体"/>
          <w:b/>
          <w:bCs/>
          <w:sz w:val="21"/>
          <w:szCs w:val="21"/>
        </w:rPr>
      </w:pPr>
    </w:p>
    <w:p>
      <w:pPr>
        <w:spacing w:before="0" w:beforeLines="-2147483648" w:line="360" w:lineRule="auto"/>
        <w:outlineLvl w:val="9"/>
        <w:rPr>
          <w:rFonts w:hint="eastAsia" w:ascii="宋体" w:hAnsi="宋体" w:cs="宋体"/>
          <w:b/>
          <w:bCs/>
          <w:szCs w:val="21"/>
        </w:rPr>
      </w:pPr>
      <w:r>
        <w:rPr>
          <w:rFonts w:hint="eastAsia" w:ascii="宋体" w:hAnsi="宋体" w:cs="宋体"/>
          <w:b/>
          <w:bCs/>
          <w:sz w:val="21"/>
          <w:szCs w:val="21"/>
        </w:rPr>
        <w:t>附件2：</w:t>
      </w:r>
      <w:r>
        <w:rPr>
          <w:rFonts w:hint="eastAsia" w:ascii="宋体" w:hAnsi="宋体" w:cs="宋体" w:eastAsiaTheme="minorEastAsia"/>
          <w:b/>
          <w:bCs/>
          <w:sz w:val="21"/>
          <w:szCs w:val="21"/>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w:t>
      </w:r>
      <w:r>
        <w:rPr>
          <w:rFonts w:hint="eastAsia" w:ascii="宋体" w:hAnsi="宋体" w:eastAsia="宋体" w:cs="宋体"/>
          <w:b/>
          <w:bCs/>
          <w:color w:val="000000"/>
          <w:kern w:val="0"/>
          <w:sz w:val="24"/>
          <w:szCs w:val="24"/>
          <w:highlight w:val="none"/>
          <w:u w:val="single"/>
          <w:lang w:val="en-US" w:eastAsia="zh-CN"/>
        </w:rPr>
        <w:t>3</w:t>
      </w:r>
      <w:r>
        <w:rPr>
          <w:rFonts w:hint="eastAsia" w:ascii="宋体" w:hAnsi="宋体" w:eastAsia="宋体" w:cs="宋体"/>
          <w:b/>
          <w:bCs/>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本工程质量保修书作为施工合同附件，由甲方、乙方双方共同签署。</w:t>
      </w:r>
    </w:p>
    <w:p>
      <w:pPr>
        <w:pStyle w:val="22"/>
        <w:ind w:firstLine="0"/>
        <w:rPr>
          <w:rFonts w:hint="eastAsia"/>
          <w:lang w:val="en-US" w:eastAsia="zh-CN"/>
        </w:rPr>
      </w:pPr>
      <w:r>
        <w:rPr>
          <w:rFonts w:hint="eastAsia"/>
          <w:lang w:val="en-US" w:eastAsia="zh-CN"/>
        </w:rPr>
        <w:t xml:space="preserve">   </w:t>
      </w:r>
    </w:p>
    <w:p>
      <w:pPr>
        <w:pStyle w:val="22"/>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甲方：广州市净水有限公司（盖章）       乙方:（盖章）                                             </w:t>
      </w:r>
    </w:p>
    <w:p>
      <w:pPr>
        <w:keepNext w:val="0"/>
        <w:keepLines w:val="0"/>
        <w:pageBreakBefore w:val="0"/>
        <w:kinsoku/>
        <w:wordWrap/>
        <w:overflowPunct/>
        <w:topLinePunct w:val="0"/>
        <w:autoSpaceDE w:val="0"/>
        <w:autoSpaceDN w:val="0"/>
        <w:bidi w:val="0"/>
        <w:adjustRightInd w:val="0"/>
        <w:spacing w:line="500" w:lineRule="exact"/>
        <w:ind w:left="360" w:right="-17" w:rightChars="-8"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r>
        <w:rPr>
          <w:rFonts w:hint="eastAsia" w:ascii="宋体" w:hAnsi="宋体" w:cs="宋体" w:eastAsiaTheme="minorEastAsia"/>
          <w:b/>
          <w:bCs/>
          <w:sz w:val="21"/>
          <w:szCs w:val="21"/>
        </w:rPr>
        <w:t>附件3：</w:t>
      </w:r>
      <w:r>
        <w:rPr>
          <w:rFonts w:hint="eastAsia" w:ascii="宋体" w:hAnsi="宋体" w:cs="宋体"/>
          <w:b/>
          <w:bCs/>
          <w:szCs w:val="21"/>
        </w:rPr>
        <w:t>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p>
    <w:p>
      <w:pPr>
        <w:keepNext w:val="0"/>
        <w:keepLines w:val="0"/>
        <w:pageBreakBefore w:val="0"/>
        <w:kinsoku/>
        <w:wordWrap/>
        <w:overflowPunct/>
        <w:topLinePunct w:val="0"/>
        <w:bidi w:val="0"/>
        <w:spacing w:before="0" w:beforeLines="-2147483648" w:line="360" w:lineRule="auto"/>
        <w:textAlignment w:val="auto"/>
        <w:outlineLvl w:val="9"/>
        <w:rPr>
          <w:rFonts w:hint="eastAsia" w:ascii="宋体" w:hAnsi="宋体" w:cs="宋体" w:eastAsiaTheme="minorEastAsia"/>
          <w:b/>
          <w:bCs/>
          <w:sz w:val="21"/>
          <w:szCs w:val="21"/>
        </w:rPr>
      </w:pPr>
      <w:r>
        <w:rPr>
          <w:rFonts w:hint="eastAsia" w:ascii="宋体" w:hAnsi="宋体" w:cs="宋体" w:eastAsiaTheme="minorEastAsia"/>
          <w:b/>
          <w:bCs/>
          <w:sz w:val="21"/>
          <w:szCs w:val="21"/>
        </w:rPr>
        <w:t xml:space="preserve">附件4：                                                     </w:t>
      </w: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6"/>
          <w:rFonts w:asciiTheme="minorEastAsia" w:hAnsiTheme="minorEastAsia" w:eastAsiaTheme="minorEastAsia"/>
          <w:b w:val="0"/>
          <w:highlight w:val="none"/>
          <w:u w:val="single"/>
        </w:rPr>
      </w:pP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20</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无</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cs="宋体" w:eastAsiaTheme="minorEastAsia"/>
          <w:b/>
          <w:bCs/>
          <w:sz w:val="21"/>
          <w:szCs w:val="21"/>
        </w:rPr>
      </w:pPr>
      <w:r>
        <w:rPr>
          <w:rFonts w:hint="eastAsia" w:ascii="宋体" w:hAnsi="宋体" w:cs="宋体" w:eastAsiaTheme="minorEastAsia"/>
          <w:b/>
          <w:bCs/>
          <w:sz w:val="21"/>
          <w:szCs w:val="21"/>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pStyle w:val="5"/>
        <w:rPr>
          <w:rFonts w:hint="eastAsia" w:ascii="宋体" w:hAnsi="宋体" w:eastAsia="宋体" w:cs="宋体"/>
          <w:color w:val="000000"/>
          <w:sz w:val="24"/>
          <w:szCs w:val="22"/>
          <w:highlight w:val="none"/>
        </w:rPr>
      </w:pPr>
    </w:p>
    <w:p>
      <w:pPr>
        <w:pStyle w:val="5"/>
        <w:rPr>
          <w:rFonts w:hint="eastAsia" w:ascii="宋体" w:hAnsi="宋体" w:eastAsia="宋体" w:cs="宋体"/>
          <w:color w:val="000000"/>
          <w:sz w:val="24"/>
          <w:szCs w:val="22"/>
          <w:highlight w:val="none"/>
        </w:rPr>
      </w:pPr>
    </w:p>
    <w:p>
      <w:pPr>
        <w:pStyle w:val="5"/>
        <w:rPr>
          <w:rFonts w:hint="eastAsia" w:ascii="宋体" w:hAnsi="宋体" w:eastAsia="宋体" w:cs="宋体"/>
          <w:color w:val="000000"/>
          <w:sz w:val="24"/>
          <w:szCs w:val="22"/>
          <w:highlight w:val="none"/>
        </w:rPr>
      </w:pPr>
    </w:p>
    <w:p>
      <w:pPr>
        <w:spacing w:line="360" w:lineRule="auto"/>
        <w:rPr>
          <w:rFonts w:hint="eastAsia" w:ascii="宋体" w:hAnsi="宋体" w:cs="宋体" w:eastAsiaTheme="minorEastAsia"/>
          <w:b/>
          <w:bCs/>
          <w:kern w:val="2"/>
          <w:sz w:val="21"/>
          <w:szCs w:val="21"/>
          <w:lang w:val="en-US" w:eastAsia="zh-CN" w:bidi="ar-SA"/>
        </w:rPr>
      </w:pPr>
      <w:r>
        <w:rPr>
          <w:rFonts w:hint="eastAsia" w:ascii="宋体" w:hAnsi="宋体" w:cs="宋体" w:eastAsiaTheme="minorEastAsia"/>
          <w:b/>
          <w:bCs/>
          <w:kern w:val="2"/>
          <w:sz w:val="21"/>
          <w:szCs w:val="21"/>
          <w:lang w:val="en-US" w:eastAsia="zh-CN" w:bidi="ar-SA"/>
        </w:rPr>
        <w:t>附件6：投入工程人员架构表</w:t>
      </w:r>
    </w:p>
    <w:p>
      <w:pPr>
        <w:pStyle w:val="48"/>
        <w:rPr>
          <w:rFonts w:hint="eastAsia" w:ascii="宋体" w:hAnsi="宋体" w:eastAsia="宋体" w:cs="宋体"/>
          <w:b/>
          <w:bCs/>
          <w:color w:val="000000"/>
          <w:kern w:val="0"/>
          <w:sz w:val="24"/>
          <w:szCs w:val="20"/>
          <w:highlight w:val="none"/>
          <w:lang w:val="en-US" w:eastAsia="zh-CN" w:bidi="ar-SA"/>
        </w:rPr>
      </w:pPr>
    </w:p>
    <w:p>
      <w:pPr>
        <w:spacing w:line="360" w:lineRule="auto"/>
        <w:jc w:val="center"/>
        <w:outlineLvl w:val="3"/>
        <w:rPr>
          <w:rFonts w:ascii="宋体" w:hAnsi="宋体" w:cs="宋体"/>
          <w:b/>
          <w:sz w:val="24"/>
          <w:szCs w:val="24"/>
          <w:highlight w:val="none"/>
        </w:rPr>
      </w:pPr>
    </w:p>
    <w:p>
      <w:pPr>
        <w:spacing w:line="360" w:lineRule="auto"/>
        <w:jc w:val="center"/>
        <w:outlineLvl w:val="3"/>
        <w:rPr>
          <w:rFonts w:hint="default" w:ascii="宋体" w:hAnsi="宋体" w:eastAsia="宋体" w:cs="宋体"/>
          <w:b/>
          <w:bCs/>
          <w:sz w:val="24"/>
          <w:szCs w:val="24"/>
          <w:highlight w:val="none"/>
          <w:lang w:val="en-US" w:eastAsia="zh-CN"/>
        </w:rPr>
      </w:pPr>
      <w:r>
        <w:rPr>
          <w:rFonts w:hint="eastAsia" w:ascii="宋体" w:hAnsi="宋体" w:cs="宋体"/>
          <w:b/>
          <w:sz w:val="24"/>
          <w:szCs w:val="24"/>
          <w:highlight w:val="none"/>
        </w:rPr>
        <w:t>投入工程人员</w:t>
      </w:r>
      <w:r>
        <w:rPr>
          <w:rFonts w:hint="eastAsia" w:ascii="宋体" w:hAnsi="宋体" w:cs="宋体"/>
          <w:b/>
          <w:sz w:val="24"/>
          <w:szCs w:val="24"/>
          <w:highlight w:val="none"/>
          <w:lang w:val="en-US" w:eastAsia="zh-CN"/>
        </w:rPr>
        <w:t>架构表/应急物资配备表</w:t>
      </w:r>
    </w:p>
    <w:tbl>
      <w:tblPr>
        <w:tblStyle w:val="23"/>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bl>
    <w:p>
      <w:pPr>
        <w:spacing w:line="360" w:lineRule="auto"/>
        <w:rPr>
          <w:rFonts w:ascii="宋体" w:hAnsi="宋体" w:cs="宋体"/>
          <w:sz w:val="24"/>
          <w:szCs w:val="24"/>
          <w:highlight w:val="none"/>
        </w:rPr>
      </w:pPr>
      <w:r>
        <w:rPr>
          <w:rFonts w:hint="eastAsia" w:ascii="宋体" w:hAnsi="宋体" w:cs="宋体"/>
          <w:b/>
          <w:bCs/>
          <w:sz w:val="24"/>
          <w:szCs w:val="24"/>
          <w:highlight w:val="none"/>
        </w:rPr>
        <w:t>注： 本表作为合同附件，其内容必须是真实有效。</w:t>
      </w:r>
    </w:p>
    <w:p>
      <w:pPr>
        <w:pStyle w:val="22"/>
        <w:rPr>
          <w:rFonts w:hint="eastAsia" w:ascii="宋体" w:hAnsi="宋体" w:eastAsia="宋体" w:cs="宋体"/>
          <w:color w:val="000000"/>
          <w:sz w:val="24"/>
          <w:szCs w:val="22"/>
          <w:highlight w:val="none"/>
        </w:rPr>
      </w:pPr>
    </w:p>
    <w:p>
      <w:pPr>
        <w:pStyle w:val="22"/>
        <w:rPr>
          <w:rFonts w:hint="eastAsia" w:ascii="宋体" w:hAnsi="宋体" w:eastAsia="宋体" w:cs="宋体"/>
          <w:color w:val="000000"/>
          <w:sz w:val="24"/>
          <w:szCs w:val="22"/>
          <w:highlight w:val="none"/>
        </w:rPr>
      </w:pPr>
    </w:p>
    <w:p>
      <w:pPr>
        <w:pStyle w:val="22"/>
        <w:rPr>
          <w:rFonts w:hint="eastAsia" w:ascii="宋体" w:hAnsi="宋体" w:eastAsia="宋体" w:cs="宋体"/>
          <w:color w:val="000000"/>
          <w:sz w:val="24"/>
          <w:szCs w:val="22"/>
          <w:highlight w:val="none"/>
        </w:rPr>
      </w:pPr>
    </w:p>
    <w:p>
      <w:pPr>
        <w:pStyle w:val="22"/>
        <w:rPr>
          <w:rFonts w:hint="eastAsia" w:ascii="宋体" w:hAnsi="宋体" w:eastAsia="宋体" w:cs="宋体"/>
          <w:color w:val="000000"/>
          <w:sz w:val="24"/>
          <w:szCs w:val="22"/>
          <w:highlight w:val="none"/>
        </w:rPr>
      </w:pPr>
    </w:p>
    <w:p>
      <w:pPr>
        <w:pStyle w:val="22"/>
        <w:rPr>
          <w:rFonts w:hint="eastAsia" w:ascii="宋体" w:hAnsi="宋体" w:eastAsia="宋体" w:cs="宋体"/>
          <w:color w:val="000000"/>
          <w:sz w:val="24"/>
          <w:szCs w:val="22"/>
          <w:highlight w:val="none"/>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w:t>
      </w:r>
      <w:r>
        <w:rPr>
          <w:rFonts w:hint="eastAsia" w:ascii="宋体" w:hAnsi="宋体" w:cs="宋体"/>
          <w:b/>
          <w:bCs/>
          <w:szCs w:val="21"/>
          <w:lang w:val="en-US" w:eastAsia="zh-CN"/>
        </w:rPr>
        <w:t>工程量清单/报价</w:t>
      </w:r>
    </w:p>
    <w:tbl>
      <w:tblPr>
        <w:tblStyle w:val="23"/>
        <w:tblW w:w="8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6"/>
        <w:gridCol w:w="1416"/>
        <w:gridCol w:w="1016"/>
        <w:gridCol w:w="2417"/>
        <w:gridCol w:w="575"/>
        <w:gridCol w:w="816"/>
        <w:gridCol w:w="502"/>
        <w:gridCol w:w="513"/>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547"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832"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011605001001</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1.饰面材料种类:原有塑胶跑道面层、硅PU球场面层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2.基层材料种类：原有跑道基层，铣刨路面厚度5cm内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010103002002</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拆除废料外运 运距30km</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1.废弃料品种:拆除废料外运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2.运距:30km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011103003001</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面层8mm厚绿色环保硅PU胶面（不含检测费）</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1.施工部位:面层8mm厚绿色环保硅PU胶面（含画线，不含检测费）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2.面层材料品种、规格、颜色:8mm厚绿色环保硅PU胶面，品种、规格、颜色由建设单位确定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3.分界线：50mm宽白色聚氨酯划线漆划线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4.环保要求:所有材料必须使用满足国家环保要求的产品，并符合《中小学合成材料面层运动场地国家标准》（GB36246-2018）的要求。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040205006001</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1.工艺:热熔器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2.线型:热熔普通型标线，宽度5cm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3.标线厚度：2.5mm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9.8125</w:t>
            </w:r>
          </w:p>
        </w:tc>
        <w:tc>
          <w:tcPr>
            <w:tcW w:w="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030412007001</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运动场投射灯杆(翻新)</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1.名称:路灯(翻新)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2.规格:60WLED；色温：4000K；H=5M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3.更换灯具上装（灯骨+光源）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4.灯杆、底座等打磨除锈、防锈漆、调合漆、氟碳漆等，涂漆数量2遍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5.附件配置要求:含杆内跳线驳接铜排、接线、熔断器等配件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6.编号:路灯设施编号路灯杆号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7.其他:包含但不限于上述完成此工作的其他内容，综合考虑不作调整</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bl>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22"/>
        <w:ind w:left="0" w:leftChars="0" w:firstLine="0" w:firstLineChars="0"/>
        <w:rPr>
          <w:rFonts w:ascii="宋体" w:hAnsi="宋体" w:cs="宋体"/>
          <w:b/>
          <w:sz w:val="24"/>
        </w:rPr>
      </w:pPr>
    </w:p>
    <w:p>
      <w:pPr>
        <w:pStyle w:val="2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pPr>
      <w:r>
        <mc:AlternateContent>
          <mc:Choice Requires="wps">
            <w:drawing>
              <wp:anchor distT="0" distB="0" distL="114300" distR="114300" simplePos="0" relativeHeight="251673600" behindDoc="0" locked="0" layoutInCell="1" allowOverlap="1">
                <wp:simplePos x="0" y="0"/>
                <wp:positionH relativeFrom="column">
                  <wp:posOffset>2359025</wp:posOffset>
                </wp:positionH>
                <wp:positionV relativeFrom="paragraph">
                  <wp:posOffset>551180</wp:posOffset>
                </wp:positionV>
                <wp:extent cx="958850" cy="0"/>
                <wp:effectExtent l="0" t="4445" r="0" b="5080"/>
                <wp:wrapNone/>
                <wp:docPr id="14"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85.75pt;margin-top:43.4pt;height:0pt;width:75.5pt;z-index:251673600;mso-width-relative:page;mso-height-relative:page;" filled="f" stroked="t" coordsize="21600,21600" o:gfxdata="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Og9UPWAAAACwEAAA8AAAAAAAAAAQAgAAAAIgAAAGRycy9kb3ducmV2LnhtbFBL&#10;AQIUABQAAAAIAIdO4kBTBA3t+AEAAPIDAAAOAAAAAAAAAAEAIAAAACUBAABkcnMvZTJvRG9jLnht&#10;bFBLBQYAAAAABgAGAFkBAACP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2364740</wp:posOffset>
                </wp:positionH>
                <wp:positionV relativeFrom="paragraph">
                  <wp:posOffset>10160</wp:posOffset>
                </wp:positionV>
                <wp:extent cx="958850" cy="0"/>
                <wp:effectExtent l="0" t="4445" r="0" b="5080"/>
                <wp:wrapNone/>
                <wp:docPr id="13"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86.2pt;margin-top:0.8pt;height:0pt;width:75.5pt;z-index:251672576;mso-width-relative:page;mso-height-relative:page;" filled="f" stroked="t" coordsize="21600,21600" o:gfxdata="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VFyL1gAAAAkBAAAPAAAAAAAAAAEAIAAAACIAAABkcnMvZG93bnJldi54bWxQSwEC&#10;FAAUAAAACACHTuJApQmfpvYBAADyAwAADgAAAAAAAAABACAAAAAlAQAAZHJzL2Uyb0RvYy54bWxQ&#10;SwUGAAAAAAYABgBZAQAAjQUAAAAA&#10;">
                <v:fill on="f" focussize="0,0"/>
                <v:stroke color="#000000" joinstyle="round"/>
                <v:imagedata o:title=""/>
                <o:lock v:ext="edit" aspectratio="f"/>
              </v:shape>
            </w:pict>
          </mc:Fallback>
        </mc:AlternateContent>
      </w:r>
      <w:r>
        <w:rPr>
          <w:rFonts w:hint="eastAsia"/>
        </w:rPr>
        <w:t>第七章</w:t>
      </w:r>
    </w:p>
    <w:p>
      <w:pPr>
        <w:pStyle w:val="37"/>
      </w:pPr>
    </w:p>
    <w:p>
      <w:pPr>
        <w:pStyle w:val="2"/>
      </w:pPr>
      <w:bookmarkStart w:id="75" w:name="_Toc22764"/>
      <w:bookmarkStart w:id="76" w:name="_Toc24815"/>
      <w:bookmarkStart w:id="77" w:name="_Toc88209951"/>
      <w:bookmarkStart w:id="78" w:name="_Toc17119"/>
      <w:bookmarkStart w:id="79" w:name="_Toc12769"/>
      <w:bookmarkStart w:id="80" w:name="_Toc31564"/>
      <w:bookmarkStart w:id="81" w:name="_Toc21675"/>
      <w:bookmarkStart w:id="82" w:name="_Toc87616388"/>
      <w:bookmarkStart w:id="83" w:name="_Toc5342"/>
      <w:bookmarkStart w:id="84" w:name="_Toc12610"/>
      <w:bookmarkStart w:id="85" w:name="_Toc30157"/>
      <w:bookmarkStart w:id="86" w:name="_Toc10840"/>
      <w:bookmarkStart w:id="87" w:name="_Toc24490"/>
      <w:r>
        <w:rPr>
          <w:rFonts w:hint="eastAsia"/>
        </w:rPr>
        <w:t>响应文件</w:t>
      </w:r>
      <w:r>
        <w:rPr>
          <w:rFonts w:hint="eastAsia"/>
          <w:lang w:val="en-US" w:eastAsia="zh-CN"/>
        </w:rPr>
        <w:t>格式要求</w:t>
      </w:r>
      <w:bookmarkEnd w:id="75"/>
      <w:bookmarkEnd w:id="76"/>
      <w:bookmarkEnd w:id="77"/>
      <w:bookmarkEnd w:id="78"/>
      <w:bookmarkEnd w:id="79"/>
      <w:bookmarkEnd w:id="80"/>
      <w:bookmarkEnd w:id="81"/>
      <w:bookmarkEnd w:id="82"/>
      <w:bookmarkEnd w:id="83"/>
      <w:bookmarkEnd w:id="84"/>
      <w:bookmarkEnd w:id="85"/>
      <w:bookmarkEnd w:id="86"/>
      <w:bookmarkEnd w:id="87"/>
    </w:p>
    <w:p>
      <w:pPr>
        <w:adjustRightInd w:val="0"/>
        <w:snapToGrid w:val="0"/>
        <w:spacing w:beforeLines="50" w:afterLines="50" w:line="600" w:lineRule="exact"/>
        <w:jc w:val="center"/>
        <w:rPr>
          <w:rFonts w:hint="eastAsia" w:ascii="方正小标宋简体" w:eastAsia="方正小标宋简体"/>
          <w:sz w:val="44"/>
          <w:szCs w:val="44"/>
          <w:u w:val="single"/>
        </w:rPr>
      </w:pPr>
    </w:p>
    <w:p>
      <w:pPr>
        <w:adjustRightInd w:val="0"/>
        <w:snapToGrid w:val="0"/>
        <w:spacing w:beforeLines="50" w:afterLines="50" w:line="600" w:lineRule="exact"/>
        <w:jc w:val="center"/>
        <w:rPr>
          <w:rFonts w:hint="eastAsia" w:ascii="方正小标宋简体" w:eastAsia="方正小标宋简体"/>
          <w:sz w:val="44"/>
          <w:szCs w:val="44"/>
          <w:u w:val="single"/>
        </w:rPr>
      </w:pPr>
    </w:p>
    <w:p>
      <w:pPr>
        <w:adjustRightInd w:val="0"/>
        <w:snapToGrid w:val="0"/>
        <w:spacing w:beforeLines="50" w:afterLines="50" w:line="600" w:lineRule="exact"/>
        <w:jc w:val="center"/>
        <w:rPr>
          <w:rFonts w:hint="eastAsia" w:ascii="方正小标宋简体" w:eastAsia="方正小标宋简体"/>
          <w:sz w:val="44"/>
          <w:szCs w:val="44"/>
          <w:u w:val="single"/>
        </w:rPr>
      </w:pPr>
    </w:p>
    <w:p>
      <w:pPr>
        <w:adjustRightInd w:val="0"/>
        <w:snapToGrid w:val="0"/>
        <w:spacing w:beforeLines="50" w:afterLines="50" w:line="600" w:lineRule="exact"/>
        <w:jc w:val="center"/>
        <w:rPr>
          <w:rFonts w:hint="eastAsia" w:ascii="方正小标宋简体" w:eastAsia="方正小标宋简体"/>
          <w:sz w:val="44"/>
          <w:szCs w:val="44"/>
          <w:u w:val="single"/>
        </w:rPr>
      </w:pPr>
    </w:p>
    <w:p>
      <w:pPr>
        <w:adjustRightInd w:val="0"/>
        <w:snapToGrid w:val="0"/>
        <w:spacing w:beforeLines="50" w:afterLines="50" w:line="600" w:lineRule="exact"/>
        <w:jc w:val="center"/>
        <w:rPr>
          <w:rFonts w:hint="eastAsia" w:ascii="方正小标宋简体" w:eastAsia="方正小标宋简体"/>
          <w:sz w:val="44"/>
          <w:szCs w:val="44"/>
          <w:u w:val="single"/>
        </w:rPr>
      </w:pPr>
    </w:p>
    <w:p>
      <w:pPr>
        <w:adjustRightInd w:val="0"/>
        <w:snapToGrid w:val="0"/>
        <w:spacing w:beforeLines="50" w:afterLines="50" w:line="600" w:lineRule="exact"/>
        <w:jc w:val="center"/>
        <w:rPr>
          <w:rFonts w:hint="eastAsia" w:ascii="方正小标宋简体" w:eastAsia="方正小标宋简体"/>
          <w:sz w:val="44"/>
          <w:szCs w:val="44"/>
          <w:u w:val="single"/>
        </w:rPr>
      </w:pPr>
    </w:p>
    <w:p>
      <w:pPr>
        <w:adjustRightInd w:val="0"/>
        <w:snapToGrid w:val="0"/>
        <w:spacing w:beforeLines="50" w:afterLines="50" w:line="600" w:lineRule="exact"/>
        <w:jc w:val="center"/>
        <w:rPr>
          <w:rFonts w:hint="eastAsia" w:ascii="方正小标宋简体" w:eastAsia="方正小标宋简体"/>
          <w:sz w:val="44"/>
          <w:szCs w:val="44"/>
          <w:u w:val="single"/>
        </w:rPr>
      </w:pPr>
    </w:p>
    <w:p>
      <w:pPr>
        <w:adjustRightInd w:val="0"/>
        <w:snapToGrid w:val="0"/>
        <w:spacing w:beforeLines="50" w:afterLines="50" w:line="600" w:lineRule="exact"/>
        <w:jc w:val="center"/>
        <w:rPr>
          <w:rFonts w:hint="eastAsia" w:ascii="方正小标宋简体" w:eastAsia="方正小标宋简体"/>
          <w:sz w:val="44"/>
          <w:szCs w:val="44"/>
          <w:u w:val="single"/>
        </w:rPr>
      </w:pPr>
    </w:p>
    <w:p>
      <w:pPr>
        <w:adjustRightInd w:val="0"/>
        <w:snapToGrid w:val="0"/>
        <w:spacing w:beforeLines="50" w:afterLines="50" w:line="600" w:lineRule="exact"/>
        <w:jc w:val="center"/>
        <w:rPr>
          <w:rFonts w:hint="eastAsia" w:ascii="方正小标宋简体" w:eastAsia="方正小标宋简体"/>
          <w:sz w:val="44"/>
          <w:szCs w:val="44"/>
          <w:u w:val="single"/>
        </w:rPr>
      </w:pPr>
    </w:p>
    <w:p>
      <w:pPr>
        <w:pStyle w:val="5"/>
        <w:ind w:left="0" w:leftChars="0" w:firstLine="0" w:firstLineChars="0"/>
        <w:rPr>
          <w:rFonts w:hint="eastAsia" w:ascii="方正小标宋简体" w:eastAsia="方正小标宋简体"/>
          <w:sz w:val="44"/>
          <w:szCs w:val="44"/>
          <w:u w:val="single"/>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jc w:val="both"/>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方正小标宋简体" w:eastAsia="方正小标宋简体"/>
          <w:sz w:val="44"/>
          <w:szCs w:val="44"/>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88" w:name="_Toc88209952"/>
      <w:bookmarkStart w:id="89" w:name="_Toc87616389"/>
      <w:r>
        <w:rPr>
          <w:rFonts w:hint="eastAsia" w:ascii="仿宋_GB2312" w:eastAsia="仿宋_GB2312"/>
          <w:sz w:val="28"/>
          <w:szCs w:val="28"/>
        </w:rPr>
        <w:t>1.响应函</w:t>
      </w:r>
      <w:bookmarkEnd w:id="88"/>
      <w:bookmarkEnd w:id="89"/>
    </w:p>
    <w:p>
      <w:pPr>
        <w:spacing w:line="600" w:lineRule="exact"/>
        <w:rPr>
          <w:rFonts w:hint="eastAsia" w:ascii="仿宋_GB2312" w:eastAsia="仿宋_GB2312"/>
          <w:sz w:val="28"/>
          <w:szCs w:val="28"/>
        </w:rPr>
      </w:pPr>
      <w:bookmarkStart w:id="90" w:name="_Toc88209953"/>
      <w:bookmarkStart w:id="91" w:name="_Toc87616390"/>
      <w:r>
        <w:rPr>
          <w:rFonts w:hint="eastAsia" w:ascii="仿宋_GB2312" w:eastAsia="仿宋_GB2312"/>
          <w:sz w:val="28"/>
          <w:szCs w:val="28"/>
        </w:rPr>
        <w:t>2.法定代表人证明或授权委托书</w:t>
      </w:r>
      <w:bookmarkEnd w:id="90"/>
      <w:bookmarkEnd w:id="91"/>
      <w:bookmarkStart w:id="92" w:name="_Toc88209956"/>
      <w:bookmarkStart w:id="93"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92"/>
      <w:bookmarkEnd w:id="93"/>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pPr>
    </w:p>
    <w:p>
      <w:pPr>
        <w:pStyle w:val="22"/>
      </w:pPr>
    </w:p>
    <w:p>
      <w:pPr>
        <w:pStyle w:val="4"/>
        <w:rPr>
          <w:rFonts w:hint="eastAsia" w:asciiTheme="minorEastAsia" w:hAnsiTheme="minorEastAsia" w:eastAsiaTheme="minorEastAsia"/>
          <w:sz w:val="28"/>
          <w:szCs w:val="28"/>
        </w:rPr>
      </w:pPr>
      <w:bookmarkStart w:id="94" w:name="_Toc88209957"/>
      <w:bookmarkStart w:id="95" w:name="_Toc12665"/>
      <w:bookmarkStart w:id="96" w:name="_Toc6313"/>
      <w:bookmarkStart w:id="97" w:name="_Toc28619645"/>
      <w:bookmarkStart w:id="98" w:name="_Toc87616394"/>
    </w:p>
    <w:p>
      <w:pPr>
        <w:rPr>
          <w:rFonts w:hint="eastAsia"/>
        </w:rPr>
      </w:pP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94"/>
      <w:bookmarkEnd w:id="95"/>
      <w:bookmarkEnd w:id="96"/>
      <w:bookmarkEnd w:id="97"/>
      <w:bookmarkEnd w:id="98"/>
    </w:p>
    <w:p>
      <w:pPr>
        <w:spacing w:line="360" w:lineRule="auto"/>
        <w:rPr>
          <w:rFonts w:ascii="仿宋_GB2312" w:hAnsi="黑体" w:eastAsia="仿宋_GB2312"/>
          <w:sz w:val="28"/>
          <w:szCs w:val="28"/>
          <w:u w:val="single"/>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lang w:eastAsia="zh-CN"/>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w:t>
      </w:r>
      <w:r>
        <w:rPr>
          <w:rFonts w:hint="eastAsia" w:ascii="仿宋_GB2312" w:hAnsi="黑体" w:eastAsia="仿宋_GB2312"/>
          <w:sz w:val="28"/>
          <w:szCs w:val="28"/>
          <w:highlight w:val="non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99" w:name="_Toc88209958"/>
      <w:bookmarkStart w:id="100" w:name="_Toc87616395"/>
      <w:bookmarkStart w:id="101" w:name="_Toc29833"/>
      <w:bookmarkStart w:id="102" w:name="_Toc22527"/>
    </w:p>
    <w:p>
      <w:pPr>
        <w:pStyle w:val="22"/>
        <w:rPr>
          <w:rFonts w:hint="eastAsia"/>
        </w:rPr>
      </w:pP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99"/>
      <w:bookmarkEnd w:id="100"/>
      <w:bookmarkEnd w:id="101"/>
      <w:bookmarkEnd w:id="102"/>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8"/>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462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yElpUkCAACX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shJaV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7"/>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5"/>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564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564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rO02L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rPr>
      </w:pPr>
    </w:p>
    <w:p>
      <w:pPr>
        <w:pStyle w:val="5"/>
        <w:spacing w:after="0" w:line="600" w:lineRule="exact"/>
        <w:rPr>
          <w:rFonts w:ascii="仿宋_GB2312" w:eastAsia="仿宋_GB2312"/>
        </w:rPr>
      </w:pPr>
    </w:p>
    <w:p>
      <w:pPr>
        <w:pStyle w:val="5"/>
        <w:spacing w:after="0" w:line="600" w:lineRule="exact"/>
        <w:ind w:firstLine="0"/>
        <w:rPr>
          <w:rFonts w:ascii="仿宋_GB2312" w:eastAsia="仿宋_GB2312"/>
        </w:rPr>
      </w:pPr>
    </w:p>
    <w:p>
      <w:pPr>
        <w:pStyle w:val="5"/>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pStyle w:val="4"/>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03" w:name="_Toc88209963"/>
      <w:bookmarkStart w:id="104" w:name="_Toc19830"/>
      <w:bookmarkStart w:id="105" w:name="_Toc87616400"/>
      <w:bookmarkStart w:id="106" w:name="_Toc8086"/>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03"/>
      <w:bookmarkEnd w:id="104"/>
      <w:bookmarkEnd w:id="105"/>
      <w:bookmarkEnd w:id="106"/>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07"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07"/>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广州市净水有限公司猎德分公司2023年篮球场升级改造项目</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lang w:eastAsia="zh-CN"/>
        </w:rPr>
      </w:pPr>
    </w:p>
    <w:p>
      <w:pPr>
        <w:pStyle w:val="22"/>
        <w:ind w:firstLine="0"/>
        <w:rPr>
          <w:rFonts w:hint="eastAsia"/>
          <w:lang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center"/>
          </w:tcPr>
          <w:p>
            <w:pPr>
              <w:jc w:val="center"/>
              <w:rPr>
                <w:rFonts w:ascii="仿宋" w:hAnsi="仿宋" w:eastAsia="仿宋" w:cs="仿宋_GB2312"/>
                <w:b/>
                <w:sz w:val="28"/>
                <w:szCs w:val="28"/>
              </w:rPr>
            </w:pPr>
          </w:p>
        </w:tc>
        <w:tc>
          <w:tcPr>
            <w:tcW w:w="161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center"/>
          </w:tcPr>
          <w:p>
            <w:pPr>
              <w:jc w:val="center"/>
              <w:rPr>
                <w:rFonts w:ascii="仿宋" w:hAnsi="仿宋" w:eastAsia="仿宋" w:cs="仿宋_GB2312"/>
                <w:b/>
                <w:sz w:val="28"/>
                <w:szCs w:val="28"/>
              </w:rPr>
            </w:pPr>
          </w:p>
        </w:tc>
        <w:tc>
          <w:tcPr>
            <w:tcW w:w="2198"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61" w:type="dxa"/>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center"/>
          </w:tcPr>
          <w:p>
            <w:pPr>
              <w:spacing w:line="360" w:lineRule="exact"/>
              <w:jc w:val="center"/>
              <w:rPr>
                <w:rFonts w:ascii="仿宋" w:hAnsi="仿宋" w:eastAsia="仿宋" w:cs="仿宋_GB2312"/>
                <w:b/>
                <w:sz w:val="28"/>
                <w:szCs w:val="28"/>
              </w:rPr>
            </w:pPr>
          </w:p>
        </w:tc>
        <w:tc>
          <w:tcPr>
            <w:tcW w:w="1613"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center"/>
          </w:tcPr>
          <w:p>
            <w:pPr>
              <w:spacing w:line="360" w:lineRule="exact"/>
              <w:jc w:val="center"/>
              <w:rPr>
                <w:rFonts w:ascii="仿宋" w:hAnsi="仿宋" w:eastAsia="仿宋" w:cs="仿宋_GB2312"/>
                <w:b/>
                <w:sz w:val="28"/>
                <w:szCs w:val="28"/>
              </w:rPr>
            </w:pPr>
          </w:p>
        </w:tc>
        <w:tc>
          <w:tcPr>
            <w:tcW w:w="2198"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center"/>
          </w:tcPr>
          <w:p>
            <w:pPr>
              <w:spacing w:line="360" w:lineRule="exact"/>
              <w:jc w:val="center"/>
              <w:rPr>
                <w:rFonts w:ascii="仿宋" w:hAnsi="仿宋" w:eastAsia="仿宋" w:cs="仿宋_GB2312"/>
                <w:b/>
                <w:sz w:val="28"/>
                <w:szCs w:val="28"/>
              </w:rPr>
            </w:pPr>
          </w:p>
        </w:tc>
        <w:tc>
          <w:tcPr>
            <w:tcW w:w="1613"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center"/>
          </w:tcPr>
          <w:p>
            <w:pPr>
              <w:spacing w:line="360" w:lineRule="exact"/>
              <w:jc w:val="center"/>
              <w:rPr>
                <w:rFonts w:ascii="仿宋" w:hAnsi="仿宋" w:eastAsia="仿宋" w:cs="仿宋_GB2312"/>
                <w:b/>
                <w:sz w:val="28"/>
                <w:szCs w:val="28"/>
              </w:rPr>
            </w:pPr>
          </w:p>
        </w:tc>
        <w:tc>
          <w:tcPr>
            <w:tcW w:w="2198"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center"/>
          </w:tcPr>
          <w:p>
            <w:pPr>
              <w:spacing w:line="360" w:lineRule="exact"/>
              <w:jc w:val="center"/>
              <w:rPr>
                <w:rFonts w:ascii="仿宋" w:hAnsi="仿宋" w:eastAsia="仿宋" w:cs="仿宋_GB2312"/>
                <w:b/>
                <w:sz w:val="28"/>
                <w:szCs w:val="28"/>
              </w:rPr>
            </w:pPr>
          </w:p>
        </w:tc>
        <w:tc>
          <w:tcPr>
            <w:tcW w:w="2198"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center"/>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center"/>
          </w:tcPr>
          <w:p>
            <w:pPr>
              <w:jc w:val="center"/>
              <w:rPr>
                <w:rFonts w:ascii="仿宋" w:hAnsi="仿宋" w:eastAsia="仿宋" w:cs="仿宋_GB2312"/>
                <w:b/>
                <w:sz w:val="28"/>
                <w:szCs w:val="28"/>
              </w:rPr>
            </w:pPr>
          </w:p>
        </w:tc>
        <w:tc>
          <w:tcPr>
            <w:tcW w:w="2198"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center"/>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453" w:type="dxa"/>
            <w:gridSpan w:val="2"/>
            <w:noWrap w:val="0"/>
            <w:vAlign w:val="center"/>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453" w:type="dxa"/>
            <w:gridSpan w:val="2"/>
            <w:noWrap w:val="0"/>
            <w:vAlign w:val="center"/>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453" w:type="dxa"/>
            <w:gridSpan w:val="2"/>
            <w:noWrap w:val="0"/>
            <w:vAlign w:val="center"/>
          </w:tcPr>
          <w:p>
            <w:pPr>
              <w:jc w:val="center"/>
              <w:rPr>
                <w:rFonts w:ascii="仿宋" w:hAnsi="仿宋" w:eastAsia="仿宋" w:cs="仿宋_GB2312"/>
                <w:b/>
                <w:sz w:val="28"/>
                <w:szCs w:val="28"/>
              </w:rPr>
            </w:pPr>
          </w:p>
        </w:tc>
      </w:tr>
    </w:tbl>
    <w:p>
      <w:pPr>
        <w:pStyle w:val="22"/>
        <w:rPr>
          <w:rFonts w:hint="default" w:ascii="仿宋_GB2312" w:eastAsia="仿宋_GB2312" w:hAnsiTheme="minorEastAsia"/>
          <w:sz w:val="28"/>
          <w:szCs w:val="28"/>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2"/>
        <w:ind w:firstLine="6960" w:firstLineChars="2900"/>
        <w:rPr>
          <w:rFonts w:hint="default" w:ascii="仿宋_GB2312" w:eastAsia="仿宋_GB2312" w:hAnsiTheme="minorEastAsia"/>
          <w:sz w:val="28"/>
          <w:szCs w:val="28"/>
          <w:lang w:val="en-US" w:eastAsia="zh-CN"/>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pStyle w:val="4"/>
        <w:numPr>
          <w:ilvl w:val="0"/>
          <w:numId w:val="8"/>
        </w:numPr>
        <w:rPr>
          <w:rFonts w:hint="eastAsia" w:asciiTheme="minorEastAsia" w:hAnsiTheme="minorEastAsia" w:eastAsiaTheme="minorEastAsia"/>
          <w:sz w:val="28"/>
          <w:szCs w:val="28"/>
        </w:rPr>
      </w:pPr>
      <w:bookmarkStart w:id="108" w:name="_Toc32430"/>
      <w:bookmarkStart w:id="109" w:name="_Toc19423"/>
      <w:r>
        <w:rPr>
          <w:rFonts w:hint="eastAsia" w:asciiTheme="minorEastAsia" w:hAnsiTheme="minorEastAsia" w:eastAsiaTheme="minorEastAsia"/>
          <w:sz w:val="28"/>
          <w:szCs w:val="28"/>
        </w:rPr>
        <w:t>报价表</w:t>
      </w:r>
      <w:bookmarkEnd w:id="108"/>
      <w:bookmarkEnd w:id="109"/>
    </w:p>
    <w:tbl>
      <w:tblPr>
        <w:tblStyle w:val="24"/>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8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74" w:type="dxa"/>
            <w:vAlign w:val="center"/>
          </w:tcPr>
          <w:p>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4800" w:type="dxa"/>
            <w:vAlign w:val="center"/>
          </w:tcPr>
          <w:p>
            <w:pPr>
              <w:pStyle w:val="4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2986" w:type="dxa"/>
            <w:vAlign w:val="center"/>
          </w:tcPr>
          <w:p>
            <w:pPr>
              <w:pStyle w:val="4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48"/>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4800" w:type="dxa"/>
            <w:vAlign w:val="center"/>
          </w:tcPr>
          <w:p>
            <w:pPr>
              <w:keepNext w:val="0"/>
              <w:keepLines w:val="0"/>
              <w:widowControl/>
              <w:suppressLineNumbers w:val="0"/>
              <w:jc w:val="center"/>
              <w:textAlignment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val="0"/>
                <w:bCs w:val="0"/>
                <w:color w:val="000000"/>
                <w:kern w:val="0"/>
                <w:sz w:val="20"/>
                <w:szCs w:val="20"/>
                <w:highlight w:val="none"/>
                <w:u w:val="none"/>
                <w:lang w:val="en-US" w:eastAsia="zh-CN" w:bidi="ar"/>
              </w:rPr>
              <w:t>猎德分公司2023年篮球场升级改造项目</w:t>
            </w:r>
          </w:p>
        </w:tc>
        <w:tc>
          <w:tcPr>
            <w:tcW w:w="2986" w:type="dxa"/>
            <w:vAlign w:val="center"/>
          </w:tcPr>
          <w:p>
            <w:pPr>
              <w:pStyle w:val="48"/>
              <w:jc w:val="center"/>
              <w:rPr>
                <w:rFonts w:hint="eastAsia" w:ascii="宋体" w:hAnsi="宋体" w:eastAsia="宋体" w:cs="宋体"/>
                <w:color w:val="auto"/>
                <w:sz w:val="24"/>
                <w:szCs w:val="24"/>
                <w:highlight w:val="none"/>
              </w:rPr>
            </w:pPr>
          </w:p>
        </w:tc>
      </w:tr>
    </w:tbl>
    <w:p>
      <w:pPr>
        <w:rPr>
          <w:rFonts w:hint="eastAsia"/>
        </w:rPr>
      </w:pPr>
    </w:p>
    <w:tbl>
      <w:tblPr>
        <w:tblStyle w:val="23"/>
        <w:tblW w:w="89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4"/>
        <w:gridCol w:w="1637"/>
        <w:gridCol w:w="943"/>
        <w:gridCol w:w="2447"/>
        <w:gridCol w:w="573"/>
        <w:gridCol w:w="943"/>
        <w:gridCol w:w="531"/>
        <w:gridCol w:w="538"/>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978" w:type="dxa"/>
            <w:gridSpan w:val="9"/>
            <w:tcBorders>
              <w:top w:val="nil"/>
              <w:left w:val="nil"/>
              <w:bottom w:val="nil"/>
              <w:right w:val="nil"/>
            </w:tcBorders>
            <w:shd w:val="clear" w:color="FFFFFF" w:fill="FFFFFF"/>
            <w:vAlign w:val="center"/>
          </w:tcPr>
          <w:p>
            <w:pPr>
              <w:keepNext w:val="0"/>
              <w:keepLines w:val="0"/>
              <w:widowControl/>
              <w:suppressLineNumbers w:val="0"/>
              <w:adjustRightInd w:val="0"/>
              <w:snapToGrid w:val="0"/>
              <w:spacing w:line="600" w:lineRule="exact"/>
              <w:jc w:val="left"/>
              <w:textAlignment w:val="auto"/>
              <w:rPr>
                <w:rFonts w:hint="eastAsia" w:ascii="宋体" w:hAnsi="宋体" w:eastAsia="宋体" w:cs="宋体"/>
                <w:b/>
                <w:i w:val="0"/>
                <w:color w:val="000000"/>
                <w:kern w:val="0"/>
                <w:sz w:val="40"/>
                <w:szCs w:val="40"/>
                <w:u w:val="none"/>
                <w:lang w:val="en-US" w:eastAsia="zh-CN" w:bidi="ar"/>
              </w:rPr>
            </w:pPr>
            <w:r>
              <w:rPr>
                <w:rFonts w:hint="eastAsia" w:ascii="仿宋_GB2312" w:eastAsia="仿宋_GB2312" w:hAnsiTheme="minorEastAsia"/>
                <w:sz w:val="28"/>
                <w:szCs w:val="28"/>
                <w:highlight w:val="none"/>
              </w:rPr>
              <w:t>（2）报价表</w:t>
            </w:r>
          </w:p>
          <w:tbl>
            <w:tblPr>
              <w:tblStyle w:val="23"/>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8"/>
              <w:gridCol w:w="153"/>
              <w:gridCol w:w="2582"/>
              <w:gridCol w:w="1470"/>
              <w:gridCol w:w="12"/>
              <w:gridCol w:w="64"/>
              <w:gridCol w:w="1202"/>
              <w:gridCol w:w="53"/>
              <w:gridCol w:w="138"/>
              <w:gridCol w:w="153"/>
              <w:gridCol w:w="536"/>
              <w:gridCol w:w="396"/>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5000" w:type="pct"/>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单项工程报价汇总表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586"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b w:val="0"/>
                      <w:bCs w:val="0"/>
                      <w:color w:val="000000"/>
                      <w:kern w:val="0"/>
                      <w:sz w:val="20"/>
                      <w:szCs w:val="20"/>
                      <w:u w:val="none"/>
                      <w:lang w:val="en-US" w:eastAsia="zh-CN" w:bidi="ar"/>
                    </w:rPr>
                    <w:t>猎德分公司2023年篮球场升级改造项目</w:t>
                  </w:r>
                </w:p>
              </w:tc>
              <w:tc>
                <w:tcPr>
                  <w:tcW w:w="78" w:type="pct"/>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133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4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单位工程名称</w:t>
                  </w:r>
                </w:p>
              </w:tc>
              <w:tc>
                <w:tcPr>
                  <w:tcW w:w="82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163" w:type="pct"/>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6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7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2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46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4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val="0"/>
                      <w:bCs w:val="0"/>
                      <w:color w:val="000000"/>
                      <w:kern w:val="0"/>
                      <w:sz w:val="20"/>
                      <w:szCs w:val="20"/>
                      <w:u w:val="none"/>
                      <w:lang w:val="en-US" w:eastAsia="zh-CN" w:bidi="ar"/>
                    </w:rPr>
                    <w:t>猎德分公司2023年篮球场升级改造项目</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9"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2"/>
                      <w:szCs w:val="22"/>
                      <w:highlight w:val="none"/>
                      <w:u w:val="none"/>
                      <w:lang w:val="en-US" w:eastAsia="zh-CN" w:bidi="ar"/>
                    </w:rPr>
                    <w:t>5137.39</w:t>
                  </w:r>
                </w:p>
              </w:tc>
              <w:tc>
                <w:tcPr>
                  <w:tcW w:w="72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008" w:type="pct"/>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2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0"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19"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4"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注：本表适用于单项工程招标控制价或投标报价的汇总。暂估价包括分部分项工程中的暂估价和专业工程工程暂估价。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2879"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b w:val="0"/>
                      <w:bCs w:val="0"/>
                      <w:color w:val="000000"/>
                      <w:kern w:val="0"/>
                      <w:sz w:val="20"/>
                      <w:szCs w:val="20"/>
                      <w:u w:val="none"/>
                      <w:lang w:val="en-US" w:eastAsia="zh-CN" w:bidi="ar"/>
                    </w:rPr>
                    <w:t>猎德分公司2023年篮球场升级改造项目</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53" w:type="pct"/>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89"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209"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947"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5137.39</w:t>
                  </w: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b w:val="0"/>
                      <w:bCs w:val="0"/>
                      <w:color w:val="000000"/>
                      <w:kern w:val="0"/>
                      <w:sz w:val="22"/>
                      <w:szCs w:val="22"/>
                      <w:highlight w:val="none"/>
                      <w:u w:val="none"/>
                      <w:lang w:val="en-US" w:bidi="ar"/>
                    </w:rPr>
                    <w:t>15048.59</w:t>
                  </w: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8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20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43" w:type="pct"/>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投标报价合计=1+2+3+5</w:t>
                  </w:r>
                </w:p>
              </w:tc>
              <w:tc>
                <w:tcPr>
                  <w:tcW w:w="1209" w:type="pct"/>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7"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bl>
          <w:p>
            <w:pPr>
              <w:keepNext w:val="0"/>
              <w:keepLines w:val="0"/>
              <w:widowControl/>
              <w:suppressLineNumbers w:val="0"/>
              <w:jc w:val="both"/>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212"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11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011605001001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2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1.饰面材料种类:原有塑胶跑道面层、硅PU球场面层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2.基层材料种类：原有跑道基层，铣刨路面厚度5cm内</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5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拆除废料外运 运距30km</w:t>
            </w:r>
          </w:p>
        </w:tc>
        <w:tc>
          <w:tcPr>
            <w:tcW w:w="2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1.废弃料品种:拆除废料外运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2.运距:30km</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5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011103003001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面层8mm厚绿色环保硅PU胶面（不含检测费）</w:t>
            </w:r>
          </w:p>
        </w:tc>
        <w:tc>
          <w:tcPr>
            <w:tcW w:w="2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1.施工部位:面层8mm厚绿色环保硅PU胶面（含画线，不含检测费）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2.面层材料品种、规格、颜色:8mm厚绿色环保硅PU胶面，品种、规格、颜色由建设单位确定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3.分界线：50mm宽白色聚氨酯划线漆划线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4.环保要求:所有材料必须使用满足国家环保要求的产品，并符合《中小学合成材料面层运动场地国家标准》（GB36246-2018）的要求。</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5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040205006001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w:t>
            </w:r>
          </w:p>
        </w:tc>
        <w:tc>
          <w:tcPr>
            <w:tcW w:w="2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1.工艺:热熔器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2.线型:热熔普通型标线，宽度5cm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3.标线厚度：2.5mm</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9.8125</w:t>
            </w:r>
          </w:p>
        </w:tc>
        <w:tc>
          <w:tcPr>
            <w:tcW w:w="5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030412007001</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运动场投射灯杆(翻新)</w:t>
            </w:r>
          </w:p>
        </w:tc>
        <w:tc>
          <w:tcPr>
            <w:tcW w:w="24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1.名称:路灯(翻新)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2.规格:60WLED；色温：4000K；H=5M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3.更换灯具上装（灯骨+光源）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4.灯杆、底座等打磨除锈、防锈漆、调合漆、氟碳漆等，涂漆数量2遍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5.附件配置要求:含杆内跳线驳接铜排、接线、熔断器等配件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6.编号:路灯设施编号路灯杆号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7.其他:包含但不限于上述完成此工作的其他内容，综合考虑不作调整</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bl>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jc w:val="center"/>
        <w:rPr>
          <w:rFonts w:hint="eastAsia"/>
          <w:kern w:val="0"/>
          <w:highlight w:val="none"/>
        </w:rPr>
      </w:pPr>
      <w:r>
        <w:rPr>
          <w:rFonts w:hint="eastAsia" w:ascii="宋体" w:hAnsi="宋体"/>
          <w:b/>
          <w:bCs/>
          <w:color w:val="000000"/>
          <w:sz w:val="40"/>
          <w:szCs w:val="40"/>
          <w:highlight w:val="none"/>
        </w:rPr>
        <w:t>规费、税金项目清单与计价表</w:t>
      </w:r>
    </w:p>
    <w:tbl>
      <w:tblPr>
        <w:tblStyle w:val="23"/>
        <w:tblW w:w="9148" w:type="dxa"/>
        <w:tblInd w:w="118" w:type="dxa"/>
        <w:tblLayout w:type="autofit"/>
        <w:tblCellMar>
          <w:top w:w="0" w:type="dxa"/>
          <w:left w:w="108" w:type="dxa"/>
          <w:bottom w:w="0" w:type="dxa"/>
          <w:right w:w="108" w:type="dxa"/>
        </w:tblCellMar>
      </w:tblPr>
      <w:tblGrid>
        <w:gridCol w:w="920"/>
        <w:gridCol w:w="2348"/>
        <w:gridCol w:w="2670"/>
        <w:gridCol w:w="1215"/>
        <w:gridCol w:w="1185"/>
        <w:gridCol w:w="810"/>
      </w:tblGrid>
      <w:tr>
        <w:tblPrEx>
          <w:tblCellMar>
            <w:top w:w="0" w:type="dxa"/>
            <w:left w:w="108" w:type="dxa"/>
            <w:bottom w:w="0" w:type="dxa"/>
            <w:right w:w="108" w:type="dxa"/>
          </w:tblCellMar>
        </w:tblPrEx>
        <w:trPr>
          <w:trHeight w:val="570" w:hRule="atLeast"/>
        </w:trPr>
        <w:tc>
          <w:tcPr>
            <w:tcW w:w="92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序号</w:t>
            </w:r>
          </w:p>
        </w:tc>
        <w:tc>
          <w:tcPr>
            <w:tcW w:w="2348"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项目名称</w:t>
            </w:r>
          </w:p>
        </w:tc>
        <w:tc>
          <w:tcPr>
            <w:tcW w:w="267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计算基础</w:t>
            </w:r>
          </w:p>
        </w:tc>
        <w:tc>
          <w:tcPr>
            <w:tcW w:w="1215"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计算基数</w:t>
            </w:r>
          </w:p>
        </w:tc>
        <w:tc>
          <w:tcPr>
            <w:tcW w:w="1185"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计算费率</w:t>
            </w:r>
            <w:r>
              <w:rPr>
                <w:rFonts w:hint="eastAsia" w:ascii="宋体" w:hAnsi="宋体" w:cs="宋体"/>
                <w:kern w:val="0"/>
                <w:sz w:val="20"/>
                <w:highlight w:val="none"/>
              </w:rPr>
              <w:br w:type="textWrapping"/>
            </w:r>
            <w:r>
              <w:rPr>
                <w:rFonts w:hint="eastAsia" w:ascii="宋体" w:hAnsi="宋体" w:cs="宋体"/>
                <w:kern w:val="0"/>
                <w:sz w:val="20"/>
                <w:highlight w:val="none"/>
              </w:rPr>
              <w:t>(%)</w:t>
            </w:r>
          </w:p>
        </w:tc>
        <w:tc>
          <w:tcPr>
            <w:tcW w:w="810"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金额(元)</w:t>
            </w:r>
          </w:p>
        </w:tc>
      </w:tr>
      <w:tr>
        <w:tblPrEx>
          <w:tblCellMar>
            <w:top w:w="0" w:type="dxa"/>
            <w:left w:w="108" w:type="dxa"/>
            <w:bottom w:w="0" w:type="dxa"/>
            <w:right w:w="108" w:type="dxa"/>
          </w:tblCellMar>
        </w:tblPrEx>
        <w:trPr>
          <w:trHeight w:val="570" w:hRule="atLeast"/>
        </w:trPr>
        <w:tc>
          <w:tcPr>
            <w:tcW w:w="92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1</w:t>
            </w:r>
          </w:p>
        </w:tc>
        <w:tc>
          <w:tcPr>
            <w:tcW w:w="234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highlight w:val="none"/>
              </w:rPr>
            </w:pPr>
            <w:r>
              <w:rPr>
                <w:rFonts w:hint="eastAsia" w:ascii="宋体" w:hAnsi="宋体" w:cs="宋体"/>
                <w:kern w:val="0"/>
                <w:sz w:val="20"/>
                <w:highlight w:val="none"/>
              </w:rPr>
              <w:t>增值税销项税额</w:t>
            </w:r>
          </w:p>
        </w:tc>
        <w:tc>
          <w:tcPr>
            <w:tcW w:w="267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highlight w:val="none"/>
              </w:rPr>
            </w:pPr>
            <w:r>
              <w:rPr>
                <w:rFonts w:hint="eastAsia" w:ascii="宋体" w:hAnsi="宋体" w:cs="宋体"/>
                <w:kern w:val="0"/>
                <w:sz w:val="20"/>
                <w:highlight w:val="none"/>
              </w:rPr>
              <w:t>分部分项合计+措施合计+其他项目</w:t>
            </w:r>
          </w:p>
        </w:tc>
        <w:tc>
          <w:tcPr>
            <w:tcW w:w="1215" w:type="dxa"/>
            <w:tcBorders>
              <w:top w:val="nil"/>
              <w:left w:val="nil"/>
              <w:bottom w:val="single" w:color="000000" w:sz="4" w:space="0"/>
              <w:right w:val="single" w:color="000000" w:sz="4" w:space="0"/>
            </w:tcBorders>
            <w:shd w:val="clear" w:color="FFFFFF" w:fill="FFFFFF"/>
            <w:vAlign w:val="center"/>
          </w:tcPr>
          <w:p>
            <w:pPr>
              <w:widowControl/>
              <w:wordWrap w:val="0"/>
              <w:jc w:val="right"/>
              <w:rPr>
                <w:rFonts w:ascii="宋体" w:hAnsi="宋体" w:cs="宋体"/>
                <w:kern w:val="0"/>
                <w:sz w:val="20"/>
                <w:highlight w:val="none"/>
              </w:rPr>
            </w:pPr>
            <w:r>
              <w:rPr>
                <w:rFonts w:hint="eastAsia" w:ascii="宋体" w:hAnsi="宋体" w:cs="宋体"/>
                <w:kern w:val="0"/>
                <w:sz w:val="20"/>
                <w:highlight w:val="none"/>
              </w:rPr>
              <w:t xml:space="preserve"> </w:t>
            </w:r>
            <w:r>
              <w:rPr>
                <w:rFonts w:ascii="宋体" w:hAnsi="宋体" w:cs="宋体"/>
                <w:kern w:val="0"/>
                <w:sz w:val="20"/>
                <w:highlight w:val="none"/>
              </w:rPr>
              <w:t xml:space="preserve">          </w:t>
            </w:r>
          </w:p>
        </w:tc>
        <w:tc>
          <w:tcPr>
            <w:tcW w:w="1185"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highlight w:val="none"/>
              </w:rPr>
            </w:pPr>
            <w:r>
              <w:rPr>
                <w:rFonts w:hint="eastAsia" w:ascii="宋体" w:hAnsi="宋体" w:cs="宋体"/>
                <w:kern w:val="0"/>
                <w:sz w:val="20"/>
                <w:highlight w:val="none"/>
              </w:rPr>
              <w:t>9</w:t>
            </w:r>
          </w:p>
        </w:tc>
        <w:tc>
          <w:tcPr>
            <w:tcW w:w="81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highlight w:val="none"/>
              </w:rPr>
            </w:pPr>
          </w:p>
        </w:tc>
      </w:tr>
    </w:tbl>
    <w:p>
      <w:pPr>
        <w:pStyle w:val="49"/>
        <w:rPr>
          <w:rFonts w:hint="eastAsia" w:ascii="仿宋" w:hAnsi="仿宋" w:eastAsia="仿宋" w:cs="仿宋_GB2312"/>
          <w:b/>
          <w:sz w:val="28"/>
          <w:szCs w:val="28"/>
          <w:highlight w:val="none"/>
        </w:rPr>
      </w:pP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r>
        <w:rPr>
          <w:rFonts w:hint="eastAsia" w:ascii="仿宋" w:hAnsi="仿宋" w:eastAsia="仿宋" w:cs="仿宋_GB2312"/>
          <w:sz w:val="28"/>
          <w:szCs w:val="28"/>
          <w:highlight w:val="none"/>
          <w:u w:val="single"/>
        </w:rPr>
        <w:t xml:space="preserve">                        </w:t>
      </w:r>
    </w:p>
    <w:p>
      <w:pPr>
        <w:pStyle w:val="22"/>
      </w:pPr>
      <w:r>
        <w:rPr>
          <w:rFonts w:hint="eastAsia" w:ascii="仿宋" w:hAnsi="仿宋" w:eastAsia="仿宋" w:cs="仿宋_GB2312"/>
          <w:color w:val="auto"/>
          <w:kern w:val="2"/>
          <w:sz w:val="28"/>
          <w:szCs w:val="28"/>
          <w:highlight w:val="none"/>
        </w:rPr>
        <w:t>日期：</w:t>
      </w:r>
      <w:r>
        <w:rPr>
          <w:rFonts w:hint="eastAsia" w:ascii="仿宋" w:hAnsi="仿宋" w:eastAsia="仿宋" w:cs="仿宋_GB2312"/>
          <w:kern w:val="2"/>
          <w:sz w:val="28"/>
          <w:szCs w:val="28"/>
          <w:highlight w:val="none"/>
          <w:lang w:val="en-US" w:eastAsia="zh-CN"/>
        </w:rPr>
        <w:t xml:space="preserve">   </w:t>
      </w:r>
      <w:r>
        <w:rPr>
          <w:rFonts w:hint="eastAsia" w:ascii="仿宋" w:hAnsi="仿宋" w:eastAsia="仿宋" w:cs="仿宋_GB2312"/>
          <w:color w:val="auto"/>
          <w:kern w:val="2"/>
          <w:sz w:val="28"/>
          <w:szCs w:val="28"/>
          <w:highlight w:val="none"/>
        </w:rPr>
        <w:t xml:space="preserve">年  月 </w:t>
      </w:r>
      <w:r>
        <w:rPr>
          <w:rFonts w:hint="eastAsia" w:ascii="仿宋" w:hAnsi="仿宋" w:eastAsia="仿宋" w:cs="仿宋_GB2312"/>
          <w:kern w:val="2"/>
          <w:sz w:val="28"/>
          <w:szCs w:val="28"/>
          <w:highlight w:val="none"/>
          <w:lang w:val="en-US" w:eastAsia="zh-CN"/>
        </w:rPr>
        <w:t xml:space="preserve"> </w:t>
      </w:r>
      <w:r>
        <w:rPr>
          <w:rFonts w:hint="eastAsia" w:ascii="仿宋" w:hAnsi="仿宋" w:eastAsia="仿宋" w:cs="仿宋_GB2312"/>
          <w:color w:val="auto"/>
          <w:kern w:val="2"/>
          <w:sz w:val="28"/>
          <w:szCs w:val="28"/>
          <w:highlight w:val="none"/>
        </w:rPr>
        <w:t>日</w:t>
      </w:r>
    </w:p>
    <w:p>
      <w:pPr>
        <w:pStyle w:val="22"/>
      </w:pPr>
    </w:p>
    <w:p>
      <w:pPr>
        <w:pStyle w:val="22"/>
      </w:pPr>
    </w:p>
    <w:p>
      <w:pPr>
        <w:pStyle w:val="22"/>
      </w:pPr>
    </w:p>
    <w:p>
      <w:pPr>
        <w:pStyle w:val="22"/>
      </w:pPr>
    </w:p>
    <w:p>
      <w:pPr>
        <w:pStyle w:val="22"/>
      </w:pPr>
    </w:p>
    <w:p>
      <w:pPr>
        <w:pStyle w:val="22"/>
      </w:pPr>
    </w:p>
    <w:p>
      <w:pPr>
        <w:pStyle w:val="4"/>
        <w:rPr>
          <w:rFonts w:hint="eastAsia" w:ascii="仿宋_GB2312" w:eastAsia="仿宋_GB2312" w:hAnsiTheme="minorEastAsia"/>
          <w:sz w:val="28"/>
          <w:szCs w:val="28"/>
          <w:lang w:val="en-US" w:eastAsia="zh-CN"/>
        </w:rPr>
      </w:pPr>
      <w:bookmarkStart w:id="110" w:name="_Toc88209965"/>
      <w:bookmarkStart w:id="111" w:name="_Toc16386"/>
      <w:bookmarkStart w:id="112" w:name="_Toc87616402"/>
      <w:bookmarkStart w:id="113" w:name="_Toc6058"/>
      <w:r>
        <w:rPr>
          <w:rFonts w:hint="eastAsia" w:ascii="仿宋_GB2312" w:eastAsia="仿宋_GB2312" w:hAnsiTheme="minorEastAsia"/>
          <w:sz w:val="28"/>
          <w:szCs w:val="28"/>
          <w:lang w:val="en-US" w:eastAsia="zh-CN"/>
        </w:rPr>
        <w:t>6.其他资料</w:t>
      </w:r>
      <w:bookmarkEnd w:id="110"/>
      <w:bookmarkEnd w:id="111"/>
      <w:bookmarkEnd w:id="112"/>
      <w:bookmarkEnd w:id="113"/>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
      <w:pPr>
        <w:rPr>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lMp7LAQAAnQMAAA4AAAAAAAAAAQAgAAAAHgEAAGRycy9lMm9E&#10;b2MueG1sUEsFBgAAAAAGAAYAWQEAAFs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IBY/8wBAACd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Wm5pMRygxM/f/92/vHr/PMr&#10;KYvXN0mi3kOFmQ8ec+Pwzg24OLMf0JmYD20w6YucCMZR4NNFYDlEItKjVblaFRgSGJsviM+envsA&#10;8V46Q5JR04ATzMLy4weIY+qckqpZd6e0zlPU9i8HYiYPS72PPSYrDrthIrRzzQn59Dj8mlrcdUr0&#10;e4vapj2ZjTAbu9k4+KD2XV6kVA/820PEJnJvqcIIOxXGqWV204altfjznrOe/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0gFj/zAEAAJ0DAAAOAAAAAAAAAAEAIAAAAB4BAABkcnMvZTJv&#10;RG9jLnhtbFBLBQYAAAAABgAGAFkBAABc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4EygSzAEAAJ0DAAAOAAAAAAAAAAEAIAAAAB4BAABkcnMvZTJv&#10;RG9jLnhtbFBLBQYAAAAABgAGAFkBAABc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7BmonLAQAAnQMAAA4AAAAAAAAAAQAgAAAAHgEAAGRycy9lMm9E&#10;b2MueG1sUEsFBgAAAAAGAAYAWQEAAFs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E31C8"/>
    <w:multiLevelType w:val="singleLevel"/>
    <w:tmpl w:val="84AE31C8"/>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1491C3F6"/>
    <w:multiLevelType w:val="singleLevel"/>
    <w:tmpl w:val="1491C3F6"/>
    <w:lvl w:ilvl="0" w:tentative="0">
      <w:start w:val="2"/>
      <w:numFmt w:val="decimal"/>
      <w:suff w:val="nothing"/>
      <w:lvlText w:val="（%1）"/>
      <w:lvlJc w:val="left"/>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4F5CC218"/>
    <w:multiLevelType w:val="singleLevel"/>
    <w:tmpl w:val="4F5CC218"/>
    <w:lvl w:ilvl="0" w:tentative="0">
      <w:start w:val="5"/>
      <w:numFmt w:val="decimal"/>
      <w:lvlText w:val="%1."/>
      <w:lvlJc w:val="left"/>
      <w:pPr>
        <w:tabs>
          <w:tab w:val="left" w:pos="312"/>
        </w:tabs>
      </w:pPr>
    </w:lvl>
  </w:abstractNum>
  <w:abstractNum w:abstractNumId="5">
    <w:nsid w:val="5A90D308"/>
    <w:multiLevelType w:val="singleLevel"/>
    <w:tmpl w:val="5A90D308"/>
    <w:lvl w:ilvl="0" w:tentative="0">
      <w:start w:val="1"/>
      <w:numFmt w:val="decimal"/>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51D3611"/>
    <w:multiLevelType w:val="multilevel"/>
    <w:tmpl w:val="751D3611"/>
    <w:lvl w:ilvl="0" w:tentative="0">
      <w:start w:val="1"/>
      <w:numFmt w:val="lowerLetter"/>
      <w:lvlText w:val="%1、"/>
      <w:lvlJc w:val="left"/>
      <w:pPr>
        <w:ind w:left="765" w:hanging="360"/>
      </w:pPr>
      <w:rPr>
        <w:rFonts w:hint="default"/>
        <w:u w:val="none" w:color="auto"/>
      </w:rPr>
    </w:lvl>
    <w:lvl w:ilvl="1" w:tentative="0">
      <w:start w:val="1"/>
      <w:numFmt w:val="lowerLetter"/>
      <w:lvlText w:val="%2)"/>
      <w:lvlJc w:val="left"/>
      <w:pPr>
        <w:ind w:left="1245" w:hanging="420"/>
      </w:pPr>
      <w:rPr>
        <w:rFonts w:hint="default"/>
        <w:u w:val="none" w:color="auto"/>
      </w:rPr>
    </w:lvl>
    <w:lvl w:ilvl="2" w:tentative="0">
      <w:start w:val="1"/>
      <w:numFmt w:val="lowerRoman"/>
      <w:lvlText w:val="%3."/>
      <w:lvlJc w:val="right"/>
      <w:pPr>
        <w:ind w:left="1665" w:hanging="420"/>
      </w:pPr>
      <w:rPr>
        <w:rFonts w:hint="default"/>
        <w:u w:val="none" w:color="auto"/>
      </w:rPr>
    </w:lvl>
    <w:lvl w:ilvl="3" w:tentative="0">
      <w:start w:val="1"/>
      <w:numFmt w:val="decimal"/>
      <w:lvlText w:val="%4."/>
      <w:lvlJc w:val="left"/>
      <w:pPr>
        <w:ind w:left="2085" w:hanging="420"/>
      </w:pPr>
      <w:rPr>
        <w:rFonts w:hint="default"/>
        <w:u w:val="none" w:color="auto"/>
      </w:rPr>
    </w:lvl>
    <w:lvl w:ilvl="4" w:tentative="0">
      <w:start w:val="1"/>
      <w:numFmt w:val="lowerLetter"/>
      <w:lvlText w:val="%5)"/>
      <w:lvlJc w:val="left"/>
      <w:pPr>
        <w:ind w:left="2505" w:hanging="420"/>
      </w:pPr>
      <w:rPr>
        <w:rFonts w:hint="default"/>
        <w:u w:val="none" w:color="auto"/>
      </w:rPr>
    </w:lvl>
    <w:lvl w:ilvl="5" w:tentative="0">
      <w:start w:val="1"/>
      <w:numFmt w:val="lowerRoman"/>
      <w:lvlText w:val="%6."/>
      <w:lvlJc w:val="right"/>
      <w:pPr>
        <w:ind w:left="2925" w:hanging="420"/>
      </w:pPr>
      <w:rPr>
        <w:rFonts w:hint="default"/>
        <w:u w:val="none" w:color="auto"/>
      </w:rPr>
    </w:lvl>
    <w:lvl w:ilvl="6" w:tentative="0">
      <w:start w:val="1"/>
      <w:numFmt w:val="decimal"/>
      <w:lvlText w:val="%7."/>
      <w:lvlJc w:val="left"/>
      <w:pPr>
        <w:ind w:left="3345" w:hanging="420"/>
      </w:pPr>
      <w:rPr>
        <w:rFonts w:hint="default"/>
        <w:u w:val="none" w:color="auto"/>
      </w:rPr>
    </w:lvl>
    <w:lvl w:ilvl="7" w:tentative="0">
      <w:start w:val="1"/>
      <w:numFmt w:val="lowerLetter"/>
      <w:lvlText w:val="%8)"/>
      <w:lvlJc w:val="left"/>
      <w:pPr>
        <w:ind w:left="3765" w:hanging="420"/>
      </w:pPr>
      <w:rPr>
        <w:rFonts w:hint="default"/>
        <w:u w:val="none" w:color="auto"/>
      </w:rPr>
    </w:lvl>
    <w:lvl w:ilvl="8" w:tentative="0">
      <w:start w:val="1"/>
      <w:numFmt w:val="lowerRoman"/>
      <w:lvlText w:val="%9."/>
      <w:lvlJc w:val="right"/>
      <w:pPr>
        <w:ind w:left="4185" w:hanging="420"/>
      </w:pPr>
      <w:rPr>
        <w:rFonts w:hint="default"/>
        <w:u w:val="none" w:color="auto"/>
      </w:rPr>
    </w:lvl>
  </w:abstractNum>
  <w:num w:numId="1">
    <w:abstractNumId w:val="1"/>
  </w:num>
  <w:num w:numId="2">
    <w:abstractNumId w:val="7"/>
  </w:num>
  <w:num w:numId="3">
    <w:abstractNumId w:val="6"/>
  </w:num>
  <w:num w:numId="4">
    <w:abstractNumId w:val="3"/>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436840"/>
    <w:rsid w:val="005D618A"/>
    <w:rsid w:val="007A3272"/>
    <w:rsid w:val="00911ECD"/>
    <w:rsid w:val="00A042E0"/>
    <w:rsid w:val="00B26BB1"/>
    <w:rsid w:val="00B26E21"/>
    <w:rsid w:val="00F83B64"/>
    <w:rsid w:val="013E3461"/>
    <w:rsid w:val="015E2CB9"/>
    <w:rsid w:val="01BB0F13"/>
    <w:rsid w:val="01C67921"/>
    <w:rsid w:val="01E06D72"/>
    <w:rsid w:val="02090C75"/>
    <w:rsid w:val="026C1978"/>
    <w:rsid w:val="028729D8"/>
    <w:rsid w:val="02A23A3C"/>
    <w:rsid w:val="034D0D6F"/>
    <w:rsid w:val="035D130A"/>
    <w:rsid w:val="039110A9"/>
    <w:rsid w:val="03AC246A"/>
    <w:rsid w:val="03AE6061"/>
    <w:rsid w:val="03B23056"/>
    <w:rsid w:val="03DA023E"/>
    <w:rsid w:val="03DC3EBA"/>
    <w:rsid w:val="03E2248B"/>
    <w:rsid w:val="03F635F1"/>
    <w:rsid w:val="03F9794D"/>
    <w:rsid w:val="043D1EC1"/>
    <w:rsid w:val="046A2461"/>
    <w:rsid w:val="0494615D"/>
    <w:rsid w:val="04AA68EA"/>
    <w:rsid w:val="04B94CFB"/>
    <w:rsid w:val="051C2970"/>
    <w:rsid w:val="05467D5B"/>
    <w:rsid w:val="05CC7E64"/>
    <w:rsid w:val="060C3611"/>
    <w:rsid w:val="063E4EED"/>
    <w:rsid w:val="06B70566"/>
    <w:rsid w:val="06C64829"/>
    <w:rsid w:val="07014D8C"/>
    <w:rsid w:val="070E7B6E"/>
    <w:rsid w:val="071D62B7"/>
    <w:rsid w:val="077D16D2"/>
    <w:rsid w:val="07886DF0"/>
    <w:rsid w:val="082A69F3"/>
    <w:rsid w:val="08675FC8"/>
    <w:rsid w:val="097A3ACC"/>
    <w:rsid w:val="09B713FD"/>
    <w:rsid w:val="09EF6ACC"/>
    <w:rsid w:val="0A315056"/>
    <w:rsid w:val="0AA213B4"/>
    <w:rsid w:val="0AF344E1"/>
    <w:rsid w:val="0AF61C7E"/>
    <w:rsid w:val="0AFB45AD"/>
    <w:rsid w:val="0B023756"/>
    <w:rsid w:val="0B351E9B"/>
    <w:rsid w:val="0B3E024C"/>
    <w:rsid w:val="0B4C50D3"/>
    <w:rsid w:val="0B806B92"/>
    <w:rsid w:val="0B827E94"/>
    <w:rsid w:val="0B842F76"/>
    <w:rsid w:val="0BC7517B"/>
    <w:rsid w:val="0BD070E1"/>
    <w:rsid w:val="0C055C06"/>
    <w:rsid w:val="0C2361E7"/>
    <w:rsid w:val="0C247926"/>
    <w:rsid w:val="0C5E2E4F"/>
    <w:rsid w:val="0C6D4DF6"/>
    <w:rsid w:val="0D1C5085"/>
    <w:rsid w:val="0D4005A0"/>
    <w:rsid w:val="0D794204"/>
    <w:rsid w:val="0D7C4410"/>
    <w:rsid w:val="0DC161CF"/>
    <w:rsid w:val="0DC5481F"/>
    <w:rsid w:val="0E0D6BB9"/>
    <w:rsid w:val="0E180498"/>
    <w:rsid w:val="0E2125D1"/>
    <w:rsid w:val="0E214211"/>
    <w:rsid w:val="0E386809"/>
    <w:rsid w:val="0E5F2769"/>
    <w:rsid w:val="0E792343"/>
    <w:rsid w:val="0E962E7E"/>
    <w:rsid w:val="0EFC59E9"/>
    <w:rsid w:val="0F4D75A3"/>
    <w:rsid w:val="0F5B2DCA"/>
    <w:rsid w:val="0FE93E41"/>
    <w:rsid w:val="0FED051E"/>
    <w:rsid w:val="0FEE4C29"/>
    <w:rsid w:val="10031608"/>
    <w:rsid w:val="10046082"/>
    <w:rsid w:val="102E4A66"/>
    <w:rsid w:val="10301B76"/>
    <w:rsid w:val="104974DD"/>
    <w:rsid w:val="109C771D"/>
    <w:rsid w:val="10F90CC6"/>
    <w:rsid w:val="111703D2"/>
    <w:rsid w:val="112B101A"/>
    <w:rsid w:val="113218D7"/>
    <w:rsid w:val="119B53FC"/>
    <w:rsid w:val="1215733B"/>
    <w:rsid w:val="121865DB"/>
    <w:rsid w:val="12424CDC"/>
    <w:rsid w:val="12600811"/>
    <w:rsid w:val="129A2738"/>
    <w:rsid w:val="12B56BF1"/>
    <w:rsid w:val="12BE57BB"/>
    <w:rsid w:val="12CB1A89"/>
    <w:rsid w:val="12D707A6"/>
    <w:rsid w:val="131840FB"/>
    <w:rsid w:val="133F2934"/>
    <w:rsid w:val="13467417"/>
    <w:rsid w:val="136E76CF"/>
    <w:rsid w:val="13C91596"/>
    <w:rsid w:val="140D0478"/>
    <w:rsid w:val="141F3EE9"/>
    <w:rsid w:val="145F08C6"/>
    <w:rsid w:val="148A24B2"/>
    <w:rsid w:val="14C752D4"/>
    <w:rsid w:val="14E43F59"/>
    <w:rsid w:val="155E69FB"/>
    <w:rsid w:val="15776308"/>
    <w:rsid w:val="15BC6B3C"/>
    <w:rsid w:val="16155F93"/>
    <w:rsid w:val="16360A7B"/>
    <w:rsid w:val="164D40B0"/>
    <w:rsid w:val="1659113A"/>
    <w:rsid w:val="16881115"/>
    <w:rsid w:val="1694429A"/>
    <w:rsid w:val="16BA773D"/>
    <w:rsid w:val="174E1B30"/>
    <w:rsid w:val="17635326"/>
    <w:rsid w:val="17B803EA"/>
    <w:rsid w:val="17F256C7"/>
    <w:rsid w:val="18131F85"/>
    <w:rsid w:val="1815096B"/>
    <w:rsid w:val="18236EFD"/>
    <w:rsid w:val="182F2DB3"/>
    <w:rsid w:val="18951DAE"/>
    <w:rsid w:val="189D5B1F"/>
    <w:rsid w:val="18A34CD0"/>
    <w:rsid w:val="19A53EA8"/>
    <w:rsid w:val="19B64DBC"/>
    <w:rsid w:val="19E760E2"/>
    <w:rsid w:val="19EC6A4A"/>
    <w:rsid w:val="1A0025FA"/>
    <w:rsid w:val="1A373ACF"/>
    <w:rsid w:val="1A6D1089"/>
    <w:rsid w:val="1A7B10BA"/>
    <w:rsid w:val="1A895341"/>
    <w:rsid w:val="1AD27C6F"/>
    <w:rsid w:val="1B0D071F"/>
    <w:rsid w:val="1B0F09A8"/>
    <w:rsid w:val="1B1E4191"/>
    <w:rsid w:val="1B4568CE"/>
    <w:rsid w:val="1B575BE6"/>
    <w:rsid w:val="1B8F1A10"/>
    <w:rsid w:val="1B9015B7"/>
    <w:rsid w:val="1B950DA6"/>
    <w:rsid w:val="1BC51A34"/>
    <w:rsid w:val="1BEC2FB3"/>
    <w:rsid w:val="1BF54245"/>
    <w:rsid w:val="1D0E6976"/>
    <w:rsid w:val="1D120B2A"/>
    <w:rsid w:val="1D4312A0"/>
    <w:rsid w:val="1D5A79EE"/>
    <w:rsid w:val="1D5B6C35"/>
    <w:rsid w:val="1DAC7C69"/>
    <w:rsid w:val="1DB04D62"/>
    <w:rsid w:val="1E0E2CD0"/>
    <w:rsid w:val="1E10451B"/>
    <w:rsid w:val="1E130A71"/>
    <w:rsid w:val="1E6A7DB5"/>
    <w:rsid w:val="1E831280"/>
    <w:rsid w:val="1EBC4704"/>
    <w:rsid w:val="1F172EB5"/>
    <w:rsid w:val="1F94592D"/>
    <w:rsid w:val="1FA3088B"/>
    <w:rsid w:val="1FB12E1D"/>
    <w:rsid w:val="1FB860DE"/>
    <w:rsid w:val="1FBC32C2"/>
    <w:rsid w:val="1FCA7204"/>
    <w:rsid w:val="203C5A02"/>
    <w:rsid w:val="209D4C94"/>
    <w:rsid w:val="20B44FCD"/>
    <w:rsid w:val="20E84705"/>
    <w:rsid w:val="217645AB"/>
    <w:rsid w:val="218400BA"/>
    <w:rsid w:val="21AB1E2F"/>
    <w:rsid w:val="21D40498"/>
    <w:rsid w:val="21D90B17"/>
    <w:rsid w:val="22170219"/>
    <w:rsid w:val="22767047"/>
    <w:rsid w:val="23955CDE"/>
    <w:rsid w:val="23A05588"/>
    <w:rsid w:val="23F04B61"/>
    <w:rsid w:val="24010928"/>
    <w:rsid w:val="240476A1"/>
    <w:rsid w:val="24251D74"/>
    <w:rsid w:val="24843973"/>
    <w:rsid w:val="24DB0980"/>
    <w:rsid w:val="25431AEB"/>
    <w:rsid w:val="254A4736"/>
    <w:rsid w:val="256560C1"/>
    <w:rsid w:val="257A1ED1"/>
    <w:rsid w:val="258C4983"/>
    <w:rsid w:val="25BE3BFB"/>
    <w:rsid w:val="25BF43FD"/>
    <w:rsid w:val="25E91878"/>
    <w:rsid w:val="25F86BCD"/>
    <w:rsid w:val="25FB620E"/>
    <w:rsid w:val="2605748B"/>
    <w:rsid w:val="26373C0A"/>
    <w:rsid w:val="26396D26"/>
    <w:rsid w:val="264544A6"/>
    <w:rsid w:val="26761723"/>
    <w:rsid w:val="267702FB"/>
    <w:rsid w:val="269E416A"/>
    <w:rsid w:val="26C11C6B"/>
    <w:rsid w:val="272100D3"/>
    <w:rsid w:val="272C72FC"/>
    <w:rsid w:val="275131CB"/>
    <w:rsid w:val="277053C2"/>
    <w:rsid w:val="278F6521"/>
    <w:rsid w:val="27EB149D"/>
    <w:rsid w:val="27FD3E52"/>
    <w:rsid w:val="28322CAC"/>
    <w:rsid w:val="28B409D0"/>
    <w:rsid w:val="28E11370"/>
    <w:rsid w:val="28F7522B"/>
    <w:rsid w:val="294A756A"/>
    <w:rsid w:val="295C3D2C"/>
    <w:rsid w:val="29781BF8"/>
    <w:rsid w:val="29C33ED0"/>
    <w:rsid w:val="29D5322D"/>
    <w:rsid w:val="29FB6562"/>
    <w:rsid w:val="2A025DD9"/>
    <w:rsid w:val="2A046075"/>
    <w:rsid w:val="2A2619CB"/>
    <w:rsid w:val="2A613D12"/>
    <w:rsid w:val="2A7C2231"/>
    <w:rsid w:val="2A920E4F"/>
    <w:rsid w:val="2ABB753D"/>
    <w:rsid w:val="2AFE3DC7"/>
    <w:rsid w:val="2AFE6EC4"/>
    <w:rsid w:val="2B497586"/>
    <w:rsid w:val="2B7A49FA"/>
    <w:rsid w:val="2C2500A8"/>
    <w:rsid w:val="2C615D26"/>
    <w:rsid w:val="2C6346DB"/>
    <w:rsid w:val="2C6755AA"/>
    <w:rsid w:val="2C6848B4"/>
    <w:rsid w:val="2C8A0A31"/>
    <w:rsid w:val="2CB679ED"/>
    <w:rsid w:val="2D173C07"/>
    <w:rsid w:val="2D424A86"/>
    <w:rsid w:val="2DCC6076"/>
    <w:rsid w:val="2DDA66B7"/>
    <w:rsid w:val="2DF93D02"/>
    <w:rsid w:val="2E666BF4"/>
    <w:rsid w:val="2E6F2D11"/>
    <w:rsid w:val="2E7B52DB"/>
    <w:rsid w:val="2ECE5C62"/>
    <w:rsid w:val="2ED60115"/>
    <w:rsid w:val="2F324CFE"/>
    <w:rsid w:val="2F565E9F"/>
    <w:rsid w:val="2F6F33D0"/>
    <w:rsid w:val="2FBA09F1"/>
    <w:rsid w:val="2FC01E69"/>
    <w:rsid w:val="2FEF2ACF"/>
    <w:rsid w:val="2FF93D20"/>
    <w:rsid w:val="30260D7D"/>
    <w:rsid w:val="30540211"/>
    <w:rsid w:val="30CD6B04"/>
    <w:rsid w:val="30E45100"/>
    <w:rsid w:val="31112A0D"/>
    <w:rsid w:val="311F4B20"/>
    <w:rsid w:val="31270052"/>
    <w:rsid w:val="312D7741"/>
    <w:rsid w:val="31507DC8"/>
    <w:rsid w:val="316F137F"/>
    <w:rsid w:val="31B03719"/>
    <w:rsid w:val="31C374DD"/>
    <w:rsid w:val="31DF525F"/>
    <w:rsid w:val="31EC162B"/>
    <w:rsid w:val="32053B22"/>
    <w:rsid w:val="32324C2E"/>
    <w:rsid w:val="327171DF"/>
    <w:rsid w:val="3391569E"/>
    <w:rsid w:val="33DB1F41"/>
    <w:rsid w:val="341E3434"/>
    <w:rsid w:val="34220433"/>
    <w:rsid w:val="347B5ED6"/>
    <w:rsid w:val="34BB4442"/>
    <w:rsid w:val="35291F42"/>
    <w:rsid w:val="355C501F"/>
    <w:rsid w:val="35612F82"/>
    <w:rsid w:val="3584136B"/>
    <w:rsid w:val="35BC6CAC"/>
    <w:rsid w:val="35FF5AA4"/>
    <w:rsid w:val="360B7EBA"/>
    <w:rsid w:val="36416867"/>
    <w:rsid w:val="36512DDD"/>
    <w:rsid w:val="367D5DD4"/>
    <w:rsid w:val="368A1390"/>
    <w:rsid w:val="369C32FD"/>
    <w:rsid w:val="37666E72"/>
    <w:rsid w:val="376A0296"/>
    <w:rsid w:val="37851C7E"/>
    <w:rsid w:val="37BC4791"/>
    <w:rsid w:val="38081EA3"/>
    <w:rsid w:val="38167A04"/>
    <w:rsid w:val="381C3783"/>
    <w:rsid w:val="385C3E70"/>
    <w:rsid w:val="38B87F4B"/>
    <w:rsid w:val="38CD3565"/>
    <w:rsid w:val="38D04931"/>
    <w:rsid w:val="38FA4228"/>
    <w:rsid w:val="394B167A"/>
    <w:rsid w:val="39B9323D"/>
    <w:rsid w:val="39BD1A1A"/>
    <w:rsid w:val="39DA2868"/>
    <w:rsid w:val="39DE1537"/>
    <w:rsid w:val="3A055F4B"/>
    <w:rsid w:val="3A233BEC"/>
    <w:rsid w:val="3A4E4336"/>
    <w:rsid w:val="3A6007FE"/>
    <w:rsid w:val="3A802587"/>
    <w:rsid w:val="3A852164"/>
    <w:rsid w:val="3AF93D6C"/>
    <w:rsid w:val="3AFD06C8"/>
    <w:rsid w:val="3AFE118F"/>
    <w:rsid w:val="3B40146E"/>
    <w:rsid w:val="3B7C2CE4"/>
    <w:rsid w:val="3BAF716B"/>
    <w:rsid w:val="3BE32525"/>
    <w:rsid w:val="3C0B5355"/>
    <w:rsid w:val="3C0C0D57"/>
    <w:rsid w:val="3C212D51"/>
    <w:rsid w:val="3CD4176B"/>
    <w:rsid w:val="3D1F44D9"/>
    <w:rsid w:val="3D392465"/>
    <w:rsid w:val="3D5C38CD"/>
    <w:rsid w:val="3DF049D6"/>
    <w:rsid w:val="3E5070F1"/>
    <w:rsid w:val="3E7B7724"/>
    <w:rsid w:val="3EC370CB"/>
    <w:rsid w:val="3F191D33"/>
    <w:rsid w:val="3F6C3589"/>
    <w:rsid w:val="3F850180"/>
    <w:rsid w:val="3F9004D6"/>
    <w:rsid w:val="3FEE7CFA"/>
    <w:rsid w:val="3FF90CD2"/>
    <w:rsid w:val="400E4D5E"/>
    <w:rsid w:val="403C72F9"/>
    <w:rsid w:val="404279A3"/>
    <w:rsid w:val="404963C3"/>
    <w:rsid w:val="409C4DC9"/>
    <w:rsid w:val="40B41C4B"/>
    <w:rsid w:val="40E1138C"/>
    <w:rsid w:val="413814BA"/>
    <w:rsid w:val="41872511"/>
    <w:rsid w:val="41DF1251"/>
    <w:rsid w:val="420155A3"/>
    <w:rsid w:val="424236D9"/>
    <w:rsid w:val="42466655"/>
    <w:rsid w:val="42C82F57"/>
    <w:rsid w:val="435707E5"/>
    <w:rsid w:val="437F0448"/>
    <w:rsid w:val="438D180E"/>
    <w:rsid w:val="43C76AF7"/>
    <w:rsid w:val="43E97E4A"/>
    <w:rsid w:val="446828F0"/>
    <w:rsid w:val="44D81BD9"/>
    <w:rsid w:val="45093E85"/>
    <w:rsid w:val="450E20E9"/>
    <w:rsid w:val="458B02CE"/>
    <w:rsid w:val="45C13B4D"/>
    <w:rsid w:val="46054BCA"/>
    <w:rsid w:val="46145AA8"/>
    <w:rsid w:val="464C6AFC"/>
    <w:rsid w:val="464F10CD"/>
    <w:rsid w:val="468B0091"/>
    <w:rsid w:val="46A107C3"/>
    <w:rsid w:val="46B15CE2"/>
    <w:rsid w:val="46BE113D"/>
    <w:rsid w:val="46E44B13"/>
    <w:rsid w:val="4703508A"/>
    <w:rsid w:val="475023F8"/>
    <w:rsid w:val="478A15D7"/>
    <w:rsid w:val="479D361E"/>
    <w:rsid w:val="47B74789"/>
    <w:rsid w:val="47E11BF2"/>
    <w:rsid w:val="47F22CD7"/>
    <w:rsid w:val="48032A55"/>
    <w:rsid w:val="480F2B9D"/>
    <w:rsid w:val="48102176"/>
    <w:rsid w:val="48282920"/>
    <w:rsid w:val="483E1347"/>
    <w:rsid w:val="485321E0"/>
    <w:rsid w:val="48546AD3"/>
    <w:rsid w:val="4856090C"/>
    <w:rsid w:val="48CA4868"/>
    <w:rsid w:val="48F005D3"/>
    <w:rsid w:val="49547ADD"/>
    <w:rsid w:val="49732351"/>
    <w:rsid w:val="498F4AF1"/>
    <w:rsid w:val="49C05787"/>
    <w:rsid w:val="49CF518D"/>
    <w:rsid w:val="49E07CE6"/>
    <w:rsid w:val="49E61F6F"/>
    <w:rsid w:val="4A7F3230"/>
    <w:rsid w:val="4A7F3979"/>
    <w:rsid w:val="4ADA1F63"/>
    <w:rsid w:val="4AE23D89"/>
    <w:rsid w:val="4B2038D0"/>
    <w:rsid w:val="4B296E7D"/>
    <w:rsid w:val="4B79394E"/>
    <w:rsid w:val="4B877F28"/>
    <w:rsid w:val="4C253C97"/>
    <w:rsid w:val="4CA3296A"/>
    <w:rsid w:val="4CB52556"/>
    <w:rsid w:val="4D916BA6"/>
    <w:rsid w:val="4DC44169"/>
    <w:rsid w:val="4DE24E21"/>
    <w:rsid w:val="4E1B19A3"/>
    <w:rsid w:val="4E48787F"/>
    <w:rsid w:val="4EE02635"/>
    <w:rsid w:val="4EF0709E"/>
    <w:rsid w:val="4F0469A4"/>
    <w:rsid w:val="4F3550BE"/>
    <w:rsid w:val="4F4A20CA"/>
    <w:rsid w:val="4F8A3CED"/>
    <w:rsid w:val="500E56F4"/>
    <w:rsid w:val="50540C73"/>
    <w:rsid w:val="50752AF8"/>
    <w:rsid w:val="507D2373"/>
    <w:rsid w:val="50BD5603"/>
    <w:rsid w:val="50F8549A"/>
    <w:rsid w:val="510041A7"/>
    <w:rsid w:val="513C6A7B"/>
    <w:rsid w:val="51643D6A"/>
    <w:rsid w:val="520F6405"/>
    <w:rsid w:val="52795459"/>
    <w:rsid w:val="52EC6EC2"/>
    <w:rsid w:val="53176B86"/>
    <w:rsid w:val="532D486F"/>
    <w:rsid w:val="5333545B"/>
    <w:rsid w:val="538D0E89"/>
    <w:rsid w:val="540B503F"/>
    <w:rsid w:val="542C4F29"/>
    <w:rsid w:val="5450213C"/>
    <w:rsid w:val="54760C71"/>
    <w:rsid w:val="54D24048"/>
    <w:rsid w:val="54D64CD5"/>
    <w:rsid w:val="5532287C"/>
    <w:rsid w:val="55887D69"/>
    <w:rsid w:val="561A0928"/>
    <w:rsid w:val="56423872"/>
    <w:rsid w:val="565025DA"/>
    <w:rsid w:val="565D1548"/>
    <w:rsid w:val="568B77F1"/>
    <w:rsid w:val="569E06BC"/>
    <w:rsid w:val="56B279F0"/>
    <w:rsid w:val="56F20F86"/>
    <w:rsid w:val="571E68A3"/>
    <w:rsid w:val="5789241C"/>
    <w:rsid w:val="579D710E"/>
    <w:rsid w:val="57D93C8A"/>
    <w:rsid w:val="581F22F6"/>
    <w:rsid w:val="58505B44"/>
    <w:rsid w:val="586E1E17"/>
    <w:rsid w:val="58862C35"/>
    <w:rsid w:val="58C14957"/>
    <w:rsid w:val="58CC23D2"/>
    <w:rsid w:val="58E66050"/>
    <w:rsid w:val="5922734B"/>
    <w:rsid w:val="59BC6896"/>
    <w:rsid w:val="59FC7994"/>
    <w:rsid w:val="5A972D16"/>
    <w:rsid w:val="5AB706C3"/>
    <w:rsid w:val="5AE83A50"/>
    <w:rsid w:val="5B186BCB"/>
    <w:rsid w:val="5B353193"/>
    <w:rsid w:val="5B387057"/>
    <w:rsid w:val="5B624681"/>
    <w:rsid w:val="5B9C6858"/>
    <w:rsid w:val="5BAB2917"/>
    <w:rsid w:val="5BB229CE"/>
    <w:rsid w:val="5BFC33FA"/>
    <w:rsid w:val="5C3107A4"/>
    <w:rsid w:val="5C3B1B93"/>
    <w:rsid w:val="5C9220DF"/>
    <w:rsid w:val="5CAB5C1D"/>
    <w:rsid w:val="5CBE6324"/>
    <w:rsid w:val="5D450830"/>
    <w:rsid w:val="5D4A15F3"/>
    <w:rsid w:val="5D69542A"/>
    <w:rsid w:val="5D783B72"/>
    <w:rsid w:val="5DF60E49"/>
    <w:rsid w:val="5E0930EF"/>
    <w:rsid w:val="5E3D4D53"/>
    <w:rsid w:val="5E4717E6"/>
    <w:rsid w:val="5E55774C"/>
    <w:rsid w:val="5E7C0B83"/>
    <w:rsid w:val="5E8A70FF"/>
    <w:rsid w:val="5EE74D60"/>
    <w:rsid w:val="5F0C56F4"/>
    <w:rsid w:val="5F4642F9"/>
    <w:rsid w:val="5FA91837"/>
    <w:rsid w:val="5FB86060"/>
    <w:rsid w:val="5FC07216"/>
    <w:rsid w:val="60045F96"/>
    <w:rsid w:val="60093DD2"/>
    <w:rsid w:val="60104DDC"/>
    <w:rsid w:val="605C0804"/>
    <w:rsid w:val="60721AB3"/>
    <w:rsid w:val="607B21B4"/>
    <w:rsid w:val="60913E6F"/>
    <w:rsid w:val="61733C3E"/>
    <w:rsid w:val="6189617B"/>
    <w:rsid w:val="61B52BB6"/>
    <w:rsid w:val="61B749C2"/>
    <w:rsid w:val="62280D20"/>
    <w:rsid w:val="627634FA"/>
    <w:rsid w:val="62CA2457"/>
    <w:rsid w:val="634600DF"/>
    <w:rsid w:val="638240A1"/>
    <w:rsid w:val="63833423"/>
    <w:rsid w:val="63A5257B"/>
    <w:rsid w:val="63BD3DCC"/>
    <w:rsid w:val="63C61741"/>
    <w:rsid w:val="63FC2B8B"/>
    <w:rsid w:val="64560967"/>
    <w:rsid w:val="65164F80"/>
    <w:rsid w:val="651837D6"/>
    <w:rsid w:val="656B1D10"/>
    <w:rsid w:val="65B841F9"/>
    <w:rsid w:val="66022B28"/>
    <w:rsid w:val="664A38E2"/>
    <w:rsid w:val="66581E87"/>
    <w:rsid w:val="66FA11D5"/>
    <w:rsid w:val="670934DB"/>
    <w:rsid w:val="674302C7"/>
    <w:rsid w:val="67CB09D8"/>
    <w:rsid w:val="67EE3B0F"/>
    <w:rsid w:val="680A5986"/>
    <w:rsid w:val="680D4239"/>
    <w:rsid w:val="680D5F4B"/>
    <w:rsid w:val="68113F51"/>
    <w:rsid w:val="68691DF0"/>
    <w:rsid w:val="688703EB"/>
    <w:rsid w:val="688C6AB2"/>
    <w:rsid w:val="68E94770"/>
    <w:rsid w:val="68F949C9"/>
    <w:rsid w:val="68FF3153"/>
    <w:rsid w:val="695A4290"/>
    <w:rsid w:val="69AA7E2B"/>
    <w:rsid w:val="69DF7724"/>
    <w:rsid w:val="6A1E247F"/>
    <w:rsid w:val="6A334932"/>
    <w:rsid w:val="6A3353FF"/>
    <w:rsid w:val="6A5D63E6"/>
    <w:rsid w:val="6A5F24D1"/>
    <w:rsid w:val="6ACA70C4"/>
    <w:rsid w:val="6AE347EB"/>
    <w:rsid w:val="6B330365"/>
    <w:rsid w:val="6B434AF0"/>
    <w:rsid w:val="6B57675A"/>
    <w:rsid w:val="6B7452D4"/>
    <w:rsid w:val="6B87098A"/>
    <w:rsid w:val="6BB54B52"/>
    <w:rsid w:val="6BBB7969"/>
    <w:rsid w:val="6BBD7C07"/>
    <w:rsid w:val="6BD53543"/>
    <w:rsid w:val="6BDD7B4D"/>
    <w:rsid w:val="6C353049"/>
    <w:rsid w:val="6C6E6BEF"/>
    <w:rsid w:val="6C7C4C93"/>
    <w:rsid w:val="6CA7427C"/>
    <w:rsid w:val="6CAD1EE4"/>
    <w:rsid w:val="6CEB5B50"/>
    <w:rsid w:val="6D826AF6"/>
    <w:rsid w:val="6E475605"/>
    <w:rsid w:val="6EBC0B3A"/>
    <w:rsid w:val="6EEF1067"/>
    <w:rsid w:val="6EF51C7D"/>
    <w:rsid w:val="6F343DBD"/>
    <w:rsid w:val="6F3759CE"/>
    <w:rsid w:val="6F8363E5"/>
    <w:rsid w:val="6F841DCF"/>
    <w:rsid w:val="6FA80CCD"/>
    <w:rsid w:val="6FAC3CC5"/>
    <w:rsid w:val="6FC746F5"/>
    <w:rsid w:val="7016507D"/>
    <w:rsid w:val="70317AC6"/>
    <w:rsid w:val="703D06EE"/>
    <w:rsid w:val="704B26F7"/>
    <w:rsid w:val="70697B21"/>
    <w:rsid w:val="70863262"/>
    <w:rsid w:val="709641B0"/>
    <w:rsid w:val="70A76ED3"/>
    <w:rsid w:val="7126555E"/>
    <w:rsid w:val="71860B17"/>
    <w:rsid w:val="71994103"/>
    <w:rsid w:val="72335B18"/>
    <w:rsid w:val="723B27CC"/>
    <w:rsid w:val="725C410F"/>
    <w:rsid w:val="72687227"/>
    <w:rsid w:val="72926013"/>
    <w:rsid w:val="72A03FD9"/>
    <w:rsid w:val="730D0D95"/>
    <w:rsid w:val="73406CFF"/>
    <w:rsid w:val="737F14DD"/>
    <w:rsid w:val="7383028C"/>
    <w:rsid w:val="73A25E44"/>
    <w:rsid w:val="741F68CF"/>
    <w:rsid w:val="744F244B"/>
    <w:rsid w:val="746126DC"/>
    <w:rsid w:val="74937A05"/>
    <w:rsid w:val="74BD01BD"/>
    <w:rsid w:val="75252DF3"/>
    <w:rsid w:val="754323C8"/>
    <w:rsid w:val="75621536"/>
    <w:rsid w:val="75731989"/>
    <w:rsid w:val="759618BC"/>
    <w:rsid w:val="75BC4676"/>
    <w:rsid w:val="75BF3154"/>
    <w:rsid w:val="764A07CF"/>
    <w:rsid w:val="764B5F71"/>
    <w:rsid w:val="764F6B3D"/>
    <w:rsid w:val="76C9109B"/>
    <w:rsid w:val="76CD2B7B"/>
    <w:rsid w:val="76D80645"/>
    <w:rsid w:val="76D853AC"/>
    <w:rsid w:val="76E03371"/>
    <w:rsid w:val="76E241E3"/>
    <w:rsid w:val="771211AA"/>
    <w:rsid w:val="779D66B2"/>
    <w:rsid w:val="780E5898"/>
    <w:rsid w:val="782642CC"/>
    <w:rsid w:val="788A7F71"/>
    <w:rsid w:val="7894095E"/>
    <w:rsid w:val="78964555"/>
    <w:rsid w:val="78CF4963"/>
    <w:rsid w:val="79000679"/>
    <w:rsid w:val="791C0FE5"/>
    <w:rsid w:val="791D1444"/>
    <w:rsid w:val="79593957"/>
    <w:rsid w:val="79A416F0"/>
    <w:rsid w:val="79B03EB6"/>
    <w:rsid w:val="79B61437"/>
    <w:rsid w:val="79B71871"/>
    <w:rsid w:val="79E74D6E"/>
    <w:rsid w:val="79F45985"/>
    <w:rsid w:val="7A5C3F9D"/>
    <w:rsid w:val="7AE15A5C"/>
    <w:rsid w:val="7AF37579"/>
    <w:rsid w:val="7AF87F64"/>
    <w:rsid w:val="7B1C0C84"/>
    <w:rsid w:val="7B5A62DF"/>
    <w:rsid w:val="7B7A04A8"/>
    <w:rsid w:val="7BD0218E"/>
    <w:rsid w:val="7C0C3F6D"/>
    <w:rsid w:val="7C22163C"/>
    <w:rsid w:val="7C457B4B"/>
    <w:rsid w:val="7C595075"/>
    <w:rsid w:val="7C6B07B2"/>
    <w:rsid w:val="7CBC3DBF"/>
    <w:rsid w:val="7D133243"/>
    <w:rsid w:val="7D945420"/>
    <w:rsid w:val="7D994BBE"/>
    <w:rsid w:val="7DA43CC8"/>
    <w:rsid w:val="7DD3384B"/>
    <w:rsid w:val="7E273E7D"/>
    <w:rsid w:val="7E394207"/>
    <w:rsid w:val="7E4007A2"/>
    <w:rsid w:val="7E5362AF"/>
    <w:rsid w:val="7E791CAD"/>
    <w:rsid w:val="7E941F8F"/>
    <w:rsid w:val="7E990421"/>
    <w:rsid w:val="7EA50DFB"/>
    <w:rsid w:val="7EC86878"/>
    <w:rsid w:val="7EFD700A"/>
    <w:rsid w:val="7F16390D"/>
    <w:rsid w:val="7F220104"/>
    <w:rsid w:val="7F752917"/>
    <w:rsid w:val="7FD84A18"/>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qFormat/>
    <w:uiPriority w:val="0"/>
    <w:rPr>
      <w:rFonts w:ascii="Times New Roman" w:hAnsi="Times New Roman" w:eastAsia="宋体" w:cs="Times New Roman"/>
      <w:sz w:val="21"/>
      <w:szCs w:val="21"/>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2"/>
    <w:qFormat/>
    <w:uiPriority w:val="9"/>
    <w:rPr>
      <w:rFonts w:eastAsia="方正小标宋简体"/>
      <w:bCs/>
      <w:kern w:val="44"/>
      <w:sz w:val="44"/>
      <w:szCs w:val="44"/>
    </w:rPr>
  </w:style>
  <w:style w:type="character" w:customStyle="1" w:styleId="32">
    <w:name w:val="标题 2 Char"/>
    <w:basedOn w:val="25"/>
    <w:link w:val="3"/>
    <w:qFormat/>
    <w:uiPriority w:val="9"/>
    <w:rPr>
      <w:rFonts w:eastAsia="方正小标宋简体" w:asciiTheme="majorHAnsi" w:hAnsiTheme="majorHAnsi" w:cstheme="majorBidi"/>
      <w:bCs/>
      <w:sz w:val="36"/>
      <w:szCs w:val="32"/>
    </w:rPr>
  </w:style>
  <w:style w:type="character" w:customStyle="1" w:styleId="33">
    <w:name w:val="标题 3 Char"/>
    <w:basedOn w:val="25"/>
    <w:link w:val="4"/>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7"/>
    <w:qFormat/>
    <w:uiPriority w:val="99"/>
    <w:rPr>
      <w:sz w:val="16"/>
      <w:szCs w:val="16"/>
    </w:rPr>
  </w:style>
  <w:style w:type="character" w:customStyle="1" w:styleId="41">
    <w:name w:val="正文文本 3 Char1"/>
    <w:basedOn w:val="25"/>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character" w:customStyle="1" w:styleId="47">
    <w:name w:val="font51"/>
    <w:basedOn w:val="25"/>
    <w:qFormat/>
    <w:uiPriority w:val="0"/>
    <w:rPr>
      <w:rFonts w:ascii="Arial" w:hAnsi="Arial" w:cs="Arial"/>
      <w:color w:val="000000"/>
      <w:sz w:val="28"/>
      <w:szCs w:val="28"/>
      <w:u w:val="none"/>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9">
    <w:name w:val="BodyText2"/>
    <w:basedOn w:val="1"/>
    <w:qFormat/>
    <w:uiPriority w:val="0"/>
    <w:pPr>
      <w:spacing w:after="120" w:line="480" w:lineRule="auto"/>
      <w:jc w:val="both"/>
      <w:textAlignment w:val="baseline"/>
    </w:pPr>
  </w:style>
  <w:style w:type="paragraph" w:customStyle="1" w:styleId="50">
    <w:name w:val="BodyText"/>
    <w:basedOn w:val="1"/>
    <w:next w:val="49"/>
    <w:qFormat/>
    <w:uiPriority w:val="0"/>
    <w:pPr>
      <w:textAlignment w:val="baseline"/>
    </w:pPr>
    <w:rPr>
      <w:sz w:val="28"/>
    </w:rPr>
  </w:style>
  <w:style w:type="paragraph" w:customStyle="1" w:styleId="51">
    <w:name w:val="样式 正文文字 + 首行缩进:  2 字符2"/>
    <w:basedOn w:val="1"/>
    <w:qFormat/>
    <w:uiPriority w:val="0"/>
    <w:pPr>
      <w:spacing w:line="480" w:lineRule="atLeast"/>
      <w:ind w:firstLine="560" w:firstLineChars="200"/>
    </w:pPr>
    <w:rPr>
      <w:rFonts w:cs="宋体"/>
      <w:szCs w:val="20"/>
    </w:rPr>
  </w:style>
  <w:style w:type="character" w:customStyle="1" w:styleId="52">
    <w:name w:val="font11"/>
    <w:basedOn w:val="25"/>
    <w:qFormat/>
    <w:uiPriority w:val="0"/>
    <w:rPr>
      <w:rFonts w:hint="eastAsia" w:ascii="宋体" w:hAnsi="宋体" w:eastAsia="宋体" w:cs="宋体"/>
      <w:color w:val="000000"/>
      <w:sz w:val="22"/>
      <w:szCs w:val="22"/>
      <w:u w:val="none"/>
    </w:rPr>
  </w:style>
  <w:style w:type="character" w:customStyle="1" w:styleId="53">
    <w:name w:val="font01"/>
    <w:basedOn w:val="25"/>
    <w:qFormat/>
    <w:uiPriority w:val="0"/>
    <w:rPr>
      <w:rFonts w:ascii="Arial" w:hAnsi="Arial" w:cs="Arial"/>
      <w:color w:val="000000"/>
      <w:sz w:val="22"/>
      <w:szCs w:val="22"/>
      <w:u w:val="none"/>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124</Pages>
  <Words>44763</Words>
  <Characters>49157</Characters>
  <Lines>300</Lines>
  <Paragraphs>84</Paragraphs>
  <TotalTime>5</TotalTime>
  <ScaleCrop>false</ScaleCrop>
  <LinksUpToDate>false</LinksUpToDate>
  <CharactersWithSpaces>51965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2023-12-04T02:12:00Z</cp:lastPrinted>
  <dcterms:modified xsi:type="dcterms:W3CDTF">2023-12-08T07:52:19Z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3769BAA3B8314DB584F2C96AEB0BA291_13</vt:lpwstr>
  </property>
</Properties>
</file>