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jc w:val="center"/>
        <w:rPr>
          <w:rFonts w:ascii="方正小标宋简体" w:eastAsia="方正小标宋简体"/>
          <w:sz w:val="52"/>
          <w:szCs w:val="52"/>
        </w:rPr>
      </w:pPr>
      <w:bookmarkStart w:id="135" w:name="_GoBack"/>
      <w:bookmarkEnd w:id="135"/>
      <w:r>
        <w:rPr>
          <w:rFonts w:hint="eastAsia" w:ascii="方正小标宋简体" w:eastAsia="方正小标宋简体"/>
          <w:sz w:val="52"/>
          <w:szCs w:val="52"/>
        </w:rPr>
        <w:t>广州市净水有限公猎德分公司2023年一期刮泥机行走电机及减速箱采购项目</w:t>
      </w:r>
    </w:p>
    <w:p>
      <w:pPr>
        <w:pStyle w:val="2"/>
        <w:rPr>
          <w:color w:val="auto"/>
          <w:sz w:val="52"/>
          <w:szCs w:val="52"/>
        </w:rPr>
      </w:pPr>
    </w:p>
    <w:p>
      <w:pPr>
        <w:jc w:val="center"/>
        <w:rPr>
          <w:rFonts w:ascii="方正小标宋简体" w:eastAsia="方正小标宋简体"/>
          <w:sz w:val="52"/>
          <w:szCs w:val="52"/>
        </w:rPr>
      </w:pPr>
      <w:r>
        <w:rPr>
          <w:rFonts w:hint="eastAsia" w:ascii="方正小标宋简体" w:eastAsia="方正小标宋简体"/>
          <w:sz w:val="52"/>
          <w:szCs w:val="52"/>
        </w:rPr>
        <w:t>采购文件</w:t>
      </w:r>
    </w:p>
    <w:p>
      <w:pPr>
        <w:jc w:val="cente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p>
    <w:p>
      <w:pPr>
        <w:pStyle w:val="2"/>
        <w:rPr>
          <w:rFonts w:ascii="仿宋_GB2312" w:eastAsia="仿宋_GB2312"/>
          <w:sz w:val="32"/>
          <w:szCs w:val="32"/>
        </w:rPr>
      </w:pPr>
    </w:p>
    <w:p>
      <w:pPr>
        <w:pStyle w:val="2"/>
        <w:rPr>
          <w:rFonts w:ascii="仿宋_GB2312" w:eastAsia="仿宋_GB2312"/>
          <w:sz w:val="32"/>
          <w:szCs w:val="32"/>
        </w:rPr>
      </w:pPr>
    </w:p>
    <w:p>
      <w:pPr>
        <w:pStyle w:val="2"/>
        <w:rPr>
          <w:color w:val="auto"/>
        </w:rPr>
      </w:pPr>
    </w:p>
    <w:p>
      <w:pPr>
        <w:jc w:val="center"/>
        <w:rPr>
          <w:rFonts w:ascii="黑体" w:hAnsi="黑体" w:eastAsia="黑体"/>
          <w:sz w:val="32"/>
          <w:szCs w:val="32"/>
        </w:rPr>
      </w:pPr>
      <w:r>
        <w:rPr>
          <w:rFonts w:hint="eastAsia" w:ascii="黑体" w:hAnsi="黑体" w:eastAsia="黑体" w:cs="仿宋_GB2312"/>
          <w:sz w:val="32"/>
          <w:szCs w:val="32"/>
        </w:rPr>
        <w:t>广州市净水有限公司</w:t>
      </w:r>
    </w:p>
    <w:p>
      <w:pPr>
        <w:jc w:val="center"/>
        <w:rPr>
          <w:rFonts w:ascii="黑体" w:hAnsi="黑体" w:eastAsia="黑体" w:cs="仿宋_GB2312"/>
          <w:sz w:val="32"/>
          <w:szCs w:val="32"/>
        </w:rPr>
      </w:pPr>
      <w:r>
        <w:rPr>
          <w:rFonts w:hint="eastAsia" w:ascii="黑体" w:hAnsi="黑体" w:eastAsia="黑体"/>
          <w:sz w:val="32"/>
          <w:szCs w:val="32"/>
        </w:rPr>
        <w:t>二</w:t>
      </w:r>
      <w:r>
        <w:rPr>
          <w:rFonts w:hint="eastAsia" w:ascii="黑体" w:hAnsi="黑体" w:eastAsia="黑体" w:cs="宋体"/>
          <w:sz w:val="32"/>
          <w:szCs w:val="32"/>
        </w:rPr>
        <w:t>〇</w:t>
      </w:r>
      <w:r>
        <w:rPr>
          <w:rFonts w:hint="eastAsia" w:ascii="黑体" w:hAnsi="黑体" w:eastAsia="黑体" w:cs="仿宋_GB2312"/>
          <w:sz w:val="32"/>
          <w:szCs w:val="32"/>
        </w:rPr>
        <w:t>二三年十一月</w:t>
      </w:r>
    </w:p>
    <w:p>
      <w:pPr>
        <w:sectPr>
          <w:footerReference r:id="rId5" w:type="first"/>
          <w:footerReference r:id="rId3" w:type="default"/>
          <w:footerReference r:id="rId4" w:type="even"/>
          <w:pgSz w:w="11906" w:h="16838"/>
          <w:pgMar w:top="2098" w:right="1474" w:bottom="1985" w:left="1588" w:header="851" w:footer="992" w:gutter="0"/>
          <w:pgNumType w:start="0"/>
          <w:cols w:space="425" w:num="1"/>
          <w:titlePg/>
          <w:docGrid w:type="lines" w:linePitch="312" w:charSpace="0"/>
        </w:sectPr>
      </w:pPr>
    </w:p>
    <w:p>
      <w:pPr>
        <w:pStyle w:val="2"/>
        <w:rPr>
          <w:color w:val="auto"/>
        </w:rPr>
      </w:pPr>
    </w:p>
    <w:p>
      <w:pPr>
        <w:pStyle w:val="36"/>
        <w:adjustRightInd w:val="0"/>
        <w:snapToGrid w:val="0"/>
        <w:spacing w:before="0" w:line="600" w:lineRule="exact"/>
        <w:jc w:val="center"/>
        <w:rPr>
          <w:rFonts w:ascii="方正小标宋简体" w:eastAsia="方正小标宋简体"/>
          <w:b/>
          <w:color w:val="auto"/>
          <w:sz w:val="44"/>
          <w:szCs w:val="44"/>
        </w:rPr>
      </w:pPr>
      <w:r>
        <w:rPr>
          <w:rFonts w:hint="eastAsia" w:ascii="方正小标宋简体" w:eastAsia="方正小标宋简体"/>
          <w:b/>
          <w:color w:val="auto"/>
          <w:sz w:val="44"/>
          <w:szCs w:val="44"/>
        </w:rPr>
        <w:t>目录</w:t>
      </w:r>
    </w:p>
    <w:p>
      <w:pPr>
        <w:rPr>
          <w:rFonts w:asciiTheme="minorEastAsia" w:hAnsiTheme="minorEastAsia"/>
          <w:sz w:val="24"/>
          <w:szCs w:val="24"/>
        </w:rPr>
      </w:pPr>
    </w:p>
    <w:p>
      <w:pPr>
        <w:pStyle w:val="20"/>
        <w:numPr>
          <w:ilvl w:val="0"/>
          <w:numId w:val="2"/>
        </w:numPr>
        <w:tabs>
          <w:tab w:val="right" w:pos="8844"/>
        </w:tabs>
      </w:pPr>
      <w:r>
        <w:rPr>
          <w:rFonts w:hint="eastAsia"/>
        </w:rPr>
        <w:t>采购公告（采购邀请书）</w:t>
      </w:r>
    </w:p>
    <w:p>
      <w:pPr>
        <w:pStyle w:val="20"/>
        <w:numPr>
          <w:ilvl w:val="0"/>
          <w:numId w:val="2"/>
        </w:numPr>
        <w:tabs>
          <w:tab w:val="right" w:pos="8844"/>
        </w:tabs>
      </w:pPr>
      <w:r>
        <w:rPr>
          <w:rFonts w:hint="eastAsia"/>
        </w:rPr>
        <w:t>供应商须知</w:t>
      </w:r>
    </w:p>
    <w:p>
      <w:pPr>
        <w:pStyle w:val="20"/>
        <w:numPr>
          <w:ilvl w:val="0"/>
          <w:numId w:val="2"/>
        </w:numPr>
        <w:tabs>
          <w:tab w:val="right" w:pos="8844"/>
        </w:tabs>
      </w:pPr>
      <w:r>
        <w:rPr>
          <w:rFonts w:hint="eastAsia"/>
        </w:rPr>
        <w:t>采购方法</w:t>
      </w:r>
    </w:p>
    <w:p>
      <w:pPr>
        <w:pStyle w:val="20"/>
        <w:numPr>
          <w:ilvl w:val="0"/>
          <w:numId w:val="2"/>
        </w:numPr>
        <w:tabs>
          <w:tab w:val="right" w:pos="8844"/>
        </w:tabs>
      </w:pPr>
      <w:r>
        <w:rPr>
          <w:rFonts w:hint="eastAsia"/>
        </w:rPr>
        <w:t>评审方法</w:t>
      </w:r>
    </w:p>
    <w:p>
      <w:pPr>
        <w:pStyle w:val="20"/>
        <w:numPr>
          <w:ilvl w:val="0"/>
          <w:numId w:val="2"/>
        </w:numPr>
        <w:tabs>
          <w:tab w:val="right" w:pos="8844"/>
        </w:tabs>
      </w:pPr>
      <w:r>
        <w:rPr>
          <w:rFonts w:hint="eastAsia"/>
        </w:rPr>
        <w:t>采购需求</w:t>
      </w:r>
    </w:p>
    <w:p>
      <w:pPr>
        <w:pStyle w:val="20"/>
        <w:numPr>
          <w:ilvl w:val="0"/>
          <w:numId w:val="2"/>
        </w:numPr>
        <w:tabs>
          <w:tab w:val="right" w:pos="8844"/>
        </w:tabs>
      </w:pPr>
      <w:r>
        <w:rPr>
          <w:rFonts w:hint="eastAsia"/>
        </w:rPr>
        <w:t>合同草案</w:t>
      </w:r>
    </w:p>
    <w:p>
      <w:pPr>
        <w:pStyle w:val="20"/>
        <w:numPr>
          <w:ilvl w:val="0"/>
          <w:numId w:val="2"/>
        </w:numPr>
        <w:tabs>
          <w:tab w:val="right" w:pos="8844"/>
        </w:tabs>
      </w:pPr>
      <w:r>
        <w:rPr>
          <w:rFonts w:hint="eastAsia"/>
        </w:rPr>
        <w:t>响应文件格式要求</w:t>
      </w:r>
      <w:r>
        <w:fldChar w:fldCharType="begin"/>
      </w:r>
      <w:r>
        <w:instrText xml:space="preserve">TOC \o "1-1" \n  \h \u </w:instrText>
      </w:r>
      <w:r>
        <w:fldChar w:fldCharType="separate"/>
      </w:r>
      <w:r>
        <w:fldChar w:fldCharType="begin"/>
      </w:r>
      <w:r>
        <w:instrText xml:space="preserve"> HYPERLINK \l "_Toc18800" </w:instrText>
      </w:r>
      <w:r>
        <w:fldChar w:fldCharType="separate"/>
      </w:r>
      <w:r>
        <w:fldChar w:fldCharType="end"/>
      </w:r>
    </w:p>
    <w:p>
      <w:pPr>
        <w:pStyle w:val="20"/>
        <w:tabs>
          <w:tab w:val="right" w:pos="8844"/>
        </w:tabs>
      </w:pPr>
      <w:r>
        <w:fldChar w:fldCharType="begin"/>
      </w:r>
      <w:r>
        <w:instrText xml:space="preserve"> HYPERLINK \l "_Toc5817" </w:instrText>
      </w:r>
      <w:r>
        <w:fldChar w:fldCharType="separate"/>
      </w:r>
      <w:r>
        <w:fldChar w:fldCharType="end"/>
      </w:r>
    </w:p>
    <w:p>
      <w:pPr>
        <w:pStyle w:val="20"/>
        <w:tabs>
          <w:tab w:val="right" w:pos="8844"/>
        </w:tabs>
      </w:pPr>
      <w:r>
        <w:fldChar w:fldCharType="begin"/>
      </w:r>
      <w:r>
        <w:instrText xml:space="preserve"> HYPERLINK \l "_Toc27928" </w:instrText>
      </w:r>
      <w:r>
        <w:fldChar w:fldCharType="separate"/>
      </w:r>
      <w:r>
        <w:fldChar w:fldCharType="end"/>
      </w:r>
    </w:p>
    <w:p>
      <w:pPr>
        <w:pStyle w:val="24"/>
        <w:rPr>
          <w:color w:val="auto"/>
        </w:rPr>
      </w:pPr>
      <w:r>
        <w:rPr>
          <w:color w:val="auto"/>
        </w:rPr>
        <w:fldChar w:fldCharType="end"/>
      </w:r>
    </w:p>
    <w:p>
      <w:pPr>
        <w:adjustRightInd w:val="0"/>
        <w:snapToGrid w:val="0"/>
        <w:spacing w:line="600" w:lineRule="exact"/>
        <w:ind w:firstLine="560" w:firstLineChars="200"/>
        <w:jc w:val="left"/>
        <w:rPr>
          <w:rFonts w:ascii="仿宋_GB2312" w:eastAsia="仿宋_GB2312"/>
          <w:sz w:val="28"/>
          <w:szCs w:val="28"/>
        </w:rPr>
      </w:pPr>
    </w:p>
    <w:p>
      <w:bookmarkStart w:id="0" w:name="_Toc18145"/>
      <w:bookmarkStart w:id="1" w:name="_Toc26148"/>
    </w:p>
    <w:p/>
    <w:p>
      <w:bookmarkStart w:id="2" w:name="_Toc1711"/>
      <w:bookmarkStart w:id="3" w:name="_Toc17696"/>
    </w:p>
    <w:p/>
    <w:p>
      <w:pPr>
        <w:pStyle w:val="24"/>
        <w:rPr>
          <w:color w:val="auto"/>
        </w:rPr>
      </w:pPr>
    </w:p>
    <w:p>
      <w:pPr>
        <w:pStyle w:val="24"/>
        <w:rPr>
          <w:color w:val="auto"/>
        </w:rPr>
      </w:pPr>
    </w:p>
    <w:p>
      <w:pPr>
        <w:pStyle w:val="24"/>
        <w:rPr>
          <w:color w:val="auto"/>
        </w:rPr>
      </w:pPr>
    </w:p>
    <w:p>
      <w:pPr>
        <w:pStyle w:val="24"/>
        <w:rPr>
          <w:color w:val="auto"/>
        </w:rPr>
      </w:pPr>
    </w:p>
    <w:p>
      <w:pPr>
        <w:pStyle w:val="51"/>
      </w:pPr>
      <w:bookmarkStart w:id="4" w:name="_Toc11322"/>
      <w:bookmarkStart w:id="5" w:name="_Toc1669"/>
      <w:bookmarkStart w:id="6" w:name="_Toc31938"/>
      <w:bookmarkStart w:id="7" w:name="_Toc19609"/>
      <w:bookmarkStart w:id="8" w:name="_Toc17801"/>
      <w:bookmarkStart w:id="9" w:name="_Toc4275"/>
      <w:bookmarkStart w:id="10" w:name="_Toc7519"/>
    </w:p>
    <w:p>
      <w:pPr>
        <w:pStyle w:val="51"/>
      </w:pPr>
    </w:p>
    <w:p>
      <w:pPr>
        <w:pStyle w:val="51"/>
      </w:pPr>
    </w:p>
    <w:p>
      <w:pPr>
        <w:pStyle w:val="51"/>
      </w:pPr>
    </w:p>
    <w:p>
      <w:pPr>
        <w:pStyle w:val="51"/>
      </w:pPr>
    </w:p>
    <w:p>
      <w:pPr>
        <w:pStyle w:val="51"/>
      </w:pPr>
    </w:p>
    <w:p>
      <w:pPr>
        <w:pStyle w:val="51"/>
      </w:pPr>
    </w:p>
    <w:p>
      <w:pPr>
        <w:pStyle w:val="51"/>
      </w:pPr>
    </w:p>
    <w:p>
      <w:pPr>
        <w:pStyle w:val="3"/>
      </w:pPr>
      <w:r>
        <mc:AlternateContent>
          <mc:Choice Requires="wps">
            <w:drawing>
              <wp:anchor distT="0" distB="0" distL="114300" distR="114300" simplePos="0" relativeHeight="251670528" behindDoc="0" locked="0" layoutInCell="1" allowOverlap="1">
                <wp:simplePos x="0" y="0"/>
                <wp:positionH relativeFrom="column">
                  <wp:posOffset>2292985</wp:posOffset>
                </wp:positionH>
                <wp:positionV relativeFrom="paragraph">
                  <wp:posOffset>745490</wp:posOffset>
                </wp:positionV>
                <wp:extent cx="958850" cy="0"/>
                <wp:effectExtent l="0" t="6350" r="0" b="6350"/>
                <wp:wrapNone/>
                <wp:docPr id="18" name="自选图形 1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7" o:spid="_x0000_s1026" o:spt="32" type="#_x0000_t32" style="position:absolute;left:0pt;margin-left:180.55pt;margin-top:58.7pt;height:0pt;width:75.5pt;z-index:251670528;mso-width-relative:page;mso-height-relative:page;" filled="f" stroked="t" coordsize="21600,21600" o:gfxdata="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5h2ILtcAAAALAQAADwAAAAAAAAABACAAAAAiAAAAZHJzL2Rvd25yZXYueG1sUEsBAhQA&#10;FAAAAAgAh07iQBkvf23zAQAA5AMAAA4AAAAAAAAAAQAgAAAAJgEAAGRycy9lMm9Eb2MueG1sUEsF&#10;BgAAAAAGAAYAWQEAAIsFA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669504" behindDoc="0" locked="0" layoutInCell="1" allowOverlap="1">
                <wp:simplePos x="0" y="0"/>
                <wp:positionH relativeFrom="column">
                  <wp:posOffset>2312670</wp:posOffset>
                </wp:positionH>
                <wp:positionV relativeFrom="paragraph">
                  <wp:posOffset>226695</wp:posOffset>
                </wp:positionV>
                <wp:extent cx="958850" cy="0"/>
                <wp:effectExtent l="0" t="6350" r="0" b="6350"/>
                <wp:wrapNone/>
                <wp:docPr id="17" name="自选图形 1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6" o:spid="_x0000_s1026" o:spt="32" type="#_x0000_t32" style="position:absolute;left:0pt;margin-left:182.1pt;margin-top:17.85pt;height:0pt;width:75.5pt;z-index:251669504;mso-width-relative:page;mso-height-relative:page;" filled="f" stroked="t" coordsize="21600,21600" o:gfxdata="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iULVZ9cAAAAJAQAADwAAAAAAAAABACAAAAAiAAAAZHJzL2Rvd25yZXYueG1sUEsBAhQA&#10;FAAAAAgAh07iQBHsQTjzAQAA5AMAAA4AAAAAAAAAAQAgAAAAJgEAAGRycy9lMm9Eb2MueG1sUEsF&#10;BgAAAAAGAAYAWQEAAIsFAAAAAA==&#10;">
                <v:fill on="f" focussize="0,0"/>
                <v:stroke color="#000000" joinstyle="round"/>
                <v:imagedata o:title=""/>
                <o:lock v:ext="edit" aspectratio="f"/>
              </v:shape>
            </w:pict>
          </mc:Fallback>
        </mc:AlternateContent>
      </w:r>
      <w:r>
        <w:rPr>
          <w:rFonts w:hint="eastAsia"/>
        </w:rPr>
        <w:t>第一章</w:t>
      </w:r>
      <w:bookmarkEnd w:id="0"/>
      <w:bookmarkEnd w:id="1"/>
      <w:bookmarkEnd w:id="2"/>
      <w:bookmarkEnd w:id="3"/>
      <w:bookmarkEnd w:id="4"/>
      <w:bookmarkEnd w:id="5"/>
      <w:bookmarkEnd w:id="6"/>
      <w:bookmarkEnd w:id="7"/>
      <w:bookmarkEnd w:id="8"/>
      <w:bookmarkEnd w:id="9"/>
      <w:bookmarkEnd w:id="10"/>
    </w:p>
    <w:p>
      <w:pPr>
        <w:pStyle w:val="38"/>
      </w:pPr>
    </w:p>
    <w:p>
      <w:pPr>
        <w:pStyle w:val="3"/>
      </w:pPr>
      <w:r>
        <w:rPr>
          <w:rFonts w:hint="eastAsia"/>
        </w:rPr>
        <w:t>采购公告（采购邀请书）</w:t>
      </w:r>
    </w:p>
    <w:p>
      <w:pPr>
        <w:adjustRightInd w:val="0"/>
        <w:snapToGrid w:val="0"/>
        <w:spacing w:before="156" w:beforeLines="50" w:after="156" w:afterLines="50" w:line="600" w:lineRule="exact"/>
        <w:jc w:val="center"/>
        <w:rPr>
          <w:rFonts w:ascii="方正小标宋简体" w:eastAsia="方正小标宋简体"/>
          <w:sz w:val="44"/>
          <w:szCs w:val="44"/>
        </w:rPr>
      </w:pPr>
    </w:p>
    <w:p>
      <w:pPr>
        <w:adjustRightInd w:val="0"/>
        <w:snapToGrid w:val="0"/>
        <w:spacing w:before="156" w:beforeLines="50" w:after="156" w:afterLines="50" w:line="600" w:lineRule="exact"/>
        <w:jc w:val="center"/>
        <w:rPr>
          <w:rFonts w:ascii="方正小标宋简体" w:eastAsia="方正小标宋简体"/>
          <w:sz w:val="44"/>
          <w:szCs w:val="44"/>
        </w:rPr>
      </w:pPr>
    </w:p>
    <w:p>
      <w:pPr>
        <w:pStyle w:val="24"/>
        <w:rPr>
          <w:rFonts w:ascii="方正小标宋简体" w:eastAsia="方正小标宋简体"/>
          <w:color w:val="auto"/>
          <w:sz w:val="44"/>
          <w:szCs w:val="44"/>
        </w:rPr>
      </w:pPr>
    </w:p>
    <w:p>
      <w:pPr>
        <w:pStyle w:val="24"/>
        <w:rPr>
          <w:rFonts w:ascii="方正小标宋简体" w:eastAsia="方正小标宋简体"/>
          <w:color w:val="auto"/>
          <w:sz w:val="44"/>
          <w:szCs w:val="44"/>
        </w:rPr>
      </w:pPr>
    </w:p>
    <w:p>
      <w:pPr>
        <w:pStyle w:val="24"/>
        <w:rPr>
          <w:rFonts w:ascii="方正小标宋简体" w:eastAsia="方正小标宋简体"/>
          <w:color w:val="auto"/>
          <w:sz w:val="44"/>
          <w:szCs w:val="44"/>
        </w:rPr>
      </w:pPr>
    </w:p>
    <w:p>
      <w:pPr>
        <w:pStyle w:val="24"/>
        <w:rPr>
          <w:rFonts w:ascii="方正小标宋简体" w:eastAsia="方正小标宋简体"/>
          <w:color w:val="auto"/>
          <w:sz w:val="44"/>
          <w:szCs w:val="44"/>
        </w:rPr>
      </w:pPr>
    </w:p>
    <w:p>
      <w:pPr>
        <w:pStyle w:val="24"/>
        <w:rPr>
          <w:rFonts w:ascii="仿宋_GB2312" w:eastAsia="仿宋_GB2312"/>
          <w:color w:val="auto"/>
          <w:sz w:val="28"/>
          <w:szCs w:val="28"/>
        </w:rPr>
      </w:pPr>
    </w:p>
    <w:p>
      <w:pPr>
        <w:pStyle w:val="24"/>
        <w:rPr>
          <w:rFonts w:ascii="仿宋_GB2312" w:eastAsia="仿宋_GB2312"/>
          <w:color w:val="auto"/>
          <w:sz w:val="28"/>
          <w:szCs w:val="28"/>
        </w:rPr>
      </w:pPr>
    </w:p>
    <w:p>
      <w:pPr>
        <w:adjustRightInd w:val="0"/>
        <w:snapToGrid w:val="0"/>
        <w:spacing w:before="156" w:beforeLines="50" w:after="156" w:afterLines="50" w:line="600" w:lineRule="exact"/>
        <w:jc w:val="left"/>
        <w:rPr>
          <w:rFonts w:asciiTheme="minorEastAsia" w:hAnsiTheme="minorEastAsia"/>
          <w:sz w:val="24"/>
          <w:szCs w:val="24"/>
        </w:rPr>
      </w:pPr>
      <w:r>
        <w:rPr>
          <w:rFonts w:hint="eastAsia" w:asciiTheme="minorEastAsia" w:hAnsiTheme="minorEastAsia"/>
          <w:sz w:val="24"/>
          <w:szCs w:val="24"/>
        </w:rPr>
        <w:t>适用于纸质评审的公开采购方式</w:t>
      </w:r>
    </w:p>
    <w:p>
      <w:pPr>
        <w:pStyle w:val="3"/>
      </w:pPr>
      <w:bookmarkStart w:id="11" w:name="_Toc21373"/>
      <w:bookmarkStart w:id="12" w:name="_Toc9680"/>
      <w:r>
        <w:rPr>
          <w:rFonts w:hint="eastAsia"/>
        </w:rPr>
        <w:t>采购公告（采购邀请书）</w:t>
      </w:r>
    </w:p>
    <w:bookmarkEnd w:id="11"/>
    <w:bookmarkEnd w:id="12"/>
    <w:p>
      <w:pPr>
        <w:adjustRightInd w:val="0"/>
        <w:snapToGrid w:val="0"/>
        <w:spacing w:line="600" w:lineRule="exact"/>
        <w:ind w:firstLine="560" w:firstLineChars="200"/>
        <w:jc w:val="left"/>
        <w:rPr>
          <w:rFonts w:ascii="仿宋_GB2312" w:eastAsia="仿宋_GB2312"/>
          <w:sz w:val="28"/>
          <w:szCs w:val="28"/>
          <w:u w:val="single"/>
        </w:rPr>
      </w:pPr>
      <w:r>
        <w:rPr>
          <w:rFonts w:hint="eastAsia" w:ascii="仿宋_GB2312" w:eastAsia="仿宋_GB2312"/>
          <w:sz w:val="28"/>
          <w:szCs w:val="28"/>
          <w:u w:val="single"/>
        </w:rPr>
        <w:t>广州市净水有限公猎德分公司2023年一期刮泥机行走电机及减速箱采购项目</w:t>
      </w:r>
      <w:r>
        <w:rPr>
          <w:rFonts w:hint="eastAsia" w:ascii="仿宋_GB2312" w:eastAsia="仿宋_GB2312"/>
          <w:sz w:val="28"/>
          <w:szCs w:val="28"/>
        </w:rPr>
        <w:t>已具备采购条件，现邀请合格单位参加本□施工  ☑货物</w:t>
      </w:r>
      <w:r>
        <w:rPr>
          <w:rFonts w:ascii="仿宋_GB2312" w:eastAsia="仿宋_GB2312"/>
          <w:sz w:val="28"/>
          <w:szCs w:val="28"/>
        </w:rPr>
        <w:t xml:space="preserve"> </w:t>
      </w:r>
      <w:r>
        <w:rPr>
          <w:rFonts w:hint="eastAsia" w:ascii="仿宋_GB2312" w:eastAsia="仿宋_GB2312"/>
          <w:sz w:val="28"/>
          <w:szCs w:val="28"/>
        </w:rPr>
        <w:t>□服务项目采购活动，采用</w:t>
      </w:r>
      <w:r>
        <w:rPr>
          <w:rFonts w:hint="eastAsia" w:ascii="仿宋_GB2312" w:eastAsia="仿宋_GB2312"/>
          <w:sz w:val="28"/>
          <w:szCs w:val="28"/>
          <w:u w:val="single"/>
        </w:rPr>
        <w:sym w:font="Wingdings 2" w:char="0052"/>
      </w:r>
      <w:r>
        <w:rPr>
          <w:rFonts w:hint="eastAsia" w:ascii="仿宋_GB2312" w:eastAsia="仿宋_GB2312"/>
          <w:sz w:val="28"/>
          <w:szCs w:val="28"/>
          <w:u w:val="single"/>
        </w:rPr>
        <w:t>邀请采购</w:t>
      </w:r>
      <w:r>
        <w:rPr>
          <w:rFonts w:ascii="仿宋_GB2312" w:eastAsia="仿宋_GB2312"/>
          <w:sz w:val="28"/>
          <w:szCs w:val="28"/>
          <w:u w:val="single"/>
        </w:rPr>
        <w:t xml:space="preserve"> </w:t>
      </w:r>
      <w:r>
        <w:rPr>
          <w:rFonts w:hint="eastAsia" w:ascii="仿宋_GB2312" w:eastAsia="仿宋_GB2312"/>
          <w:sz w:val="28"/>
          <w:szCs w:val="28"/>
          <w:u w:val="single"/>
        </w:rPr>
        <w:sym w:font="Wingdings 2" w:char="00A3"/>
      </w:r>
      <w:r>
        <w:rPr>
          <w:rFonts w:hint="eastAsia" w:ascii="仿宋_GB2312" w:eastAsia="仿宋_GB2312"/>
          <w:sz w:val="28"/>
          <w:szCs w:val="28"/>
          <w:u w:val="single"/>
        </w:rPr>
        <w:t>公开采购</w:t>
      </w:r>
      <w:r>
        <w:rPr>
          <w:rFonts w:hint="eastAsia" w:ascii="仿宋_GB2312" w:eastAsia="仿宋_GB2312"/>
          <w:sz w:val="28"/>
          <w:szCs w:val="28"/>
        </w:rPr>
        <w:t>的方式邀请合格供应商参加本项目采购活动。</w:t>
      </w:r>
    </w:p>
    <w:p>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1.采购项目简介</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1.1采购项目名称：</w:t>
      </w:r>
      <w:r>
        <w:rPr>
          <w:rFonts w:hint="eastAsia" w:ascii="仿宋_GB2312" w:eastAsia="仿宋_GB2312"/>
          <w:sz w:val="28"/>
          <w:szCs w:val="28"/>
          <w:u w:val="single"/>
        </w:rPr>
        <w:t xml:space="preserve"> 广州市净水有限公猎德分公司2023年一期刮泥机行走电机及减速箱采购项目</w:t>
      </w:r>
    </w:p>
    <w:p>
      <w:pPr>
        <w:adjustRightInd w:val="0"/>
        <w:snapToGrid w:val="0"/>
        <w:spacing w:line="600" w:lineRule="exact"/>
        <w:jc w:val="left"/>
        <w:rPr>
          <w:rFonts w:ascii="仿宋_GB2312" w:eastAsia="仿宋_GB2312"/>
          <w:sz w:val="28"/>
          <w:szCs w:val="28"/>
        </w:rPr>
      </w:pPr>
      <w:r>
        <w:rPr>
          <w:rFonts w:ascii="仿宋_GB2312" w:eastAsia="仿宋_GB2312"/>
          <w:sz w:val="28"/>
          <w:szCs w:val="28"/>
        </w:rPr>
        <w:t>1.2</w:t>
      </w:r>
      <w:r>
        <w:rPr>
          <w:rFonts w:hint="eastAsia" w:ascii="仿宋_GB2312" w:eastAsia="仿宋_GB2312"/>
          <w:sz w:val="28"/>
          <w:szCs w:val="28"/>
        </w:rPr>
        <w:t>项目编号：</w:t>
      </w:r>
      <w:r>
        <w:rPr>
          <w:rFonts w:ascii="仿宋_GB2312" w:eastAsia="仿宋_GB2312"/>
          <w:sz w:val="28"/>
          <w:szCs w:val="28"/>
          <w:u w:val="single"/>
        </w:rPr>
        <w:t xml:space="preserve"> </w:t>
      </w:r>
      <w:r>
        <w:rPr>
          <w:rFonts w:hint="eastAsia" w:ascii="仿宋_GB2312" w:eastAsia="仿宋_GB2312"/>
          <w:sz w:val="28"/>
          <w:szCs w:val="28"/>
          <w:u w:val="single"/>
        </w:rPr>
        <w:t>XJ-20231</w:t>
      </w:r>
      <w:r>
        <w:rPr>
          <w:rFonts w:hint="eastAsia" w:ascii="仿宋_GB2312" w:eastAsia="仿宋_GB2312"/>
          <w:sz w:val="28"/>
          <w:szCs w:val="28"/>
          <w:u w:val="single"/>
          <w:lang w:val="en-US" w:eastAsia="zh-CN"/>
        </w:rPr>
        <w:t>124-4</w:t>
      </w:r>
      <w:r>
        <w:rPr>
          <w:rFonts w:ascii="仿宋_GB2312" w:eastAsia="仿宋_GB2312"/>
          <w:sz w:val="28"/>
          <w:szCs w:val="28"/>
          <w:u w:val="single"/>
        </w:rPr>
        <w:t xml:space="preserve"> </w:t>
      </w:r>
    </w:p>
    <w:p>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1.3资金来源：</w:t>
      </w:r>
      <w:r>
        <w:rPr>
          <w:rFonts w:hint="eastAsia" w:ascii="仿宋_GB2312" w:eastAsia="仿宋_GB2312"/>
          <w:sz w:val="28"/>
          <w:szCs w:val="28"/>
          <w:u w:val="single"/>
        </w:rPr>
        <w:t xml:space="preserve">自有资金  </w:t>
      </w:r>
    </w:p>
    <w:p>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1.4最高限价（元）：</w:t>
      </w:r>
      <w:r>
        <w:rPr>
          <w:rFonts w:hint="eastAsia" w:ascii="仿宋_GB2312" w:hAnsi="仿宋_GB2312" w:eastAsia="仿宋_GB2312" w:cs="仿宋_GB2312"/>
          <w:sz w:val="28"/>
          <w:szCs w:val="28"/>
          <w:u w:val="single"/>
        </w:rPr>
        <w:t>349600.00元</w:t>
      </w:r>
      <w:r>
        <w:rPr>
          <w:rFonts w:hint="eastAsia" w:ascii="仿宋_GB2312" w:eastAsia="仿宋_GB2312"/>
          <w:sz w:val="28"/>
          <w:szCs w:val="28"/>
          <w:u w:val="single"/>
        </w:rPr>
        <w:t xml:space="preserve">。                                               </w:t>
      </w:r>
      <w:r>
        <w:rPr>
          <w:rFonts w:hint="eastAsia" w:ascii="仿宋_GB2312" w:eastAsia="仿宋_GB2312"/>
          <w:sz w:val="28"/>
          <w:szCs w:val="28"/>
        </w:rPr>
        <w:t>1.5标段划分：</w:t>
      </w:r>
      <w:r>
        <w:rPr>
          <w:rFonts w:hint="eastAsia" w:ascii="仿宋_GB2312" w:eastAsia="仿宋_GB2312"/>
          <w:sz w:val="28"/>
          <w:szCs w:val="28"/>
          <w:u w:val="single"/>
        </w:rPr>
        <w:t xml:space="preserve">     </w:t>
      </w:r>
      <w:r>
        <w:rPr>
          <w:rFonts w:hint="eastAsia" w:ascii="宋体" w:hAnsi="宋体" w:eastAsia="宋体" w:cs="宋体"/>
          <w:sz w:val="28"/>
          <w:szCs w:val="28"/>
          <w:u w:val="single"/>
        </w:rPr>
        <w:t xml:space="preserve"> / </w:t>
      </w:r>
      <w:r>
        <w:rPr>
          <w:rFonts w:hint="eastAsia" w:ascii="仿宋_GB2312" w:eastAsia="仿宋_GB2312"/>
          <w:sz w:val="28"/>
          <w:szCs w:val="28"/>
          <w:u w:val="single"/>
        </w:rPr>
        <w:t xml:space="preserve">                                            </w:t>
      </w:r>
    </w:p>
    <w:p>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2.采购内容和范围</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2.1采购内容和范围：</w:t>
      </w:r>
    </w:p>
    <w:p>
      <w:pPr>
        <w:autoSpaceDE w:val="0"/>
        <w:autoSpaceDN w:val="0"/>
        <w:ind w:firstLine="560" w:firstLineChars="200"/>
        <w:rPr>
          <w:rFonts w:ascii="仿宋_GB2312" w:hAnsi="仿宋_GB2312" w:eastAsia="仿宋_GB2312" w:cs="仿宋_GB2312"/>
          <w:sz w:val="28"/>
          <w:szCs w:val="28"/>
          <w:lang w:val="zh-CN"/>
        </w:rPr>
      </w:pPr>
      <w:r>
        <w:rPr>
          <w:rFonts w:hint="eastAsia" w:ascii="仿宋_GB2312" w:eastAsia="仿宋_GB2312"/>
          <w:sz w:val="28"/>
        </w:rPr>
        <w:t>猎德分公司一期刮泥机一共有20台，为桥式行走虹吸刮泥机，其中A池8台，B池12台。刮泥机自1999年投产，运行至今已有二十余年，已远超《污水处理厂设备设施维护维修及报废操作规范》(DB4401/T53-2020)中的15-18年预期使用寿命。本项目计划购置8套行走电机及减速箱作为备件，以备在减速箱故障时更换。</w:t>
      </w:r>
      <w:r>
        <w:rPr>
          <w:rFonts w:hint="eastAsia" w:ascii="仿宋_GB2312" w:hAnsi="仿宋_GB2312" w:eastAsia="仿宋_GB2312" w:cs="仿宋_GB2312"/>
          <w:sz w:val="28"/>
          <w:szCs w:val="28"/>
          <w:lang w:val="zh-CN"/>
        </w:rPr>
        <w:t>清单如下：</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7"/>
        <w:gridCol w:w="3539"/>
        <w:gridCol w:w="1104"/>
        <w:gridCol w:w="20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027" w:type="dxa"/>
            <w:vAlign w:val="center"/>
          </w:tcPr>
          <w:p>
            <w:pPr>
              <w:jc w:val="center"/>
              <w:rPr>
                <w:rFonts w:ascii="仿宋_GB2312" w:eastAsia="仿宋_GB2312"/>
                <w:sz w:val="28"/>
              </w:rPr>
            </w:pPr>
            <w:r>
              <w:rPr>
                <w:rFonts w:hint="eastAsia" w:ascii="仿宋_GB2312" w:eastAsia="仿宋_GB2312"/>
                <w:sz w:val="28"/>
              </w:rPr>
              <w:t>序号</w:t>
            </w:r>
          </w:p>
        </w:tc>
        <w:tc>
          <w:tcPr>
            <w:tcW w:w="3539" w:type="dxa"/>
            <w:vAlign w:val="center"/>
          </w:tcPr>
          <w:p>
            <w:pPr>
              <w:jc w:val="center"/>
              <w:rPr>
                <w:rFonts w:ascii="仿宋_GB2312" w:eastAsia="仿宋_GB2312"/>
                <w:sz w:val="28"/>
              </w:rPr>
            </w:pPr>
            <w:r>
              <w:rPr>
                <w:rFonts w:hint="eastAsia" w:ascii="仿宋_GB2312" w:eastAsia="仿宋_GB2312"/>
                <w:sz w:val="28"/>
              </w:rPr>
              <w:t>名称</w:t>
            </w:r>
          </w:p>
        </w:tc>
        <w:tc>
          <w:tcPr>
            <w:tcW w:w="1104" w:type="dxa"/>
            <w:vAlign w:val="center"/>
          </w:tcPr>
          <w:p>
            <w:pPr>
              <w:jc w:val="center"/>
              <w:rPr>
                <w:rFonts w:ascii="仿宋_GB2312" w:eastAsia="仿宋_GB2312"/>
                <w:sz w:val="28"/>
              </w:rPr>
            </w:pPr>
            <w:r>
              <w:rPr>
                <w:rFonts w:hint="eastAsia" w:ascii="仿宋_GB2312" w:eastAsia="仿宋_GB2312"/>
                <w:sz w:val="28"/>
              </w:rPr>
              <w:t>单位</w:t>
            </w:r>
          </w:p>
        </w:tc>
        <w:tc>
          <w:tcPr>
            <w:tcW w:w="2052" w:type="dxa"/>
            <w:vAlign w:val="center"/>
          </w:tcPr>
          <w:p>
            <w:pPr>
              <w:jc w:val="center"/>
              <w:rPr>
                <w:rFonts w:ascii="仿宋_GB2312" w:eastAsia="仿宋_GB2312"/>
                <w:sz w:val="28"/>
              </w:rPr>
            </w:pPr>
            <w:r>
              <w:rPr>
                <w:rFonts w:hint="eastAsia" w:ascii="仿宋_GB2312" w:eastAsia="仿宋_GB2312"/>
                <w:sz w:val="28"/>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027" w:type="dxa"/>
            <w:vAlign w:val="center"/>
          </w:tcPr>
          <w:p>
            <w:pPr>
              <w:jc w:val="center"/>
              <w:rPr>
                <w:rFonts w:ascii="仿宋_GB2312" w:eastAsia="仿宋_GB2312"/>
                <w:sz w:val="28"/>
              </w:rPr>
            </w:pPr>
            <w:r>
              <w:rPr>
                <w:rFonts w:hint="eastAsia" w:ascii="仿宋_GB2312" w:eastAsia="仿宋_GB2312"/>
                <w:sz w:val="28"/>
              </w:rPr>
              <w:t>1</w:t>
            </w:r>
          </w:p>
        </w:tc>
        <w:tc>
          <w:tcPr>
            <w:tcW w:w="3539" w:type="dxa"/>
            <w:vAlign w:val="center"/>
          </w:tcPr>
          <w:p>
            <w:pPr>
              <w:jc w:val="center"/>
              <w:rPr>
                <w:rFonts w:ascii="仿宋_GB2312" w:eastAsia="仿宋_GB2312"/>
                <w:sz w:val="28"/>
              </w:rPr>
            </w:pPr>
            <w:r>
              <w:rPr>
                <w:rFonts w:hint="eastAsia" w:ascii="仿宋_GB2312" w:eastAsia="仿宋_GB2312"/>
                <w:sz w:val="28"/>
              </w:rPr>
              <w:t>刮泥机行走减速机</w:t>
            </w:r>
          </w:p>
        </w:tc>
        <w:tc>
          <w:tcPr>
            <w:tcW w:w="1104" w:type="dxa"/>
            <w:vAlign w:val="center"/>
          </w:tcPr>
          <w:p>
            <w:pPr>
              <w:jc w:val="center"/>
              <w:rPr>
                <w:rFonts w:ascii="仿宋_GB2312" w:eastAsia="仿宋_GB2312"/>
                <w:sz w:val="28"/>
              </w:rPr>
            </w:pPr>
            <w:r>
              <w:rPr>
                <w:rFonts w:hint="eastAsia" w:ascii="仿宋_GB2312" w:eastAsia="仿宋_GB2312"/>
                <w:sz w:val="28"/>
              </w:rPr>
              <w:t>台</w:t>
            </w:r>
          </w:p>
        </w:tc>
        <w:tc>
          <w:tcPr>
            <w:tcW w:w="2052" w:type="dxa"/>
            <w:vAlign w:val="center"/>
          </w:tcPr>
          <w:p>
            <w:pPr>
              <w:jc w:val="center"/>
              <w:rPr>
                <w:rFonts w:ascii="仿宋_GB2312" w:eastAsia="仿宋_GB2312"/>
                <w:sz w:val="28"/>
              </w:rPr>
            </w:pPr>
            <w:r>
              <w:rPr>
                <w:rFonts w:hint="eastAsia" w:ascii="仿宋_GB2312" w:eastAsia="仿宋_GB2312"/>
                <w:sz w:val="28"/>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027" w:type="dxa"/>
            <w:vAlign w:val="center"/>
          </w:tcPr>
          <w:p>
            <w:pPr>
              <w:jc w:val="center"/>
              <w:rPr>
                <w:rFonts w:ascii="仿宋_GB2312" w:eastAsia="仿宋_GB2312"/>
                <w:sz w:val="28"/>
              </w:rPr>
            </w:pPr>
            <w:r>
              <w:rPr>
                <w:rFonts w:hint="eastAsia" w:ascii="仿宋_GB2312" w:eastAsia="仿宋_GB2312"/>
                <w:sz w:val="28"/>
              </w:rPr>
              <w:t>2</w:t>
            </w:r>
          </w:p>
        </w:tc>
        <w:tc>
          <w:tcPr>
            <w:tcW w:w="3539" w:type="dxa"/>
            <w:vAlign w:val="center"/>
          </w:tcPr>
          <w:p>
            <w:pPr>
              <w:jc w:val="center"/>
              <w:rPr>
                <w:rFonts w:ascii="仿宋_GB2312" w:eastAsia="仿宋_GB2312"/>
                <w:sz w:val="28"/>
              </w:rPr>
            </w:pPr>
            <w:r>
              <w:rPr>
                <w:rFonts w:hint="eastAsia" w:ascii="仿宋_GB2312" w:eastAsia="仿宋_GB2312"/>
                <w:sz w:val="28"/>
              </w:rPr>
              <w:t>刮泥机行走减速机电机</w:t>
            </w:r>
          </w:p>
        </w:tc>
        <w:tc>
          <w:tcPr>
            <w:tcW w:w="1104" w:type="dxa"/>
            <w:vAlign w:val="center"/>
          </w:tcPr>
          <w:p>
            <w:pPr>
              <w:jc w:val="center"/>
              <w:rPr>
                <w:rFonts w:ascii="仿宋_GB2312" w:eastAsia="仿宋_GB2312"/>
                <w:sz w:val="28"/>
              </w:rPr>
            </w:pPr>
            <w:r>
              <w:rPr>
                <w:rFonts w:hint="eastAsia" w:ascii="仿宋_GB2312" w:eastAsia="仿宋_GB2312"/>
                <w:sz w:val="28"/>
              </w:rPr>
              <w:t>台</w:t>
            </w:r>
          </w:p>
        </w:tc>
        <w:tc>
          <w:tcPr>
            <w:tcW w:w="2052" w:type="dxa"/>
            <w:vAlign w:val="center"/>
          </w:tcPr>
          <w:p>
            <w:pPr>
              <w:jc w:val="center"/>
              <w:rPr>
                <w:rFonts w:ascii="仿宋_GB2312" w:eastAsia="仿宋_GB2312"/>
                <w:sz w:val="28"/>
              </w:rPr>
            </w:pPr>
            <w:r>
              <w:rPr>
                <w:rFonts w:hint="eastAsia" w:ascii="仿宋_GB2312" w:eastAsia="仿宋_GB2312"/>
                <w:sz w:val="28"/>
              </w:rPr>
              <w:t>8</w:t>
            </w:r>
          </w:p>
        </w:tc>
      </w:tr>
    </w:tbl>
    <w:p>
      <w:pPr>
        <w:adjustRightInd w:val="0"/>
        <w:snapToGrid w:val="0"/>
        <w:spacing w:line="600" w:lineRule="exact"/>
        <w:jc w:val="left"/>
        <w:rPr>
          <w:rFonts w:ascii="仿宋_GB2312" w:eastAsia="仿宋_GB2312"/>
          <w:sz w:val="28"/>
          <w:szCs w:val="28"/>
          <w:u w:val="single"/>
        </w:rPr>
      </w:pP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2.2项目工期：</w:t>
      </w:r>
      <w:r>
        <w:rPr>
          <w:rFonts w:hint="eastAsia" w:ascii="仿宋_GB2312" w:eastAsia="仿宋_GB2312"/>
          <w:sz w:val="28"/>
          <w:szCs w:val="28"/>
        </w:rPr>
        <w:sym w:font="Wingdings 2" w:char="00A3"/>
      </w:r>
      <w:r>
        <w:rPr>
          <w:rFonts w:hint="eastAsia" w:ascii="仿宋_GB2312" w:eastAsia="仿宋_GB2312"/>
          <w:sz w:val="28"/>
          <w:szCs w:val="28"/>
        </w:rPr>
        <w:t>计划工期   ☑交货期  □服务期为</w:t>
      </w:r>
      <w:r>
        <w:rPr>
          <w:rFonts w:hint="eastAsia" w:ascii="仿宋_GB2312" w:eastAsia="仿宋_GB2312"/>
          <w:sz w:val="28"/>
          <w:szCs w:val="28"/>
          <w:u w:val="single"/>
        </w:rPr>
        <w:t xml:space="preserve">   60天          </w:t>
      </w:r>
      <w:r>
        <w:rPr>
          <w:rFonts w:hint="eastAsia" w:ascii="仿宋_GB2312" w:eastAsia="仿宋_GB2312"/>
          <w:sz w:val="28"/>
          <w:szCs w:val="28"/>
        </w:rPr>
        <w:t xml:space="preserve"> </w:t>
      </w:r>
    </w:p>
    <w:p>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2.3地点：□建设地点  ☑交货地点  □服务地点位于</w:t>
      </w:r>
      <w:r>
        <w:rPr>
          <w:rFonts w:hint="eastAsia" w:ascii="仿宋_GB2312" w:eastAsia="仿宋_GB2312"/>
          <w:sz w:val="28"/>
          <w:szCs w:val="28"/>
          <w:u w:val="single"/>
        </w:rPr>
        <w:t xml:space="preserve"> 广州市天河区临江大道501号（广州市净水有限公司猎德分公司）  </w:t>
      </w:r>
    </w:p>
    <w:p>
      <w:pPr>
        <w:adjustRightInd w:val="0"/>
        <w:snapToGrid w:val="0"/>
        <w:spacing w:line="600" w:lineRule="exact"/>
        <w:ind w:left="420" w:right="-370" w:rightChars="-176" w:hanging="420" w:hangingChars="150"/>
        <w:jc w:val="left"/>
        <w:rPr>
          <w:rFonts w:ascii="仿宋_GB2312" w:eastAsia="仿宋_GB2312"/>
          <w:sz w:val="28"/>
          <w:szCs w:val="28"/>
        </w:rPr>
      </w:pPr>
      <w:r>
        <w:rPr>
          <w:rFonts w:hint="eastAsia" w:ascii="仿宋_GB2312" w:eastAsia="仿宋_GB2312"/>
          <w:sz w:val="28"/>
          <w:szCs w:val="28"/>
        </w:rPr>
        <w:t>2.4质量要求：□施工质量要求   ☑货物质量标准或主要技术性能指标  □服务质量要求或服务标准如下：</w:t>
      </w:r>
      <w:r>
        <w:rPr>
          <w:rFonts w:hint="eastAsia" w:ascii="仿宋_GB2312" w:eastAsia="仿宋_GB2312"/>
          <w:sz w:val="28"/>
          <w:szCs w:val="28"/>
          <w:u w:val="single"/>
        </w:rPr>
        <w:t xml:space="preserve"> 必须按国家标准、行业标准、检定规程、设备技术要求等规定对设备进行安全检查、维保等服务。            </w:t>
      </w:r>
      <w:r>
        <w:rPr>
          <w:rFonts w:hint="eastAsia" w:ascii="仿宋_GB2312" w:eastAsia="仿宋_GB2312"/>
          <w:sz w:val="28"/>
          <w:szCs w:val="28"/>
        </w:rPr>
        <w:t xml:space="preserve">  </w:t>
      </w:r>
    </w:p>
    <w:p>
      <w:pPr>
        <w:adjustRightInd w:val="0"/>
        <w:snapToGrid w:val="0"/>
        <w:spacing w:line="600" w:lineRule="exact"/>
        <w:ind w:left="420" w:right="-370" w:rightChars="-176" w:hanging="420" w:hangingChars="150"/>
        <w:jc w:val="left"/>
        <w:rPr>
          <w:rFonts w:ascii="仿宋_GB2312" w:eastAsia="仿宋_GB2312"/>
          <w:sz w:val="28"/>
          <w:szCs w:val="28"/>
        </w:rPr>
      </w:pPr>
      <w:r>
        <w:rPr>
          <w:rFonts w:hint="eastAsia" w:ascii="仿宋_GB2312" w:eastAsia="仿宋_GB2312"/>
          <w:sz w:val="28"/>
          <w:szCs w:val="28"/>
        </w:rPr>
        <w:t>2.5其他：□安全目标如下：</w:t>
      </w:r>
      <w:r>
        <w:rPr>
          <w:rFonts w:hint="eastAsia" w:ascii="仿宋_GB2312" w:eastAsia="仿宋_GB2312"/>
          <w:sz w:val="28"/>
          <w:szCs w:val="28"/>
          <w:u w:val="single"/>
        </w:rPr>
        <w:t xml:space="preserve">                                        </w:t>
      </w:r>
      <w:r>
        <w:rPr>
          <w:rFonts w:hint="eastAsia" w:ascii="仿宋_GB2312" w:eastAsia="仿宋_GB2312"/>
          <w:sz w:val="28"/>
          <w:szCs w:val="28"/>
        </w:rPr>
        <w:t xml:space="preserve"> </w:t>
      </w:r>
    </w:p>
    <w:p>
      <w:pPr>
        <w:adjustRightInd w:val="0"/>
        <w:snapToGrid w:val="0"/>
        <w:spacing w:line="600" w:lineRule="exact"/>
        <w:jc w:val="left"/>
        <w:rPr>
          <w:rFonts w:asciiTheme="minorEastAsia" w:hAnsiTheme="minorEastAsia"/>
          <w:b/>
          <w:sz w:val="32"/>
          <w:szCs w:val="32"/>
        </w:rPr>
      </w:pPr>
      <w:r>
        <w:rPr>
          <w:rFonts w:asciiTheme="minorEastAsia" w:hAnsiTheme="minorEastAsia"/>
          <w:b/>
          <w:sz w:val="32"/>
          <w:szCs w:val="32"/>
        </w:rPr>
        <w:t>3.供应商资格要求</w:t>
      </w:r>
      <w:r>
        <w:rPr>
          <w:rFonts w:hint="eastAsia" w:asciiTheme="minorEastAsia" w:hAnsiTheme="minorEastAsia"/>
          <w:b/>
          <w:sz w:val="32"/>
          <w:szCs w:val="32"/>
        </w:rPr>
        <w:t>（须提供复印件并加盖单位公章）</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3.1参与本项目采购活动的供应商应当依法设立且满足如下要求：</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☑（1）报价单位须是在中华人民共和国境内注册的法人或其他组织，具有独立法人资格，持有事业单位登记管理部门核发的事业单位法人证书或工商行政管理部门核发的企业法人营业执照，且在有效期内。</w:t>
      </w:r>
    </w:p>
    <w:p>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□（2）供应商应当具备</w:t>
      </w:r>
      <w:r>
        <w:rPr>
          <w:rFonts w:hint="eastAsia" w:ascii="仿宋_GB2312" w:eastAsia="仿宋_GB2312"/>
          <w:sz w:val="28"/>
          <w:szCs w:val="28"/>
          <w:u w:val="single"/>
        </w:rPr>
        <w:t xml:space="preserve">             </w:t>
      </w:r>
      <w:r>
        <w:rPr>
          <w:rFonts w:hint="eastAsia" w:ascii="仿宋_GB2312" w:eastAsia="仿宋_GB2312"/>
          <w:sz w:val="28"/>
          <w:szCs w:val="28"/>
        </w:rPr>
        <w:t>。</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☑（3）</w:t>
      </w:r>
      <w:r>
        <w:rPr>
          <w:rFonts w:hint="eastAsia" w:ascii="仿宋_GB2312" w:eastAsia="仿宋_GB2312"/>
          <w:sz w:val="28"/>
          <w:szCs w:val="28"/>
          <w:u w:val="single"/>
        </w:rPr>
        <w:t>2020</w:t>
      </w:r>
      <w:r>
        <w:rPr>
          <w:rFonts w:hint="eastAsia" w:ascii="仿宋_GB2312" w:eastAsia="仿宋_GB2312"/>
          <w:sz w:val="28"/>
          <w:szCs w:val="28"/>
        </w:rPr>
        <w:t>年1月1日至今，供应商最少具有一项</w:t>
      </w:r>
      <w:r>
        <w:rPr>
          <w:rFonts w:ascii="仿宋" w:hAnsi="仿宋" w:eastAsia="仿宋" w:cs="仿宋"/>
          <w:sz w:val="28"/>
          <w:szCs w:val="28"/>
          <w:u w:val="single"/>
        </w:rPr>
        <w:t>刮泥机</w:t>
      </w:r>
      <w:r>
        <w:rPr>
          <w:rFonts w:hint="eastAsia" w:ascii="仿宋" w:hAnsi="仿宋" w:eastAsia="仿宋" w:cs="仿宋"/>
          <w:sz w:val="28"/>
          <w:szCs w:val="28"/>
          <w:u w:val="single"/>
          <w:lang w:val="en-US" w:eastAsia="zh-CN"/>
        </w:rPr>
        <w:t>备件</w:t>
      </w:r>
      <w:r>
        <w:rPr>
          <w:rFonts w:ascii="仿宋" w:hAnsi="仿宋" w:eastAsia="仿宋" w:cs="仿宋"/>
          <w:sz w:val="28"/>
          <w:szCs w:val="28"/>
          <w:u w:val="single"/>
        </w:rPr>
        <w:t>的供货业绩</w:t>
      </w:r>
      <w:r>
        <w:rPr>
          <w:rFonts w:hint="eastAsia" w:ascii="仿宋_GB2312" w:eastAsia="仿宋_GB2312"/>
          <w:sz w:val="28"/>
          <w:szCs w:val="28"/>
        </w:rPr>
        <w:t>。（提供合同复印件证明，包括但不限于项目名称、金额及实施内容、合同盖章、签订日期，加盖单位公章，注：母公司及分公司业绩均认可）</w:t>
      </w:r>
    </w:p>
    <w:p>
      <w:pPr>
        <w:adjustRightInd w:val="0"/>
        <w:snapToGrid w:val="0"/>
        <w:spacing w:line="600" w:lineRule="exact"/>
        <w:jc w:val="left"/>
        <w:rPr>
          <w:rFonts w:ascii="仿宋_GB2312" w:eastAsia="仿宋_GB2312"/>
          <w:sz w:val="28"/>
          <w:szCs w:val="28"/>
          <w:u w:val="single"/>
        </w:rPr>
      </w:pPr>
      <w:r>
        <w:rPr>
          <w:rFonts w:hint="eastAsia" w:ascii="MS Mincho" w:hAnsi="MS Mincho" w:eastAsia="宋体" w:cs="MS Mincho"/>
          <w:sz w:val="28"/>
          <w:szCs w:val="28"/>
        </w:rPr>
        <w:t>□</w:t>
      </w:r>
      <w:r>
        <w:rPr>
          <w:rFonts w:hint="eastAsia" w:ascii="仿宋_GB2312" w:eastAsia="仿宋_GB2312"/>
          <w:sz w:val="28"/>
          <w:szCs w:val="28"/>
        </w:rPr>
        <w:t>（4）项目负责人应当具备</w:t>
      </w:r>
      <w:r>
        <w:rPr>
          <w:rFonts w:hint="eastAsia" w:ascii="仿宋_GB2312" w:eastAsia="仿宋_GB2312"/>
          <w:sz w:val="28"/>
          <w:szCs w:val="28"/>
          <w:u w:val="single"/>
        </w:rPr>
        <w:t xml:space="preserve">                   </w:t>
      </w:r>
      <w:r>
        <w:rPr>
          <w:rFonts w:hint="eastAsia" w:ascii="仿宋_GB2312" w:eastAsia="仿宋_GB2312"/>
          <w:sz w:val="28"/>
          <w:szCs w:val="28"/>
        </w:rPr>
        <w:t>资格条件。</w:t>
      </w:r>
    </w:p>
    <w:p>
      <w:pPr>
        <w:pStyle w:val="24"/>
        <w:spacing w:line="600" w:lineRule="exact"/>
        <w:ind w:firstLine="0"/>
        <w:jc w:val="left"/>
        <w:rPr>
          <w:rFonts w:ascii="仿宋_GB2312" w:eastAsia="仿宋_GB2312"/>
          <w:color w:val="auto"/>
          <w:sz w:val="28"/>
          <w:szCs w:val="28"/>
          <w:u w:val="single"/>
        </w:rPr>
      </w:pPr>
      <w:r>
        <w:rPr>
          <w:rFonts w:hint="eastAsia" w:ascii="仿宋_GB2312" w:eastAsia="仿宋_GB2312"/>
          <w:color w:val="auto"/>
          <w:sz w:val="28"/>
          <w:szCs w:val="28"/>
        </w:rPr>
        <w:t>☑（5）其他要求：</w:t>
      </w:r>
      <w:r>
        <w:rPr>
          <w:rFonts w:hint="eastAsia" w:ascii="仿宋_GB2312" w:eastAsia="仿宋_GB2312"/>
          <w:color w:val="auto"/>
          <w:sz w:val="28"/>
          <w:szCs w:val="28"/>
          <w:u w:val="single"/>
        </w:rPr>
        <w:t xml:space="preserve">   </w:t>
      </w:r>
      <w:r>
        <w:rPr>
          <w:rFonts w:hint="eastAsia" w:ascii="仿宋" w:hAnsi="仿宋" w:eastAsia="仿宋" w:cs="仿宋"/>
          <w:color w:val="auto"/>
          <w:sz w:val="28"/>
          <w:szCs w:val="28"/>
          <w:u w:val="single"/>
        </w:rPr>
        <w:t>报价单位须出具承诺函，承诺中选后提供报价货物为制造商全新原装产品。（加盖单位公章）</w:t>
      </w:r>
      <w:r>
        <w:rPr>
          <w:rFonts w:hint="eastAsia" w:ascii="仿宋_GB2312" w:eastAsia="仿宋_GB2312"/>
          <w:color w:val="auto"/>
          <w:sz w:val="28"/>
          <w:szCs w:val="28"/>
          <w:u w:val="single"/>
        </w:rPr>
        <w:t xml:space="preserve">。   </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3.2供应商在响应文件提交截止日期止不得存在下列情形之一（须出具不得存在情形承诺函）：</w:t>
      </w:r>
    </w:p>
    <w:p>
      <w:pPr>
        <w:adjustRightInd w:val="0"/>
        <w:snapToGrid w:val="0"/>
        <w:spacing w:line="600" w:lineRule="exact"/>
        <w:ind w:firstLine="420" w:firstLineChars="150"/>
        <w:rPr>
          <w:rFonts w:ascii="仿宋_GB2312" w:eastAsia="仿宋_GB2312"/>
          <w:sz w:val="28"/>
          <w:szCs w:val="28"/>
        </w:rPr>
      </w:pPr>
      <w:r>
        <w:rPr>
          <w:rFonts w:hint="eastAsia" w:ascii="仿宋_GB2312" w:eastAsia="仿宋_GB2312"/>
          <w:sz w:val="28"/>
          <w:szCs w:val="28"/>
        </w:rPr>
        <w:t>（1）与本项目其他供应商的单位负责人为同一人。</w:t>
      </w:r>
    </w:p>
    <w:p>
      <w:pPr>
        <w:adjustRightInd w:val="0"/>
        <w:snapToGrid w:val="0"/>
        <w:spacing w:line="600" w:lineRule="exact"/>
        <w:ind w:firstLine="420" w:firstLineChars="150"/>
        <w:rPr>
          <w:rFonts w:ascii="仿宋_GB2312" w:eastAsia="仿宋_GB2312"/>
          <w:sz w:val="28"/>
          <w:szCs w:val="28"/>
        </w:rPr>
      </w:pPr>
      <w:r>
        <w:rPr>
          <w:rFonts w:hint="eastAsia" w:ascii="仿宋_GB2312" w:eastAsia="仿宋_GB2312"/>
          <w:sz w:val="28"/>
          <w:szCs w:val="28"/>
        </w:rPr>
        <w:t>（2）与本项目其他供应商存在控股或管理关系。</w:t>
      </w:r>
    </w:p>
    <w:p>
      <w:pPr>
        <w:adjustRightInd w:val="0"/>
        <w:snapToGrid w:val="0"/>
        <w:spacing w:line="600" w:lineRule="exact"/>
        <w:ind w:firstLine="420" w:firstLineChars="150"/>
        <w:rPr>
          <w:rFonts w:ascii="仿宋_GB2312" w:eastAsia="仿宋_GB2312"/>
          <w:sz w:val="28"/>
          <w:szCs w:val="28"/>
        </w:rPr>
      </w:pPr>
      <w:r>
        <w:rPr>
          <w:rFonts w:hint="eastAsia" w:ascii="仿宋_GB2312" w:eastAsia="仿宋_GB2312"/>
          <w:sz w:val="28"/>
          <w:szCs w:val="28"/>
        </w:rPr>
        <w:t>（3）被本项目所在地省级以上行业主管部门依法暂停、取消投标或禁止参加采购活动且处于有效期内的。</w:t>
      </w:r>
    </w:p>
    <w:p>
      <w:pPr>
        <w:adjustRightInd w:val="0"/>
        <w:snapToGrid w:val="0"/>
        <w:spacing w:line="600" w:lineRule="exact"/>
        <w:ind w:firstLine="420" w:firstLineChars="150"/>
        <w:rPr>
          <w:rFonts w:ascii="仿宋_GB2312" w:eastAsia="仿宋_GB2312"/>
          <w:sz w:val="28"/>
          <w:szCs w:val="28"/>
        </w:rPr>
      </w:pPr>
      <w:r>
        <w:rPr>
          <w:rFonts w:hint="eastAsia" w:ascii="仿宋_GB2312" w:eastAsia="仿宋_GB2312"/>
          <w:sz w:val="28"/>
          <w:szCs w:val="28"/>
        </w:rPr>
        <w:t>（4）处于被责令停产停业、暂扣或者吊销执照、暂扣或者吊销许可证、吊销资质证书状态。</w:t>
      </w:r>
    </w:p>
    <w:p>
      <w:pPr>
        <w:adjustRightInd w:val="0"/>
        <w:snapToGrid w:val="0"/>
        <w:spacing w:line="600" w:lineRule="exact"/>
        <w:ind w:firstLine="420" w:firstLineChars="150"/>
        <w:rPr>
          <w:rFonts w:ascii="仿宋_GB2312" w:eastAsia="仿宋_GB2312"/>
          <w:sz w:val="28"/>
          <w:szCs w:val="28"/>
        </w:rPr>
      </w:pPr>
      <w:r>
        <w:rPr>
          <w:rFonts w:hint="eastAsia" w:ascii="仿宋_GB2312" w:eastAsia="仿宋_GB2312"/>
          <w:sz w:val="28"/>
          <w:szCs w:val="28"/>
        </w:rPr>
        <w:t>（5）进入清算程序，或被宣告破产，或其他丧失履约能力情形的。</w:t>
      </w:r>
    </w:p>
    <w:p>
      <w:pPr>
        <w:adjustRightInd w:val="0"/>
        <w:snapToGrid w:val="0"/>
        <w:spacing w:line="600" w:lineRule="exact"/>
        <w:ind w:firstLine="420" w:firstLineChars="150"/>
        <w:rPr>
          <w:rFonts w:ascii="仿宋_GB2312" w:eastAsia="仿宋_GB2312"/>
          <w:sz w:val="28"/>
          <w:szCs w:val="28"/>
        </w:rPr>
      </w:pPr>
      <w:r>
        <w:rPr>
          <w:rFonts w:hint="eastAsia" w:ascii="仿宋_GB2312" w:eastAsia="仿宋_GB2312"/>
          <w:sz w:val="28"/>
          <w:szCs w:val="28"/>
        </w:rPr>
        <w:t>（6）近三年内因发生质量或安全生产事故等受到行政处罚且在处罚期内的。</w:t>
      </w:r>
    </w:p>
    <w:p>
      <w:pPr>
        <w:adjustRightInd w:val="0"/>
        <w:snapToGrid w:val="0"/>
        <w:spacing w:line="600" w:lineRule="exact"/>
        <w:ind w:firstLine="420" w:firstLineChars="150"/>
        <w:rPr>
          <w:rFonts w:ascii="仿宋_GB2312" w:eastAsia="仿宋_GB2312"/>
          <w:sz w:val="28"/>
          <w:szCs w:val="28"/>
        </w:rPr>
      </w:pPr>
      <w:r>
        <w:rPr>
          <w:rFonts w:hint="eastAsia" w:ascii="仿宋_GB2312" w:eastAsia="仿宋_GB2312"/>
          <w:sz w:val="28"/>
          <w:szCs w:val="28"/>
        </w:rPr>
        <w:t>（7）被最高人民法院在“信用中国”网站（www.creditchina.gov.cn）或各级信用信息共享平台中列入失信被执行人名单。</w:t>
      </w:r>
    </w:p>
    <w:p>
      <w:pPr>
        <w:adjustRightInd w:val="0"/>
        <w:snapToGrid w:val="0"/>
        <w:spacing w:line="600" w:lineRule="exact"/>
        <w:ind w:firstLine="420" w:firstLineChars="150"/>
        <w:rPr>
          <w:rFonts w:ascii="仿宋_GB2312" w:eastAsia="仿宋_GB2312"/>
          <w:sz w:val="28"/>
          <w:szCs w:val="28"/>
        </w:rPr>
      </w:pPr>
      <w:r>
        <w:rPr>
          <w:rFonts w:hint="eastAsia" w:ascii="仿宋_GB2312" w:eastAsia="仿宋_GB2312"/>
          <w:sz w:val="28"/>
          <w:szCs w:val="28"/>
        </w:rPr>
        <w:t>（8）被“全国企业信用信息公示系统”（网址：http://www.gsxt.gov.cn/）</w:t>
      </w:r>
    </w:p>
    <w:p>
      <w:pPr>
        <w:adjustRightInd w:val="0"/>
        <w:snapToGrid w:val="0"/>
        <w:spacing w:line="600" w:lineRule="exact"/>
        <w:ind w:firstLine="420" w:firstLineChars="150"/>
        <w:rPr>
          <w:rFonts w:ascii="仿宋_GB2312" w:eastAsia="仿宋_GB2312"/>
          <w:sz w:val="28"/>
          <w:szCs w:val="28"/>
        </w:rPr>
      </w:pPr>
      <w:r>
        <w:rPr>
          <w:rFonts w:hint="eastAsia" w:ascii="仿宋_GB2312" w:eastAsia="仿宋_GB2312"/>
          <w:sz w:val="28"/>
          <w:szCs w:val="28"/>
        </w:rPr>
        <w:t>列入经营异常名录和严重违法企业名单。</w:t>
      </w:r>
    </w:p>
    <w:p>
      <w:pPr>
        <w:adjustRightInd w:val="0"/>
        <w:snapToGrid w:val="0"/>
        <w:spacing w:line="600" w:lineRule="exact"/>
        <w:ind w:firstLine="420" w:firstLineChars="150"/>
        <w:rPr>
          <w:rFonts w:ascii="仿宋_GB2312" w:eastAsia="仿宋_GB2312"/>
          <w:sz w:val="28"/>
          <w:szCs w:val="28"/>
        </w:rPr>
      </w:pPr>
      <w:r>
        <w:rPr>
          <w:rFonts w:hint="eastAsia" w:ascii="仿宋_GB2312" w:eastAsia="仿宋_GB2312"/>
          <w:sz w:val="28"/>
          <w:szCs w:val="28"/>
        </w:rPr>
        <w:t>（9）被“信用广州”网站纳入失信被执行人名单（失信黑名单）。</w:t>
      </w:r>
    </w:p>
    <w:p>
      <w:pPr>
        <w:adjustRightInd w:val="0"/>
        <w:snapToGrid w:val="0"/>
        <w:spacing w:line="600" w:lineRule="exact"/>
        <w:ind w:firstLine="420" w:firstLineChars="150"/>
        <w:rPr>
          <w:rFonts w:ascii="仿宋_GB2312" w:eastAsia="仿宋_GB2312"/>
          <w:sz w:val="28"/>
          <w:szCs w:val="28"/>
        </w:rPr>
      </w:pPr>
      <w:r>
        <w:rPr>
          <w:rFonts w:hint="eastAsia" w:ascii="仿宋_GB2312" w:eastAsia="仿宋_GB2312"/>
          <w:sz w:val="28"/>
          <w:szCs w:val="28"/>
        </w:rPr>
        <w:t>（10）其他违法违纪行为，经审查认为不宜被邀请参加采购活动的。</w:t>
      </w:r>
    </w:p>
    <w:p>
      <w:pPr>
        <w:adjustRightInd w:val="0"/>
        <w:snapToGrid w:val="0"/>
        <w:spacing w:line="600" w:lineRule="exact"/>
        <w:ind w:firstLine="420" w:firstLineChars="150"/>
        <w:jc w:val="left"/>
        <w:rPr>
          <w:rFonts w:ascii="仿宋_GB2312" w:eastAsia="仿宋_GB2312"/>
          <w:sz w:val="28"/>
          <w:szCs w:val="28"/>
          <w:u w:val="single"/>
        </w:rPr>
      </w:pPr>
      <w:r>
        <w:rPr>
          <w:rFonts w:hint="eastAsia" w:ascii="仿宋_GB2312" w:eastAsia="仿宋_GB2312"/>
          <w:sz w:val="28"/>
          <w:szCs w:val="28"/>
        </w:rPr>
        <w:t>（11）其他禁止情形：</w:t>
      </w:r>
      <w:r>
        <w:rPr>
          <w:rFonts w:hint="eastAsia" w:ascii="仿宋_GB2312" w:eastAsia="仿宋_GB2312"/>
          <w:sz w:val="28"/>
          <w:szCs w:val="28"/>
          <w:u w:val="single"/>
        </w:rPr>
        <w:t xml:space="preserve">                                               </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3.3本次项目</w:t>
      </w:r>
      <w:r>
        <w:rPr>
          <w:rFonts w:hint="eastAsia" w:ascii="仿宋_GB2312" w:eastAsia="仿宋_GB2312"/>
          <w:sz w:val="28"/>
          <w:szCs w:val="28"/>
          <w:u w:val="single"/>
        </w:rPr>
        <w:t>不接受</w:t>
      </w:r>
      <w:r>
        <w:rPr>
          <w:rFonts w:hint="eastAsia" w:ascii="仿宋_GB2312" w:eastAsia="仿宋_GB2312"/>
          <w:sz w:val="28"/>
          <w:szCs w:val="28"/>
        </w:rPr>
        <w:t>联合体参加采购活动</w:t>
      </w:r>
    </w:p>
    <w:p>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4.采购文件的获取</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4.1获取时间</w:t>
      </w:r>
    </w:p>
    <w:p>
      <w:pPr>
        <w:adjustRightInd w:val="0"/>
        <w:snapToGrid w:val="0"/>
        <w:spacing w:line="60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从</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2023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11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 xml:space="preserve"> 25 </w:t>
      </w:r>
      <w:r>
        <w:rPr>
          <w:rFonts w:hint="eastAsia" w:ascii="仿宋_GB2312" w:eastAsia="仿宋_GB2312"/>
          <w:color w:val="auto"/>
          <w:sz w:val="28"/>
          <w:szCs w:val="28"/>
          <w:highlight w:val="none"/>
        </w:rPr>
        <w:t>日至</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2023</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11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29 </w:t>
      </w:r>
      <w:r>
        <w:rPr>
          <w:rFonts w:hint="eastAsia" w:ascii="仿宋_GB2312" w:eastAsia="仿宋_GB2312"/>
          <w:color w:val="auto"/>
          <w:sz w:val="28"/>
          <w:szCs w:val="28"/>
          <w:highlight w:val="none"/>
        </w:rPr>
        <w:t>日（北京时间）</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4.2获取方式</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在</w:t>
      </w:r>
      <w:r>
        <w:rPr>
          <w:rFonts w:hint="eastAsia" w:ascii="仿宋_GB2312" w:eastAsia="仿宋_GB2312"/>
          <w:sz w:val="28"/>
          <w:szCs w:val="28"/>
          <w:u w:val="single"/>
        </w:rPr>
        <w:t>广州市净水有限公司门户网站</w:t>
      </w:r>
      <w:r>
        <w:rPr>
          <w:rFonts w:hint="eastAsia" w:ascii="仿宋_GB2312" w:eastAsia="仿宋_GB2312"/>
          <w:sz w:val="28"/>
          <w:szCs w:val="28"/>
        </w:rPr>
        <w:t xml:space="preserve">下载采购文件。 </w:t>
      </w:r>
    </w:p>
    <w:p>
      <w:pPr>
        <w:numPr>
          <w:ilvl w:val="0"/>
          <w:numId w:val="3"/>
        </w:num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踏勘现场</w:t>
      </w:r>
    </w:p>
    <w:p>
      <w:pPr>
        <w:adjustRightInd w:val="0"/>
        <w:snapToGrid w:val="0"/>
        <w:spacing w:line="600" w:lineRule="exact"/>
        <w:rPr>
          <w:rFonts w:ascii="仿宋_GB2312" w:eastAsia="仿宋_GB2312"/>
          <w:sz w:val="28"/>
          <w:szCs w:val="28"/>
        </w:rPr>
      </w:pPr>
      <w:r>
        <w:rPr>
          <w:rFonts w:hint="eastAsia" w:ascii="仿宋_GB2312" w:eastAsia="仿宋_GB2312"/>
          <w:sz w:val="28"/>
          <w:szCs w:val="28"/>
        </w:rPr>
        <w:sym w:font="Wingdings 2" w:char="00A3"/>
      </w:r>
      <w:r>
        <w:rPr>
          <w:rFonts w:hint="eastAsia" w:ascii="仿宋_GB2312" w:eastAsia="仿宋_GB2312"/>
          <w:sz w:val="28"/>
          <w:szCs w:val="28"/>
        </w:rPr>
        <w:t xml:space="preserve"> 不组织</w:t>
      </w:r>
    </w:p>
    <w:p>
      <w:pPr>
        <w:adjustRightInd w:val="0"/>
        <w:snapToGrid w:val="0"/>
        <w:spacing w:line="360" w:lineRule="auto"/>
        <w:rPr>
          <w:rFonts w:ascii="仿宋_GB2312" w:hAnsi="仿宋" w:eastAsia="仿宋_GB2312" w:cs="仿宋_GB2312"/>
          <w:sz w:val="28"/>
          <w:szCs w:val="28"/>
          <w:lang w:val="zh-CN"/>
        </w:rPr>
      </w:pPr>
      <w:r>
        <w:rPr>
          <w:rFonts w:hint="eastAsia" w:ascii="仿宋_GB2312" w:eastAsia="仿宋_GB2312"/>
          <w:sz w:val="28"/>
          <w:szCs w:val="28"/>
        </w:rPr>
        <w:sym w:font="Wingdings 2" w:char="0052"/>
      </w:r>
      <w:r>
        <w:rPr>
          <w:rFonts w:hint="eastAsia" w:ascii="仿宋_GB2312" w:eastAsia="仿宋_GB2312"/>
          <w:sz w:val="28"/>
          <w:szCs w:val="28"/>
        </w:rPr>
        <w:t>组织：</w:t>
      </w:r>
      <w:r>
        <w:rPr>
          <w:rFonts w:hint="eastAsia" w:ascii="仿宋_GB2312" w:hAnsi="仿宋" w:eastAsia="仿宋_GB2312" w:cs="仿宋_GB2312"/>
          <w:sz w:val="28"/>
          <w:szCs w:val="28"/>
        </w:rPr>
        <w:t>供应商可</w:t>
      </w:r>
      <w:r>
        <w:rPr>
          <w:rFonts w:hint="eastAsia" w:ascii="仿宋_GB2312" w:hAnsi="仿宋" w:eastAsia="仿宋_GB2312" w:cs="仿宋_GB2312"/>
          <w:sz w:val="28"/>
          <w:szCs w:val="28"/>
          <w:lang w:val="zh-CN"/>
        </w:rPr>
        <w:t>自行</w:t>
      </w:r>
      <w:r>
        <w:rPr>
          <w:rFonts w:hint="eastAsia" w:ascii="仿宋_GB2312" w:hAnsi="仿宋" w:eastAsia="仿宋_GB2312" w:cs="仿宋_GB2312"/>
          <w:sz w:val="28"/>
          <w:szCs w:val="28"/>
        </w:rPr>
        <w:t>选择是否前往现场踏勘</w:t>
      </w:r>
      <w:r>
        <w:rPr>
          <w:rFonts w:hint="eastAsia" w:ascii="仿宋_GB2312" w:hAnsi="仿宋" w:eastAsia="仿宋_GB2312" w:cs="仿宋_GB2312"/>
          <w:sz w:val="28"/>
          <w:szCs w:val="28"/>
          <w:lang w:val="zh-CN"/>
        </w:rPr>
        <w:t>，</w:t>
      </w:r>
      <w:r>
        <w:rPr>
          <w:rFonts w:hint="eastAsia" w:ascii="仿宋_GB2312" w:hAnsi="仿宋" w:eastAsia="仿宋_GB2312" w:cs="仿宋_GB2312"/>
          <w:sz w:val="28"/>
          <w:szCs w:val="28"/>
        </w:rPr>
        <w:t>若前往现场踏勘须在规定时间内到达集中地点，逾期不再接待</w:t>
      </w:r>
      <w:r>
        <w:rPr>
          <w:rFonts w:hint="eastAsia" w:ascii="仿宋_GB2312" w:hAnsi="仿宋" w:eastAsia="仿宋_GB2312" w:cs="仿宋_GB2312"/>
          <w:sz w:val="28"/>
          <w:szCs w:val="28"/>
          <w:lang w:val="zh-CN"/>
        </w:rPr>
        <w:t>。</w:t>
      </w:r>
    </w:p>
    <w:p>
      <w:pPr>
        <w:pStyle w:val="24"/>
        <w:ind w:firstLine="0"/>
        <w:rPr>
          <w:rFonts w:hint="eastAsia" w:ascii="仿宋_GB2312" w:eastAsia="仿宋_GB2312" w:hAnsiTheme="minorHAnsi" w:cstheme="minorBidi"/>
          <w:color w:val="auto"/>
          <w:kern w:val="2"/>
          <w:sz w:val="28"/>
          <w:szCs w:val="28"/>
          <w:lang w:eastAsia="zh-CN"/>
        </w:rPr>
      </w:pPr>
      <w:r>
        <w:rPr>
          <w:rFonts w:hint="eastAsia" w:ascii="仿宋_GB2312" w:eastAsia="仿宋_GB2312" w:hAnsiTheme="minorHAnsi" w:cstheme="minorBidi"/>
          <w:color w:val="auto"/>
          <w:kern w:val="2"/>
          <w:sz w:val="28"/>
          <w:szCs w:val="28"/>
        </w:rPr>
        <w:t>踏勘现场联系人：</w:t>
      </w:r>
      <w:r>
        <w:rPr>
          <w:rFonts w:hint="eastAsia" w:ascii="仿宋_GB2312" w:eastAsia="仿宋_GB2312" w:hAnsiTheme="minorHAnsi" w:cstheme="minorBidi"/>
          <w:color w:val="auto"/>
          <w:kern w:val="2"/>
          <w:sz w:val="28"/>
          <w:szCs w:val="28"/>
          <w:u w:val="single"/>
        </w:rPr>
        <w:t>胡</w:t>
      </w:r>
      <w:r>
        <w:rPr>
          <w:rFonts w:hint="eastAsia" w:ascii="仿宋_GB2312" w:eastAsia="仿宋_GB2312" w:hAnsiTheme="minorHAnsi" w:cstheme="minorBidi"/>
          <w:color w:val="auto"/>
          <w:kern w:val="2"/>
          <w:sz w:val="28"/>
          <w:szCs w:val="28"/>
          <w:u w:val="single"/>
          <w:lang w:val="en-US" w:eastAsia="zh-CN"/>
        </w:rPr>
        <w:t>工</w:t>
      </w:r>
    </w:p>
    <w:p>
      <w:pPr>
        <w:pStyle w:val="24"/>
        <w:ind w:firstLine="0"/>
        <w:rPr>
          <w:rFonts w:ascii="仿宋_GB2312" w:eastAsia="仿宋_GB2312" w:hAnsiTheme="minorHAnsi"/>
          <w:color w:val="auto"/>
          <w:sz w:val="28"/>
          <w:szCs w:val="28"/>
          <w:u w:val="single"/>
        </w:rPr>
      </w:pPr>
      <w:r>
        <w:rPr>
          <w:rFonts w:hint="eastAsia" w:ascii="仿宋_GB2312" w:eastAsia="仿宋_GB2312" w:hAnsiTheme="minorHAnsi" w:cstheme="minorBidi"/>
          <w:color w:val="auto"/>
          <w:kern w:val="2"/>
          <w:sz w:val="28"/>
          <w:szCs w:val="28"/>
        </w:rPr>
        <w:t>踏勘现场联系人联系方式：</w:t>
      </w:r>
      <w:r>
        <w:rPr>
          <w:rFonts w:hint="eastAsia" w:ascii="仿宋_GB2312" w:eastAsia="仿宋_GB2312" w:hAnsiTheme="minorHAnsi" w:cstheme="minorBidi"/>
          <w:color w:val="auto"/>
          <w:kern w:val="2"/>
          <w:sz w:val="28"/>
          <w:szCs w:val="28"/>
          <w:u w:val="single"/>
        </w:rPr>
        <w:t>13560224690</w:t>
      </w:r>
    </w:p>
    <w:p>
      <w:pPr>
        <w:adjustRightInd w:val="0"/>
        <w:snapToGrid w:val="0"/>
        <w:spacing w:line="360" w:lineRule="auto"/>
        <w:rPr>
          <w:rFonts w:ascii="仿宋_GB2312" w:eastAsia="仿宋_GB2312"/>
          <w:sz w:val="28"/>
          <w:szCs w:val="28"/>
        </w:rPr>
      </w:pPr>
      <w:r>
        <w:rPr>
          <w:rFonts w:hint="eastAsia" w:ascii="仿宋_GB2312" w:eastAsia="仿宋_GB2312"/>
          <w:sz w:val="28"/>
          <w:szCs w:val="28"/>
        </w:rPr>
        <w:t>踏勘（答疑）集合时间：</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2023</w:t>
      </w:r>
      <w:r>
        <w:rPr>
          <w:rFonts w:hint="eastAsia" w:ascii="仿宋_GB2312" w:eastAsia="仿宋_GB2312"/>
          <w:sz w:val="28"/>
          <w:szCs w:val="28"/>
          <w:u w:val="single"/>
        </w:rPr>
        <w:t xml:space="preserve"> </w:t>
      </w:r>
      <w:r>
        <w:rPr>
          <w:rFonts w:hint="eastAsia" w:ascii="仿宋_GB2312" w:eastAsia="仿宋_GB2312"/>
          <w:sz w:val="28"/>
          <w:szCs w:val="28"/>
        </w:rPr>
        <w:t>年</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11</w:t>
      </w:r>
      <w:r>
        <w:rPr>
          <w:rFonts w:hint="eastAsia" w:ascii="仿宋_GB2312" w:eastAsia="仿宋_GB2312"/>
          <w:sz w:val="28"/>
          <w:szCs w:val="28"/>
          <w:u w:val="single"/>
        </w:rPr>
        <w:t xml:space="preserve"> </w:t>
      </w:r>
      <w:r>
        <w:rPr>
          <w:rFonts w:hint="eastAsia" w:ascii="仿宋_GB2312" w:eastAsia="仿宋_GB2312"/>
          <w:sz w:val="28"/>
          <w:szCs w:val="28"/>
        </w:rPr>
        <w:t>月</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28</w:t>
      </w:r>
      <w:r>
        <w:rPr>
          <w:rFonts w:hint="eastAsia" w:ascii="仿宋_GB2312" w:eastAsia="仿宋_GB2312"/>
          <w:sz w:val="28"/>
          <w:szCs w:val="28"/>
          <w:u w:val="single"/>
        </w:rPr>
        <w:t xml:space="preserve"> </w:t>
      </w:r>
      <w:r>
        <w:rPr>
          <w:rFonts w:hint="eastAsia" w:ascii="仿宋_GB2312" w:eastAsia="仿宋_GB2312"/>
          <w:sz w:val="28"/>
          <w:szCs w:val="28"/>
        </w:rPr>
        <w:t>日</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9</w:t>
      </w:r>
      <w:r>
        <w:rPr>
          <w:rFonts w:hint="eastAsia" w:ascii="仿宋_GB2312" w:eastAsia="仿宋_GB2312"/>
          <w:sz w:val="28"/>
          <w:szCs w:val="28"/>
          <w:u w:val="single"/>
        </w:rPr>
        <w:t xml:space="preserve"> </w:t>
      </w:r>
      <w:r>
        <w:rPr>
          <w:rFonts w:hint="eastAsia" w:ascii="仿宋_GB2312" w:eastAsia="仿宋_GB2312"/>
          <w:sz w:val="28"/>
          <w:szCs w:val="28"/>
        </w:rPr>
        <w:t>时</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 xml:space="preserve">00 </w:t>
      </w:r>
      <w:r>
        <w:rPr>
          <w:rFonts w:hint="eastAsia" w:ascii="仿宋_GB2312" w:eastAsia="仿宋_GB2312"/>
          <w:sz w:val="28"/>
          <w:szCs w:val="28"/>
        </w:rPr>
        <w:t>分-</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9</w:t>
      </w:r>
      <w:r>
        <w:rPr>
          <w:rFonts w:hint="eastAsia" w:ascii="仿宋_GB2312" w:eastAsia="仿宋_GB2312"/>
          <w:sz w:val="28"/>
          <w:szCs w:val="28"/>
          <w:u w:val="single"/>
        </w:rPr>
        <w:t xml:space="preserve"> </w:t>
      </w:r>
      <w:r>
        <w:rPr>
          <w:rFonts w:hint="eastAsia" w:ascii="仿宋_GB2312" w:eastAsia="仿宋_GB2312"/>
          <w:sz w:val="28"/>
          <w:szCs w:val="28"/>
        </w:rPr>
        <w:t>时</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30</w:t>
      </w:r>
      <w:r>
        <w:rPr>
          <w:rFonts w:hint="eastAsia" w:ascii="仿宋_GB2312" w:eastAsia="仿宋_GB2312"/>
          <w:sz w:val="28"/>
          <w:szCs w:val="28"/>
          <w:u w:val="single"/>
        </w:rPr>
        <w:t xml:space="preserve"> </w:t>
      </w:r>
      <w:r>
        <w:rPr>
          <w:rFonts w:hint="eastAsia" w:ascii="仿宋_GB2312" w:eastAsia="仿宋_GB2312"/>
          <w:sz w:val="28"/>
          <w:szCs w:val="28"/>
        </w:rPr>
        <w:t xml:space="preserve">分。                     </w:t>
      </w:r>
    </w:p>
    <w:p>
      <w:pPr>
        <w:adjustRightInd w:val="0"/>
        <w:snapToGrid w:val="0"/>
        <w:spacing w:line="600" w:lineRule="exact"/>
        <w:jc w:val="left"/>
        <w:rPr>
          <w:rFonts w:asciiTheme="minorEastAsia" w:hAnsiTheme="minorEastAsia"/>
          <w:b/>
          <w:sz w:val="32"/>
          <w:szCs w:val="32"/>
        </w:rPr>
      </w:pPr>
      <w:r>
        <w:rPr>
          <w:rFonts w:hint="eastAsia" w:ascii="仿宋_GB2312" w:eastAsia="仿宋_GB2312"/>
          <w:sz w:val="28"/>
          <w:szCs w:val="28"/>
        </w:rPr>
        <w:t xml:space="preserve">踏勘集中地点： </w:t>
      </w:r>
      <w:r>
        <w:rPr>
          <w:rFonts w:hint="eastAsia" w:ascii="仿宋_GB2312" w:eastAsia="仿宋_GB2312"/>
          <w:sz w:val="28"/>
          <w:szCs w:val="28"/>
          <w:lang w:val="en-US" w:eastAsia="zh-CN"/>
        </w:rPr>
        <w:t>广州市天河区临江大道501号（广州市净水有限公司猎德分公司）</w:t>
      </w:r>
      <w:r>
        <w:rPr>
          <w:rFonts w:hint="eastAsia" w:ascii="仿宋_GB2312" w:eastAsia="仿宋_GB2312"/>
          <w:sz w:val="28"/>
          <w:szCs w:val="28"/>
        </w:rPr>
        <w:t xml:space="preserve">                              </w:t>
      </w:r>
    </w:p>
    <w:p>
      <w:pPr>
        <w:numPr>
          <w:ilvl w:val="0"/>
          <w:numId w:val="3"/>
        </w:num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响应文件的递交</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6.1递交响应文件集合时间：</w:t>
      </w:r>
      <w:r>
        <w:rPr>
          <w:rFonts w:hint="eastAsia" w:ascii="仿宋_GB2312" w:eastAsia="仿宋_GB2312"/>
          <w:color w:val="auto"/>
          <w:sz w:val="28"/>
          <w:szCs w:val="28"/>
          <w:u w:val="single"/>
          <w:lang w:val="en-US" w:eastAsia="zh-CN"/>
        </w:rPr>
        <w:t xml:space="preserve"> 2023 </w:t>
      </w:r>
      <w:r>
        <w:rPr>
          <w:rFonts w:hint="eastAsia" w:ascii="仿宋_GB2312" w:eastAsia="仿宋_GB2312"/>
          <w:color w:val="auto"/>
          <w:sz w:val="28"/>
          <w:szCs w:val="28"/>
        </w:rPr>
        <w:t>年</w:t>
      </w:r>
      <w:r>
        <w:rPr>
          <w:rFonts w:hint="eastAsia" w:ascii="仿宋_GB2312" w:eastAsia="仿宋_GB2312"/>
          <w:color w:val="auto"/>
          <w:sz w:val="28"/>
          <w:szCs w:val="28"/>
          <w:u w:val="single"/>
          <w:lang w:val="en-US" w:eastAsia="zh-CN"/>
        </w:rPr>
        <w:t xml:space="preserve"> 11 </w:t>
      </w:r>
      <w:r>
        <w:rPr>
          <w:rFonts w:hint="eastAsia" w:ascii="仿宋_GB2312" w:eastAsia="仿宋_GB2312"/>
          <w:color w:val="auto"/>
          <w:sz w:val="28"/>
          <w:szCs w:val="28"/>
        </w:rPr>
        <w:t>月</w:t>
      </w:r>
      <w:r>
        <w:rPr>
          <w:rFonts w:hint="eastAsia" w:ascii="仿宋_GB2312" w:eastAsia="仿宋_GB2312"/>
          <w:color w:val="auto"/>
          <w:sz w:val="28"/>
          <w:szCs w:val="28"/>
          <w:u w:val="single"/>
          <w:lang w:val="en-US" w:eastAsia="zh-CN"/>
        </w:rPr>
        <w:t xml:space="preserve"> 30 </w:t>
      </w:r>
      <w:r>
        <w:rPr>
          <w:rFonts w:hint="eastAsia" w:ascii="仿宋_GB2312" w:eastAsia="仿宋_GB2312"/>
          <w:color w:val="auto"/>
          <w:sz w:val="28"/>
          <w:szCs w:val="28"/>
        </w:rPr>
        <w:t>日</w:t>
      </w:r>
      <w:r>
        <w:rPr>
          <w:rFonts w:hint="eastAsia" w:ascii="仿宋_GB2312" w:eastAsia="仿宋_GB2312"/>
          <w:color w:val="auto"/>
          <w:sz w:val="28"/>
          <w:szCs w:val="28"/>
          <w:u w:val="single"/>
          <w:lang w:val="en-US" w:eastAsia="zh-CN"/>
        </w:rPr>
        <w:t xml:space="preserve"> 14 </w:t>
      </w:r>
      <w:r>
        <w:rPr>
          <w:rFonts w:hint="eastAsia" w:ascii="仿宋_GB2312" w:eastAsia="仿宋_GB2312"/>
          <w:color w:val="auto"/>
          <w:sz w:val="28"/>
          <w:szCs w:val="28"/>
        </w:rPr>
        <w:t>时</w:t>
      </w:r>
      <w:r>
        <w:rPr>
          <w:rFonts w:hint="eastAsia" w:ascii="仿宋_GB2312" w:eastAsia="仿宋_GB2312"/>
          <w:color w:val="auto"/>
          <w:sz w:val="28"/>
          <w:szCs w:val="28"/>
          <w:u w:val="single"/>
          <w:lang w:val="en-US" w:eastAsia="zh-CN"/>
        </w:rPr>
        <w:t xml:space="preserve"> 30 </w:t>
      </w:r>
      <w:r>
        <w:rPr>
          <w:rFonts w:hint="eastAsia" w:ascii="仿宋_GB2312" w:eastAsia="仿宋_GB2312"/>
          <w:color w:val="auto"/>
          <w:sz w:val="28"/>
          <w:szCs w:val="28"/>
        </w:rPr>
        <w:t>分至</w:t>
      </w:r>
      <w:r>
        <w:rPr>
          <w:rFonts w:hint="eastAsia" w:ascii="仿宋_GB2312" w:eastAsia="仿宋_GB2312"/>
          <w:color w:val="auto"/>
          <w:sz w:val="28"/>
          <w:szCs w:val="28"/>
          <w:u w:val="single"/>
          <w:lang w:val="en-US" w:eastAsia="zh-CN"/>
        </w:rPr>
        <w:t xml:space="preserve">2023 </w:t>
      </w:r>
      <w:r>
        <w:rPr>
          <w:rFonts w:hint="eastAsia" w:ascii="仿宋_GB2312" w:eastAsia="仿宋_GB2312"/>
          <w:color w:val="auto"/>
          <w:sz w:val="28"/>
          <w:szCs w:val="28"/>
          <w:u w:val="none"/>
          <w:lang w:val="en-US" w:eastAsia="zh-CN"/>
        </w:rPr>
        <w:t>年</w:t>
      </w:r>
      <w:r>
        <w:rPr>
          <w:rFonts w:hint="eastAsia" w:ascii="仿宋_GB2312" w:eastAsia="仿宋_GB2312"/>
          <w:color w:val="auto"/>
          <w:sz w:val="28"/>
          <w:szCs w:val="28"/>
          <w:u w:val="single"/>
          <w:lang w:val="en-US" w:eastAsia="zh-CN"/>
        </w:rPr>
        <w:t>11</w:t>
      </w:r>
      <w:r>
        <w:rPr>
          <w:rFonts w:hint="eastAsia" w:ascii="仿宋_GB2312" w:eastAsia="仿宋_GB2312"/>
          <w:color w:val="auto"/>
          <w:sz w:val="28"/>
          <w:szCs w:val="28"/>
        </w:rPr>
        <w:t>月</w:t>
      </w:r>
      <w:r>
        <w:rPr>
          <w:rFonts w:hint="eastAsia" w:ascii="仿宋_GB2312" w:eastAsia="仿宋_GB2312"/>
          <w:color w:val="auto"/>
          <w:sz w:val="28"/>
          <w:szCs w:val="28"/>
          <w:u w:val="single"/>
          <w:lang w:val="en-US" w:eastAsia="zh-CN"/>
        </w:rPr>
        <w:t xml:space="preserve"> 30 </w:t>
      </w:r>
      <w:r>
        <w:rPr>
          <w:rFonts w:hint="eastAsia" w:ascii="仿宋_GB2312" w:eastAsia="仿宋_GB2312"/>
          <w:color w:val="auto"/>
          <w:sz w:val="28"/>
          <w:szCs w:val="28"/>
        </w:rPr>
        <w:t>日</w:t>
      </w:r>
      <w:r>
        <w:rPr>
          <w:rFonts w:hint="eastAsia" w:ascii="仿宋_GB2312" w:eastAsia="仿宋_GB2312"/>
          <w:color w:val="auto"/>
          <w:sz w:val="28"/>
          <w:szCs w:val="28"/>
          <w:u w:val="single"/>
          <w:lang w:val="en-US" w:eastAsia="zh-CN"/>
        </w:rPr>
        <w:t xml:space="preserve"> 15 </w:t>
      </w:r>
      <w:r>
        <w:rPr>
          <w:rFonts w:hint="eastAsia" w:ascii="仿宋_GB2312" w:eastAsia="仿宋_GB2312"/>
          <w:color w:val="auto"/>
          <w:sz w:val="28"/>
          <w:szCs w:val="28"/>
        </w:rPr>
        <w:t>时</w:t>
      </w:r>
      <w:r>
        <w:rPr>
          <w:rFonts w:hint="eastAsia" w:ascii="仿宋_GB2312" w:eastAsia="仿宋_GB2312"/>
          <w:color w:val="auto"/>
          <w:sz w:val="28"/>
          <w:szCs w:val="28"/>
          <w:u w:val="single"/>
          <w:lang w:val="en-US" w:eastAsia="zh-CN"/>
        </w:rPr>
        <w:t xml:space="preserve"> 00 </w:t>
      </w:r>
      <w:r>
        <w:rPr>
          <w:rFonts w:hint="eastAsia" w:ascii="仿宋_GB2312" w:eastAsia="仿宋_GB2312"/>
          <w:color w:val="auto"/>
          <w:sz w:val="28"/>
          <w:szCs w:val="28"/>
        </w:rPr>
        <w:t>分（北京时间）。截止时间：</w:t>
      </w:r>
      <w:r>
        <w:rPr>
          <w:rFonts w:hint="eastAsia" w:ascii="仿宋_GB2312" w:eastAsia="仿宋_GB2312"/>
          <w:color w:val="auto"/>
          <w:sz w:val="28"/>
          <w:szCs w:val="28"/>
          <w:u w:val="single"/>
          <w:lang w:val="en-US" w:eastAsia="zh-CN"/>
        </w:rPr>
        <w:t xml:space="preserve">2023 </w:t>
      </w:r>
      <w:r>
        <w:rPr>
          <w:rFonts w:hint="eastAsia" w:ascii="仿宋_GB2312" w:eastAsia="仿宋_GB2312"/>
          <w:color w:val="auto"/>
          <w:sz w:val="28"/>
          <w:szCs w:val="28"/>
          <w:u w:val="none"/>
          <w:lang w:val="en-US" w:eastAsia="zh-CN"/>
        </w:rPr>
        <w:t>年</w:t>
      </w:r>
      <w:r>
        <w:rPr>
          <w:rFonts w:hint="eastAsia" w:ascii="仿宋_GB2312" w:eastAsia="仿宋_GB2312"/>
          <w:color w:val="auto"/>
          <w:sz w:val="28"/>
          <w:szCs w:val="28"/>
          <w:u w:val="single"/>
          <w:lang w:val="en-US" w:eastAsia="zh-CN"/>
        </w:rPr>
        <w:t>11</w:t>
      </w:r>
      <w:r>
        <w:rPr>
          <w:rFonts w:hint="eastAsia" w:ascii="仿宋_GB2312" w:eastAsia="仿宋_GB2312"/>
          <w:color w:val="auto"/>
          <w:sz w:val="28"/>
          <w:szCs w:val="28"/>
        </w:rPr>
        <w:t>月</w:t>
      </w:r>
      <w:r>
        <w:rPr>
          <w:rFonts w:hint="eastAsia" w:ascii="仿宋_GB2312" w:eastAsia="仿宋_GB2312"/>
          <w:color w:val="auto"/>
          <w:sz w:val="28"/>
          <w:szCs w:val="28"/>
          <w:u w:val="single"/>
          <w:lang w:val="en-US" w:eastAsia="zh-CN"/>
        </w:rPr>
        <w:t xml:space="preserve"> 30 </w:t>
      </w:r>
      <w:r>
        <w:rPr>
          <w:rFonts w:hint="eastAsia" w:ascii="仿宋_GB2312" w:eastAsia="仿宋_GB2312"/>
          <w:color w:val="auto"/>
          <w:sz w:val="28"/>
          <w:szCs w:val="28"/>
        </w:rPr>
        <w:t>日</w:t>
      </w:r>
      <w:r>
        <w:rPr>
          <w:rFonts w:hint="eastAsia" w:ascii="仿宋_GB2312" w:eastAsia="仿宋_GB2312"/>
          <w:color w:val="auto"/>
          <w:sz w:val="28"/>
          <w:szCs w:val="28"/>
          <w:u w:val="single"/>
          <w:lang w:val="en-US" w:eastAsia="zh-CN"/>
        </w:rPr>
        <w:t xml:space="preserve"> 15 </w:t>
      </w:r>
      <w:r>
        <w:rPr>
          <w:rFonts w:hint="eastAsia" w:ascii="仿宋_GB2312" w:eastAsia="仿宋_GB2312"/>
          <w:color w:val="auto"/>
          <w:sz w:val="28"/>
          <w:szCs w:val="28"/>
        </w:rPr>
        <w:t>时</w:t>
      </w:r>
      <w:r>
        <w:rPr>
          <w:rFonts w:hint="eastAsia" w:ascii="仿宋_GB2312" w:eastAsia="仿宋_GB2312"/>
          <w:color w:val="auto"/>
          <w:sz w:val="28"/>
          <w:szCs w:val="28"/>
          <w:u w:val="single"/>
          <w:lang w:val="en-US" w:eastAsia="zh-CN"/>
        </w:rPr>
        <w:t xml:space="preserve"> 00 </w:t>
      </w:r>
      <w:r>
        <w:rPr>
          <w:rFonts w:hint="eastAsia" w:ascii="仿宋_GB2312" w:eastAsia="仿宋_GB2312"/>
          <w:color w:val="auto"/>
          <w:sz w:val="28"/>
          <w:szCs w:val="28"/>
        </w:rPr>
        <w:t>分（北京时间）。</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6.</w:t>
      </w:r>
      <w:r>
        <w:rPr>
          <w:rFonts w:hint="eastAsia" w:ascii="仿宋_GB2312" w:eastAsia="仿宋_GB2312"/>
          <w:sz w:val="28"/>
          <w:szCs w:val="28"/>
          <w:lang w:val="en-US" w:eastAsia="zh-CN"/>
        </w:rPr>
        <w:t>2</w:t>
      </w:r>
      <w:r>
        <w:rPr>
          <w:rFonts w:hint="eastAsia" w:ascii="仿宋_GB2312" w:eastAsia="仿宋_GB2312"/>
          <w:sz w:val="28"/>
          <w:szCs w:val="28"/>
        </w:rPr>
        <w:t>递交地址：广州市天河区临江大道501号</w:t>
      </w:r>
      <w:r>
        <w:rPr>
          <w:rFonts w:hint="eastAsia" w:ascii="仿宋_GB2312" w:eastAsia="仿宋_GB2312"/>
          <w:sz w:val="28"/>
          <w:szCs w:val="28"/>
          <w:u w:val="single"/>
        </w:rPr>
        <w:t>广州市净水有限公司6楼招标部</w:t>
      </w:r>
      <w:r>
        <w:rPr>
          <w:rFonts w:hint="eastAsia" w:ascii="仿宋_GB2312" w:eastAsia="仿宋_GB2312"/>
          <w:sz w:val="28"/>
          <w:szCs w:val="28"/>
        </w:rPr>
        <w:t>。</w:t>
      </w:r>
    </w:p>
    <w:p>
      <w:pPr>
        <w:pStyle w:val="7"/>
        <w:rPr>
          <w:rFonts w:ascii="仿宋_GB2312" w:eastAsia="仿宋_GB2312" w:hAnsiTheme="minorHAnsi" w:cstheme="minorBidi"/>
          <w:kern w:val="2"/>
          <w:sz w:val="28"/>
          <w:szCs w:val="28"/>
        </w:rPr>
      </w:pPr>
      <w:r>
        <w:rPr>
          <w:rFonts w:hint="eastAsia" w:ascii="仿宋_GB2312" w:eastAsia="仿宋_GB2312" w:hAnsiTheme="minorHAnsi" w:cstheme="minorBidi"/>
          <w:kern w:val="2"/>
          <w:sz w:val="28"/>
          <w:szCs w:val="28"/>
        </w:rPr>
        <w:t>（注：授权委托人须通过“广州净水公司”微信公众号（提前）预约，填写访客预约信息。待被访部室审核员审批通过后，凭访客手机生成的“通行访客码”通行。手机显示问卷“提交成功”后方可进入。</w:t>
      </w:r>
    </w:p>
    <w:p>
      <w:pPr>
        <w:pStyle w:val="7"/>
        <w:rPr>
          <w:rFonts w:ascii="仿宋_GB2312" w:eastAsia="仿宋_GB2312" w:hAnsiTheme="minorHAnsi" w:cstheme="minorBidi"/>
          <w:kern w:val="2"/>
          <w:sz w:val="28"/>
          <w:szCs w:val="28"/>
        </w:rPr>
      </w:pPr>
      <w:r>
        <w:rPr>
          <w:rFonts w:hint="eastAsia" w:ascii="仿宋_GB2312" w:eastAsia="仿宋_GB2312" w:hAnsiTheme="minorHAnsi" w:cstheme="minorBidi"/>
          <w:kern w:val="2"/>
          <w:sz w:val="28"/>
          <w:szCs w:val="28"/>
        </w:rPr>
        <w:t>响应文件递交预约信息填写：</w:t>
      </w:r>
    </w:p>
    <w:p>
      <w:pPr>
        <w:pStyle w:val="7"/>
        <w:rPr>
          <w:rFonts w:ascii="仿宋_GB2312" w:eastAsia="仿宋_GB2312" w:hAnsiTheme="minorHAnsi" w:cstheme="minorBidi"/>
          <w:kern w:val="2"/>
          <w:sz w:val="28"/>
          <w:szCs w:val="28"/>
        </w:rPr>
      </w:pPr>
      <w:r>
        <w:rPr>
          <w:rFonts w:hint="eastAsia" w:ascii="仿宋_GB2312" w:eastAsia="仿宋_GB2312" w:hAnsiTheme="minorHAnsi" w:cstheme="minorBidi"/>
          <w:kern w:val="2"/>
          <w:sz w:val="28"/>
          <w:szCs w:val="28"/>
        </w:rPr>
        <w:t>（</w:t>
      </w:r>
      <w:r>
        <w:rPr>
          <w:rFonts w:ascii="仿宋_GB2312" w:eastAsia="仿宋_GB2312" w:hAnsiTheme="minorHAnsi" w:cstheme="minorBidi"/>
          <w:kern w:val="2"/>
          <w:sz w:val="28"/>
          <w:szCs w:val="28"/>
        </w:rPr>
        <w:t>1</w:t>
      </w:r>
      <w:r>
        <w:rPr>
          <w:rFonts w:hint="eastAsia" w:ascii="仿宋_GB2312" w:eastAsia="仿宋_GB2312" w:hAnsiTheme="minorHAnsi" w:cstheme="minorBidi"/>
          <w:kern w:val="2"/>
          <w:sz w:val="28"/>
          <w:szCs w:val="28"/>
        </w:rPr>
        <w:t>）通过“广州净水公司”微信公众号或来访时扫码进行访客预约登记。</w:t>
      </w:r>
    </w:p>
    <w:p>
      <w:pPr>
        <w:pStyle w:val="7"/>
        <w:rPr>
          <w:rFonts w:ascii="仿宋_GB2312" w:eastAsia="仿宋_GB2312" w:hAnsiTheme="minorHAnsi" w:cstheme="minorBidi"/>
          <w:kern w:val="2"/>
          <w:sz w:val="28"/>
          <w:szCs w:val="28"/>
        </w:rPr>
      </w:pPr>
      <w:r>
        <w:rPr>
          <w:rFonts w:hint="eastAsia" w:ascii="仿宋_GB2312" w:eastAsia="仿宋_GB2312" w:hAnsiTheme="minorHAnsi" w:cstheme="minorBidi"/>
          <w:kern w:val="2"/>
          <w:sz w:val="28"/>
          <w:szCs w:val="28"/>
        </w:rPr>
        <w:t>（</w:t>
      </w:r>
      <w:r>
        <w:rPr>
          <w:rFonts w:ascii="仿宋_GB2312" w:eastAsia="仿宋_GB2312" w:hAnsiTheme="minorHAnsi" w:cstheme="minorBidi"/>
          <w:kern w:val="2"/>
          <w:sz w:val="28"/>
          <w:szCs w:val="28"/>
        </w:rPr>
        <w:t>2</w:t>
      </w:r>
      <w:r>
        <w:rPr>
          <w:rFonts w:hint="eastAsia" w:ascii="仿宋_GB2312" w:eastAsia="仿宋_GB2312" w:hAnsiTheme="minorHAnsi" w:cstheme="minorBidi"/>
          <w:kern w:val="2"/>
          <w:sz w:val="28"/>
          <w:szCs w:val="28"/>
        </w:rPr>
        <w:t>）“组织”选择“公司本部”，“部门”选择“招投标合同管理部”。</w:t>
      </w:r>
    </w:p>
    <w:p>
      <w:pPr>
        <w:pStyle w:val="7"/>
        <w:rPr>
          <w:rFonts w:ascii="仿宋_GB2312" w:eastAsia="仿宋_GB2312" w:hAnsiTheme="minorHAnsi" w:cstheme="minorBidi"/>
          <w:kern w:val="2"/>
          <w:sz w:val="28"/>
          <w:szCs w:val="28"/>
        </w:rPr>
      </w:pPr>
      <w:r>
        <w:rPr>
          <w:rFonts w:hint="eastAsia" w:ascii="仿宋_GB2312" w:eastAsia="仿宋_GB2312" w:hAnsiTheme="minorHAnsi" w:cstheme="minorBidi"/>
          <w:kern w:val="2"/>
          <w:sz w:val="28"/>
          <w:szCs w:val="28"/>
        </w:rPr>
        <w:t>（</w:t>
      </w:r>
      <w:r>
        <w:rPr>
          <w:rFonts w:ascii="仿宋_GB2312" w:eastAsia="仿宋_GB2312" w:hAnsiTheme="minorHAnsi" w:cstheme="minorBidi"/>
          <w:kern w:val="2"/>
          <w:sz w:val="28"/>
          <w:szCs w:val="28"/>
        </w:rPr>
        <w:t>3</w:t>
      </w:r>
      <w:r>
        <w:rPr>
          <w:rFonts w:hint="eastAsia" w:ascii="仿宋_GB2312" w:eastAsia="仿宋_GB2312" w:hAnsiTheme="minorHAnsi" w:cstheme="minorBidi"/>
          <w:kern w:val="2"/>
          <w:sz w:val="28"/>
          <w:szCs w:val="28"/>
        </w:rPr>
        <w:t>）“被访人员”选择“招标部”，“手机号”：“</w:t>
      </w:r>
      <w:r>
        <w:rPr>
          <w:rFonts w:ascii="仿宋_GB2312" w:eastAsia="仿宋_GB2312" w:hAnsiTheme="minorHAnsi" w:cstheme="minorBidi"/>
          <w:kern w:val="2"/>
          <w:sz w:val="28"/>
          <w:szCs w:val="28"/>
        </w:rPr>
        <w:t>62315524</w:t>
      </w:r>
      <w:r>
        <w:rPr>
          <w:rFonts w:hint="eastAsia" w:ascii="仿宋_GB2312" w:eastAsia="仿宋_GB2312" w:hAnsiTheme="minorHAnsi" w:cstheme="minorBidi"/>
          <w:kern w:val="2"/>
          <w:sz w:val="28"/>
          <w:szCs w:val="28"/>
        </w:rPr>
        <w:t>”。</w:t>
      </w:r>
    </w:p>
    <w:p>
      <w:pPr>
        <w:pStyle w:val="7"/>
        <w:rPr>
          <w:rFonts w:ascii="仿宋_GB2312" w:eastAsia="仿宋_GB2312" w:hAnsiTheme="minorHAnsi" w:cstheme="minorBidi"/>
          <w:kern w:val="2"/>
          <w:sz w:val="28"/>
          <w:szCs w:val="28"/>
        </w:rPr>
      </w:pPr>
      <w:r>
        <w:rPr>
          <w:rFonts w:hint="eastAsia" w:ascii="仿宋_GB2312" w:eastAsia="仿宋_GB2312" w:hAnsiTheme="minorHAnsi" w:cstheme="minorBidi"/>
          <w:kern w:val="2"/>
          <w:sz w:val="28"/>
          <w:szCs w:val="28"/>
        </w:rPr>
        <w:t>（</w:t>
      </w:r>
      <w:r>
        <w:rPr>
          <w:rFonts w:ascii="仿宋_GB2312" w:eastAsia="仿宋_GB2312" w:hAnsiTheme="minorHAnsi" w:cstheme="minorBidi"/>
          <w:kern w:val="2"/>
          <w:sz w:val="28"/>
          <w:szCs w:val="28"/>
        </w:rPr>
        <w:t>4</w:t>
      </w:r>
      <w:r>
        <w:rPr>
          <w:rFonts w:hint="eastAsia" w:ascii="仿宋_GB2312" w:eastAsia="仿宋_GB2312" w:hAnsiTheme="minorHAnsi" w:cstheme="minorBidi"/>
          <w:kern w:val="2"/>
          <w:sz w:val="28"/>
          <w:szCs w:val="28"/>
        </w:rPr>
        <w:t>）“详细描述”：找</w:t>
      </w:r>
      <w:r>
        <w:rPr>
          <w:rFonts w:ascii="仿宋_GB2312" w:eastAsia="仿宋_GB2312" w:hAnsiTheme="minorHAnsi" w:cstheme="minorBidi"/>
          <w:kern w:val="2"/>
          <w:sz w:val="28"/>
          <w:szCs w:val="28"/>
        </w:rPr>
        <w:t>XX</w:t>
      </w:r>
      <w:r>
        <w:rPr>
          <w:rFonts w:hint="eastAsia" w:ascii="仿宋_GB2312" w:eastAsia="仿宋_GB2312" w:hAnsiTheme="minorHAnsi" w:cstheme="minorBidi"/>
          <w:kern w:val="2"/>
          <w:sz w:val="28"/>
          <w:szCs w:val="28"/>
        </w:rPr>
        <w:t>，递交</w:t>
      </w:r>
      <w:r>
        <w:rPr>
          <w:rFonts w:ascii="仿宋_GB2312" w:eastAsia="仿宋_GB2312" w:hAnsiTheme="minorHAnsi" w:cstheme="minorBidi"/>
          <w:kern w:val="2"/>
          <w:sz w:val="28"/>
          <w:szCs w:val="28"/>
        </w:rPr>
        <w:t>XX</w:t>
      </w:r>
      <w:r>
        <w:rPr>
          <w:rFonts w:hint="eastAsia" w:ascii="仿宋_GB2312" w:eastAsia="仿宋_GB2312" w:hAnsiTheme="minorHAnsi" w:cstheme="minorBidi"/>
          <w:kern w:val="2"/>
          <w:sz w:val="28"/>
          <w:szCs w:val="28"/>
        </w:rPr>
        <w:t>项目响应文件。</w:t>
      </w:r>
    </w:p>
    <w:p>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7.其他</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7.1发布公告的其他媒介</w:t>
      </w:r>
    </w:p>
    <w:p>
      <w:pPr>
        <w:adjustRightInd w:val="0"/>
        <w:snapToGrid w:val="0"/>
        <w:spacing w:line="600" w:lineRule="exact"/>
        <w:ind w:firstLine="555"/>
        <w:rPr>
          <w:rFonts w:ascii="仿宋_GB2312" w:hAnsi="Calibri" w:eastAsia="仿宋_GB2312" w:cs="Times New Roman"/>
          <w:sz w:val="28"/>
          <w:szCs w:val="28"/>
        </w:rPr>
      </w:pPr>
      <w:r>
        <w:rPr>
          <w:rFonts w:hint="eastAsia" w:ascii="仿宋_GB2312" w:eastAsia="仿宋_GB2312"/>
          <w:sz w:val="28"/>
          <w:szCs w:val="28"/>
        </w:rPr>
        <w:t>本项目采购公告（采购邀请书）、公告补充及修改同步在广州净水公司门户网站及阳光平台上发布。</w:t>
      </w:r>
      <w:r>
        <w:rPr>
          <w:rFonts w:hint="eastAsia" w:ascii="仿宋_GB2312" w:hAnsi="Calibri" w:eastAsia="仿宋_GB2312" w:cs="Times New Roman"/>
          <w:sz w:val="28"/>
          <w:szCs w:val="28"/>
        </w:rPr>
        <w:t>本公告在各媒体发布的文本如有不同之处，以广州净水公司门户网站为准。</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7.2响应文件递交注意事项</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 xml:space="preserve">   （1）逾期送达的、未送达指定地点的响应文件，采购人将予以拒收。</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 xml:space="preserve">   （2）不按照采购文件要求密封的响应文件，采购人将予以拒收。</w:t>
      </w:r>
    </w:p>
    <w:p>
      <w:pPr>
        <w:widowControl/>
        <w:shd w:val="clear" w:color="auto" w:fill="FFFFFF"/>
        <w:adjustRightInd w:val="0"/>
        <w:snapToGrid w:val="0"/>
        <w:spacing w:line="600" w:lineRule="exact"/>
        <w:rPr>
          <w:rFonts w:asciiTheme="minorEastAsia" w:hAnsiTheme="minorEastAsia"/>
          <w:b/>
          <w:sz w:val="32"/>
          <w:szCs w:val="32"/>
        </w:rPr>
      </w:pPr>
      <w:r>
        <w:rPr>
          <w:rFonts w:hint="eastAsia" w:asciiTheme="minorEastAsia" w:hAnsiTheme="minorEastAsia"/>
          <w:b/>
          <w:sz w:val="32"/>
          <w:szCs w:val="32"/>
        </w:rPr>
        <w:t>8</w:t>
      </w:r>
      <w:r>
        <w:rPr>
          <w:rFonts w:asciiTheme="minorEastAsia" w:hAnsiTheme="minorEastAsia"/>
          <w:b/>
          <w:sz w:val="32"/>
          <w:szCs w:val="32"/>
        </w:rPr>
        <w:t>.</w:t>
      </w:r>
      <w:r>
        <w:rPr>
          <w:rFonts w:hint="eastAsia" w:asciiTheme="minorEastAsia" w:hAnsiTheme="minorEastAsia"/>
          <w:b/>
          <w:sz w:val="32"/>
          <w:szCs w:val="32"/>
        </w:rPr>
        <w:t>异议及投诉的受理</w:t>
      </w:r>
    </w:p>
    <w:p>
      <w:pPr>
        <w:widowControl/>
        <w:shd w:val="clear" w:color="auto" w:fill="FFFFFF"/>
        <w:adjustRightInd w:val="0"/>
        <w:snapToGrid w:val="0"/>
        <w:spacing w:line="600" w:lineRule="exact"/>
        <w:ind w:left="1" w:firstLine="618" w:firstLineChars="221"/>
        <w:rPr>
          <w:rFonts w:ascii="仿宋_GB2312" w:hAnsi="仿宋" w:eastAsia="仿宋_GB2312"/>
          <w:sz w:val="28"/>
          <w:szCs w:val="28"/>
        </w:rPr>
      </w:pPr>
      <w:r>
        <w:rPr>
          <w:rFonts w:ascii="仿宋_GB2312" w:hAnsi="仿宋" w:eastAsia="仿宋_GB2312"/>
          <w:sz w:val="28"/>
          <w:szCs w:val="28"/>
        </w:rPr>
        <w:t>潜在供应商或利害关系人对本</w:t>
      </w:r>
      <w:r>
        <w:rPr>
          <w:rFonts w:hint="eastAsia" w:ascii="仿宋_GB2312" w:hAnsi="仿宋" w:eastAsia="仿宋_GB2312"/>
          <w:sz w:val="28"/>
          <w:szCs w:val="28"/>
        </w:rPr>
        <w:t>采购</w:t>
      </w:r>
      <w:r>
        <w:rPr>
          <w:rFonts w:ascii="仿宋_GB2312" w:hAnsi="仿宋" w:eastAsia="仿宋_GB2312"/>
          <w:sz w:val="28"/>
          <w:szCs w:val="28"/>
        </w:rPr>
        <w:t>公告及采购文件中任何违法及不公平内容有异议的，可以在提交</w:t>
      </w:r>
      <w:r>
        <w:rPr>
          <w:rFonts w:hint="eastAsia" w:ascii="仿宋_GB2312" w:hAnsi="仿宋" w:eastAsia="仿宋_GB2312"/>
          <w:sz w:val="28"/>
          <w:szCs w:val="28"/>
        </w:rPr>
        <w:t>响应文件截止之日</w:t>
      </w:r>
      <w:r>
        <w:rPr>
          <w:rFonts w:hint="eastAsia" w:ascii="仿宋_GB2312" w:hAnsi="仿宋" w:eastAsia="仿宋_GB2312"/>
          <w:sz w:val="28"/>
          <w:szCs w:val="28"/>
          <w:u w:val="single"/>
        </w:rPr>
        <w:t>2</w:t>
      </w:r>
      <w:r>
        <w:rPr>
          <w:rFonts w:hint="eastAsia" w:ascii="仿宋_GB2312" w:hAnsi="仿宋" w:eastAsia="仿宋_GB2312"/>
          <w:sz w:val="28"/>
          <w:szCs w:val="28"/>
        </w:rPr>
        <w:t>个工作日前</w:t>
      </w:r>
      <w:r>
        <w:rPr>
          <w:rFonts w:ascii="仿宋_GB2312" w:hAnsi="仿宋" w:eastAsia="仿宋_GB2312"/>
          <w:sz w:val="28"/>
          <w:szCs w:val="28"/>
        </w:rPr>
        <w:t>书面提出异议。如潜在响应人或其他利害关系人对采购人答复仍持有异议的，可按相关规定进行投诉。</w:t>
      </w:r>
    </w:p>
    <w:p>
      <w:pPr>
        <w:widowControl/>
        <w:shd w:val="clear" w:color="auto" w:fill="FFFFFF"/>
        <w:adjustRightInd w:val="0"/>
        <w:snapToGrid w:val="0"/>
        <w:spacing w:line="600" w:lineRule="exact"/>
        <w:ind w:left="1" w:firstLine="480"/>
        <w:rPr>
          <w:rFonts w:ascii="仿宋_GB2312" w:hAnsi="仿宋" w:eastAsia="仿宋_GB2312"/>
          <w:sz w:val="28"/>
          <w:szCs w:val="28"/>
        </w:rPr>
      </w:pPr>
      <w:r>
        <w:rPr>
          <w:rFonts w:ascii="仿宋_GB2312" w:hAnsi="仿宋" w:eastAsia="仿宋_GB2312"/>
          <w:sz w:val="28"/>
          <w:szCs w:val="28"/>
        </w:rPr>
        <w:t>异议受理部门：</w:t>
      </w:r>
      <w:r>
        <w:rPr>
          <w:rFonts w:hint="eastAsia" w:ascii="仿宋_GB2312" w:hAnsi="仿宋" w:eastAsia="仿宋_GB2312"/>
          <w:sz w:val="28"/>
          <w:szCs w:val="28"/>
          <w:u w:val="single"/>
        </w:rPr>
        <w:t>广州市净水有限公司</w:t>
      </w:r>
      <w:r>
        <w:rPr>
          <w:rFonts w:ascii="仿宋_GB2312" w:hAnsi="仿宋" w:eastAsia="仿宋_GB2312"/>
          <w:sz w:val="28"/>
          <w:szCs w:val="28"/>
        </w:rPr>
        <w:t>，电话：</w:t>
      </w:r>
      <w:r>
        <w:rPr>
          <w:rFonts w:hint="eastAsia" w:ascii="仿宋_GB2312" w:hAnsi="仿宋" w:eastAsia="仿宋_GB2312"/>
          <w:sz w:val="28"/>
          <w:szCs w:val="28"/>
          <w:u w:val="single"/>
        </w:rPr>
        <w:t>38890841</w:t>
      </w:r>
      <w:r>
        <w:rPr>
          <w:rFonts w:ascii="仿宋_GB2312" w:hAnsi="仿宋" w:eastAsia="仿宋_GB2312"/>
          <w:sz w:val="28"/>
          <w:szCs w:val="28"/>
        </w:rPr>
        <w:t>。</w:t>
      </w:r>
    </w:p>
    <w:p>
      <w:pPr>
        <w:widowControl/>
        <w:shd w:val="clear" w:color="auto" w:fill="FFFFFF"/>
        <w:adjustRightInd w:val="0"/>
        <w:snapToGrid w:val="0"/>
        <w:spacing w:line="600" w:lineRule="exact"/>
        <w:ind w:left="1" w:firstLine="480"/>
        <w:rPr>
          <w:rFonts w:ascii="仿宋_GB2312" w:hAnsi="仿宋" w:eastAsia="仿宋_GB2312"/>
          <w:sz w:val="28"/>
          <w:szCs w:val="28"/>
        </w:rPr>
      </w:pPr>
      <w:r>
        <w:rPr>
          <w:rFonts w:ascii="仿宋_GB2312" w:hAnsi="仿宋" w:eastAsia="仿宋_GB2312"/>
          <w:sz w:val="28"/>
          <w:szCs w:val="28"/>
        </w:rPr>
        <w:t>地址：</w:t>
      </w:r>
      <w:r>
        <w:rPr>
          <w:rFonts w:hint="eastAsia" w:ascii="仿宋_GB2312" w:hAnsi="仿宋" w:eastAsia="仿宋_GB2312"/>
          <w:sz w:val="28"/>
          <w:szCs w:val="28"/>
          <w:u w:val="single"/>
        </w:rPr>
        <w:t>广州市天河区临江大道501号广州市净水有限公司</w:t>
      </w:r>
      <w:r>
        <w:rPr>
          <w:rFonts w:hint="eastAsia" w:ascii="仿宋_GB2312" w:hAnsi="仿宋" w:eastAsia="仿宋_GB2312"/>
          <w:sz w:val="28"/>
          <w:szCs w:val="28"/>
        </w:rPr>
        <w:t xml:space="preserve"> </w:t>
      </w:r>
      <w:r>
        <w:rPr>
          <w:rFonts w:ascii="仿宋_GB2312" w:hAnsi="仿宋" w:eastAsia="仿宋_GB2312"/>
          <w:sz w:val="28"/>
          <w:szCs w:val="28"/>
        </w:rPr>
        <w:t>。</w:t>
      </w:r>
    </w:p>
    <w:p>
      <w:pPr>
        <w:adjustRightInd w:val="0"/>
        <w:snapToGrid w:val="0"/>
        <w:spacing w:before="156" w:beforeLines="50" w:after="156" w:afterLines="50" w:line="600" w:lineRule="exact"/>
        <w:jc w:val="left"/>
        <w:rPr>
          <w:rFonts w:asciiTheme="minorEastAsia" w:hAnsiTheme="minorEastAsia"/>
          <w:b/>
          <w:sz w:val="32"/>
          <w:szCs w:val="32"/>
        </w:rPr>
      </w:pPr>
    </w:p>
    <w:p>
      <w:pPr>
        <w:adjustRightInd w:val="0"/>
        <w:snapToGrid w:val="0"/>
        <w:spacing w:before="156" w:beforeLines="50" w:after="156" w:afterLines="50" w:line="600" w:lineRule="exact"/>
        <w:jc w:val="left"/>
        <w:rPr>
          <w:rFonts w:asciiTheme="minorEastAsia" w:hAnsiTheme="minorEastAsia"/>
          <w:b/>
          <w:sz w:val="32"/>
          <w:szCs w:val="32"/>
        </w:rPr>
      </w:pPr>
      <w:r>
        <w:rPr>
          <w:rFonts w:hint="eastAsia" w:asciiTheme="minorEastAsia" w:hAnsiTheme="minorEastAsia"/>
          <w:b/>
          <w:sz w:val="32"/>
          <w:szCs w:val="32"/>
        </w:rPr>
        <w:t>9.联系方式</w:t>
      </w:r>
    </w:p>
    <w:tbl>
      <w:tblPr>
        <w:tblStyle w:val="2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ascii="仿宋_GB2312" w:eastAsia="仿宋_GB2312"/>
                <w:sz w:val="28"/>
                <w:szCs w:val="28"/>
              </w:rPr>
            </w:pPr>
            <w:r>
              <w:rPr>
                <w:rFonts w:ascii="仿宋_GB2312" w:eastAsia="仿宋_GB2312"/>
                <w:sz w:val="28"/>
                <w:szCs w:val="28"/>
              </w:rPr>
              <w:t>采购人</w:t>
            </w:r>
            <w:r>
              <w:rPr>
                <w:rFonts w:hint="eastAsia" w:ascii="仿宋_GB2312" w:eastAsia="仿宋_GB2312"/>
                <w:sz w:val="28"/>
                <w:szCs w:val="28"/>
              </w:rPr>
              <w:t>：广州市净水有限公司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ascii="仿宋_GB2312" w:eastAsia="仿宋_GB2312"/>
                <w:sz w:val="28"/>
                <w:szCs w:val="28"/>
              </w:rPr>
            </w:pPr>
            <w:r>
              <w:rPr>
                <w:rFonts w:ascii="仿宋_GB2312" w:eastAsia="仿宋_GB2312"/>
                <w:sz w:val="28"/>
                <w:szCs w:val="28"/>
              </w:rPr>
              <w:t>地</w:t>
            </w:r>
            <w:r>
              <w:rPr>
                <w:rFonts w:hint="eastAsia" w:ascii="仿宋_GB2312" w:eastAsia="仿宋_GB2312"/>
                <w:sz w:val="28"/>
                <w:szCs w:val="28"/>
              </w:rPr>
              <w:t xml:space="preserve">  </w:t>
            </w:r>
            <w:r>
              <w:rPr>
                <w:rFonts w:ascii="仿宋_GB2312" w:eastAsia="仿宋_GB2312"/>
                <w:sz w:val="28"/>
                <w:szCs w:val="28"/>
              </w:rPr>
              <w:t>址</w:t>
            </w:r>
            <w:r>
              <w:rPr>
                <w:rFonts w:hint="eastAsia" w:ascii="仿宋_GB2312" w:eastAsia="仿宋_GB2312"/>
                <w:sz w:val="28"/>
                <w:szCs w:val="28"/>
              </w:rPr>
              <w:t>：广州市天河区临江大道501号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ascii="仿宋_GB2312" w:eastAsia="仿宋_GB2312"/>
                <w:sz w:val="28"/>
                <w:szCs w:val="28"/>
              </w:rPr>
            </w:pPr>
            <w:r>
              <w:rPr>
                <w:rFonts w:ascii="仿宋_GB2312" w:eastAsia="仿宋_GB2312"/>
                <w:sz w:val="28"/>
                <w:szCs w:val="28"/>
              </w:rPr>
              <w:t>联系人</w:t>
            </w:r>
            <w:r>
              <w:rPr>
                <w:rFonts w:hint="eastAsia" w:ascii="仿宋_GB2312" w:eastAsia="仿宋_GB2312"/>
                <w:sz w:val="28"/>
                <w:szCs w:val="28"/>
              </w:rPr>
              <w:t>： 黄工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ascii="仿宋_GB2312" w:eastAsia="仿宋_GB2312"/>
                <w:sz w:val="28"/>
                <w:szCs w:val="28"/>
              </w:rPr>
            </w:pPr>
            <w:r>
              <w:rPr>
                <w:rFonts w:ascii="仿宋_GB2312" w:eastAsia="仿宋_GB2312"/>
                <w:sz w:val="28"/>
                <w:szCs w:val="28"/>
              </w:rPr>
              <w:t>电</w:t>
            </w:r>
            <w:r>
              <w:rPr>
                <w:rFonts w:hint="eastAsia" w:ascii="仿宋_GB2312" w:eastAsia="仿宋_GB2312"/>
                <w:sz w:val="28"/>
                <w:szCs w:val="28"/>
              </w:rPr>
              <w:t xml:space="preserve">  </w:t>
            </w:r>
            <w:r>
              <w:rPr>
                <w:rFonts w:ascii="仿宋_GB2312" w:eastAsia="仿宋_GB2312"/>
                <w:sz w:val="28"/>
                <w:szCs w:val="28"/>
              </w:rPr>
              <w:t>话</w:t>
            </w:r>
            <w:r>
              <w:rPr>
                <w:rFonts w:hint="eastAsia" w:ascii="仿宋_GB2312" w:eastAsia="仿宋_GB2312"/>
                <w:sz w:val="28"/>
                <w:szCs w:val="28"/>
              </w:rPr>
              <w:t>： 020-38890841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ind w:firstLine="1960" w:firstLineChars="700"/>
              <w:jc w:val="left"/>
              <w:rPr>
                <w:rFonts w:ascii="仿宋_GB2312" w:eastAsia="仿宋_GB2312"/>
                <w:sz w:val="28"/>
                <w:szCs w:val="28"/>
              </w:rPr>
            </w:pPr>
            <w:r>
              <w:rPr>
                <w:rFonts w:hint="eastAsia" w:ascii="仿宋_GB2312" w:eastAsia="仿宋_GB2312"/>
                <w:sz w:val="28"/>
                <w:szCs w:val="28"/>
                <w:u w:val="single"/>
              </w:rPr>
              <w:t xml:space="preserve"> 2023 </w:t>
            </w:r>
            <w:r>
              <w:rPr>
                <w:rFonts w:hint="eastAsia" w:ascii="仿宋_GB2312" w:eastAsia="仿宋_GB2312"/>
                <w:sz w:val="28"/>
                <w:szCs w:val="28"/>
              </w:rPr>
              <w:t>年</w:t>
            </w:r>
            <w:r>
              <w:rPr>
                <w:rFonts w:hint="eastAsia" w:ascii="仿宋_GB2312" w:eastAsia="仿宋_GB2312"/>
                <w:sz w:val="28"/>
                <w:szCs w:val="28"/>
                <w:u w:val="single"/>
              </w:rPr>
              <w:t xml:space="preserve"> 11 </w:t>
            </w:r>
            <w:r>
              <w:rPr>
                <w:rFonts w:hint="eastAsia" w:ascii="仿宋_GB2312" w:eastAsia="仿宋_GB2312"/>
                <w:sz w:val="28"/>
                <w:szCs w:val="28"/>
              </w:rPr>
              <w:t>月</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24</w:t>
            </w:r>
            <w:r>
              <w:rPr>
                <w:rFonts w:hint="eastAsia" w:ascii="仿宋_GB2312" w:eastAsia="仿宋_GB2312"/>
                <w:sz w:val="28"/>
                <w:szCs w:val="28"/>
                <w:u w:val="single"/>
              </w:rPr>
              <w:t xml:space="preserve"> </w:t>
            </w:r>
            <w:r>
              <w:rPr>
                <w:rFonts w:hint="eastAsia" w:ascii="仿宋_GB2312" w:eastAsia="仿宋_GB2312"/>
                <w:sz w:val="28"/>
                <w:szCs w:val="28"/>
              </w:rPr>
              <w:t>日</w:t>
            </w:r>
          </w:p>
        </w:tc>
      </w:tr>
    </w:tbl>
    <w:p>
      <w:pPr>
        <w:pStyle w:val="24"/>
        <w:ind w:firstLine="0"/>
        <w:rPr>
          <w:rFonts w:ascii="仿宋_GB2312" w:eastAsia="仿宋_GB2312" w:hAnsiTheme="majorEastAsia"/>
          <w:color w:val="auto"/>
          <w:sz w:val="28"/>
          <w:szCs w:val="28"/>
        </w:rPr>
      </w:pPr>
    </w:p>
    <w:p>
      <w:pPr>
        <w:adjustRightInd w:val="0"/>
        <w:snapToGrid w:val="0"/>
        <w:spacing w:line="600" w:lineRule="exact"/>
        <w:jc w:val="left"/>
        <w:rPr>
          <w:rFonts w:ascii="仿宋_GB2312" w:eastAsia="仿宋_GB2312" w:hAnsiTheme="majorEastAsia"/>
          <w:sz w:val="28"/>
          <w:szCs w:val="28"/>
        </w:rPr>
      </w:pPr>
    </w:p>
    <w:p>
      <w:pPr>
        <w:pStyle w:val="24"/>
        <w:rPr>
          <w:rFonts w:ascii="仿宋_GB2312" w:eastAsia="仿宋_GB2312" w:hAnsiTheme="majorEastAsia"/>
          <w:color w:val="auto"/>
          <w:sz w:val="28"/>
          <w:szCs w:val="28"/>
        </w:rPr>
      </w:pPr>
    </w:p>
    <w:p>
      <w:pPr>
        <w:pStyle w:val="24"/>
        <w:rPr>
          <w:rFonts w:ascii="仿宋_GB2312" w:eastAsia="仿宋_GB2312" w:hAnsiTheme="majorEastAsia"/>
          <w:color w:val="auto"/>
          <w:sz w:val="28"/>
          <w:szCs w:val="28"/>
        </w:rPr>
      </w:pPr>
    </w:p>
    <w:p>
      <w:pPr>
        <w:pStyle w:val="24"/>
        <w:rPr>
          <w:rFonts w:ascii="仿宋_GB2312" w:eastAsia="仿宋_GB2312" w:hAnsiTheme="majorEastAsia"/>
          <w:color w:val="auto"/>
          <w:sz w:val="28"/>
          <w:szCs w:val="28"/>
        </w:rPr>
      </w:pPr>
    </w:p>
    <w:p>
      <w:pPr>
        <w:pStyle w:val="24"/>
        <w:rPr>
          <w:rFonts w:ascii="仿宋_GB2312" w:eastAsia="仿宋_GB2312" w:hAnsiTheme="majorEastAsia"/>
          <w:color w:val="auto"/>
          <w:sz w:val="28"/>
          <w:szCs w:val="28"/>
        </w:rPr>
      </w:pPr>
    </w:p>
    <w:p>
      <w:pPr>
        <w:pStyle w:val="24"/>
        <w:rPr>
          <w:rFonts w:ascii="仿宋_GB2312" w:eastAsia="仿宋_GB2312" w:hAnsiTheme="majorEastAsia"/>
          <w:color w:val="auto"/>
          <w:sz w:val="28"/>
          <w:szCs w:val="28"/>
        </w:rPr>
      </w:pPr>
    </w:p>
    <w:p>
      <w:pPr>
        <w:pStyle w:val="24"/>
        <w:rPr>
          <w:rFonts w:ascii="仿宋_GB2312" w:eastAsia="仿宋_GB2312" w:hAnsiTheme="majorEastAsia"/>
          <w:color w:val="auto"/>
          <w:sz w:val="28"/>
          <w:szCs w:val="28"/>
        </w:rPr>
      </w:pPr>
    </w:p>
    <w:p>
      <w:pPr>
        <w:adjustRightInd w:val="0"/>
        <w:snapToGrid w:val="0"/>
        <w:spacing w:before="156" w:beforeLines="50" w:after="156" w:afterLines="50" w:line="600" w:lineRule="exact"/>
        <w:jc w:val="left"/>
        <w:rPr>
          <w:rFonts w:asciiTheme="minorEastAsia" w:hAnsiTheme="minorEastAsia"/>
          <w:sz w:val="24"/>
          <w:szCs w:val="24"/>
        </w:rPr>
      </w:pPr>
      <w:r>
        <w:rPr>
          <w:rFonts w:hint="eastAsia" w:asciiTheme="minorEastAsia" w:hAnsiTheme="minorEastAsia"/>
          <w:sz w:val="24"/>
          <w:szCs w:val="24"/>
        </w:rPr>
        <w:t>适用于纸质评审的采购项目</w:t>
      </w:r>
    </w:p>
    <w:p>
      <w:pPr>
        <w:pStyle w:val="51"/>
      </w:pPr>
      <w:bookmarkStart w:id="13" w:name="_Toc10891"/>
    </w:p>
    <w:p>
      <w:pPr>
        <w:pStyle w:val="51"/>
      </w:pPr>
      <w:bookmarkStart w:id="14" w:name="_Toc2324"/>
      <w:bookmarkStart w:id="15" w:name="_Toc2331"/>
      <w:bookmarkStart w:id="16" w:name="_Toc9448"/>
      <w:bookmarkStart w:id="17" w:name="_Toc16557"/>
      <w:bookmarkStart w:id="18" w:name="_Toc23749"/>
      <w:bookmarkStart w:id="19" w:name="_Toc19295"/>
      <w:bookmarkStart w:id="20" w:name="_Toc25603"/>
      <w:bookmarkStart w:id="21" w:name="_Toc32588"/>
      <w:bookmarkStart w:id="22" w:name="_Toc7340"/>
      <w:bookmarkStart w:id="23" w:name="_Toc16705"/>
    </w:p>
    <w:p>
      <w:pPr>
        <w:pStyle w:val="3"/>
      </w:pPr>
    </w:p>
    <w:p>
      <w:pPr>
        <w:pStyle w:val="3"/>
      </w:pPr>
    </w:p>
    <w:p>
      <w:pPr>
        <w:pStyle w:val="3"/>
      </w:pPr>
      <w:r>
        <mc:AlternateContent>
          <mc:Choice Requires="wps">
            <w:drawing>
              <wp:anchor distT="0" distB="0" distL="114300" distR="114300" simplePos="0" relativeHeight="251671552" behindDoc="0" locked="0" layoutInCell="1" allowOverlap="1">
                <wp:simplePos x="0" y="0"/>
                <wp:positionH relativeFrom="column">
                  <wp:posOffset>2336165</wp:posOffset>
                </wp:positionH>
                <wp:positionV relativeFrom="paragraph">
                  <wp:posOffset>19050</wp:posOffset>
                </wp:positionV>
                <wp:extent cx="958850" cy="0"/>
                <wp:effectExtent l="0" t="6350" r="0" b="6350"/>
                <wp:wrapNone/>
                <wp:docPr id="19" name="自选图形 1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9" o:spid="_x0000_s1026" o:spt="32" type="#_x0000_t32" style="position:absolute;left:0pt;margin-left:183.95pt;margin-top:1.5pt;height:0pt;width:75.5pt;z-index:251671552;mso-width-relative:page;mso-height-relative:page;" filled="f" stroked="t" coordsize="21600,21600" o:gfxdata="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dB2CrtQAAAAHAQAADwAAAAAAAAABACAAAAAiAAAAZHJzL2Rvd25yZXYueG1sUEsBAhQAFAAA&#10;AAgAh07iQJWk1uDzAQAA5AMAAA4AAAAAAAAAAQAgAAAAIwEAAGRycy9lMm9Eb2MueG1sUEsFBgAA&#10;AAAGAAYAWQEAAIgFA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672576" behindDoc="0" locked="0" layoutInCell="1" allowOverlap="1">
                <wp:simplePos x="0" y="0"/>
                <wp:positionH relativeFrom="column">
                  <wp:posOffset>2340610</wp:posOffset>
                </wp:positionH>
                <wp:positionV relativeFrom="paragraph">
                  <wp:posOffset>542925</wp:posOffset>
                </wp:positionV>
                <wp:extent cx="958850" cy="0"/>
                <wp:effectExtent l="0" t="6350" r="0" b="6350"/>
                <wp:wrapNone/>
                <wp:docPr id="20" name="自选图形 1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8" o:spid="_x0000_s1026" o:spt="32" type="#_x0000_t32" style="position:absolute;left:0pt;margin-left:184.3pt;margin-top:42.75pt;height:0pt;width:75.5pt;z-index:251672576;mso-width-relative:page;mso-height-relative:page;" filled="f" stroked="t" coordsize="21600,21600" o:gfxdata="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HL2IHvWAAAACQEAAA8AAAAAAAAAAQAgAAAAIgAAAGRycy9kb3ducmV2LnhtbFBLAQIUABQA&#10;AAAIAIdO4kAyWcmV8gEAAOQDAAAOAAAAAAAAAAEAIAAAACUBAABkcnMvZTJvRG9jLnhtbFBLBQYA&#10;AAAABgAGAFkBAACJBQAAAAA=&#10;">
                <v:fill on="f" focussize="0,0"/>
                <v:stroke color="#000000" joinstyle="round"/>
                <v:imagedata o:title=""/>
                <o:lock v:ext="edit" aspectratio="f"/>
              </v:shape>
            </w:pict>
          </mc:Fallback>
        </mc:AlternateContent>
      </w:r>
      <w:r>
        <w:rPr>
          <w:rFonts w:hint="eastAsia"/>
        </w:rPr>
        <w:t>第二章</w:t>
      </w:r>
      <w:bookmarkEnd w:id="13"/>
      <w:bookmarkEnd w:id="14"/>
      <w:bookmarkEnd w:id="15"/>
      <w:bookmarkEnd w:id="16"/>
      <w:bookmarkEnd w:id="17"/>
      <w:bookmarkEnd w:id="18"/>
      <w:bookmarkEnd w:id="19"/>
      <w:bookmarkEnd w:id="20"/>
      <w:bookmarkEnd w:id="21"/>
      <w:bookmarkEnd w:id="22"/>
      <w:bookmarkEnd w:id="23"/>
    </w:p>
    <w:p>
      <w:pPr>
        <w:pStyle w:val="51"/>
      </w:pPr>
    </w:p>
    <w:p>
      <w:pPr>
        <w:pStyle w:val="4"/>
      </w:pPr>
      <w:bookmarkStart w:id="24" w:name="_Toc3416"/>
      <w:bookmarkStart w:id="25" w:name="_Toc2339"/>
      <w:r>
        <w:rPr>
          <w:rFonts w:hint="eastAsia"/>
        </w:rPr>
        <w:t>供应商须知</w:t>
      </w:r>
      <w:bookmarkEnd w:id="24"/>
      <w:bookmarkEnd w:id="25"/>
    </w:p>
    <w:p>
      <w:pPr>
        <w:adjustRightInd w:val="0"/>
        <w:snapToGrid w:val="0"/>
        <w:spacing w:before="156" w:beforeLines="50" w:after="156" w:afterLines="50" w:line="600" w:lineRule="exact"/>
        <w:ind w:left="643" w:hanging="643" w:hangingChars="200"/>
        <w:jc w:val="left"/>
        <w:rPr>
          <w:rFonts w:asciiTheme="minorEastAsia" w:hAnsiTheme="minorEastAsia"/>
          <w:b/>
          <w:sz w:val="32"/>
          <w:szCs w:val="32"/>
        </w:rPr>
      </w:pPr>
    </w:p>
    <w:p>
      <w:pPr>
        <w:adjustRightInd w:val="0"/>
        <w:snapToGrid w:val="0"/>
        <w:spacing w:before="156" w:beforeLines="50" w:after="156" w:afterLines="50" w:line="600" w:lineRule="exact"/>
        <w:ind w:left="643" w:hanging="643" w:hangingChars="200"/>
        <w:jc w:val="left"/>
        <w:rPr>
          <w:rFonts w:asciiTheme="minorEastAsia" w:hAnsiTheme="minorEastAsia"/>
          <w:b/>
          <w:sz w:val="32"/>
          <w:szCs w:val="32"/>
        </w:rPr>
      </w:pPr>
    </w:p>
    <w:p>
      <w:pPr>
        <w:adjustRightInd w:val="0"/>
        <w:snapToGrid w:val="0"/>
        <w:spacing w:before="156" w:beforeLines="50" w:after="156" w:afterLines="50" w:line="600" w:lineRule="exact"/>
        <w:ind w:left="643" w:hanging="643" w:hangingChars="200"/>
        <w:jc w:val="left"/>
        <w:rPr>
          <w:rFonts w:asciiTheme="minorEastAsia" w:hAnsiTheme="minorEastAsia"/>
          <w:b/>
          <w:sz w:val="32"/>
          <w:szCs w:val="32"/>
        </w:rPr>
      </w:pPr>
    </w:p>
    <w:p>
      <w:pPr>
        <w:adjustRightInd w:val="0"/>
        <w:snapToGrid w:val="0"/>
        <w:spacing w:before="156" w:beforeLines="50" w:after="156" w:afterLines="50" w:line="600" w:lineRule="exact"/>
        <w:ind w:left="643" w:hanging="643" w:hangingChars="200"/>
        <w:jc w:val="left"/>
        <w:rPr>
          <w:rFonts w:asciiTheme="minorEastAsia" w:hAnsiTheme="minorEastAsia"/>
          <w:b/>
          <w:sz w:val="32"/>
          <w:szCs w:val="32"/>
        </w:rPr>
      </w:pPr>
    </w:p>
    <w:p>
      <w:pPr>
        <w:adjustRightInd w:val="0"/>
        <w:snapToGrid w:val="0"/>
        <w:spacing w:before="156" w:beforeLines="50" w:after="156" w:afterLines="50" w:line="600" w:lineRule="exact"/>
        <w:ind w:left="643" w:hanging="643" w:hangingChars="200"/>
        <w:jc w:val="left"/>
        <w:rPr>
          <w:rFonts w:asciiTheme="minorEastAsia" w:hAnsiTheme="minorEastAsia"/>
          <w:b/>
          <w:sz w:val="32"/>
          <w:szCs w:val="32"/>
        </w:rPr>
      </w:pPr>
    </w:p>
    <w:p>
      <w:pPr>
        <w:adjustRightInd w:val="0"/>
        <w:snapToGrid w:val="0"/>
        <w:spacing w:before="156" w:beforeLines="50" w:after="156" w:afterLines="50" w:line="600" w:lineRule="exact"/>
        <w:ind w:left="643" w:hanging="643" w:hangingChars="200"/>
        <w:jc w:val="left"/>
        <w:rPr>
          <w:rFonts w:asciiTheme="minorEastAsia" w:hAnsiTheme="minorEastAsia"/>
          <w:b/>
          <w:sz w:val="32"/>
          <w:szCs w:val="32"/>
        </w:rPr>
      </w:pPr>
    </w:p>
    <w:p>
      <w:pPr>
        <w:pStyle w:val="2"/>
        <w:rPr>
          <w:rFonts w:asciiTheme="minorEastAsia" w:hAnsiTheme="minorEastAsia"/>
          <w:b/>
          <w:color w:val="auto"/>
          <w:sz w:val="32"/>
          <w:szCs w:val="32"/>
        </w:rPr>
      </w:pPr>
    </w:p>
    <w:p>
      <w:pPr>
        <w:pStyle w:val="2"/>
        <w:rPr>
          <w:rFonts w:asciiTheme="minorEastAsia" w:hAnsiTheme="minorEastAsia"/>
          <w:b/>
          <w:color w:val="auto"/>
          <w:sz w:val="32"/>
          <w:szCs w:val="32"/>
        </w:rPr>
      </w:pPr>
    </w:p>
    <w:p>
      <w:pPr>
        <w:numPr>
          <w:ilvl w:val="0"/>
          <w:numId w:val="4"/>
        </w:numPr>
        <w:adjustRightInd w:val="0"/>
        <w:snapToGrid w:val="0"/>
        <w:spacing w:before="156" w:beforeLines="50" w:after="156" w:afterLines="50" w:line="500" w:lineRule="exact"/>
        <w:ind w:left="643" w:hanging="643" w:hangingChars="200"/>
        <w:jc w:val="left"/>
        <w:rPr>
          <w:rFonts w:asciiTheme="minorEastAsia" w:hAnsiTheme="minorEastAsia"/>
          <w:b/>
          <w:sz w:val="32"/>
          <w:szCs w:val="32"/>
        </w:rPr>
      </w:pPr>
      <w:r>
        <w:rPr>
          <w:rFonts w:hint="eastAsia" w:asciiTheme="minorEastAsia" w:hAnsiTheme="minorEastAsia"/>
          <w:b/>
          <w:sz w:val="32"/>
          <w:szCs w:val="32"/>
        </w:rPr>
        <w:t>对供应商的资格要求.</w:t>
      </w:r>
    </w:p>
    <w:p>
      <w:pPr>
        <w:pStyle w:val="24"/>
        <w:numPr>
          <w:ilvl w:val="255"/>
          <w:numId w:val="0"/>
        </w:numPr>
        <w:rPr>
          <w:color w:val="auto"/>
        </w:rPr>
      </w:pPr>
      <w:r>
        <w:rPr>
          <w:rFonts w:hint="eastAsia"/>
          <w:color w:val="auto"/>
        </w:rPr>
        <w:t>详见第一章采购公告（采购邀请书）3.供应商资格要求</w:t>
      </w:r>
    </w:p>
    <w:p>
      <w:pPr>
        <w:adjustRightInd w:val="0"/>
        <w:snapToGrid w:val="0"/>
        <w:spacing w:line="600" w:lineRule="exact"/>
        <w:jc w:val="left"/>
        <w:rPr>
          <w:rFonts w:ascii="仿宋_GB2312" w:eastAsia="仿宋_GB2312"/>
          <w:sz w:val="28"/>
          <w:szCs w:val="28"/>
        </w:rPr>
      </w:pPr>
      <w:r>
        <w:rPr>
          <w:rFonts w:hint="eastAsia" w:asciiTheme="minorEastAsia" w:hAnsiTheme="minorEastAsia"/>
          <w:b/>
          <w:sz w:val="32"/>
          <w:szCs w:val="32"/>
        </w:rPr>
        <w:t>2.  本次交易一般规则.</w:t>
      </w:r>
      <w:r>
        <w:rPr>
          <w:rFonts w:ascii="仿宋_GB2312" w:eastAsia="仿宋_GB2312"/>
          <w:sz w:val="28"/>
          <w:szCs w:val="28"/>
        </w:rPr>
        <w:t>表</w:t>
      </w:r>
      <w:r>
        <w:rPr>
          <w:rFonts w:hint="eastAsia" w:ascii="仿宋_GB2312" w:eastAsia="仿宋_GB2312"/>
          <w:sz w:val="28"/>
          <w:szCs w:val="28"/>
        </w:rPr>
        <w:t>1.1</w:t>
      </w:r>
    </w:p>
    <w:tbl>
      <w:tblPr>
        <w:tblStyle w:val="26"/>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blHeader/>
        </w:trPr>
        <w:tc>
          <w:tcPr>
            <w:tcW w:w="925" w:type="dxa"/>
            <w:tcBorders>
              <w:left w:val="nil"/>
            </w:tcBorders>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阶段</w:t>
            </w:r>
          </w:p>
        </w:tc>
        <w:tc>
          <w:tcPr>
            <w:tcW w:w="936" w:type="dxa"/>
            <w:vAlign w:val="center"/>
          </w:tcPr>
          <w:p>
            <w:pPr>
              <w:adjustRightInd w:val="0"/>
              <w:snapToGrid w:val="0"/>
              <w:jc w:val="center"/>
              <w:rPr>
                <w:rFonts w:ascii="仿宋_GB2312" w:eastAsia="仿宋_GB2312"/>
                <w:sz w:val="24"/>
                <w:szCs w:val="24"/>
              </w:rPr>
            </w:pPr>
            <w:r>
              <w:rPr>
                <w:rFonts w:ascii="仿宋_GB2312" w:eastAsia="仿宋_GB2312"/>
                <w:sz w:val="24"/>
                <w:szCs w:val="24"/>
              </w:rPr>
              <w:t>条款</w:t>
            </w:r>
          </w:p>
        </w:tc>
        <w:tc>
          <w:tcPr>
            <w:tcW w:w="1263" w:type="dxa"/>
            <w:vAlign w:val="center"/>
          </w:tcPr>
          <w:p>
            <w:pPr>
              <w:adjustRightInd w:val="0"/>
              <w:snapToGrid w:val="0"/>
              <w:jc w:val="center"/>
              <w:rPr>
                <w:rFonts w:ascii="仿宋_GB2312" w:eastAsia="仿宋_GB2312"/>
                <w:sz w:val="24"/>
                <w:szCs w:val="24"/>
              </w:rPr>
            </w:pPr>
            <w:r>
              <w:rPr>
                <w:rFonts w:ascii="仿宋_GB2312" w:eastAsia="仿宋_GB2312"/>
                <w:sz w:val="24"/>
                <w:szCs w:val="24"/>
              </w:rPr>
              <w:t>项目</w:t>
            </w:r>
          </w:p>
        </w:tc>
        <w:tc>
          <w:tcPr>
            <w:tcW w:w="5979" w:type="dxa"/>
            <w:tcBorders>
              <w:righ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restart"/>
            <w:tcBorders>
              <w:lef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准备</w:t>
            </w:r>
          </w:p>
          <w:p>
            <w:pPr>
              <w:adjustRightInd w:val="0"/>
              <w:snapToGrid w:val="0"/>
              <w:jc w:val="center"/>
              <w:rPr>
                <w:rFonts w:ascii="仿宋_GB2312" w:eastAsia="仿宋_GB2312"/>
                <w:sz w:val="24"/>
                <w:szCs w:val="24"/>
              </w:rPr>
            </w:pPr>
            <w:r>
              <w:rPr>
                <w:rFonts w:ascii="仿宋_GB2312" w:eastAsia="仿宋_GB2312"/>
                <w:sz w:val="24"/>
                <w:szCs w:val="24"/>
              </w:rPr>
              <w:t>及其</w:t>
            </w:r>
          </w:p>
          <w:p>
            <w:pPr>
              <w:jc w:val="center"/>
              <w:rPr>
                <w:rFonts w:ascii="仿宋_GB2312" w:eastAsia="仿宋_GB2312"/>
                <w:sz w:val="24"/>
                <w:szCs w:val="24"/>
              </w:rPr>
            </w:pPr>
            <w:r>
              <w:rPr>
                <w:rFonts w:ascii="仿宋_GB2312" w:eastAsia="仿宋_GB2312"/>
                <w:sz w:val="24"/>
                <w:szCs w:val="24"/>
              </w:rPr>
              <w:t>响应</w:t>
            </w: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采购文件组成</w:t>
            </w:r>
          </w:p>
        </w:tc>
        <w:tc>
          <w:tcPr>
            <w:tcW w:w="5979" w:type="dxa"/>
            <w:tcBorders>
              <w:right w:val="nil"/>
            </w:tcBorders>
            <w:vAlign w:val="center"/>
          </w:tcPr>
          <w:p>
            <w:pPr>
              <w:adjustRightInd w:val="0"/>
              <w:snapToGrid w:val="0"/>
              <w:jc w:val="left"/>
              <w:rPr>
                <w:rFonts w:ascii="仿宋_GB2312" w:eastAsia="仿宋_GB2312"/>
                <w:sz w:val="24"/>
                <w:szCs w:val="24"/>
              </w:rPr>
            </w:pPr>
            <w:r>
              <w:rPr>
                <w:rFonts w:hint="eastAsia" w:ascii="仿宋_GB2312" w:eastAsia="仿宋_GB2312" w:hAnsiTheme="minorEastAsia"/>
                <w:sz w:val="24"/>
                <w:szCs w:val="24"/>
              </w:rPr>
              <w:t>（1）采购公告（采购邀请书）</w:t>
            </w:r>
          </w:p>
          <w:p>
            <w:pPr>
              <w:adjustRightInd w:val="0"/>
              <w:snapToGrid w:val="0"/>
              <w:jc w:val="left"/>
              <w:rPr>
                <w:rFonts w:ascii="仿宋_GB2312" w:eastAsia="仿宋_GB2312"/>
                <w:sz w:val="24"/>
                <w:szCs w:val="24"/>
              </w:rPr>
            </w:pPr>
            <w:r>
              <w:rPr>
                <w:rFonts w:hint="eastAsia" w:ascii="仿宋_GB2312" w:eastAsia="仿宋_GB2312"/>
                <w:sz w:val="24"/>
                <w:szCs w:val="24"/>
              </w:rPr>
              <w:t>（2）供应商须知</w:t>
            </w:r>
          </w:p>
          <w:p>
            <w:pPr>
              <w:adjustRightInd w:val="0"/>
              <w:snapToGrid w:val="0"/>
              <w:jc w:val="left"/>
              <w:rPr>
                <w:rFonts w:ascii="仿宋_GB2312" w:eastAsia="仿宋_GB2312"/>
                <w:sz w:val="24"/>
                <w:szCs w:val="24"/>
              </w:rPr>
            </w:pPr>
            <w:r>
              <w:rPr>
                <w:rFonts w:hint="eastAsia" w:ascii="仿宋_GB2312" w:eastAsia="仿宋_GB2312"/>
                <w:sz w:val="24"/>
                <w:szCs w:val="24"/>
              </w:rPr>
              <w:t>（3）采购方式</w:t>
            </w:r>
          </w:p>
          <w:p>
            <w:pPr>
              <w:adjustRightInd w:val="0"/>
              <w:snapToGrid w:val="0"/>
              <w:jc w:val="left"/>
              <w:rPr>
                <w:rFonts w:ascii="仿宋_GB2312" w:eastAsia="仿宋_GB2312"/>
                <w:sz w:val="24"/>
                <w:szCs w:val="24"/>
              </w:rPr>
            </w:pPr>
            <w:r>
              <w:rPr>
                <w:rFonts w:hint="eastAsia" w:ascii="仿宋_GB2312" w:eastAsia="仿宋_GB2312"/>
                <w:sz w:val="24"/>
                <w:szCs w:val="24"/>
              </w:rPr>
              <w:t>（</w:t>
            </w:r>
            <w:r>
              <w:rPr>
                <w:rFonts w:ascii="仿宋_GB2312" w:eastAsia="仿宋_GB2312"/>
                <w:sz w:val="24"/>
                <w:szCs w:val="24"/>
              </w:rPr>
              <w:t>4</w:t>
            </w:r>
            <w:r>
              <w:rPr>
                <w:rFonts w:hint="eastAsia" w:ascii="仿宋_GB2312" w:eastAsia="仿宋_GB2312"/>
                <w:sz w:val="24"/>
                <w:szCs w:val="24"/>
              </w:rPr>
              <w:t>）评审办法</w:t>
            </w:r>
          </w:p>
          <w:p>
            <w:pPr>
              <w:adjustRightInd w:val="0"/>
              <w:snapToGrid w:val="0"/>
              <w:jc w:val="left"/>
              <w:rPr>
                <w:rFonts w:ascii="仿宋_GB2312" w:eastAsia="仿宋_GB2312"/>
                <w:sz w:val="24"/>
                <w:szCs w:val="24"/>
              </w:rPr>
            </w:pPr>
            <w:r>
              <w:rPr>
                <w:rFonts w:hint="eastAsia" w:ascii="仿宋_GB2312" w:eastAsia="仿宋_GB2312"/>
                <w:sz w:val="24"/>
                <w:szCs w:val="24"/>
              </w:rPr>
              <w:t>（5）采购需求</w:t>
            </w:r>
          </w:p>
          <w:p>
            <w:pPr>
              <w:adjustRightInd w:val="0"/>
              <w:snapToGrid w:val="0"/>
              <w:jc w:val="left"/>
              <w:rPr>
                <w:rFonts w:ascii="仿宋_GB2312" w:eastAsia="仿宋_GB2312"/>
                <w:sz w:val="24"/>
                <w:szCs w:val="24"/>
              </w:rPr>
            </w:pPr>
            <w:r>
              <w:rPr>
                <w:rFonts w:hint="eastAsia" w:ascii="仿宋_GB2312" w:eastAsia="仿宋_GB2312"/>
                <w:sz w:val="24"/>
                <w:szCs w:val="24"/>
              </w:rPr>
              <w:t>（6）合同草案</w:t>
            </w:r>
          </w:p>
          <w:p>
            <w:pPr>
              <w:adjustRightInd w:val="0"/>
              <w:snapToGrid w:val="0"/>
              <w:jc w:val="left"/>
              <w:rPr>
                <w:rFonts w:ascii="仿宋_GB2312" w:eastAsia="仿宋_GB2312"/>
                <w:sz w:val="24"/>
                <w:szCs w:val="24"/>
              </w:rPr>
            </w:pPr>
            <w:r>
              <w:rPr>
                <w:rFonts w:hint="eastAsia" w:ascii="仿宋_GB2312" w:eastAsia="仿宋_GB2312"/>
                <w:sz w:val="24"/>
                <w:szCs w:val="24"/>
              </w:rPr>
              <w:t>（7）响应文件</w:t>
            </w:r>
          </w:p>
          <w:p>
            <w:pPr>
              <w:adjustRightInd w:val="0"/>
              <w:snapToGrid w:val="0"/>
              <w:jc w:val="left"/>
              <w:rPr>
                <w:rFonts w:ascii="仿宋_GB2312" w:eastAsia="仿宋_GB2312"/>
                <w:sz w:val="24"/>
                <w:szCs w:val="24"/>
              </w:rPr>
            </w:pPr>
            <w:r>
              <w:rPr>
                <w:rFonts w:hint="eastAsia" w:ascii="仿宋_GB2312" w:eastAsia="仿宋_GB2312"/>
                <w:sz w:val="24"/>
                <w:szCs w:val="24"/>
              </w:rPr>
              <w:t>（8）在采购过程中由采购单位发出的修正和补充文件等（如有）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2.2</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采购文件的澄清和修改</w:t>
            </w:r>
          </w:p>
        </w:tc>
        <w:tc>
          <w:tcPr>
            <w:tcW w:w="5979" w:type="dxa"/>
            <w:tcBorders>
              <w:right w:val="nil"/>
            </w:tcBorders>
            <w:vAlign w:val="center"/>
          </w:tcPr>
          <w:p>
            <w:pPr>
              <w:adjustRightInd w:val="0"/>
              <w:snapToGrid w:val="0"/>
              <w:rPr>
                <w:rFonts w:ascii="仿宋_GB2312" w:eastAsia="仿宋_GB2312"/>
                <w:sz w:val="24"/>
                <w:szCs w:val="24"/>
              </w:rPr>
            </w:pPr>
            <w:r>
              <w:rPr>
                <w:rFonts w:hint="eastAsia" w:ascii="仿宋_GB2312" w:eastAsia="仿宋_GB2312"/>
                <w:sz w:val="24"/>
                <w:szCs w:val="24"/>
              </w:rPr>
              <w:t>1.2.1供应商对采购文件有疑问的，应当</w:t>
            </w:r>
            <w:r>
              <w:rPr>
                <w:rFonts w:ascii="仿宋_GB2312" w:eastAsia="仿宋_GB2312"/>
                <w:sz w:val="24"/>
                <w:szCs w:val="24"/>
              </w:rPr>
              <w:t>在提交</w:t>
            </w:r>
            <w:r>
              <w:rPr>
                <w:rFonts w:hint="eastAsia" w:ascii="仿宋_GB2312" w:eastAsia="仿宋_GB2312"/>
                <w:sz w:val="24"/>
                <w:szCs w:val="24"/>
              </w:rPr>
              <w:t>响应文件截止之日</w:t>
            </w:r>
            <w:r>
              <w:rPr>
                <w:rFonts w:hint="eastAsia" w:ascii="仿宋_GB2312" w:eastAsia="仿宋_GB2312"/>
                <w:sz w:val="24"/>
                <w:szCs w:val="24"/>
                <w:u w:val="single"/>
              </w:rPr>
              <w:t>2</w:t>
            </w:r>
            <w:r>
              <w:rPr>
                <w:rFonts w:ascii="仿宋_GB2312" w:eastAsia="仿宋_GB2312"/>
                <w:sz w:val="24"/>
                <w:szCs w:val="24"/>
              </w:rPr>
              <w:t>个工作日前</w:t>
            </w:r>
            <w:r>
              <w:rPr>
                <w:rFonts w:hint="eastAsia" w:ascii="仿宋_GB2312" w:eastAsia="仿宋_GB2312"/>
                <w:sz w:val="24"/>
                <w:szCs w:val="24"/>
              </w:rPr>
              <w:t>，以书面形式提出。</w:t>
            </w:r>
          </w:p>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1.2.2采购人可根据供应商的要求或主动对采购文件进行澄清和修改。澄清或修改的内容以补充文件形式发布，采购人可视具体情况在补充文件中通知供应商推迟递交响应文件的截止时间。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tcBorders>
              <w:left w:val="nil"/>
            </w:tcBorders>
            <w:vAlign w:val="center"/>
          </w:tcPr>
          <w:p>
            <w:pPr>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2.3</w:t>
            </w:r>
          </w:p>
          <w:p>
            <w:pPr>
              <w:adjustRightInd w:val="0"/>
              <w:snapToGrid w:val="0"/>
              <w:jc w:val="center"/>
              <w:rPr>
                <w:sz w:val="24"/>
                <w:szCs w:val="24"/>
              </w:rPr>
            </w:pPr>
          </w:p>
        </w:tc>
        <w:tc>
          <w:tcPr>
            <w:tcW w:w="1263" w:type="dxa"/>
            <w:vAlign w:val="center"/>
          </w:tcPr>
          <w:p>
            <w:pPr>
              <w:adjustRightInd w:val="0"/>
              <w:snapToGrid w:val="0"/>
              <w:jc w:val="left"/>
              <w:rPr>
                <w:rFonts w:ascii="仿宋_GB2312" w:eastAsia="仿宋_GB2312" w:hAnsiTheme="minorEastAsia"/>
                <w:sz w:val="24"/>
                <w:szCs w:val="24"/>
              </w:rPr>
            </w:pPr>
            <w:r>
              <w:rPr>
                <w:rFonts w:hint="eastAsia" w:ascii="仿宋_GB2312" w:eastAsia="仿宋_GB2312" w:hAnsiTheme="minorEastAsia"/>
                <w:sz w:val="24"/>
                <w:szCs w:val="24"/>
              </w:rPr>
              <w:t>踏勘现场</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详见采购公告（采购邀请书）5.踏勘现场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5" w:type="dxa"/>
            <w:vMerge w:val="continue"/>
            <w:tcBorders>
              <w:left w:val="nil"/>
            </w:tcBorders>
            <w:vAlign w:val="center"/>
          </w:tcPr>
          <w:p>
            <w:pPr>
              <w:jc w:val="center"/>
              <w:rPr>
                <w:rFonts w:ascii="Calibri" w:hAnsi="Calibri" w:eastAsia="宋体" w:cs="Times New Roman"/>
                <w:b/>
                <w:bCs/>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2.4</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分包</w:t>
            </w:r>
          </w:p>
        </w:tc>
        <w:tc>
          <w:tcPr>
            <w:tcW w:w="5979" w:type="dxa"/>
            <w:tcBorders>
              <w:right w:val="nil"/>
            </w:tcBorders>
            <w:vAlign w:val="center"/>
          </w:tcPr>
          <w:p>
            <w:pPr>
              <w:adjustRightInd w:val="0"/>
              <w:snapToGrid w:val="0"/>
              <w:jc w:val="left"/>
              <w:rPr>
                <w:rFonts w:ascii="仿宋_GB2312" w:eastAsia="仿宋_GB2312" w:hAnsiTheme="minorEastAsia"/>
                <w:sz w:val="24"/>
                <w:szCs w:val="24"/>
              </w:rPr>
            </w:pPr>
            <w:r>
              <w:rPr>
                <w:rFonts w:hint="eastAsia" w:ascii="仿宋_GB2312" w:eastAsia="仿宋_GB2312" w:hAnsiTheme="minorEastAsia"/>
                <w:sz w:val="24"/>
                <w:szCs w:val="24"/>
              </w:rPr>
              <w:t>本项目</w:t>
            </w:r>
            <w:r>
              <w:rPr>
                <w:rFonts w:hint="eastAsia" w:ascii="仿宋_GB2312" w:eastAsia="仿宋_GB2312"/>
                <w:sz w:val="24"/>
                <w:szCs w:val="24"/>
              </w:rPr>
              <w:t>不允许分包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tcBorders>
              <w:left w:val="nil"/>
            </w:tcBorders>
            <w:vAlign w:val="center"/>
          </w:tcPr>
          <w:p>
            <w:pPr>
              <w:jc w:val="center"/>
              <w:rPr>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2.5</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响应截止时间</w:t>
            </w:r>
          </w:p>
        </w:tc>
        <w:tc>
          <w:tcPr>
            <w:tcW w:w="5979" w:type="dxa"/>
            <w:tcBorders>
              <w:right w:val="nil"/>
            </w:tcBorders>
            <w:vAlign w:val="center"/>
          </w:tcPr>
          <w:p>
            <w:pPr>
              <w:adjustRightInd w:val="0"/>
              <w:snapToGrid w:val="0"/>
              <w:jc w:val="left"/>
              <w:rPr>
                <w:rFonts w:ascii="仿宋_GB2312" w:eastAsia="仿宋_GB2312" w:hAnsiTheme="minorEastAsia"/>
                <w:sz w:val="24"/>
                <w:szCs w:val="24"/>
              </w:rPr>
            </w:pPr>
            <w:r>
              <w:rPr>
                <w:rFonts w:hint="eastAsia" w:ascii="仿宋_GB2312" w:eastAsia="仿宋_GB2312" w:hAnsiTheme="minorEastAsia"/>
                <w:sz w:val="24"/>
                <w:szCs w:val="24"/>
              </w:rPr>
              <w:t>详见采购公告（采购邀请书）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tcBorders>
              <w:lef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准备</w:t>
            </w:r>
          </w:p>
          <w:p>
            <w:pPr>
              <w:adjustRightInd w:val="0"/>
              <w:snapToGrid w:val="0"/>
              <w:jc w:val="center"/>
              <w:rPr>
                <w:rFonts w:ascii="仿宋_GB2312" w:eastAsia="仿宋_GB2312"/>
                <w:sz w:val="24"/>
                <w:szCs w:val="24"/>
              </w:rPr>
            </w:pPr>
            <w:r>
              <w:rPr>
                <w:rFonts w:ascii="仿宋_GB2312" w:eastAsia="仿宋_GB2312"/>
                <w:sz w:val="24"/>
                <w:szCs w:val="24"/>
              </w:rPr>
              <w:t>及其</w:t>
            </w:r>
          </w:p>
          <w:p>
            <w:pPr>
              <w:jc w:val="center"/>
              <w:rPr>
                <w:sz w:val="24"/>
                <w:szCs w:val="24"/>
              </w:rPr>
            </w:pPr>
            <w:r>
              <w:rPr>
                <w:rFonts w:ascii="仿宋_GB2312" w:eastAsia="仿宋_GB2312"/>
                <w:sz w:val="24"/>
                <w:szCs w:val="24"/>
              </w:rPr>
              <w:t>响应</w:t>
            </w: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2.6</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最高限价及低价说明</w:t>
            </w:r>
          </w:p>
        </w:tc>
        <w:tc>
          <w:tcPr>
            <w:tcW w:w="5979" w:type="dxa"/>
            <w:tcBorders>
              <w:right w:val="nil"/>
            </w:tcBorders>
            <w:vAlign w:val="center"/>
          </w:tcPr>
          <w:p>
            <w:pPr>
              <w:adjustRightInd w:val="0"/>
              <w:snapToGrid w:val="0"/>
              <w:jc w:val="left"/>
              <w:rPr>
                <w:rFonts w:ascii="仿宋_GB2312" w:eastAsia="仿宋_GB2312" w:hAnsiTheme="minorEastAsia"/>
                <w:sz w:val="24"/>
                <w:szCs w:val="24"/>
              </w:rPr>
            </w:pPr>
            <w:r>
              <w:rPr>
                <w:rFonts w:hint="eastAsia" w:ascii="仿宋_GB2312" w:eastAsia="仿宋_GB2312" w:hAnsiTheme="minorEastAsia"/>
                <w:sz w:val="24"/>
                <w:szCs w:val="24"/>
              </w:rPr>
              <w:t>详见采购公告（采购邀请书）；若报价低于本项目最高限价的60%，必须说明报价理由。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tcBorders>
              <w:left w:val="nil"/>
            </w:tcBorders>
            <w:vAlign w:val="center"/>
          </w:tcPr>
          <w:p>
            <w:pPr>
              <w:jc w:val="center"/>
              <w:rPr>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2.7</w:t>
            </w:r>
          </w:p>
          <w:p>
            <w:pPr>
              <w:adjustRightInd w:val="0"/>
              <w:snapToGrid w:val="0"/>
              <w:jc w:val="center"/>
              <w:rPr>
                <w:rFonts w:ascii="仿宋_GB2312" w:eastAsia="仿宋_GB2312"/>
                <w:sz w:val="24"/>
                <w:szCs w:val="24"/>
              </w:rPr>
            </w:pP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响应文件有效期</w:t>
            </w:r>
          </w:p>
        </w:tc>
        <w:tc>
          <w:tcPr>
            <w:tcW w:w="5979" w:type="dxa"/>
            <w:tcBorders>
              <w:right w:val="nil"/>
            </w:tcBorders>
            <w:vAlign w:val="center"/>
          </w:tcPr>
          <w:p>
            <w:pPr>
              <w:adjustRightInd w:val="0"/>
              <w:snapToGrid w:val="0"/>
              <w:rPr>
                <w:rFonts w:ascii="仿宋_GB2312" w:eastAsia="仿宋_GB2312" w:hAnsiTheme="minorEastAsia"/>
                <w:sz w:val="24"/>
                <w:szCs w:val="24"/>
                <w:u w:val="single"/>
              </w:rPr>
            </w:pPr>
            <w:r>
              <w:rPr>
                <w:rFonts w:hint="eastAsia" w:ascii="仿宋_GB2312" w:eastAsia="仿宋_GB2312" w:hAnsiTheme="minorEastAsia"/>
                <w:sz w:val="24"/>
                <w:szCs w:val="24"/>
                <w:u w:val="single"/>
              </w:rPr>
              <w:t>90个</w:t>
            </w:r>
            <w:r>
              <w:rPr>
                <w:rFonts w:hint="eastAsia" w:ascii="仿宋_GB2312" w:eastAsia="仿宋_GB2312" w:hAnsiTheme="minorEastAsia"/>
                <w:sz w:val="24"/>
                <w:szCs w:val="24"/>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tcBorders>
              <w:lef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准备</w:t>
            </w:r>
          </w:p>
          <w:p>
            <w:pPr>
              <w:adjustRightInd w:val="0"/>
              <w:snapToGrid w:val="0"/>
              <w:jc w:val="center"/>
              <w:rPr>
                <w:rFonts w:ascii="仿宋_GB2312" w:eastAsia="仿宋_GB2312"/>
                <w:sz w:val="24"/>
                <w:szCs w:val="24"/>
              </w:rPr>
            </w:pPr>
            <w:r>
              <w:rPr>
                <w:rFonts w:ascii="仿宋_GB2312" w:eastAsia="仿宋_GB2312"/>
                <w:sz w:val="24"/>
                <w:szCs w:val="24"/>
              </w:rPr>
              <w:t>及其</w:t>
            </w:r>
          </w:p>
          <w:p>
            <w:pPr>
              <w:adjustRightInd w:val="0"/>
              <w:snapToGrid w:val="0"/>
              <w:jc w:val="center"/>
              <w:rPr>
                <w:sz w:val="24"/>
                <w:szCs w:val="24"/>
              </w:rPr>
            </w:pPr>
            <w:r>
              <w:rPr>
                <w:rFonts w:ascii="仿宋_GB2312" w:eastAsia="仿宋_GB2312"/>
                <w:sz w:val="24"/>
                <w:szCs w:val="24"/>
              </w:rPr>
              <w:t>响应</w:t>
            </w: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2.8</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响应文件份数</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 xml:space="preserve">纸质文件正本1份，副本 </w:t>
            </w:r>
            <w:r>
              <w:rPr>
                <w:rFonts w:hint="eastAsia" w:ascii="仿宋_GB2312" w:eastAsia="仿宋_GB2312" w:hAnsiTheme="minorEastAsia"/>
                <w:sz w:val="24"/>
                <w:szCs w:val="24"/>
                <w:u w:val="single"/>
              </w:rPr>
              <w:t>1</w:t>
            </w:r>
            <w:r>
              <w:rPr>
                <w:rFonts w:hint="eastAsia" w:ascii="仿宋_GB2312" w:eastAsia="仿宋_GB2312" w:hAnsiTheme="minorEastAsia"/>
                <w:sz w:val="24"/>
                <w:szCs w:val="24"/>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2.9</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响应文件的密封和标记</w:t>
            </w:r>
          </w:p>
        </w:tc>
        <w:tc>
          <w:tcPr>
            <w:tcW w:w="5979" w:type="dxa"/>
            <w:tcBorders>
              <w:right w:val="nil"/>
            </w:tcBorders>
            <w:vAlign w:val="center"/>
          </w:tcPr>
          <w:p>
            <w:pPr>
              <w:adjustRightInd w:val="0"/>
              <w:snapToGrid w:val="0"/>
              <w:ind w:firstLine="465"/>
              <w:rPr>
                <w:rFonts w:ascii="仿宋_GB2312" w:eastAsia="仿宋_GB2312" w:hAnsiTheme="minorEastAsia"/>
                <w:sz w:val="24"/>
                <w:szCs w:val="24"/>
              </w:rPr>
            </w:pPr>
            <w:r>
              <w:rPr>
                <w:rFonts w:hint="eastAsia" w:ascii="仿宋_GB2312" w:eastAsia="仿宋_GB2312" w:hAnsiTheme="minorEastAsia"/>
                <w:sz w:val="24"/>
                <w:szCs w:val="24"/>
              </w:rPr>
              <w:t>要求密封，响应文件应在密封处加盖公章，标注正本和副本，封皮应注明：</w:t>
            </w:r>
          </w:p>
          <w:p>
            <w:pPr>
              <w:adjustRightInd w:val="0"/>
              <w:snapToGrid w:val="0"/>
              <w:ind w:firstLine="465"/>
              <w:rPr>
                <w:rFonts w:ascii="仿宋_GB2312" w:eastAsia="仿宋_GB2312" w:hAnsiTheme="minorEastAsia"/>
                <w:sz w:val="24"/>
                <w:szCs w:val="24"/>
              </w:rPr>
            </w:pPr>
            <w:r>
              <w:rPr>
                <w:rFonts w:hint="eastAsia" w:ascii="仿宋_GB2312" w:eastAsia="仿宋_GB2312" w:hAnsiTheme="minorEastAsia"/>
                <w:sz w:val="24"/>
                <w:szCs w:val="24"/>
              </w:rPr>
              <w:t>项目名称、供应商名称、供应商地址、联系人及其联系方式。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2.10</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响应文件提交</w:t>
            </w:r>
          </w:p>
        </w:tc>
        <w:tc>
          <w:tcPr>
            <w:tcW w:w="5979" w:type="dxa"/>
            <w:tcBorders>
              <w:right w:val="nil"/>
            </w:tcBorders>
            <w:vAlign w:val="center"/>
          </w:tcPr>
          <w:p>
            <w:pPr>
              <w:adjustRightInd w:val="0"/>
              <w:snapToGrid w:val="0"/>
              <w:ind w:left="480" w:hanging="480" w:hangingChars="200"/>
              <w:rPr>
                <w:rFonts w:ascii="仿宋_GB2312" w:eastAsia="仿宋_GB2312" w:hAnsiTheme="minorEastAsia"/>
                <w:sz w:val="24"/>
                <w:szCs w:val="24"/>
              </w:rPr>
            </w:pPr>
            <w:r>
              <w:rPr>
                <w:rFonts w:hint="eastAsia" w:ascii="仿宋_GB2312" w:eastAsia="仿宋_GB2312" w:hAnsiTheme="minorEastAsia"/>
                <w:sz w:val="24"/>
                <w:szCs w:val="24"/>
              </w:rPr>
              <w:t>见采购公告（采购邀请书）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tcBorders>
              <w:lef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文件开启及评审</w:t>
            </w: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2.11</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响应文件开启会议</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举行</w:t>
            </w:r>
          </w:p>
          <w:p>
            <w:pPr>
              <w:adjustRightInd w:val="0"/>
              <w:snapToGrid w:val="0"/>
              <w:ind w:firstLine="465"/>
              <w:rPr>
                <w:rFonts w:ascii="仿宋_GB2312" w:eastAsia="仿宋_GB2312" w:hAnsiTheme="minorEastAsia"/>
                <w:sz w:val="24"/>
                <w:szCs w:val="24"/>
              </w:rPr>
            </w:pPr>
            <w:r>
              <w:rPr>
                <w:rFonts w:hint="eastAsia" w:ascii="仿宋_GB2312" w:eastAsia="仿宋_GB2312" w:hAnsiTheme="minorEastAsia"/>
                <w:sz w:val="24"/>
                <w:szCs w:val="24"/>
              </w:rPr>
              <w:t>会议时间：同响应截止时间</w:t>
            </w:r>
          </w:p>
          <w:p>
            <w:pPr>
              <w:adjustRightInd w:val="0"/>
              <w:snapToGrid w:val="0"/>
              <w:ind w:firstLine="465"/>
              <w:rPr>
                <w:rFonts w:ascii="仿宋_GB2312" w:eastAsia="仿宋_GB2312" w:hAnsiTheme="minorEastAsia"/>
                <w:sz w:val="24"/>
                <w:szCs w:val="24"/>
              </w:rPr>
            </w:pPr>
            <w:r>
              <w:rPr>
                <w:rFonts w:hint="eastAsia" w:ascii="仿宋_GB2312" w:eastAsia="仿宋_GB2312" w:hAnsiTheme="minorEastAsia"/>
                <w:sz w:val="24"/>
                <w:szCs w:val="24"/>
              </w:rPr>
              <w:t>会议地点：采购公告（采购邀请书）中指定地点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2.12</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开启文件前的密封检查</w:t>
            </w:r>
          </w:p>
        </w:tc>
        <w:tc>
          <w:tcPr>
            <w:tcW w:w="5979" w:type="dxa"/>
            <w:tcBorders>
              <w:right w:val="nil"/>
            </w:tcBorders>
            <w:vAlign w:val="center"/>
          </w:tcPr>
          <w:p>
            <w:pPr>
              <w:adjustRightInd w:val="0"/>
              <w:snapToGrid w:val="0"/>
              <w:ind w:firstLine="465"/>
              <w:rPr>
                <w:rFonts w:ascii="仿宋_GB2312" w:eastAsia="仿宋_GB2312" w:hAnsiTheme="minorEastAsia"/>
                <w:sz w:val="24"/>
                <w:szCs w:val="24"/>
              </w:rPr>
            </w:pPr>
            <w:r>
              <w:rPr>
                <w:rFonts w:hint="eastAsia" w:ascii="仿宋_GB2312" w:eastAsia="仿宋_GB2312" w:hAnsiTheme="minorEastAsia"/>
                <w:sz w:val="24"/>
                <w:szCs w:val="24"/>
              </w:rPr>
              <w:t>密封情况检查顺序：响应文件拆封前检查，不按照采购文件要求密封的响应文件，采购人将予以拒收。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2.13</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评审小组</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评审小组构成：</w:t>
            </w:r>
            <w:r>
              <w:rPr>
                <w:rFonts w:hint="eastAsia" w:ascii="仿宋_GB2312" w:eastAsia="仿宋_GB2312" w:hAnsiTheme="minorEastAsia"/>
                <w:sz w:val="24"/>
                <w:szCs w:val="24"/>
                <w:u w:val="single"/>
              </w:rPr>
              <w:t>3</w:t>
            </w:r>
            <w:r>
              <w:rPr>
                <w:rFonts w:hint="eastAsia" w:ascii="仿宋_GB2312" w:eastAsia="仿宋_GB2312" w:hAnsiTheme="minorEastAsia"/>
                <w:sz w:val="24"/>
                <w:szCs w:val="24"/>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2.14</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评审办法</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见第四章评审办法有关条款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2.15</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成交候选人</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在</w:t>
            </w:r>
            <w:r>
              <w:rPr>
                <w:rFonts w:hint="eastAsia" w:ascii="仿宋_GB2312" w:eastAsia="仿宋_GB2312" w:hAnsiTheme="minorEastAsia"/>
                <w:sz w:val="24"/>
                <w:szCs w:val="24"/>
                <w:u w:val="single"/>
              </w:rPr>
              <w:t>广州市净水有限公司门户网站</w:t>
            </w:r>
            <w:r>
              <w:rPr>
                <w:rFonts w:hint="eastAsia" w:ascii="仿宋_GB2312" w:eastAsia="仿宋_GB2312" w:hAnsiTheme="minorEastAsia"/>
                <w:sz w:val="24"/>
                <w:szCs w:val="24"/>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tcBorders>
              <w:lef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确定成交人</w:t>
            </w: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2.16</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成交办法</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见第四章采购方法有关条款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09"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2.17</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签订合同</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见第四章采购方法有关条款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2.18</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履约担保</w:t>
            </w:r>
          </w:p>
        </w:tc>
        <w:tc>
          <w:tcPr>
            <w:tcW w:w="5979" w:type="dxa"/>
            <w:tcBorders>
              <w:right w:val="nil"/>
            </w:tcBorders>
            <w:vAlign w:val="center"/>
          </w:tcPr>
          <w:p>
            <w:pPr>
              <w:adjustRightInd w:val="0"/>
              <w:snapToGrid w:val="0"/>
              <w:ind w:firstLine="480" w:firstLineChars="200"/>
              <w:rPr>
                <w:rFonts w:ascii="仿宋_GB2312" w:eastAsia="仿宋_GB2312" w:hAnsiTheme="minorEastAsia"/>
                <w:sz w:val="24"/>
                <w:szCs w:val="24"/>
              </w:rPr>
            </w:pPr>
            <w:r>
              <w:rPr>
                <w:rFonts w:hint="eastAsia" w:ascii="仿宋_GB2312" w:eastAsia="仿宋_GB2312" w:hAnsiTheme="minorEastAsia"/>
                <w:sz w:val="24"/>
                <w:szCs w:val="24"/>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tcBorders>
              <w:lef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其他</w:t>
            </w: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2.19</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需要补充的其他内容</w:t>
            </w:r>
          </w:p>
        </w:tc>
        <w:tc>
          <w:tcPr>
            <w:tcW w:w="5979" w:type="dxa"/>
            <w:tcBorders>
              <w:right w:val="nil"/>
            </w:tcBorders>
            <w:vAlign w:val="center"/>
          </w:tcPr>
          <w:p>
            <w:pPr>
              <w:adjustRightInd w:val="0"/>
              <w:snapToGrid w:val="0"/>
              <w:rPr>
                <w:rFonts w:ascii="仿宋_GB2312" w:eastAsia="仿宋_GB2312" w:hAnsiTheme="minorEastAsia"/>
                <w:sz w:val="24"/>
                <w:szCs w:val="24"/>
              </w:rPr>
            </w:pPr>
          </w:p>
        </w:tc>
      </w:tr>
    </w:tbl>
    <w:p>
      <w:pPr>
        <w:adjustRightInd w:val="0"/>
        <w:snapToGrid w:val="0"/>
        <w:spacing w:before="156" w:beforeLines="50" w:after="156" w:afterLines="50" w:line="560" w:lineRule="exact"/>
        <w:jc w:val="left"/>
        <w:rPr>
          <w:rFonts w:asciiTheme="minorEastAsia" w:hAnsiTheme="minorEastAsia"/>
          <w:b/>
          <w:sz w:val="32"/>
          <w:szCs w:val="32"/>
        </w:rPr>
      </w:pPr>
      <w:r>
        <w:rPr>
          <w:rFonts w:hint="eastAsia" w:asciiTheme="minorEastAsia" w:hAnsiTheme="minorEastAsia"/>
          <w:b/>
          <w:sz w:val="32"/>
          <w:szCs w:val="32"/>
        </w:rPr>
        <w:t>2.若出现以下情况之一的，采购人将拒绝接收响应文件</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（1）逾期送达的、未送达指定地点的响应文件，采购人将予以拒收。</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 xml:space="preserve">   （2）不按照采购文件要求密封的响应文件，采购人将予以拒收。</w:t>
      </w:r>
    </w:p>
    <w:p>
      <w:pPr>
        <w:adjustRightInd w:val="0"/>
        <w:snapToGrid w:val="0"/>
        <w:spacing w:before="156" w:beforeLines="50" w:after="156" w:afterLines="50" w:line="560" w:lineRule="exact"/>
        <w:ind w:left="643" w:hanging="643" w:hangingChars="200"/>
        <w:jc w:val="left"/>
        <w:rPr>
          <w:rFonts w:asciiTheme="minorEastAsia" w:hAnsiTheme="minorEastAsia"/>
          <w:b/>
          <w:sz w:val="32"/>
          <w:szCs w:val="32"/>
        </w:rPr>
      </w:pPr>
      <w:r>
        <w:rPr>
          <w:rFonts w:hint="eastAsia" w:asciiTheme="minorEastAsia" w:hAnsiTheme="minorEastAsia"/>
          <w:b/>
          <w:sz w:val="32"/>
          <w:szCs w:val="32"/>
        </w:rPr>
        <w:t>3.发生下列情况之一者，视为无效响应行为</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（1）响应文件未按规定签字、盖章的。</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（2）响应文件未按规定格式填写，或内容与采购文件严重背离的。</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（3）响应文件有两个以上报价的（采购文件允许提交备选方案的除外）。</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（4）质量标准不符合采购文件要求的。</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（5）服务期不符合采购文件要求的。</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（6）报价超过最高限价的。</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（7）供应商不符合国家或采购文件规定的资格条件。</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（8）响应文件没有对采购文件的实质性要求和条件作出响应。</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（9）其他不符合采购文件要求的情形。</w:t>
      </w:r>
    </w:p>
    <w:p>
      <w:pPr>
        <w:spacing w:line="560" w:lineRule="exact"/>
        <w:ind w:firstLine="555"/>
        <w:jc w:val="left"/>
        <w:rPr>
          <w:rFonts w:ascii="仿宋_GB2312" w:eastAsia="仿宋_GB2312"/>
          <w:sz w:val="28"/>
          <w:szCs w:val="28"/>
        </w:rPr>
      </w:pPr>
      <w:r>
        <w:rPr>
          <w:rFonts w:hint="eastAsia" w:ascii="仿宋_GB2312" w:eastAsia="仿宋_GB2312"/>
          <w:sz w:val="28"/>
          <w:szCs w:val="28"/>
        </w:rPr>
        <w:t>（</w:t>
      </w:r>
      <w:r>
        <w:rPr>
          <w:rFonts w:ascii="仿宋_GB2312" w:eastAsia="仿宋_GB2312"/>
          <w:sz w:val="28"/>
          <w:szCs w:val="28"/>
        </w:rPr>
        <w:t>10</w:t>
      </w:r>
      <w:r>
        <w:rPr>
          <w:rFonts w:hint="eastAsia" w:ascii="仿宋_GB2312" w:eastAsia="仿宋_GB2312"/>
          <w:sz w:val="28"/>
          <w:szCs w:val="28"/>
        </w:rPr>
        <w:t>）非法定代表人或授权委托代理人递交响应文件。</w:t>
      </w:r>
    </w:p>
    <w:p>
      <w:pPr>
        <w:adjustRightInd w:val="0"/>
        <w:snapToGrid w:val="0"/>
        <w:spacing w:before="156" w:beforeLines="50" w:after="156" w:afterLines="50" w:line="560" w:lineRule="exact"/>
        <w:ind w:left="643" w:hanging="643" w:hangingChars="200"/>
        <w:jc w:val="left"/>
        <w:rPr>
          <w:rFonts w:asciiTheme="minorEastAsia" w:hAnsiTheme="minorEastAsia"/>
          <w:b/>
          <w:sz w:val="32"/>
          <w:szCs w:val="32"/>
        </w:rPr>
      </w:pPr>
      <w:r>
        <w:rPr>
          <w:rFonts w:hint="eastAsia" w:asciiTheme="minorEastAsia" w:hAnsiTheme="minorEastAsia"/>
          <w:b/>
          <w:sz w:val="32"/>
          <w:szCs w:val="32"/>
        </w:rPr>
        <w:t>4.响应保证金</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本项目无须递交响应保证金。</w:t>
      </w:r>
    </w:p>
    <w:p>
      <w:pPr>
        <w:adjustRightInd w:val="0"/>
        <w:snapToGrid w:val="0"/>
        <w:spacing w:before="156" w:beforeLines="50" w:after="156" w:afterLines="50" w:line="560" w:lineRule="exact"/>
        <w:ind w:left="643" w:hanging="643" w:hangingChars="200"/>
        <w:jc w:val="left"/>
        <w:rPr>
          <w:rFonts w:asciiTheme="minorEastAsia" w:hAnsiTheme="minorEastAsia"/>
          <w:b/>
          <w:sz w:val="32"/>
          <w:szCs w:val="32"/>
        </w:rPr>
      </w:pPr>
      <w:r>
        <w:rPr>
          <w:rFonts w:hint="eastAsia" w:asciiTheme="minorEastAsia" w:hAnsiTheme="minorEastAsia"/>
          <w:b/>
          <w:sz w:val="32"/>
          <w:szCs w:val="32"/>
        </w:rPr>
        <w:t>5.响应文件要求</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5.1响应文件包括下列内容</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1.响应函</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2.法定代表人证明或授权委托书</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3.资格审查资料</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4.拟投入本项目的项目负责人情况表</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5.报价表</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6.其他资料</w:t>
      </w:r>
    </w:p>
    <w:p>
      <w:pPr>
        <w:adjustRightInd w:val="0"/>
        <w:snapToGrid w:val="0"/>
        <w:spacing w:before="156" w:beforeLines="50" w:after="156" w:afterLines="50" w:line="560" w:lineRule="exact"/>
        <w:ind w:left="643" w:hanging="643" w:hangingChars="200"/>
        <w:jc w:val="left"/>
        <w:rPr>
          <w:rFonts w:asciiTheme="minorEastAsia" w:hAnsiTheme="minorEastAsia"/>
          <w:b/>
          <w:sz w:val="32"/>
          <w:szCs w:val="32"/>
        </w:rPr>
      </w:pPr>
      <w:r>
        <w:rPr>
          <w:rFonts w:hint="eastAsia" w:asciiTheme="minorEastAsia" w:hAnsiTheme="minorEastAsia"/>
          <w:b/>
          <w:sz w:val="32"/>
          <w:szCs w:val="32"/>
        </w:rPr>
        <w:t>6.异议</w:t>
      </w:r>
    </w:p>
    <w:p>
      <w:pPr>
        <w:adjustRightInd w:val="0"/>
        <w:snapToGrid w:val="0"/>
        <w:spacing w:line="560" w:lineRule="exact"/>
        <w:ind w:firstLine="573"/>
        <w:jc w:val="left"/>
        <w:rPr>
          <w:rFonts w:ascii="仿宋_GB2312" w:eastAsia="仿宋_GB2312"/>
          <w:sz w:val="28"/>
          <w:szCs w:val="28"/>
        </w:rPr>
      </w:pPr>
      <w:r>
        <w:rPr>
          <w:rFonts w:hint="eastAsia" w:ascii="仿宋_GB2312" w:eastAsia="仿宋_GB2312"/>
          <w:sz w:val="28"/>
          <w:szCs w:val="28"/>
        </w:rPr>
        <w:t>6.1 供应商或其他利害关系人可以对采购公告（采购邀请书）、采购文件、成交候选人等提出异议。异议应在采购公告或文件规定的时间内、成交候选人公示期间通过规定的异议渠道提出，并递交异议函和必要的证明材料。须按附件5表格提出异议，异议函包括但不限于下列内容：</w:t>
      </w:r>
    </w:p>
    <w:p>
      <w:pPr>
        <w:adjustRightInd w:val="0"/>
        <w:snapToGrid w:val="0"/>
        <w:spacing w:line="560" w:lineRule="exact"/>
        <w:ind w:firstLine="573"/>
        <w:jc w:val="left"/>
        <w:rPr>
          <w:rFonts w:ascii="仿宋_GB2312" w:eastAsia="仿宋_GB2312"/>
          <w:sz w:val="28"/>
          <w:szCs w:val="28"/>
        </w:rPr>
      </w:pPr>
      <w:r>
        <w:rPr>
          <w:rFonts w:hint="eastAsia" w:ascii="仿宋_GB2312" w:eastAsia="仿宋_GB2312"/>
          <w:sz w:val="28"/>
          <w:szCs w:val="28"/>
        </w:rPr>
        <w:t>（1）异议人名称、地址、邮政编码、联系人及联系电话；</w:t>
      </w:r>
    </w:p>
    <w:p>
      <w:pPr>
        <w:adjustRightInd w:val="0"/>
        <w:snapToGrid w:val="0"/>
        <w:spacing w:line="560" w:lineRule="exact"/>
        <w:ind w:firstLine="573"/>
        <w:jc w:val="left"/>
        <w:rPr>
          <w:rFonts w:ascii="仿宋_GB2312" w:eastAsia="仿宋_GB2312"/>
          <w:sz w:val="28"/>
          <w:szCs w:val="28"/>
        </w:rPr>
      </w:pPr>
      <w:r>
        <w:rPr>
          <w:rFonts w:hint="eastAsia" w:ascii="仿宋_GB2312" w:eastAsia="仿宋_GB2312"/>
          <w:sz w:val="28"/>
          <w:szCs w:val="28"/>
        </w:rPr>
        <w:t>（2）具体、明确的异议事项、事实依据及与异议事项相关的请求。</w:t>
      </w:r>
    </w:p>
    <w:p>
      <w:pPr>
        <w:adjustRightInd w:val="0"/>
        <w:snapToGrid w:val="0"/>
        <w:spacing w:line="560" w:lineRule="exact"/>
        <w:ind w:firstLine="573"/>
        <w:jc w:val="left"/>
        <w:rPr>
          <w:rFonts w:ascii="仿宋_GB2312" w:eastAsia="仿宋_GB2312"/>
          <w:sz w:val="28"/>
          <w:szCs w:val="28"/>
        </w:rPr>
      </w:pPr>
      <w:r>
        <w:rPr>
          <w:rFonts w:hint="eastAsia" w:ascii="仿宋_GB2312" w:eastAsia="仿宋_GB2312"/>
          <w:sz w:val="28"/>
          <w:szCs w:val="28"/>
        </w:rPr>
        <w:t>异议函应由异议人的法定代表人（单位负责人）或其授权的代理人签字并加盖单位章。</w:t>
      </w:r>
    </w:p>
    <w:p>
      <w:pPr>
        <w:adjustRightInd w:val="0"/>
        <w:snapToGrid w:val="0"/>
        <w:spacing w:line="560" w:lineRule="exact"/>
        <w:ind w:firstLine="573"/>
        <w:jc w:val="left"/>
        <w:rPr>
          <w:rFonts w:ascii="仿宋_GB2312" w:eastAsia="仿宋_GB2312"/>
          <w:sz w:val="28"/>
          <w:szCs w:val="28"/>
        </w:rPr>
      </w:pPr>
      <w:r>
        <w:rPr>
          <w:rFonts w:hint="eastAsia" w:ascii="仿宋_GB2312" w:eastAsia="仿宋_GB2312"/>
          <w:sz w:val="28"/>
          <w:szCs w:val="28"/>
        </w:rPr>
        <w:t>6.2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adjustRightInd w:val="0"/>
        <w:snapToGrid w:val="0"/>
        <w:spacing w:line="560" w:lineRule="exact"/>
        <w:ind w:firstLine="573"/>
        <w:jc w:val="left"/>
        <w:rPr>
          <w:rFonts w:ascii="仿宋_GB2312" w:eastAsia="仿宋_GB2312"/>
          <w:sz w:val="28"/>
          <w:szCs w:val="28"/>
        </w:rPr>
      </w:pPr>
      <w:r>
        <w:rPr>
          <w:rFonts w:hint="eastAsia" w:ascii="仿宋_GB2312" w:eastAsia="仿宋_GB2312"/>
          <w:sz w:val="28"/>
          <w:szCs w:val="28"/>
        </w:rPr>
        <w:t>6.3 异议人与采购人对异议事项无法达成一致的，异议人可向采购人的监管部门进行反映。</w:t>
      </w:r>
    </w:p>
    <w:p>
      <w:pPr>
        <w:adjustRightInd w:val="0"/>
        <w:snapToGrid w:val="0"/>
        <w:spacing w:before="156" w:beforeLines="50" w:after="156" w:afterLines="50" w:line="560" w:lineRule="exact"/>
        <w:ind w:left="643" w:hanging="643" w:hangingChars="200"/>
        <w:jc w:val="left"/>
        <w:rPr>
          <w:rFonts w:asciiTheme="minorEastAsia" w:hAnsiTheme="minorEastAsia"/>
          <w:b/>
          <w:sz w:val="32"/>
          <w:szCs w:val="32"/>
        </w:rPr>
      </w:pPr>
      <w:r>
        <w:rPr>
          <w:rFonts w:hint="eastAsia" w:asciiTheme="minorEastAsia" w:hAnsiTheme="minorEastAsia"/>
          <w:b/>
          <w:sz w:val="32"/>
          <w:szCs w:val="32"/>
        </w:rPr>
        <w:t>7.本章附件</w:t>
      </w:r>
    </w:p>
    <w:p>
      <w:pPr>
        <w:adjustRightInd w:val="0"/>
        <w:snapToGrid w:val="0"/>
        <w:spacing w:line="560" w:lineRule="exact"/>
        <w:ind w:firstLine="694" w:firstLineChars="248"/>
        <w:jc w:val="left"/>
        <w:rPr>
          <w:rFonts w:ascii="仿宋_GB2312" w:eastAsia="仿宋_GB2312"/>
          <w:sz w:val="28"/>
          <w:szCs w:val="28"/>
        </w:rPr>
      </w:pPr>
      <w:r>
        <w:rPr>
          <w:rFonts w:ascii="仿宋_GB2312" w:eastAsia="仿宋_GB2312"/>
          <w:sz w:val="28"/>
          <w:szCs w:val="28"/>
        </w:rPr>
        <w:t>附件</w:t>
      </w:r>
      <w:r>
        <w:rPr>
          <w:rFonts w:hint="eastAsia" w:ascii="仿宋_GB2312" w:eastAsia="仿宋_GB2312"/>
          <w:sz w:val="28"/>
          <w:szCs w:val="28"/>
        </w:rPr>
        <w:t>1：响应文件开启表</w:t>
      </w:r>
    </w:p>
    <w:p>
      <w:pPr>
        <w:adjustRightInd w:val="0"/>
        <w:snapToGrid w:val="0"/>
        <w:spacing w:line="560" w:lineRule="exact"/>
        <w:ind w:firstLine="694" w:firstLineChars="248"/>
        <w:jc w:val="left"/>
        <w:rPr>
          <w:rFonts w:ascii="仿宋_GB2312" w:eastAsia="仿宋_GB2312"/>
          <w:sz w:val="28"/>
          <w:szCs w:val="28"/>
        </w:rPr>
      </w:pPr>
      <w:r>
        <w:rPr>
          <w:rFonts w:hint="eastAsia" w:ascii="仿宋_GB2312" w:eastAsia="仿宋_GB2312"/>
          <w:sz w:val="28"/>
          <w:szCs w:val="28"/>
        </w:rPr>
        <w:t>附件2：问题澄清通知</w:t>
      </w:r>
    </w:p>
    <w:p>
      <w:pPr>
        <w:adjustRightInd w:val="0"/>
        <w:snapToGrid w:val="0"/>
        <w:spacing w:line="560" w:lineRule="exact"/>
        <w:ind w:firstLine="694" w:firstLineChars="248"/>
        <w:jc w:val="left"/>
        <w:rPr>
          <w:rFonts w:ascii="仿宋_GB2312" w:eastAsia="仿宋_GB2312"/>
          <w:sz w:val="28"/>
          <w:szCs w:val="28"/>
        </w:rPr>
      </w:pPr>
      <w:r>
        <w:rPr>
          <w:rFonts w:hint="eastAsia" w:ascii="仿宋_GB2312" w:eastAsia="仿宋_GB2312"/>
          <w:sz w:val="28"/>
          <w:szCs w:val="28"/>
        </w:rPr>
        <w:t>附件3：问题的澄清</w:t>
      </w:r>
    </w:p>
    <w:p>
      <w:pPr>
        <w:adjustRightInd w:val="0"/>
        <w:snapToGrid w:val="0"/>
        <w:spacing w:line="560" w:lineRule="exact"/>
        <w:ind w:firstLine="694" w:firstLineChars="248"/>
        <w:jc w:val="left"/>
        <w:rPr>
          <w:rFonts w:ascii="仿宋_GB2312" w:eastAsia="仿宋_GB2312"/>
          <w:sz w:val="28"/>
          <w:szCs w:val="28"/>
        </w:rPr>
      </w:pPr>
      <w:r>
        <w:rPr>
          <w:rFonts w:hint="eastAsia" w:ascii="仿宋_GB2312" w:eastAsia="仿宋_GB2312"/>
          <w:sz w:val="28"/>
          <w:szCs w:val="28"/>
        </w:rPr>
        <w:t>附件4：成交通知书</w:t>
      </w:r>
    </w:p>
    <w:p>
      <w:pPr>
        <w:adjustRightInd w:val="0"/>
        <w:snapToGrid w:val="0"/>
        <w:spacing w:line="600" w:lineRule="exact"/>
        <w:jc w:val="left"/>
        <w:rPr>
          <w:rFonts w:ascii="仿宋_GB2312" w:eastAsia="仿宋_GB2312"/>
          <w:sz w:val="28"/>
          <w:szCs w:val="28"/>
        </w:rPr>
      </w:pPr>
      <w:r>
        <w:rPr>
          <w:rFonts w:hint="eastAsia" w:asciiTheme="majorEastAsia" w:hAnsiTheme="majorEastAsia" w:eastAsiaTheme="majorEastAsia"/>
          <w:b/>
          <w:sz w:val="28"/>
          <w:szCs w:val="28"/>
        </w:rPr>
        <w:t xml:space="preserve">  </w:t>
      </w:r>
      <w:r>
        <w:rPr>
          <w:rFonts w:ascii="仿宋_GB2312" w:eastAsia="仿宋_GB2312"/>
          <w:sz w:val="28"/>
          <w:szCs w:val="28"/>
        </w:rPr>
        <w:t xml:space="preserve">  </w:t>
      </w:r>
      <w:r>
        <w:rPr>
          <w:rFonts w:hint="eastAsia" w:ascii="仿宋_GB2312" w:eastAsia="仿宋_GB2312"/>
          <w:sz w:val="28"/>
          <w:szCs w:val="28"/>
        </w:rPr>
        <w:t xml:space="preserve"> 附件5：关于**项目异议书</w:t>
      </w:r>
    </w:p>
    <w:p>
      <w:pPr>
        <w:pStyle w:val="11"/>
        <w:rPr>
          <w:rFonts w:ascii="仿宋_GB2312" w:eastAsia="仿宋_GB2312"/>
          <w:sz w:val="28"/>
          <w:szCs w:val="28"/>
        </w:rPr>
      </w:pPr>
    </w:p>
    <w:p/>
    <w:p>
      <w:pPr>
        <w:adjustRightInd w:val="0"/>
        <w:snapToGrid w:val="0"/>
        <w:spacing w:line="600" w:lineRule="exact"/>
        <w:jc w:val="left"/>
        <w:rPr>
          <w:rFonts w:asciiTheme="majorEastAsia" w:hAnsiTheme="majorEastAsia" w:eastAsiaTheme="majorEastAsia"/>
          <w:b/>
          <w:sz w:val="28"/>
          <w:szCs w:val="28"/>
        </w:rPr>
      </w:pPr>
      <w:r>
        <w:rPr>
          <w:rFonts w:asciiTheme="majorEastAsia" w:hAnsiTheme="majorEastAsia" w:eastAsiaTheme="majorEastAsia"/>
          <w:b/>
          <w:sz w:val="28"/>
          <w:szCs w:val="28"/>
        </w:rPr>
        <w:t>附件</w:t>
      </w:r>
      <w:r>
        <w:rPr>
          <w:rFonts w:hint="eastAsia" w:asciiTheme="majorEastAsia" w:hAnsiTheme="majorEastAsia" w:eastAsiaTheme="majorEastAsia"/>
          <w:b/>
          <w:sz w:val="28"/>
          <w:szCs w:val="28"/>
        </w:rPr>
        <w:t>1</w:t>
      </w:r>
    </w:p>
    <w:p>
      <w:pPr>
        <w:adjustRightInd w:val="0"/>
        <w:snapToGrid w:val="0"/>
        <w:spacing w:line="600" w:lineRule="exact"/>
        <w:jc w:val="center"/>
        <w:rPr>
          <w:rFonts w:ascii="方正小标宋简体" w:eastAsia="方正小标宋简体" w:hAnsiTheme="majorEastAsia"/>
          <w:sz w:val="32"/>
          <w:szCs w:val="32"/>
        </w:rPr>
      </w:pPr>
    </w:p>
    <w:p>
      <w:pPr>
        <w:adjustRightInd w:val="0"/>
        <w:snapToGrid w:val="0"/>
        <w:spacing w:line="600" w:lineRule="exact"/>
        <w:jc w:val="center"/>
        <w:rPr>
          <w:rFonts w:ascii="方正小标宋简体" w:eastAsia="方正小标宋简体" w:hAnsiTheme="majorEastAsia"/>
          <w:sz w:val="32"/>
          <w:szCs w:val="32"/>
        </w:rPr>
      </w:pPr>
      <w:r>
        <w:rPr>
          <w:rFonts w:hint="eastAsia" w:ascii="方正小标宋简体" w:eastAsia="方正小标宋简体" w:hAnsiTheme="majorEastAsia"/>
          <w:sz w:val="32"/>
          <w:szCs w:val="32"/>
        </w:rPr>
        <w:t>响应文件开启表</w:t>
      </w:r>
    </w:p>
    <w:p>
      <w:pPr>
        <w:pStyle w:val="38"/>
      </w:pPr>
    </w:p>
    <w:p>
      <w:pPr>
        <w:adjustRightInd w:val="0"/>
        <w:snapToGrid w:val="0"/>
        <w:spacing w:line="600" w:lineRule="exact"/>
        <w:ind w:firstLine="555"/>
        <w:jc w:val="left"/>
        <w:rPr>
          <w:rFonts w:ascii="仿宋_GB2312" w:eastAsia="仿宋_GB2312" w:hAnsiTheme="majorEastAsia"/>
          <w:sz w:val="28"/>
          <w:szCs w:val="28"/>
        </w:rPr>
      </w:pPr>
      <w:r>
        <w:rPr>
          <w:rFonts w:hint="eastAsia" w:ascii="仿宋_GB2312" w:eastAsia="仿宋_GB2312" w:hAnsiTheme="majorEastAsia"/>
          <w:sz w:val="28"/>
          <w:szCs w:val="28"/>
        </w:rPr>
        <w:t>开启时间：</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年</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月</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日</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时</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分</w:t>
      </w:r>
    </w:p>
    <w:tbl>
      <w:tblPr>
        <w:tblStyle w:val="26"/>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2659"/>
        <w:gridCol w:w="1173"/>
        <w:gridCol w:w="1909"/>
        <w:gridCol w:w="1609"/>
        <w:gridCol w:w="66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54" w:type="dxa"/>
            <w:vMerge w:val="restart"/>
            <w:tcBorders>
              <w:top w:val="single" w:color="auto" w:sz="4" w:space="0"/>
            </w:tcBorders>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序号</w:t>
            </w:r>
          </w:p>
        </w:tc>
        <w:tc>
          <w:tcPr>
            <w:tcW w:w="2659" w:type="dxa"/>
            <w:vMerge w:val="restart"/>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供应商</w:t>
            </w:r>
          </w:p>
        </w:tc>
        <w:tc>
          <w:tcPr>
            <w:tcW w:w="1173" w:type="dxa"/>
            <w:vMerge w:val="restart"/>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密封情况</w:t>
            </w:r>
          </w:p>
        </w:tc>
        <w:tc>
          <w:tcPr>
            <w:tcW w:w="1909" w:type="dxa"/>
            <w:vMerge w:val="restart"/>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报价</w:t>
            </w:r>
            <w:r>
              <w:rPr>
                <w:rFonts w:hint="eastAsia" w:ascii="仿宋_GB2312" w:eastAsia="仿宋_GB2312"/>
                <w:sz w:val="24"/>
                <w:szCs w:val="24"/>
              </w:rPr>
              <w:t>（元）</w:t>
            </w:r>
          </w:p>
        </w:tc>
        <w:tc>
          <w:tcPr>
            <w:tcW w:w="1609" w:type="dxa"/>
            <w:vMerge w:val="restart"/>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供应商代表签名</w:t>
            </w:r>
          </w:p>
        </w:tc>
        <w:tc>
          <w:tcPr>
            <w:tcW w:w="668" w:type="dxa"/>
            <w:vMerge w:val="restart"/>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4" w:type="dxa"/>
            <w:vMerge w:val="continue"/>
            <w:vAlign w:val="center"/>
          </w:tcPr>
          <w:p>
            <w:pPr>
              <w:adjustRightInd w:val="0"/>
              <w:snapToGrid w:val="0"/>
              <w:spacing w:line="600" w:lineRule="exact"/>
              <w:jc w:val="center"/>
              <w:rPr>
                <w:rFonts w:ascii="仿宋_GB2312" w:eastAsia="仿宋_GB2312"/>
                <w:sz w:val="24"/>
                <w:szCs w:val="24"/>
              </w:rPr>
            </w:pPr>
          </w:p>
        </w:tc>
        <w:tc>
          <w:tcPr>
            <w:tcW w:w="2659" w:type="dxa"/>
            <w:vMerge w:val="continue"/>
            <w:vAlign w:val="center"/>
          </w:tcPr>
          <w:p>
            <w:pPr>
              <w:adjustRightInd w:val="0"/>
              <w:snapToGrid w:val="0"/>
              <w:spacing w:line="600" w:lineRule="exact"/>
              <w:jc w:val="center"/>
              <w:rPr>
                <w:rFonts w:ascii="仿宋_GB2312" w:eastAsia="仿宋_GB2312"/>
                <w:sz w:val="24"/>
                <w:szCs w:val="24"/>
              </w:rPr>
            </w:pPr>
          </w:p>
        </w:tc>
        <w:tc>
          <w:tcPr>
            <w:tcW w:w="1173" w:type="dxa"/>
            <w:vMerge w:val="continue"/>
            <w:vAlign w:val="center"/>
          </w:tcPr>
          <w:p>
            <w:pPr>
              <w:adjustRightInd w:val="0"/>
              <w:snapToGrid w:val="0"/>
              <w:spacing w:line="600" w:lineRule="exact"/>
              <w:jc w:val="center"/>
              <w:rPr>
                <w:rFonts w:ascii="仿宋_GB2312" w:eastAsia="仿宋_GB2312"/>
                <w:sz w:val="24"/>
                <w:szCs w:val="24"/>
              </w:rPr>
            </w:pPr>
          </w:p>
        </w:tc>
        <w:tc>
          <w:tcPr>
            <w:tcW w:w="1909" w:type="dxa"/>
            <w:vMerge w:val="continue"/>
            <w:vAlign w:val="center"/>
          </w:tcPr>
          <w:p>
            <w:pPr>
              <w:adjustRightInd w:val="0"/>
              <w:snapToGrid w:val="0"/>
              <w:spacing w:line="600" w:lineRule="exact"/>
              <w:jc w:val="center"/>
              <w:rPr>
                <w:rFonts w:ascii="仿宋_GB2312" w:eastAsia="仿宋_GB2312"/>
                <w:sz w:val="24"/>
                <w:szCs w:val="24"/>
              </w:rPr>
            </w:pPr>
          </w:p>
        </w:tc>
        <w:tc>
          <w:tcPr>
            <w:tcW w:w="1609" w:type="dxa"/>
            <w:vMerge w:val="continue"/>
            <w:vAlign w:val="center"/>
          </w:tcPr>
          <w:p>
            <w:pPr>
              <w:adjustRightInd w:val="0"/>
              <w:snapToGrid w:val="0"/>
              <w:spacing w:line="600" w:lineRule="exact"/>
              <w:jc w:val="center"/>
              <w:rPr>
                <w:rFonts w:ascii="仿宋_GB2312" w:eastAsia="仿宋_GB2312"/>
                <w:sz w:val="24"/>
                <w:szCs w:val="24"/>
              </w:rPr>
            </w:pPr>
          </w:p>
        </w:tc>
        <w:tc>
          <w:tcPr>
            <w:tcW w:w="668" w:type="dxa"/>
            <w:vMerge w:val="continue"/>
            <w:vAlign w:val="center"/>
          </w:tcPr>
          <w:p>
            <w:pPr>
              <w:adjustRightInd w:val="0"/>
              <w:snapToGrid w:val="0"/>
              <w:spacing w:line="600" w:lineRule="exact"/>
              <w:jc w:val="center"/>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adjustRightInd w:val="0"/>
              <w:snapToGrid w:val="0"/>
              <w:spacing w:line="600" w:lineRule="exact"/>
              <w:jc w:val="center"/>
              <w:rPr>
                <w:rFonts w:ascii="仿宋_GB2312" w:eastAsia="仿宋_GB2312"/>
                <w:sz w:val="24"/>
                <w:szCs w:val="24"/>
              </w:rPr>
            </w:pPr>
          </w:p>
        </w:tc>
        <w:tc>
          <w:tcPr>
            <w:tcW w:w="2659" w:type="dxa"/>
            <w:vAlign w:val="center"/>
          </w:tcPr>
          <w:p>
            <w:pPr>
              <w:adjustRightInd w:val="0"/>
              <w:snapToGrid w:val="0"/>
              <w:spacing w:line="600" w:lineRule="exact"/>
              <w:jc w:val="center"/>
              <w:rPr>
                <w:rFonts w:ascii="仿宋_GB2312" w:eastAsia="仿宋_GB2312"/>
                <w:sz w:val="24"/>
                <w:szCs w:val="24"/>
              </w:rPr>
            </w:pPr>
          </w:p>
        </w:tc>
        <w:tc>
          <w:tcPr>
            <w:tcW w:w="1173" w:type="dxa"/>
            <w:vAlign w:val="center"/>
          </w:tcPr>
          <w:p>
            <w:pPr>
              <w:adjustRightInd w:val="0"/>
              <w:snapToGrid w:val="0"/>
              <w:spacing w:line="600" w:lineRule="exact"/>
              <w:jc w:val="center"/>
              <w:rPr>
                <w:rFonts w:ascii="仿宋_GB2312" w:eastAsia="仿宋_GB2312"/>
                <w:sz w:val="24"/>
                <w:szCs w:val="24"/>
              </w:rPr>
            </w:pPr>
          </w:p>
        </w:tc>
        <w:tc>
          <w:tcPr>
            <w:tcW w:w="1909" w:type="dxa"/>
            <w:vAlign w:val="center"/>
          </w:tcPr>
          <w:p>
            <w:pPr>
              <w:adjustRightInd w:val="0"/>
              <w:snapToGrid w:val="0"/>
              <w:spacing w:line="600" w:lineRule="exact"/>
              <w:jc w:val="center"/>
              <w:rPr>
                <w:rFonts w:ascii="仿宋_GB2312" w:eastAsia="仿宋_GB2312"/>
                <w:sz w:val="24"/>
                <w:szCs w:val="24"/>
              </w:rPr>
            </w:pPr>
          </w:p>
        </w:tc>
        <w:tc>
          <w:tcPr>
            <w:tcW w:w="1609" w:type="dxa"/>
            <w:vAlign w:val="center"/>
          </w:tcPr>
          <w:p>
            <w:pPr>
              <w:adjustRightInd w:val="0"/>
              <w:snapToGrid w:val="0"/>
              <w:spacing w:line="600" w:lineRule="exact"/>
              <w:rPr>
                <w:rFonts w:ascii="仿宋_GB2312" w:eastAsia="仿宋_GB2312"/>
                <w:sz w:val="24"/>
                <w:szCs w:val="24"/>
              </w:rPr>
            </w:pPr>
          </w:p>
        </w:tc>
        <w:tc>
          <w:tcPr>
            <w:tcW w:w="668" w:type="dxa"/>
            <w:vAlign w:val="center"/>
          </w:tcPr>
          <w:p>
            <w:pPr>
              <w:adjustRightInd w:val="0"/>
              <w:snapToGrid w:val="0"/>
              <w:spacing w:line="600" w:lineRule="exact"/>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sz w:val="24"/>
                <w:szCs w:val="24"/>
              </w:rPr>
            </w:pPr>
          </w:p>
        </w:tc>
        <w:tc>
          <w:tcPr>
            <w:tcW w:w="2659" w:type="dxa"/>
            <w:vAlign w:val="center"/>
          </w:tcPr>
          <w:p>
            <w:pPr>
              <w:adjustRightInd w:val="0"/>
              <w:snapToGrid w:val="0"/>
              <w:spacing w:line="600" w:lineRule="exact"/>
              <w:jc w:val="center"/>
              <w:rPr>
                <w:rFonts w:ascii="仿宋_GB2312" w:eastAsia="仿宋_GB2312"/>
                <w:sz w:val="24"/>
                <w:szCs w:val="24"/>
              </w:rPr>
            </w:pPr>
          </w:p>
        </w:tc>
        <w:tc>
          <w:tcPr>
            <w:tcW w:w="1173" w:type="dxa"/>
            <w:vAlign w:val="center"/>
          </w:tcPr>
          <w:p>
            <w:pPr>
              <w:adjustRightInd w:val="0"/>
              <w:snapToGrid w:val="0"/>
              <w:spacing w:line="600" w:lineRule="exact"/>
              <w:jc w:val="center"/>
              <w:rPr>
                <w:rFonts w:ascii="仿宋_GB2312" w:eastAsia="仿宋_GB2312"/>
                <w:sz w:val="24"/>
                <w:szCs w:val="24"/>
              </w:rPr>
            </w:pPr>
          </w:p>
        </w:tc>
        <w:tc>
          <w:tcPr>
            <w:tcW w:w="1909" w:type="dxa"/>
            <w:vAlign w:val="center"/>
          </w:tcPr>
          <w:p>
            <w:pPr>
              <w:adjustRightInd w:val="0"/>
              <w:snapToGrid w:val="0"/>
              <w:spacing w:line="600" w:lineRule="exact"/>
              <w:jc w:val="center"/>
              <w:rPr>
                <w:rFonts w:ascii="仿宋_GB2312" w:eastAsia="仿宋_GB2312"/>
                <w:sz w:val="24"/>
                <w:szCs w:val="24"/>
              </w:rPr>
            </w:pPr>
          </w:p>
        </w:tc>
        <w:tc>
          <w:tcPr>
            <w:tcW w:w="1609" w:type="dxa"/>
            <w:vAlign w:val="center"/>
          </w:tcPr>
          <w:p>
            <w:pPr>
              <w:adjustRightInd w:val="0"/>
              <w:snapToGrid w:val="0"/>
              <w:spacing w:line="600" w:lineRule="exact"/>
              <w:rPr>
                <w:rFonts w:ascii="仿宋_GB2312" w:eastAsia="仿宋_GB2312"/>
                <w:sz w:val="24"/>
                <w:szCs w:val="24"/>
              </w:rPr>
            </w:pPr>
          </w:p>
        </w:tc>
        <w:tc>
          <w:tcPr>
            <w:tcW w:w="668" w:type="dxa"/>
            <w:vAlign w:val="center"/>
          </w:tcPr>
          <w:p>
            <w:pPr>
              <w:adjustRightInd w:val="0"/>
              <w:snapToGrid w:val="0"/>
              <w:spacing w:line="600" w:lineRule="exact"/>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sz w:val="24"/>
                <w:szCs w:val="24"/>
              </w:rPr>
            </w:pPr>
          </w:p>
        </w:tc>
        <w:tc>
          <w:tcPr>
            <w:tcW w:w="2659" w:type="dxa"/>
            <w:vAlign w:val="center"/>
          </w:tcPr>
          <w:p>
            <w:pPr>
              <w:adjustRightInd w:val="0"/>
              <w:snapToGrid w:val="0"/>
              <w:spacing w:line="600" w:lineRule="exact"/>
              <w:jc w:val="center"/>
              <w:rPr>
                <w:rFonts w:ascii="仿宋_GB2312" w:eastAsia="仿宋_GB2312"/>
                <w:sz w:val="24"/>
                <w:szCs w:val="24"/>
              </w:rPr>
            </w:pPr>
          </w:p>
        </w:tc>
        <w:tc>
          <w:tcPr>
            <w:tcW w:w="1173" w:type="dxa"/>
            <w:vAlign w:val="center"/>
          </w:tcPr>
          <w:p>
            <w:pPr>
              <w:adjustRightInd w:val="0"/>
              <w:snapToGrid w:val="0"/>
              <w:spacing w:line="600" w:lineRule="exact"/>
              <w:jc w:val="center"/>
              <w:rPr>
                <w:rFonts w:ascii="仿宋_GB2312" w:eastAsia="仿宋_GB2312"/>
                <w:sz w:val="24"/>
                <w:szCs w:val="24"/>
              </w:rPr>
            </w:pPr>
          </w:p>
        </w:tc>
        <w:tc>
          <w:tcPr>
            <w:tcW w:w="1909" w:type="dxa"/>
            <w:vAlign w:val="center"/>
          </w:tcPr>
          <w:p>
            <w:pPr>
              <w:adjustRightInd w:val="0"/>
              <w:snapToGrid w:val="0"/>
              <w:spacing w:line="600" w:lineRule="exact"/>
              <w:jc w:val="center"/>
              <w:rPr>
                <w:rFonts w:ascii="仿宋_GB2312" w:eastAsia="仿宋_GB2312"/>
                <w:sz w:val="24"/>
                <w:szCs w:val="24"/>
              </w:rPr>
            </w:pPr>
          </w:p>
        </w:tc>
        <w:tc>
          <w:tcPr>
            <w:tcW w:w="1609" w:type="dxa"/>
            <w:vAlign w:val="center"/>
          </w:tcPr>
          <w:p>
            <w:pPr>
              <w:adjustRightInd w:val="0"/>
              <w:snapToGrid w:val="0"/>
              <w:spacing w:line="600" w:lineRule="exact"/>
              <w:rPr>
                <w:rFonts w:ascii="仿宋_GB2312" w:eastAsia="仿宋_GB2312"/>
                <w:sz w:val="24"/>
                <w:szCs w:val="24"/>
              </w:rPr>
            </w:pPr>
          </w:p>
        </w:tc>
        <w:tc>
          <w:tcPr>
            <w:tcW w:w="668" w:type="dxa"/>
            <w:vAlign w:val="center"/>
          </w:tcPr>
          <w:p>
            <w:pPr>
              <w:adjustRightInd w:val="0"/>
              <w:snapToGrid w:val="0"/>
              <w:spacing w:line="600" w:lineRule="exact"/>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sz w:val="24"/>
                <w:szCs w:val="24"/>
              </w:rPr>
            </w:pPr>
          </w:p>
        </w:tc>
        <w:tc>
          <w:tcPr>
            <w:tcW w:w="2659" w:type="dxa"/>
            <w:vAlign w:val="center"/>
          </w:tcPr>
          <w:p>
            <w:pPr>
              <w:adjustRightInd w:val="0"/>
              <w:snapToGrid w:val="0"/>
              <w:spacing w:line="600" w:lineRule="exact"/>
              <w:jc w:val="center"/>
              <w:rPr>
                <w:rFonts w:ascii="仿宋_GB2312" w:eastAsia="仿宋_GB2312"/>
                <w:sz w:val="24"/>
                <w:szCs w:val="24"/>
              </w:rPr>
            </w:pPr>
          </w:p>
        </w:tc>
        <w:tc>
          <w:tcPr>
            <w:tcW w:w="1173" w:type="dxa"/>
            <w:vAlign w:val="center"/>
          </w:tcPr>
          <w:p>
            <w:pPr>
              <w:adjustRightInd w:val="0"/>
              <w:snapToGrid w:val="0"/>
              <w:spacing w:line="600" w:lineRule="exact"/>
              <w:jc w:val="center"/>
              <w:rPr>
                <w:rFonts w:ascii="仿宋_GB2312" w:eastAsia="仿宋_GB2312"/>
                <w:sz w:val="24"/>
                <w:szCs w:val="24"/>
              </w:rPr>
            </w:pPr>
          </w:p>
        </w:tc>
        <w:tc>
          <w:tcPr>
            <w:tcW w:w="1909" w:type="dxa"/>
            <w:vAlign w:val="center"/>
          </w:tcPr>
          <w:p>
            <w:pPr>
              <w:adjustRightInd w:val="0"/>
              <w:snapToGrid w:val="0"/>
              <w:spacing w:line="600" w:lineRule="exact"/>
              <w:jc w:val="center"/>
              <w:rPr>
                <w:rFonts w:ascii="仿宋_GB2312" w:eastAsia="仿宋_GB2312"/>
                <w:sz w:val="24"/>
                <w:szCs w:val="24"/>
              </w:rPr>
            </w:pPr>
          </w:p>
        </w:tc>
        <w:tc>
          <w:tcPr>
            <w:tcW w:w="1609" w:type="dxa"/>
            <w:vAlign w:val="center"/>
          </w:tcPr>
          <w:p>
            <w:pPr>
              <w:adjustRightInd w:val="0"/>
              <w:snapToGrid w:val="0"/>
              <w:spacing w:line="600" w:lineRule="exact"/>
              <w:rPr>
                <w:rFonts w:ascii="仿宋_GB2312" w:eastAsia="仿宋_GB2312"/>
                <w:sz w:val="24"/>
                <w:szCs w:val="24"/>
              </w:rPr>
            </w:pPr>
          </w:p>
        </w:tc>
        <w:tc>
          <w:tcPr>
            <w:tcW w:w="668" w:type="dxa"/>
            <w:vAlign w:val="center"/>
          </w:tcPr>
          <w:p>
            <w:pPr>
              <w:adjustRightInd w:val="0"/>
              <w:snapToGrid w:val="0"/>
              <w:spacing w:line="600" w:lineRule="exact"/>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sz w:val="24"/>
                <w:szCs w:val="24"/>
              </w:rPr>
            </w:pPr>
          </w:p>
        </w:tc>
        <w:tc>
          <w:tcPr>
            <w:tcW w:w="2659" w:type="dxa"/>
            <w:vAlign w:val="center"/>
          </w:tcPr>
          <w:p>
            <w:pPr>
              <w:adjustRightInd w:val="0"/>
              <w:snapToGrid w:val="0"/>
              <w:spacing w:line="600" w:lineRule="exact"/>
              <w:jc w:val="center"/>
              <w:rPr>
                <w:rFonts w:ascii="仿宋_GB2312" w:eastAsia="仿宋_GB2312"/>
                <w:sz w:val="24"/>
                <w:szCs w:val="24"/>
              </w:rPr>
            </w:pPr>
          </w:p>
        </w:tc>
        <w:tc>
          <w:tcPr>
            <w:tcW w:w="1173" w:type="dxa"/>
            <w:vAlign w:val="center"/>
          </w:tcPr>
          <w:p>
            <w:pPr>
              <w:adjustRightInd w:val="0"/>
              <w:snapToGrid w:val="0"/>
              <w:spacing w:line="600" w:lineRule="exact"/>
              <w:jc w:val="center"/>
              <w:rPr>
                <w:rFonts w:ascii="仿宋_GB2312" w:eastAsia="仿宋_GB2312"/>
                <w:sz w:val="24"/>
                <w:szCs w:val="24"/>
              </w:rPr>
            </w:pPr>
          </w:p>
        </w:tc>
        <w:tc>
          <w:tcPr>
            <w:tcW w:w="1909" w:type="dxa"/>
            <w:vAlign w:val="center"/>
          </w:tcPr>
          <w:p>
            <w:pPr>
              <w:adjustRightInd w:val="0"/>
              <w:snapToGrid w:val="0"/>
              <w:spacing w:line="600" w:lineRule="exact"/>
              <w:jc w:val="center"/>
              <w:rPr>
                <w:rFonts w:ascii="仿宋_GB2312" w:eastAsia="仿宋_GB2312"/>
                <w:sz w:val="24"/>
                <w:szCs w:val="24"/>
              </w:rPr>
            </w:pPr>
          </w:p>
        </w:tc>
        <w:tc>
          <w:tcPr>
            <w:tcW w:w="1609" w:type="dxa"/>
            <w:vAlign w:val="center"/>
          </w:tcPr>
          <w:p>
            <w:pPr>
              <w:adjustRightInd w:val="0"/>
              <w:snapToGrid w:val="0"/>
              <w:spacing w:line="600" w:lineRule="exact"/>
              <w:rPr>
                <w:rFonts w:ascii="仿宋_GB2312" w:eastAsia="仿宋_GB2312"/>
                <w:sz w:val="24"/>
                <w:szCs w:val="24"/>
              </w:rPr>
            </w:pPr>
          </w:p>
        </w:tc>
        <w:tc>
          <w:tcPr>
            <w:tcW w:w="668" w:type="dxa"/>
            <w:vAlign w:val="center"/>
          </w:tcPr>
          <w:p>
            <w:pPr>
              <w:adjustRightInd w:val="0"/>
              <w:snapToGrid w:val="0"/>
              <w:spacing w:line="600" w:lineRule="exact"/>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2659" w:type="dxa"/>
            <w:tcBorders>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1173" w:type="dxa"/>
            <w:tcBorders>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1909" w:type="dxa"/>
            <w:tcBorders>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1609" w:type="dxa"/>
            <w:tcBorders>
              <w:bottom w:val="single" w:color="auto" w:sz="4" w:space="0"/>
            </w:tcBorders>
            <w:vAlign w:val="center"/>
          </w:tcPr>
          <w:p>
            <w:pPr>
              <w:adjustRightInd w:val="0"/>
              <w:snapToGrid w:val="0"/>
              <w:spacing w:line="600" w:lineRule="exact"/>
              <w:rPr>
                <w:rFonts w:ascii="仿宋_GB2312" w:eastAsia="仿宋_GB2312"/>
                <w:sz w:val="24"/>
                <w:szCs w:val="24"/>
              </w:rPr>
            </w:pPr>
          </w:p>
        </w:tc>
        <w:tc>
          <w:tcPr>
            <w:tcW w:w="668" w:type="dxa"/>
            <w:tcBorders>
              <w:bottom w:val="single" w:color="auto" w:sz="4" w:space="0"/>
            </w:tcBorders>
            <w:vAlign w:val="center"/>
          </w:tcPr>
          <w:p>
            <w:pPr>
              <w:adjustRightInd w:val="0"/>
              <w:snapToGrid w:val="0"/>
              <w:spacing w:line="600" w:lineRule="exact"/>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265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1173"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190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1609" w:type="dxa"/>
            <w:tcBorders>
              <w:top w:val="single" w:color="auto" w:sz="4" w:space="0"/>
              <w:bottom w:val="single" w:color="auto" w:sz="4" w:space="0"/>
            </w:tcBorders>
            <w:vAlign w:val="center"/>
          </w:tcPr>
          <w:p>
            <w:pPr>
              <w:adjustRightInd w:val="0"/>
              <w:snapToGrid w:val="0"/>
              <w:spacing w:line="600" w:lineRule="exact"/>
              <w:rPr>
                <w:rFonts w:ascii="仿宋_GB2312" w:eastAsia="仿宋_GB2312"/>
                <w:sz w:val="24"/>
                <w:szCs w:val="24"/>
              </w:rPr>
            </w:pPr>
          </w:p>
        </w:tc>
        <w:tc>
          <w:tcPr>
            <w:tcW w:w="668" w:type="dxa"/>
            <w:tcBorders>
              <w:top w:val="single" w:color="auto" w:sz="4" w:space="0"/>
              <w:bottom w:val="single" w:color="auto" w:sz="4" w:space="0"/>
            </w:tcBorders>
            <w:vAlign w:val="center"/>
          </w:tcPr>
          <w:p>
            <w:pPr>
              <w:adjustRightInd w:val="0"/>
              <w:snapToGrid w:val="0"/>
              <w:spacing w:line="600" w:lineRule="exact"/>
              <w:rPr>
                <w:rFonts w:ascii="仿宋_GB2312" w:eastAsia="仿宋_GB2312"/>
                <w:sz w:val="24"/>
                <w:szCs w:val="24"/>
              </w:rPr>
            </w:pPr>
          </w:p>
        </w:tc>
      </w:tr>
    </w:tbl>
    <w:p>
      <w:pPr>
        <w:adjustRightInd w:val="0"/>
        <w:snapToGrid w:val="0"/>
        <w:spacing w:line="600" w:lineRule="exact"/>
        <w:ind w:firstLine="555"/>
        <w:jc w:val="left"/>
        <w:rPr>
          <w:rFonts w:ascii="仿宋_GB2312" w:eastAsia="仿宋_GB2312" w:hAnsiTheme="majorEastAsia"/>
          <w:sz w:val="28"/>
          <w:szCs w:val="28"/>
          <w:u w:val="single"/>
        </w:rPr>
      </w:pPr>
      <w:r>
        <w:rPr>
          <w:rFonts w:hint="eastAsia" w:ascii="仿宋_GB2312" w:eastAsia="仿宋_GB2312" w:hAnsiTheme="majorEastAsia"/>
          <w:sz w:val="28"/>
          <w:szCs w:val="28"/>
        </w:rPr>
        <w:t>采购人代表</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 xml:space="preserve">      记录人</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 xml:space="preserve">  </w:t>
      </w:r>
    </w:p>
    <w:p>
      <w:pPr>
        <w:adjustRightInd w:val="0"/>
        <w:snapToGrid w:val="0"/>
        <w:spacing w:line="600" w:lineRule="exact"/>
        <w:ind w:firstLine="555"/>
        <w:jc w:val="left"/>
        <w:rPr>
          <w:rFonts w:ascii="仿宋_GB2312" w:eastAsia="仿宋_GB2312" w:hAnsiTheme="majorEastAsia"/>
          <w:sz w:val="28"/>
          <w:szCs w:val="28"/>
        </w:rPr>
      </w:pPr>
      <w:r>
        <w:rPr>
          <w:rFonts w:hint="eastAsia" w:ascii="仿宋_GB2312" w:eastAsia="仿宋_GB2312" w:hAnsiTheme="majorEastAsia"/>
          <w:sz w:val="28"/>
          <w:szCs w:val="28"/>
        </w:rPr>
        <w:t xml:space="preserve">                                      </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年</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月</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日</w:t>
      </w:r>
    </w:p>
    <w:p>
      <w:pPr>
        <w:adjustRightInd w:val="0"/>
        <w:snapToGrid w:val="0"/>
        <w:spacing w:line="600" w:lineRule="exact"/>
        <w:ind w:firstLine="555"/>
        <w:jc w:val="left"/>
        <w:rPr>
          <w:rFonts w:ascii="仿宋_GB2312" w:eastAsia="仿宋_GB2312" w:hAnsiTheme="majorEastAsia"/>
          <w:sz w:val="28"/>
          <w:szCs w:val="28"/>
        </w:rPr>
      </w:pPr>
    </w:p>
    <w:p>
      <w:pPr>
        <w:pStyle w:val="24"/>
        <w:rPr>
          <w:rFonts w:ascii="仿宋_GB2312" w:eastAsia="仿宋_GB2312" w:hAnsiTheme="majorEastAsia"/>
          <w:color w:val="auto"/>
          <w:sz w:val="28"/>
          <w:szCs w:val="28"/>
        </w:rPr>
      </w:pPr>
    </w:p>
    <w:p>
      <w:pPr>
        <w:pStyle w:val="24"/>
        <w:rPr>
          <w:rFonts w:ascii="仿宋_GB2312" w:eastAsia="仿宋_GB2312" w:hAnsiTheme="majorEastAsia"/>
          <w:color w:val="auto"/>
          <w:sz w:val="28"/>
          <w:szCs w:val="28"/>
        </w:rPr>
      </w:pPr>
    </w:p>
    <w:p>
      <w:pPr>
        <w:pStyle w:val="6"/>
        <w:numPr>
          <w:ilvl w:val="255"/>
          <w:numId w:val="0"/>
        </w:numPr>
        <w:spacing w:before="312" w:after="312"/>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r>
        <w:rPr>
          <w:rFonts w:hint="eastAsia" w:asciiTheme="majorEastAsia" w:hAnsiTheme="majorEastAsia" w:eastAsiaTheme="majorEastAsia"/>
          <w:b/>
          <w:sz w:val="28"/>
          <w:szCs w:val="28"/>
        </w:rPr>
        <w:t>附件2</w:t>
      </w:r>
    </w:p>
    <w:p>
      <w:pPr>
        <w:adjustRightInd w:val="0"/>
        <w:snapToGrid w:val="0"/>
        <w:spacing w:line="600" w:lineRule="exact"/>
        <w:jc w:val="center"/>
        <w:rPr>
          <w:rFonts w:ascii="方正小标宋简体" w:eastAsia="方正小标宋简体" w:hAnsiTheme="majorEastAsia"/>
          <w:sz w:val="32"/>
          <w:szCs w:val="32"/>
        </w:rPr>
      </w:pPr>
    </w:p>
    <w:p>
      <w:pPr>
        <w:adjustRightInd w:val="0"/>
        <w:snapToGrid w:val="0"/>
        <w:spacing w:line="600" w:lineRule="exact"/>
        <w:jc w:val="center"/>
        <w:rPr>
          <w:rFonts w:ascii="方正小标宋简体" w:eastAsia="方正小标宋简体" w:hAnsiTheme="majorEastAsia"/>
          <w:sz w:val="32"/>
          <w:szCs w:val="32"/>
        </w:rPr>
      </w:pPr>
      <w:r>
        <w:rPr>
          <w:rFonts w:hint="eastAsia" w:ascii="方正小标宋简体" w:eastAsia="方正小标宋简体" w:hAnsiTheme="majorEastAsia"/>
          <w:sz w:val="32"/>
          <w:szCs w:val="32"/>
        </w:rPr>
        <w:t>问题澄清通知</w:t>
      </w:r>
    </w:p>
    <w:p>
      <w:pPr>
        <w:pStyle w:val="38"/>
      </w:pP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rPr>
        <w:t>编号：</w:t>
      </w: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u w:val="single"/>
        </w:rPr>
        <w:t xml:space="preserve">   （供应商名称）    </w:t>
      </w:r>
      <w:r>
        <w:rPr>
          <w:rFonts w:hint="eastAsia" w:ascii="仿宋_GB2312" w:eastAsia="仿宋_GB2312" w:hAnsiTheme="majorEastAsia"/>
          <w:sz w:val="28"/>
          <w:szCs w:val="28"/>
        </w:rPr>
        <w:t>：</w:t>
      </w: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rPr>
        <w:t xml:space="preserve">    </w:t>
      </w:r>
      <w:r>
        <w:rPr>
          <w:rFonts w:hint="eastAsia" w:ascii="仿宋_GB2312" w:eastAsia="仿宋_GB2312" w:hAnsiTheme="majorEastAsia"/>
          <w:sz w:val="28"/>
          <w:szCs w:val="28"/>
          <w:u w:val="single"/>
        </w:rPr>
        <w:t xml:space="preserve"> （项目名称） </w:t>
      </w:r>
      <w:r>
        <w:rPr>
          <w:rFonts w:hint="eastAsia" w:ascii="仿宋_GB2312" w:eastAsia="仿宋_GB2312" w:hAnsiTheme="majorEastAsia"/>
          <w:sz w:val="28"/>
          <w:szCs w:val="28"/>
        </w:rPr>
        <w:t>的评审小组，对你方的响应文件进行了仔细的审查，现需你方对下列问题以书面形式予以澄清：</w:t>
      </w:r>
    </w:p>
    <w:p>
      <w:pPr>
        <w:adjustRightInd w:val="0"/>
        <w:snapToGrid w:val="0"/>
        <w:spacing w:line="600" w:lineRule="exact"/>
        <w:ind w:firstLine="555"/>
        <w:jc w:val="left"/>
        <w:rPr>
          <w:rFonts w:ascii="仿宋_GB2312" w:eastAsia="仿宋_GB2312" w:hAnsiTheme="majorEastAsia"/>
          <w:sz w:val="28"/>
          <w:szCs w:val="28"/>
        </w:rPr>
      </w:pPr>
      <w:r>
        <w:rPr>
          <w:rFonts w:hint="eastAsia" w:ascii="仿宋_GB2312" w:eastAsia="仿宋_GB2312" w:hAnsiTheme="majorEastAsia"/>
          <w:sz w:val="28"/>
          <w:szCs w:val="28"/>
        </w:rPr>
        <w:t>1.</w:t>
      </w:r>
    </w:p>
    <w:p>
      <w:pPr>
        <w:adjustRightInd w:val="0"/>
        <w:snapToGrid w:val="0"/>
        <w:spacing w:line="600" w:lineRule="exact"/>
        <w:ind w:firstLine="555"/>
        <w:jc w:val="left"/>
        <w:rPr>
          <w:rFonts w:ascii="仿宋_GB2312" w:eastAsia="仿宋_GB2312" w:hAnsiTheme="majorEastAsia"/>
          <w:sz w:val="28"/>
          <w:szCs w:val="28"/>
        </w:rPr>
      </w:pPr>
      <w:r>
        <w:rPr>
          <w:rFonts w:hint="eastAsia" w:ascii="仿宋_GB2312" w:eastAsia="仿宋_GB2312" w:hAnsiTheme="majorEastAsia"/>
          <w:sz w:val="28"/>
          <w:szCs w:val="28"/>
        </w:rPr>
        <w:t>2.</w:t>
      </w:r>
    </w:p>
    <w:p>
      <w:pPr>
        <w:adjustRightInd w:val="0"/>
        <w:snapToGrid w:val="0"/>
        <w:spacing w:line="600" w:lineRule="exact"/>
        <w:ind w:firstLine="555"/>
        <w:jc w:val="left"/>
        <w:rPr>
          <w:rFonts w:ascii="仿宋_GB2312" w:eastAsia="仿宋_GB2312" w:hAnsiTheme="majorEastAsia"/>
          <w:sz w:val="28"/>
          <w:szCs w:val="28"/>
        </w:rPr>
      </w:pPr>
      <w:r>
        <w:rPr>
          <w:rFonts w:hint="eastAsia" w:ascii="仿宋_GB2312" w:eastAsia="仿宋_GB2312" w:hAnsiTheme="majorEastAsia"/>
          <w:sz w:val="28"/>
          <w:szCs w:val="28"/>
        </w:rPr>
        <w:t>请将上述问题的澄清于</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年</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月</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日</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时前递交至</w:t>
      </w:r>
      <w:r>
        <w:rPr>
          <w:rFonts w:hint="eastAsia" w:ascii="仿宋_GB2312" w:eastAsia="仿宋_GB2312" w:hAnsiTheme="majorEastAsia"/>
          <w:sz w:val="28"/>
          <w:szCs w:val="28"/>
          <w:u w:val="single"/>
        </w:rPr>
        <w:t xml:space="preserve">  （详细地址） </w:t>
      </w:r>
      <w:r>
        <w:rPr>
          <w:rFonts w:hint="eastAsia" w:ascii="仿宋_GB2312" w:eastAsia="仿宋_GB2312" w:hAnsiTheme="majorEastAsia"/>
          <w:sz w:val="28"/>
          <w:szCs w:val="28"/>
        </w:rPr>
        <w:t>。</w:t>
      </w: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ind w:firstLine="4760" w:firstLineChars="1700"/>
        <w:jc w:val="left"/>
        <w:rPr>
          <w:rFonts w:ascii="仿宋_GB2312" w:eastAsia="仿宋_GB2312" w:hAnsiTheme="majorEastAsia"/>
          <w:sz w:val="28"/>
          <w:szCs w:val="28"/>
        </w:rPr>
      </w:pPr>
      <w:r>
        <w:rPr>
          <w:rFonts w:hint="eastAsia" w:ascii="仿宋_GB2312" w:eastAsia="仿宋_GB2312" w:hAnsiTheme="majorEastAsia"/>
          <w:sz w:val="28"/>
          <w:szCs w:val="28"/>
          <w:u w:val="single"/>
        </w:rPr>
        <w:t xml:space="preserve">（项目名称） </w:t>
      </w:r>
      <w:r>
        <w:rPr>
          <w:rFonts w:hint="eastAsia" w:ascii="仿宋_GB2312" w:eastAsia="仿宋_GB2312" w:hAnsiTheme="majorEastAsia"/>
          <w:sz w:val="28"/>
          <w:szCs w:val="28"/>
        </w:rPr>
        <w:t>评审小组</w:t>
      </w:r>
    </w:p>
    <w:p>
      <w:pPr>
        <w:adjustRightInd w:val="0"/>
        <w:snapToGrid w:val="0"/>
        <w:spacing w:line="600" w:lineRule="exact"/>
        <w:ind w:firstLine="4760" w:firstLineChars="1700"/>
        <w:jc w:val="left"/>
        <w:rPr>
          <w:rFonts w:ascii="仿宋_GB2312" w:eastAsia="仿宋_GB2312" w:hAnsiTheme="majorEastAsia"/>
          <w:sz w:val="28"/>
          <w:szCs w:val="28"/>
        </w:rPr>
      </w:pPr>
      <w:r>
        <w:rPr>
          <w:rFonts w:hint="eastAsia" w:ascii="仿宋_GB2312" w:eastAsia="仿宋_GB2312" w:hAnsiTheme="majorEastAsia"/>
          <w:sz w:val="28"/>
          <w:szCs w:val="28"/>
        </w:rPr>
        <w:t>评审小组：</w:t>
      </w:r>
      <w:r>
        <w:rPr>
          <w:rFonts w:hint="eastAsia" w:asciiTheme="majorEastAsia" w:hAnsiTheme="majorEastAsia" w:eastAsiaTheme="majorEastAsia"/>
          <w:b/>
          <w:sz w:val="28"/>
          <w:szCs w:val="28"/>
          <w:u w:val="single"/>
        </w:rPr>
        <w:t xml:space="preserve">          </w:t>
      </w:r>
      <w:r>
        <w:rPr>
          <w:rFonts w:hint="eastAsia" w:ascii="仿宋_GB2312" w:eastAsia="仿宋_GB2312" w:hAnsiTheme="majorEastAsia"/>
          <w:sz w:val="28"/>
          <w:szCs w:val="28"/>
        </w:rPr>
        <w:t>（签字）</w:t>
      </w:r>
    </w:p>
    <w:p>
      <w:pPr>
        <w:adjustRightInd w:val="0"/>
        <w:snapToGrid w:val="0"/>
        <w:spacing w:line="600" w:lineRule="exact"/>
        <w:ind w:firstLine="5451" w:firstLineChars="1947"/>
        <w:jc w:val="left"/>
        <w:rPr>
          <w:rFonts w:ascii="仿宋_GB2312" w:eastAsia="仿宋_GB2312" w:hAnsiTheme="majorEastAsia"/>
          <w:sz w:val="28"/>
          <w:szCs w:val="28"/>
        </w:rPr>
      </w:pPr>
      <w:r>
        <w:rPr>
          <w:rFonts w:hint="eastAsia" w:ascii="仿宋_GB2312" w:eastAsia="仿宋_GB2312" w:hAnsiTheme="majorEastAsia"/>
          <w:sz w:val="28"/>
          <w:szCs w:val="28"/>
        </w:rPr>
        <w:t xml:space="preserve"> </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年</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月</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日</w:t>
      </w:r>
    </w:p>
    <w:p>
      <w:pPr>
        <w:adjustRightInd w:val="0"/>
        <w:snapToGrid w:val="0"/>
        <w:spacing w:line="600" w:lineRule="exact"/>
        <w:ind w:firstLine="4779" w:firstLineChars="1700"/>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pStyle w:val="24"/>
        <w:rPr>
          <w:color w:val="auto"/>
        </w:rPr>
      </w:pPr>
    </w:p>
    <w:p>
      <w:pPr>
        <w:widowControl/>
        <w:jc w:val="left"/>
        <w:rPr>
          <w:rFonts w:asciiTheme="majorEastAsia" w:hAnsiTheme="majorEastAsia" w:eastAsiaTheme="majorEastAsia"/>
          <w:b/>
          <w:sz w:val="28"/>
          <w:szCs w:val="28"/>
        </w:rPr>
      </w:pPr>
      <w:r>
        <w:rPr>
          <w:rFonts w:asciiTheme="majorEastAsia" w:hAnsiTheme="majorEastAsia" w:eastAsiaTheme="majorEastAsia"/>
          <w:b/>
          <w:sz w:val="28"/>
          <w:szCs w:val="28"/>
        </w:rPr>
        <w:br w:type="page"/>
      </w:r>
    </w:p>
    <w:p>
      <w:pPr>
        <w:adjustRightInd w:val="0"/>
        <w:snapToGrid w:val="0"/>
        <w:spacing w:line="600" w:lineRule="exact"/>
        <w:jc w:val="left"/>
        <w:rPr>
          <w:rFonts w:asciiTheme="majorEastAsia" w:hAnsiTheme="majorEastAsia" w:eastAsiaTheme="majorEastAsia"/>
          <w:b/>
          <w:sz w:val="28"/>
          <w:szCs w:val="28"/>
        </w:rPr>
      </w:pPr>
      <w:r>
        <w:rPr>
          <w:rFonts w:hint="eastAsia" w:asciiTheme="majorEastAsia" w:hAnsiTheme="majorEastAsia" w:eastAsiaTheme="majorEastAsia"/>
          <w:b/>
          <w:sz w:val="28"/>
          <w:szCs w:val="28"/>
        </w:rPr>
        <w:t>附件3</w:t>
      </w:r>
    </w:p>
    <w:p>
      <w:pPr>
        <w:adjustRightInd w:val="0"/>
        <w:snapToGrid w:val="0"/>
        <w:spacing w:line="600" w:lineRule="exact"/>
        <w:jc w:val="center"/>
        <w:rPr>
          <w:rFonts w:ascii="方正小标宋简体" w:eastAsia="方正小标宋简体" w:hAnsiTheme="majorEastAsia"/>
          <w:sz w:val="32"/>
          <w:szCs w:val="32"/>
        </w:rPr>
      </w:pPr>
    </w:p>
    <w:p>
      <w:pPr>
        <w:adjustRightInd w:val="0"/>
        <w:snapToGrid w:val="0"/>
        <w:spacing w:line="600" w:lineRule="exact"/>
        <w:jc w:val="center"/>
        <w:rPr>
          <w:rFonts w:ascii="方正小标宋简体" w:eastAsia="方正小标宋简体" w:hAnsiTheme="majorEastAsia"/>
          <w:sz w:val="32"/>
          <w:szCs w:val="32"/>
        </w:rPr>
      </w:pPr>
      <w:r>
        <w:rPr>
          <w:rFonts w:hint="eastAsia" w:ascii="方正小标宋简体" w:eastAsia="方正小标宋简体" w:hAnsiTheme="majorEastAsia"/>
          <w:sz w:val="32"/>
          <w:szCs w:val="32"/>
        </w:rPr>
        <w:t>问题的澄清</w:t>
      </w:r>
    </w:p>
    <w:p>
      <w:pPr>
        <w:pStyle w:val="38"/>
      </w:pP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rPr>
        <w:t>编号：</w:t>
      </w:r>
    </w:p>
    <w:p>
      <w:pPr>
        <w:adjustRightInd w:val="0"/>
        <w:snapToGrid w:val="0"/>
        <w:spacing w:line="600" w:lineRule="exact"/>
        <w:jc w:val="left"/>
        <w:rPr>
          <w:rFonts w:asciiTheme="majorEastAsia" w:hAnsiTheme="majorEastAsia" w:eastAsiaTheme="majorEastAsia"/>
          <w:b/>
          <w:sz w:val="28"/>
          <w:szCs w:val="28"/>
        </w:rPr>
      </w:pPr>
      <w:r>
        <w:rPr>
          <w:rFonts w:hint="eastAsia" w:ascii="仿宋_GB2312" w:eastAsia="仿宋_GB2312" w:hAnsiTheme="majorEastAsia"/>
          <w:sz w:val="28"/>
          <w:szCs w:val="28"/>
          <w:u w:val="single"/>
        </w:rPr>
        <w:t>（项目名称）</w:t>
      </w:r>
      <w:r>
        <w:rPr>
          <w:rFonts w:hint="eastAsia" w:ascii="仿宋_GB2312" w:eastAsia="仿宋_GB2312" w:hAnsiTheme="majorEastAsia"/>
          <w:sz w:val="28"/>
          <w:szCs w:val="28"/>
        </w:rPr>
        <w:t>评审小组：</w:t>
      </w: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rPr>
        <w:t xml:space="preserve">    问题澄清通知（编号：</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）已收悉，现澄清如下：</w:t>
      </w:r>
    </w:p>
    <w:p>
      <w:pPr>
        <w:adjustRightInd w:val="0"/>
        <w:snapToGrid w:val="0"/>
        <w:spacing w:line="600" w:lineRule="exact"/>
        <w:ind w:firstLine="570"/>
        <w:jc w:val="left"/>
        <w:rPr>
          <w:rFonts w:ascii="仿宋_GB2312" w:eastAsia="仿宋_GB2312" w:hAnsiTheme="majorEastAsia"/>
          <w:sz w:val="28"/>
          <w:szCs w:val="28"/>
        </w:rPr>
      </w:pPr>
      <w:r>
        <w:rPr>
          <w:rFonts w:hint="eastAsia" w:ascii="仿宋_GB2312" w:eastAsia="仿宋_GB2312" w:hAnsiTheme="majorEastAsia"/>
          <w:sz w:val="28"/>
          <w:szCs w:val="28"/>
        </w:rPr>
        <w:t>1.</w:t>
      </w:r>
    </w:p>
    <w:p>
      <w:pPr>
        <w:adjustRightInd w:val="0"/>
        <w:snapToGrid w:val="0"/>
        <w:spacing w:line="600" w:lineRule="exact"/>
        <w:ind w:firstLine="570"/>
        <w:jc w:val="left"/>
        <w:rPr>
          <w:rFonts w:ascii="仿宋_GB2312" w:eastAsia="仿宋_GB2312" w:hAnsiTheme="majorEastAsia"/>
          <w:sz w:val="28"/>
          <w:szCs w:val="28"/>
        </w:rPr>
      </w:pPr>
      <w:r>
        <w:rPr>
          <w:rFonts w:hint="eastAsia" w:ascii="仿宋_GB2312" w:eastAsia="仿宋_GB2312" w:hAnsiTheme="majorEastAsia"/>
          <w:sz w:val="28"/>
          <w:szCs w:val="28"/>
        </w:rPr>
        <w:t>2.</w:t>
      </w:r>
    </w:p>
    <w:p>
      <w:pPr>
        <w:adjustRightInd w:val="0"/>
        <w:snapToGrid w:val="0"/>
        <w:spacing w:line="600" w:lineRule="exact"/>
        <w:ind w:firstLine="570"/>
        <w:jc w:val="left"/>
        <w:rPr>
          <w:rFonts w:asciiTheme="majorEastAsia" w:hAnsiTheme="majorEastAsia" w:eastAsiaTheme="majorEastAsia"/>
          <w:b/>
          <w:sz w:val="28"/>
          <w:szCs w:val="28"/>
        </w:rPr>
      </w:pPr>
    </w:p>
    <w:p>
      <w:pPr>
        <w:adjustRightInd w:val="0"/>
        <w:snapToGrid w:val="0"/>
        <w:spacing w:line="600" w:lineRule="exact"/>
        <w:ind w:firstLine="2520" w:firstLineChars="900"/>
        <w:jc w:val="left"/>
        <w:rPr>
          <w:rFonts w:ascii="仿宋_GB2312" w:eastAsia="仿宋_GB2312" w:hAnsiTheme="majorEastAsia"/>
          <w:sz w:val="28"/>
          <w:szCs w:val="28"/>
        </w:rPr>
      </w:pPr>
      <w:r>
        <w:rPr>
          <w:rFonts w:hint="eastAsia" w:ascii="仿宋_GB2312" w:eastAsia="仿宋_GB2312" w:hAnsiTheme="majorEastAsia"/>
          <w:sz w:val="28"/>
          <w:szCs w:val="28"/>
        </w:rPr>
        <w:t>供应商：</w:t>
      </w:r>
      <w:r>
        <w:rPr>
          <w:rFonts w:hint="eastAsia" w:asciiTheme="majorEastAsia" w:hAnsiTheme="majorEastAsia" w:eastAsiaTheme="majorEastAsia"/>
          <w:b/>
          <w:sz w:val="28"/>
          <w:szCs w:val="28"/>
          <w:u w:val="single"/>
        </w:rPr>
        <w:t xml:space="preserve">                        </w:t>
      </w:r>
      <w:r>
        <w:rPr>
          <w:rFonts w:hint="eastAsia" w:ascii="仿宋_GB2312" w:eastAsia="仿宋_GB2312" w:hAnsiTheme="majorEastAsia"/>
          <w:sz w:val="28"/>
          <w:szCs w:val="28"/>
        </w:rPr>
        <w:t>（公章）</w:t>
      </w:r>
    </w:p>
    <w:p>
      <w:pPr>
        <w:adjustRightInd w:val="0"/>
        <w:snapToGrid w:val="0"/>
        <w:spacing w:line="600" w:lineRule="exact"/>
        <w:ind w:firstLine="2520" w:firstLineChars="900"/>
        <w:jc w:val="left"/>
        <w:rPr>
          <w:rFonts w:asciiTheme="majorEastAsia" w:hAnsiTheme="majorEastAsia" w:eastAsiaTheme="majorEastAsia"/>
          <w:b/>
          <w:sz w:val="28"/>
          <w:szCs w:val="28"/>
        </w:rPr>
      </w:pPr>
      <w:r>
        <w:rPr>
          <w:rFonts w:hint="eastAsia" w:ascii="仿宋_GB2312" w:eastAsia="仿宋_GB2312" w:hAnsiTheme="majorEastAsia"/>
          <w:sz w:val="28"/>
          <w:szCs w:val="28"/>
        </w:rPr>
        <w:t>或</w:t>
      </w:r>
    </w:p>
    <w:p>
      <w:pPr>
        <w:adjustRightInd w:val="0"/>
        <w:snapToGrid w:val="0"/>
        <w:spacing w:line="600" w:lineRule="exact"/>
        <w:ind w:firstLine="2520" w:firstLineChars="900"/>
        <w:jc w:val="left"/>
        <w:rPr>
          <w:rFonts w:ascii="仿宋_GB2312" w:eastAsia="仿宋_GB2312" w:hAnsiTheme="majorEastAsia"/>
          <w:sz w:val="28"/>
          <w:szCs w:val="28"/>
        </w:rPr>
      </w:pPr>
      <w:r>
        <w:rPr>
          <w:rFonts w:hint="eastAsia" w:ascii="仿宋_GB2312" w:eastAsia="仿宋_GB2312" w:hAnsiTheme="majorEastAsia"/>
          <w:sz w:val="28"/>
          <w:szCs w:val="28"/>
        </w:rPr>
        <w:t>法定代表人或委托代理人：</w:t>
      </w:r>
      <w:r>
        <w:rPr>
          <w:rFonts w:hint="eastAsia" w:asciiTheme="majorEastAsia" w:hAnsiTheme="majorEastAsia" w:eastAsiaTheme="majorEastAsia"/>
          <w:b/>
          <w:sz w:val="28"/>
          <w:szCs w:val="28"/>
          <w:u w:val="single"/>
        </w:rPr>
        <w:t xml:space="preserve">          </w:t>
      </w:r>
      <w:r>
        <w:rPr>
          <w:rFonts w:hint="eastAsia" w:ascii="仿宋_GB2312" w:eastAsia="仿宋_GB2312" w:hAnsiTheme="majorEastAsia"/>
          <w:sz w:val="28"/>
          <w:szCs w:val="28"/>
        </w:rPr>
        <w:t>（签字）</w:t>
      </w:r>
    </w:p>
    <w:p>
      <w:pPr>
        <w:adjustRightInd w:val="0"/>
        <w:snapToGrid w:val="0"/>
        <w:spacing w:line="600" w:lineRule="exact"/>
        <w:ind w:firstLine="5451" w:firstLineChars="1947"/>
        <w:jc w:val="left"/>
        <w:rPr>
          <w:rFonts w:ascii="仿宋_GB2312" w:eastAsia="仿宋_GB2312" w:hAnsiTheme="majorEastAsia"/>
          <w:sz w:val="28"/>
          <w:szCs w:val="28"/>
        </w:rPr>
      </w:pPr>
      <w:r>
        <w:rPr>
          <w:rFonts w:hint="eastAsia" w:ascii="仿宋_GB2312" w:eastAsia="仿宋_GB2312" w:hAnsiTheme="majorEastAsia"/>
          <w:sz w:val="28"/>
          <w:szCs w:val="28"/>
        </w:rPr>
        <w:t xml:space="preserve"> </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年</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月</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日</w:t>
      </w:r>
    </w:p>
    <w:p>
      <w:pPr>
        <w:adjustRightInd w:val="0"/>
        <w:snapToGrid w:val="0"/>
        <w:spacing w:line="600" w:lineRule="exact"/>
        <w:ind w:firstLine="2665" w:firstLineChars="952"/>
        <w:jc w:val="left"/>
        <w:rPr>
          <w:rFonts w:ascii="仿宋_GB2312" w:eastAsia="仿宋_GB2312" w:hAnsiTheme="majorEastAsia"/>
          <w:sz w:val="28"/>
          <w:szCs w:val="28"/>
        </w:rPr>
      </w:pPr>
    </w:p>
    <w:p>
      <w:pPr>
        <w:adjustRightInd w:val="0"/>
        <w:snapToGrid w:val="0"/>
        <w:spacing w:line="600" w:lineRule="exact"/>
        <w:ind w:firstLine="2665" w:firstLineChars="952"/>
        <w:jc w:val="left"/>
        <w:rPr>
          <w:rFonts w:ascii="仿宋_GB2312" w:eastAsia="仿宋_GB2312" w:hAnsiTheme="majorEastAsia"/>
          <w:sz w:val="28"/>
          <w:szCs w:val="28"/>
        </w:rPr>
      </w:pPr>
    </w:p>
    <w:p>
      <w:pPr>
        <w:adjustRightInd w:val="0"/>
        <w:snapToGrid w:val="0"/>
        <w:spacing w:line="600" w:lineRule="exact"/>
        <w:ind w:firstLine="2665" w:firstLineChars="952"/>
        <w:jc w:val="left"/>
        <w:rPr>
          <w:rFonts w:ascii="仿宋_GB2312" w:eastAsia="仿宋_GB2312" w:hAnsiTheme="majorEastAsia"/>
          <w:sz w:val="28"/>
          <w:szCs w:val="28"/>
        </w:rPr>
      </w:pPr>
    </w:p>
    <w:p>
      <w:pPr>
        <w:adjustRightInd w:val="0"/>
        <w:snapToGrid w:val="0"/>
        <w:spacing w:line="600" w:lineRule="exact"/>
        <w:ind w:firstLine="2665" w:firstLineChars="952"/>
        <w:jc w:val="left"/>
        <w:rPr>
          <w:rFonts w:ascii="仿宋_GB2312" w:eastAsia="仿宋_GB2312" w:hAnsiTheme="majorEastAsia"/>
          <w:sz w:val="28"/>
          <w:szCs w:val="28"/>
        </w:rPr>
      </w:pPr>
    </w:p>
    <w:p>
      <w:pPr>
        <w:adjustRightInd w:val="0"/>
        <w:snapToGrid w:val="0"/>
        <w:spacing w:line="600" w:lineRule="exact"/>
        <w:ind w:firstLine="2665" w:firstLineChars="952"/>
        <w:jc w:val="left"/>
        <w:rPr>
          <w:rFonts w:ascii="仿宋_GB2312" w:eastAsia="仿宋_GB2312" w:hAnsiTheme="majorEastAsia"/>
          <w:sz w:val="28"/>
          <w:szCs w:val="28"/>
        </w:rPr>
      </w:pPr>
    </w:p>
    <w:p>
      <w:pPr>
        <w:pStyle w:val="24"/>
        <w:rPr>
          <w:rFonts w:ascii="仿宋_GB2312" w:eastAsia="仿宋_GB2312" w:hAnsiTheme="majorEastAsia"/>
          <w:color w:val="auto"/>
          <w:sz w:val="28"/>
          <w:szCs w:val="28"/>
        </w:rPr>
      </w:pPr>
    </w:p>
    <w:p>
      <w:pPr>
        <w:adjustRightInd w:val="0"/>
        <w:snapToGrid w:val="0"/>
        <w:spacing w:line="600" w:lineRule="exact"/>
        <w:ind w:firstLine="2666"/>
        <w:jc w:val="left"/>
        <w:rPr>
          <w:rFonts w:ascii="仿宋_GB2312" w:eastAsia="仿宋_GB2312" w:hAnsiTheme="majorEastAsia"/>
          <w:sz w:val="28"/>
          <w:szCs w:val="28"/>
        </w:rPr>
      </w:pPr>
    </w:p>
    <w:p>
      <w:pPr>
        <w:adjustRightInd w:val="0"/>
        <w:snapToGrid w:val="0"/>
        <w:spacing w:line="600" w:lineRule="exact"/>
        <w:jc w:val="left"/>
        <w:rPr>
          <w:rFonts w:asciiTheme="majorEastAsia" w:hAnsiTheme="majorEastAsia" w:eastAsiaTheme="majorEastAsia"/>
          <w:b/>
          <w:sz w:val="28"/>
          <w:szCs w:val="28"/>
        </w:rPr>
      </w:pPr>
      <w:r>
        <w:rPr>
          <w:rFonts w:hint="eastAsia" w:asciiTheme="majorEastAsia" w:hAnsiTheme="majorEastAsia" w:eastAsiaTheme="majorEastAsia"/>
          <w:b/>
          <w:sz w:val="28"/>
          <w:szCs w:val="28"/>
        </w:rPr>
        <w:t xml:space="preserve">附件4 </w:t>
      </w:r>
    </w:p>
    <w:p>
      <w:pPr>
        <w:adjustRightInd w:val="0"/>
        <w:snapToGrid w:val="0"/>
        <w:spacing w:line="600" w:lineRule="exact"/>
        <w:jc w:val="center"/>
        <w:rPr>
          <w:rFonts w:ascii="方正小标宋简体" w:eastAsia="方正小标宋简体" w:hAnsiTheme="majorEastAsia"/>
          <w:sz w:val="32"/>
          <w:szCs w:val="32"/>
        </w:rPr>
      </w:pPr>
    </w:p>
    <w:p>
      <w:pPr>
        <w:adjustRightInd w:val="0"/>
        <w:snapToGrid w:val="0"/>
        <w:spacing w:line="600" w:lineRule="exact"/>
        <w:jc w:val="center"/>
        <w:rPr>
          <w:rFonts w:ascii="方正小标宋简体" w:eastAsia="方正小标宋简体" w:hAnsiTheme="majorEastAsia"/>
          <w:sz w:val="32"/>
          <w:szCs w:val="32"/>
        </w:rPr>
      </w:pPr>
      <w:r>
        <w:rPr>
          <w:rFonts w:hint="eastAsia" w:ascii="方正小标宋简体" w:eastAsia="方正小标宋简体" w:hAnsiTheme="majorEastAsia"/>
          <w:sz w:val="32"/>
          <w:szCs w:val="32"/>
        </w:rPr>
        <w:t>成交通知书</w:t>
      </w:r>
    </w:p>
    <w:p>
      <w:pPr>
        <w:pStyle w:val="38"/>
      </w:pPr>
    </w:p>
    <w:p>
      <w:pPr>
        <w:pStyle w:val="38"/>
        <w:ind w:firstLine="3465" w:firstLineChars="1650"/>
        <w:rPr>
          <w:rFonts w:ascii="仿宋_GB2312" w:eastAsia="仿宋_GB2312"/>
        </w:rPr>
      </w:pPr>
      <w:r>
        <w:rPr>
          <w:rFonts w:hint="eastAsia" w:ascii="仿宋_GB2312" w:eastAsia="仿宋_GB2312"/>
        </w:rPr>
        <w:t>（编号：</w:t>
      </w:r>
      <w:r>
        <w:rPr>
          <w:rFonts w:ascii="仿宋_GB2312" w:eastAsia="仿宋_GB2312"/>
        </w:rPr>
        <w:t xml:space="preserve">        </w:t>
      </w:r>
      <w:r>
        <w:rPr>
          <w:rFonts w:hint="eastAsia" w:ascii="仿宋_GB2312" w:eastAsia="仿宋_GB2312"/>
        </w:rPr>
        <w:t>）</w:t>
      </w: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u w:val="single"/>
        </w:rPr>
        <w:t xml:space="preserve">   （成交供应商名称）    </w:t>
      </w:r>
      <w:r>
        <w:rPr>
          <w:rFonts w:hint="eastAsia" w:ascii="仿宋_GB2312" w:eastAsia="仿宋_GB2312" w:hAnsiTheme="majorEastAsia"/>
          <w:sz w:val="28"/>
          <w:szCs w:val="28"/>
        </w:rPr>
        <w:t>：</w:t>
      </w:r>
    </w:p>
    <w:p>
      <w:pPr>
        <w:adjustRightInd w:val="0"/>
        <w:snapToGrid w:val="0"/>
        <w:spacing w:line="600" w:lineRule="exact"/>
        <w:ind w:firstLine="570"/>
        <w:jc w:val="left"/>
        <w:rPr>
          <w:rFonts w:ascii="仿宋_GB2312" w:eastAsia="仿宋_GB2312" w:hAnsiTheme="majorEastAsia"/>
          <w:sz w:val="28"/>
          <w:szCs w:val="28"/>
        </w:rPr>
      </w:pPr>
      <w:r>
        <w:rPr>
          <w:rFonts w:hint="eastAsia" w:ascii="仿宋_GB2312" w:eastAsia="仿宋_GB2312" w:hAnsiTheme="majorEastAsia"/>
          <w:sz w:val="28"/>
          <w:szCs w:val="28"/>
        </w:rPr>
        <w:t>你方递交的响应文件已被我方接受，你方已被确认为</w:t>
      </w:r>
      <w:r>
        <w:rPr>
          <w:rFonts w:hint="eastAsia" w:ascii="仿宋_GB2312" w:eastAsia="仿宋_GB2312" w:hAnsiTheme="majorEastAsia"/>
          <w:sz w:val="28"/>
          <w:szCs w:val="28"/>
          <w:u w:val="single"/>
        </w:rPr>
        <w:t xml:space="preserve">      项目</w:t>
      </w:r>
      <w:r>
        <w:rPr>
          <w:rFonts w:hint="eastAsia" w:ascii="仿宋_GB2312" w:eastAsia="仿宋_GB2312" w:hAnsiTheme="majorEastAsia"/>
          <w:sz w:val="28"/>
          <w:szCs w:val="28"/>
        </w:rPr>
        <w:t>的成交供应商。</w:t>
      </w: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rPr>
        <w:t>成交金额，大写：</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，小写：</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 xml:space="preserve"> 。</w:t>
      </w: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rPr>
        <w:t>请你方在接到本通知书后的</w:t>
      </w:r>
      <w:r>
        <w:rPr>
          <w:rFonts w:hint="eastAsia" w:ascii="仿宋_GB2312" w:eastAsia="仿宋_GB2312" w:hAnsiTheme="majorEastAsia"/>
          <w:sz w:val="28"/>
          <w:szCs w:val="28"/>
          <w:u w:val="single"/>
        </w:rPr>
        <w:t>30</w:t>
      </w:r>
      <w:r>
        <w:rPr>
          <w:rFonts w:hint="eastAsia" w:ascii="仿宋_GB2312" w:eastAsia="仿宋_GB2312" w:hAnsiTheme="majorEastAsia"/>
          <w:sz w:val="28"/>
          <w:szCs w:val="28"/>
        </w:rPr>
        <w:t>日内与我方签订采购合同，逾期视为自动放弃成交资格。</w:t>
      </w: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ind w:firstLine="4760" w:firstLineChars="1700"/>
        <w:jc w:val="left"/>
        <w:rPr>
          <w:rFonts w:ascii="仿宋_GB2312" w:eastAsia="仿宋_GB2312" w:hAnsiTheme="majorEastAsia"/>
          <w:sz w:val="28"/>
          <w:szCs w:val="28"/>
        </w:rPr>
      </w:pPr>
      <w:r>
        <w:rPr>
          <w:rFonts w:hint="eastAsia" w:ascii="仿宋_GB2312" w:eastAsia="仿宋_GB2312" w:hAnsiTheme="majorEastAsia"/>
          <w:sz w:val="28"/>
          <w:szCs w:val="28"/>
        </w:rPr>
        <w:t>采购人：</w:t>
      </w:r>
      <w:r>
        <w:rPr>
          <w:rFonts w:hint="eastAsia" w:asciiTheme="majorEastAsia" w:hAnsiTheme="majorEastAsia" w:eastAsiaTheme="majorEastAsia"/>
          <w:b/>
          <w:sz w:val="28"/>
          <w:szCs w:val="28"/>
          <w:u w:val="single"/>
        </w:rPr>
        <w:t xml:space="preserve">          </w:t>
      </w:r>
      <w:r>
        <w:rPr>
          <w:rFonts w:hint="eastAsia" w:ascii="仿宋_GB2312" w:eastAsia="仿宋_GB2312" w:hAnsiTheme="majorEastAsia"/>
          <w:sz w:val="28"/>
          <w:szCs w:val="28"/>
        </w:rPr>
        <w:t>（公章）</w:t>
      </w:r>
    </w:p>
    <w:p>
      <w:pPr>
        <w:adjustRightInd w:val="0"/>
        <w:snapToGrid w:val="0"/>
        <w:spacing w:line="600" w:lineRule="exact"/>
        <w:ind w:firstLine="5451" w:firstLineChars="1947"/>
        <w:jc w:val="left"/>
        <w:rPr>
          <w:rFonts w:ascii="仿宋_GB2312" w:eastAsia="仿宋_GB2312" w:hAnsiTheme="majorEastAsia"/>
          <w:sz w:val="28"/>
          <w:szCs w:val="28"/>
        </w:rPr>
      </w:pPr>
      <w:r>
        <w:rPr>
          <w:rFonts w:hint="eastAsia" w:ascii="仿宋_GB2312" w:eastAsia="仿宋_GB2312" w:hAnsiTheme="majorEastAsia"/>
          <w:sz w:val="28"/>
          <w:szCs w:val="28"/>
        </w:rPr>
        <w:t xml:space="preserve"> </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年</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月</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日</w:t>
      </w: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r>
        <w:rPr>
          <w:rFonts w:hint="eastAsia" w:asciiTheme="majorEastAsia" w:hAnsiTheme="majorEastAsia" w:eastAsiaTheme="majorEastAsia"/>
          <w:b/>
          <w:sz w:val="28"/>
          <w:szCs w:val="28"/>
        </w:rPr>
        <w:t xml:space="preserve">附件5 </w:t>
      </w:r>
    </w:p>
    <w:p>
      <w:pPr>
        <w:rPr>
          <w:rFonts w:ascii="宋体" w:hAnsi="宋体" w:cs="宋体"/>
          <w:b/>
          <w:bCs/>
          <w:sz w:val="44"/>
          <w:szCs w:val="44"/>
        </w:rPr>
      </w:pPr>
    </w:p>
    <w:p>
      <w:pPr>
        <w:jc w:val="center"/>
        <w:rPr>
          <w:rFonts w:ascii="宋体" w:hAnsi="宋体" w:cs="宋体"/>
          <w:b/>
          <w:bCs/>
          <w:sz w:val="44"/>
          <w:szCs w:val="44"/>
        </w:rPr>
      </w:pPr>
      <w:r>
        <w:rPr>
          <w:rFonts w:hint="eastAsia" w:ascii="宋体" w:hAnsi="宋体" w:cs="宋体"/>
          <w:b/>
          <w:bCs/>
          <w:sz w:val="44"/>
          <w:szCs w:val="44"/>
        </w:rPr>
        <w:t>关于**</w:t>
      </w:r>
      <w:r>
        <w:rPr>
          <w:rFonts w:ascii="宋体" w:hAnsi="宋体" w:cs="宋体"/>
          <w:b/>
          <w:bCs/>
          <w:sz w:val="44"/>
          <w:szCs w:val="44"/>
        </w:rPr>
        <w:t>项目异议书</w:t>
      </w:r>
    </w:p>
    <w:p>
      <w:pPr>
        <w:widowControl/>
        <w:spacing w:line="408" w:lineRule="auto"/>
        <w:jc w:val="center"/>
        <w:rPr>
          <w:rFonts w:hAnsi="宋体" w:cs="仿宋_GB2312"/>
          <w:kern w:val="0"/>
          <w:sz w:val="24"/>
        </w:rPr>
      </w:pPr>
      <w:r>
        <w:rPr>
          <w:rFonts w:hAnsi="宋体" w:cs="仿宋_GB2312"/>
          <w:kern w:val="0"/>
          <w:sz w:val="24"/>
        </w:rPr>
        <w:t>(参考格式)</w:t>
      </w:r>
    </w:p>
    <w:p>
      <w:pPr>
        <w:rPr>
          <w:kern w:val="0"/>
          <w:sz w:val="28"/>
          <w:szCs w:val="28"/>
        </w:rPr>
      </w:pPr>
      <w:r>
        <w:rPr>
          <w:rFonts w:hint="eastAsia"/>
          <w:kern w:val="0"/>
          <w:sz w:val="28"/>
          <w:szCs w:val="28"/>
        </w:rPr>
        <w:t>项目名称：</w:t>
      </w:r>
    </w:p>
    <w:p>
      <w:pPr>
        <w:widowControl/>
        <w:jc w:val="left"/>
        <w:rPr>
          <w:rFonts w:hAnsi="宋体" w:cs="宋体"/>
          <w:kern w:val="0"/>
          <w:sz w:val="28"/>
          <w:szCs w:val="28"/>
        </w:rPr>
      </w:pPr>
      <w:r>
        <w:rPr>
          <w:rFonts w:hint="eastAsia" w:hAnsi="宋体" w:cs="仿宋_GB2312"/>
          <w:bCs/>
          <w:kern w:val="0"/>
          <w:sz w:val="28"/>
          <w:szCs w:val="28"/>
        </w:rPr>
        <w:t>异议人：</w:t>
      </w:r>
    </w:p>
    <w:p>
      <w:pPr>
        <w:widowControl/>
        <w:jc w:val="left"/>
        <w:rPr>
          <w:rFonts w:hAnsi="宋体" w:cs="宋体"/>
          <w:kern w:val="0"/>
          <w:sz w:val="28"/>
          <w:szCs w:val="28"/>
        </w:rPr>
      </w:pPr>
      <w:r>
        <w:rPr>
          <w:rFonts w:hint="eastAsia" w:hAnsi="宋体" w:cs="仿宋_GB2312"/>
          <w:kern w:val="0"/>
          <w:sz w:val="28"/>
          <w:szCs w:val="28"/>
        </w:rPr>
        <w:t xml:space="preserve">住所地：   </w:t>
      </w:r>
      <w:r>
        <w:rPr>
          <w:rFonts w:hAnsi="宋体" w:cs="仿宋_GB2312"/>
          <w:kern w:val="0"/>
          <w:sz w:val="28"/>
          <w:szCs w:val="28"/>
        </w:rPr>
        <w:t xml:space="preserve"> 邮编：</w:t>
      </w:r>
    </w:p>
    <w:p>
      <w:pPr>
        <w:widowControl/>
        <w:jc w:val="left"/>
        <w:rPr>
          <w:rFonts w:hAnsi="宋体" w:eastAsia="宋体" w:cs="宋体"/>
          <w:kern w:val="0"/>
          <w:sz w:val="28"/>
          <w:szCs w:val="28"/>
        </w:rPr>
      </w:pPr>
      <w:r>
        <w:rPr>
          <w:rFonts w:hint="eastAsia" w:hAnsi="宋体" w:cs="仿宋_GB2312"/>
          <w:kern w:val="0"/>
          <w:sz w:val="28"/>
          <w:szCs w:val="28"/>
        </w:rPr>
        <w:t>法定代表人：      联系电话：</w:t>
      </w:r>
    </w:p>
    <w:p>
      <w:pPr>
        <w:widowControl/>
        <w:jc w:val="left"/>
        <w:rPr>
          <w:rFonts w:hAnsi="宋体" w:cs="宋体"/>
          <w:kern w:val="0"/>
          <w:sz w:val="28"/>
          <w:szCs w:val="28"/>
        </w:rPr>
      </w:pPr>
      <w:r>
        <w:rPr>
          <w:rFonts w:hint="eastAsia" w:hAnsi="宋体" w:cs="仿宋_GB2312"/>
          <w:kern w:val="0"/>
          <w:sz w:val="28"/>
          <w:szCs w:val="28"/>
        </w:rPr>
        <w:t xml:space="preserve">异议人授权代表：   </w:t>
      </w:r>
      <w:r>
        <w:rPr>
          <w:rFonts w:hAnsi="宋体" w:cs="仿宋_GB2312"/>
          <w:kern w:val="0"/>
          <w:sz w:val="28"/>
          <w:szCs w:val="28"/>
        </w:rPr>
        <w:t xml:space="preserve"> 性别：</w:t>
      </w:r>
    </w:p>
    <w:p>
      <w:pPr>
        <w:widowControl/>
        <w:jc w:val="left"/>
        <w:rPr>
          <w:rFonts w:hAnsi="宋体" w:cs="宋体"/>
          <w:kern w:val="0"/>
          <w:sz w:val="28"/>
          <w:szCs w:val="28"/>
        </w:rPr>
      </w:pPr>
      <w:r>
        <w:rPr>
          <w:rFonts w:hint="eastAsia" w:hAnsi="宋体" w:cs="仿宋_GB2312"/>
          <w:kern w:val="0"/>
          <w:sz w:val="28"/>
          <w:szCs w:val="28"/>
        </w:rPr>
        <w:t>住址：             联系电话：</w:t>
      </w:r>
    </w:p>
    <w:p>
      <w:pPr>
        <w:widowControl/>
        <w:jc w:val="left"/>
        <w:rPr>
          <w:rFonts w:hAnsi="宋体" w:cs="宋体"/>
          <w:kern w:val="0"/>
          <w:sz w:val="28"/>
          <w:szCs w:val="28"/>
        </w:rPr>
      </w:pPr>
      <w:r>
        <w:rPr>
          <w:rFonts w:hint="eastAsia" w:hAnsi="宋体" w:cs="仿宋_GB2312"/>
          <w:bCs/>
          <w:kern w:val="0"/>
          <w:sz w:val="28"/>
          <w:szCs w:val="28"/>
        </w:rPr>
        <w:t>提起异议事项的基本事实：</w:t>
      </w:r>
    </w:p>
    <w:p>
      <w:pPr>
        <w:widowControl/>
        <w:jc w:val="left"/>
        <w:rPr>
          <w:rFonts w:hAnsi="宋体" w:cs="宋体"/>
          <w:kern w:val="0"/>
          <w:sz w:val="28"/>
          <w:szCs w:val="28"/>
        </w:rPr>
      </w:pPr>
    </w:p>
    <w:p>
      <w:pPr>
        <w:widowControl/>
        <w:jc w:val="left"/>
        <w:rPr>
          <w:rFonts w:hAnsi="宋体" w:cs="宋体"/>
          <w:kern w:val="0"/>
          <w:sz w:val="28"/>
          <w:szCs w:val="28"/>
        </w:rPr>
      </w:pPr>
      <w:r>
        <w:rPr>
          <w:rFonts w:hint="eastAsia" w:hAnsi="宋体" w:cs="仿宋_GB2312"/>
          <w:bCs/>
          <w:kern w:val="0"/>
          <w:sz w:val="28"/>
          <w:szCs w:val="28"/>
        </w:rPr>
        <w:t>相关请求及主张：</w:t>
      </w:r>
    </w:p>
    <w:p>
      <w:pPr>
        <w:widowControl/>
        <w:jc w:val="left"/>
        <w:rPr>
          <w:rFonts w:hAnsi="宋体" w:cs="仿宋_GB2312"/>
          <w:kern w:val="0"/>
          <w:sz w:val="28"/>
          <w:szCs w:val="28"/>
          <w:u w:val="single"/>
        </w:rPr>
      </w:pPr>
    </w:p>
    <w:p>
      <w:pPr>
        <w:widowControl/>
        <w:jc w:val="left"/>
        <w:rPr>
          <w:rFonts w:hAnsi="宋体" w:cs="宋体"/>
          <w:kern w:val="0"/>
          <w:sz w:val="28"/>
          <w:szCs w:val="28"/>
        </w:rPr>
      </w:pPr>
      <w:r>
        <w:rPr>
          <w:rFonts w:hint="eastAsia" w:hAnsi="宋体" w:cs="仿宋_GB2312"/>
          <w:bCs/>
          <w:kern w:val="0"/>
          <w:sz w:val="28"/>
          <w:szCs w:val="28"/>
        </w:rPr>
        <w:t>有效线索和相关证明材料：</w:t>
      </w:r>
    </w:p>
    <w:p>
      <w:pPr>
        <w:widowControl/>
        <w:jc w:val="left"/>
        <w:rPr>
          <w:rFonts w:hAnsi="宋体" w:cs="仿宋_GB2312"/>
          <w:kern w:val="0"/>
          <w:sz w:val="28"/>
          <w:szCs w:val="28"/>
          <w:u w:val="single"/>
        </w:rPr>
      </w:pPr>
    </w:p>
    <w:p>
      <w:pPr>
        <w:widowControl/>
        <w:jc w:val="left"/>
        <w:rPr>
          <w:rFonts w:hAnsi="宋体" w:cs="宋体"/>
          <w:kern w:val="0"/>
          <w:sz w:val="28"/>
          <w:szCs w:val="28"/>
        </w:rPr>
      </w:pPr>
      <w:r>
        <w:rPr>
          <w:rFonts w:hint="eastAsia" w:hAnsi="宋体" w:cs="仿宋_GB2312"/>
          <w:bCs/>
          <w:kern w:val="0"/>
          <w:sz w:val="28"/>
          <w:szCs w:val="28"/>
        </w:rPr>
        <w:t>异议提起人与项目有利害关系的证明材料（见说明）：</w:t>
      </w:r>
    </w:p>
    <w:p>
      <w:pPr>
        <w:widowControl/>
        <w:jc w:val="left"/>
        <w:rPr>
          <w:rFonts w:hAnsi="宋体" w:cs="宋体"/>
          <w:kern w:val="0"/>
          <w:sz w:val="28"/>
          <w:szCs w:val="28"/>
        </w:rPr>
      </w:pPr>
      <w:r>
        <w:rPr>
          <w:rFonts w:hAnsi="宋体" w:cs="仿宋_GB2312"/>
          <w:kern w:val="0"/>
          <w:sz w:val="28"/>
          <w:szCs w:val="28"/>
        </w:rPr>
        <w:t xml:space="preserve">  此致</w:t>
      </w:r>
    </w:p>
    <w:p>
      <w:pPr>
        <w:widowControl/>
        <w:jc w:val="left"/>
        <w:rPr>
          <w:rFonts w:hAnsi="宋体" w:cs="宋体"/>
          <w:kern w:val="0"/>
          <w:sz w:val="28"/>
          <w:szCs w:val="28"/>
        </w:rPr>
      </w:pPr>
      <w:r>
        <w:rPr>
          <w:rFonts w:hint="eastAsia" w:hAnsi="宋体" w:cs="仿宋_GB2312"/>
          <w:kern w:val="0"/>
          <w:sz w:val="28"/>
          <w:szCs w:val="28"/>
          <w:u w:val="single"/>
        </w:rPr>
        <w:t>（采购人）</w:t>
      </w:r>
    </w:p>
    <w:p>
      <w:pPr>
        <w:widowControl/>
        <w:ind w:left="99" w:leftChars="47" w:firstLine="2800" w:firstLineChars="1000"/>
        <w:jc w:val="left"/>
        <w:rPr>
          <w:rFonts w:hAnsi="宋体" w:cs="仿宋_GB2312"/>
          <w:kern w:val="0"/>
          <w:sz w:val="28"/>
          <w:szCs w:val="28"/>
        </w:rPr>
      </w:pPr>
    </w:p>
    <w:p>
      <w:pPr>
        <w:widowControl/>
        <w:ind w:left="99" w:leftChars="47" w:firstLine="2800" w:firstLineChars="1000"/>
        <w:jc w:val="left"/>
        <w:rPr>
          <w:rFonts w:hAnsi="宋体" w:cs="仿宋_GB2312"/>
          <w:kern w:val="0"/>
          <w:sz w:val="28"/>
          <w:szCs w:val="28"/>
        </w:rPr>
      </w:pPr>
    </w:p>
    <w:p>
      <w:pPr>
        <w:widowControl/>
        <w:ind w:left="99" w:leftChars="47" w:firstLine="2800" w:firstLineChars="1000"/>
        <w:jc w:val="left"/>
        <w:rPr>
          <w:rFonts w:hAnsi="宋体" w:cs="宋体"/>
          <w:kern w:val="0"/>
          <w:sz w:val="28"/>
          <w:szCs w:val="28"/>
        </w:rPr>
      </w:pPr>
      <w:r>
        <w:rPr>
          <w:rFonts w:hint="eastAsia" w:hAnsi="宋体" w:cs="仿宋_GB2312"/>
          <w:kern w:val="0"/>
          <w:sz w:val="28"/>
          <w:szCs w:val="28"/>
        </w:rPr>
        <w:t>异议人（公章）：</w:t>
      </w:r>
    </w:p>
    <w:p>
      <w:pPr>
        <w:widowControl/>
        <w:ind w:left="99" w:leftChars="47" w:firstLine="1960" w:firstLineChars="700"/>
        <w:jc w:val="left"/>
        <w:rPr>
          <w:rFonts w:hAnsi="宋体" w:cs="仿宋_GB2312"/>
          <w:kern w:val="0"/>
          <w:sz w:val="28"/>
          <w:szCs w:val="28"/>
        </w:rPr>
      </w:pPr>
    </w:p>
    <w:p>
      <w:pPr>
        <w:widowControl/>
        <w:ind w:left="99" w:leftChars="47" w:firstLine="1960" w:firstLineChars="700"/>
        <w:jc w:val="left"/>
        <w:rPr>
          <w:rFonts w:hAnsi="宋体" w:cs="仿宋_GB2312"/>
          <w:kern w:val="0"/>
          <w:sz w:val="28"/>
          <w:szCs w:val="28"/>
          <w:u w:val="single"/>
        </w:rPr>
      </w:pPr>
      <w:r>
        <w:rPr>
          <w:rFonts w:hint="eastAsia" w:hAnsi="宋体" w:cs="仿宋_GB2312"/>
          <w:kern w:val="0"/>
          <w:sz w:val="28"/>
          <w:szCs w:val="28"/>
        </w:rPr>
        <w:t>法定代表人或授权代表（签字）</w:t>
      </w:r>
    </w:p>
    <w:p>
      <w:pPr>
        <w:widowControl/>
        <w:ind w:left="99" w:leftChars="47" w:firstLine="1960" w:firstLineChars="700"/>
        <w:jc w:val="left"/>
        <w:rPr>
          <w:rFonts w:hAnsi="宋体" w:cs="仿宋_GB2312"/>
          <w:kern w:val="0"/>
          <w:sz w:val="28"/>
          <w:szCs w:val="28"/>
          <w:u w:val="single"/>
        </w:rPr>
      </w:pPr>
    </w:p>
    <w:p>
      <w:pPr>
        <w:widowControl/>
        <w:ind w:firstLine="560" w:firstLineChars="200"/>
        <w:jc w:val="center"/>
        <w:rPr>
          <w:rFonts w:hAnsi="宋体" w:cs="宋体"/>
          <w:kern w:val="0"/>
          <w:sz w:val="28"/>
          <w:szCs w:val="28"/>
        </w:rPr>
      </w:pPr>
      <w:r>
        <w:rPr>
          <w:rFonts w:hAnsi="宋体" w:cs="仿宋_GB2312"/>
          <w:kern w:val="0"/>
          <w:sz w:val="28"/>
          <w:szCs w:val="28"/>
        </w:rPr>
        <w:t xml:space="preserve">                                     年    月   日</w:t>
      </w:r>
    </w:p>
    <w:p>
      <w:pPr>
        <w:widowControl/>
        <w:jc w:val="left"/>
        <w:rPr>
          <w:rFonts w:hAnsi="宋体" w:cs="仿宋_GB2312"/>
          <w:bCs/>
          <w:kern w:val="0"/>
          <w:sz w:val="24"/>
        </w:rPr>
      </w:pPr>
    </w:p>
    <w:p>
      <w:pPr>
        <w:rPr>
          <w:rFonts w:hAnsi="仿宋"/>
          <w:sz w:val="24"/>
        </w:rPr>
      </w:pPr>
      <w:r>
        <w:rPr>
          <w:rFonts w:hint="eastAsia" w:hAnsi="仿宋"/>
          <w:sz w:val="24"/>
        </w:rPr>
        <w:t>说明：</w:t>
      </w:r>
    </w:p>
    <w:p>
      <w:pPr>
        <w:rPr>
          <w:rFonts w:hAnsi="仿宋"/>
          <w:sz w:val="24"/>
        </w:rPr>
      </w:pPr>
    </w:p>
    <w:p>
      <w:pPr>
        <w:rPr>
          <w:rFonts w:hAnsi="仿宋"/>
          <w:sz w:val="24"/>
        </w:rPr>
      </w:pPr>
      <w:r>
        <w:rPr>
          <w:rFonts w:hAnsi="仿宋"/>
          <w:sz w:val="24"/>
        </w:rPr>
        <w:t>1.异议提起人是法人的，异议书必须由其法定代表人或者授权代表签字并盖章；其他组织或者自然人提出异议的，异议书必须由其主要负责人或者异议提起人本人签字，并附有效身份证明复印件。</w:t>
      </w:r>
    </w:p>
    <w:p>
      <w:pPr>
        <w:rPr>
          <w:rFonts w:hAnsi="仿宋"/>
          <w:sz w:val="24"/>
        </w:rPr>
      </w:pPr>
      <w:r>
        <w:rPr>
          <w:rFonts w:hAnsi="仿宋"/>
          <w:sz w:val="24"/>
        </w:rPr>
        <w:t>2.异议提起人可以自己直接提交异议书，也可以委托代理人办理异议事务。代理人办理异议事务时，应当将授权委托书连同异议书一并提交给招标人。授权委托书应当明确有关委托代理权限和事项。</w:t>
      </w:r>
    </w:p>
    <w:p>
      <w:pPr>
        <w:rPr>
          <w:rFonts w:hAnsi="仿宋"/>
          <w:sz w:val="24"/>
        </w:rPr>
      </w:pPr>
      <w:r>
        <w:rPr>
          <w:rFonts w:hAnsi="仿宋"/>
          <w:sz w:val="24"/>
        </w:rPr>
        <w:t>3.为证明与异议项目有利害关系，投标人以外的其他异议提起人应当提供相应证明材料：</w:t>
      </w:r>
    </w:p>
    <w:p>
      <w:pPr>
        <w:rPr>
          <w:rFonts w:hAnsi="仿宋"/>
          <w:sz w:val="24"/>
        </w:rPr>
      </w:pPr>
      <w:r>
        <w:rPr>
          <w:rFonts w:hint="eastAsia" w:hAnsi="仿宋"/>
          <w:sz w:val="24"/>
        </w:rPr>
        <w:t>（</w:t>
      </w:r>
      <w:r>
        <w:rPr>
          <w:rFonts w:hAnsi="仿宋"/>
          <w:sz w:val="24"/>
        </w:rPr>
        <w:t>1）属潜在投标人的，提交符合法定有关资格要求的证明文件；</w:t>
      </w:r>
    </w:p>
    <w:p>
      <w:pPr>
        <w:rPr>
          <w:rFonts w:hAnsi="仿宋"/>
          <w:sz w:val="24"/>
        </w:rPr>
      </w:pPr>
      <w:r>
        <w:rPr>
          <w:rFonts w:hint="eastAsia" w:hAnsi="仿宋"/>
          <w:sz w:val="24"/>
        </w:rPr>
        <w:t>（</w:t>
      </w:r>
      <w:r>
        <w:rPr>
          <w:rFonts w:hAnsi="仿宋"/>
          <w:sz w:val="24"/>
        </w:rPr>
        <w:t>2）属特定分包人或者供应商的，提交证明其与该项目投标人绑定投标的附条件生效协议以及能证明其能履行该协议项下的合同义务的能力的证明文件。</w:t>
      </w:r>
      <w:r>
        <w:rPr>
          <w:rFonts w:hAnsi="仿宋"/>
          <w:sz w:val="24"/>
        </w:rPr>
        <w:tab/>
      </w:r>
    </w:p>
    <w:p>
      <w:pPr>
        <w:rPr>
          <w:rFonts w:hAnsi="仿宋"/>
          <w:sz w:val="24"/>
        </w:rPr>
      </w:pPr>
      <w:r>
        <w:rPr>
          <w:rFonts w:hint="eastAsia" w:hAnsi="仿宋"/>
          <w:sz w:val="24"/>
        </w:rPr>
        <w:t>（</w:t>
      </w:r>
      <w:r>
        <w:rPr>
          <w:rFonts w:hAnsi="仿宋"/>
          <w:sz w:val="24"/>
        </w:rPr>
        <w:t>3）可证明与异议项目有利害关系的其他证明文件。</w:t>
      </w:r>
    </w:p>
    <w:p/>
    <w:p>
      <w:pPr>
        <w:pStyle w:val="24"/>
        <w:rPr>
          <w:color w:val="auto"/>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ind w:firstLine="560" w:firstLineChars="200"/>
        <w:jc w:val="left"/>
        <w:rPr>
          <w:rFonts w:ascii="仿宋_GB2312" w:eastAsia="仿宋_GB2312"/>
          <w:sz w:val="28"/>
          <w:szCs w:val="28"/>
        </w:rPr>
      </w:pPr>
    </w:p>
    <w:p>
      <w:pPr>
        <w:pStyle w:val="24"/>
        <w:rPr>
          <w:rFonts w:ascii="仿宋_GB2312" w:eastAsia="仿宋_GB2312"/>
          <w:color w:val="auto"/>
          <w:sz w:val="28"/>
          <w:szCs w:val="28"/>
        </w:rPr>
      </w:pPr>
    </w:p>
    <w:p>
      <w:pPr>
        <w:pStyle w:val="24"/>
        <w:rPr>
          <w:rFonts w:ascii="仿宋_GB2312" w:eastAsia="仿宋_GB2312"/>
          <w:color w:val="auto"/>
          <w:sz w:val="28"/>
          <w:szCs w:val="28"/>
        </w:rPr>
      </w:pPr>
    </w:p>
    <w:p>
      <w:pPr>
        <w:pStyle w:val="24"/>
        <w:rPr>
          <w:rFonts w:ascii="仿宋_GB2312" w:eastAsia="仿宋_GB2312"/>
          <w:color w:val="auto"/>
          <w:sz w:val="28"/>
          <w:szCs w:val="28"/>
        </w:rPr>
      </w:pPr>
    </w:p>
    <w:p>
      <w:pPr>
        <w:pStyle w:val="24"/>
        <w:rPr>
          <w:rFonts w:ascii="仿宋_GB2312" w:eastAsia="仿宋_GB2312"/>
          <w:color w:val="auto"/>
          <w:sz w:val="28"/>
          <w:szCs w:val="28"/>
        </w:rPr>
      </w:pPr>
    </w:p>
    <w:p>
      <w:pPr>
        <w:pStyle w:val="24"/>
        <w:rPr>
          <w:rFonts w:ascii="仿宋_GB2312" w:eastAsia="仿宋_GB2312"/>
          <w:color w:val="auto"/>
          <w:sz w:val="28"/>
          <w:szCs w:val="28"/>
        </w:rPr>
      </w:pPr>
    </w:p>
    <w:p>
      <w:pPr>
        <w:pStyle w:val="24"/>
        <w:ind w:firstLine="0"/>
        <w:rPr>
          <w:rFonts w:ascii="仿宋_GB2312" w:eastAsia="仿宋_GB2312"/>
          <w:color w:val="auto"/>
          <w:sz w:val="28"/>
          <w:szCs w:val="28"/>
        </w:rPr>
      </w:pPr>
    </w:p>
    <w:p>
      <w:pPr>
        <w:adjustRightInd w:val="0"/>
        <w:snapToGrid w:val="0"/>
        <w:spacing w:line="600" w:lineRule="exact"/>
        <w:ind w:firstLine="560" w:firstLineChars="200"/>
        <w:jc w:val="left"/>
        <w:rPr>
          <w:rFonts w:ascii="仿宋_GB2312" w:eastAsia="仿宋_GB2312"/>
          <w:sz w:val="28"/>
          <w:szCs w:val="28"/>
        </w:rPr>
      </w:pPr>
    </w:p>
    <w:p>
      <w:pPr>
        <w:pStyle w:val="11"/>
      </w:pPr>
    </w:p>
    <w:p>
      <w:pPr>
        <w:pStyle w:val="51"/>
      </w:pPr>
      <w:bookmarkStart w:id="26" w:name="_Toc21455"/>
      <w:bookmarkStart w:id="27" w:name="_Toc2867"/>
    </w:p>
    <w:p>
      <w:pPr>
        <w:pStyle w:val="4"/>
        <w:rPr>
          <w:rFonts w:asciiTheme="minorHAnsi" w:hAnsiTheme="minorHAnsi" w:cstheme="minorBidi"/>
          <w:kern w:val="44"/>
          <w:sz w:val="44"/>
          <w:szCs w:val="44"/>
        </w:rPr>
      </w:pPr>
      <w:r>
        <w:rPr>
          <w:rFonts w:asciiTheme="minorHAnsi" w:hAnsiTheme="minorHAnsi" w:cstheme="minorBidi"/>
          <w:kern w:val="44"/>
          <w:sz w:val="44"/>
          <w:szCs w:val="44"/>
        </w:rPr>
        <mc:AlternateContent>
          <mc:Choice Requires="wps">
            <w:drawing>
              <wp:anchor distT="0" distB="0" distL="114300" distR="114300" simplePos="0" relativeHeight="251660288" behindDoc="0" locked="0" layoutInCell="1" allowOverlap="1">
                <wp:simplePos x="0" y="0"/>
                <wp:positionH relativeFrom="column">
                  <wp:posOffset>2318385</wp:posOffset>
                </wp:positionH>
                <wp:positionV relativeFrom="paragraph">
                  <wp:posOffset>700405</wp:posOffset>
                </wp:positionV>
                <wp:extent cx="958850" cy="0"/>
                <wp:effectExtent l="0" t="6350" r="0" b="6350"/>
                <wp:wrapNone/>
                <wp:docPr id="4" name="自选图形 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5" o:spid="_x0000_s1026" o:spt="32" type="#_x0000_t32" style="position:absolute;left:0pt;margin-left:182.55pt;margin-top:55.15pt;height:0pt;width:75.5pt;z-index:251660288;mso-width-relative:page;mso-height-relative:page;" filled="f" stroked="t" coordsize="21600,21600" o:gfxdata="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MntY47WAAAACwEAAA8AAAAAAAAAAQAgAAAAIgAAAGRycy9kb3ducmV2LnhtbFBLAQIUABQA&#10;AAAIAIdO4kDOUVKj8gEAAOIDAAAOAAAAAAAAAAEAIAAAACUBAABkcnMvZTJvRG9jLnhtbFBLBQYA&#10;AAAABgAGAFkBAACJBQAAAAA=&#10;">
                <v:fill on="f" focussize="0,0"/>
                <v:stroke color="#000000" joinstyle="round"/>
                <v:imagedata o:title=""/>
                <o:lock v:ext="edit" aspectratio="f"/>
              </v:shape>
            </w:pict>
          </mc:Fallback>
        </mc:AlternateContent>
      </w:r>
      <w:r>
        <w:rPr>
          <w:rFonts w:asciiTheme="minorHAnsi" w:hAnsiTheme="minorHAnsi" w:cstheme="minorBidi"/>
          <w:kern w:val="44"/>
          <w:sz w:val="44"/>
          <w:szCs w:val="44"/>
        </w:rPr>
        <mc:AlternateContent>
          <mc:Choice Requires="wps">
            <w:drawing>
              <wp:anchor distT="0" distB="0" distL="114300" distR="114300" simplePos="0" relativeHeight="251659264" behindDoc="0" locked="0" layoutInCell="1" allowOverlap="1">
                <wp:simplePos x="0" y="0"/>
                <wp:positionH relativeFrom="column">
                  <wp:posOffset>2325370</wp:posOffset>
                </wp:positionH>
                <wp:positionV relativeFrom="paragraph">
                  <wp:posOffset>137795</wp:posOffset>
                </wp:positionV>
                <wp:extent cx="958850" cy="0"/>
                <wp:effectExtent l="0" t="6350" r="0" b="6350"/>
                <wp:wrapNone/>
                <wp:docPr id="3" name="自选图形 3"/>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margin-left:183.1pt;margin-top:10.85pt;height:0pt;width:75.5pt;z-index:251659264;mso-width-relative:page;mso-height-relative:page;" filled="f" stroked="t" coordsize="21600,21600" o:gfxdata="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PAtD8rWAAAACQEAAA8AAAAAAAAAAQAgAAAAIgAAAGRycy9kb3ducmV2LnhtbFBLAQIUABQA&#10;AAAIAIdO4kDBy3K08gEAAOIDAAAOAAAAAAAAAAEAIAAAACUBAABkcnMvZTJvRG9jLnhtbFBLBQYA&#10;AAAABgAGAFkBAACJBQAAAAA=&#10;">
                <v:fill on="f" focussize="0,0"/>
                <v:stroke color="#000000" joinstyle="round"/>
                <v:imagedata o:title=""/>
                <o:lock v:ext="edit" aspectratio="f"/>
              </v:shape>
            </w:pict>
          </mc:Fallback>
        </mc:AlternateContent>
      </w:r>
      <w:r>
        <w:rPr>
          <w:rFonts w:hint="eastAsia" w:asciiTheme="minorHAnsi" w:hAnsiTheme="minorHAnsi" w:cstheme="minorBidi"/>
          <w:kern w:val="44"/>
          <w:sz w:val="44"/>
          <w:szCs w:val="44"/>
        </w:rPr>
        <w:t>第三章</w:t>
      </w:r>
      <w:bookmarkEnd w:id="26"/>
      <w:bookmarkEnd w:id="27"/>
    </w:p>
    <w:p>
      <w:pPr>
        <w:pStyle w:val="38"/>
      </w:pPr>
    </w:p>
    <w:p>
      <w:pPr>
        <w:pStyle w:val="4"/>
      </w:pPr>
      <w:bookmarkStart w:id="28" w:name="_Toc7040"/>
      <w:bookmarkStart w:id="29" w:name="_Toc87616371"/>
      <w:bookmarkStart w:id="30" w:name="_Toc7303"/>
      <w:bookmarkStart w:id="31" w:name="_Toc88209934"/>
      <w:r>
        <w:rPr>
          <w:rFonts w:hint="eastAsia"/>
        </w:rPr>
        <w:t>采购方法</w:t>
      </w:r>
      <w:bookmarkEnd w:id="28"/>
      <w:bookmarkEnd w:id="29"/>
      <w:bookmarkEnd w:id="30"/>
      <w:bookmarkEnd w:id="31"/>
    </w:p>
    <w:p>
      <w:pPr>
        <w:adjustRightInd w:val="0"/>
        <w:snapToGrid w:val="0"/>
        <w:spacing w:before="156" w:beforeLines="50" w:after="156" w:afterLines="50" w:line="600" w:lineRule="exact"/>
        <w:jc w:val="center"/>
        <w:rPr>
          <w:rFonts w:ascii="方正小标宋简体" w:eastAsia="方正小标宋简体"/>
          <w:sz w:val="44"/>
          <w:szCs w:val="44"/>
        </w:rPr>
      </w:pPr>
    </w:p>
    <w:p>
      <w:pPr>
        <w:adjustRightInd w:val="0"/>
        <w:snapToGrid w:val="0"/>
        <w:spacing w:before="156" w:beforeLines="50" w:after="156" w:afterLines="50" w:line="600" w:lineRule="exact"/>
        <w:jc w:val="center"/>
        <w:rPr>
          <w:rFonts w:ascii="方正小标宋简体" w:eastAsia="方正小标宋简体"/>
          <w:sz w:val="44"/>
          <w:szCs w:val="44"/>
        </w:rPr>
      </w:pPr>
    </w:p>
    <w:p>
      <w:pPr>
        <w:adjustRightInd w:val="0"/>
        <w:snapToGrid w:val="0"/>
        <w:spacing w:before="156" w:beforeLines="50" w:after="156" w:afterLines="50" w:line="600" w:lineRule="exact"/>
        <w:jc w:val="center"/>
        <w:rPr>
          <w:rFonts w:ascii="方正小标宋简体" w:eastAsia="方正小标宋简体"/>
          <w:sz w:val="44"/>
          <w:szCs w:val="44"/>
        </w:rPr>
      </w:pPr>
    </w:p>
    <w:p>
      <w:pPr>
        <w:adjustRightInd w:val="0"/>
        <w:snapToGrid w:val="0"/>
        <w:spacing w:before="156" w:beforeLines="50" w:after="156" w:afterLines="50" w:line="600" w:lineRule="exact"/>
        <w:jc w:val="center"/>
        <w:rPr>
          <w:rFonts w:ascii="方正小标宋简体" w:eastAsia="方正小标宋简体"/>
          <w:sz w:val="44"/>
          <w:szCs w:val="44"/>
        </w:rPr>
      </w:pPr>
    </w:p>
    <w:p>
      <w:pPr>
        <w:adjustRightInd w:val="0"/>
        <w:snapToGrid w:val="0"/>
        <w:spacing w:before="156" w:beforeLines="50" w:after="156" w:afterLines="50" w:line="600" w:lineRule="exact"/>
        <w:jc w:val="center"/>
        <w:rPr>
          <w:rFonts w:ascii="方正小标宋简体" w:eastAsia="方正小标宋简体"/>
          <w:sz w:val="44"/>
          <w:szCs w:val="44"/>
        </w:rPr>
      </w:pPr>
    </w:p>
    <w:p>
      <w:pPr>
        <w:pStyle w:val="24"/>
        <w:rPr>
          <w:rFonts w:ascii="方正小标宋简体" w:eastAsia="方正小标宋简体"/>
          <w:color w:val="auto"/>
          <w:sz w:val="44"/>
          <w:szCs w:val="44"/>
        </w:rPr>
      </w:pPr>
    </w:p>
    <w:p>
      <w:pPr>
        <w:pStyle w:val="24"/>
        <w:ind w:firstLine="0"/>
        <w:rPr>
          <w:rFonts w:ascii="方正小标宋简体" w:eastAsia="方正小标宋简体"/>
          <w:color w:val="auto"/>
          <w:sz w:val="44"/>
          <w:szCs w:val="44"/>
        </w:rPr>
      </w:pPr>
    </w:p>
    <w:p>
      <w:pPr>
        <w:pStyle w:val="24"/>
        <w:ind w:firstLine="0"/>
        <w:rPr>
          <w:rFonts w:ascii="方正小标宋简体" w:eastAsia="方正小标宋简体"/>
          <w:color w:val="auto"/>
          <w:sz w:val="44"/>
          <w:szCs w:val="44"/>
        </w:rPr>
      </w:pPr>
    </w:p>
    <w:p>
      <w:pPr>
        <w:pStyle w:val="4"/>
      </w:pPr>
      <w:bookmarkStart w:id="32" w:name="_Toc24895"/>
      <w:bookmarkStart w:id="33" w:name="_Toc3789"/>
      <w:r>
        <w:rPr>
          <w:rFonts w:hint="eastAsia"/>
        </w:rPr>
        <w:t>询比采购</w:t>
      </w:r>
      <w:bookmarkEnd w:id="32"/>
      <w:bookmarkEnd w:id="33"/>
    </w:p>
    <w:p>
      <w:pPr>
        <w:adjustRightInd w:val="0"/>
        <w:snapToGrid w:val="0"/>
        <w:spacing w:line="600" w:lineRule="exact"/>
        <w:jc w:val="left"/>
        <w:rPr>
          <w:rFonts w:asciiTheme="minorEastAsia" w:hAnsiTheme="minorEastAsia"/>
          <w:b/>
          <w:sz w:val="28"/>
          <w:szCs w:val="28"/>
        </w:rPr>
      </w:pPr>
      <w:r>
        <w:rPr>
          <w:rFonts w:hint="eastAsia" w:asciiTheme="minorEastAsia" w:hAnsiTheme="minorEastAsia"/>
          <w:b/>
          <w:sz w:val="28"/>
          <w:szCs w:val="28"/>
        </w:rPr>
        <w:t>询比</w:t>
      </w:r>
    </w:p>
    <w:tbl>
      <w:tblPr>
        <w:tblStyle w:val="26"/>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59" w:type="dxa"/>
            <w:tcBorders>
              <w:top w:val="single" w:color="auto" w:sz="4" w:space="0"/>
            </w:tcBorders>
            <w:vAlign w:val="center"/>
          </w:tcPr>
          <w:p>
            <w:pPr>
              <w:adjustRightInd w:val="0"/>
              <w:snapToGrid w:val="0"/>
              <w:jc w:val="left"/>
              <w:rPr>
                <w:rFonts w:ascii="仿宋_GB2312" w:eastAsia="仿宋_GB2312"/>
                <w:sz w:val="24"/>
                <w:szCs w:val="24"/>
              </w:rPr>
            </w:pPr>
            <w:r>
              <w:rPr>
                <w:rFonts w:hint="eastAsia" w:ascii="仿宋_GB2312" w:eastAsia="仿宋_GB2312"/>
                <w:sz w:val="24"/>
                <w:szCs w:val="24"/>
              </w:rPr>
              <w:t>1.采购准备</w:t>
            </w:r>
          </w:p>
        </w:tc>
        <w:tc>
          <w:tcPr>
            <w:tcW w:w="7938" w:type="dxa"/>
            <w:tcBorders>
              <w:top w:val="single" w:color="auto" w:sz="4" w:space="0"/>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 xml:space="preserve"> </w:t>
            </w:r>
            <w:r>
              <w:rPr>
                <w:rFonts w:hint="eastAsia" w:ascii="仿宋_GB2312" w:eastAsia="仿宋_GB2312" w:hAnsiTheme="minorEastAsia"/>
                <w:sz w:val="24"/>
                <w:szCs w:val="24"/>
                <w:u w:val="single"/>
              </w:rPr>
              <w:t xml:space="preserve"> </w:t>
            </w:r>
            <w:r>
              <w:rPr>
                <w:rFonts w:hint="eastAsia" w:ascii="仿宋_GB2312" w:eastAsia="仿宋_GB2312" w:hAnsiTheme="minorEastAsia"/>
                <w:sz w:val="24"/>
                <w:szCs w:val="24"/>
              </w:rPr>
              <w:t>1.1 在采购文件约定的时间、地点，供应商应向采购人提交响应文件；响应文件按照采购文件第二章供应商须知2.9的要求密封，按照2.10的规定提交</w:t>
            </w:r>
          </w:p>
          <w:p>
            <w:pPr>
              <w:adjustRightInd w:val="0"/>
              <w:snapToGrid w:val="0"/>
              <w:ind w:left="480" w:hanging="480" w:hangingChars="200"/>
              <w:rPr>
                <w:rFonts w:ascii="仿宋_GB2312" w:eastAsia="仿宋_GB2312" w:hAnsiTheme="minorEastAsia"/>
                <w:sz w:val="24"/>
                <w:szCs w:val="24"/>
              </w:rPr>
            </w:pPr>
            <w:r>
              <w:rPr>
                <w:rFonts w:hint="eastAsia" w:ascii="仿宋_GB2312" w:eastAsia="仿宋_GB2312" w:hAnsiTheme="minorEastAsia"/>
                <w:sz w:val="24"/>
                <w:szCs w:val="24"/>
              </w:rPr>
              <w:t>1.2 资格审查执行第二章供应商须知1.对供应商的资格要求</w:t>
            </w:r>
          </w:p>
          <w:p>
            <w:pPr>
              <w:adjustRightInd w:val="0"/>
              <w:snapToGrid w:val="0"/>
              <w:ind w:left="480" w:hanging="480" w:hangingChars="200"/>
              <w:rPr>
                <w:rFonts w:ascii="仿宋_GB2312" w:eastAsia="仿宋_GB2312"/>
                <w:sz w:val="24"/>
                <w:szCs w:val="24"/>
              </w:rPr>
            </w:pPr>
            <w:r>
              <w:rPr>
                <w:rFonts w:hint="eastAsia" w:ascii="仿宋_GB2312" w:eastAsia="仿宋_GB2312" w:hAnsiTheme="minorEastAsia"/>
                <w:sz w:val="24"/>
                <w:szCs w:val="24"/>
              </w:rPr>
              <w:t>1.3 响应文件提交截止后，递交响应文件供应商不足3家的或有效响应文件供应商不足两家，应分析原因并重新发出采购公告（邀请书）或采取其他采购方式。</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pPr>
              <w:adjustRightInd w:val="0"/>
              <w:snapToGrid w:val="0"/>
              <w:jc w:val="left"/>
              <w:rPr>
                <w:rFonts w:ascii="仿宋_GB2312" w:eastAsia="仿宋_GB2312"/>
                <w:sz w:val="24"/>
                <w:szCs w:val="24"/>
              </w:rPr>
            </w:pPr>
            <w:r>
              <w:rPr>
                <w:rFonts w:hint="eastAsia" w:ascii="仿宋_GB2312" w:eastAsia="仿宋_GB2312"/>
                <w:sz w:val="24"/>
                <w:szCs w:val="24"/>
              </w:rPr>
              <w:t>2.询比规则</w:t>
            </w:r>
          </w:p>
        </w:tc>
        <w:tc>
          <w:tcPr>
            <w:tcW w:w="7938" w:type="dxa"/>
            <w:tcBorders>
              <w:bottom w:val="single" w:color="auto" w:sz="4" w:space="0"/>
            </w:tcBorders>
            <w:vAlign w:val="center"/>
          </w:tcPr>
          <w:p>
            <w:pPr>
              <w:adjustRightInd w:val="0"/>
              <w:snapToGrid w:val="0"/>
              <w:ind w:left="458" w:hanging="458" w:hangingChars="191"/>
              <w:rPr>
                <w:rFonts w:ascii="仿宋_GB2312" w:eastAsia="仿宋_GB2312"/>
                <w:sz w:val="24"/>
                <w:szCs w:val="24"/>
              </w:rPr>
            </w:pPr>
            <w:r>
              <w:rPr>
                <w:rFonts w:hint="eastAsia" w:ascii="仿宋_GB2312" w:eastAsia="仿宋_GB2312" w:hAnsiTheme="minorEastAsia"/>
                <w:sz w:val="24"/>
                <w:szCs w:val="24"/>
              </w:rPr>
              <w:t>2.1 报价应包括国家规定的增值税税金，增值税税金按一般计税方法计算。报价范围包括</w:t>
            </w:r>
            <w:r>
              <w:rPr>
                <w:rFonts w:hint="eastAsia" w:ascii="仿宋_GB2312" w:eastAsia="仿宋_GB2312" w:hAnsiTheme="minorEastAsia"/>
                <w:sz w:val="24"/>
                <w:szCs w:val="24"/>
                <w:u w:val="single"/>
              </w:rPr>
              <w:t>本项目所有采购内容和范围。</w:t>
            </w:r>
            <w:r>
              <w:rPr>
                <w:rFonts w:hint="eastAsia" w:ascii="仿宋_GB2312" w:eastAsia="仿宋_GB2312"/>
                <w:sz w:val="24"/>
                <w:szCs w:val="24"/>
              </w:rPr>
              <w:t xml:space="preserve"> </w:t>
            </w:r>
          </w:p>
          <w:p>
            <w:pPr>
              <w:adjustRightInd w:val="0"/>
              <w:snapToGrid w:val="0"/>
              <w:ind w:left="458" w:hanging="458" w:hangingChars="191"/>
              <w:rPr>
                <w:rFonts w:ascii="仿宋_GB2312" w:eastAsia="仿宋_GB2312"/>
                <w:sz w:val="24"/>
                <w:szCs w:val="24"/>
              </w:rPr>
            </w:pPr>
            <w:r>
              <w:rPr>
                <w:rFonts w:hint="eastAsia" w:ascii="仿宋_GB2312" w:eastAsia="仿宋_GB2312"/>
                <w:sz w:val="24"/>
                <w:szCs w:val="24"/>
              </w:rPr>
              <w:t xml:space="preserve">2.2 询比地址 </w:t>
            </w:r>
          </w:p>
          <w:p>
            <w:pPr>
              <w:adjustRightInd w:val="0"/>
              <w:snapToGrid w:val="0"/>
              <w:ind w:left="456" w:leftChars="217"/>
              <w:rPr>
                <w:rFonts w:ascii="仿宋_GB2312" w:eastAsia="仿宋_GB2312"/>
                <w:sz w:val="24"/>
                <w:szCs w:val="24"/>
                <w:u w:val="single"/>
              </w:rPr>
            </w:pPr>
            <w:r>
              <w:rPr>
                <w:rFonts w:hint="eastAsia" w:ascii="仿宋_GB2312" w:eastAsia="仿宋_GB2312" w:hAnsiTheme="minorEastAsia"/>
                <w:sz w:val="24"/>
                <w:szCs w:val="24"/>
                <w:u w:val="single"/>
              </w:rPr>
              <w:t>广州市天河区临江大道501号广州市净水有限公司</w:t>
            </w:r>
          </w:p>
          <w:p>
            <w:pPr>
              <w:adjustRightInd w:val="0"/>
              <w:snapToGrid w:val="0"/>
              <w:rPr>
                <w:rFonts w:ascii="仿宋_GB2312" w:eastAsia="仿宋_GB2312" w:hAnsiTheme="minorEastAsia"/>
                <w:sz w:val="24"/>
                <w:szCs w:val="24"/>
                <w:u w:val="single"/>
              </w:rPr>
            </w:pPr>
            <w:r>
              <w:rPr>
                <w:rFonts w:hint="eastAsia" w:ascii="仿宋_GB2312" w:eastAsia="仿宋_GB2312" w:hAnsiTheme="minorEastAsia"/>
                <w:sz w:val="24"/>
                <w:szCs w:val="24"/>
              </w:rPr>
              <w:t>2.3 询比开始时间（同响应文件截止时间）</w:t>
            </w:r>
          </w:p>
          <w:p>
            <w:pPr>
              <w:adjustRightInd w:val="0"/>
              <w:snapToGrid w:val="0"/>
              <w:ind w:left="480" w:hanging="480" w:hangingChars="200"/>
              <w:rPr>
                <w:rFonts w:ascii="仿宋_GB2312" w:eastAsia="仿宋_GB2312"/>
                <w:sz w:val="24"/>
                <w:szCs w:val="24"/>
              </w:rPr>
            </w:pPr>
            <w:r>
              <w:rPr>
                <w:rFonts w:hint="eastAsia" w:ascii="仿宋_GB2312" w:eastAsia="仿宋_GB2312"/>
                <w:sz w:val="24"/>
                <w:szCs w:val="24"/>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pPr>
              <w:adjustRightInd w:val="0"/>
              <w:snapToGrid w:val="0"/>
              <w:jc w:val="left"/>
              <w:rPr>
                <w:rFonts w:ascii="仿宋_GB2312" w:eastAsia="仿宋_GB2312"/>
                <w:sz w:val="24"/>
                <w:szCs w:val="24"/>
              </w:rPr>
            </w:pPr>
            <w:r>
              <w:rPr>
                <w:rFonts w:hint="eastAsia" w:ascii="仿宋_GB2312" w:eastAsia="仿宋_GB2312"/>
                <w:sz w:val="24"/>
                <w:szCs w:val="24"/>
              </w:rPr>
              <w:t>3.成交规则</w:t>
            </w:r>
          </w:p>
        </w:tc>
        <w:tc>
          <w:tcPr>
            <w:tcW w:w="7938" w:type="dxa"/>
            <w:tcBorders>
              <w:bottom w:val="single" w:color="auto" w:sz="4" w:space="0"/>
            </w:tcBorders>
            <w:vAlign w:val="center"/>
          </w:tcPr>
          <w:p>
            <w:pPr>
              <w:adjustRightInd w:val="0"/>
              <w:snapToGrid w:val="0"/>
              <w:ind w:left="360" w:hanging="360" w:hangingChars="150"/>
              <w:rPr>
                <w:rFonts w:ascii="仿宋_GB2312" w:eastAsia="仿宋_GB2312" w:hAnsiTheme="minorEastAsia"/>
                <w:sz w:val="24"/>
                <w:szCs w:val="24"/>
              </w:rPr>
            </w:pPr>
            <w:r>
              <w:rPr>
                <w:rFonts w:ascii="仿宋_GB2312" w:eastAsia="仿宋_GB2312" w:hAnsiTheme="minorEastAsia"/>
                <w:sz w:val="24"/>
                <w:szCs w:val="24"/>
              </w:rPr>
              <w:sym w:font="Wingdings 2" w:char="0052"/>
            </w:r>
            <w:r>
              <w:rPr>
                <w:rFonts w:hint="eastAsia" w:ascii="仿宋_GB2312" w:eastAsia="仿宋_GB2312" w:hAnsiTheme="minorEastAsia"/>
                <w:sz w:val="24"/>
                <w:szCs w:val="24"/>
              </w:rPr>
              <w:t>采购人确定满足采购文件资格性、响应性要求，并且经评审的报价最低的为成交供应商</w:t>
            </w:r>
          </w:p>
          <w:p>
            <w:pPr>
              <w:adjustRightInd w:val="0"/>
              <w:snapToGrid w:val="0"/>
              <w:ind w:left="360" w:hanging="360" w:hangingChars="150"/>
              <w:rPr>
                <w:rFonts w:ascii="仿宋_GB2312" w:eastAsia="仿宋_GB2312" w:hAnsiTheme="minorEastAsia"/>
                <w:sz w:val="24"/>
                <w:szCs w:val="24"/>
              </w:rPr>
            </w:pPr>
            <w:r>
              <w:rPr>
                <w:rFonts w:ascii="仿宋_GB2312" w:eastAsia="仿宋_GB2312" w:hAnsiTheme="minorEastAsia"/>
                <w:sz w:val="24"/>
                <w:szCs w:val="24"/>
              </w:rPr>
              <w:sym w:font="Wingdings 2" w:char="00A3"/>
            </w:r>
            <w:r>
              <w:rPr>
                <w:rFonts w:hint="eastAsia" w:ascii="仿宋_GB2312" w:eastAsia="仿宋_GB2312" w:hAnsiTheme="minorEastAsia"/>
                <w:sz w:val="24"/>
                <w:szCs w:val="24"/>
              </w:rPr>
              <w:t>评审小组按照采购文件确定的标准排序，采购人确定排名第一的供应商为成交供应商。</w:t>
            </w:r>
            <w:r>
              <w:rPr>
                <w:rFonts w:ascii="仿宋_GB2312" w:eastAsia="仿宋_GB2312" w:hAnsiTheme="minorEastAsia"/>
                <w:sz w:val="24"/>
                <w:szCs w:val="24"/>
              </w:rPr>
              <w:t xml:space="preserve"> </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pPr>
              <w:adjustRightInd w:val="0"/>
              <w:snapToGrid w:val="0"/>
              <w:jc w:val="left"/>
              <w:rPr>
                <w:rFonts w:ascii="仿宋_GB2312" w:eastAsia="仿宋_GB2312"/>
                <w:sz w:val="24"/>
                <w:szCs w:val="24"/>
              </w:rPr>
            </w:pPr>
            <w:r>
              <w:rPr>
                <w:rFonts w:hint="eastAsia" w:ascii="仿宋_GB2312" w:eastAsia="仿宋_GB2312"/>
                <w:sz w:val="24"/>
                <w:szCs w:val="24"/>
              </w:rPr>
              <w:t>4.成交候选人公示</w:t>
            </w:r>
          </w:p>
        </w:tc>
        <w:tc>
          <w:tcPr>
            <w:tcW w:w="7938" w:type="dxa"/>
            <w:tcBorders>
              <w:bottom w:val="single" w:color="auto" w:sz="4" w:space="0"/>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在评审小组提交评审报告3日内，在</w:t>
            </w:r>
            <w:r>
              <w:rPr>
                <w:rFonts w:hint="eastAsia" w:ascii="仿宋_GB2312" w:eastAsia="仿宋_GB2312" w:hAnsiTheme="minorEastAsia"/>
                <w:sz w:val="24"/>
                <w:szCs w:val="24"/>
                <w:u w:val="single"/>
              </w:rPr>
              <w:t>广州市净水有限公司门户网站</w:t>
            </w:r>
            <w:r>
              <w:rPr>
                <w:rFonts w:hint="eastAsia" w:ascii="仿宋_GB2312" w:eastAsia="仿宋_GB2312" w:hAnsiTheme="minorEastAsia"/>
                <w:sz w:val="24"/>
                <w:szCs w:val="24"/>
              </w:rPr>
              <w:t>公示成交候选人。</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sz w:val="24"/>
                <w:szCs w:val="24"/>
              </w:rPr>
            </w:pPr>
            <w:r>
              <w:rPr>
                <w:rFonts w:hint="eastAsia" w:ascii="仿宋_GB2312" w:eastAsia="仿宋_GB2312"/>
                <w:sz w:val="24"/>
                <w:szCs w:val="24"/>
              </w:rPr>
              <w:t>5.成交结果公告</w:t>
            </w:r>
          </w:p>
        </w:tc>
        <w:tc>
          <w:tcPr>
            <w:tcW w:w="7938" w:type="dxa"/>
            <w:tcBorders>
              <w:top w:val="single" w:color="auto" w:sz="4" w:space="0"/>
              <w:bottom w:val="single" w:color="auto" w:sz="4" w:space="0"/>
            </w:tcBorders>
            <w:vAlign w:val="center"/>
          </w:tcPr>
          <w:p>
            <w:pPr>
              <w:adjustRightInd w:val="0"/>
              <w:snapToGrid w:val="0"/>
              <w:rPr>
                <w:rFonts w:ascii="仿宋_GB2312" w:eastAsia="仿宋_GB2312" w:hAnsiTheme="minorEastAsia"/>
                <w:sz w:val="24"/>
                <w:szCs w:val="24"/>
              </w:rPr>
            </w:pPr>
            <w:r>
              <w:rPr>
                <w:rFonts w:hint="eastAsia" w:ascii="仿宋_GB2312" w:eastAsia="仿宋_GB2312"/>
                <w:sz w:val="24"/>
                <w:szCs w:val="24"/>
              </w:rPr>
              <w:t>成交候选人公示</w:t>
            </w:r>
            <w:r>
              <w:rPr>
                <w:rFonts w:hint="eastAsia" w:ascii="仿宋_GB2312" w:eastAsia="仿宋_GB2312" w:hAnsiTheme="minorEastAsia"/>
                <w:sz w:val="24"/>
                <w:szCs w:val="24"/>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sz w:val="24"/>
                <w:szCs w:val="24"/>
              </w:rPr>
            </w:pPr>
            <w:r>
              <w:rPr>
                <w:rFonts w:hint="eastAsia" w:ascii="仿宋_GB2312" w:eastAsia="仿宋_GB2312"/>
                <w:sz w:val="24"/>
                <w:szCs w:val="24"/>
              </w:rPr>
              <w:t>6.成交通知书</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sz w:val="24"/>
                <w:szCs w:val="24"/>
              </w:rPr>
            </w:pPr>
            <w:r>
              <w:rPr>
                <w:rFonts w:hint="eastAsia" w:ascii="仿宋_GB2312" w:eastAsia="仿宋_GB2312" w:hAnsiTheme="minorEastAsia"/>
                <w:sz w:val="24"/>
                <w:szCs w:val="24"/>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sz w:val="24"/>
                <w:szCs w:val="24"/>
              </w:rPr>
            </w:pPr>
            <w:r>
              <w:rPr>
                <w:rFonts w:hint="eastAsia" w:ascii="仿宋_GB2312" w:eastAsia="仿宋_GB2312"/>
                <w:sz w:val="24"/>
                <w:szCs w:val="24"/>
              </w:rPr>
              <w:t>7.签订采购合同</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sz w:val="24"/>
                <w:szCs w:val="24"/>
              </w:rPr>
            </w:pPr>
            <w:r>
              <w:rPr>
                <w:rFonts w:hint="eastAsia" w:ascii="仿宋_GB2312" w:eastAsia="仿宋_GB2312" w:hAnsiTheme="minorEastAsia"/>
                <w:sz w:val="24"/>
                <w:szCs w:val="24"/>
              </w:rPr>
              <w:t>采购人在发出成交通知书后30日内同成交供应商签订书面采购合同.</w:t>
            </w:r>
          </w:p>
        </w:tc>
      </w:tr>
    </w:tbl>
    <w:p>
      <w:pPr>
        <w:adjustRightInd w:val="0"/>
        <w:snapToGrid w:val="0"/>
        <w:spacing w:line="600" w:lineRule="exact"/>
        <w:ind w:firstLine="560" w:firstLineChars="200"/>
        <w:jc w:val="left"/>
        <w:rPr>
          <w:rFonts w:ascii="仿宋_GB2312" w:eastAsia="仿宋_GB2312"/>
          <w:sz w:val="28"/>
          <w:szCs w:val="28"/>
        </w:rPr>
      </w:pPr>
    </w:p>
    <w:p>
      <w:pPr>
        <w:adjustRightInd w:val="0"/>
        <w:snapToGrid w:val="0"/>
        <w:spacing w:line="600" w:lineRule="exact"/>
        <w:ind w:firstLine="560" w:firstLineChars="200"/>
        <w:jc w:val="left"/>
        <w:rPr>
          <w:rFonts w:ascii="仿宋_GB2312" w:eastAsia="仿宋_GB2312"/>
          <w:sz w:val="28"/>
          <w:szCs w:val="28"/>
        </w:rPr>
      </w:pPr>
    </w:p>
    <w:p>
      <w:pPr>
        <w:adjustRightInd w:val="0"/>
        <w:snapToGrid w:val="0"/>
        <w:spacing w:line="600" w:lineRule="exact"/>
        <w:ind w:firstLine="560" w:firstLineChars="200"/>
        <w:jc w:val="left"/>
        <w:rPr>
          <w:rFonts w:ascii="仿宋_GB2312" w:eastAsia="仿宋_GB2312"/>
          <w:sz w:val="28"/>
          <w:szCs w:val="28"/>
        </w:rPr>
      </w:pPr>
    </w:p>
    <w:p>
      <w:pPr>
        <w:adjustRightInd w:val="0"/>
        <w:snapToGrid w:val="0"/>
        <w:spacing w:line="600" w:lineRule="exact"/>
        <w:ind w:firstLine="560" w:firstLineChars="200"/>
        <w:jc w:val="left"/>
        <w:rPr>
          <w:rFonts w:ascii="仿宋_GB2312" w:eastAsia="仿宋_GB2312"/>
          <w:sz w:val="28"/>
          <w:szCs w:val="28"/>
        </w:rPr>
      </w:pPr>
    </w:p>
    <w:p>
      <w:pPr>
        <w:adjustRightInd w:val="0"/>
        <w:snapToGrid w:val="0"/>
        <w:spacing w:line="600" w:lineRule="exact"/>
        <w:jc w:val="left"/>
        <w:rPr>
          <w:rFonts w:ascii="仿宋_GB2312" w:eastAsia="仿宋_GB2312"/>
          <w:sz w:val="28"/>
          <w:szCs w:val="28"/>
        </w:rPr>
      </w:pPr>
    </w:p>
    <w:p>
      <w:pPr>
        <w:pStyle w:val="3"/>
      </w:pPr>
      <w:bookmarkStart w:id="34" w:name="_Toc19759"/>
      <w:bookmarkStart w:id="35" w:name="_Toc14552"/>
      <w:bookmarkStart w:id="36" w:name="_Toc20594"/>
      <w:bookmarkStart w:id="37" w:name="_Toc7118"/>
      <w:bookmarkStart w:id="38" w:name="_Toc14870"/>
      <w:bookmarkStart w:id="39" w:name="_Toc19050"/>
      <w:bookmarkStart w:id="40" w:name="_Toc10930"/>
      <w:bookmarkStart w:id="41" w:name="_Toc4952"/>
      <w:bookmarkStart w:id="42" w:name="_Toc23581"/>
      <w:bookmarkStart w:id="43" w:name="_Toc7437"/>
      <w:bookmarkStart w:id="44" w:name="_Toc3156"/>
      <w:r>
        <mc:AlternateContent>
          <mc:Choice Requires="wps">
            <w:drawing>
              <wp:anchor distT="0" distB="0" distL="114300" distR="114300" simplePos="0" relativeHeight="251662336" behindDoc="0" locked="0" layoutInCell="1" allowOverlap="1">
                <wp:simplePos x="0" y="0"/>
                <wp:positionH relativeFrom="column">
                  <wp:posOffset>2306320</wp:posOffset>
                </wp:positionH>
                <wp:positionV relativeFrom="paragraph">
                  <wp:posOffset>720090</wp:posOffset>
                </wp:positionV>
                <wp:extent cx="958850" cy="0"/>
                <wp:effectExtent l="0" t="6350" r="0" b="6350"/>
                <wp:wrapNone/>
                <wp:docPr id="9" name="自选图形 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7" o:spid="_x0000_s1026" o:spt="32" type="#_x0000_t32" style="position:absolute;left:0pt;margin-left:181.6pt;margin-top:56.7pt;height:0pt;width:75.5pt;z-index:251662336;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ZBAIPPIBAADiAwAADgAAAAAAAAABACAAAAAmAQAAZHJzL2Uyb0RvYy54bWxQSwUG&#10;AAAAAAYABgBZAQAAigU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661312" behindDoc="0" locked="0" layoutInCell="1" allowOverlap="1">
                <wp:simplePos x="0" y="0"/>
                <wp:positionH relativeFrom="column">
                  <wp:posOffset>2325370</wp:posOffset>
                </wp:positionH>
                <wp:positionV relativeFrom="paragraph">
                  <wp:posOffset>270510</wp:posOffset>
                </wp:positionV>
                <wp:extent cx="958850" cy="0"/>
                <wp:effectExtent l="0" t="6350" r="0" b="6350"/>
                <wp:wrapNone/>
                <wp:docPr id="7" name="自选图形 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6" o:spid="_x0000_s1026" o:spt="32" type="#_x0000_t32" style="position:absolute;left:0pt;margin-left:183.1pt;margin-top:21.3pt;height:0pt;width:75.5pt;z-index:251661312;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fDrgQ1wAAAAkBAAAPAAAAAAAAAAEAIAAAACIAAABkcnMvZG93bnJldi54bWxQSwECFAAU&#10;AAAACACHTuJAPOavq/IBAADiAwAADgAAAAAAAAABACAAAAAmAQAAZHJzL2Uyb0RvYy54bWxQSwUG&#10;AAAAAAYABgBZAQAAigUAAAAA&#10;">
                <v:fill on="f" focussize="0,0"/>
                <v:stroke color="#000000" joinstyle="round"/>
                <v:imagedata o:title=""/>
                <o:lock v:ext="edit" aspectratio="f"/>
              </v:shape>
            </w:pict>
          </mc:Fallback>
        </mc:AlternateContent>
      </w:r>
      <w:r>
        <w:rPr>
          <w:rFonts w:hint="eastAsia"/>
        </w:rPr>
        <w:t>第四章</w:t>
      </w:r>
      <w:bookmarkEnd w:id="34"/>
      <w:bookmarkEnd w:id="35"/>
      <w:bookmarkEnd w:id="36"/>
      <w:bookmarkEnd w:id="37"/>
      <w:bookmarkEnd w:id="38"/>
      <w:bookmarkEnd w:id="39"/>
      <w:bookmarkEnd w:id="40"/>
      <w:bookmarkEnd w:id="41"/>
      <w:bookmarkEnd w:id="42"/>
      <w:bookmarkEnd w:id="43"/>
      <w:bookmarkEnd w:id="44"/>
    </w:p>
    <w:p>
      <w:pPr>
        <w:pStyle w:val="38"/>
      </w:pPr>
    </w:p>
    <w:p>
      <w:pPr>
        <w:pStyle w:val="3"/>
      </w:pPr>
      <w:bookmarkStart w:id="45" w:name="_Toc88209941"/>
      <w:bookmarkStart w:id="46" w:name="_Toc13898"/>
      <w:bookmarkStart w:id="47" w:name="_Toc6308"/>
      <w:bookmarkStart w:id="48" w:name="_Toc32607"/>
      <w:bookmarkStart w:id="49" w:name="_Toc21079"/>
      <w:bookmarkStart w:id="50" w:name="_Toc30530"/>
      <w:bookmarkStart w:id="51" w:name="_Toc7831"/>
      <w:bookmarkStart w:id="52" w:name="_Toc21840"/>
      <w:bookmarkStart w:id="53" w:name="_Toc29345"/>
      <w:bookmarkStart w:id="54" w:name="_Toc22212"/>
      <w:bookmarkStart w:id="55" w:name="_Toc87616378"/>
      <w:bookmarkStart w:id="56" w:name="_Toc29484"/>
      <w:bookmarkStart w:id="57" w:name="_Toc12177"/>
      <w:r>
        <w:rPr>
          <w:rFonts w:hint="eastAsia"/>
        </w:rPr>
        <w:t>评审办法</w:t>
      </w:r>
      <w:bookmarkEnd w:id="45"/>
      <w:bookmarkEnd w:id="46"/>
      <w:bookmarkEnd w:id="47"/>
      <w:bookmarkEnd w:id="48"/>
      <w:bookmarkEnd w:id="49"/>
      <w:bookmarkEnd w:id="50"/>
      <w:bookmarkEnd w:id="51"/>
      <w:bookmarkEnd w:id="52"/>
      <w:bookmarkEnd w:id="53"/>
      <w:bookmarkEnd w:id="54"/>
      <w:bookmarkEnd w:id="55"/>
      <w:bookmarkEnd w:id="56"/>
      <w:bookmarkEnd w:id="57"/>
    </w:p>
    <w:p>
      <w:pPr>
        <w:adjustRightInd w:val="0"/>
        <w:snapToGrid w:val="0"/>
        <w:spacing w:before="156" w:beforeLines="50" w:after="156" w:afterLines="50" w:line="600" w:lineRule="exact"/>
        <w:jc w:val="center"/>
        <w:rPr>
          <w:rFonts w:ascii="方正小标宋简体" w:eastAsia="方正小标宋简体"/>
          <w:sz w:val="44"/>
          <w:szCs w:val="44"/>
        </w:rPr>
      </w:pPr>
    </w:p>
    <w:p>
      <w:pPr>
        <w:adjustRightInd w:val="0"/>
        <w:snapToGrid w:val="0"/>
        <w:spacing w:before="156" w:beforeLines="50" w:after="156" w:afterLines="50" w:line="600" w:lineRule="exact"/>
        <w:jc w:val="center"/>
        <w:rPr>
          <w:rFonts w:ascii="方正小标宋简体" w:eastAsia="方正小标宋简体"/>
          <w:sz w:val="44"/>
          <w:szCs w:val="44"/>
        </w:rPr>
      </w:pPr>
    </w:p>
    <w:p>
      <w:pPr>
        <w:adjustRightInd w:val="0"/>
        <w:snapToGrid w:val="0"/>
        <w:spacing w:before="156" w:beforeLines="50" w:after="156" w:afterLines="50" w:line="600" w:lineRule="exact"/>
        <w:jc w:val="center"/>
        <w:rPr>
          <w:rFonts w:ascii="方正小标宋简体" w:eastAsia="方正小标宋简体"/>
          <w:sz w:val="44"/>
          <w:szCs w:val="44"/>
        </w:rPr>
      </w:pPr>
    </w:p>
    <w:p>
      <w:pPr>
        <w:adjustRightInd w:val="0"/>
        <w:snapToGrid w:val="0"/>
        <w:spacing w:before="156" w:beforeLines="50" w:after="156" w:afterLines="50" w:line="600" w:lineRule="exact"/>
        <w:jc w:val="center"/>
        <w:rPr>
          <w:rFonts w:ascii="方正小标宋简体" w:eastAsia="方正小标宋简体"/>
          <w:sz w:val="44"/>
          <w:szCs w:val="44"/>
        </w:rPr>
      </w:pPr>
    </w:p>
    <w:p>
      <w:pPr>
        <w:adjustRightInd w:val="0"/>
        <w:snapToGrid w:val="0"/>
        <w:spacing w:before="156" w:beforeLines="50" w:after="156" w:afterLines="50" w:line="600" w:lineRule="exact"/>
        <w:jc w:val="center"/>
        <w:rPr>
          <w:rFonts w:ascii="方正小标宋简体" w:eastAsia="方正小标宋简体"/>
          <w:sz w:val="44"/>
          <w:szCs w:val="44"/>
        </w:rPr>
      </w:pPr>
    </w:p>
    <w:p>
      <w:pPr>
        <w:adjustRightInd w:val="0"/>
        <w:snapToGrid w:val="0"/>
        <w:spacing w:before="156" w:beforeLines="50" w:after="156" w:afterLines="50" w:line="600" w:lineRule="exact"/>
        <w:jc w:val="center"/>
        <w:rPr>
          <w:rFonts w:ascii="方正小标宋简体" w:eastAsia="方正小标宋简体"/>
          <w:sz w:val="44"/>
          <w:szCs w:val="44"/>
        </w:rPr>
      </w:pPr>
    </w:p>
    <w:p>
      <w:pPr>
        <w:pStyle w:val="4"/>
        <w:jc w:val="both"/>
        <w:rPr>
          <w:rFonts w:ascii="仿宋_GB2312" w:eastAsia="仿宋_GB2312" w:hAnsiTheme="minorEastAsia"/>
          <w:szCs w:val="24"/>
        </w:rPr>
      </w:pPr>
      <w:bookmarkStart w:id="58" w:name="_Toc26826"/>
      <w:bookmarkStart w:id="59" w:name="_Toc23033"/>
    </w:p>
    <w:p>
      <w:pPr>
        <w:pStyle w:val="4"/>
      </w:pPr>
      <w:r>
        <w:rPr>
          <w:rFonts w:ascii="仿宋_GB2312" w:eastAsia="仿宋_GB2312" w:hAnsiTheme="minorEastAsia"/>
          <w:szCs w:val="24"/>
        </w:rPr>
        <w:sym w:font="Wingdings 2" w:char="0052"/>
      </w:r>
      <w:r>
        <w:rPr>
          <w:rFonts w:hint="eastAsia"/>
        </w:rPr>
        <w:t>经评审的最低价法</w:t>
      </w:r>
      <w:bookmarkEnd w:id="58"/>
      <w:bookmarkEnd w:id="59"/>
    </w:p>
    <w:p>
      <w:pPr>
        <w:adjustRightInd w:val="0"/>
        <w:snapToGrid w:val="0"/>
        <w:spacing w:line="600" w:lineRule="exact"/>
        <w:jc w:val="left"/>
        <w:rPr>
          <w:rFonts w:asciiTheme="minorEastAsia" w:hAnsiTheme="minorEastAsia"/>
          <w:b/>
          <w:sz w:val="28"/>
          <w:szCs w:val="28"/>
        </w:rPr>
      </w:pPr>
      <w:r>
        <w:rPr>
          <w:rFonts w:hint="eastAsia" w:asciiTheme="minorEastAsia" w:hAnsiTheme="minorEastAsia"/>
          <w:b/>
          <w:sz w:val="28"/>
          <w:szCs w:val="28"/>
        </w:rPr>
        <w:t>1.评审方法</w:t>
      </w:r>
    </w:p>
    <w:p>
      <w:pPr>
        <w:adjustRightInd w:val="0"/>
        <w:snapToGrid w:val="0"/>
        <w:spacing w:line="600" w:lineRule="exact"/>
        <w:ind w:firstLine="555"/>
        <w:jc w:val="left"/>
        <w:rPr>
          <w:rFonts w:ascii="仿宋_GB2312" w:eastAsia="仿宋_GB2312" w:hAnsiTheme="minorEastAsia"/>
          <w:sz w:val="28"/>
          <w:szCs w:val="28"/>
        </w:rPr>
      </w:pPr>
      <w:r>
        <w:rPr>
          <w:rFonts w:ascii="仿宋_GB2312" w:eastAsia="仿宋_GB2312" w:hAnsiTheme="minorEastAsia"/>
          <w:sz w:val="28"/>
          <w:szCs w:val="28"/>
        </w:rPr>
        <w:t xml:space="preserve">1、供应商须对本项目为单位的服务进行整体响应，任何只对其中一部分内容进行的响应都被视为无效响应。 </w:t>
      </w:r>
    </w:p>
    <w:p>
      <w:pPr>
        <w:adjustRightInd w:val="0"/>
        <w:snapToGrid w:val="0"/>
        <w:spacing w:line="600" w:lineRule="exact"/>
        <w:ind w:firstLine="555"/>
        <w:jc w:val="left"/>
        <w:rPr>
          <w:rFonts w:ascii="仿宋_GB2312" w:eastAsia="仿宋_GB2312" w:hAnsiTheme="minorEastAsia"/>
          <w:sz w:val="28"/>
          <w:szCs w:val="28"/>
        </w:rPr>
      </w:pPr>
      <w:r>
        <w:rPr>
          <w:rFonts w:ascii="仿宋_GB2312" w:eastAsia="仿宋_GB2312" w:hAnsiTheme="minorEastAsia"/>
          <w:sz w:val="28"/>
          <w:szCs w:val="28"/>
        </w:rPr>
        <w:t>2、全文</w:t>
      </w:r>
      <w:r>
        <w:rPr>
          <w:rFonts w:hint="eastAsia" w:ascii="仿宋_GB2312" w:eastAsia="仿宋_GB2312" w:hAnsiTheme="minorEastAsia"/>
          <w:sz w:val="28"/>
          <w:szCs w:val="28"/>
        </w:rPr>
        <w:t>技术参数</w:t>
      </w:r>
      <w:r>
        <w:rPr>
          <w:rFonts w:ascii="仿宋_GB2312" w:eastAsia="仿宋_GB2312" w:hAnsiTheme="minorEastAsia"/>
          <w:sz w:val="28"/>
          <w:szCs w:val="28"/>
        </w:rPr>
        <w:t>条款</w:t>
      </w:r>
      <w:r>
        <w:rPr>
          <w:rFonts w:hint="eastAsia" w:ascii="仿宋_GB2312" w:eastAsia="仿宋_GB2312" w:hAnsiTheme="minorEastAsia"/>
          <w:sz w:val="28"/>
          <w:szCs w:val="28"/>
        </w:rPr>
        <w:t>为实质性响应条款，供应商如有任何一条负偏离则导致响应（报价）文件无效。</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3、供应商的报价应当符合采购文件规定的技术要求和标准，但评审小组无须对响应文件的技术部分进行价格评审。</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除报价外，评审还应考虑的商务因素一般有以下几种：</w:t>
      </w:r>
    </w:p>
    <w:p>
      <w:pPr>
        <w:adjustRightInd w:val="0"/>
        <w:snapToGrid w:val="0"/>
        <w:spacing w:line="600" w:lineRule="exact"/>
        <w:ind w:firstLine="420" w:firstLineChars="150"/>
        <w:jc w:val="left"/>
        <w:rPr>
          <w:rFonts w:ascii="仿宋_GB2312" w:eastAsia="仿宋_GB2312" w:hAnsiTheme="minorEastAsia"/>
          <w:sz w:val="28"/>
          <w:szCs w:val="28"/>
        </w:rPr>
      </w:pPr>
      <w:r>
        <w:rPr>
          <w:rFonts w:hint="eastAsia" w:ascii="仿宋_GB2312" w:eastAsia="仿宋_GB2312" w:hAnsiTheme="minorEastAsia"/>
          <w:sz w:val="28"/>
          <w:szCs w:val="28"/>
        </w:rPr>
        <w:t>（1）运输费用及保险费。（如有）</w:t>
      </w:r>
    </w:p>
    <w:p>
      <w:pPr>
        <w:adjustRightInd w:val="0"/>
        <w:snapToGrid w:val="0"/>
        <w:spacing w:line="600" w:lineRule="exact"/>
        <w:jc w:val="left"/>
        <w:rPr>
          <w:rFonts w:ascii="仿宋_GB2312" w:eastAsia="仿宋_GB2312" w:hAnsiTheme="minorEastAsia"/>
          <w:sz w:val="28"/>
          <w:szCs w:val="28"/>
        </w:rPr>
      </w:pPr>
      <w:r>
        <w:rPr>
          <w:rFonts w:hint="eastAsia" w:ascii="仿宋_GB2312" w:eastAsia="仿宋_GB2312" w:hAnsiTheme="minorEastAsia"/>
          <w:sz w:val="28"/>
          <w:szCs w:val="28"/>
        </w:rPr>
        <w:t xml:space="preserve">   （2）工期、交货期或服务期限。</w:t>
      </w:r>
    </w:p>
    <w:p>
      <w:pPr>
        <w:adjustRightInd w:val="0"/>
        <w:snapToGrid w:val="0"/>
        <w:spacing w:line="600" w:lineRule="exact"/>
        <w:ind w:firstLine="420" w:firstLineChars="150"/>
        <w:jc w:val="left"/>
        <w:rPr>
          <w:rFonts w:ascii="仿宋_GB2312" w:eastAsia="仿宋_GB2312" w:hAnsiTheme="minorEastAsia"/>
          <w:sz w:val="28"/>
          <w:szCs w:val="28"/>
        </w:rPr>
      </w:pPr>
      <w:r>
        <w:rPr>
          <w:rFonts w:hint="eastAsia" w:ascii="仿宋_GB2312" w:eastAsia="仿宋_GB2312" w:hAnsiTheme="minorEastAsia"/>
          <w:sz w:val="28"/>
          <w:szCs w:val="28"/>
        </w:rPr>
        <w:t>（3）支付条件。</w:t>
      </w:r>
    </w:p>
    <w:p>
      <w:pPr>
        <w:adjustRightInd w:val="0"/>
        <w:snapToGrid w:val="0"/>
        <w:spacing w:line="600" w:lineRule="exact"/>
        <w:ind w:firstLine="420" w:firstLineChars="150"/>
        <w:jc w:val="left"/>
        <w:rPr>
          <w:rFonts w:ascii="仿宋_GB2312" w:eastAsia="仿宋_GB2312" w:hAnsiTheme="minorEastAsia"/>
          <w:sz w:val="28"/>
          <w:szCs w:val="28"/>
        </w:rPr>
      </w:pPr>
      <w:r>
        <w:rPr>
          <w:rFonts w:hint="eastAsia" w:ascii="仿宋_GB2312" w:eastAsia="仿宋_GB2312" w:hAnsiTheme="minorEastAsia"/>
          <w:sz w:val="28"/>
          <w:szCs w:val="28"/>
        </w:rPr>
        <w:t>（4）备品备件以及售后服务（如有）。</w:t>
      </w:r>
    </w:p>
    <w:p>
      <w:pPr>
        <w:adjustRightInd w:val="0"/>
        <w:snapToGrid w:val="0"/>
        <w:spacing w:line="600" w:lineRule="exact"/>
        <w:ind w:firstLine="420" w:firstLineChars="150"/>
        <w:jc w:val="left"/>
        <w:rPr>
          <w:rFonts w:ascii="仿宋_GB2312" w:eastAsia="仿宋_GB2312" w:hAnsiTheme="minorEastAsia"/>
          <w:sz w:val="28"/>
          <w:szCs w:val="28"/>
        </w:rPr>
      </w:pPr>
      <w:r>
        <w:rPr>
          <w:rFonts w:hint="eastAsia" w:ascii="仿宋_GB2312" w:eastAsia="仿宋_GB2312" w:hAnsiTheme="minorEastAsia"/>
          <w:sz w:val="28"/>
          <w:szCs w:val="28"/>
        </w:rPr>
        <w:t>（5）价格调整因素。</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经澄清确认后修正的最终报价应当认为是供应商的真实要约，可以作为合同签约价。</w:t>
      </w:r>
    </w:p>
    <w:p>
      <w:pPr>
        <w:adjustRightInd w:val="0"/>
        <w:snapToGrid w:val="0"/>
        <w:spacing w:line="600" w:lineRule="exact"/>
        <w:jc w:val="left"/>
        <w:rPr>
          <w:rFonts w:asciiTheme="minorEastAsia" w:hAnsiTheme="minorEastAsia"/>
          <w:b/>
          <w:sz w:val="28"/>
          <w:szCs w:val="28"/>
        </w:rPr>
      </w:pPr>
      <w:r>
        <w:rPr>
          <w:rFonts w:hint="eastAsia" w:asciiTheme="minorEastAsia" w:hAnsiTheme="minorEastAsia"/>
          <w:b/>
          <w:sz w:val="28"/>
          <w:szCs w:val="28"/>
        </w:rPr>
        <w:t>2.评审程序</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2.1 初步评审</w:t>
      </w:r>
    </w:p>
    <w:p>
      <w:pPr>
        <w:adjustRightInd w:val="0"/>
        <w:snapToGrid w:val="0"/>
        <w:spacing w:line="600" w:lineRule="exact"/>
        <w:jc w:val="left"/>
        <w:rPr>
          <w:rFonts w:ascii="仿宋_GB2312" w:eastAsia="仿宋_GB2312" w:hAnsiTheme="minorEastAsia"/>
          <w:sz w:val="28"/>
          <w:szCs w:val="28"/>
        </w:rPr>
      </w:pPr>
      <w:r>
        <w:rPr>
          <w:rFonts w:ascii="仿宋_GB2312" w:eastAsia="仿宋_GB2312"/>
          <w:sz w:val="28"/>
          <w:szCs w:val="28"/>
        </w:rPr>
        <w:t>表</w:t>
      </w:r>
      <w:r>
        <w:rPr>
          <w:rFonts w:hint="eastAsia" w:ascii="仿宋_GB2312" w:eastAsia="仿宋_GB2312"/>
          <w:sz w:val="28"/>
          <w:szCs w:val="28"/>
        </w:rPr>
        <w:t>4-1                      初步评审标准</w:t>
      </w:r>
    </w:p>
    <w:tbl>
      <w:tblPr>
        <w:tblStyle w:val="26"/>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552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8"/>
                <w:szCs w:val="28"/>
              </w:rPr>
            </w:pPr>
            <w:r>
              <w:rPr>
                <w:rFonts w:hint="eastAsia" w:ascii="仿宋_GB2312" w:eastAsia="仿宋_GB2312"/>
                <w:sz w:val="28"/>
                <w:szCs w:val="28"/>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8"/>
                <w:szCs w:val="28"/>
              </w:rPr>
            </w:pPr>
            <w:r>
              <w:rPr>
                <w:rFonts w:hint="eastAsia" w:ascii="仿宋_GB2312" w:eastAsia="仿宋_GB2312"/>
                <w:sz w:val="28"/>
                <w:szCs w:val="28"/>
              </w:rPr>
              <w:t>评审</w:t>
            </w:r>
            <w:r>
              <w:rPr>
                <w:rFonts w:ascii="仿宋_GB2312" w:eastAsia="仿宋_GB2312"/>
                <w:sz w:val="28"/>
                <w:szCs w:val="28"/>
              </w:rPr>
              <w:t>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8"/>
                <w:szCs w:val="28"/>
              </w:rPr>
            </w:pPr>
            <w:r>
              <w:rPr>
                <w:rFonts w:hint="eastAsia" w:ascii="仿宋_GB2312" w:eastAsia="仿宋_GB2312"/>
                <w:sz w:val="28"/>
                <w:szCs w:val="28"/>
              </w:rPr>
              <w:t>评审</w:t>
            </w:r>
            <w:r>
              <w:rPr>
                <w:rFonts w:ascii="仿宋_GB2312" w:eastAsia="仿宋_GB2312"/>
                <w:sz w:val="28"/>
                <w:szCs w:val="28"/>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356" w:type="dxa"/>
            <w:vMerge w:val="restart"/>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形式评审</w:t>
            </w:r>
          </w:p>
        </w:tc>
        <w:tc>
          <w:tcPr>
            <w:tcW w:w="2127" w:type="dxa"/>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响应函签字盖章</w:t>
            </w:r>
          </w:p>
        </w:tc>
        <w:tc>
          <w:tcPr>
            <w:tcW w:w="5528" w:type="dxa"/>
            <w:tcBorders>
              <w:top w:val="single" w:color="auto" w:sz="4" w:space="0"/>
              <w:bottom w:val="single" w:color="auto" w:sz="4" w:space="0"/>
            </w:tcBorders>
            <w:vAlign w:val="center"/>
          </w:tcPr>
          <w:p>
            <w:pPr>
              <w:adjustRightInd w:val="0"/>
              <w:snapToGrid w:val="0"/>
              <w:rPr>
                <w:rFonts w:ascii="仿宋_GB2312" w:eastAsia="仿宋_GB2312"/>
                <w:sz w:val="24"/>
                <w:szCs w:val="24"/>
              </w:rPr>
            </w:pPr>
            <w:r>
              <w:rPr>
                <w:rFonts w:hint="eastAsia" w:ascii="仿宋_GB2312" w:eastAsia="仿宋_GB2312"/>
                <w:sz w:val="24"/>
                <w:szCs w:val="24"/>
              </w:rPr>
              <w:t>有响应函，有法定代表人（单位负责人）或其委托代理人签字（或签章 ）并加盖单位公章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56" w:type="dxa"/>
            <w:vMerge w:val="continue"/>
            <w:vAlign w:val="center"/>
          </w:tcPr>
          <w:p>
            <w:pPr>
              <w:adjustRightInd w:val="0"/>
              <w:snapToGrid w:val="0"/>
              <w:jc w:val="center"/>
              <w:rPr>
                <w:rFonts w:ascii="仿宋_GB2312" w:eastAsia="仿宋_GB2312"/>
                <w:sz w:val="24"/>
                <w:szCs w:val="24"/>
              </w:rPr>
            </w:pP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rPr>
            </w:pPr>
            <w:r>
              <w:rPr>
                <w:rFonts w:ascii="仿宋_GB2312" w:eastAsia="仿宋_GB2312"/>
                <w:sz w:val="24"/>
                <w:szCs w:val="24"/>
              </w:rPr>
              <w:t>响应文件格式</w:t>
            </w:r>
          </w:p>
        </w:tc>
        <w:tc>
          <w:tcPr>
            <w:tcW w:w="5528" w:type="dxa"/>
            <w:tcBorders>
              <w:top w:val="single" w:color="auto" w:sz="4" w:space="0"/>
              <w:bottom w:val="single" w:color="auto" w:sz="4" w:space="0"/>
            </w:tcBorders>
            <w:vAlign w:val="center"/>
          </w:tcPr>
          <w:p>
            <w:pPr>
              <w:adjustRightInd w:val="0"/>
              <w:snapToGrid w:val="0"/>
              <w:spacing w:line="600" w:lineRule="exact"/>
              <w:rPr>
                <w:rFonts w:ascii="仿宋_GB2312" w:eastAsia="仿宋_GB2312"/>
                <w:sz w:val="24"/>
                <w:szCs w:val="24"/>
              </w:rPr>
            </w:pPr>
            <w:r>
              <w:rPr>
                <w:rFonts w:ascii="仿宋_GB2312" w:eastAsia="仿宋_GB2312"/>
                <w:sz w:val="24"/>
                <w:szCs w:val="24"/>
              </w:rPr>
              <w:t>符合采购文件</w:t>
            </w:r>
            <w:r>
              <w:rPr>
                <w:rFonts w:hint="eastAsia" w:ascii="仿宋_GB2312" w:eastAsia="仿宋_GB2312"/>
                <w:sz w:val="24"/>
                <w:szCs w:val="24"/>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356" w:type="dxa"/>
            <w:vMerge w:val="continue"/>
            <w:vAlign w:val="center"/>
          </w:tcPr>
          <w:p>
            <w:pPr>
              <w:adjustRightInd w:val="0"/>
              <w:snapToGrid w:val="0"/>
              <w:jc w:val="center"/>
              <w:rPr>
                <w:rFonts w:ascii="仿宋_GB2312" w:eastAsia="仿宋_GB2312"/>
                <w:sz w:val="24"/>
                <w:szCs w:val="24"/>
              </w:rPr>
            </w:pPr>
          </w:p>
        </w:tc>
        <w:tc>
          <w:tcPr>
            <w:tcW w:w="2127" w:type="dxa"/>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报价唯一</w:t>
            </w:r>
          </w:p>
        </w:tc>
        <w:tc>
          <w:tcPr>
            <w:tcW w:w="5528" w:type="dxa"/>
            <w:tcBorders>
              <w:top w:val="single" w:color="auto" w:sz="4" w:space="0"/>
            </w:tcBorders>
            <w:vAlign w:val="center"/>
          </w:tcPr>
          <w:p>
            <w:pPr>
              <w:adjustRightInd w:val="0"/>
              <w:snapToGrid w:val="0"/>
              <w:rPr>
                <w:rFonts w:ascii="仿宋_GB2312" w:eastAsia="仿宋_GB2312"/>
                <w:sz w:val="24"/>
                <w:szCs w:val="24"/>
              </w:rPr>
            </w:pPr>
            <w:r>
              <w:rPr>
                <w:rFonts w:ascii="仿宋_GB2312" w:eastAsia="仿宋_GB2312"/>
                <w:sz w:val="24"/>
                <w:szCs w:val="24"/>
              </w:rPr>
              <w:t>只能有一个有效报价</w:t>
            </w:r>
            <w:r>
              <w:rPr>
                <w:rFonts w:hint="eastAsia" w:ascii="仿宋_GB2312" w:eastAsia="仿宋_GB2312"/>
                <w:sz w:val="24"/>
                <w:szCs w:val="24"/>
              </w:rPr>
              <w:t>，</w:t>
            </w:r>
            <w:r>
              <w:rPr>
                <w:rFonts w:ascii="仿宋_GB2312" w:eastAsia="仿宋_GB2312"/>
                <w:sz w:val="24"/>
                <w:szCs w:val="24"/>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vAlign w:val="center"/>
          </w:tcPr>
          <w:p>
            <w:pPr>
              <w:adjustRightInd w:val="0"/>
              <w:snapToGrid w:val="0"/>
              <w:jc w:val="center"/>
              <w:rPr>
                <w:rFonts w:ascii="仿宋_GB2312" w:eastAsia="仿宋_GB2312"/>
                <w:sz w:val="24"/>
                <w:szCs w:val="24"/>
              </w:rPr>
            </w:pPr>
            <w:r>
              <w:rPr>
                <w:rFonts w:ascii="仿宋_GB2312" w:eastAsia="仿宋_GB2312"/>
                <w:sz w:val="24"/>
                <w:szCs w:val="24"/>
              </w:rPr>
              <w:t>资格评审</w:t>
            </w:r>
          </w:p>
        </w:tc>
        <w:tc>
          <w:tcPr>
            <w:tcW w:w="2127" w:type="dxa"/>
            <w:vAlign w:val="center"/>
          </w:tcPr>
          <w:p>
            <w:pPr>
              <w:adjustRightInd w:val="0"/>
              <w:snapToGrid w:val="0"/>
              <w:jc w:val="center"/>
              <w:rPr>
                <w:rFonts w:ascii="仿宋_GB2312" w:eastAsia="仿宋_GB2312"/>
                <w:sz w:val="24"/>
                <w:szCs w:val="24"/>
              </w:rPr>
            </w:pPr>
            <w:r>
              <w:rPr>
                <w:rFonts w:ascii="仿宋_GB2312" w:eastAsia="仿宋_GB2312"/>
                <w:sz w:val="24"/>
                <w:szCs w:val="24"/>
              </w:rPr>
              <w:t>营业执照</w:t>
            </w:r>
          </w:p>
        </w:tc>
        <w:tc>
          <w:tcPr>
            <w:tcW w:w="5528" w:type="dxa"/>
            <w:vAlign w:val="center"/>
          </w:tcPr>
          <w:p>
            <w:pPr>
              <w:adjustRightInd w:val="0"/>
              <w:snapToGrid w:val="0"/>
              <w:rPr>
                <w:rFonts w:ascii="仿宋_GB2312" w:eastAsia="仿宋_GB2312"/>
                <w:sz w:val="24"/>
                <w:szCs w:val="24"/>
              </w:rPr>
            </w:pPr>
            <w:r>
              <w:rPr>
                <w:rFonts w:hint="eastAsia" w:ascii="仿宋_GB2312" w:eastAsia="仿宋_GB2312"/>
                <w:sz w:val="24"/>
                <w:szCs w:val="24"/>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vAlign w:val="center"/>
          </w:tcPr>
          <w:p>
            <w:pPr>
              <w:adjustRightInd w:val="0"/>
              <w:snapToGrid w:val="0"/>
              <w:jc w:val="center"/>
              <w:rPr>
                <w:rFonts w:ascii="仿宋_GB2312" w:eastAsia="仿宋_GB2312"/>
                <w:sz w:val="24"/>
                <w:szCs w:val="24"/>
              </w:rPr>
            </w:pPr>
          </w:p>
        </w:tc>
        <w:tc>
          <w:tcPr>
            <w:tcW w:w="2127" w:type="dxa"/>
            <w:vAlign w:val="center"/>
          </w:tcPr>
          <w:p>
            <w:pPr>
              <w:adjustRightInd w:val="0"/>
              <w:snapToGrid w:val="0"/>
              <w:jc w:val="center"/>
              <w:rPr>
                <w:rFonts w:ascii="仿宋_GB2312" w:eastAsia="仿宋_GB2312"/>
                <w:sz w:val="24"/>
                <w:szCs w:val="24"/>
              </w:rPr>
            </w:pPr>
            <w:r>
              <w:rPr>
                <w:rFonts w:ascii="仿宋_GB2312" w:eastAsia="仿宋_GB2312"/>
                <w:sz w:val="24"/>
                <w:szCs w:val="24"/>
              </w:rPr>
              <w:t>供应商资格</w:t>
            </w:r>
          </w:p>
        </w:tc>
        <w:tc>
          <w:tcPr>
            <w:tcW w:w="5528" w:type="dxa"/>
            <w:tcBorders>
              <w:bottom w:val="single" w:color="auto" w:sz="4" w:space="0"/>
            </w:tcBorders>
            <w:vAlign w:val="center"/>
          </w:tcPr>
          <w:p>
            <w:pPr>
              <w:adjustRightInd w:val="0"/>
              <w:snapToGrid w:val="0"/>
              <w:rPr>
                <w:rFonts w:ascii="仿宋_GB2312" w:eastAsia="仿宋_GB2312"/>
                <w:sz w:val="24"/>
                <w:szCs w:val="24"/>
              </w:rPr>
            </w:pPr>
            <w:r>
              <w:rPr>
                <w:rFonts w:ascii="仿宋_GB2312" w:eastAsia="仿宋_GB2312"/>
                <w:sz w:val="24"/>
                <w:szCs w:val="24"/>
              </w:rPr>
              <w:t>满足法律法规及采购文件</w:t>
            </w:r>
            <w:r>
              <w:rPr>
                <w:rFonts w:hint="eastAsia" w:ascii="仿宋_GB2312" w:eastAsia="仿宋_GB2312"/>
                <w:sz w:val="24"/>
                <w:szCs w:val="24"/>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响应性评审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报价</w:t>
            </w:r>
          </w:p>
        </w:tc>
        <w:tc>
          <w:tcPr>
            <w:tcW w:w="5528" w:type="dxa"/>
            <w:tcBorders>
              <w:top w:val="single" w:color="auto" w:sz="4" w:space="0"/>
              <w:bottom w:val="single" w:color="auto" w:sz="4" w:space="0"/>
            </w:tcBorders>
            <w:vAlign w:val="center"/>
          </w:tcPr>
          <w:p>
            <w:pPr>
              <w:adjustRightInd w:val="0"/>
              <w:snapToGrid w:val="0"/>
              <w:rPr>
                <w:rFonts w:ascii="仿宋_GB2312" w:eastAsia="仿宋_GB2312"/>
                <w:sz w:val="24"/>
                <w:szCs w:val="24"/>
              </w:rPr>
            </w:pPr>
            <w:r>
              <w:rPr>
                <w:rFonts w:ascii="仿宋_GB2312" w:eastAsia="仿宋_GB2312"/>
                <w:sz w:val="24"/>
                <w:szCs w:val="24"/>
              </w:rPr>
              <w:t>没有超过最高限价</w:t>
            </w:r>
            <w:r>
              <w:rPr>
                <w:rFonts w:hint="eastAsia" w:ascii="仿宋_GB2312" w:eastAsia="仿宋_GB2312"/>
                <w:sz w:val="24"/>
                <w:szCs w:val="24"/>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sz w:val="24"/>
                <w:szCs w:val="24"/>
              </w:rPr>
            </w:pP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其他</w:t>
            </w:r>
          </w:p>
        </w:tc>
        <w:tc>
          <w:tcPr>
            <w:tcW w:w="5528" w:type="dxa"/>
            <w:tcBorders>
              <w:top w:val="single" w:color="auto" w:sz="4" w:space="0"/>
            </w:tcBorders>
            <w:vAlign w:val="center"/>
          </w:tcPr>
          <w:p>
            <w:pPr>
              <w:adjustRightInd w:val="0"/>
              <w:snapToGrid w:val="0"/>
              <w:rPr>
                <w:rFonts w:ascii="仿宋_GB2312" w:eastAsia="仿宋_GB2312"/>
                <w:sz w:val="24"/>
                <w:szCs w:val="24"/>
              </w:rPr>
            </w:pPr>
            <w:r>
              <w:rPr>
                <w:rFonts w:hint="eastAsia" w:ascii="仿宋_GB2312" w:eastAsia="仿宋_GB2312"/>
                <w:sz w:val="24"/>
                <w:szCs w:val="24"/>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sz w:val="24"/>
                <w:szCs w:val="24"/>
              </w:rPr>
            </w:pP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其他无效响应</w:t>
            </w:r>
          </w:p>
        </w:tc>
        <w:tc>
          <w:tcPr>
            <w:tcW w:w="5528" w:type="dxa"/>
            <w:tcBorders>
              <w:top w:val="single" w:color="auto" w:sz="4" w:space="0"/>
              <w:bottom w:val="single" w:color="auto" w:sz="4" w:space="0"/>
            </w:tcBorders>
            <w:vAlign w:val="center"/>
          </w:tcPr>
          <w:p>
            <w:pPr>
              <w:adjustRightInd w:val="0"/>
              <w:snapToGrid w:val="0"/>
              <w:rPr>
                <w:rFonts w:ascii="仿宋_GB2312" w:eastAsia="仿宋_GB2312"/>
                <w:sz w:val="24"/>
                <w:szCs w:val="24"/>
              </w:rPr>
            </w:pPr>
            <w:r>
              <w:rPr>
                <w:rFonts w:ascii="仿宋_GB2312" w:eastAsia="仿宋_GB2312"/>
                <w:sz w:val="24"/>
                <w:szCs w:val="24"/>
              </w:rPr>
              <w:t>无法律法规及采购文件规定的其他无效响应内容</w:t>
            </w:r>
          </w:p>
        </w:tc>
      </w:tr>
    </w:tbl>
    <w:p>
      <w:pPr>
        <w:spacing w:line="400" w:lineRule="exact"/>
        <w:jc w:val="left"/>
      </w:pPr>
      <w:r>
        <w:rPr>
          <w:rFonts w:hint="eastAsia" w:ascii="仿宋_GB2312" w:eastAsia="仿宋_GB2312" w:hAnsiTheme="minorEastAsia"/>
          <w:szCs w:val="21"/>
        </w:rPr>
        <w:t>说明：初步评审活动依照形式评审、资格评审、响应性评审顺序进行，前一个环节不符合采购文件要求的不得进入下一个环节。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2.2澄清补正</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2.2.1响应报价有算术错误的，评审小组按以下原则对响应报价进行修正，修正的价格经供应商书面确认后具有约束力。供应商不接受修正价格的，评审小组应当否决其响应。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（1）响应文件中的大写金额与小写金额不一致的，以大写金额为准。</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（3）采购文件中有规定固定费率标准或固定金额的，或者有固定费率标准或固定金额的计算公式的，应按规定填报，否则由评审小组按照采购文件规定的费率、金额或者其计算公式进行修正或否决其响应。</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或否决其响应。</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2.3评审结果 评审后，评审价格最低的供应商为成交供应商。如评审价格相同，可由评审小组根据评审情况以记名投票方式确定供应商排名，并将推荐理由写入评审报告。</w:t>
      </w:r>
    </w:p>
    <w:p>
      <w:pPr>
        <w:adjustRightInd w:val="0"/>
        <w:snapToGrid w:val="0"/>
        <w:spacing w:line="600" w:lineRule="exact"/>
        <w:jc w:val="left"/>
        <w:rPr>
          <w:rFonts w:ascii="仿宋_GB2312" w:eastAsia="仿宋_GB2312" w:hAnsiTheme="minorEastAsia"/>
          <w:szCs w:val="21"/>
        </w:rPr>
      </w:pPr>
    </w:p>
    <w:p>
      <w:pPr>
        <w:pStyle w:val="24"/>
        <w:rPr>
          <w:rFonts w:ascii="仿宋_GB2312" w:eastAsia="仿宋_GB2312" w:hAnsiTheme="minorEastAsia"/>
          <w:color w:val="auto"/>
          <w:szCs w:val="21"/>
        </w:rPr>
      </w:pPr>
    </w:p>
    <w:p>
      <w:pPr>
        <w:pStyle w:val="24"/>
        <w:rPr>
          <w:rFonts w:ascii="仿宋_GB2312" w:eastAsia="仿宋_GB2312" w:hAnsiTheme="minorEastAsia"/>
          <w:color w:val="auto"/>
          <w:szCs w:val="21"/>
        </w:rPr>
      </w:pPr>
    </w:p>
    <w:p>
      <w:pPr>
        <w:pStyle w:val="24"/>
        <w:rPr>
          <w:rFonts w:ascii="仿宋_GB2312" w:eastAsia="仿宋_GB2312" w:hAnsiTheme="minorEastAsia"/>
          <w:color w:val="auto"/>
          <w:szCs w:val="21"/>
        </w:rPr>
      </w:pPr>
    </w:p>
    <w:p>
      <w:pPr>
        <w:pStyle w:val="24"/>
        <w:rPr>
          <w:rFonts w:ascii="仿宋_GB2312" w:eastAsia="仿宋_GB2312" w:hAnsiTheme="minorEastAsia"/>
          <w:color w:val="auto"/>
          <w:szCs w:val="21"/>
        </w:rPr>
      </w:pPr>
    </w:p>
    <w:p>
      <w:pPr>
        <w:pStyle w:val="24"/>
        <w:rPr>
          <w:rFonts w:ascii="仿宋_GB2312" w:eastAsia="仿宋_GB2312" w:hAnsiTheme="minorEastAsia"/>
          <w:color w:val="auto"/>
          <w:szCs w:val="21"/>
        </w:rPr>
      </w:pPr>
    </w:p>
    <w:p>
      <w:pPr>
        <w:pStyle w:val="24"/>
        <w:rPr>
          <w:rFonts w:ascii="仿宋_GB2312" w:eastAsia="仿宋_GB2312" w:hAnsiTheme="minorEastAsia"/>
          <w:color w:val="auto"/>
          <w:szCs w:val="21"/>
        </w:rPr>
      </w:pPr>
    </w:p>
    <w:p>
      <w:pPr>
        <w:pStyle w:val="24"/>
        <w:rPr>
          <w:rFonts w:ascii="仿宋_GB2312" w:eastAsia="仿宋_GB2312" w:hAnsiTheme="minorEastAsia"/>
          <w:color w:val="auto"/>
          <w:szCs w:val="21"/>
        </w:rPr>
      </w:pPr>
    </w:p>
    <w:p>
      <w:pPr>
        <w:pStyle w:val="24"/>
        <w:rPr>
          <w:rFonts w:ascii="仿宋_GB2312" w:eastAsia="仿宋_GB2312" w:hAnsiTheme="minorEastAsia"/>
          <w:color w:val="auto"/>
          <w:szCs w:val="21"/>
        </w:rPr>
      </w:pPr>
    </w:p>
    <w:p>
      <w:pPr>
        <w:pStyle w:val="24"/>
        <w:rPr>
          <w:rFonts w:ascii="仿宋_GB2312" w:eastAsia="仿宋_GB2312" w:hAnsiTheme="minorEastAsia"/>
          <w:color w:val="auto"/>
          <w:szCs w:val="21"/>
        </w:rPr>
      </w:pPr>
    </w:p>
    <w:p>
      <w:pPr>
        <w:pStyle w:val="24"/>
        <w:rPr>
          <w:rFonts w:ascii="仿宋_GB2312" w:eastAsia="仿宋_GB2312" w:hAnsiTheme="minorEastAsia"/>
          <w:color w:val="auto"/>
          <w:szCs w:val="21"/>
        </w:rPr>
      </w:pPr>
    </w:p>
    <w:p>
      <w:pPr>
        <w:pStyle w:val="24"/>
        <w:rPr>
          <w:rFonts w:ascii="仿宋_GB2312" w:eastAsia="仿宋_GB2312" w:hAnsiTheme="minorEastAsia"/>
          <w:color w:val="auto"/>
          <w:szCs w:val="21"/>
        </w:rPr>
      </w:pPr>
    </w:p>
    <w:p>
      <w:pPr>
        <w:pStyle w:val="24"/>
        <w:rPr>
          <w:rFonts w:ascii="仿宋_GB2312" w:eastAsia="仿宋_GB2312" w:hAnsiTheme="minorEastAsia"/>
          <w:color w:val="auto"/>
          <w:szCs w:val="21"/>
        </w:rPr>
      </w:pPr>
    </w:p>
    <w:p>
      <w:pPr>
        <w:pStyle w:val="24"/>
        <w:rPr>
          <w:rFonts w:ascii="仿宋_GB2312" w:eastAsia="仿宋_GB2312" w:hAnsiTheme="minorEastAsia"/>
          <w:color w:val="auto"/>
          <w:szCs w:val="21"/>
        </w:rPr>
      </w:pP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pStyle w:val="24"/>
        <w:rPr>
          <w:rFonts w:ascii="仿宋_GB2312" w:eastAsia="仿宋_GB2312" w:hAnsiTheme="minorEastAsia"/>
          <w:color w:val="auto"/>
          <w:szCs w:val="21"/>
        </w:rPr>
      </w:pPr>
    </w:p>
    <w:p>
      <w:pPr>
        <w:pStyle w:val="24"/>
        <w:rPr>
          <w:rFonts w:ascii="仿宋_GB2312" w:eastAsia="仿宋_GB2312" w:hAnsiTheme="minorEastAsia"/>
          <w:color w:val="auto"/>
          <w:szCs w:val="21"/>
        </w:rPr>
      </w:pPr>
    </w:p>
    <w:p>
      <w:pPr>
        <w:pStyle w:val="24"/>
        <w:rPr>
          <w:rFonts w:ascii="仿宋_GB2312" w:eastAsia="仿宋_GB2312" w:hAnsiTheme="minorEastAsia"/>
          <w:color w:val="auto"/>
          <w:szCs w:val="21"/>
        </w:rPr>
      </w:pPr>
    </w:p>
    <w:p>
      <w:pPr>
        <w:pStyle w:val="24"/>
        <w:rPr>
          <w:rFonts w:ascii="仿宋_GB2312" w:eastAsia="仿宋_GB2312" w:hAnsiTheme="minorEastAsia"/>
          <w:color w:val="auto"/>
          <w:szCs w:val="21"/>
        </w:rPr>
      </w:pPr>
    </w:p>
    <w:p>
      <w:pPr>
        <w:pStyle w:val="24"/>
        <w:rPr>
          <w:rFonts w:ascii="仿宋_GB2312" w:eastAsia="仿宋_GB2312" w:hAnsiTheme="minorEastAsia"/>
          <w:color w:val="auto"/>
          <w:szCs w:val="21"/>
        </w:rPr>
      </w:pPr>
    </w:p>
    <w:p>
      <w:pPr>
        <w:pStyle w:val="24"/>
        <w:rPr>
          <w:rFonts w:ascii="仿宋_GB2312" w:eastAsia="仿宋_GB2312" w:hAnsiTheme="minorEastAsia"/>
          <w:color w:val="auto"/>
          <w:szCs w:val="21"/>
        </w:rPr>
      </w:pPr>
    </w:p>
    <w:p>
      <w:pPr>
        <w:pStyle w:val="24"/>
        <w:rPr>
          <w:rFonts w:ascii="仿宋_GB2312" w:eastAsia="仿宋_GB2312" w:hAnsiTheme="minorEastAsia"/>
          <w:color w:val="auto"/>
          <w:szCs w:val="21"/>
        </w:rPr>
      </w:pPr>
    </w:p>
    <w:p>
      <w:pPr>
        <w:pStyle w:val="3"/>
      </w:pPr>
      <w:bookmarkStart w:id="60" w:name="_Toc88209947"/>
      <w:r>
        <mc:AlternateContent>
          <mc:Choice Requires="wps">
            <w:drawing>
              <wp:anchor distT="0" distB="0" distL="114300" distR="114300" simplePos="0" relativeHeight="251673600" behindDoc="0" locked="0" layoutInCell="1" allowOverlap="1">
                <wp:simplePos x="0" y="0"/>
                <wp:positionH relativeFrom="column">
                  <wp:posOffset>2342515</wp:posOffset>
                </wp:positionH>
                <wp:positionV relativeFrom="paragraph">
                  <wp:posOffset>262890</wp:posOffset>
                </wp:positionV>
                <wp:extent cx="958850" cy="0"/>
                <wp:effectExtent l="0" t="6350" r="0" b="6350"/>
                <wp:wrapNone/>
                <wp:docPr id="21" name="自选图形 2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5" o:spid="_x0000_s1026" o:spt="32" type="#_x0000_t32" style="position:absolute;left:0pt;margin-left:184.45pt;margin-top:20.7pt;height:0pt;width:75.5pt;z-index:251673600;mso-width-relative:page;mso-height-relative:page;" filled="f" stroked="t" coordsize="21600,21600" o:gfxdata="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OulpjtcAAAAJAQAADwAAAAAAAAABACAAAAAiAAAAZHJzL2Rvd25yZXYueG1sUEsBAhQA&#10;FAAAAAgAh07iQPk1KRDzAQAA5AMAAA4AAAAAAAAAAQAgAAAAJgEAAGRycy9lMm9Eb2MueG1sUEsF&#10;BgAAAAAGAAYAWQEAAIsFA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674624" behindDoc="0" locked="0" layoutInCell="1" allowOverlap="1">
                <wp:simplePos x="0" y="0"/>
                <wp:positionH relativeFrom="column">
                  <wp:posOffset>2340610</wp:posOffset>
                </wp:positionH>
                <wp:positionV relativeFrom="paragraph">
                  <wp:posOffset>745490</wp:posOffset>
                </wp:positionV>
                <wp:extent cx="958850" cy="0"/>
                <wp:effectExtent l="0" t="6350" r="0" b="6350"/>
                <wp:wrapNone/>
                <wp:docPr id="22" name="自选图形 24"/>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4" o:spid="_x0000_s1026" o:spt="32" type="#_x0000_t32" style="position:absolute;left:0pt;margin-left:184.3pt;margin-top:58.7pt;height:0pt;width:75.5pt;z-index:251674624;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DNgLEdcAAAALAQAADwAAAAAAAAABACAAAAAiAAAAZHJzL2Rvd25yZXYueG1sUEsBAhQA&#10;FAAAAAgAh07iQIxw6v/zAQAA5AMAAA4AAAAAAAAAAQAgAAAAJgEAAGRycy9lMm9Eb2MueG1sUEsF&#10;BgAAAAAGAAYAWQEAAIsFAAAAAA==&#10;">
                <v:fill on="f" focussize="0,0"/>
                <v:stroke color="#000000" joinstyle="round"/>
                <v:imagedata o:title=""/>
                <o:lock v:ext="edit" aspectratio="f"/>
              </v:shape>
            </w:pict>
          </mc:Fallback>
        </mc:AlternateContent>
      </w:r>
      <w:r>
        <w:rPr>
          <w:rFonts w:hint="eastAsia"/>
        </w:rPr>
        <w:t>第五章</w:t>
      </w:r>
    </w:p>
    <w:p/>
    <w:p>
      <w:pPr>
        <w:pStyle w:val="4"/>
        <w:rPr>
          <w:szCs w:val="44"/>
        </w:rPr>
      </w:pPr>
      <w:r>
        <w:rPr>
          <w:rFonts w:hint="eastAsia"/>
          <w:szCs w:val="44"/>
        </w:rPr>
        <w:t>采购需求</w:t>
      </w:r>
    </w:p>
    <w:p>
      <w:pPr>
        <w:rPr>
          <w:szCs w:val="44"/>
        </w:rPr>
      </w:pPr>
    </w:p>
    <w:p>
      <w:pPr>
        <w:pStyle w:val="2"/>
        <w:rPr>
          <w:color w:val="auto"/>
          <w:szCs w:val="44"/>
        </w:rPr>
      </w:pPr>
    </w:p>
    <w:p>
      <w:pPr>
        <w:pStyle w:val="2"/>
        <w:rPr>
          <w:color w:val="auto"/>
          <w:szCs w:val="44"/>
        </w:rPr>
      </w:pPr>
    </w:p>
    <w:p>
      <w:pPr>
        <w:pStyle w:val="2"/>
        <w:rPr>
          <w:color w:val="auto"/>
          <w:szCs w:val="44"/>
        </w:rPr>
      </w:pPr>
    </w:p>
    <w:p>
      <w:pPr>
        <w:pStyle w:val="2"/>
        <w:rPr>
          <w:color w:val="auto"/>
          <w:szCs w:val="44"/>
        </w:rPr>
      </w:pPr>
    </w:p>
    <w:p>
      <w:pPr>
        <w:pStyle w:val="2"/>
        <w:rPr>
          <w:color w:val="auto"/>
          <w:szCs w:val="44"/>
        </w:rPr>
      </w:pPr>
    </w:p>
    <w:p>
      <w:pPr>
        <w:pStyle w:val="2"/>
        <w:rPr>
          <w:color w:val="auto"/>
          <w:szCs w:val="44"/>
        </w:rPr>
      </w:pPr>
    </w:p>
    <w:p>
      <w:pPr>
        <w:pStyle w:val="2"/>
        <w:rPr>
          <w:color w:val="auto"/>
          <w:szCs w:val="44"/>
        </w:rPr>
      </w:pPr>
    </w:p>
    <w:p>
      <w:pPr>
        <w:pStyle w:val="2"/>
        <w:rPr>
          <w:color w:val="auto"/>
          <w:szCs w:val="44"/>
        </w:rPr>
      </w:pPr>
    </w:p>
    <w:p>
      <w:pPr>
        <w:pStyle w:val="2"/>
        <w:rPr>
          <w:color w:val="auto"/>
          <w:szCs w:val="44"/>
        </w:rPr>
      </w:pPr>
    </w:p>
    <w:p>
      <w:pPr>
        <w:pStyle w:val="2"/>
        <w:rPr>
          <w:color w:val="auto"/>
          <w:szCs w:val="44"/>
        </w:rPr>
      </w:pPr>
    </w:p>
    <w:p>
      <w:pPr>
        <w:pStyle w:val="2"/>
        <w:rPr>
          <w:color w:val="auto"/>
          <w:szCs w:val="44"/>
        </w:rPr>
      </w:pPr>
    </w:p>
    <w:p>
      <w:pPr>
        <w:pStyle w:val="2"/>
        <w:rPr>
          <w:color w:val="auto"/>
          <w:szCs w:val="44"/>
        </w:rPr>
      </w:pPr>
    </w:p>
    <w:p>
      <w:pPr>
        <w:pStyle w:val="2"/>
        <w:rPr>
          <w:color w:val="auto"/>
          <w:szCs w:val="44"/>
        </w:rPr>
      </w:pPr>
    </w:p>
    <w:p>
      <w:pPr>
        <w:pStyle w:val="2"/>
        <w:rPr>
          <w:color w:val="auto"/>
          <w:szCs w:val="44"/>
        </w:rPr>
      </w:pPr>
    </w:p>
    <w:p>
      <w:pPr>
        <w:pStyle w:val="2"/>
        <w:rPr>
          <w:color w:val="auto"/>
          <w:szCs w:val="44"/>
        </w:rPr>
      </w:pPr>
    </w:p>
    <w:p>
      <w:pPr>
        <w:pStyle w:val="2"/>
        <w:rPr>
          <w:color w:val="auto"/>
          <w:szCs w:val="44"/>
        </w:rPr>
      </w:pPr>
    </w:p>
    <w:p>
      <w:pPr>
        <w:pStyle w:val="2"/>
        <w:rPr>
          <w:color w:val="auto"/>
          <w:szCs w:val="44"/>
        </w:rPr>
      </w:pPr>
    </w:p>
    <w:p>
      <w:pPr>
        <w:pStyle w:val="2"/>
        <w:rPr>
          <w:color w:val="auto"/>
          <w:szCs w:val="44"/>
        </w:rPr>
      </w:pPr>
    </w:p>
    <w:p>
      <w:pPr>
        <w:pStyle w:val="2"/>
        <w:rPr>
          <w:color w:val="auto"/>
          <w:szCs w:val="44"/>
        </w:rPr>
      </w:pPr>
    </w:p>
    <w:p>
      <w:pPr>
        <w:spacing w:line="360" w:lineRule="auto"/>
        <w:ind w:firstLine="472" w:firstLineChars="196"/>
        <w:rPr>
          <w:rFonts w:ascii="宋体" w:hAnsi="宋体" w:eastAsia="宋体" w:cs="宋体"/>
          <w:b/>
          <w:sz w:val="24"/>
          <w:szCs w:val="24"/>
        </w:rPr>
      </w:pPr>
      <w:r>
        <w:rPr>
          <w:rFonts w:ascii="宋体" w:hAnsi="宋体" w:eastAsia="宋体" w:cs="宋体"/>
          <w:b/>
          <w:sz w:val="24"/>
          <w:szCs w:val="24"/>
        </w:rPr>
        <w:t xml:space="preserve">1、供应商须对本项目为单位的服务进行整体响应，任何只对其中一部分内容进行的响应都被视为无效响应。 </w:t>
      </w:r>
    </w:p>
    <w:p>
      <w:pPr>
        <w:ind w:firstLine="482" w:firstLineChars="200"/>
        <w:rPr>
          <w:rFonts w:ascii="宋体" w:hAnsi="宋体" w:eastAsia="宋体" w:cs="宋体"/>
          <w:b/>
          <w:sz w:val="24"/>
          <w:szCs w:val="24"/>
        </w:rPr>
      </w:pPr>
      <w:r>
        <w:rPr>
          <w:rFonts w:ascii="宋体" w:hAnsi="宋体" w:eastAsia="宋体" w:cs="宋体"/>
          <w:b/>
          <w:sz w:val="24"/>
          <w:szCs w:val="24"/>
        </w:rPr>
        <w:t>2、全文所有要求均为实质性响应条款，供应商如有任何一条负偏离则导致</w:t>
      </w:r>
      <w:r>
        <w:rPr>
          <w:rFonts w:hint="eastAsia" w:ascii="宋体" w:hAnsi="宋体" w:cs="宋体"/>
          <w:b/>
          <w:sz w:val="24"/>
          <w:szCs w:val="24"/>
        </w:rPr>
        <w:t>响应</w:t>
      </w:r>
      <w:r>
        <w:rPr>
          <w:rFonts w:hint="eastAsia" w:ascii="宋体" w:hAnsi="宋体" w:eastAsia="宋体" w:cs="宋体"/>
          <w:b/>
          <w:sz w:val="24"/>
          <w:szCs w:val="24"/>
        </w:rPr>
        <w:t>（报价）文件无效。</w:t>
      </w:r>
    </w:p>
    <w:p>
      <w:pPr>
        <w:pStyle w:val="11"/>
        <w:rPr>
          <w:rFonts w:ascii="宋体" w:hAnsi="宋体" w:eastAsia="宋体" w:cs="宋体"/>
          <w:b/>
          <w:sz w:val="24"/>
          <w:szCs w:val="24"/>
        </w:rPr>
      </w:pPr>
    </w:p>
    <w:p>
      <w:pPr>
        <w:numPr>
          <w:ilvl w:val="0"/>
          <w:numId w:val="5"/>
        </w:numPr>
        <w:adjustRightInd w:val="0"/>
        <w:snapToGrid w:val="0"/>
        <w:spacing w:line="600" w:lineRule="exact"/>
        <w:jc w:val="left"/>
        <w:outlineLvl w:val="2"/>
        <w:rPr>
          <w:rFonts w:ascii="宋体" w:hAnsi="宋体" w:eastAsia="宋体" w:cs="宋体"/>
          <w:b/>
          <w:sz w:val="32"/>
          <w:szCs w:val="32"/>
        </w:rPr>
      </w:pPr>
      <w:r>
        <w:rPr>
          <w:rFonts w:hint="eastAsia" w:ascii="宋体" w:hAnsi="宋体" w:eastAsia="宋体" w:cs="宋体"/>
          <w:b/>
          <w:sz w:val="32"/>
          <w:szCs w:val="32"/>
        </w:rPr>
        <w:t>项目内容及需求</w:t>
      </w:r>
    </w:p>
    <w:p>
      <w:pPr>
        <w:spacing w:line="360" w:lineRule="auto"/>
        <w:ind w:firstLine="548" w:firstLineChars="196"/>
        <w:rPr>
          <w:rFonts w:ascii="宋体" w:hAnsi="宋体" w:eastAsia="宋体" w:cs="宋体"/>
          <w:sz w:val="24"/>
          <w:szCs w:val="24"/>
        </w:rPr>
      </w:pPr>
      <w:r>
        <w:rPr>
          <w:rFonts w:hint="eastAsia" w:ascii="仿宋_GB2312" w:eastAsia="仿宋_GB2312"/>
          <w:sz w:val="28"/>
        </w:rPr>
        <w:t>猎德分公司一期刮泥机一共有20台，为</w:t>
      </w:r>
      <w:r>
        <w:rPr>
          <w:rFonts w:hint="eastAsia" w:ascii="仿宋_GB2312" w:hAnsi="仿宋_GB2312" w:eastAsia="仿宋_GB2312" w:cs="仿宋_GB2312"/>
          <w:sz w:val="28"/>
          <w:szCs w:val="28"/>
        </w:rPr>
        <w:t>BROCHIER XN-11(L)</w:t>
      </w:r>
      <w:r>
        <w:rPr>
          <w:rFonts w:hint="eastAsia" w:ascii="仿宋_GB2312" w:eastAsia="仿宋_GB2312"/>
          <w:sz w:val="28"/>
        </w:rPr>
        <w:t>桥式行走虹吸刮泥机，其中A池8台，B池12台。刮泥机自1999年投产，运行至今已有二十余年，已远超《污水处理厂设备设施维护维修及报废操作规范》(DB4401/T53-2020)中的15-18年预期使用寿命。本项目计划购置8套行走电机及减速箱作为备件，以备在减速箱故障时更换。</w:t>
      </w:r>
    </w:p>
    <w:p>
      <w:pPr>
        <w:adjustRightInd w:val="0"/>
        <w:snapToGrid w:val="0"/>
        <w:spacing w:line="600" w:lineRule="exact"/>
        <w:jc w:val="left"/>
        <w:outlineLvl w:val="2"/>
        <w:rPr>
          <w:rFonts w:ascii="宋体" w:hAnsi="宋体" w:eastAsia="宋体" w:cs="宋体"/>
          <w:b/>
          <w:sz w:val="32"/>
        </w:rPr>
      </w:pPr>
      <w:r>
        <w:rPr>
          <w:rFonts w:hint="eastAsia" w:ascii="宋体" w:hAnsi="宋体" w:eastAsia="宋体" w:cs="宋体"/>
          <w:b/>
          <w:sz w:val="32"/>
          <w:szCs w:val="32"/>
        </w:rPr>
        <w:t>二、项目要求</w:t>
      </w:r>
    </w:p>
    <w:p>
      <w:pPr>
        <w:adjustRightInd w:val="0"/>
        <w:snapToGrid w:val="0"/>
        <w:spacing w:line="600" w:lineRule="exact"/>
        <w:ind w:firstLine="420" w:firstLineChars="150"/>
        <w:jc w:val="left"/>
        <w:rPr>
          <w:rFonts w:ascii="仿宋" w:hAnsi="仿宋" w:eastAsia="仿宋" w:cs="宋体"/>
          <w:sz w:val="28"/>
          <w:szCs w:val="28"/>
          <w:lang w:val="zh-CN"/>
        </w:rPr>
      </w:pPr>
      <w:r>
        <w:rPr>
          <w:rFonts w:hint="eastAsia" w:ascii="仿宋" w:hAnsi="仿宋" w:eastAsia="仿宋" w:cs="宋体"/>
          <w:sz w:val="28"/>
          <w:szCs w:val="28"/>
          <w:lang w:val="zh-CN"/>
        </w:rPr>
        <w:t>采购的刮泥机行走电机及减速机为一期AB池桥式行走虹吸刮泥机（品牌型号：BROCHIER XN-11(L)）配件，数量为8套，每一套需包含配套的电机及匹配的减速箱。清单如下：</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4"/>
        <w:gridCol w:w="1812"/>
        <w:gridCol w:w="4819"/>
        <w:gridCol w:w="811"/>
        <w:gridCol w:w="9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844" w:type="dxa"/>
            <w:vAlign w:val="center"/>
          </w:tcPr>
          <w:p>
            <w:pPr>
              <w:adjustRightInd w:val="0"/>
              <w:snapToGrid w:val="0"/>
              <w:spacing w:line="600" w:lineRule="exact"/>
              <w:jc w:val="center"/>
              <w:rPr>
                <w:rFonts w:ascii="仿宋" w:hAnsi="仿宋" w:eastAsia="仿宋" w:cs="宋体"/>
                <w:sz w:val="28"/>
                <w:szCs w:val="28"/>
                <w:lang w:val="zh-CN"/>
              </w:rPr>
            </w:pPr>
            <w:r>
              <w:rPr>
                <w:rFonts w:hint="eastAsia" w:ascii="仿宋" w:hAnsi="仿宋" w:eastAsia="仿宋" w:cs="宋体"/>
                <w:sz w:val="28"/>
                <w:szCs w:val="28"/>
                <w:lang w:val="zh-CN"/>
              </w:rPr>
              <w:t>序号</w:t>
            </w:r>
          </w:p>
        </w:tc>
        <w:tc>
          <w:tcPr>
            <w:tcW w:w="1812" w:type="dxa"/>
            <w:vAlign w:val="center"/>
          </w:tcPr>
          <w:p>
            <w:pPr>
              <w:adjustRightInd w:val="0"/>
              <w:snapToGrid w:val="0"/>
              <w:spacing w:line="600" w:lineRule="exact"/>
              <w:jc w:val="center"/>
              <w:rPr>
                <w:rFonts w:ascii="仿宋" w:hAnsi="仿宋" w:eastAsia="仿宋" w:cs="宋体"/>
                <w:sz w:val="28"/>
                <w:szCs w:val="28"/>
                <w:lang w:val="zh-CN"/>
              </w:rPr>
            </w:pPr>
            <w:r>
              <w:rPr>
                <w:rFonts w:hint="eastAsia" w:ascii="仿宋" w:hAnsi="仿宋" w:eastAsia="仿宋" w:cs="宋体"/>
                <w:sz w:val="28"/>
                <w:szCs w:val="28"/>
                <w:lang w:val="zh-CN"/>
              </w:rPr>
              <w:t>名称</w:t>
            </w:r>
          </w:p>
        </w:tc>
        <w:tc>
          <w:tcPr>
            <w:tcW w:w="4819" w:type="dxa"/>
            <w:vAlign w:val="center"/>
          </w:tcPr>
          <w:p>
            <w:pPr>
              <w:adjustRightInd w:val="0"/>
              <w:snapToGrid w:val="0"/>
              <w:spacing w:line="600" w:lineRule="exact"/>
              <w:jc w:val="center"/>
              <w:rPr>
                <w:rFonts w:ascii="仿宋" w:hAnsi="仿宋" w:eastAsia="仿宋" w:cs="宋体"/>
                <w:sz w:val="28"/>
                <w:szCs w:val="28"/>
                <w:lang w:val="zh-CN"/>
              </w:rPr>
            </w:pPr>
            <w:r>
              <w:rPr>
                <w:rFonts w:hint="eastAsia" w:ascii="仿宋" w:hAnsi="仿宋" w:eastAsia="仿宋" w:cs="宋体"/>
                <w:sz w:val="28"/>
                <w:szCs w:val="28"/>
                <w:lang w:val="zh-CN"/>
              </w:rPr>
              <w:t>规格、型号</w:t>
            </w:r>
          </w:p>
        </w:tc>
        <w:tc>
          <w:tcPr>
            <w:tcW w:w="811" w:type="dxa"/>
            <w:vAlign w:val="center"/>
          </w:tcPr>
          <w:p>
            <w:pPr>
              <w:adjustRightInd w:val="0"/>
              <w:snapToGrid w:val="0"/>
              <w:spacing w:line="600" w:lineRule="exact"/>
              <w:jc w:val="center"/>
              <w:rPr>
                <w:rFonts w:ascii="仿宋" w:hAnsi="仿宋" w:eastAsia="仿宋" w:cs="宋体"/>
                <w:sz w:val="28"/>
                <w:szCs w:val="28"/>
                <w:lang w:val="zh-CN"/>
              </w:rPr>
            </w:pPr>
            <w:r>
              <w:rPr>
                <w:rFonts w:hint="eastAsia" w:ascii="仿宋" w:hAnsi="仿宋" w:eastAsia="仿宋" w:cs="宋体"/>
                <w:sz w:val="28"/>
                <w:szCs w:val="28"/>
                <w:lang w:val="zh-CN"/>
              </w:rPr>
              <w:t>单位</w:t>
            </w:r>
          </w:p>
        </w:tc>
        <w:tc>
          <w:tcPr>
            <w:tcW w:w="921" w:type="dxa"/>
            <w:vAlign w:val="center"/>
          </w:tcPr>
          <w:p>
            <w:pPr>
              <w:adjustRightInd w:val="0"/>
              <w:snapToGrid w:val="0"/>
              <w:spacing w:line="600" w:lineRule="exact"/>
              <w:jc w:val="center"/>
              <w:rPr>
                <w:rFonts w:ascii="仿宋" w:hAnsi="仿宋" w:eastAsia="仿宋" w:cs="宋体"/>
                <w:sz w:val="28"/>
                <w:szCs w:val="28"/>
                <w:lang w:val="zh-CN"/>
              </w:rPr>
            </w:pPr>
            <w:r>
              <w:rPr>
                <w:rFonts w:hint="eastAsia" w:ascii="仿宋" w:hAnsi="仿宋" w:eastAsia="仿宋" w:cs="宋体"/>
                <w:sz w:val="28"/>
                <w:szCs w:val="28"/>
                <w:lang w:val="zh-CN"/>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0" w:hRule="atLeast"/>
          <w:jc w:val="center"/>
        </w:trPr>
        <w:tc>
          <w:tcPr>
            <w:tcW w:w="844" w:type="dxa"/>
            <w:vAlign w:val="center"/>
          </w:tcPr>
          <w:p>
            <w:pPr>
              <w:adjustRightInd w:val="0"/>
              <w:snapToGrid w:val="0"/>
              <w:spacing w:line="600" w:lineRule="exact"/>
              <w:jc w:val="center"/>
              <w:rPr>
                <w:rFonts w:ascii="仿宋" w:hAnsi="仿宋" w:eastAsia="仿宋" w:cs="宋体"/>
                <w:sz w:val="28"/>
                <w:szCs w:val="28"/>
                <w:lang w:val="zh-CN"/>
              </w:rPr>
            </w:pPr>
            <w:r>
              <w:rPr>
                <w:rFonts w:hint="eastAsia" w:ascii="仿宋" w:hAnsi="仿宋" w:eastAsia="仿宋" w:cs="宋体"/>
                <w:sz w:val="28"/>
                <w:szCs w:val="28"/>
                <w:lang w:val="zh-CN"/>
              </w:rPr>
              <w:t>1</w:t>
            </w:r>
          </w:p>
        </w:tc>
        <w:tc>
          <w:tcPr>
            <w:tcW w:w="1812" w:type="dxa"/>
            <w:vAlign w:val="center"/>
          </w:tcPr>
          <w:p>
            <w:pPr>
              <w:adjustRightInd w:val="0"/>
              <w:snapToGrid w:val="0"/>
              <w:spacing w:line="600" w:lineRule="exact"/>
              <w:jc w:val="center"/>
              <w:rPr>
                <w:rFonts w:ascii="仿宋" w:hAnsi="仿宋" w:eastAsia="仿宋" w:cs="宋体"/>
                <w:sz w:val="28"/>
                <w:szCs w:val="28"/>
                <w:lang w:val="zh-CN"/>
              </w:rPr>
            </w:pPr>
            <w:r>
              <w:rPr>
                <w:rFonts w:hint="eastAsia" w:ascii="仿宋" w:hAnsi="仿宋" w:eastAsia="仿宋" w:cs="宋体"/>
                <w:sz w:val="28"/>
                <w:szCs w:val="28"/>
                <w:lang w:val="zh-CN"/>
              </w:rPr>
              <w:t>刮泥机行走减速机</w:t>
            </w:r>
          </w:p>
        </w:tc>
        <w:tc>
          <w:tcPr>
            <w:tcW w:w="4819" w:type="dxa"/>
            <w:vAlign w:val="center"/>
          </w:tcPr>
          <w:p>
            <w:pPr>
              <w:adjustRightInd w:val="0"/>
              <w:snapToGrid w:val="0"/>
              <w:spacing w:line="600" w:lineRule="exact"/>
              <w:ind w:firstLine="420" w:firstLineChars="150"/>
              <w:jc w:val="left"/>
              <w:rPr>
                <w:rFonts w:ascii="仿宋" w:hAnsi="仿宋" w:eastAsia="仿宋" w:cs="宋体"/>
                <w:sz w:val="28"/>
                <w:szCs w:val="28"/>
                <w:lang w:val="zh-CN"/>
              </w:rPr>
            </w:pPr>
            <w:r>
              <w:rPr>
                <w:rFonts w:hint="eastAsia" w:ascii="仿宋" w:hAnsi="仿宋" w:eastAsia="仿宋" w:cs="宋体"/>
                <w:sz w:val="28"/>
                <w:szCs w:val="28"/>
                <w:lang w:val="zh-CN"/>
              </w:rPr>
              <w:t>输出轴速度3.9r/min，</w:t>
            </w:r>
          </w:p>
          <w:p>
            <w:pPr>
              <w:adjustRightInd w:val="0"/>
              <w:snapToGrid w:val="0"/>
              <w:spacing w:line="600" w:lineRule="exact"/>
              <w:ind w:firstLine="420" w:firstLineChars="150"/>
              <w:jc w:val="left"/>
              <w:rPr>
                <w:rFonts w:ascii="仿宋" w:hAnsi="仿宋" w:eastAsia="仿宋" w:cs="宋体"/>
                <w:sz w:val="28"/>
                <w:szCs w:val="28"/>
                <w:lang w:val="zh-CN"/>
              </w:rPr>
            </w:pPr>
            <w:r>
              <w:rPr>
                <w:rFonts w:hint="eastAsia" w:ascii="仿宋" w:hAnsi="仿宋" w:eastAsia="仿宋" w:cs="宋体"/>
                <w:sz w:val="28"/>
                <w:szCs w:val="28"/>
                <w:lang w:val="zh-CN"/>
              </w:rPr>
              <w:t>输出扭矩1660Nm，</w:t>
            </w:r>
          </w:p>
          <w:p>
            <w:pPr>
              <w:adjustRightInd w:val="0"/>
              <w:snapToGrid w:val="0"/>
              <w:spacing w:line="600" w:lineRule="exact"/>
              <w:ind w:firstLine="420" w:firstLineChars="150"/>
              <w:jc w:val="left"/>
              <w:rPr>
                <w:rFonts w:ascii="仿宋" w:hAnsi="仿宋" w:eastAsia="仿宋" w:cs="宋体"/>
                <w:sz w:val="28"/>
                <w:szCs w:val="28"/>
                <w:lang w:val="zh-CN"/>
              </w:rPr>
            </w:pPr>
            <w:r>
              <w:rPr>
                <w:rFonts w:hint="eastAsia" w:ascii="仿宋" w:hAnsi="仿宋" w:eastAsia="仿宋" w:cs="宋体"/>
                <w:sz w:val="28"/>
                <w:szCs w:val="28"/>
                <w:lang w:val="zh-CN"/>
              </w:rPr>
              <w:t>符合刮泥机安装尺寸。</w:t>
            </w:r>
          </w:p>
          <w:p>
            <w:pPr>
              <w:adjustRightInd w:val="0"/>
              <w:snapToGrid w:val="0"/>
              <w:spacing w:line="600" w:lineRule="exact"/>
              <w:ind w:firstLine="420" w:firstLineChars="150"/>
              <w:jc w:val="left"/>
              <w:rPr>
                <w:rFonts w:ascii="仿宋" w:hAnsi="仿宋" w:eastAsia="仿宋" w:cs="宋体"/>
                <w:sz w:val="28"/>
                <w:szCs w:val="28"/>
                <w:lang w:val="zh-CN"/>
              </w:rPr>
            </w:pPr>
            <w:r>
              <w:rPr>
                <w:rFonts w:ascii="仿宋" w:hAnsi="仿宋" w:eastAsia="仿宋" w:cs="宋体"/>
                <w:sz w:val="28"/>
                <w:szCs w:val="28"/>
                <w:lang w:val="zh-CN"/>
              </w:rPr>
              <w:t>原减速箱品牌：SEW</w:t>
            </w:r>
          </w:p>
        </w:tc>
        <w:tc>
          <w:tcPr>
            <w:tcW w:w="811" w:type="dxa"/>
            <w:vAlign w:val="center"/>
          </w:tcPr>
          <w:p>
            <w:pPr>
              <w:adjustRightInd w:val="0"/>
              <w:snapToGrid w:val="0"/>
              <w:spacing w:line="600" w:lineRule="exact"/>
              <w:jc w:val="center"/>
              <w:rPr>
                <w:rFonts w:ascii="仿宋" w:hAnsi="仿宋" w:eastAsia="仿宋" w:cs="宋体"/>
                <w:sz w:val="28"/>
                <w:szCs w:val="28"/>
                <w:lang w:val="zh-CN"/>
              </w:rPr>
            </w:pPr>
            <w:r>
              <w:rPr>
                <w:rFonts w:hint="eastAsia" w:ascii="仿宋" w:hAnsi="仿宋" w:eastAsia="仿宋" w:cs="宋体"/>
                <w:sz w:val="28"/>
                <w:szCs w:val="28"/>
                <w:lang w:val="zh-CN"/>
              </w:rPr>
              <w:t>台</w:t>
            </w:r>
          </w:p>
        </w:tc>
        <w:tc>
          <w:tcPr>
            <w:tcW w:w="921" w:type="dxa"/>
            <w:vAlign w:val="center"/>
          </w:tcPr>
          <w:p>
            <w:pPr>
              <w:adjustRightInd w:val="0"/>
              <w:snapToGrid w:val="0"/>
              <w:spacing w:line="600" w:lineRule="exact"/>
              <w:jc w:val="center"/>
              <w:rPr>
                <w:rFonts w:ascii="仿宋" w:hAnsi="仿宋" w:eastAsia="仿宋" w:cs="宋体"/>
                <w:sz w:val="28"/>
                <w:szCs w:val="28"/>
                <w:lang w:val="zh-CN"/>
              </w:rPr>
            </w:pPr>
            <w:r>
              <w:rPr>
                <w:rFonts w:hint="eastAsia" w:ascii="仿宋" w:hAnsi="仿宋" w:eastAsia="仿宋" w:cs="宋体"/>
                <w:sz w:val="28"/>
                <w:szCs w:val="28"/>
                <w:lang w:val="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844" w:type="dxa"/>
            <w:vAlign w:val="center"/>
          </w:tcPr>
          <w:p>
            <w:pPr>
              <w:adjustRightInd w:val="0"/>
              <w:snapToGrid w:val="0"/>
              <w:spacing w:line="600" w:lineRule="exact"/>
              <w:jc w:val="center"/>
              <w:rPr>
                <w:rFonts w:ascii="仿宋" w:hAnsi="仿宋" w:eastAsia="仿宋" w:cs="宋体"/>
                <w:sz w:val="28"/>
                <w:szCs w:val="28"/>
                <w:lang w:val="zh-CN"/>
              </w:rPr>
            </w:pPr>
            <w:r>
              <w:rPr>
                <w:rFonts w:hint="eastAsia" w:ascii="仿宋" w:hAnsi="仿宋" w:eastAsia="仿宋" w:cs="宋体"/>
                <w:sz w:val="28"/>
                <w:szCs w:val="28"/>
                <w:lang w:val="zh-CN"/>
              </w:rPr>
              <w:t>2</w:t>
            </w:r>
          </w:p>
        </w:tc>
        <w:tc>
          <w:tcPr>
            <w:tcW w:w="1812" w:type="dxa"/>
            <w:vAlign w:val="center"/>
          </w:tcPr>
          <w:p>
            <w:pPr>
              <w:adjustRightInd w:val="0"/>
              <w:snapToGrid w:val="0"/>
              <w:spacing w:line="600" w:lineRule="exact"/>
              <w:jc w:val="center"/>
              <w:rPr>
                <w:rFonts w:ascii="仿宋" w:hAnsi="仿宋" w:eastAsia="仿宋" w:cs="宋体"/>
                <w:sz w:val="28"/>
                <w:szCs w:val="28"/>
                <w:lang w:val="zh-CN"/>
              </w:rPr>
            </w:pPr>
            <w:r>
              <w:rPr>
                <w:rFonts w:hint="eastAsia" w:ascii="仿宋" w:hAnsi="仿宋" w:eastAsia="仿宋" w:cs="宋体"/>
                <w:sz w:val="28"/>
                <w:szCs w:val="28"/>
                <w:lang w:val="zh-CN"/>
              </w:rPr>
              <w:t>刮泥机行走减速机电机</w:t>
            </w:r>
          </w:p>
        </w:tc>
        <w:tc>
          <w:tcPr>
            <w:tcW w:w="4819" w:type="dxa"/>
            <w:vAlign w:val="center"/>
          </w:tcPr>
          <w:p>
            <w:pPr>
              <w:adjustRightInd w:val="0"/>
              <w:snapToGrid w:val="0"/>
              <w:spacing w:line="600" w:lineRule="exact"/>
              <w:ind w:firstLine="420" w:firstLineChars="150"/>
              <w:jc w:val="left"/>
              <w:rPr>
                <w:rFonts w:ascii="仿宋" w:hAnsi="仿宋" w:eastAsia="仿宋" w:cs="宋体"/>
                <w:sz w:val="28"/>
                <w:szCs w:val="28"/>
                <w:lang w:val="zh-CN"/>
              </w:rPr>
            </w:pPr>
            <w:r>
              <w:rPr>
                <w:rFonts w:hint="eastAsia" w:ascii="仿宋" w:hAnsi="仿宋" w:eastAsia="仿宋" w:cs="宋体"/>
                <w:sz w:val="28"/>
                <w:szCs w:val="28"/>
                <w:lang w:val="zh-CN"/>
              </w:rPr>
              <w:t>配合减速机达到输出要求，带刹车制动。频率50Hz，转速1380r/min,功率0.37kW，功率因素0.7，防护等级 IP55，绝缘等级155(F)，带制动，制动电压220V AC，制动扭矩5Nm。</w:t>
            </w:r>
          </w:p>
          <w:p>
            <w:pPr>
              <w:adjustRightInd w:val="0"/>
              <w:snapToGrid w:val="0"/>
              <w:spacing w:line="600" w:lineRule="exact"/>
              <w:ind w:firstLine="420" w:firstLineChars="150"/>
              <w:jc w:val="left"/>
              <w:rPr>
                <w:rFonts w:ascii="仿宋" w:hAnsi="仿宋" w:eastAsia="仿宋" w:cs="宋体"/>
                <w:sz w:val="28"/>
                <w:szCs w:val="28"/>
                <w:lang w:val="zh-CN"/>
              </w:rPr>
            </w:pPr>
            <w:r>
              <w:rPr>
                <w:rFonts w:hint="eastAsia" w:ascii="仿宋" w:hAnsi="仿宋" w:eastAsia="仿宋" w:cs="宋体"/>
                <w:sz w:val="28"/>
                <w:szCs w:val="28"/>
                <w:lang w:val="zh-CN"/>
              </w:rPr>
              <w:t>原电机品牌：SEW 型号： DRS71S4</w:t>
            </w:r>
          </w:p>
        </w:tc>
        <w:tc>
          <w:tcPr>
            <w:tcW w:w="811" w:type="dxa"/>
            <w:vAlign w:val="center"/>
          </w:tcPr>
          <w:p>
            <w:pPr>
              <w:adjustRightInd w:val="0"/>
              <w:snapToGrid w:val="0"/>
              <w:spacing w:line="600" w:lineRule="exact"/>
              <w:jc w:val="center"/>
              <w:rPr>
                <w:rFonts w:ascii="仿宋" w:hAnsi="仿宋" w:eastAsia="仿宋" w:cs="宋体"/>
                <w:sz w:val="28"/>
                <w:szCs w:val="28"/>
                <w:lang w:val="zh-CN"/>
              </w:rPr>
            </w:pPr>
            <w:r>
              <w:rPr>
                <w:rFonts w:hint="eastAsia" w:ascii="仿宋" w:hAnsi="仿宋" w:eastAsia="仿宋" w:cs="宋体"/>
                <w:sz w:val="28"/>
                <w:szCs w:val="28"/>
                <w:lang w:val="zh-CN"/>
              </w:rPr>
              <w:t>台</w:t>
            </w:r>
          </w:p>
        </w:tc>
        <w:tc>
          <w:tcPr>
            <w:tcW w:w="921" w:type="dxa"/>
            <w:vAlign w:val="center"/>
          </w:tcPr>
          <w:p>
            <w:pPr>
              <w:adjustRightInd w:val="0"/>
              <w:snapToGrid w:val="0"/>
              <w:spacing w:line="600" w:lineRule="exact"/>
              <w:jc w:val="center"/>
              <w:rPr>
                <w:rFonts w:ascii="仿宋" w:hAnsi="仿宋" w:eastAsia="仿宋" w:cs="宋体"/>
                <w:sz w:val="28"/>
                <w:szCs w:val="28"/>
                <w:lang w:val="zh-CN"/>
              </w:rPr>
            </w:pPr>
            <w:r>
              <w:rPr>
                <w:rFonts w:hint="eastAsia" w:ascii="仿宋" w:hAnsi="仿宋" w:eastAsia="仿宋" w:cs="宋体"/>
                <w:sz w:val="28"/>
                <w:szCs w:val="28"/>
                <w:lang w:val="zh-CN"/>
              </w:rPr>
              <w:t>8</w:t>
            </w:r>
          </w:p>
        </w:tc>
      </w:tr>
    </w:tbl>
    <w:p>
      <w:pPr>
        <w:adjustRightInd w:val="0"/>
        <w:snapToGrid w:val="0"/>
        <w:spacing w:line="600" w:lineRule="exact"/>
        <w:ind w:firstLine="420" w:firstLineChars="150"/>
        <w:jc w:val="left"/>
        <w:rPr>
          <w:rFonts w:ascii="仿宋" w:hAnsi="仿宋" w:eastAsia="仿宋" w:cs="宋体"/>
          <w:sz w:val="28"/>
          <w:szCs w:val="28"/>
          <w:lang w:val="zh-CN"/>
        </w:rPr>
      </w:pPr>
    </w:p>
    <w:p>
      <w:pPr>
        <w:adjustRightInd w:val="0"/>
        <w:snapToGrid w:val="0"/>
        <w:spacing w:line="600" w:lineRule="exact"/>
        <w:ind w:firstLine="420" w:firstLineChars="150"/>
        <w:jc w:val="left"/>
        <w:rPr>
          <w:rFonts w:ascii="仿宋" w:hAnsi="仿宋" w:eastAsia="仿宋" w:cs="宋体"/>
          <w:sz w:val="28"/>
          <w:szCs w:val="28"/>
          <w:lang w:val="zh-CN"/>
        </w:rPr>
      </w:pPr>
      <w:r>
        <w:rPr>
          <w:rFonts w:hint="eastAsia" w:ascii="仿宋" w:hAnsi="仿宋" w:eastAsia="仿宋" w:cs="宋体"/>
          <w:sz w:val="28"/>
          <w:szCs w:val="28"/>
          <w:lang w:val="en-US" w:eastAsia="zh-CN"/>
        </w:rPr>
        <w:t>▲</w:t>
      </w:r>
      <w:r>
        <w:rPr>
          <w:rFonts w:hint="eastAsia" w:ascii="仿宋" w:hAnsi="仿宋" w:eastAsia="仿宋" w:cs="宋体"/>
          <w:sz w:val="28"/>
          <w:szCs w:val="28"/>
          <w:lang w:val="zh-CN"/>
        </w:rPr>
        <w:t>（1）报价单位提供的货物必须是一个制造商的最终产品的全新货物，符合国家相关规范，满足原设计标准、原一期AB池使用要求，为了能快速维修，能直接安装到一期BROCHIER XN-11(L)虹吸式刮泥机上使用，规格型号尺寸须与原配件完全一致，电机与减速机品牌相同且为配套产品。如提供的货物与原配件不一致，报价单位应在递交响应文件时提供报价货物（电机及减速箱）能用于猎德分公司一期AB池桥式行走虹吸刮泥机的</w:t>
      </w:r>
      <w:r>
        <w:rPr>
          <w:rFonts w:hint="eastAsia" w:ascii="仿宋" w:hAnsi="仿宋" w:eastAsia="仿宋" w:cs="宋体"/>
          <w:sz w:val="28"/>
          <w:szCs w:val="28"/>
          <w:lang w:val="en-US" w:eastAsia="zh-CN"/>
        </w:rPr>
        <w:t>证明材料</w:t>
      </w:r>
      <w:r>
        <w:rPr>
          <w:rFonts w:hint="eastAsia" w:ascii="仿宋" w:hAnsi="仿宋" w:eastAsia="仿宋" w:cs="宋体"/>
          <w:sz w:val="28"/>
          <w:szCs w:val="28"/>
          <w:lang w:val="zh-CN"/>
        </w:rPr>
        <w:t>以及报价单位对设备能使用于一期AB池桥式行走虹吸刮泥机的承诺书，承诺</w:t>
      </w:r>
      <w:r>
        <w:rPr>
          <w:rFonts w:ascii="仿宋" w:hAnsi="仿宋" w:eastAsia="仿宋" w:cs="宋体"/>
          <w:sz w:val="28"/>
          <w:szCs w:val="28"/>
          <w:lang w:val="zh-CN"/>
        </w:rPr>
        <w:t>如出现不匹配导致刮泥机出现故障或安装失败</w:t>
      </w:r>
      <w:r>
        <w:rPr>
          <w:rFonts w:hint="eastAsia" w:ascii="仿宋" w:hAnsi="仿宋" w:eastAsia="仿宋" w:cs="宋体"/>
          <w:sz w:val="28"/>
          <w:szCs w:val="28"/>
          <w:lang w:val="zh-CN"/>
        </w:rPr>
        <w:t>，</w:t>
      </w:r>
      <w:r>
        <w:rPr>
          <w:rFonts w:ascii="仿宋" w:hAnsi="仿宋" w:eastAsia="仿宋" w:cs="宋体"/>
          <w:sz w:val="28"/>
          <w:szCs w:val="28"/>
          <w:lang w:val="zh-CN"/>
        </w:rPr>
        <w:t>中选单位需在</w:t>
      </w:r>
      <w:r>
        <w:rPr>
          <w:rFonts w:hint="eastAsia" w:ascii="仿宋" w:hAnsi="仿宋" w:eastAsia="仿宋" w:cs="宋体"/>
          <w:sz w:val="28"/>
          <w:szCs w:val="28"/>
          <w:lang w:val="zh-CN"/>
        </w:rPr>
        <w:t>48小时内更换为原品牌原规格刮泥机电机减速箱，且负责更换安装和水量损失赔偿。</w:t>
      </w:r>
    </w:p>
    <w:p>
      <w:pPr>
        <w:adjustRightInd w:val="0"/>
        <w:snapToGrid w:val="0"/>
        <w:spacing w:line="600" w:lineRule="exact"/>
        <w:ind w:firstLine="420" w:firstLineChars="150"/>
        <w:jc w:val="left"/>
        <w:rPr>
          <w:rFonts w:ascii="仿宋" w:hAnsi="仿宋" w:eastAsia="仿宋" w:cs="宋体"/>
          <w:sz w:val="28"/>
          <w:szCs w:val="28"/>
          <w:lang w:val="zh-CN"/>
        </w:rPr>
      </w:pPr>
      <w:r>
        <w:rPr>
          <w:rFonts w:hint="eastAsia" w:ascii="仿宋" w:hAnsi="仿宋" w:eastAsia="仿宋" w:cs="宋体"/>
          <w:sz w:val="28"/>
          <w:szCs w:val="28"/>
          <w:lang w:val="zh-CN"/>
        </w:rPr>
        <w:t>（2）货物质量应符合有关机构发布的最新行业标准或国家标准。</w:t>
      </w:r>
    </w:p>
    <w:p>
      <w:pPr>
        <w:adjustRightInd w:val="0"/>
        <w:snapToGrid w:val="0"/>
        <w:spacing w:line="600" w:lineRule="exact"/>
        <w:ind w:firstLine="420" w:firstLineChars="150"/>
        <w:jc w:val="left"/>
        <w:rPr>
          <w:rFonts w:ascii="仿宋" w:hAnsi="仿宋" w:eastAsia="仿宋" w:cs="宋体"/>
          <w:sz w:val="28"/>
          <w:szCs w:val="28"/>
          <w:lang w:val="zh-CN"/>
        </w:rPr>
      </w:pPr>
      <w:r>
        <w:rPr>
          <w:rFonts w:hint="eastAsia" w:ascii="仿宋" w:hAnsi="仿宋" w:eastAsia="仿宋" w:cs="宋体"/>
          <w:sz w:val="28"/>
          <w:szCs w:val="28"/>
          <w:lang w:val="zh-CN"/>
        </w:rPr>
        <w:t>（3）采购的配件与原设备部件均满足互换性要求，不接受任何改造。</w:t>
      </w:r>
    </w:p>
    <w:p>
      <w:pPr>
        <w:adjustRightInd w:val="0"/>
        <w:snapToGrid w:val="0"/>
        <w:spacing w:line="600" w:lineRule="exact"/>
        <w:jc w:val="left"/>
        <w:outlineLvl w:val="2"/>
        <w:rPr>
          <w:rFonts w:ascii="宋体" w:hAnsi="宋体" w:eastAsia="宋体" w:cs="宋体"/>
          <w:b/>
          <w:sz w:val="32"/>
          <w:szCs w:val="32"/>
          <w:lang w:val="zh-CN"/>
        </w:rPr>
      </w:pPr>
      <w:r>
        <w:rPr>
          <w:rFonts w:hint="eastAsia" w:ascii="宋体" w:hAnsi="宋体" w:eastAsia="宋体" w:cs="宋体"/>
          <w:b/>
          <w:sz w:val="32"/>
          <w:szCs w:val="32"/>
          <w:lang w:val="zh-CN"/>
        </w:rPr>
        <w:t>三、项目商务要求</w:t>
      </w:r>
    </w:p>
    <w:p>
      <w:pPr>
        <w:adjustRightInd w:val="0"/>
        <w:snapToGrid w:val="0"/>
        <w:spacing w:line="600" w:lineRule="exact"/>
        <w:ind w:firstLine="420" w:firstLineChars="150"/>
        <w:jc w:val="left"/>
        <w:rPr>
          <w:rFonts w:ascii="仿宋" w:hAnsi="仿宋" w:eastAsia="仿宋" w:cs="宋体"/>
          <w:sz w:val="28"/>
          <w:szCs w:val="28"/>
        </w:rPr>
      </w:pPr>
      <w:r>
        <w:rPr>
          <w:rFonts w:ascii="仿宋" w:hAnsi="仿宋" w:eastAsia="仿宋" w:cs="宋体"/>
          <w:sz w:val="28"/>
          <w:szCs w:val="28"/>
          <w:lang w:val="zh-CN"/>
        </w:rPr>
        <w:t>1.服务期：自双方签订合同为期</w:t>
      </w:r>
      <w:r>
        <w:rPr>
          <w:rFonts w:hint="eastAsia" w:ascii="仿宋" w:hAnsi="仿宋" w:eastAsia="仿宋" w:cs="宋体"/>
          <w:sz w:val="28"/>
          <w:szCs w:val="28"/>
        </w:rPr>
        <w:t>60</w:t>
      </w:r>
      <w:r>
        <w:rPr>
          <w:rFonts w:ascii="仿宋" w:hAnsi="仿宋" w:eastAsia="仿宋" w:cs="宋体"/>
          <w:sz w:val="28"/>
          <w:szCs w:val="28"/>
        </w:rPr>
        <w:t>天。</w:t>
      </w:r>
    </w:p>
    <w:p>
      <w:pPr>
        <w:adjustRightInd w:val="0"/>
        <w:snapToGrid w:val="0"/>
        <w:spacing w:line="600" w:lineRule="exact"/>
        <w:ind w:firstLine="420" w:firstLineChars="150"/>
        <w:jc w:val="left"/>
        <w:rPr>
          <w:rFonts w:ascii="仿宋" w:hAnsi="仿宋" w:eastAsia="仿宋" w:cs="宋体"/>
          <w:sz w:val="28"/>
          <w:szCs w:val="28"/>
        </w:rPr>
      </w:pPr>
      <w:r>
        <w:rPr>
          <w:rFonts w:ascii="仿宋" w:hAnsi="仿宋" w:eastAsia="仿宋" w:cs="宋体"/>
          <w:sz w:val="28"/>
          <w:szCs w:val="28"/>
          <w:lang w:val="zh-CN"/>
        </w:rPr>
        <w:t>2.质量要求：</w:t>
      </w:r>
      <w:r>
        <w:rPr>
          <w:rFonts w:hint="eastAsia" w:ascii="仿宋" w:hAnsi="仿宋" w:eastAsia="仿宋" w:cs="宋体"/>
          <w:sz w:val="28"/>
          <w:szCs w:val="28"/>
        </w:rPr>
        <w:t>项目实施内容及要求，必须按国家标准、行业标准、检定规程、设备技术要求等规定对设备进行安全检查、维保等服务，确保设备使用的正常、安全。</w:t>
      </w:r>
    </w:p>
    <w:p>
      <w:pPr>
        <w:adjustRightInd w:val="0"/>
        <w:snapToGrid w:val="0"/>
        <w:spacing w:line="600" w:lineRule="exact"/>
        <w:ind w:firstLine="420" w:firstLineChars="150"/>
        <w:jc w:val="left"/>
        <w:rPr>
          <w:rFonts w:ascii="仿宋" w:hAnsi="仿宋" w:eastAsia="仿宋" w:cs="宋体"/>
          <w:sz w:val="28"/>
          <w:szCs w:val="28"/>
        </w:rPr>
      </w:pPr>
      <w:r>
        <w:rPr>
          <w:rFonts w:ascii="仿宋" w:hAnsi="仿宋" w:eastAsia="仿宋" w:cs="宋体"/>
          <w:sz w:val="28"/>
          <w:szCs w:val="28"/>
        </w:rPr>
        <w:t>3.总包及分包规定：</w:t>
      </w:r>
    </w:p>
    <w:p>
      <w:pPr>
        <w:adjustRightInd w:val="0"/>
        <w:snapToGrid w:val="0"/>
        <w:spacing w:line="600" w:lineRule="exact"/>
        <w:ind w:firstLine="420" w:firstLineChars="150"/>
        <w:jc w:val="left"/>
        <w:rPr>
          <w:rFonts w:ascii="仿宋" w:hAnsi="仿宋" w:eastAsia="仿宋" w:cs="宋体"/>
          <w:sz w:val="28"/>
          <w:szCs w:val="28"/>
        </w:rPr>
      </w:pPr>
      <w:r>
        <w:rPr>
          <w:rFonts w:hint="eastAsia" w:ascii="仿宋" w:hAnsi="仿宋" w:eastAsia="仿宋" w:cs="宋体"/>
          <w:sz w:val="28"/>
          <w:szCs w:val="28"/>
          <w:lang w:val="zh-CN"/>
        </w:rPr>
        <w:t>承包单位不许转包，不许擅自分包</w:t>
      </w:r>
      <w:r>
        <w:rPr>
          <w:rFonts w:ascii="仿宋" w:hAnsi="仿宋" w:eastAsia="仿宋" w:cs="宋体"/>
          <w:sz w:val="28"/>
          <w:szCs w:val="28"/>
          <w:lang w:val="zh-CN"/>
        </w:rPr>
        <w:t xml:space="preserve">, </w:t>
      </w:r>
      <w:r>
        <w:rPr>
          <w:rFonts w:hint="eastAsia" w:ascii="仿宋" w:hAnsi="仿宋" w:eastAsia="仿宋" w:cs="宋体"/>
          <w:sz w:val="28"/>
          <w:szCs w:val="28"/>
          <w:lang w:val="zh-CN"/>
        </w:rPr>
        <w:t>否则，发包人有权单方面终止合同，并令其立即退场，由此而造成的经济损失由承包单位负责赔偿。</w:t>
      </w:r>
    </w:p>
    <w:p>
      <w:pPr>
        <w:adjustRightInd w:val="0"/>
        <w:snapToGrid w:val="0"/>
        <w:spacing w:line="600" w:lineRule="exact"/>
        <w:ind w:firstLine="420" w:firstLineChars="150"/>
        <w:jc w:val="left"/>
        <w:rPr>
          <w:rFonts w:ascii="仿宋" w:hAnsi="仿宋" w:eastAsia="仿宋" w:cs="宋体"/>
          <w:sz w:val="28"/>
          <w:szCs w:val="28"/>
        </w:rPr>
      </w:pPr>
      <w:r>
        <w:rPr>
          <w:rFonts w:ascii="仿宋" w:hAnsi="仿宋" w:eastAsia="仿宋" w:cs="宋体"/>
          <w:sz w:val="28"/>
          <w:szCs w:val="28"/>
        </w:rPr>
        <w:t>4.保修期（保养期）：质保期为验收合格之日起</w:t>
      </w:r>
      <w:r>
        <w:rPr>
          <w:rFonts w:hint="eastAsia" w:ascii="仿宋" w:hAnsi="仿宋" w:eastAsia="仿宋" w:cs="宋体"/>
          <w:sz w:val="28"/>
          <w:szCs w:val="28"/>
        </w:rPr>
        <w:t>壹年。</w:t>
      </w:r>
    </w:p>
    <w:p>
      <w:pPr>
        <w:adjustRightInd w:val="0"/>
        <w:snapToGrid w:val="0"/>
        <w:spacing w:line="600" w:lineRule="exact"/>
        <w:ind w:firstLine="420" w:firstLineChars="150"/>
        <w:jc w:val="left"/>
        <w:rPr>
          <w:rFonts w:ascii="仿宋" w:hAnsi="仿宋" w:eastAsia="仿宋" w:cs="宋体"/>
          <w:sz w:val="28"/>
          <w:szCs w:val="28"/>
        </w:rPr>
      </w:pPr>
      <w:r>
        <w:rPr>
          <w:rFonts w:ascii="仿宋" w:hAnsi="仿宋" w:eastAsia="仿宋" w:cs="宋体"/>
          <w:sz w:val="28"/>
          <w:szCs w:val="28"/>
        </w:rPr>
        <w:t>5.询价人将自承包人履行</w:t>
      </w:r>
      <w:r>
        <w:rPr>
          <w:rFonts w:hint="eastAsia" w:ascii="仿宋" w:hAnsi="仿宋" w:eastAsia="仿宋" w:cs="宋体"/>
          <w:sz w:val="28"/>
          <w:szCs w:val="28"/>
        </w:rPr>
        <w:t>完合同义务之日起</w:t>
      </w:r>
      <w:r>
        <w:rPr>
          <w:rFonts w:ascii="仿宋" w:hAnsi="仿宋" w:eastAsia="仿宋" w:cs="宋体"/>
          <w:sz w:val="28"/>
          <w:szCs w:val="28"/>
        </w:rPr>
        <w:t>20天内组织验收，验收要求、验收标准及方法如下：</w:t>
      </w:r>
    </w:p>
    <w:p>
      <w:pPr>
        <w:adjustRightInd w:val="0"/>
        <w:snapToGrid w:val="0"/>
        <w:spacing w:line="600" w:lineRule="exact"/>
        <w:ind w:firstLine="420" w:firstLineChars="150"/>
        <w:jc w:val="left"/>
        <w:rPr>
          <w:rFonts w:ascii="仿宋" w:hAnsi="仿宋" w:eastAsia="仿宋" w:cs="宋体"/>
          <w:sz w:val="28"/>
          <w:szCs w:val="28"/>
          <w:lang w:val="zh-CN"/>
        </w:rPr>
      </w:pPr>
      <w:r>
        <w:rPr>
          <w:rFonts w:hint="eastAsia" w:ascii="仿宋" w:hAnsi="仿宋" w:eastAsia="仿宋" w:cs="宋体"/>
          <w:sz w:val="28"/>
          <w:szCs w:val="28"/>
          <w:lang w:val="zh-CN"/>
        </w:rPr>
        <w:t>（</w:t>
      </w:r>
      <w:r>
        <w:rPr>
          <w:rFonts w:ascii="仿宋" w:hAnsi="仿宋" w:eastAsia="仿宋" w:cs="宋体"/>
          <w:sz w:val="28"/>
          <w:szCs w:val="28"/>
        </w:rPr>
        <w:t>1</w:t>
      </w:r>
      <w:r>
        <w:rPr>
          <w:rFonts w:hint="eastAsia" w:ascii="仿宋" w:hAnsi="仿宋" w:eastAsia="仿宋" w:cs="宋体"/>
          <w:sz w:val="28"/>
          <w:szCs w:val="28"/>
          <w:lang w:val="zh-CN"/>
        </w:rPr>
        <w:t>）验收依据：询价文件、询价响应文件有关的质量标准规定。</w:t>
      </w:r>
    </w:p>
    <w:p>
      <w:pPr>
        <w:adjustRightInd w:val="0"/>
        <w:snapToGrid w:val="0"/>
        <w:spacing w:line="600" w:lineRule="exact"/>
        <w:ind w:firstLine="420" w:firstLineChars="150"/>
        <w:jc w:val="left"/>
        <w:rPr>
          <w:rFonts w:ascii="仿宋" w:hAnsi="仿宋" w:eastAsia="仿宋" w:cs="宋体"/>
          <w:sz w:val="28"/>
          <w:szCs w:val="28"/>
        </w:rPr>
      </w:pPr>
      <w:r>
        <w:rPr>
          <w:rFonts w:hint="eastAsia" w:ascii="仿宋" w:hAnsi="仿宋" w:eastAsia="仿宋" w:cs="宋体"/>
          <w:sz w:val="28"/>
          <w:szCs w:val="28"/>
          <w:lang w:val="zh-CN"/>
        </w:rPr>
        <w:t>（</w:t>
      </w:r>
      <w:r>
        <w:rPr>
          <w:rFonts w:ascii="仿宋" w:hAnsi="仿宋" w:eastAsia="仿宋" w:cs="宋体"/>
          <w:sz w:val="28"/>
          <w:szCs w:val="28"/>
        </w:rPr>
        <w:t>2</w:t>
      </w:r>
      <w:r>
        <w:rPr>
          <w:rFonts w:hint="eastAsia" w:ascii="仿宋" w:hAnsi="仿宋" w:eastAsia="仿宋" w:cs="宋体"/>
          <w:sz w:val="28"/>
          <w:szCs w:val="28"/>
          <w:lang w:val="zh-CN"/>
        </w:rPr>
        <w:t>）承包单位根据要求进行</w:t>
      </w:r>
      <w:r>
        <w:rPr>
          <w:rFonts w:hint="eastAsia" w:ascii="仿宋" w:hAnsi="仿宋" w:eastAsia="仿宋" w:cs="宋体"/>
          <w:sz w:val="28"/>
          <w:szCs w:val="28"/>
        </w:rPr>
        <w:t>维修。</w:t>
      </w:r>
      <w:r>
        <w:rPr>
          <w:rFonts w:hint="eastAsia" w:ascii="仿宋" w:hAnsi="仿宋" w:eastAsia="仿宋" w:cs="宋体"/>
          <w:sz w:val="28"/>
          <w:szCs w:val="28"/>
          <w:lang w:val="zh-CN"/>
        </w:rPr>
        <w:t>完成之后，</w:t>
      </w:r>
      <w:r>
        <w:rPr>
          <w:rFonts w:hint="eastAsia" w:ascii="仿宋" w:hAnsi="仿宋" w:eastAsia="仿宋" w:cs="宋体"/>
          <w:sz w:val="28"/>
          <w:szCs w:val="28"/>
        </w:rPr>
        <w:t>确保管道正常运行</w:t>
      </w:r>
      <w:r>
        <w:rPr>
          <w:rFonts w:hint="eastAsia" w:ascii="仿宋" w:hAnsi="仿宋" w:eastAsia="仿宋" w:cs="宋体"/>
          <w:sz w:val="28"/>
          <w:szCs w:val="28"/>
          <w:lang w:val="zh-CN"/>
        </w:rPr>
        <w:t>的要求。</w:t>
      </w:r>
    </w:p>
    <w:p>
      <w:pPr>
        <w:adjustRightInd w:val="0"/>
        <w:snapToGrid w:val="0"/>
        <w:spacing w:line="600" w:lineRule="exact"/>
        <w:ind w:firstLine="420" w:firstLineChars="150"/>
        <w:jc w:val="left"/>
        <w:rPr>
          <w:rFonts w:ascii="仿宋" w:hAnsi="仿宋" w:eastAsia="仿宋" w:cs="宋体"/>
          <w:sz w:val="28"/>
          <w:szCs w:val="28"/>
          <w:lang w:val="zh-CN"/>
        </w:rPr>
      </w:pPr>
      <w:r>
        <w:rPr>
          <w:rFonts w:hint="eastAsia" w:ascii="仿宋" w:hAnsi="仿宋" w:eastAsia="仿宋" w:cs="宋体"/>
          <w:sz w:val="28"/>
          <w:szCs w:val="28"/>
          <w:lang w:val="zh-CN"/>
        </w:rPr>
        <w:t>（</w:t>
      </w:r>
      <w:r>
        <w:rPr>
          <w:rFonts w:ascii="仿宋" w:hAnsi="仿宋" w:eastAsia="仿宋" w:cs="宋体"/>
          <w:sz w:val="28"/>
          <w:szCs w:val="28"/>
        </w:rPr>
        <w:t>3</w:t>
      </w:r>
      <w:r>
        <w:rPr>
          <w:rFonts w:hint="eastAsia" w:ascii="仿宋" w:hAnsi="仿宋" w:eastAsia="仿宋" w:cs="宋体"/>
          <w:sz w:val="28"/>
          <w:szCs w:val="28"/>
          <w:lang w:val="zh-CN"/>
        </w:rPr>
        <w:t>）验收时承包单位必须派代表参加。</w:t>
      </w:r>
    </w:p>
    <w:p>
      <w:pPr>
        <w:adjustRightInd w:val="0"/>
        <w:snapToGrid w:val="0"/>
        <w:spacing w:line="600" w:lineRule="exact"/>
        <w:ind w:firstLine="420" w:firstLineChars="150"/>
        <w:jc w:val="left"/>
        <w:rPr>
          <w:rFonts w:ascii="仿宋" w:hAnsi="仿宋" w:eastAsia="仿宋" w:cs="宋体"/>
          <w:sz w:val="28"/>
          <w:szCs w:val="28"/>
        </w:rPr>
      </w:pPr>
      <w:r>
        <w:rPr>
          <w:rFonts w:hint="eastAsia" w:ascii="仿宋" w:hAnsi="仿宋" w:eastAsia="仿宋" w:cs="宋体"/>
          <w:sz w:val="28"/>
          <w:szCs w:val="28"/>
          <w:lang w:val="zh-CN"/>
        </w:rPr>
        <w:t>（</w:t>
      </w:r>
      <w:r>
        <w:rPr>
          <w:rFonts w:ascii="仿宋" w:hAnsi="仿宋" w:eastAsia="仿宋" w:cs="宋体"/>
          <w:sz w:val="28"/>
          <w:szCs w:val="28"/>
        </w:rPr>
        <w:t>4</w:t>
      </w:r>
      <w:r>
        <w:rPr>
          <w:rFonts w:hint="eastAsia" w:ascii="仿宋" w:hAnsi="仿宋" w:eastAsia="仿宋" w:cs="宋体"/>
          <w:sz w:val="28"/>
          <w:szCs w:val="28"/>
          <w:lang w:val="zh-CN"/>
        </w:rPr>
        <w:t>）验收过程所发生的一切费用由承包单位承担。</w:t>
      </w:r>
    </w:p>
    <w:p>
      <w:pPr>
        <w:adjustRightInd w:val="0"/>
        <w:snapToGrid w:val="0"/>
        <w:spacing w:line="600" w:lineRule="exact"/>
        <w:ind w:firstLine="420" w:firstLineChars="150"/>
        <w:jc w:val="left"/>
        <w:rPr>
          <w:rFonts w:ascii="仿宋" w:hAnsi="仿宋" w:eastAsia="仿宋" w:cs="宋体"/>
          <w:sz w:val="28"/>
          <w:szCs w:val="28"/>
          <w:lang w:val="zh-CN"/>
        </w:rPr>
      </w:pPr>
      <w:r>
        <w:rPr>
          <w:rFonts w:ascii="仿宋" w:hAnsi="仿宋" w:eastAsia="仿宋" w:cs="宋体"/>
          <w:sz w:val="28"/>
          <w:szCs w:val="28"/>
        </w:rPr>
        <w:t>6.承包方式：</w:t>
      </w:r>
      <w:r>
        <w:rPr>
          <w:rFonts w:ascii="仿宋" w:hAnsi="仿宋" w:eastAsia="仿宋" w:cs="宋体"/>
          <w:sz w:val="28"/>
          <w:szCs w:val="28"/>
          <w:lang w:val="zh-CN"/>
        </w:rPr>
        <w:sym w:font="Wingdings" w:char="00FE"/>
      </w:r>
      <w:r>
        <w:rPr>
          <w:rFonts w:hint="eastAsia" w:ascii="仿宋" w:hAnsi="仿宋" w:eastAsia="仿宋" w:cs="宋体"/>
          <w:sz w:val="28"/>
          <w:szCs w:val="28"/>
          <w:lang w:val="zh-CN"/>
        </w:rPr>
        <w:t>单价</w:t>
      </w:r>
      <w:r>
        <w:rPr>
          <w:rFonts w:hint="eastAsia" w:ascii="仿宋" w:hAnsi="仿宋" w:eastAsia="仿宋" w:cs="宋体"/>
          <w:sz w:val="28"/>
          <w:szCs w:val="28"/>
        </w:rPr>
        <w:t>包干</w:t>
      </w:r>
      <w:r>
        <w:rPr>
          <w:rFonts w:hint="eastAsia" w:ascii="仿宋" w:hAnsi="仿宋" w:eastAsia="仿宋" w:cs="宋体"/>
          <w:sz w:val="28"/>
          <w:szCs w:val="28"/>
          <w:lang w:val="zh-CN"/>
        </w:rPr>
        <w:t>：询价响应文件包含总价及综合单价时，综合单价为合同单价。合同单价在询价文件及施工合同约定的风险范围之内不可调整。</w:t>
      </w:r>
    </w:p>
    <w:p>
      <w:pPr>
        <w:pStyle w:val="24"/>
        <w:rPr>
          <w:color w:val="auto"/>
        </w:rPr>
      </w:pPr>
    </w:p>
    <w:bookmarkEnd w:id="60"/>
    <w:p>
      <w:pPr>
        <w:ind w:firstLine="560" w:firstLineChars="200"/>
        <w:rPr>
          <w:rFonts w:ascii="仿宋_GB2312" w:eastAsia="仿宋_GB2312"/>
          <w:sz w:val="28"/>
          <w:szCs w:val="28"/>
        </w:rPr>
      </w:pPr>
    </w:p>
    <w:p>
      <w:pPr>
        <w:widowControl/>
        <w:jc w:val="left"/>
        <w:rPr>
          <w:rFonts w:ascii="仿宋_GB2312" w:eastAsia="仿宋_GB2312" w:cs="Times New Roman" w:hAnsiTheme="minorEastAsia"/>
          <w:kern w:val="0"/>
          <w:sz w:val="24"/>
          <w:szCs w:val="21"/>
        </w:rPr>
      </w:pPr>
      <w:r>
        <w:rPr>
          <w:rFonts w:ascii="仿宋_GB2312" w:eastAsia="仿宋_GB2312" w:hAnsiTheme="minorEastAsia"/>
          <w:szCs w:val="21"/>
        </w:rPr>
        <w:br w:type="page"/>
      </w:r>
    </w:p>
    <w:p>
      <w:pPr>
        <w:pStyle w:val="24"/>
        <w:rPr>
          <w:rFonts w:ascii="仿宋_GB2312" w:eastAsia="仿宋_GB2312" w:hAnsiTheme="minorEastAsia"/>
          <w:color w:val="auto"/>
          <w:szCs w:val="21"/>
        </w:rPr>
      </w:pPr>
    </w:p>
    <w:p>
      <w:pPr>
        <w:adjustRightInd w:val="0"/>
        <w:snapToGrid w:val="0"/>
        <w:spacing w:line="600" w:lineRule="exact"/>
        <w:ind w:firstLine="560" w:firstLineChars="200"/>
        <w:jc w:val="left"/>
        <w:rPr>
          <w:rFonts w:ascii="仿宋_GB2312" w:eastAsia="仿宋_GB2312"/>
          <w:sz w:val="28"/>
          <w:szCs w:val="28"/>
        </w:rPr>
      </w:pPr>
    </w:p>
    <w:p>
      <w:pPr>
        <w:pStyle w:val="24"/>
        <w:rPr>
          <w:rFonts w:ascii="仿宋_GB2312" w:eastAsia="仿宋_GB2312"/>
          <w:color w:val="auto"/>
          <w:sz w:val="28"/>
          <w:szCs w:val="28"/>
        </w:rPr>
      </w:pPr>
    </w:p>
    <w:p>
      <w:pPr>
        <w:pStyle w:val="24"/>
        <w:rPr>
          <w:rFonts w:ascii="仿宋_GB2312" w:eastAsia="仿宋_GB2312"/>
          <w:color w:val="auto"/>
          <w:sz w:val="28"/>
          <w:szCs w:val="28"/>
        </w:rPr>
      </w:pPr>
    </w:p>
    <w:p>
      <w:pPr>
        <w:pStyle w:val="3"/>
      </w:pPr>
      <w:bookmarkStart w:id="61" w:name="_Toc25925"/>
      <w:bookmarkStart w:id="62" w:name="_Toc12135"/>
      <w:bookmarkStart w:id="63" w:name="_Toc1284"/>
      <w:bookmarkStart w:id="64" w:name="_Toc1496"/>
      <w:bookmarkStart w:id="65" w:name="_Toc29835"/>
      <w:bookmarkStart w:id="66" w:name="_Toc15570"/>
      <w:bookmarkStart w:id="67" w:name="_Toc23353"/>
      <w:bookmarkStart w:id="68" w:name="_Toc23330"/>
      <w:bookmarkStart w:id="69" w:name="_Toc4680"/>
      <w:bookmarkStart w:id="70" w:name="_Toc537"/>
      <w:bookmarkStart w:id="71" w:name="_Toc18538"/>
      <w:r>
        <mc:AlternateContent>
          <mc:Choice Requires="wps">
            <w:drawing>
              <wp:anchor distT="0" distB="0" distL="114300" distR="114300" simplePos="0" relativeHeight="251664384" behindDoc="0" locked="0" layoutInCell="1" allowOverlap="1">
                <wp:simplePos x="0" y="0"/>
                <wp:positionH relativeFrom="column">
                  <wp:posOffset>2306320</wp:posOffset>
                </wp:positionH>
                <wp:positionV relativeFrom="paragraph">
                  <wp:posOffset>720090</wp:posOffset>
                </wp:positionV>
                <wp:extent cx="958850" cy="0"/>
                <wp:effectExtent l="0" t="6350" r="0" b="6350"/>
                <wp:wrapNone/>
                <wp:docPr id="12" name="自选图形 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9" o:spid="_x0000_s1026" o:spt="32" type="#_x0000_t32" style="position:absolute;left:0pt;margin-left:181.6pt;margin-top:56.7pt;height:0pt;width:75.5pt;z-index:251664384;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LWDlpfIBAADjAwAADgAAAAAAAAABACAAAAAmAQAAZHJzL2Uyb0RvYy54bWxQSwUG&#10;AAAAAAYABgBZAQAAigU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663360" behindDoc="0" locked="0" layoutInCell="1" allowOverlap="1">
                <wp:simplePos x="0" y="0"/>
                <wp:positionH relativeFrom="column">
                  <wp:posOffset>2325370</wp:posOffset>
                </wp:positionH>
                <wp:positionV relativeFrom="paragraph">
                  <wp:posOffset>270510</wp:posOffset>
                </wp:positionV>
                <wp:extent cx="958850" cy="0"/>
                <wp:effectExtent l="0" t="6350" r="0" b="6350"/>
                <wp:wrapNone/>
                <wp:docPr id="11" name="自选图形 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8" o:spid="_x0000_s1026" o:spt="32" type="#_x0000_t32" style="position:absolute;left:0pt;margin-left:183.1pt;margin-top:21.3pt;height:0pt;width:75.5pt;z-index:251663360;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fDrgQ1wAAAAkBAAAPAAAAAAAAAAEAIAAAACIAAABkcnMvZG93bnJldi54bWxQSwECFAAU&#10;AAAACACHTuJAahspGfIBAADjAwAADgAAAAAAAAABACAAAAAmAQAAZHJzL2Uyb0RvYy54bWxQSwUG&#10;AAAAAAYABgBZAQAAigUAAAAA&#10;">
                <v:fill on="f" focussize="0,0"/>
                <v:stroke color="#000000" joinstyle="round"/>
                <v:imagedata o:title=""/>
                <o:lock v:ext="edit" aspectratio="f"/>
              </v:shape>
            </w:pict>
          </mc:Fallback>
        </mc:AlternateContent>
      </w:r>
      <w:r>
        <w:rPr>
          <w:rFonts w:hint="eastAsia"/>
        </w:rPr>
        <w:t>第六章</w:t>
      </w:r>
      <w:bookmarkEnd w:id="61"/>
      <w:bookmarkEnd w:id="62"/>
      <w:bookmarkEnd w:id="63"/>
      <w:bookmarkEnd w:id="64"/>
      <w:bookmarkEnd w:id="65"/>
      <w:bookmarkEnd w:id="66"/>
      <w:bookmarkEnd w:id="67"/>
      <w:bookmarkEnd w:id="68"/>
      <w:bookmarkEnd w:id="69"/>
      <w:bookmarkEnd w:id="70"/>
      <w:bookmarkEnd w:id="71"/>
    </w:p>
    <w:p>
      <w:pPr>
        <w:pStyle w:val="38"/>
      </w:pPr>
    </w:p>
    <w:p>
      <w:pPr>
        <w:pStyle w:val="3"/>
      </w:pPr>
      <w:bookmarkStart w:id="72" w:name="_Toc13309"/>
      <w:bookmarkStart w:id="73" w:name="_Toc22797"/>
      <w:bookmarkStart w:id="74" w:name="_Toc19088"/>
      <w:bookmarkStart w:id="75" w:name="_Toc22501"/>
      <w:bookmarkStart w:id="76" w:name="_Toc323"/>
      <w:bookmarkStart w:id="77" w:name="_Toc8183"/>
      <w:bookmarkStart w:id="78" w:name="_Toc1375"/>
      <w:bookmarkStart w:id="79" w:name="_Toc12721"/>
      <w:bookmarkStart w:id="80" w:name="_Toc12980"/>
      <w:bookmarkStart w:id="81" w:name="_Toc87616386"/>
      <w:bookmarkStart w:id="82" w:name="_Toc88209949"/>
      <w:bookmarkStart w:id="83" w:name="_Toc12968"/>
      <w:bookmarkStart w:id="84" w:name="_Toc19686"/>
      <w:r>
        <w:rPr>
          <w:rFonts w:hint="eastAsia"/>
        </w:rPr>
        <w:t>合同</w:t>
      </w:r>
      <w:bookmarkEnd w:id="72"/>
      <w:bookmarkEnd w:id="73"/>
      <w:bookmarkEnd w:id="74"/>
      <w:bookmarkEnd w:id="75"/>
      <w:bookmarkEnd w:id="76"/>
      <w:bookmarkEnd w:id="77"/>
      <w:bookmarkEnd w:id="78"/>
      <w:bookmarkEnd w:id="79"/>
      <w:bookmarkEnd w:id="80"/>
      <w:bookmarkEnd w:id="81"/>
      <w:bookmarkEnd w:id="82"/>
      <w:bookmarkEnd w:id="83"/>
      <w:bookmarkEnd w:id="84"/>
    </w:p>
    <w:p>
      <w:pPr>
        <w:adjustRightInd w:val="0"/>
        <w:snapToGrid w:val="0"/>
        <w:spacing w:before="156" w:beforeLines="50" w:after="156" w:afterLines="50" w:line="600" w:lineRule="exact"/>
        <w:jc w:val="center"/>
        <w:rPr>
          <w:rFonts w:ascii="方正小标宋简体" w:eastAsia="方正小标宋简体"/>
          <w:sz w:val="44"/>
          <w:szCs w:val="44"/>
        </w:rPr>
      </w:pPr>
    </w:p>
    <w:p>
      <w:pPr>
        <w:adjustRightInd w:val="0"/>
        <w:snapToGrid w:val="0"/>
        <w:spacing w:before="156" w:beforeLines="50" w:after="156" w:afterLines="50" w:line="600" w:lineRule="exact"/>
        <w:jc w:val="center"/>
        <w:rPr>
          <w:rFonts w:ascii="方正小标宋简体" w:eastAsia="方正小标宋简体"/>
          <w:sz w:val="44"/>
          <w:szCs w:val="44"/>
        </w:rPr>
      </w:pPr>
    </w:p>
    <w:p>
      <w:pPr>
        <w:adjustRightInd w:val="0"/>
        <w:snapToGrid w:val="0"/>
        <w:spacing w:before="156" w:beforeLines="50" w:after="156" w:afterLines="50" w:line="600" w:lineRule="exact"/>
        <w:jc w:val="center"/>
        <w:rPr>
          <w:rFonts w:ascii="方正小标宋简体" w:eastAsia="方正小标宋简体"/>
          <w:sz w:val="44"/>
          <w:szCs w:val="44"/>
        </w:rPr>
      </w:pPr>
    </w:p>
    <w:p>
      <w:pPr>
        <w:adjustRightInd w:val="0"/>
        <w:snapToGrid w:val="0"/>
        <w:spacing w:before="156" w:beforeLines="50" w:after="156" w:afterLines="50" w:line="600" w:lineRule="exact"/>
        <w:jc w:val="center"/>
        <w:rPr>
          <w:rFonts w:ascii="方正小标宋简体" w:eastAsia="方正小标宋简体"/>
          <w:sz w:val="44"/>
          <w:szCs w:val="44"/>
        </w:rPr>
      </w:pPr>
    </w:p>
    <w:p>
      <w:pPr>
        <w:widowControl/>
        <w:jc w:val="left"/>
        <w:rPr>
          <w:rFonts w:ascii="方正小标宋简体" w:eastAsia="方正小标宋简体"/>
          <w:sz w:val="44"/>
          <w:szCs w:val="44"/>
        </w:rPr>
      </w:pPr>
    </w:p>
    <w:p>
      <w:pPr>
        <w:widowControl/>
        <w:jc w:val="left"/>
        <w:rPr>
          <w:rFonts w:ascii="方正小标宋简体" w:eastAsia="方正小标宋简体"/>
          <w:sz w:val="44"/>
          <w:szCs w:val="44"/>
        </w:rPr>
      </w:pPr>
    </w:p>
    <w:p>
      <w:pPr>
        <w:widowControl/>
        <w:jc w:val="left"/>
        <w:rPr>
          <w:rFonts w:ascii="方正小标宋简体" w:eastAsia="方正小标宋简体"/>
          <w:sz w:val="44"/>
          <w:szCs w:val="44"/>
        </w:rPr>
      </w:pPr>
    </w:p>
    <w:p>
      <w:pPr>
        <w:pStyle w:val="2"/>
        <w:rPr>
          <w:rFonts w:ascii="方正小标宋简体" w:eastAsia="方正小标宋简体"/>
          <w:color w:val="auto"/>
          <w:sz w:val="44"/>
          <w:szCs w:val="44"/>
        </w:rPr>
      </w:pPr>
    </w:p>
    <w:p>
      <w:pPr>
        <w:pStyle w:val="2"/>
        <w:rPr>
          <w:rFonts w:ascii="方正小标宋简体" w:eastAsia="方正小标宋简体"/>
          <w:color w:val="auto"/>
          <w:sz w:val="44"/>
          <w:szCs w:val="44"/>
        </w:rPr>
      </w:pPr>
    </w:p>
    <w:p>
      <w:pPr>
        <w:spacing w:line="400" w:lineRule="atLeast"/>
        <w:jc w:val="center"/>
        <w:rPr>
          <w:rFonts w:ascii="宋体" w:hAnsi="宋体" w:cs="Times New Roman"/>
          <w:b/>
          <w:sz w:val="48"/>
          <w:szCs w:val="48"/>
          <w14:shadow w14:blurRad="50800" w14:dist="38100" w14:dir="2700000" w14:sx="100000" w14:sy="100000" w14:kx="0" w14:ky="0" w14:algn="tl">
            <w14:srgbClr w14:val="000000">
              <w14:alpha w14:val="60000"/>
            </w14:srgbClr>
          </w14:shadow>
        </w:rPr>
      </w:pPr>
      <w:r>
        <w:rPr>
          <w:rFonts w:hint="eastAsia" w:ascii="宋体" w:hAnsi="宋体" w:cs="Times New Roman"/>
          <w:b/>
          <w:sz w:val="48"/>
          <w:szCs w:val="48"/>
          <w14:shadow w14:blurRad="50800" w14:dist="38100" w14:dir="2700000" w14:sx="100000" w14:sy="100000" w14:kx="0" w14:ky="0" w14:algn="tl">
            <w14:srgbClr w14:val="000000">
              <w14:alpha w14:val="60000"/>
            </w14:srgbClr>
          </w14:shadow>
        </w:rPr>
        <w:t>广州市净水有限公司</w:t>
      </w:r>
    </w:p>
    <w:p>
      <w:pPr>
        <w:spacing w:line="400" w:lineRule="atLeast"/>
        <w:jc w:val="center"/>
        <w:rPr>
          <w:rFonts w:ascii="宋体" w:hAnsi="宋体" w:cs="Times New Roman"/>
          <w:b/>
          <w:sz w:val="48"/>
          <w:szCs w:val="48"/>
          <w14:shadow w14:blurRad="50800" w14:dist="38100" w14:dir="2700000" w14:sx="100000" w14:sy="100000" w14:kx="0" w14:ky="0" w14:algn="tl">
            <w14:srgbClr w14:val="000000">
              <w14:alpha w14:val="60000"/>
            </w14:srgbClr>
          </w14:shadow>
        </w:rPr>
      </w:pPr>
      <w:r>
        <w:rPr>
          <w:rFonts w:hint="eastAsia" w:ascii="宋体" w:hAnsi="宋体" w:cs="Times New Roman"/>
          <w:b/>
          <w:sz w:val="48"/>
          <w:szCs w:val="48"/>
          <w14:shadow w14:blurRad="50800" w14:dist="38100" w14:dir="2700000" w14:sx="100000" w14:sy="100000" w14:kx="0" w14:ky="0" w14:algn="tl">
            <w14:srgbClr w14:val="000000">
              <w14:alpha w14:val="60000"/>
            </w14:srgbClr>
          </w14:shadow>
        </w:rPr>
        <w:t>货物采购合同</w:t>
      </w:r>
    </w:p>
    <w:p>
      <w:pPr>
        <w:rPr>
          <w:b/>
          <w:bCs/>
          <w:sz w:val="30"/>
        </w:rPr>
      </w:pPr>
    </w:p>
    <w:p>
      <w:pPr>
        <w:spacing w:line="480" w:lineRule="auto"/>
        <w:rPr>
          <w:rFonts w:hint="eastAsia" w:ascii="宋体" w:hAnsi="宋体" w:cs="宋体"/>
          <w:b/>
          <w:bCs/>
          <w:sz w:val="30"/>
        </w:rPr>
      </w:pPr>
      <w:r>
        <w:rPr>
          <w:rFonts w:hint="eastAsia" w:ascii="宋体" w:hAnsi="宋体" w:cs="宋体"/>
          <w:b/>
          <w:bCs/>
          <w:sz w:val="30"/>
        </w:rPr>
        <w:t>项目名称：广州市净水有限公猎德分公司2023年一期刮泥机行走电机及减速箱采购项目</w:t>
      </w:r>
    </w:p>
    <w:p>
      <w:pPr>
        <w:spacing w:line="480" w:lineRule="auto"/>
        <w:rPr>
          <w:rFonts w:ascii="宋体" w:hAnsi="宋体" w:cs="宋体"/>
          <w:b/>
          <w:bCs/>
          <w:sz w:val="30"/>
        </w:rPr>
      </w:pPr>
    </w:p>
    <w:p>
      <w:pPr>
        <w:spacing w:line="480" w:lineRule="auto"/>
        <w:rPr>
          <w:rFonts w:ascii="宋体" w:hAnsi="宋体" w:eastAsia="宋体" w:cs="宋体"/>
          <w:b/>
          <w:bCs/>
          <w:sz w:val="30"/>
        </w:rPr>
      </w:pPr>
      <w:r>
        <w:rPr>
          <w:rFonts w:hint="eastAsia" w:ascii="宋体" w:hAnsi="宋体" w:cs="宋体"/>
          <w:b/>
          <w:bCs/>
          <w:sz w:val="30"/>
        </w:rPr>
        <w:t>项目编号：</w:t>
      </w:r>
    </w:p>
    <w:p>
      <w:pPr>
        <w:spacing w:line="480" w:lineRule="auto"/>
        <w:rPr>
          <w:rFonts w:ascii="宋体" w:hAnsi="宋体" w:cs="宋体"/>
          <w:b/>
          <w:bCs/>
          <w:sz w:val="30"/>
        </w:rPr>
      </w:pPr>
    </w:p>
    <w:p>
      <w:pPr>
        <w:spacing w:line="480" w:lineRule="auto"/>
        <w:rPr>
          <w:rFonts w:ascii="宋体" w:hAnsi="宋体" w:cs="宋体"/>
          <w:b/>
          <w:bCs/>
          <w:sz w:val="30"/>
          <w:szCs w:val="30"/>
        </w:rPr>
      </w:pPr>
      <w:r>
        <w:rPr>
          <w:rFonts w:hint="eastAsia" w:ascii="宋体" w:hAnsi="宋体" w:cs="宋体"/>
          <w:b/>
          <w:bCs/>
          <w:sz w:val="30"/>
        </w:rPr>
        <w:t>合同编号：</w:t>
      </w:r>
      <w:r>
        <w:rPr>
          <w:rFonts w:hint="eastAsia" w:ascii="宋体" w:hAnsi="宋体" w:cs="宋体"/>
          <w:b/>
          <w:bCs/>
          <w:sz w:val="30"/>
          <w:szCs w:val="30"/>
        </w:rPr>
        <w:t>穗净水合[     ]    号</w:t>
      </w:r>
    </w:p>
    <w:p>
      <w:pPr>
        <w:spacing w:line="480" w:lineRule="auto"/>
        <w:rPr>
          <w:rFonts w:ascii="宋体" w:hAnsi="宋体" w:cs="宋体"/>
          <w:b/>
          <w:bCs/>
          <w:sz w:val="30"/>
        </w:rPr>
      </w:pPr>
    </w:p>
    <w:p>
      <w:pPr>
        <w:spacing w:line="480" w:lineRule="auto"/>
        <w:rPr>
          <w:rFonts w:ascii="宋体" w:hAnsi="宋体" w:cs="宋体"/>
          <w:b/>
          <w:bCs/>
          <w:sz w:val="30"/>
        </w:rPr>
      </w:pPr>
      <w:r>
        <w:rPr>
          <w:rFonts w:hint="eastAsia" w:ascii="宋体" w:hAnsi="宋体" w:cs="宋体"/>
          <w:b/>
          <w:bCs/>
          <w:sz w:val="30"/>
        </w:rPr>
        <w:t>甲方（买方）：广州市净水有限公司</w:t>
      </w:r>
    </w:p>
    <w:p>
      <w:pPr>
        <w:spacing w:line="480" w:lineRule="auto"/>
        <w:rPr>
          <w:rFonts w:ascii="宋体" w:hAnsi="宋体" w:cs="宋体"/>
          <w:b/>
          <w:bCs/>
          <w:sz w:val="30"/>
        </w:rPr>
      </w:pPr>
      <w:r>
        <w:rPr>
          <w:rFonts w:hint="eastAsia" w:ascii="宋体" w:hAnsi="宋体" w:cs="宋体"/>
          <w:b/>
          <w:bCs/>
          <w:sz w:val="30"/>
        </w:rPr>
        <w:t>乙方（卖方）：</w:t>
      </w:r>
      <w:r>
        <w:rPr>
          <w:rFonts w:hint="eastAsia" w:ascii="宋体" w:hAnsi="宋体" w:cs="宋体"/>
          <w:b/>
          <w:bCs/>
          <w:sz w:val="30"/>
          <w:u w:val="single"/>
        </w:rPr>
        <w:t xml:space="preserve">                                          </w:t>
      </w:r>
      <w:r>
        <w:rPr>
          <w:rFonts w:hint="eastAsia" w:ascii="宋体" w:hAnsi="宋体" w:cs="宋体"/>
          <w:b/>
          <w:bCs/>
          <w:sz w:val="30"/>
        </w:rPr>
        <w:t xml:space="preserve"> </w:t>
      </w:r>
    </w:p>
    <w:p>
      <w:pPr>
        <w:spacing w:line="480" w:lineRule="auto"/>
        <w:rPr>
          <w:rFonts w:ascii="宋体" w:hAnsi="宋体" w:cs="宋体"/>
          <w:b/>
          <w:bCs/>
          <w:sz w:val="30"/>
        </w:rPr>
      </w:pPr>
      <w:r>
        <w:rPr>
          <w:rFonts w:hint="eastAsia" w:ascii="宋体" w:hAnsi="宋体" w:cs="宋体"/>
          <w:b/>
          <w:bCs/>
          <w:sz w:val="30"/>
        </w:rPr>
        <w:t>签订日期：    年  月  日</w:t>
      </w:r>
    </w:p>
    <w:p>
      <w:pPr>
        <w:spacing w:line="480" w:lineRule="auto"/>
        <w:rPr>
          <w:rFonts w:ascii="宋体" w:hAnsi="宋体" w:cs="宋体"/>
          <w:b/>
          <w:bCs/>
          <w:sz w:val="30"/>
        </w:rPr>
      </w:pPr>
      <w:r>
        <w:rPr>
          <w:rFonts w:hint="eastAsia" w:ascii="宋体" w:hAnsi="宋体" w:cs="宋体"/>
          <w:b/>
          <w:bCs/>
          <w:sz w:val="30"/>
        </w:rPr>
        <w:t>签约地点：广州市</w:t>
      </w:r>
    </w:p>
    <w:p>
      <w:pPr>
        <w:jc w:val="center"/>
        <w:rPr>
          <w:b/>
          <w:bCs/>
          <w:sz w:val="30"/>
        </w:rPr>
      </w:pPr>
    </w:p>
    <w:p>
      <w:pPr>
        <w:pStyle w:val="24"/>
        <w:rPr>
          <w:b/>
          <w:bCs/>
          <w:color w:val="auto"/>
          <w:sz w:val="30"/>
        </w:rPr>
      </w:pPr>
    </w:p>
    <w:p/>
    <w:p>
      <w:pPr>
        <w:pStyle w:val="24"/>
        <w:rPr>
          <w:b/>
          <w:bCs/>
          <w:color w:val="auto"/>
          <w:sz w:val="30"/>
        </w:rPr>
      </w:pPr>
    </w:p>
    <w:p>
      <w:pPr>
        <w:spacing w:line="460" w:lineRule="exact"/>
        <w:ind w:firstLine="0" w:firstLineChars="0"/>
        <w:rPr>
          <w:rFonts w:ascii="宋体" w:hAnsi="宋体" w:cs="宋体"/>
          <w:sz w:val="24"/>
          <w:szCs w:val="24"/>
        </w:rPr>
      </w:pPr>
      <w:r>
        <w:rPr>
          <w:rFonts w:hint="eastAsia"/>
          <w:b/>
          <w:bCs/>
          <w:color w:val="auto"/>
          <w:sz w:val="30"/>
          <w:lang w:val="en-US" w:eastAsia="zh-CN"/>
        </w:rPr>
        <w:t xml:space="preserve">   </w:t>
      </w:r>
      <w:r>
        <w:rPr>
          <w:rFonts w:hint="eastAsia" w:ascii="宋体" w:hAnsi="宋体" w:cs="宋体"/>
          <w:sz w:val="24"/>
          <w:szCs w:val="24"/>
        </w:rPr>
        <w:t>根据《中华人民共和国民法典》及其他有关法律、行政法规，</w:t>
      </w:r>
      <w:r>
        <w:rPr>
          <w:rFonts w:hint="eastAsia" w:ascii="宋体" w:hAnsi="宋体" w:cs="宋体"/>
          <w:sz w:val="24"/>
          <w:szCs w:val="24"/>
          <w:u w:val="single"/>
        </w:rPr>
        <w:t>广州市净水有限公司</w:t>
      </w:r>
      <w:r>
        <w:rPr>
          <w:rFonts w:hint="eastAsia" w:ascii="宋体" w:hAnsi="宋体" w:cs="宋体"/>
          <w:sz w:val="24"/>
          <w:szCs w:val="24"/>
        </w:rPr>
        <w:t xml:space="preserve"> （以下简称“甲方”）与</w:t>
      </w:r>
      <w:r>
        <w:rPr>
          <w:rFonts w:hint="eastAsia" w:ascii="宋体" w:hAnsi="宋体" w:cs="宋体"/>
          <w:sz w:val="24"/>
          <w:szCs w:val="24"/>
          <w:u w:val="single"/>
        </w:rPr>
        <w:t xml:space="preserve">          </w:t>
      </w:r>
      <w:r>
        <w:rPr>
          <w:rFonts w:hint="eastAsia" w:ascii="宋体" w:hAnsi="宋体" w:cs="宋体"/>
          <w:sz w:val="24"/>
          <w:szCs w:val="24"/>
        </w:rPr>
        <w:t xml:space="preserve"> （以下简称“乙方”）就 </w:t>
      </w:r>
      <w:r>
        <w:rPr>
          <w:rFonts w:ascii="宋体" w:hAnsi="宋体" w:cs="宋体"/>
          <w:sz w:val="24"/>
          <w:szCs w:val="24"/>
          <w:u w:val="single"/>
        </w:rPr>
        <w:t xml:space="preserve">  </w:t>
      </w:r>
      <w:r>
        <w:rPr>
          <w:rFonts w:hint="eastAsia" w:ascii="宋体" w:hAnsi="宋体" w:cs="宋体"/>
          <w:sz w:val="24"/>
          <w:szCs w:val="24"/>
          <w:u w:val="single"/>
        </w:rPr>
        <w:t xml:space="preserve">广州市净水有限公司猎德分公司2023年一期刮泥机行走电机及减速箱采购项目 </w:t>
      </w:r>
      <w:r>
        <w:rPr>
          <w:rFonts w:hint="eastAsia" w:ascii="宋体" w:hAnsi="宋体" w:cs="宋体"/>
          <w:sz w:val="24"/>
          <w:szCs w:val="24"/>
        </w:rPr>
        <w:t xml:space="preserve">采购事宜，遵循平等、自愿、公平和诚实信用的原则，双方协商一致，订立本合同。 </w:t>
      </w:r>
    </w:p>
    <w:p>
      <w:pPr>
        <w:pStyle w:val="9"/>
        <w:tabs>
          <w:tab w:val="left" w:pos="720"/>
        </w:tabs>
        <w:spacing w:line="440" w:lineRule="exact"/>
        <w:ind w:firstLine="482" w:firstLineChars="200"/>
        <w:rPr>
          <w:rFonts w:hAnsi="宋体" w:cs="宋体"/>
          <w:sz w:val="24"/>
          <w:szCs w:val="24"/>
        </w:rPr>
      </w:pPr>
      <w:r>
        <w:rPr>
          <w:rFonts w:hint="eastAsia" w:hAnsi="宋体" w:cs="宋体"/>
          <w:b/>
          <w:bCs/>
          <w:sz w:val="24"/>
          <w:szCs w:val="24"/>
        </w:rPr>
        <w:t>第一条</w:t>
      </w:r>
      <w:r>
        <w:rPr>
          <w:rFonts w:hint="eastAsia" w:hAnsi="宋体" w:cs="宋体"/>
          <w:sz w:val="24"/>
          <w:szCs w:val="24"/>
        </w:rPr>
        <w:t xml:space="preserve"> </w:t>
      </w:r>
      <w:r>
        <w:rPr>
          <w:rFonts w:hint="eastAsia" w:hAnsi="宋体" w:cs="宋体"/>
          <w:b/>
          <w:bCs/>
          <w:sz w:val="24"/>
          <w:szCs w:val="24"/>
        </w:rPr>
        <w:t>组成合同的文件及优先顺序</w:t>
      </w:r>
    </w:p>
    <w:p>
      <w:pPr>
        <w:pStyle w:val="9"/>
        <w:tabs>
          <w:tab w:val="left" w:pos="720"/>
        </w:tabs>
        <w:spacing w:line="440" w:lineRule="exact"/>
        <w:ind w:firstLine="480" w:firstLineChars="200"/>
        <w:rPr>
          <w:rFonts w:hAnsi="宋体" w:cs="宋体"/>
          <w:sz w:val="24"/>
          <w:szCs w:val="24"/>
        </w:rPr>
      </w:pPr>
      <w:r>
        <w:rPr>
          <w:rFonts w:hint="eastAsia" w:hAnsi="宋体" w:cs="宋体"/>
          <w:sz w:val="24"/>
          <w:szCs w:val="24"/>
        </w:rPr>
        <w:t>下列文件（如有）均为本合同的组成部分，可视为能相互说明和补充的，如果合同文件存在歧义或相矛盾的地方，则根据以下次序判断：</w:t>
      </w:r>
    </w:p>
    <w:p>
      <w:pPr>
        <w:spacing w:line="440" w:lineRule="exact"/>
        <w:ind w:firstLine="482"/>
        <w:rPr>
          <w:rFonts w:ascii="宋体" w:hAnsi="宋体" w:cs="宋体"/>
          <w:sz w:val="24"/>
          <w:szCs w:val="24"/>
        </w:rPr>
      </w:pPr>
      <w:r>
        <w:rPr>
          <w:rFonts w:hint="eastAsia" w:ascii="宋体" w:hAnsi="宋体" w:cs="宋体"/>
          <w:sz w:val="24"/>
          <w:szCs w:val="24"/>
        </w:rPr>
        <w:t>⑴</w:t>
      </w:r>
      <w:r>
        <w:rPr>
          <w:rFonts w:ascii="宋体" w:hAnsi="宋体" w:cs="宋体"/>
          <w:sz w:val="24"/>
          <w:szCs w:val="24"/>
        </w:rPr>
        <w:t xml:space="preserve"> </w:t>
      </w:r>
      <w:r>
        <w:rPr>
          <w:rFonts w:hint="eastAsia" w:ascii="宋体" w:hAnsi="宋体" w:cs="宋体"/>
          <w:sz w:val="24"/>
          <w:szCs w:val="24"/>
        </w:rPr>
        <w:t>在本合同实施过程双方签署的补充与修正文件；</w:t>
      </w:r>
    </w:p>
    <w:p>
      <w:pPr>
        <w:spacing w:line="320" w:lineRule="exact"/>
        <w:ind w:firstLine="482"/>
        <w:rPr>
          <w:rFonts w:ascii="宋体" w:hAnsi="宋体" w:cs="宋体"/>
          <w:sz w:val="24"/>
          <w:szCs w:val="24"/>
        </w:rPr>
      </w:pPr>
      <w:r>
        <w:rPr>
          <w:rFonts w:hint="eastAsia" w:ascii="宋体" w:hAnsi="宋体" w:cs="宋体"/>
          <w:sz w:val="24"/>
          <w:szCs w:val="24"/>
        </w:rPr>
        <w:t>⑵</w:t>
      </w:r>
      <w:r>
        <w:rPr>
          <w:rFonts w:ascii="宋体" w:hAnsi="宋体" w:cs="宋体"/>
          <w:sz w:val="24"/>
          <w:szCs w:val="24"/>
        </w:rPr>
        <w:t xml:space="preserve"> </w:t>
      </w:r>
      <w:r>
        <w:rPr>
          <w:rFonts w:hint="eastAsia" w:ascii="宋体" w:hAnsi="宋体" w:cs="宋体"/>
          <w:sz w:val="24"/>
          <w:szCs w:val="24"/>
        </w:rPr>
        <w:t>本合同书；</w:t>
      </w:r>
    </w:p>
    <w:p>
      <w:pPr>
        <w:spacing w:line="320" w:lineRule="exact"/>
        <w:ind w:firstLine="482"/>
        <w:rPr>
          <w:rFonts w:ascii="宋体" w:hAnsi="宋体" w:cs="宋体"/>
          <w:bCs/>
          <w:sz w:val="24"/>
        </w:rPr>
      </w:pPr>
      <w:r>
        <w:rPr>
          <w:rFonts w:hint="eastAsia" w:ascii="宋体" w:hAnsi="宋体" w:cs="宋体"/>
          <w:bCs/>
          <w:sz w:val="24"/>
        </w:rPr>
        <w:t>⑶ 发包通知书/成交通知书/委托函；</w:t>
      </w:r>
    </w:p>
    <w:p>
      <w:pPr>
        <w:spacing w:line="320" w:lineRule="exact"/>
        <w:ind w:firstLine="482"/>
        <w:rPr>
          <w:rFonts w:ascii="宋体" w:hAnsi="宋体" w:cs="宋体"/>
          <w:bCs/>
          <w:sz w:val="24"/>
        </w:rPr>
      </w:pPr>
      <w:r>
        <w:rPr>
          <w:rFonts w:hint="eastAsia" w:ascii="宋体" w:hAnsi="宋体" w:cs="宋体"/>
          <w:bCs/>
          <w:sz w:val="24"/>
        </w:rPr>
        <w:t>⑷ 询价文件；</w:t>
      </w:r>
    </w:p>
    <w:p>
      <w:pPr>
        <w:spacing w:line="320" w:lineRule="exact"/>
        <w:ind w:firstLine="482"/>
        <w:rPr>
          <w:rFonts w:ascii="宋体" w:hAnsi="宋体" w:cs="宋体"/>
          <w:bCs/>
          <w:sz w:val="24"/>
        </w:rPr>
      </w:pPr>
      <w:r>
        <w:rPr>
          <w:rFonts w:hint="eastAsia" w:ascii="宋体" w:hAnsi="宋体" w:cs="宋体"/>
          <w:bCs/>
          <w:sz w:val="24"/>
        </w:rPr>
        <w:t>⑸ 响应文件；</w:t>
      </w:r>
    </w:p>
    <w:p>
      <w:pPr>
        <w:spacing w:line="320" w:lineRule="exact"/>
        <w:ind w:firstLine="482"/>
        <w:rPr>
          <w:rFonts w:ascii="宋体" w:hAnsi="宋体" w:cs="宋体"/>
          <w:bCs/>
          <w:sz w:val="24"/>
        </w:rPr>
      </w:pPr>
      <w:r>
        <w:rPr>
          <w:rFonts w:hint="eastAsia" w:ascii="宋体" w:hAnsi="宋体" w:cs="宋体"/>
          <w:bCs/>
          <w:sz w:val="24"/>
        </w:rPr>
        <w:t>⑹ 标准、规范及有关技术性文件；</w:t>
      </w:r>
    </w:p>
    <w:p>
      <w:pPr>
        <w:spacing w:line="320" w:lineRule="exact"/>
        <w:ind w:firstLine="482"/>
        <w:rPr>
          <w:rFonts w:ascii="宋体" w:hAnsi="宋体" w:cs="宋体"/>
          <w:bCs/>
          <w:sz w:val="24"/>
        </w:rPr>
      </w:pPr>
      <w:r>
        <w:rPr>
          <w:rFonts w:hint="eastAsia" w:ascii="宋体" w:hAnsi="宋体" w:cs="宋体"/>
          <w:bCs/>
          <w:sz w:val="24"/>
        </w:rPr>
        <w:t>⑺ 图纸；</w:t>
      </w:r>
    </w:p>
    <w:p>
      <w:pPr>
        <w:spacing w:line="320" w:lineRule="exact"/>
        <w:ind w:firstLine="482"/>
        <w:rPr>
          <w:rFonts w:ascii="宋体" w:hAnsi="宋体" w:cs="宋体"/>
          <w:bCs/>
          <w:sz w:val="24"/>
        </w:rPr>
      </w:pPr>
      <w:r>
        <w:rPr>
          <w:rFonts w:hint="eastAsia" w:ascii="宋体" w:hAnsi="宋体" w:cs="宋体"/>
          <w:bCs/>
          <w:sz w:val="24"/>
        </w:rPr>
        <w:t>⑻ 工程量清单/</w:t>
      </w:r>
      <w:r>
        <w:rPr>
          <w:rFonts w:hint="eastAsia" w:ascii="宋体" w:hAnsi="宋体" w:cs="宋体"/>
          <w:sz w:val="24"/>
        </w:rPr>
        <w:t>工程报价单或预算书</w:t>
      </w:r>
    </w:p>
    <w:p>
      <w:pPr>
        <w:numPr>
          <w:ilvl w:val="255"/>
          <w:numId w:val="0"/>
        </w:numPr>
        <w:spacing w:line="320" w:lineRule="exact"/>
        <w:ind w:firstLine="480" w:firstLineChars="200"/>
        <w:rPr>
          <w:rFonts w:ascii="宋体" w:hAnsi="宋体" w:cs="宋体"/>
          <w:b/>
          <w:sz w:val="24"/>
          <w:szCs w:val="24"/>
        </w:rPr>
      </w:pPr>
      <w:r>
        <w:rPr>
          <w:rFonts w:hint="eastAsia" w:ascii="宋体" w:hAnsi="宋体" w:cs="宋体"/>
          <w:bCs/>
          <w:sz w:val="24"/>
        </w:rPr>
        <w:t>⑼ 本合同其他附件；</w:t>
      </w:r>
    </w:p>
    <w:p>
      <w:pPr>
        <w:numPr>
          <w:ilvl w:val="255"/>
          <w:numId w:val="0"/>
        </w:numPr>
        <w:spacing w:line="460" w:lineRule="exact"/>
        <w:ind w:firstLine="482" w:firstLineChars="200"/>
        <w:rPr>
          <w:rFonts w:ascii="宋体" w:hAnsi="宋体" w:eastAsia="宋体" w:cs="宋体"/>
          <w:sz w:val="24"/>
          <w:szCs w:val="24"/>
        </w:rPr>
      </w:pPr>
      <w:r>
        <w:rPr>
          <w:rFonts w:hint="eastAsia" w:ascii="宋体" w:hAnsi="宋体" w:cs="宋体"/>
          <w:b/>
          <w:sz w:val="24"/>
          <w:szCs w:val="24"/>
        </w:rPr>
        <w:t>第二条 合同标的</w:t>
      </w:r>
    </w:p>
    <w:tbl>
      <w:tblPr>
        <w:tblStyle w:val="25"/>
        <w:tblW w:w="0" w:type="auto"/>
        <w:jc w:val="center"/>
        <w:tblLayout w:type="fixed"/>
        <w:tblCellMar>
          <w:top w:w="0" w:type="dxa"/>
          <w:left w:w="108" w:type="dxa"/>
          <w:bottom w:w="0" w:type="dxa"/>
          <w:right w:w="108" w:type="dxa"/>
        </w:tblCellMar>
      </w:tblPr>
      <w:tblGrid>
        <w:gridCol w:w="791"/>
        <w:gridCol w:w="840"/>
        <w:gridCol w:w="1076"/>
        <w:gridCol w:w="709"/>
        <w:gridCol w:w="690"/>
        <w:gridCol w:w="915"/>
        <w:gridCol w:w="1065"/>
        <w:gridCol w:w="840"/>
        <w:gridCol w:w="1165"/>
        <w:gridCol w:w="940"/>
      </w:tblGrid>
      <w:tr>
        <w:tblPrEx>
          <w:tblCellMar>
            <w:top w:w="0" w:type="dxa"/>
            <w:left w:w="108" w:type="dxa"/>
            <w:bottom w:w="0" w:type="dxa"/>
            <w:right w:w="108" w:type="dxa"/>
          </w:tblCellMar>
        </w:tblPrEx>
        <w:trPr>
          <w:trHeight w:val="517" w:hRule="atLeast"/>
          <w:jc w:val="center"/>
        </w:trPr>
        <w:tc>
          <w:tcPr>
            <w:tcW w:w="791"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r>
              <w:rPr>
                <w:rFonts w:hint="eastAsia" w:ascii="宋体" w:hAnsi="宋体" w:cs="宋体"/>
                <w:kern w:val="0"/>
                <w:sz w:val="24"/>
                <w:szCs w:val="24"/>
                <w:lang w:val="zh-CN"/>
              </w:rPr>
              <w:t>序号</w:t>
            </w:r>
          </w:p>
        </w:tc>
        <w:tc>
          <w:tcPr>
            <w:tcW w:w="840"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r>
              <w:rPr>
                <w:rFonts w:hint="eastAsia" w:ascii="宋体" w:hAnsi="宋体" w:cs="宋体"/>
                <w:kern w:val="0"/>
                <w:sz w:val="24"/>
                <w:szCs w:val="24"/>
                <w:lang w:val="zh-CN"/>
              </w:rPr>
              <w:t>名称</w:t>
            </w:r>
          </w:p>
        </w:tc>
        <w:tc>
          <w:tcPr>
            <w:tcW w:w="1076"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r>
              <w:rPr>
                <w:rFonts w:hint="eastAsia" w:ascii="宋体" w:hAnsi="宋体" w:cs="宋体"/>
                <w:kern w:val="0"/>
                <w:sz w:val="24"/>
                <w:szCs w:val="24"/>
                <w:lang w:val="zh-CN"/>
              </w:rPr>
              <w:t>生产厂家及品牌</w:t>
            </w:r>
          </w:p>
        </w:tc>
        <w:tc>
          <w:tcPr>
            <w:tcW w:w="709"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r>
              <w:rPr>
                <w:rFonts w:hint="eastAsia" w:ascii="宋体" w:hAnsi="宋体" w:cs="宋体"/>
                <w:kern w:val="0"/>
                <w:sz w:val="24"/>
                <w:szCs w:val="24"/>
                <w:lang w:val="zh-CN"/>
              </w:rPr>
              <w:t>单位</w:t>
            </w:r>
          </w:p>
        </w:tc>
        <w:tc>
          <w:tcPr>
            <w:tcW w:w="690"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r>
              <w:rPr>
                <w:rFonts w:hint="eastAsia" w:ascii="宋体" w:hAnsi="宋体" w:cs="宋体"/>
                <w:kern w:val="0"/>
                <w:sz w:val="24"/>
                <w:szCs w:val="24"/>
                <w:lang w:val="zh-CN"/>
              </w:rPr>
              <w:t>数量</w:t>
            </w:r>
          </w:p>
        </w:tc>
        <w:tc>
          <w:tcPr>
            <w:tcW w:w="1980" w:type="dxa"/>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r>
              <w:rPr>
                <w:rFonts w:hint="eastAsia" w:ascii="宋体" w:hAnsi="宋体" w:cs="宋体"/>
                <w:kern w:val="0"/>
                <w:sz w:val="24"/>
                <w:szCs w:val="24"/>
                <w:lang w:val="zh-CN"/>
              </w:rPr>
              <w:t>单价（万元）</w:t>
            </w:r>
          </w:p>
        </w:tc>
        <w:tc>
          <w:tcPr>
            <w:tcW w:w="2005" w:type="dxa"/>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r>
              <w:rPr>
                <w:rFonts w:hint="eastAsia" w:ascii="宋体" w:hAnsi="宋体" w:cs="宋体"/>
                <w:kern w:val="0"/>
                <w:sz w:val="24"/>
                <w:szCs w:val="24"/>
                <w:lang w:val="zh-CN"/>
              </w:rPr>
              <w:t>金额（万元）</w:t>
            </w:r>
          </w:p>
        </w:tc>
        <w:tc>
          <w:tcPr>
            <w:tcW w:w="940"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r>
              <w:rPr>
                <w:rFonts w:hint="eastAsia" w:ascii="宋体" w:hAnsi="宋体" w:cs="宋体"/>
                <w:kern w:val="0"/>
                <w:sz w:val="24"/>
                <w:szCs w:val="24"/>
                <w:lang w:val="zh-CN"/>
              </w:rPr>
              <w:t>备注</w:t>
            </w:r>
          </w:p>
        </w:tc>
      </w:tr>
      <w:tr>
        <w:tblPrEx>
          <w:tblCellMar>
            <w:top w:w="0" w:type="dxa"/>
            <w:left w:w="108" w:type="dxa"/>
            <w:bottom w:w="0" w:type="dxa"/>
            <w:right w:w="108" w:type="dxa"/>
          </w:tblCellMar>
        </w:tblPrEx>
        <w:trPr>
          <w:trHeight w:val="552" w:hRule="atLeast"/>
          <w:jc w:val="center"/>
        </w:trPr>
        <w:tc>
          <w:tcPr>
            <w:tcW w:w="791"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sz w:val="24"/>
                <w:szCs w:val="24"/>
              </w:rPr>
            </w:pPr>
          </w:p>
        </w:tc>
        <w:tc>
          <w:tcPr>
            <w:tcW w:w="840"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sz w:val="24"/>
                <w:szCs w:val="24"/>
              </w:rPr>
            </w:pPr>
          </w:p>
        </w:tc>
        <w:tc>
          <w:tcPr>
            <w:tcW w:w="1076"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sz w:val="24"/>
                <w:szCs w:val="24"/>
              </w:rPr>
            </w:pPr>
          </w:p>
        </w:tc>
        <w:tc>
          <w:tcPr>
            <w:tcW w:w="709"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sz w:val="24"/>
                <w:szCs w:val="24"/>
              </w:rPr>
            </w:pPr>
          </w:p>
        </w:tc>
        <w:tc>
          <w:tcPr>
            <w:tcW w:w="690"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sz w:val="24"/>
                <w:szCs w:val="24"/>
              </w:rPr>
            </w:pP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r>
              <w:rPr>
                <w:rFonts w:hint="eastAsia" w:ascii="宋体" w:hAnsi="宋体" w:cs="宋体"/>
                <w:kern w:val="0"/>
                <w:sz w:val="24"/>
                <w:szCs w:val="24"/>
                <w:lang w:val="zh-CN"/>
              </w:rPr>
              <w:t>含税</w:t>
            </w: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r>
              <w:rPr>
                <w:rFonts w:hint="eastAsia" w:ascii="宋体" w:hAnsi="宋体" w:cs="宋体"/>
                <w:kern w:val="0"/>
                <w:sz w:val="24"/>
                <w:szCs w:val="24"/>
                <w:lang w:val="zh-CN"/>
              </w:rPr>
              <w:t>不含税</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r>
              <w:rPr>
                <w:rFonts w:hint="eastAsia" w:ascii="宋体" w:hAnsi="宋体" w:cs="宋体"/>
                <w:kern w:val="0"/>
                <w:sz w:val="24"/>
                <w:szCs w:val="24"/>
                <w:lang w:val="zh-CN"/>
              </w:rPr>
              <w:t>含税</w:t>
            </w: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r>
              <w:rPr>
                <w:rFonts w:hint="eastAsia" w:ascii="宋体" w:hAnsi="宋体" w:cs="宋体"/>
                <w:kern w:val="0"/>
                <w:sz w:val="24"/>
                <w:szCs w:val="24"/>
                <w:lang w:val="zh-CN"/>
              </w:rPr>
              <w:t>不含税</w:t>
            </w:r>
          </w:p>
        </w:tc>
        <w:tc>
          <w:tcPr>
            <w:tcW w:w="940"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p>
        </w:tc>
      </w:tr>
      <w:tr>
        <w:tblPrEx>
          <w:tblCellMar>
            <w:top w:w="0" w:type="dxa"/>
            <w:left w:w="108" w:type="dxa"/>
            <w:bottom w:w="0" w:type="dxa"/>
            <w:right w:w="108" w:type="dxa"/>
          </w:tblCellMar>
        </w:tblPrEx>
        <w:trPr>
          <w:trHeight w:val="314" w:hRule="atLeast"/>
          <w:jc w:val="center"/>
        </w:trPr>
        <w:tc>
          <w:tcPr>
            <w:tcW w:w="79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r>
              <w:rPr>
                <w:rFonts w:ascii="宋体" w:hAnsi="宋体" w:cs="宋体"/>
                <w:kern w:val="0"/>
                <w:sz w:val="24"/>
                <w:szCs w:val="24"/>
                <w:lang w:val="zh-CN"/>
              </w:rPr>
              <w:t>1</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p>
        </w:tc>
        <w:tc>
          <w:tcPr>
            <w:tcW w:w="107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p>
        </w:tc>
        <w:tc>
          <w:tcPr>
            <w:tcW w:w="70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p>
        </w:tc>
        <w:tc>
          <w:tcPr>
            <w:tcW w:w="69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p>
        </w:tc>
      </w:tr>
      <w:tr>
        <w:tblPrEx>
          <w:tblCellMar>
            <w:top w:w="0" w:type="dxa"/>
            <w:left w:w="108" w:type="dxa"/>
            <w:bottom w:w="0" w:type="dxa"/>
            <w:right w:w="108" w:type="dxa"/>
          </w:tblCellMar>
        </w:tblPrEx>
        <w:trPr>
          <w:trHeight w:val="347" w:hRule="atLeast"/>
          <w:jc w:val="center"/>
        </w:trPr>
        <w:tc>
          <w:tcPr>
            <w:tcW w:w="79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r>
              <w:rPr>
                <w:rFonts w:ascii="宋体" w:hAnsi="宋体" w:cs="宋体"/>
                <w:kern w:val="0"/>
                <w:sz w:val="24"/>
                <w:szCs w:val="24"/>
                <w:lang w:val="zh-CN"/>
              </w:rPr>
              <w:t>2</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p>
        </w:tc>
        <w:tc>
          <w:tcPr>
            <w:tcW w:w="107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p>
        </w:tc>
        <w:tc>
          <w:tcPr>
            <w:tcW w:w="70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p>
        </w:tc>
        <w:tc>
          <w:tcPr>
            <w:tcW w:w="69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p>
        </w:tc>
      </w:tr>
      <w:tr>
        <w:tblPrEx>
          <w:tblCellMar>
            <w:top w:w="0" w:type="dxa"/>
            <w:left w:w="108" w:type="dxa"/>
            <w:bottom w:w="0" w:type="dxa"/>
            <w:right w:w="108" w:type="dxa"/>
          </w:tblCellMar>
        </w:tblPrEx>
        <w:trPr>
          <w:trHeight w:val="211" w:hRule="atLeast"/>
          <w:jc w:val="center"/>
        </w:trPr>
        <w:tc>
          <w:tcPr>
            <w:tcW w:w="79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r>
              <w:rPr>
                <w:rFonts w:ascii="宋体" w:hAnsi="宋体" w:cs="宋体"/>
                <w:kern w:val="0"/>
                <w:sz w:val="24"/>
                <w:szCs w:val="24"/>
                <w:lang w:val="zh-CN"/>
              </w:rPr>
              <w:t>3</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p>
        </w:tc>
        <w:tc>
          <w:tcPr>
            <w:tcW w:w="107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p>
        </w:tc>
        <w:tc>
          <w:tcPr>
            <w:tcW w:w="70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p>
        </w:tc>
        <w:tc>
          <w:tcPr>
            <w:tcW w:w="69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p>
        </w:tc>
      </w:tr>
      <w:tr>
        <w:tblPrEx>
          <w:tblCellMar>
            <w:top w:w="0" w:type="dxa"/>
            <w:left w:w="108" w:type="dxa"/>
            <w:bottom w:w="0" w:type="dxa"/>
            <w:right w:w="108" w:type="dxa"/>
          </w:tblCellMar>
        </w:tblPrEx>
        <w:trPr>
          <w:trHeight w:val="231" w:hRule="atLeast"/>
          <w:jc w:val="center"/>
        </w:trPr>
        <w:tc>
          <w:tcPr>
            <w:tcW w:w="4106" w:type="dxa"/>
            <w:gridSpan w:val="5"/>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r>
              <w:rPr>
                <w:rFonts w:hint="eastAsia" w:ascii="宋体" w:hAnsi="宋体" w:cs="宋体"/>
                <w:kern w:val="0"/>
                <w:sz w:val="24"/>
                <w:szCs w:val="24"/>
                <w:lang w:val="zh-CN"/>
              </w:rPr>
              <w:t>合同暂定总价（万元）</w:t>
            </w: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r>
              <w:rPr>
                <w:rFonts w:hint="eastAsia" w:ascii="宋体" w:hAnsi="宋体" w:cs="宋体"/>
                <w:kern w:val="0"/>
                <w:sz w:val="24"/>
                <w:szCs w:val="24"/>
                <w:lang w:val="zh-CN"/>
              </w:rPr>
              <w:t>——</w:t>
            </w:r>
          </w:p>
        </w:tc>
      </w:tr>
    </w:tbl>
    <w:p>
      <w:pPr>
        <w:spacing w:after="120" w:line="460" w:lineRule="exact"/>
        <w:rPr>
          <w:rFonts w:ascii="宋体" w:hAnsi="宋体" w:cs="宋体"/>
          <w:kern w:val="0"/>
          <w:sz w:val="24"/>
          <w:szCs w:val="24"/>
          <w:lang w:val="zh-CN"/>
        </w:rPr>
      </w:pPr>
      <w:r>
        <w:rPr>
          <w:rFonts w:hint="eastAsia" w:ascii="宋体" w:hAnsi="宋体" w:cs="宋体"/>
          <w:kern w:val="0"/>
          <w:sz w:val="24"/>
          <w:szCs w:val="24"/>
          <w:lang w:val="zh-CN"/>
        </w:rPr>
        <w:t>其他</w:t>
      </w:r>
      <w:r>
        <w:rPr>
          <w:rFonts w:hint="eastAsia" w:ascii="宋体" w:hAnsi="宋体" w:cs="宋体"/>
          <w:kern w:val="0"/>
          <w:sz w:val="24"/>
          <w:szCs w:val="24"/>
        </w:rPr>
        <w:t>采购</w:t>
      </w:r>
      <w:r>
        <w:rPr>
          <w:rFonts w:hint="eastAsia" w:ascii="宋体" w:hAnsi="宋体" w:cs="宋体"/>
          <w:kern w:val="0"/>
          <w:sz w:val="24"/>
          <w:szCs w:val="24"/>
          <w:lang w:val="zh-CN"/>
        </w:rPr>
        <w:t>需求见附件。</w:t>
      </w:r>
    </w:p>
    <w:p>
      <w:pPr>
        <w:adjustRightInd w:val="0"/>
        <w:snapToGrid w:val="0"/>
        <w:spacing w:line="460" w:lineRule="exact"/>
        <w:ind w:firstLine="482" w:firstLineChars="200"/>
        <w:rPr>
          <w:rFonts w:ascii="宋体" w:hAnsi="宋体" w:cs="宋体"/>
          <w:b/>
          <w:bCs/>
          <w:kern w:val="0"/>
          <w:sz w:val="24"/>
          <w:szCs w:val="24"/>
          <w:lang w:val="zh-CN"/>
        </w:rPr>
      </w:pPr>
      <w:r>
        <w:rPr>
          <w:rFonts w:hint="eastAsia" w:ascii="宋体" w:hAnsi="宋体" w:cs="宋体"/>
          <w:b/>
          <w:bCs/>
          <w:kern w:val="0"/>
          <w:sz w:val="24"/>
          <w:szCs w:val="24"/>
          <w:lang w:val="zh-CN"/>
        </w:rPr>
        <w:t>第三条 交货日期及地点</w:t>
      </w:r>
    </w:p>
    <w:p>
      <w:pPr>
        <w:adjustRightInd w:val="0"/>
        <w:snapToGrid w:val="0"/>
        <w:spacing w:line="460" w:lineRule="exact"/>
        <w:ind w:firstLine="480" w:firstLineChars="200"/>
        <w:rPr>
          <w:rFonts w:ascii="宋体" w:hAnsi="宋体" w:cs="宋体"/>
          <w:sz w:val="24"/>
          <w:szCs w:val="24"/>
        </w:rPr>
      </w:pPr>
      <w:r>
        <w:rPr>
          <w:rFonts w:hint="eastAsia" w:ascii="宋体" w:hAnsi="宋体" w:cs="宋体"/>
          <w:sz w:val="24"/>
          <w:szCs w:val="24"/>
        </w:rPr>
        <w:t>3.1乙方按以下第</w:t>
      </w:r>
      <w:r>
        <w:rPr>
          <w:rFonts w:hint="eastAsia" w:ascii="宋体" w:hAnsi="宋体" w:cs="宋体"/>
          <w:sz w:val="24"/>
          <w:szCs w:val="24"/>
          <w:u w:val="single"/>
        </w:rPr>
        <w:t xml:space="preserve">   （1）  </w:t>
      </w:r>
      <w:r>
        <w:rPr>
          <w:rFonts w:hint="eastAsia" w:ascii="宋体" w:hAnsi="宋体" w:cs="宋体"/>
          <w:sz w:val="24"/>
          <w:szCs w:val="24"/>
        </w:rPr>
        <w:t>种供货期供货。</w:t>
      </w:r>
    </w:p>
    <w:p>
      <w:pPr>
        <w:adjustRightInd w:val="0"/>
        <w:snapToGrid w:val="0"/>
        <w:spacing w:line="460" w:lineRule="exact"/>
        <w:ind w:firstLine="480" w:firstLineChars="200"/>
        <w:rPr>
          <w:rFonts w:ascii="宋体" w:hAnsi="宋体" w:cs="宋体"/>
          <w:sz w:val="24"/>
          <w:szCs w:val="24"/>
        </w:rPr>
      </w:pPr>
      <w:r>
        <w:rPr>
          <w:rFonts w:hint="eastAsia" w:ascii="宋体" w:hAnsi="宋体" w:cs="宋体"/>
          <w:sz w:val="24"/>
          <w:szCs w:val="24"/>
        </w:rPr>
        <w:t>(1)合同生效之日起</w:t>
      </w:r>
      <w:r>
        <w:rPr>
          <w:rFonts w:hint="eastAsia" w:ascii="宋体" w:hAnsi="宋体" w:cs="宋体"/>
          <w:sz w:val="24"/>
          <w:szCs w:val="24"/>
          <w:u w:val="single"/>
        </w:rPr>
        <w:t xml:space="preserve">  60 </w:t>
      </w:r>
      <w:r>
        <w:rPr>
          <w:rFonts w:hint="eastAsia" w:ascii="宋体" w:hAnsi="宋体" w:cs="宋体"/>
          <w:sz w:val="24"/>
          <w:szCs w:val="24"/>
        </w:rPr>
        <w:t>日内到货，并</w:t>
      </w:r>
      <w:r>
        <w:rPr>
          <w:rFonts w:hint="eastAsia" w:ascii="宋体" w:hAnsi="宋体" w:cs="宋体"/>
          <w:sz w:val="24"/>
          <w:szCs w:val="24"/>
          <w:u w:val="single"/>
        </w:rPr>
        <w:t>开箱</w:t>
      </w:r>
      <w:r>
        <w:rPr>
          <w:rFonts w:hint="eastAsia" w:ascii="宋体" w:hAnsi="宋体" w:cs="宋体"/>
          <w:sz w:val="24"/>
          <w:szCs w:val="24"/>
        </w:rPr>
        <w:t>验收合格。</w:t>
      </w:r>
    </w:p>
    <w:p>
      <w:pPr>
        <w:adjustRightInd w:val="0"/>
        <w:snapToGrid w:val="0"/>
        <w:spacing w:line="460" w:lineRule="exact"/>
        <w:ind w:firstLine="360" w:firstLineChars="150"/>
        <w:rPr>
          <w:rFonts w:ascii="宋体" w:hAnsi="宋体" w:cs="宋体"/>
          <w:sz w:val="24"/>
          <w:szCs w:val="24"/>
        </w:rPr>
      </w:pPr>
      <w:r>
        <w:rPr>
          <w:rFonts w:hint="eastAsia" w:ascii="宋体" w:hAnsi="宋体" w:cs="宋体"/>
          <w:sz w:val="24"/>
          <w:szCs w:val="24"/>
        </w:rPr>
        <w:t>（2)乙方按甲方要求，按时间计划逐批（次）供货，并</w:t>
      </w:r>
      <w:r>
        <w:rPr>
          <w:rFonts w:hint="eastAsia" w:ascii="宋体" w:hAnsi="宋体" w:cs="宋体"/>
          <w:sz w:val="24"/>
          <w:szCs w:val="24"/>
          <w:u w:val="single"/>
        </w:rPr>
        <w:t>开箱验</w:t>
      </w:r>
      <w:r>
        <w:rPr>
          <w:rFonts w:hint="eastAsia" w:ascii="宋体" w:hAnsi="宋体" w:cs="宋体"/>
          <w:sz w:val="24"/>
          <w:szCs w:val="24"/>
        </w:rPr>
        <w:t>收合格（如果供货要求包含安装、调试，则应为试运行验收合格），具体交货日期以甲方通知为准。</w:t>
      </w:r>
    </w:p>
    <w:p>
      <w:pPr>
        <w:adjustRightInd w:val="0"/>
        <w:snapToGrid w:val="0"/>
        <w:spacing w:line="460" w:lineRule="exact"/>
        <w:ind w:firstLine="480" w:firstLineChars="200"/>
        <w:rPr>
          <w:rFonts w:ascii="宋体" w:hAnsi="宋体" w:cs="宋体"/>
          <w:sz w:val="24"/>
          <w:szCs w:val="24"/>
        </w:rPr>
      </w:pPr>
      <w:r>
        <w:rPr>
          <w:rFonts w:hint="eastAsia" w:ascii="宋体" w:hAnsi="宋体" w:cs="宋体"/>
          <w:sz w:val="24"/>
          <w:szCs w:val="24"/>
        </w:rPr>
        <w:t>合同有效期为</w:t>
      </w:r>
      <w:r>
        <w:rPr>
          <w:rFonts w:hint="eastAsia" w:ascii="宋体" w:hAnsi="宋体" w:cs="宋体"/>
          <w:sz w:val="24"/>
          <w:szCs w:val="24"/>
          <w:u w:val="single"/>
        </w:rPr>
        <w:t xml:space="preserve">    </w:t>
      </w:r>
      <w:r>
        <w:rPr>
          <w:rFonts w:hint="eastAsia" w:ascii="宋体" w:hAnsi="宋体" w:cs="宋体"/>
          <w:sz w:val="24"/>
          <w:szCs w:val="24"/>
        </w:rPr>
        <w:t>年，自合同签订之日起算。若合同到期前实际采购货物金额达到合同暂定总价的，合同提前终止（适用于按单价采购且分批供货的采购方式）。</w:t>
      </w:r>
    </w:p>
    <w:p>
      <w:pPr>
        <w:spacing w:after="120" w:line="460" w:lineRule="exact"/>
        <w:ind w:firstLine="480" w:firstLineChars="200"/>
        <w:rPr>
          <w:rFonts w:ascii="宋体" w:hAnsi="宋体" w:cs="宋体"/>
          <w:sz w:val="24"/>
          <w:szCs w:val="24"/>
        </w:rPr>
      </w:pPr>
      <w:r>
        <w:rPr>
          <w:rFonts w:hint="eastAsia" w:ascii="宋体" w:hAnsi="宋体" w:cs="宋体"/>
          <w:sz w:val="24"/>
          <w:szCs w:val="24"/>
        </w:rPr>
        <w:t>（3）其它供货期要求：</w:t>
      </w:r>
      <w:r>
        <w:rPr>
          <w:rFonts w:hint="eastAsia" w:ascii="宋体" w:hAnsi="宋体" w:cs="宋体"/>
          <w:sz w:val="24"/>
          <w:szCs w:val="24"/>
          <w:u w:val="single"/>
        </w:rPr>
        <w:t xml:space="preserve">              </w:t>
      </w:r>
      <w:r>
        <w:rPr>
          <w:rFonts w:hint="eastAsia" w:ascii="宋体" w:hAnsi="宋体" w:cs="宋体"/>
          <w:sz w:val="24"/>
          <w:szCs w:val="24"/>
        </w:rPr>
        <w:t xml:space="preserve">。   </w:t>
      </w:r>
    </w:p>
    <w:p>
      <w:pPr>
        <w:spacing w:after="120" w:line="460" w:lineRule="exact"/>
        <w:ind w:firstLine="480" w:firstLineChars="200"/>
        <w:rPr>
          <w:rFonts w:ascii="宋体" w:hAnsi="宋体" w:cs="宋体"/>
          <w:sz w:val="24"/>
          <w:szCs w:val="24"/>
        </w:rPr>
      </w:pPr>
      <w:r>
        <w:rPr>
          <w:rFonts w:hint="eastAsia" w:ascii="宋体" w:hAnsi="宋体" w:cs="宋体"/>
          <w:sz w:val="24"/>
          <w:szCs w:val="24"/>
        </w:rPr>
        <w:t>3.2</w:t>
      </w:r>
      <w:r>
        <w:rPr>
          <w:rFonts w:hint="eastAsia" w:ascii="宋体" w:hAnsi="宋体" w:cs="宋体"/>
          <w:bCs/>
          <w:sz w:val="24"/>
          <w:szCs w:val="24"/>
        </w:rPr>
        <w:t>交货地点：</w:t>
      </w:r>
      <w:r>
        <w:rPr>
          <w:rFonts w:hint="eastAsia" w:ascii="宋体" w:hAnsi="宋体" w:cs="宋体"/>
          <w:bCs/>
          <w:sz w:val="24"/>
          <w:szCs w:val="24"/>
          <w:u w:val="single"/>
        </w:rPr>
        <w:t xml:space="preserve">  猎德分公司       </w:t>
      </w:r>
      <w:r>
        <w:rPr>
          <w:rFonts w:hint="eastAsia" w:ascii="宋体" w:hAnsi="宋体" w:cs="宋体"/>
          <w:bCs/>
          <w:sz w:val="24"/>
          <w:szCs w:val="24"/>
        </w:rPr>
        <w:t>（包括甲方指定的任一收货点），最终具体交货地点以甲方通知为准。</w:t>
      </w:r>
      <w:r>
        <w:rPr>
          <w:rFonts w:hint="eastAsia" w:ascii="宋体" w:hAnsi="宋体" w:cs="宋体"/>
          <w:sz w:val="24"/>
          <w:szCs w:val="24"/>
        </w:rPr>
        <w:t xml:space="preserve"> </w:t>
      </w:r>
    </w:p>
    <w:p>
      <w:pPr>
        <w:numPr>
          <w:ilvl w:val="0"/>
          <w:numId w:val="6"/>
        </w:numPr>
        <w:adjustRightInd w:val="0"/>
        <w:snapToGrid w:val="0"/>
        <w:spacing w:line="460" w:lineRule="exact"/>
        <w:ind w:firstLine="480" w:firstLineChars="200"/>
        <w:rPr>
          <w:rFonts w:ascii="宋体" w:hAnsi="宋体" w:cs="宋体"/>
          <w:b/>
          <w:sz w:val="24"/>
          <w:szCs w:val="24"/>
        </w:rPr>
      </w:pPr>
      <w:r>
        <w:rPr>
          <w:rFonts w:hint="eastAsia" w:ascii="宋体" w:hAnsi="宋体" w:cs="宋体"/>
          <w:kern w:val="0"/>
          <w:sz w:val="24"/>
          <w:szCs w:val="24"/>
        </w:rPr>
        <w:t>合同</w:t>
      </w:r>
      <w:r>
        <w:rPr>
          <w:rFonts w:hint="eastAsia" w:ascii="宋体" w:hAnsi="宋体" w:cs="宋体"/>
          <w:sz w:val="24"/>
          <w:szCs w:val="24"/>
        </w:rPr>
        <w:t>单价为综合单价，指货物运到甲方指定地点的交货价，该价格包括但不限于：货物的生产、产品检验（含出厂及到货验收）、运输（含转运）、包装、装卸（含卸车费用）、</w:t>
      </w:r>
      <w:r>
        <w:rPr>
          <w:rFonts w:hint="eastAsia" w:ascii="宋体" w:hAnsi="宋体" w:cs="宋体"/>
          <w:sz w:val="24"/>
          <w:szCs w:val="24"/>
          <w:u w:val="single"/>
        </w:rPr>
        <w:t>指导安装调试运行</w:t>
      </w:r>
      <w:r>
        <w:rPr>
          <w:rFonts w:hint="eastAsia" w:ascii="宋体" w:hAnsi="宋体" w:cs="宋体"/>
          <w:sz w:val="24"/>
          <w:szCs w:val="24"/>
        </w:rPr>
        <w:t>（具体按“采购需求”）、质量抽检、培训、相关税费、保险费、物货伴随服务（包括安装使用说明书、图纸的提供、质保期服务）等全部费用。合同履行期间国家税率调整或乙方开票的实际税率与前述税率不一致的，不含税价不变，价税合计按实际税率相应调整，以开具发票时间为准。</w:t>
      </w:r>
    </w:p>
    <w:p>
      <w:pPr>
        <w:autoSpaceDE w:val="0"/>
        <w:autoSpaceDN w:val="0"/>
        <w:adjustRightInd w:val="0"/>
        <w:spacing w:line="460" w:lineRule="exact"/>
        <w:ind w:firstLine="600" w:firstLineChars="250"/>
        <w:rPr>
          <w:rFonts w:ascii="宋体" w:hAnsi="宋体" w:cs="宋体"/>
          <w:sz w:val="24"/>
          <w:szCs w:val="24"/>
        </w:rPr>
      </w:pPr>
      <w:r>
        <w:rPr>
          <w:rFonts w:hint="eastAsia" w:ascii="宋体" w:hAnsi="宋体" w:cs="宋体"/>
          <w:sz w:val="24"/>
          <w:szCs w:val="24"/>
        </w:rPr>
        <w:t>合同单价在合同有效期内为不变价。乙方已经充分考虑本合同履行期间的市场风险和国家政策性调整风险系数并已计入报价，因此合同单价在合同有效期内不因任何因素而作调整。</w:t>
      </w:r>
    </w:p>
    <w:p>
      <w:pPr>
        <w:autoSpaceDE w:val="0"/>
        <w:autoSpaceDN w:val="0"/>
        <w:adjustRightInd w:val="0"/>
        <w:spacing w:line="460" w:lineRule="exact"/>
        <w:ind w:left="420"/>
        <w:rPr>
          <w:rFonts w:ascii="宋体" w:hAnsi="宋体" w:cs="宋体"/>
          <w:bCs/>
          <w:sz w:val="24"/>
          <w:szCs w:val="24"/>
        </w:rPr>
      </w:pPr>
      <w:r>
        <w:rPr>
          <w:rFonts w:hint="eastAsia" w:ascii="宋体" w:hAnsi="宋体" w:cs="宋体"/>
          <w:b/>
          <w:sz w:val="24"/>
          <w:szCs w:val="24"/>
        </w:rPr>
        <w:t>第五条</w:t>
      </w:r>
      <w:r>
        <w:rPr>
          <w:rFonts w:ascii="宋体" w:hAnsi="宋体" w:cs="宋体"/>
          <w:b/>
          <w:sz w:val="24"/>
          <w:szCs w:val="24"/>
        </w:rPr>
        <w:t xml:space="preserve"> </w:t>
      </w:r>
      <w:r>
        <w:rPr>
          <w:rFonts w:hint="eastAsia" w:ascii="宋体" w:hAnsi="宋体" w:cs="宋体"/>
          <w:b/>
          <w:sz w:val="24"/>
          <w:szCs w:val="24"/>
        </w:rPr>
        <w:t>支付方式</w:t>
      </w:r>
    </w:p>
    <w:p>
      <w:pPr>
        <w:spacing w:line="460" w:lineRule="exact"/>
        <w:ind w:firstLine="480" w:firstLineChars="200"/>
        <w:rPr>
          <w:rFonts w:ascii="宋体" w:hAnsi="宋体" w:cs="宋体"/>
          <w:sz w:val="24"/>
          <w:szCs w:val="24"/>
        </w:rPr>
      </w:pPr>
      <w:r>
        <w:rPr>
          <w:rFonts w:ascii="宋体" w:hAnsi="宋体" w:cs="宋体"/>
          <w:sz w:val="24"/>
          <w:szCs w:val="24"/>
        </w:rPr>
        <w:t>5.1</w:t>
      </w:r>
      <w:r>
        <w:rPr>
          <w:rFonts w:hint="eastAsia" w:ascii="宋体" w:hAnsi="宋体" w:cs="宋体"/>
          <w:bCs/>
          <w:sz w:val="24"/>
          <w:szCs w:val="24"/>
        </w:rPr>
        <w:t>预付款支付：</w:t>
      </w:r>
      <w:r>
        <w:rPr>
          <w:rFonts w:ascii="宋体" w:hAnsi="宋体" w:cs="宋体"/>
          <w:bCs/>
          <w:sz w:val="24"/>
          <w:szCs w:val="24"/>
        </w:rPr>
        <w:sym w:font="Wingdings" w:char="F0A8"/>
      </w:r>
      <w:r>
        <w:rPr>
          <w:rFonts w:hint="eastAsia" w:ascii="宋体" w:hAnsi="宋体" w:cs="宋体"/>
          <w:bCs/>
          <w:sz w:val="24"/>
          <w:szCs w:val="24"/>
        </w:rPr>
        <w:t>无；</w:t>
      </w:r>
      <w:r>
        <w:rPr>
          <w:rFonts w:ascii="宋体" w:hAnsi="宋体" w:cs="宋体"/>
          <w:bCs/>
          <w:sz w:val="24"/>
          <w:szCs w:val="24"/>
        </w:rPr>
        <w:t xml:space="preserve">     </w:t>
      </w:r>
      <w:r>
        <w:rPr>
          <w:rFonts w:ascii="宋体" w:hAnsi="宋体" w:cs="宋体"/>
          <w:bCs/>
          <w:sz w:val="24"/>
          <w:szCs w:val="24"/>
        </w:rPr>
        <w:sym w:font="Wingdings" w:char="00FE"/>
      </w:r>
      <w:r>
        <w:rPr>
          <w:rFonts w:hint="eastAsia" w:ascii="宋体" w:hAnsi="宋体" w:cs="宋体"/>
          <w:bCs/>
          <w:sz w:val="24"/>
          <w:szCs w:val="24"/>
        </w:rPr>
        <w:t>有，合同签订后，乙方开具</w:t>
      </w:r>
      <w:r>
        <w:rPr>
          <w:rFonts w:hint="eastAsia" w:ascii="宋体" w:hAnsi="宋体" w:cs="宋体"/>
          <w:sz w:val="24"/>
          <w:szCs w:val="24"/>
        </w:rPr>
        <w:t>等额</w:t>
      </w:r>
      <w:r>
        <w:rPr>
          <w:rFonts w:hint="eastAsia" w:ascii="宋体" w:hAnsi="宋体" w:cs="宋体"/>
          <w:bCs/>
          <w:sz w:val="24"/>
          <w:szCs w:val="24"/>
        </w:rPr>
        <w:t>增值税专用发票、提交履约担保</w:t>
      </w:r>
      <w:r>
        <w:rPr>
          <w:rFonts w:hint="eastAsia" w:ascii="宋体" w:hAnsi="宋体" w:cs="宋体"/>
          <w:bCs/>
          <w:sz w:val="24"/>
        </w:rPr>
        <w:t>后</w:t>
      </w:r>
      <w:r>
        <w:rPr>
          <w:rFonts w:hint="eastAsia" w:ascii="宋体" w:hAnsi="宋体" w:cs="宋体"/>
          <w:bCs/>
          <w:sz w:val="24"/>
          <w:szCs w:val="24"/>
          <w:u w:val="single"/>
        </w:rPr>
        <w:t>15</w:t>
      </w:r>
      <w:r>
        <w:rPr>
          <w:rFonts w:hint="eastAsia" w:ascii="宋体" w:hAnsi="宋体" w:cs="宋体"/>
          <w:bCs/>
          <w:sz w:val="24"/>
          <w:szCs w:val="24"/>
        </w:rPr>
        <w:t>个工作日内，甲方支付</w:t>
      </w:r>
      <w:r>
        <w:rPr>
          <w:rFonts w:hint="eastAsia" w:ascii="宋体" w:hAnsi="宋体" w:cs="宋体"/>
          <w:sz w:val="24"/>
          <w:szCs w:val="24"/>
          <w:u w:val="single"/>
        </w:rPr>
        <w:t>合同暂定总价</w:t>
      </w:r>
      <w:r>
        <w:rPr>
          <w:rFonts w:hint="eastAsia" w:ascii="宋体" w:hAnsi="宋体" w:cs="宋体"/>
          <w:bCs/>
          <w:sz w:val="24"/>
          <w:szCs w:val="24"/>
          <w:u w:val="single"/>
        </w:rPr>
        <w:t>的</w:t>
      </w:r>
      <w:r>
        <w:rPr>
          <w:rFonts w:ascii="宋体" w:hAnsi="宋体" w:cs="宋体"/>
          <w:bCs/>
          <w:sz w:val="24"/>
          <w:szCs w:val="24"/>
          <w:u w:val="single"/>
        </w:rPr>
        <w:t xml:space="preserve"> 30%  </w:t>
      </w:r>
      <w:r>
        <w:rPr>
          <w:rFonts w:hint="eastAsia" w:ascii="宋体" w:hAnsi="宋体" w:cs="宋体"/>
          <w:sz w:val="24"/>
          <w:szCs w:val="24"/>
        </w:rPr>
        <w:t>即</w:t>
      </w:r>
      <w:r>
        <w:rPr>
          <w:rFonts w:hint="eastAsia" w:ascii="宋体" w:hAnsi="宋体" w:cs="宋体"/>
          <w:sz w:val="24"/>
          <w:szCs w:val="24"/>
          <w:u w:val="single"/>
        </w:rPr>
        <w:t>￥</w:t>
      </w:r>
      <w:r>
        <w:rPr>
          <w:rFonts w:ascii="宋体" w:hAnsi="宋体" w:cs="宋体"/>
          <w:sz w:val="24"/>
          <w:szCs w:val="24"/>
          <w:u w:val="single"/>
        </w:rPr>
        <w:t xml:space="preserve">    </w:t>
      </w:r>
      <w:r>
        <w:rPr>
          <w:rFonts w:hint="eastAsia" w:ascii="宋体" w:hAnsi="宋体" w:cs="宋体"/>
          <w:sz w:val="24"/>
          <w:szCs w:val="24"/>
          <w:u w:val="single"/>
        </w:rPr>
        <w:t>元，（大写：</w:t>
      </w:r>
      <w:r>
        <w:rPr>
          <w:rFonts w:ascii="宋体" w:hAnsi="宋体" w:cs="宋体"/>
          <w:sz w:val="24"/>
          <w:szCs w:val="24"/>
          <w:u w:val="single"/>
        </w:rPr>
        <w:t xml:space="preserve"> </w:t>
      </w:r>
      <w:r>
        <w:rPr>
          <w:rFonts w:hint="eastAsia" w:ascii="宋体" w:hAnsi="宋体" w:cs="宋体"/>
          <w:sz w:val="24"/>
          <w:szCs w:val="24"/>
          <w:u w:val="single"/>
        </w:rPr>
        <w:t>）</w:t>
      </w:r>
      <w:r>
        <w:rPr>
          <w:rFonts w:ascii="宋体" w:hAnsi="宋体" w:cs="宋体"/>
          <w:sz w:val="24"/>
          <w:szCs w:val="24"/>
        </w:rPr>
        <w:t xml:space="preserve">  </w:t>
      </w:r>
      <w:r>
        <w:rPr>
          <w:rFonts w:hint="eastAsia" w:ascii="宋体" w:hAnsi="宋体" w:cs="宋体"/>
          <w:bCs/>
          <w:sz w:val="24"/>
          <w:szCs w:val="24"/>
        </w:rPr>
        <w:t>作为预付款。</w:t>
      </w:r>
      <w:r>
        <w:rPr>
          <w:rFonts w:hint="eastAsia" w:ascii="宋体" w:hAnsi="宋体" w:cs="宋体"/>
          <w:sz w:val="24"/>
          <w:szCs w:val="24"/>
        </w:rPr>
        <w:t>若合同解除或终止，乙方在</w:t>
      </w:r>
      <w:r>
        <w:rPr>
          <w:rFonts w:ascii="宋体" w:hAnsi="宋体" w:cs="宋体"/>
          <w:sz w:val="24"/>
          <w:szCs w:val="24"/>
          <w:u w:val="single"/>
        </w:rPr>
        <w:t xml:space="preserve"> 5 </w:t>
      </w:r>
      <w:r>
        <w:rPr>
          <w:rFonts w:hint="eastAsia" w:ascii="宋体" w:hAnsi="宋体" w:cs="宋体"/>
          <w:sz w:val="24"/>
          <w:szCs w:val="24"/>
        </w:rPr>
        <w:t>个工作日内返还预付款</w:t>
      </w:r>
      <w:r>
        <w:rPr>
          <w:rFonts w:hint="eastAsia" w:ascii="宋体" w:hAnsi="宋体" w:cs="宋体"/>
          <w:bCs/>
          <w:kern w:val="0"/>
          <w:sz w:val="24"/>
          <w:szCs w:val="24"/>
        </w:rPr>
        <w:t>（无息）</w:t>
      </w:r>
      <w:r>
        <w:rPr>
          <w:rFonts w:hint="eastAsia" w:ascii="宋体" w:hAnsi="宋体" w:cs="宋体"/>
          <w:sz w:val="24"/>
          <w:szCs w:val="24"/>
        </w:rPr>
        <w:t>。</w:t>
      </w:r>
      <w:r>
        <w:rPr>
          <w:rFonts w:hint="eastAsia" w:ascii="宋体" w:hAnsi="宋体" w:cs="宋体"/>
          <w:bCs/>
          <w:kern w:val="0"/>
          <w:sz w:val="24"/>
          <w:szCs w:val="24"/>
        </w:rPr>
        <w:t>逾期未返还，每逾期一天，乙方应按合同暂定总价的</w:t>
      </w:r>
      <w:r>
        <w:rPr>
          <w:rFonts w:hint="eastAsia" w:ascii="宋体" w:hAnsi="宋体" w:cs="宋体"/>
          <w:bCs/>
          <w:kern w:val="0"/>
          <w:sz w:val="24"/>
          <w:szCs w:val="24"/>
          <w:u w:val="single"/>
        </w:rPr>
        <w:t>万分之五</w:t>
      </w:r>
      <w:r>
        <w:rPr>
          <w:rFonts w:ascii="宋体" w:hAnsi="宋体" w:cs="宋体"/>
          <w:bCs/>
          <w:kern w:val="0"/>
          <w:sz w:val="24"/>
          <w:szCs w:val="24"/>
          <w:u w:val="single"/>
        </w:rPr>
        <w:t>/</w:t>
      </w:r>
      <w:r>
        <w:rPr>
          <w:rFonts w:hint="eastAsia" w:ascii="宋体" w:hAnsi="宋体" w:cs="宋体"/>
          <w:bCs/>
          <w:kern w:val="0"/>
          <w:sz w:val="24"/>
          <w:szCs w:val="24"/>
          <w:u w:val="single"/>
        </w:rPr>
        <w:t>天</w:t>
      </w:r>
      <w:r>
        <w:rPr>
          <w:rFonts w:hint="eastAsia" w:ascii="宋体" w:hAnsi="宋体" w:cs="宋体"/>
          <w:bCs/>
          <w:kern w:val="0"/>
          <w:sz w:val="24"/>
          <w:szCs w:val="24"/>
        </w:rPr>
        <w:t>支付违约金</w:t>
      </w:r>
      <w:r>
        <w:rPr>
          <w:rFonts w:hint="eastAsia" w:ascii="宋体" w:hAnsi="宋体" w:cs="宋体"/>
          <w:sz w:val="24"/>
          <w:szCs w:val="24"/>
        </w:rPr>
        <w:t>。</w:t>
      </w:r>
    </w:p>
    <w:p>
      <w:pPr>
        <w:adjustRightInd w:val="0"/>
        <w:snapToGrid w:val="0"/>
        <w:spacing w:line="460" w:lineRule="exact"/>
        <w:ind w:firstLine="360" w:firstLineChars="150"/>
        <w:rPr>
          <w:rFonts w:ascii="宋体" w:hAnsi="宋体" w:cs="宋体"/>
          <w:sz w:val="24"/>
          <w:szCs w:val="24"/>
        </w:rPr>
      </w:pPr>
      <w:r>
        <w:rPr>
          <w:rFonts w:ascii="宋体" w:hAnsi="宋体" w:cs="宋体"/>
          <w:sz w:val="24"/>
          <w:szCs w:val="24"/>
        </w:rPr>
        <w:t>5.2</w:t>
      </w:r>
      <w:r>
        <w:rPr>
          <w:rFonts w:hint="eastAsia" w:ascii="宋体" w:hAnsi="宋体" w:cs="宋体"/>
          <w:sz w:val="24"/>
          <w:szCs w:val="24"/>
        </w:rPr>
        <w:t>支付方式：本合同款项按以下第</w:t>
      </w:r>
      <w:r>
        <w:rPr>
          <w:rFonts w:ascii="宋体" w:hAnsi="宋体" w:cs="宋体"/>
          <w:sz w:val="24"/>
          <w:szCs w:val="24"/>
          <w:u w:val="single"/>
        </w:rPr>
        <w:t xml:space="preserve">  </w:t>
      </w:r>
      <w:r>
        <w:rPr>
          <w:rFonts w:hint="eastAsia" w:ascii="宋体" w:hAnsi="宋体" w:cs="宋体"/>
          <w:sz w:val="24"/>
          <w:szCs w:val="24"/>
          <w:u w:val="single"/>
        </w:rPr>
        <w:t>（1）</w:t>
      </w:r>
      <w:r>
        <w:rPr>
          <w:rFonts w:ascii="宋体" w:hAnsi="宋体" w:cs="宋体"/>
          <w:sz w:val="24"/>
          <w:szCs w:val="24"/>
          <w:u w:val="single"/>
        </w:rPr>
        <w:t xml:space="preserve">   </w:t>
      </w:r>
      <w:r>
        <w:rPr>
          <w:rFonts w:hint="eastAsia" w:ascii="宋体" w:hAnsi="宋体" w:cs="宋体"/>
          <w:sz w:val="24"/>
          <w:szCs w:val="24"/>
        </w:rPr>
        <w:t>种方式支付。</w:t>
      </w:r>
    </w:p>
    <w:p>
      <w:pPr>
        <w:adjustRightInd w:val="0"/>
        <w:snapToGrid w:val="0"/>
        <w:spacing w:line="460" w:lineRule="exact"/>
        <w:ind w:firstLine="360" w:firstLineChars="150"/>
        <w:rPr>
          <w:rFonts w:ascii="宋体" w:hAnsi="宋体" w:cs="宋体"/>
          <w:sz w:val="24"/>
          <w:szCs w:val="24"/>
        </w:rPr>
      </w:pPr>
      <w:r>
        <w:rPr>
          <w:rFonts w:hint="eastAsia" w:ascii="宋体" w:hAnsi="宋体" w:cs="宋体"/>
          <w:sz w:val="24"/>
          <w:szCs w:val="24"/>
        </w:rPr>
        <w:t>（</w:t>
      </w:r>
      <w:r>
        <w:rPr>
          <w:rFonts w:ascii="宋体" w:hAnsi="宋体" w:cs="宋体"/>
          <w:sz w:val="24"/>
          <w:szCs w:val="24"/>
        </w:rPr>
        <w:t>1</w:t>
      </w:r>
      <w:r>
        <w:rPr>
          <w:rFonts w:hint="eastAsia" w:ascii="宋体" w:hAnsi="宋体" w:cs="宋体"/>
          <w:sz w:val="24"/>
          <w:szCs w:val="24"/>
        </w:rPr>
        <w:t>）本合同生效后，甲方支付乙方</w:t>
      </w:r>
      <w:r>
        <w:rPr>
          <w:rFonts w:hint="eastAsia" w:ascii="宋体" w:hAnsi="宋体" w:cs="宋体"/>
          <w:sz w:val="24"/>
          <w:szCs w:val="24"/>
          <w:u w:val="single"/>
        </w:rPr>
        <w:t>合同暂定总价</w:t>
      </w:r>
      <w:r>
        <w:rPr>
          <w:rFonts w:ascii="宋体" w:hAnsi="宋体" w:cs="宋体"/>
          <w:sz w:val="24"/>
          <w:szCs w:val="24"/>
          <w:u w:val="single"/>
        </w:rPr>
        <w:t>30%</w:t>
      </w:r>
      <w:r>
        <w:rPr>
          <w:rFonts w:hint="eastAsia" w:ascii="宋体" w:hAnsi="宋体" w:cs="宋体"/>
          <w:sz w:val="24"/>
          <w:szCs w:val="24"/>
        </w:rPr>
        <w:t>预付款，乙方按时供货，货物到齐且经</w:t>
      </w:r>
      <w:r>
        <w:rPr>
          <w:rFonts w:hint="eastAsia" w:ascii="宋体" w:hAnsi="宋体" w:cs="宋体"/>
          <w:sz w:val="24"/>
          <w:szCs w:val="24"/>
          <w:u w:val="single"/>
        </w:rPr>
        <w:t>开箱</w:t>
      </w:r>
      <w:r>
        <w:rPr>
          <w:rFonts w:hint="eastAsia" w:ascii="宋体" w:hAnsi="宋体" w:cs="宋体"/>
          <w:sz w:val="24"/>
          <w:szCs w:val="24"/>
        </w:rPr>
        <w:t>验收合格，经甲方相关部门结算且乙方提交请款资料及等额增值税专用发票后</w:t>
      </w:r>
      <w:r>
        <w:rPr>
          <w:rFonts w:ascii="宋体" w:hAnsi="宋体" w:cs="宋体"/>
          <w:sz w:val="24"/>
          <w:szCs w:val="24"/>
          <w:u w:val="single"/>
        </w:rPr>
        <w:t>15</w:t>
      </w:r>
      <w:r>
        <w:rPr>
          <w:rFonts w:hint="eastAsia" w:ascii="宋体" w:hAnsi="宋体" w:cs="宋体"/>
          <w:sz w:val="24"/>
          <w:szCs w:val="24"/>
        </w:rPr>
        <w:t>个工作日内，甲方向乙方支付至结算审定价总额的</w:t>
      </w:r>
      <w:r>
        <w:rPr>
          <w:rFonts w:ascii="宋体" w:hAnsi="宋体" w:cs="宋体"/>
          <w:sz w:val="24"/>
          <w:szCs w:val="24"/>
        </w:rPr>
        <w:t>95%</w:t>
      </w:r>
      <w:r>
        <w:rPr>
          <w:rFonts w:hint="eastAsia" w:ascii="宋体" w:hAnsi="宋体" w:cs="宋体"/>
          <w:sz w:val="24"/>
          <w:szCs w:val="24"/>
        </w:rPr>
        <w:t>（含预付款），余款</w:t>
      </w:r>
      <w:r>
        <w:rPr>
          <w:rFonts w:ascii="宋体" w:hAnsi="宋体" w:cs="宋体"/>
          <w:sz w:val="24"/>
          <w:szCs w:val="24"/>
        </w:rPr>
        <w:t>5%</w:t>
      </w:r>
      <w:r>
        <w:rPr>
          <w:rFonts w:hint="eastAsia" w:ascii="宋体" w:hAnsi="宋体" w:cs="宋体"/>
          <w:sz w:val="24"/>
          <w:szCs w:val="24"/>
        </w:rPr>
        <w:t>作为质量保证金。质保期自</w:t>
      </w:r>
      <w:r>
        <w:rPr>
          <w:rFonts w:hint="eastAsia" w:ascii="宋体" w:hAnsi="宋体" w:cs="宋体"/>
          <w:sz w:val="24"/>
          <w:szCs w:val="24"/>
          <w:u w:val="single"/>
        </w:rPr>
        <w:t>货物开箱</w:t>
      </w:r>
      <w:r>
        <w:rPr>
          <w:rFonts w:hint="eastAsia" w:ascii="宋体" w:hAnsi="宋体" w:cs="宋体"/>
          <w:sz w:val="24"/>
          <w:szCs w:val="24"/>
        </w:rPr>
        <w:t>验收合格之日起</w:t>
      </w:r>
      <w:r>
        <w:rPr>
          <w:rFonts w:ascii="宋体" w:hAnsi="宋体" w:cs="宋体"/>
          <w:sz w:val="24"/>
          <w:szCs w:val="24"/>
          <w:u w:val="single"/>
        </w:rPr>
        <w:t xml:space="preserve"> </w:t>
      </w:r>
      <w:r>
        <w:rPr>
          <w:rFonts w:hint="eastAsia" w:ascii="宋体" w:hAnsi="宋体" w:cs="宋体"/>
          <w:sz w:val="24"/>
          <w:szCs w:val="24"/>
          <w:u w:val="single"/>
        </w:rPr>
        <w:t>壹</w:t>
      </w:r>
      <w:r>
        <w:rPr>
          <w:rFonts w:ascii="宋体" w:hAnsi="宋体" w:cs="宋体"/>
          <w:sz w:val="24"/>
          <w:szCs w:val="24"/>
          <w:u w:val="single"/>
        </w:rPr>
        <w:t xml:space="preserve"> </w:t>
      </w:r>
      <w:r>
        <w:rPr>
          <w:rFonts w:hint="eastAsia" w:ascii="宋体" w:hAnsi="宋体" w:cs="宋体"/>
          <w:sz w:val="24"/>
          <w:szCs w:val="24"/>
        </w:rPr>
        <w:t>年。质保期满后，乙方申请退还质保金并提供相关资料后的</w:t>
      </w:r>
      <w:r>
        <w:rPr>
          <w:rFonts w:ascii="宋体" w:hAnsi="宋体" w:cs="宋体"/>
          <w:sz w:val="24"/>
          <w:szCs w:val="24"/>
          <w:u w:val="single"/>
        </w:rPr>
        <w:t>15</w:t>
      </w:r>
      <w:r>
        <w:rPr>
          <w:rFonts w:hint="eastAsia" w:ascii="宋体" w:hAnsi="宋体" w:cs="宋体"/>
          <w:sz w:val="24"/>
          <w:szCs w:val="24"/>
        </w:rPr>
        <w:t>个工作日内，甲方支付质保金（无息）。</w:t>
      </w:r>
    </w:p>
    <w:p>
      <w:pPr>
        <w:adjustRightInd w:val="0"/>
        <w:snapToGrid w:val="0"/>
        <w:spacing w:line="460" w:lineRule="exact"/>
        <w:ind w:firstLine="360" w:firstLineChars="150"/>
        <w:rPr>
          <w:rFonts w:ascii="宋体" w:hAnsi="宋体" w:cs="宋体"/>
          <w:sz w:val="24"/>
          <w:szCs w:val="24"/>
        </w:rPr>
      </w:pPr>
      <w:r>
        <w:rPr>
          <w:rFonts w:hint="eastAsia" w:ascii="宋体" w:hAnsi="宋体" w:cs="宋体"/>
          <w:sz w:val="24"/>
          <w:szCs w:val="24"/>
        </w:rPr>
        <w:t>（</w:t>
      </w:r>
      <w:r>
        <w:rPr>
          <w:rFonts w:ascii="宋体" w:hAnsi="宋体" w:cs="宋体"/>
          <w:sz w:val="24"/>
          <w:szCs w:val="24"/>
        </w:rPr>
        <w:t>2</w:t>
      </w:r>
      <w:r>
        <w:rPr>
          <w:rFonts w:hint="eastAsia" w:ascii="宋体" w:hAnsi="宋体" w:cs="宋体"/>
          <w:sz w:val="24"/>
          <w:szCs w:val="24"/>
        </w:rPr>
        <w:t>）本合同生效后，乙方按时供货，货物到齐且经</w:t>
      </w:r>
      <w:r>
        <w:rPr>
          <w:rFonts w:hint="eastAsia" w:ascii="宋体" w:hAnsi="宋体" w:cs="宋体"/>
          <w:sz w:val="24"/>
          <w:szCs w:val="24"/>
          <w:u w:val="single"/>
        </w:rPr>
        <w:t>开箱</w:t>
      </w:r>
      <w:r>
        <w:rPr>
          <w:rFonts w:ascii="宋体" w:hAnsi="宋体" w:cs="宋体"/>
          <w:sz w:val="24"/>
          <w:szCs w:val="24"/>
          <w:u w:val="single"/>
        </w:rPr>
        <w:t>/</w:t>
      </w:r>
      <w:r>
        <w:rPr>
          <w:rFonts w:hint="eastAsia" w:ascii="宋体" w:hAnsi="宋体" w:cs="宋体"/>
          <w:sz w:val="24"/>
          <w:szCs w:val="24"/>
          <w:u w:val="single"/>
        </w:rPr>
        <w:t>试运行</w:t>
      </w:r>
      <w:r>
        <w:rPr>
          <w:rFonts w:hint="eastAsia" w:ascii="宋体" w:hAnsi="宋体" w:cs="宋体"/>
          <w:sz w:val="24"/>
          <w:szCs w:val="24"/>
        </w:rPr>
        <w:t>验收合格后，甲方在收到乙方提交的请款资料及等额增值税专用发票后</w:t>
      </w:r>
      <w:r>
        <w:rPr>
          <w:rFonts w:ascii="宋体" w:hAnsi="宋体" w:cs="宋体"/>
          <w:sz w:val="24"/>
          <w:szCs w:val="24"/>
          <w:u w:val="single"/>
        </w:rPr>
        <w:t>15</w:t>
      </w:r>
      <w:r>
        <w:rPr>
          <w:rFonts w:hint="eastAsia" w:ascii="宋体" w:hAnsi="宋体" w:cs="宋体"/>
          <w:sz w:val="24"/>
          <w:szCs w:val="24"/>
        </w:rPr>
        <w:t>个工作日内向乙方支付至货款总额的</w:t>
      </w:r>
      <w:r>
        <w:rPr>
          <w:rFonts w:ascii="宋体" w:hAnsi="宋体" w:cs="宋体"/>
          <w:sz w:val="24"/>
          <w:szCs w:val="24"/>
        </w:rPr>
        <w:t>95%</w:t>
      </w:r>
      <w:r>
        <w:rPr>
          <w:rFonts w:hint="eastAsia" w:ascii="宋体" w:hAnsi="宋体" w:cs="宋体"/>
          <w:sz w:val="24"/>
          <w:szCs w:val="24"/>
        </w:rPr>
        <w:t>。余款</w:t>
      </w:r>
      <w:r>
        <w:rPr>
          <w:rFonts w:ascii="宋体" w:hAnsi="宋体" w:cs="宋体"/>
          <w:sz w:val="24"/>
          <w:szCs w:val="24"/>
        </w:rPr>
        <w:t>5%</w:t>
      </w:r>
      <w:r>
        <w:rPr>
          <w:rFonts w:hint="eastAsia" w:ascii="宋体" w:hAnsi="宋体" w:cs="宋体"/>
          <w:sz w:val="24"/>
          <w:szCs w:val="24"/>
        </w:rPr>
        <w:t>作为质量保证金。质保期自</w:t>
      </w:r>
      <w:r>
        <w:rPr>
          <w:rFonts w:hint="eastAsia" w:ascii="宋体" w:hAnsi="宋体" w:cs="宋体"/>
          <w:sz w:val="24"/>
          <w:szCs w:val="24"/>
          <w:u w:val="single"/>
        </w:rPr>
        <w:t>货物开箱</w:t>
      </w:r>
      <w:r>
        <w:rPr>
          <w:rFonts w:ascii="宋体" w:hAnsi="宋体" w:cs="宋体"/>
          <w:sz w:val="24"/>
          <w:szCs w:val="24"/>
          <w:u w:val="single"/>
        </w:rPr>
        <w:t>/</w:t>
      </w:r>
      <w:r>
        <w:rPr>
          <w:rFonts w:hint="eastAsia" w:ascii="宋体" w:hAnsi="宋体" w:cs="宋体"/>
          <w:sz w:val="24"/>
          <w:szCs w:val="24"/>
          <w:u w:val="single"/>
        </w:rPr>
        <w:t>试运行</w:t>
      </w:r>
      <w:r>
        <w:rPr>
          <w:rFonts w:hint="eastAsia" w:ascii="宋体" w:hAnsi="宋体" w:cs="宋体"/>
          <w:sz w:val="24"/>
          <w:szCs w:val="24"/>
        </w:rPr>
        <w:t>验收合格之日起</w:t>
      </w:r>
      <w:r>
        <w:rPr>
          <w:rFonts w:ascii="宋体" w:hAnsi="宋体" w:cs="宋体"/>
          <w:sz w:val="24"/>
          <w:szCs w:val="24"/>
          <w:u w:val="single"/>
        </w:rPr>
        <w:t xml:space="preserve"> X </w:t>
      </w:r>
      <w:r>
        <w:rPr>
          <w:rFonts w:hint="eastAsia" w:ascii="宋体" w:hAnsi="宋体" w:cs="宋体"/>
          <w:sz w:val="24"/>
          <w:szCs w:val="24"/>
        </w:rPr>
        <w:t>年。质保期满后，乙方申请退还质保金并提供相关资料后的</w:t>
      </w:r>
      <w:r>
        <w:rPr>
          <w:rFonts w:ascii="宋体" w:hAnsi="宋体" w:cs="宋体"/>
          <w:sz w:val="24"/>
          <w:szCs w:val="24"/>
          <w:u w:val="single"/>
        </w:rPr>
        <w:t>15</w:t>
      </w:r>
      <w:r>
        <w:rPr>
          <w:rFonts w:hint="eastAsia" w:ascii="宋体" w:hAnsi="宋体" w:cs="宋体"/>
          <w:sz w:val="24"/>
          <w:szCs w:val="24"/>
        </w:rPr>
        <w:t>个工作日内，甲方支付质保金（无息）。</w:t>
      </w:r>
    </w:p>
    <w:p>
      <w:pPr>
        <w:adjustRightInd w:val="0"/>
        <w:snapToGrid w:val="0"/>
        <w:spacing w:line="460" w:lineRule="exact"/>
        <w:ind w:firstLine="360" w:firstLineChars="150"/>
        <w:rPr>
          <w:rFonts w:ascii="宋体" w:hAnsi="宋体" w:cs="宋体"/>
          <w:sz w:val="24"/>
          <w:szCs w:val="24"/>
        </w:rPr>
      </w:pPr>
      <w:r>
        <w:rPr>
          <w:rFonts w:hint="eastAsia" w:ascii="宋体" w:hAnsi="宋体" w:cs="宋体"/>
          <w:sz w:val="24"/>
          <w:szCs w:val="24"/>
        </w:rPr>
        <w:t>（</w:t>
      </w:r>
      <w:r>
        <w:rPr>
          <w:rFonts w:ascii="宋体" w:hAnsi="宋体" w:cs="宋体"/>
          <w:sz w:val="24"/>
          <w:szCs w:val="24"/>
        </w:rPr>
        <w:t>3</w:t>
      </w:r>
      <w:r>
        <w:rPr>
          <w:rFonts w:hint="eastAsia" w:ascii="宋体" w:hAnsi="宋体" w:cs="宋体"/>
          <w:sz w:val="24"/>
          <w:szCs w:val="24"/>
        </w:rPr>
        <w:t>）本合同生效后，乙方按时供货，货物到齐且经</w:t>
      </w:r>
      <w:r>
        <w:rPr>
          <w:rFonts w:hint="eastAsia" w:ascii="宋体" w:hAnsi="宋体" w:cs="宋体"/>
          <w:sz w:val="24"/>
          <w:szCs w:val="24"/>
          <w:u w:val="single"/>
        </w:rPr>
        <w:t>开箱</w:t>
      </w:r>
      <w:r>
        <w:rPr>
          <w:rFonts w:ascii="宋体" w:hAnsi="宋体" w:cs="宋体"/>
          <w:sz w:val="24"/>
          <w:szCs w:val="24"/>
          <w:u w:val="single"/>
        </w:rPr>
        <w:t>/</w:t>
      </w:r>
      <w:r>
        <w:rPr>
          <w:rFonts w:hint="eastAsia" w:ascii="宋体" w:hAnsi="宋体" w:cs="宋体"/>
          <w:sz w:val="24"/>
          <w:szCs w:val="24"/>
          <w:u w:val="single"/>
        </w:rPr>
        <w:t>试运行</w:t>
      </w:r>
      <w:r>
        <w:rPr>
          <w:rFonts w:hint="eastAsia" w:ascii="宋体" w:hAnsi="宋体" w:cs="宋体"/>
          <w:sz w:val="24"/>
          <w:szCs w:val="24"/>
        </w:rPr>
        <w:t>验收合格后，甲方在收到乙方提交的请款资料及等额增值税专用发票后</w:t>
      </w:r>
      <w:r>
        <w:rPr>
          <w:rFonts w:ascii="宋体" w:hAnsi="宋体" w:cs="宋体"/>
          <w:sz w:val="24"/>
          <w:szCs w:val="24"/>
          <w:u w:val="single"/>
        </w:rPr>
        <w:t>15</w:t>
      </w:r>
      <w:r>
        <w:rPr>
          <w:rFonts w:hint="eastAsia" w:ascii="宋体" w:hAnsi="宋体" w:cs="宋体"/>
          <w:sz w:val="24"/>
          <w:szCs w:val="24"/>
        </w:rPr>
        <w:t>个工作日内向乙方支付至货款总额的</w:t>
      </w:r>
      <w:r>
        <w:rPr>
          <w:rFonts w:ascii="宋体" w:hAnsi="宋体" w:cs="宋体"/>
          <w:sz w:val="24"/>
          <w:szCs w:val="24"/>
        </w:rPr>
        <w:t>100%</w:t>
      </w:r>
      <w:r>
        <w:rPr>
          <w:rFonts w:hint="eastAsia" w:ascii="宋体" w:hAnsi="宋体" w:cs="宋体"/>
          <w:sz w:val="24"/>
          <w:szCs w:val="24"/>
        </w:rPr>
        <w:t>。</w:t>
      </w:r>
    </w:p>
    <w:p>
      <w:pPr>
        <w:adjustRightInd w:val="0"/>
        <w:snapToGrid w:val="0"/>
        <w:spacing w:line="460" w:lineRule="exact"/>
        <w:ind w:firstLine="360" w:firstLineChars="150"/>
        <w:rPr>
          <w:rFonts w:ascii="宋体" w:hAnsi="宋体" w:cs="宋体"/>
          <w:sz w:val="24"/>
          <w:szCs w:val="24"/>
        </w:rPr>
      </w:pPr>
      <w:r>
        <w:rPr>
          <w:rFonts w:hint="eastAsia" w:ascii="宋体" w:hAnsi="宋体" w:cs="宋体"/>
          <w:sz w:val="24"/>
          <w:szCs w:val="24"/>
        </w:rPr>
        <w:t>（</w:t>
      </w:r>
      <w:r>
        <w:rPr>
          <w:rFonts w:ascii="宋体" w:hAnsi="宋体" w:cs="宋体"/>
          <w:sz w:val="24"/>
          <w:szCs w:val="24"/>
        </w:rPr>
        <w:t>4</w:t>
      </w:r>
      <w:r>
        <w:rPr>
          <w:rFonts w:hint="eastAsia" w:ascii="宋体" w:hAnsi="宋体" w:cs="宋体"/>
          <w:sz w:val="24"/>
          <w:szCs w:val="24"/>
        </w:rPr>
        <w:t>）本合同生效后，乙方按时分批供货，每批货物到齐且经</w:t>
      </w:r>
      <w:r>
        <w:rPr>
          <w:rFonts w:hint="eastAsia" w:ascii="宋体" w:hAnsi="宋体" w:cs="宋体"/>
          <w:sz w:val="24"/>
          <w:szCs w:val="24"/>
          <w:u w:val="single"/>
        </w:rPr>
        <w:t>开箱</w:t>
      </w:r>
      <w:r>
        <w:rPr>
          <w:rFonts w:ascii="宋体" w:hAnsi="宋体" w:cs="宋体"/>
          <w:sz w:val="24"/>
          <w:szCs w:val="24"/>
          <w:u w:val="single"/>
        </w:rPr>
        <w:t>/</w:t>
      </w:r>
      <w:r>
        <w:rPr>
          <w:rFonts w:hint="eastAsia" w:ascii="宋体" w:hAnsi="宋体" w:cs="宋体"/>
          <w:sz w:val="24"/>
          <w:szCs w:val="24"/>
          <w:u w:val="single"/>
        </w:rPr>
        <w:t>试运行</w:t>
      </w:r>
      <w:r>
        <w:rPr>
          <w:rFonts w:hint="eastAsia" w:ascii="宋体" w:hAnsi="宋体" w:cs="宋体"/>
          <w:sz w:val="24"/>
          <w:szCs w:val="24"/>
        </w:rPr>
        <w:t>验收合格后，甲方在收到乙方提交的请款资料及等额增值税专用发票后</w:t>
      </w:r>
      <w:r>
        <w:rPr>
          <w:rFonts w:ascii="宋体" w:hAnsi="宋体" w:cs="宋体"/>
          <w:sz w:val="24"/>
          <w:szCs w:val="24"/>
          <w:u w:val="single"/>
        </w:rPr>
        <w:t>15</w:t>
      </w:r>
      <w:r>
        <w:rPr>
          <w:rFonts w:hint="eastAsia" w:ascii="宋体" w:hAnsi="宋体" w:cs="宋体"/>
          <w:sz w:val="24"/>
          <w:szCs w:val="24"/>
        </w:rPr>
        <w:t>个工作日内向乙方支付至该批货款总额的</w:t>
      </w:r>
      <w:r>
        <w:rPr>
          <w:rFonts w:ascii="宋体" w:hAnsi="宋体" w:cs="宋体"/>
          <w:sz w:val="24"/>
          <w:szCs w:val="24"/>
        </w:rPr>
        <w:t>100%</w:t>
      </w:r>
      <w:r>
        <w:rPr>
          <w:rFonts w:hint="eastAsia" w:ascii="宋体" w:hAnsi="宋体" w:cs="宋体"/>
          <w:sz w:val="24"/>
          <w:szCs w:val="24"/>
        </w:rPr>
        <w:t>。</w:t>
      </w:r>
    </w:p>
    <w:p>
      <w:pPr>
        <w:adjustRightInd w:val="0"/>
        <w:snapToGrid w:val="0"/>
        <w:spacing w:line="460" w:lineRule="exact"/>
        <w:ind w:firstLine="240" w:firstLineChars="100"/>
        <w:rPr>
          <w:rFonts w:ascii="宋体" w:hAnsi="宋体" w:cs="宋体"/>
          <w:sz w:val="24"/>
          <w:szCs w:val="24"/>
        </w:rPr>
      </w:pPr>
      <w:r>
        <w:rPr>
          <w:rFonts w:hint="eastAsia" w:ascii="宋体" w:hAnsi="宋体" w:cs="宋体"/>
          <w:sz w:val="24"/>
          <w:szCs w:val="24"/>
        </w:rPr>
        <w:t>（</w:t>
      </w:r>
      <w:r>
        <w:rPr>
          <w:rFonts w:ascii="宋体" w:hAnsi="宋体" w:cs="宋体"/>
          <w:sz w:val="24"/>
          <w:szCs w:val="24"/>
        </w:rPr>
        <w:t>5</w:t>
      </w:r>
      <w:r>
        <w:rPr>
          <w:rFonts w:hint="eastAsia" w:ascii="宋体" w:hAnsi="宋体" w:cs="宋体"/>
          <w:sz w:val="24"/>
          <w:szCs w:val="24"/>
        </w:rPr>
        <w:t>）其它支付方式：</w:t>
      </w:r>
      <w:r>
        <w:rPr>
          <w:rFonts w:ascii="宋体" w:hAnsi="宋体" w:cs="宋体"/>
          <w:sz w:val="24"/>
          <w:szCs w:val="24"/>
          <w:u w:val="single"/>
        </w:rPr>
        <w:t xml:space="preserve">             </w:t>
      </w:r>
      <w:r>
        <w:rPr>
          <w:rFonts w:hint="eastAsia" w:ascii="宋体" w:hAnsi="宋体" w:cs="宋体"/>
          <w:sz w:val="24"/>
          <w:szCs w:val="24"/>
        </w:rPr>
        <w:t>。</w:t>
      </w:r>
    </w:p>
    <w:p>
      <w:pPr>
        <w:spacing w:line="460" w:lineRule="exact"/>
        <w:ind w:firstLine="480" w:firstLineChars="200"/>
        <w:rPr>
          <w:rFonts w:ascii="宋体" w:hAnsi="宋体" w:cs="宋体"/>
          <w:sz w:val="24"/>
          <w:szCs w:val="24"/>
        </w:rPr>
      </w:pPr>
      <w:r>
        <w:rPr>
          <w:rFonts w:ascii="宋体" w:hAnsi="宋体" w:cs="宋体"/>
          <w:sz w:val="24"/>
          <w:szCs w:val="24"/>
        </w:rPr>
        <w:t>5.3</w:t>
      </w:r>
      <w:r>
        <w:rPr>
          <w:rFonts w:hint="eastAsia" w:ascii="宋体" w:hAnsi="宋体" w:cs="宋体"/>
          <w:sz w:val="24"/>
          <w:szCs w:val="24"/>
        </w:rPr>
        <w:t>乙方收款账户：</w:t>
      </w:r>
      <w:r>
        <w:rPr>
          <w:rFonts w:ascii="宋体" w:hAnsi="宋体" w:cs="宋体"/>
          <w:sz w:val="24"/>
          <w:szCs w:val="24"/>
          <w:u w:val="single"/>
        </w:rPr>
        <w:t xml:space="preserve">                                     </w:t>
      </w:r>
      <w:r>
        <w:rPr>
          <w:rFonts w:hint="eastAsia" w:ascii="宋体" w:hAnsi="宋体" w:cs="宋体"/>
          <w:sz w:val="24"/>
          <w:szCs w:val="24"/>
        </w:rPr>
        <w:t>；</w:t>
      </w:r>
    </w:p>
    <w:p>
      <w:pPr>
        <w:spacing w:line="460" w:lineRule="exact"/>
        <w:ind w:firstLine="960" w:firstLineChars="400"/>
        <w:rPr>
          <w:rFonts w:ascii="宋体" w:hAnsi="宋体" w:cs="宋体"/>
          <w:sz w:val="24"/>
          <w:szCs w:val="24"/>
        </w:rPr>
      </w:pPr>
      <w:r>
        <w:rPr>
          <w:rFonts w:hint="eastAsia" w:ascii="宋体" w:hAnsi="宋体" w:cs="宋体"/>
          <w:sz w:val="24"/>
          <w:szCs w:val="24"/>
        </w:rPr>
        <w:t>收款账号：</w:t>
      </w:r>
      <w:r>
        <w:rPr>
          <w:rFonts w:ascii="宋体" w:hAnsi="宋体" w:cs="宋体"/>
          <w:sz w:val="24"/>
          <w:szCs w:val="24"/>
          <w:u w:val="single"/>
        </w:rPr>
        <w:t xml:space="preserve">                                    </w:t>
      </w:r>
      <w:r>
        <w:rPr>
          <w:rFonts w:hint="eastAsia" w:ascii="宋体" w:hAnsi="宋体" w:cs="宋体"/>
          <w:sz w:val="24"/>
          <w:szCs w:val="24"/>
        </w:rPr>
        <w:t>；</w:t>
      </w:r>
    </w:p>
    <w:p>
      <w:pPr>
        <w:spacing w:line="460" w:lineRule="exact"/>
        <w:ind w:firstLine="960" w:firstLineChars="400"/>
        <w:rPr>
          <w:rFonts w:ascii="宋体" w:hAnsi="宋体" w:cs="宋体"/>
          <w:sz w:val="24"/>
          <w:szCs w:val="24"/>
        </w:rPr>
      </w:pPr>
      <w:r>
        <w:rPr>
          <w:rFonts w:hint="eastAsia" w:ascii="宋体" w:hAnsi="宋体" w:cs="宋体"/>
          <w:sz w:val="24"/>
          <w:szCs w:val="24"/>
        </w:rPr>
        <w:t>开户行：</w:t>
      </w:r>
      <w:r>
        <w:rPr>
          <w:rFonts w:ascii="宋体" w:hAnsi="宋体" w:cs="宋体"/>
          <w:sz w:val="24"/>
          <w:szCs w:val="24"/>
          <w:u w:val="single"/>
        </w:rPr>
        <w:t xml:space="preserve">                                       </w:t>
      </w:r>
      <w:r>
        <w:rPr>
          <w:rFonts w:hint="eastAsia" w:ascii="宋体" w:hAnsi="宋体" w:cs="宋体"/>
          <w:sz w:val="24"/>
          <w:szCs w:val="24"/>
        </w:rPr>
        <w:t>；</w:t>
      </w:r>
    </w:p>
    <w:p>
      <w:pPr>
        <w:spacing w:line="460" w:lineRule="exact"/>
        <w:ind w:firstLine="480" w:firstLineChars="200"/>
        <w:rPr>
          <w:rFonts w:ascii="宋体" w:hAnsi="宋体" w:cs="宋体"/>
          <w:sz w:val="24"/>
          <w:szCs w:val="24"/>
        </w:rPr>
      </w:pPr>
      <w:r>
        <w:rPr>
          <w:rFonts w:hint="eastAsia" w:ascii="宋体" w:hAnsi="宋体" w:cs="宋体"/>
          <w:sz w:val="24"/>
          <w:szCs w:val="24"/>
        </w:rPr>
        <w:t>乙方在收款前需向甲方提交等额增值税专用发票，增值税专用发票信息：</w:t>
      </w:r>
    </w:p>
    <w:p>
      <w:pPr>
        <w:spacing w:line="460" w:lineRule="exact"/>
        <w:ind w:firstLine="480" w:firstLineChars="200"/>
        <w:rPr>
          <w:rFonts w:ascii="宋体" w:hAnsi="宋体" w:cs="宋体"/>
          <w:sz w:val="24"/>
          <w:szCs w:val="24"/>
          <w:u w:val="single"/>
        </w:rPr>
      </w:pPr>
      <w:r>
        <w:rPr>
          <w:rFonts w:hint="eastAsia" w:ascii="宋体" w:hAnsi="宋体" w:cs="宋体"/>
          <w:sz w:val="24"/>
          <w:szCs w:val="24"/>
          <w:u w:val="single"/>
        </w:rPr>
        <w:t>名称：广州市净水有限公司</w:t>
      </w:r>
    </w:p>
    <w:p>
      <w:pPr>
        <w:spacing w:line="460" w:lineRule="exact"/>
        <w:ind w:firstLine="480" w:firstLineChars="200"/>
        <w:rPr>
          <w:rFonts w:ascii="宋体" w:hAnsi="宋体" w:cs="宋体"/>
          <w:sz w:val="24"/>
          <w:szCs w:val="24"/>
          <w:u w:val="single"/>
        </w:rPr>
      </w:pPr>
      <w:r>
        <w:rPr>
          <w:rFonts w:hint="eastAsia" w:ascii="宋体" w:hAnsi="宋体" w:cs="宋体"/>
          <w:sz w:val="24"/>
          <w:szCs w:val="24"/>
          <w:u w:val="single"/>
        </w:rPr>
        <w:t>税号：91440101755584729Q</w:t>
      </w:r>
    </w:p>
    <w:p>
      <w:pPr>
        <w:spacing w:line="460" w:lineRule="exact"/>
        <w:ind w:firstLine="480" w:firstLineChars="200"/>
        <w:rPr>
          <w:rFonts w:ascii="宋体" w:hAnsi="宋体" w:cs="宋体"/>
          <w:sz w:val="24"/>
          <w:szCs w:val="24"/>
          <w:u w:val="single"/>
        </w:rPr>
      </w:pPr>
      <w:r>
        <w:rPr>
          <w:rFonts w:hint="eastAsia" w:ascii="宋体" w:hAnsi="宋体" w:cs="宋体"/>
          <w:sz w:val="24"/>
          <w:szCs w:val="24"/>
          <w:u w:val="single"/>
        </w:rPr>
        <w:t>地址及电话：广州市天河区临江大道501号 020-38890283；</w:t>
      </w:r>
    </w:p>
    <w:p>
      <w:pPr>
        <w:spacing w:line="460" w:lineRule="exact"/>
        <w:ind w:firstLine="480" w:firstLineChars="200"/>
        <w:rPr>
          <w:rFonts w:ascii="宋体" w:hAnsi="宋体" w:cs="宋体"/>
          <w:sz w:val="24"/>
          <w:szCs w:val="24"/>
        </w:rPr>
      </w:pPr>
      <w:r>
        <w:rPr>
          <w:rFonts w:hint="eastAsia" w:ascii="宋体" w:hAnsi="宋体" w:cs="宋体"/>
          <w:sz w:val="24"/>
          <w:szCs w:val="24"/>
          <w:u w:val="single"/>
        </w:rPr>
        <w:t>开户行/账号：民生银行广州分行0301014140006932。</w:t>
      </w:r>
      <w:r>
        <w:rPr>
          <w:rFonts w:ascii="宋体" w:hAnsi="宋体" w:cs="宋体"/>
          <w:sz w:val="24"/>
          <w:szCs w:val="24"/>
          <w:u w:val="single"/>
        </w:rPr>
        <w:t xml:space="preserve"> </w:t>
      </w:r>
      <w:r>
        <w:rPr>
          <w:rFonts w:ascii="宋体" w:hAnsi="宋体" w:cs="宋体"/>
          <w:sz w:val="24"/>
          <w:szCs w:val="24"/>
        </w:rPr>
        <w:t xml:space="preserve"> </w:t>
      </w:r>
      <w:r>
        <w:rPr>
          <w:rFonts w:hint="eastAsia" w:ascii="宋体" w:hAnsi="宋体" w:cs="宋体"/>
          <w:sz w:val="24"/>
          <w:szCs w:val="24"/>
        </w:rPr>
        <w:t>；</w:t>
      </w:r>
      <w:r>
        <w:rPr>
          <w:rFonts w:ascii="宋体" w:hAnsi="宋体" w:cs="宋体"/>
          <w:sz w:val="24"/>
          <w:szCs w:val="24"/>
        </w:rPr>
        <w:t xml:space="preserve">  </w:t>
      </w:r>
    </w:p>
    <w:p>
      <w:pPr>
        <w:spacing w:line="460" w:lineRule="exact"/>
        <w:ind w:firstLine="480" w:firstLineChars="200"/>
        <w:rPr>
          <w:rFonts w:ascii="宋体" w:hAnsi="宋体" w:cs="宋体"/>
          <w:sz w:val="24"/>
          <w:szCs w:val="24"/>
        </w:rPr>
      </w:pPr>
      <w:r>
        <w:rPr>
          <w:rFonts w:ascii="宋体" w:hAnsi="宋体" w:cs="宋体"/>
          <w:sz w:val="24"/>
          <w:szCs w:val="24"/>
        </w:rPr>
        <w:t>5.4</w:t>
      </w:r>
      <w:r>
        <w:rPr>
          <w:rFonts w:hint="eastAsia" w:ascii="宋体" w:hAnsi="宋体" w:cs="宋体"/>
          <w:sz w:val="24"/>
          <w:szCs w:val="24"/>
        </w:rPr>
        <w:t>付款方式：</w:t>
      </w:r>
      <w:r>
        <w:rPr>
          <w:rFonts w:ascii="宋体" w:hAnsi="宋体" w:cs="宋体"/>
          <w:sz w:val="24"/>
          <w:szCs w:val="24"/>
        </w:rPr>
        <w:t xml:space="preserve"> </w:t>
      </w:r>
      <w:r>
        <w:rPr>
          <w:rFonts w:ascii="宋体" w:hAnsi="宋体" w:cs="宋体"/>
          <w:sz w:val="24"/>
          <w:szCs w:val="24"/>
        </w:rPr>
        <w:sym w:font="Wingdings" w:char="00FE"/>
      </w:r>
      <w:r>
        <w:rPr>
          <w:rFonts w:hint="eastAsia" w:ascii="宋体" w:hAnsi="宋体" w:cs="宋体"/>
          <w:sz w:val="24"/>
          <w:szCs w:val="24"/>
        </w:rPr>
        <w:t>网银支付；</w:t>
      </w:r>
      <w:r>
        <w:rPr>
          <w:rFonts w:ascii="宋体" w:hAnsi="宋体" w:cs="宋体"/>
          <w:sz w:val="24"/>
          <w:szCs w:val="24"/>
        </w:rPr>
        <w:t xml:space="preserve">  </w:t>
      </w:r>
      <w:r>
        <w:rPr>
          <w:rFonts w:ascii="宋体" w:hAnsi="宋体" w:cs="宋体"/>
          <w:sz w:val="24"/>
          <w:szCs w:val="24"/>
        </w:rPr>
        <w:sym w:font="Wingdings" w:char="00A8"/>
      </w:r>
      <w:r>
        <w:rPr>
          <w:rFonts w:hint="eastAsia" w:ascii="宋体" w:hAnsi="宋体" w:cs="宋体"/>
          <w:sz w:val="24"/>
          <w:szCs w:val="24"/>
        </w:rPr>
        <w:t>支票；</w:t>
      </w:r>
      <w:r>
        <w:rPr>
          <w:rFonts w:ascii="宋体" w:hAnsi="宋体" w:cs="宋体"/>
          <w:sz w:val="24"/>
          <w:szCs w:val="24"/>
        </w:rPr>
        <w:t xml:space="preserve">   </w:t>
      </w:r>
      <w:r>
        <w:rPr>
          <w:rFonts w:ascii="宋体" w:hAnsi="宋体" w:cs="宋体"/>
          <w:sz w:val="24"/>
          <w:szCs w:val="24"/>
        </w:rPr>
        <w:sym w:font="Wingdings" w:char="00A8"/>
      </w:r>
      <w:r>
        <w:rPr>
          <w:rFonts w:hint="eastAsia" w:ascii="宋体" w:hAnsi="宋体" w:cs="宋体"/>
          <w:sz w:val="24"/>
          <w:szCs w:val="24"/>
        </w:rPr>
        <w:t>其他：</w:t>
      </w:r>
      <w:r>
        <w:rPr>
          <w:rFonts w:ascii="宋体" w:hAnsi="宋体" w:cs="宋体"/>
          <w:sz w:val="24"/>
          <w:szCs w:val="24"/>
        </w:rPr>
        <w:t xml:space="preserve">       </w:t>
      </w:r>
    </w:p>
    <w:p>
      <w:pPr>
        <w:spacing w:line="520" w:lineRule="exact"/>
        <w:ind w:firstLine="480" w:firstLineChars="200"/>
        <w:outlineLvl w:val="0"/>
        <w:rPr>
          <w:rFonts w:ascii="宋体" w:hAnsi="宋体" w:cs="宋体"/>
          <w:sz w:val="24"/>
        </w:rPr>
      </w:pPr>
      <w:r>
        <w:rPr>
          <w:rFonts w:ascii="宋体" w:hAnsi="宋体" w:cs="宋体"/>
          <w:sz w:val="24"/>
        </w:rPr>
        <w:t>5.5.</w:t>
      </w:r>
      <w:r>
        <w:rPr>
          <w:rFonts w:hint="eastAsia" w:ascii="宋体" w:hAnsi="宋体" w:cs="宋体"/>
          <w:sz w:val="24"/>
        </w:rPr>
        <w:t>履约担保：</w:t>
      </w:r>
      <w:r>
        <w:rPr>
          <w:rFonts w:ascii="宋体" w:hAnsi="宋体" w:cs="宋体"/>
          <w:szCs w:val="21"/>
        </w:rPr>
        <w:sym w:font="Wingdings 2" w:char="00A3"/>
      </w:r>
      <w:r>
        <w:rPr>
          <w:rFonts w:hint="eastAsia" w:ascii="宋体" w:hAnsi="宋体" w:cs="宋体"/>
          <w:bCs/>
          <w:sz w:val="24"/>
        </w:rPr>
        <w:t>无；</w:t>
      </w:r>
      <w:r>
        <w:rPr>
          <w:rFonts w:ascii="宋体" w:hAnsi="宋体" w:cs="宋体"/>
          <w:bCs/>
          <w:sz w:val="24"/>
        </w:rPr>
        <w:t xml:space="preserve"> </w:t>
      </w:r>
      <w:r>
        <w:rPr>
          <w:rFonts w:ascii="宋体" w:hAnsi="宋体" w:cs="宋体"/>
          <w:szCs w:val="21"/>
        </w:rPr>
        <w:sym w:font="Wingdings 2" w:char="0052"/>
      </w:r>
      <w:r>
        <w:rPr>
          <w:rFonts w:hint="eastAsia" w:ascii="宋体" w:hAnsi="宋体" w:cs="宋体"/>
          <w:bCs/>
          <w:sz w:val="24"/>
        </w:rPr>
        <w:t>有</w:t>
      </w:r>
      <w:r>
        <w:rPr>
          <w:rFonts w:ascii="宋体" w:hAnsi="宋体" w:cs="宋体"/>
          <w:bCs/>
          <w:sz w:val="24"/>
        </w:rPr>
        <w:t xml:space="preserve"> </w:t>
      </w:r>
      <w:r>
        <w:rPr>
          <w:rFonts w:hint="eastAsia" w:ascii="宋体" w:hAnsi="宋体" w:cs="宋体"/>
          <w:sz w:val="24"/>
        </w:rPr>
        <w:t>本合同签订后</w:t>
      </w:r>
      <w:r>
        <w:rPr>
          <w:rFonts w:ascii="宋体" w:hAnsi="宋体" w:cs="宋体"/>
          <w:sz w:val="24"/>
        </w:rPr>
        <w:t>10</w:t>
      </w:r>
      <w:r>
        <w:rPr>
          <w:rFonts w:hint="eastAsia" w:ascii="宋体" w:hAnsi="宋体" w:cs="宋体"/>
          <w:sz w:val="24"/>
        </w:rPr>
        <w:t>日内</w:t>
      </w:r>
      <w:r>
        <w:rPr>
          <w:rFonts w:hint="eastAsia" w:ascii="宋体" w:hAnsi="宋体" w:cs="宋体"/>
          <w:sz w:val="24"/>
          <w:u w:val="single"/>
        </w:rPr>
        <w:t>以合同暂定总价的</w:t>
      </w:r>
      <w:r>
        <w:rPr>
          <w:rFonts w:ascii="宋体" w:hAnsi="宋体" w:cs="宋体"/>
          <w:sz w:val="24"/>
          <w:u w:val="single"/>
        </w:rPr>
        <w:t>10%</w:t>
      </w:r>
      <w:r>
        <w:rPr>
          <w:rFonts w:hint="eastAsia" w:ascii="宋体" w:hAnsi="宋体" w:cs="宋体"/>
          <w:sz w:val="24"/>
          <w:u w:val="single"/>
        </w:rPr>
        <w:t>作为履约保证金，</w:t>
      </w:r>
      <w:r>
        <w:rPr>
          <w:rFonts w:hint="eastAsia" w:ascii="宋体" w:hAnsi="宋体" w:cs="宋体"/>
          <w:sz w:val="24"/>
        </w:rPr>
        <w:t>金额为：</w:t>
      </w:r>
      <w:r>
        <w:rPr>
          <w:rFonts w:ascii="宋体" w:hAnsi="宋体" w:cs="宋体"/>
          <w:sz w:val="24"/>
          <w:u w:val="single"/>
        </w:rPr>
        <w:t xml:space="preserve">       </w:t>
      </w:r>
      <w:r>
        <w:rPr>
          <w:rFonts w:hint="eastAsia" w:ascii="宋体" w:hAnsi="宋体" w:cs="宋体"/>
          <w:sz w:val="24"/>
          <w:u w:val="single"/>
        </w:rPr>
        <w:t>（大写人民币：</w:t>
      </w:r>
      <w:r>
        <w:rPr>
          <w:rFonts w:ascii="宋体" w:hAnsi="宋体" w:cs="宋体"/>
          <w:sz w:val="24"/>
          <w:u w:val="single"/>
        </w:rPr>
        <w:t xml:space="preserve">            </w:t>
      </w:r>
      <w:r>
        <w:rPr>
          <w:rFonts w:hint="eastAsia" w:ascii="宋体" w:hAnsi="宋体" w:cs="宋体"/>
          <w:sz w:val="24"/>
          <w:u w:val="single"/>
        </w:rPr>
        <w:t>）</w:t>
      </w:r>
      <w:r>
        <w:rPr>
          <w:rFonts w:hint="eastAsia" w:ascii="宋体" w:hAnsi="宋体" w:cs="宋体"/>
          <w:sz w:val="24"/>
        </w:rPr>
        <w:t>，未按时提供的，甲方有权解除合同并要求乙方支付</w:t>
      </w:r>
      <w:r>
        <w:rPr>
          <w:rFonts w:hint="eastAsia" w:ascii="宋体" w:hAnsi="宋体" w:cs="宋体"/>
          <w:sz w:val="24"/>
          <w:u w:val="single"/>
        </w:rPr>
        <w:t>合同暂定总价</w:t>
      </w:r>
      <w:r>
        <w:rPr>
          <w:rFonts w:ascii="宋体" w:hAnsi="宋体" w:cs="宋体"/>
          <w:sz w:val="24"/>
          <w:u w:val="single"/>
        </w:rPr>
        <w:t>20%</w:t>
      </w:r>
      <w:r>
        <w:rPr>
          <w:rFonts w:hint="eastAsia" w:ascii="宋体" w:hAnsi="宋体" w:cs="宋体"/>
          <w:sz w:val="24"/>
        </w:rPr>
        <w:t>作为违约金。</w:t>
      </w:r>
    </w:p>
    <w:p>
      <w:pPr>
        <w:pStyle w:val="23"/>
        <w:spacing w:before="0" w:beforeAutospacing="0" w:after="0" w:afterAutospacing="0" w:line="520" w:lineRule="exact"/>
        <w:ind w:left="-134" w:leftChars="-64" w:firstLine="720" w:firstLineChars="300"/>
      </w:pPr>
      <w:r>
        <w:rPr>
          <w:rFonts w:hint="eastAsia"/>
        </w:rPr>
        <w:t>5</w:t>
      </w:r>
      <w:r>
        <w:t>.5.1</w:t>
      </w:r>
      <w:r>
        <w:rPr>
          <w:rFonts w:hint="eastAsia"/>
        </w:rPr>
        <w:t>履约担保按以下任一种形式提供：</w:t>
      </w:r>
    </w:p>
    <w:p>
      <w:pPr>
        <w:pStyle w:val="23"/>
        <w:spacing w:before="0" w:beforeAutospacing="0" w:after="0" w:afterAutospacing="0" w:line="520" w:lineRule="exact"/>
        <w:ind w:left="-134" w:firstLine="480"/>
      </w:pPr>
      <w:r>
        <w:rPr>
          <w:rFonts w:hint="eastAsia"/>
        </w:rPr>
        <w:t>（1）符合甲方要求（详见附件3保函格式）的银行独立保函，</w:t>
      </w:r>
    </w:p>
    <w:p>
      <w:pPr>
        <w:pStyle w:val="23"/>
        <w:spacing w:before="0" w:beforeAutospacing="0" w:after="0" w:afterAutospacing="0" w:line="520" w:lineRule="exact"/>
        <w:ind w:left="-134" w:firstLine="480"/>
      </w:pPr>
      <w:r>
        <w:rPr>
          <w:rFonts w:hint="eastAsia"/>
        </w:rPr>
        <w:t>（2）现金转账至甲方以下指定账户：</w:t>
      </w:r>
    </w:p>
    <w:p>
      <w:pPr>
        <w:tabs>
          <w:tab w:val="left" w:pos="1995"/>
        </w:tabs>
        <w:spacing w:line="520" w:lineRule="exact"/>
        <w:ind w:firstLine="480" w:firstLineChars="200"/>
        <w:rPr>
          <w:rFonts w:ascii="宋体" w:hAnsi="宋体" w:cs="宋体"/>
          <w:bCs/>
          <w:sz w:val="24"/>
        </w:rPr>
      </w:pPr>
      <w:r>
        <w:rPr>
          <w:rFonts w:hint="eastAsia" w:ascii="宋体" w:hAnsi="宋体" w:cs="宋体"/>
          <w:bCs/>
          <w:sz w:val="24"/>
        </w:rPr>
        <w:t>户名：广州市净水有限公司</w:t>
      </w:r>
    </w:p>
    <w:p>
      <w:pPr>
        <w:tabs>
          <w:tab w:val="left" w:pos="1995"/>
        </w:tabs>
        <w:spacing w:line="520" w:lineRule="exact"/>
        <w:ind w:firstLine="480" w:firstLineChars="200"/>
        <w:rPr>
          <w:rFonts w:ascii="宋体" w:hAnsi="宋体" w:cs="宋体"/>
          <w:bCs/>
          <w:sz w:val="24"/>
        </w:rPr>
      </w:pPr>
      <w:r>
        <w:rPr>
          <w:rFonts w:hint="eastAsia" w:ascii="宋体" w:hAnsi="宋体" w:cs="宋体"/>
          <w:bCs/>
          <w:sz w:val="24"/>
        </w:rPr>
        <w:t>账号：</w:t>
      </w:r>
      <w:r>
        <w:rPr>
          <w:rFonts w:ascii="宋体" w:hAnsi="宋体" w:cs="宋体"/>
          <w:bCs/>
          <w:sz w:val="24"/>
        </w:rPr>
        <w:t>82010154900000342</w:t>
      </w:r>
    </w:p>
    <w:p>
      <w:pPr>
        <w:tabs>
          <w:tab w:val="left" w:pos="1995"/>
        </w:tabs>
        <w:spacing w:line="520" w:lineRule="exact"/>
        <w:ind w:firstLine="480" w:firstLineChars="200"/>
        <w:rPr>
          <w:rFonts w:ascii="宋体" w:hAnsi="宋体" w:cs="宋体"/>
          <w:bCs/>
          <w:sz w:val="24"/>
        </w:rPr>
      </w:pPr>
      <w:r>
        <w:rPr>
          <w:rFonts w:hint="eastAsia" w:ascii="宋体" w:hAnsi="宋体" w:cs="宋体"/>
          <w:bCs/>
          <w:sz w:val="24"/>
        </w:rPr>
        <w:t>开户行：浦发银行广州分行</w:t>
      </w:r>
    </w:p>
    <w:p>
      <w:pPr>
        <w:spacing w:line="520" w:lineRule="exact"/>
        <w:ind w:firstLine="480" w:firstLineChars="200"/>
        <w:outlineLvl w:val="0"/>
        <w:rPr>
          <w:rFonts w:ascii="宋体" w:hAnsi="宋体" w:cs="宋体"/>
          <w:sz w:val="24"/>
        </w:rPr>
      </w:pPr>
      <w:r>
        <w:rPr>
          <w:rFonts w:hint="eastAsia" w:ascii="宋体" w:hAnsi="宋体" w:cs="宋体"/>
          <w:sz w:val="24"/>
        </w:rPr>
        <w:t>5</w:t>
      </w:r>
      <w:r>
        <w:rPr>
          <w:rFonts w:ascii="宋体" w:hAnsi="宋体" w:cs="宋体"/>
          <w:sz w:val="24"/>
        </w:rPr>
        <w:t>.5.2</w:t>
      </w:r>
      <w:r>
        <w:rPr>
          <w:rFonts w:hint="eastAsia" w:ascii="宋体" w:hAnsi="宋体" w:cs="宋体"/>
          <w:sz w:val="24"/>
        </w:rPr>
        <w:t>履约担保的担保期限和返还</w:t>
      </w:r>
    </w:p>
    <w:p>
      <w:pPr>
        <w:spacing w:line="520" w:lineRule="exact"/>
        <w:ind w:firstLine="480" w:firstLineChars="200"/>
        <w:outlineLvl w:val="0"/>
        <w:rPr>
          <w:rFonts w:ascii="宋体" w:hAnsi="宋体" w:cs="宋体"/>
          <w:sz w:val="24"/>
        </w:rPr>
      </w:pPr>
      <w:r>
        <w:rPr>
          <w:rFonts w:hint="eastAsia" w:ascii="宋体" w:hAnsi="宋体" w:cs="宋体"/>
          <w:sz w:val="24"/>
        </w:rPr>
        <w:t>（</w:t>
      </w:r>
      <w:r>
        <w:rPr>
          <w:rFonts w:ascii="宋体" w:hAnsi="宋体" w:cs="宋体"/>
          <w:sz w:val="24"/>
        </w:rPr>
        <w:t>1）履约银行保函（或现金履约保证金）的担保期限：从提供履约担保（或转账成功）之日起至合同履行完成。</w:t>
      </w:r>
    </w:p>
    <w:p>
      <w:pPr>
        <w:spacing w:line="520" w:lineRule="exact"/>
        <w:ind w:firstLine="480" w:firstLineChars="200"/>
        <w:outlineLvl w:val="0"/>
        <w:rPr>
          <w:rFonts w:ascii="宋体" w:hAnsi="宋体" w:cs="宋体"/>
          <w:sz w:val="24"/>
        </w:rPr>
      </w:pPr>
      <w:r>
        <w:rPr>
          <w:rFonts w:hint="eastAsia" w:ascii="宋体" w:hAnsi="宋体" w:cs="宋体"/>
          <w:sz w:val="24"/>
        </w:rPr>
        <w:t>（</w:t>
      </w:r>
      <w:r>
        <w:rPr>
          <w:rFonts w:ascii="宋体" w:hAnsi="宋体" w:cs="宋体"/>
          <w:sz w:val="24"/>
        </w:rPr>
        <w:t>2）履约银行保函在合同履行完成后，由乙方提出申请，甲方在28日内返还，不支付利息：</w:t>
      </w:r>
    </w:p>
    <w:p>
      <w:pPr>
        <w:spacing w:line="520" w:lineRule="exact"/>
        <w:ind w:firstLine="480" w:firstLineChars="200"/>
        <w:outlineLvl w:val="0"/>
        <w:rPr>
          <w:rFonts w:ascii="宋体" w:hAnsi="宋体" w:cs="宋体"/>
          <w:sz w:val="24"/>
        </w:rPr>
      </w:pPr>
      <w:r>
        <w:rPr>
          <w:rFonts w:hint="eastAsia" w:ascii="宋体" w:hAnsi="宋体" w:cs="宋体"/>
          <w:sz w:val="24"/>
        </w:rPr>
        <w:t>（</w:t>
      </w:r>
      <w:r>
        <w:rPr>
          <w:rFonts w:ascii="宋体" w:hAnsi="宋体" w:cs="宋体"/>
          <w:sz w:val="24"/>
        </w:rPr>
        <w:t xml:space="preserve">3）延长担保期限。乙方以履约银行保函形式提交履约保证金的，在银行保函到期前，乙方应提前 7 </w:t>
      </w:r>
      <w:r>
        <w:rPr>
          <w:rFonts w:hint="eastAsia" w:ascii="宋体" w:hAnsi="宋体" w:cs="宋体"/>
          <w:sz w:val="24"/>
        </w:rPr>
        <w:t>日向甲方提交新的保函以替换即将到期的保函。如乙方未及时提交的，甲方有权直接要求担保银行支付其担保的全部金额并解除合同。</w:t>
      </w:r>
    </w:p>
    <w:p>
      <w:pPr>
        <w:spacing w:line="520" w:lineRule="exact"/>
        <w:ind w:firstLine="480" w:firstLineChars="200"/>
        <w:outlineLvl w:val="0"/>
        <w:rPr>
          <w:rFonts w:ascii="宋体" w:hAnsi="宋体" w:cs="宋体"/>
          <w:sz w:val="24"/>
        </w:rPr>
      </w:pPr>
      <w:r>
        <w:rPr>
          <w:rFonts w:hint="eastAsia" w:ascii="宋体" w:hAnsi="宋体" w:cs="宋体"/>
          <w:sz w:val="24"/>
        </w:rPr>
        <w:t>（</w:t>
      </w:r>
      <w:r>
        <w:rPr>
          <w:rFonts w:ascii="宋体" w:hAnsi="宋体" w:cs="宋体"/>
          <w:sz w:val="24"/>
        </w:rPr>
        <w:t>4）现金履约保证金的退还：合同履行完成后，由乙方提出申请，甲方在28日内将剩余保证金（无息）返还。</w:t>
      </w:r>
    </w:p>
    <w:p>
      <w:pPr>
        <w:spacing w:line="520" w:lineRule="exact"/>
        <w:ind w:firstLine="480" w:firstLineChars="200"/>
        <w:rPr>
          <w:rFonts w:ascii="宋体" w:hAnsi="宋体" w:cs="宋体"/>
          <w:sz w:val="24"/>
        </w:rPr>
      </w:pPr>
      <w:r>
        <w:rPr>
          <w:rFonts w:hint="eastAsia" w:ascii="宋体" w:hAnsi="宋体" w:cs="宋体"/>
          <w:sz w:val="24"/>
        </w:rPr>
        <w:t>5</w:t>
      </w:r>
      <w:r>
        <w:rPr>
          <w:rFonts w:ascii="宋体" w:hAnsi="宋体" w:cs="宋体"/>
          <w:sz w:val="24"/>
        </w:rPr>
        <w:t>.5.3</w:t>
      </w:r>
      <w:r>
        <w:rPr>
          <w:rFonts w:hint="eastAsia" w:ascii="宋体" w:hAnsi="宋体" w:cs="宋体"/>
          <w:sz w:val="24"/>
        </w:rPr>
        <w:t>甲方按本合同规定提取履约担保金额后，乙方应在收到甲方通知后</w:t>
      </w:r>
      <w:r>
        <w:rPr>
          <w:rFonts w:ascii="宋体" w:hAnsi="宋体" w:cs="宋体"/>
          <w:sz w:val="24"/>
          <w:u w:val="single"/>
        </w:rPr>
        <w:t>7</w:t>
      </w:r>
      <w:r>
        <w:rPr>
          <w:rFonts w:hint="eastAsia" w:ascii="宋体" w:hAnsi="宋体" w:cs="宋体"/>
          <w:sz w:val="24"/>
        </w:rPr>
        <w:t>日内补足数额，逾期未补足的，则甲方有权提取履约担保的全部余额并解除合同。</w:t>
      </w:r>
    </w:p>
    <w:p>
      <w:pPr>
        <w:adjustRightInd w:val="0"/>
        <w:snapToGrid w:val="0"/>
        <w:spacing w:line="460" w:lineRule="exact"/>
        <w:ind w:firstLine="482" w:firstLineChars="200"/>
        <w:rPr>
          <w:rFonts w:ascii="宋体" w:hAnsi="宋体" w:cs="宋体"/>
          <w:sz w:val="24"/>
          <w:szCs w:val="24"/>
        </w:rPr>
      </w:pPr>
      <w:r>
        <w:rPr>
          <w:rFonts w:hint="eastAsia" w:ascii="宋体" w:hAnsi="宋体" w:cs="宋体"/>
          <w:b/>
          <w:bCs/>
          <w:sz w:val="24"/>
          <w:szCs w:val="24"/>
        </w:rPr>
        <w:t>第六条</w:t>
      </w:r>
      <w:r>
        <w:rPr>
          <w:rFonts w:ascii="宋体" w:hAnsi="宋体" w:cs="宋体"/>
          <w:b/>
          <w:bCs/>
          <w:sz w:val="24"/>
          <w:szCs w:val="24"/>
        </w:rPr>
        <w:t xml:space="preserve"> </w:t>
      </w:r>
      <w:r>
        <w:rPr>
          <w:rFonts w:hint="eastAsia" w:ascii="宋体" w:hAnsi="宋体" w:cs="宋体"/>
          <w:b/>
          <w:bCs/>
          <w:sz w:val="24"/>
          <w:szCs w:val="24"/>
        </w:rPr>
        <w:t>违约责任</w:t>
      </w:r>
    </w:p>
    <w:p>
      <w:pPr>
        <w:adjustRightInd w:val="0"/>
        <w:snapToGrid w:val="0"/>
        <w:spacing w:line="460" w:lineRule="exact"/>
        <w:ind w:firstLine="480" w:firstLineChars="200"/>
        <w:rPr>
          <w:rFonts w:ascii="宋体" w:hAnsi="宋体" w:cs="宋体"/>
          <w:sz w:val="24"/>
          <w:szCs w:val="24"/>
        </w:rPr>
      </w:pPr>
      <w:r>
        <w:rPr>
          <w:rFonts w:ascii="宋体" w:hAnsi="宋体" w:cs="宋体"/>
          <w:sz w:val="24"/>
          <w:szCs w:val="24"/>
        </w:rPr>
        <w:t>6.1</w:t>
      </w:r>
      <w:r>
        <w:rPr>
          <w:rFonts w:hint="eastAsia" w:ascii="宋体" w:hAnsi="宋体" w:cs="宋体"/>
          <w:sz w:val="24"/>
          <w:szCs w:val="24"/>
        </w:rPr>
        <w:t>单方面取消合同：任意一方未经对方同意单方面取消合同，应按</w:t>
      </w:r>
      <w:r>
        <w:rPr>
          <w:rFonts w:hint="eastAsia" w:ascii="宋体" w:hAnsi="宋体" w:cs="宋体"/>
          <w:sz w:val="24"/>
          <w:szCs w:val="24"/>
          <w:u w:val="single"/>
        </w:rPr>
        <w:t>合同暂定总价的</w:t>
      </w:r>
      <w:r>
        <w:rPr>
          <w:rFonts w:ascii="宋体" w:hAnsi="宋体" w:cs="宋体"/>
          <w:sz w:val="24"/>
          <w:szCs w:val="24"/>
          <w:u w:val="single"/>
        </w:rPr>
        <w:t>30%</w:t>
      </w:r>
      <w:r>
        <w:rPr>
          <w:rFonts w:hint="eastAsia" w:ascii="宋体" w:hAnsi="宋体" w:cs="宋体"/>
          <w:sz w:val="24"/>
          <w:szCs w:val="24"/>
        </w:rPr>
        <w:t>向对方赔偿。</w:t>
      </w:r>
    </w:p>
    <w:p>
      <w:pPr>
        <w:adjustRightInd w:val="0"/>
        <w:snapToGrid w:val="0"/>
        <w:spacing w:line="460" w:lineRule="exact"/>
        <w:ind w:firstLine="480" w:firstLineChars="200"/>
        <w:rPr>
          <w:rFonts w:ascii="宋体" w:hAnsi="宋体" w:cs="宋体"/>
          <w:sz w:val="24"/>
          <w:szCs w:val="24"/>
        </w:rPr>
      </w:pPr>
      <w:r>
        <w:rPr>
          <w:rFonts w:ascii="宋体" w:hAnsi="宋体" w:cs="宋体"/>
          <w:sz w:val="24"/>
          <w:szCs w:val="24"/>
        </w:rPr>
        <w:t>6.2</w:t>
      </w:r>
      <w:r>
        <w:rPr>
          <w:rFonts w:hint="eastAsia" w:ascii="宋体" w:hAnsi="宋体" w:cs="宋体"/>
          <w:sz w:val="24"/>
          <w:szCs w:val="24"/>
        </w:rPr>
        <w:t>乙方不能按时交货的，每逾期</w:t>
      </w:r>
      <w:r>
        <w:rPr>
          <w:rFonts w:ascii="宋体" w:hAnsi="宋体" w:cs="宋体"/>
          <w:sz w:val="24"/>
          <w:szCs w:val="24"/>
        </w:rPr>
        <w:t>1</w:t>
      </w:r>
      <w:r>
        <w:rPr>
          <w:rFonts w:hint="eastAsia" w:ascii="宋体" w:hAnsi="宋体" w:cs="宋体"/>
          <w:sz w:val="24"/>
          <w:szCs w:val="24"/>
        </w:rPr>
        <w:t>日，按</w:t>
      </w:r>
      <w:r>
        <w:rPr>
          <w:rFonts w:hint="eastAsia" w:ascii="宋体" w:hAnsi="宋体" w:cs="宋体"/>
          <w:sz w:val="24"/>
          <w:szCs w:val="24"/>
          <w:u w:val="single"/>
        </w:rPr>
        <w:t>迟交货物总价的</w:t>
      </w:r>
      <w:r>
        <w:rPr>
          <w:rFonts w:ascii="宋体" w:hAnsi="宋体" w:cs="宋体"/>
          <w:sz w:val="24"/>
          <w:szCs w:val="24"/>
          <w:u w:val="single"/>
        </w:rPr>
        <w:t xml:space="preserve"> 1%支付违约金</w:t>
      </w:r>
      <w:r>
        <w:rPr>
          <w:rFonts w:hint="eastAsia" w:ascii="宋体" w:hAnsi="宋体" w:cs="宋体"/>
          <w:sz w:val="24"/>
          <w:szCs w:val="24"/>
        </w:rPr>
        <w:t>，逾期达到</w:t>
      </w:r>
      <w:r>
        <w:rPr>
          <w:rFonts w:ascii="宋体" w:hAnsi="宋体" w:cs="宋体"/>
          <w:sz w:val="24"/>
          <w:szCs w:val="24"/>
          <w:u w:val="single"/>
        </w:rPr>
        <w:t xml:space="preserve"> </w:t>
      </w:r>
      <w:r>
        <w:rPr>
          <w:rFonts w:hint="eastAsia" w:ascii="宋体" w:hAnsi="宋体" w:cs="宋体"/>
          <w:sz w:val="24"/>
          <w:szCs w:val="24"/>
          <w:u w:val="single"/>
        </w:rPr>
        <w:t>10</w:t>
      </w:r>
      <w:r>
        <w:rPr>
          <w:rFonts w:ascii="宋体" w:hAnsi="宋体" w:cs="宋体"/>
          <w:sz w:val="24"/>
          <w:szCs w:val="24"/>
          <w:u w:val="single"/>
        </w:rPr>
        <w:t xml:space="preserve"> </w:t>
      </w:r>
      <w:r>
        <w:rPr>
          <w:rFonts w:hint="eastAsia" w:ascii="宋体" w:hAnsi="宋体" w:cs="宋体"/>
          <w:sz w:val="24"/>
          <w:szCs w:val="24"/>
        </w:rPr>
        <w:t>天及以上的，甲方有权解除合同。</w:t>
      </w:r>
    </w:p>
    <w:p>
      <w:pPr>
        <w:adjustRightInd w:val="0"/>
        <w:snapToGrid w:val="0"/>
        <w:spacing w:line="460" w:lineRule="exact"/>
        <w:ind w:firstLine="480" w:firstLineChars="200"/>
        <w:rPr>
          <w:rFonts w:ascii="宋体" w:hAnsi="宋体" w:cs="宋体"/>
          <w:sz w:val="24"/>
          <w:szCs w:val="24"/>
        </w:rPr>
      </w:pPr>
      <w:r>
        <w:rPr>
          <w:rFonts w:ascii="宋体" w:hAnsi="宋体" w:cs="宋体"/>
          <w:sz w:val="24"/>
          <w:szCs w:val="24"/>
        </w:rPr>
        <w:t xml:space="preserve">6.3 </w:t>
      </w:r>
      <w:r>
        <w:rPr>
          <w:rFonts w:hint="eastAsia" w:ascii="宋体" w:hAnsi="宋体" w:cs="宋体"/>
          <w:sz w:val="24"/>
          <w:szCs w:val="24"/>
        </w:rPr>
        <w:t>货物</w:t>
      </w:r>
      <w:r>
        <w:rPr>
          <w:rFonts w:hint="eastAsia" w:ascii="宋体" w:hAnsi="宋体" w:cs="宋体"/>
          <w:sz w:val="24"/>
          <w:szCs w:val="24"/>
          <w:u w:val="single"/>
        </w:rPr>
        <w:t>开箱</w:t>
      </w:r>
      <w:r>
        <w:rPr>
          <w:rFonts w:hint="eastAsia" w:ascii="宋体" w:hAnsi="宋体" w:cs="宋体"/>
          <w:sz w:val="24"/>
          <w:szCs w:val="24"/>
        </w:rPr>
        <w:t>验收不合格或货物在</w:t>
      </w:r>
      <w:r>
        <w:rPr>
          <w:rFonts w:hint="eastAsia" w:ascii="宋体" w:hAnsi="宋体" w:cs="宋体"/>
          <w:sz w:val="24"/>
          <w:szCs w:val="24"/>
          <w:u w:val="single"/>
        </w:rPr>
        <w:t>开箱</w:t>
      </w:r>
      <w:r>
        <w:rPr>
          <w:rFonts w:hint="eastAsia" w:ascii="宋体" w:hAnsi="宋体" w:cs="宋体"/>
          <w:sz w:val="24"/>
          <w:szCs w:val="24"/>
        </w:rPr>
        <w:t>验收后发现乙方所供货物不合格的，甲方有权退货或要求更换。甲方要求退货的，乙方应在收到甲方退货要求的</w:t>
      </w:r>
      <w:r>
        <w:rPr>
          <w:rFonts w:ascii="宋体" w:hAnsi="宋体" w:cs="宋体"/>
          <w:sz w:val="24"/>
          <w:szCs w:val="24"/>
        </w:rPr>
        <w:t>3</w:t>
      </w:r>
      <w:r>
        <w:rPr>
          <w:rFonts w:hint="eastAsia" w:ascii="宋体" w:hAnsi="宋体" w:cs="宋体"/>
          <w:sz w:val="24"/>
          <w:szCs w:val="24"/>
        </w:rPr>
        <w:t>日内退还甲方已支付的货款（含预付款）并按退货总价的双倍金额向甲方支付违约金，同时甲方有权解除合同；甲方要求更换的，乙方应在</w:t>
      </w:r>
      <w:r>
        <w:rPr>
          <w:rFonts w:ascii="宋体" w:hAnsi="宋体" w:cs="宋体"/>
          <w:sz w:val="24"/>
          <w:szCs w:val="24"/>
        </w:rPr>
        <w:t>3</w:t>
      </w:r>
      <w:r>
        <w:rPr>
          <w:rFonts w:hint="eastAsia" w:ascii="宋体" w:hAnsi="宋体" w:cs="宋体"/>
          <w:sz w:val="24"/>
          <w:szCs w:val="24"/>
        </w:rPr>
        <w:t>日内重新交货并按</w:t>
      </w:r>
      <w:r>
        <w:rPr>
          <w:rFonts w:hint="eastAsia" w:ascii="宋体" w:hAnsi="宋体" w:cs="宋体"/>
          <w:sz w:val="24"/>
          <w:szCs w:val="24"/>
          <w:u w:val="single"/>
        </w:rPr>
        <w:t>更换货物总价的</w:t>
      </w:r>
      <w:r>
        <w:rPr>
          <w:rFonts w:ascii="宋体" w:hAnsi="宋体" w:cs="宋体"/>
          <w:sz w:val="24"/>
          <w:szCs w:val="24"/>
          <w:u w:val="single"/>
        </w:rPr>
        <w:t>10%</w:t>
      </w:r>
      <w:r>
        <w:rPr>
          <w:rFonts w:hint="eastAsia" w:ascii="宋体" w:hAnsi="宋体" w:cs="宋体"/>
          <w:sz w:val="24"/>
          <w:szCs w:val="24"/>
        </w:rPr>
        <w:t>支付违约金，乙方承担由此产生的一切损失和费用。</w:t>
      </w:r>
    </w:p>
    <w:p>
      <w:pPr>
        <w:adjustRightInd w:val="0"/>
        <w:snapToGrid w:val="0"/>
        <w:spacing w:line="460" w:lineRule="exact"/>
        <w:ind w:firstLine="480" w:firstLineChars="200"/>
        <w:rPr>
          <w:rFonts w:ascii="宋体" w:hAnsi="宋体" w:cs="宋体"/>
          <w:sz w:val="24"/>
          <w:szCs w:val="24"/>
        </w:rPr>
      </w:pPr>
      <w:r>
        <w:rPr>
          <w:rFonts w:ascii="宋体" w:hAnsi="宋体" w:cs="宋体"/>
          <w:sz w:val="24"/>
          <w:szCs w:val="24"/>
        </w:rPr>
        <w:t xml:space="preserve">6.4 </w:t>
      </w:r>
      <w:r>
        <w:rPr>
          <w:rFonts w:hint="eastAsia" w:ascii="宋体" w:hAnsi="宋体" w:cs="宋体"/>
          <w:sz w:val="24"/>
          <w:szCs w:val="24"/>
        </w:rPr>
        <w:t>乙方不履行合同义务、或履行合同义务不符合合同约定、或违反国家、省、市行业标准的，甲方有权要求乙方限期整改。乙方逾期未完成整改的，每项每超过</w:t>
      </w:r>
      <w:r>
        <w:rPr>
          <w:rFonts w:ascii="宋体" w:hAnsi="宋体" w:cs="宋体"/>
          <w:sz w:val="24"/>
          <w:szCs w:val="24"/>
        </w:rPr>
        <w:t>1日支付违约金人民币1万元，超过</w:t>
      </w:r>
      <w:r>
        <w:rPr>
          <w:rFonts w:ascii="宋体" w:hAnsi="宋体" w:cs="宋体"/>
          <w:sz w:val="24"/>
          <w:szCs w:val="24"/>
          <w:u w:val="single"/>
        </w:rPr>
        <w:t>_</w:t>
      </w:r>
      <w:r>
        <w:rPr>
          <w:rFonts w:hint="eastAsia" w:ascii="宋体" w:hAnsi="宋体" w:cs="宋体"/>
          <w:sz w:val="24"/>
          <w:szCs w:val="24"/>
          <w:u w:val="single"/>
        </w:rPr>
        <w:t>10</w:t>
      </w:r>
      <w:r>
        <w:rPr>
          <w:rFonts w:hint="eastAsia" w:ascii="宋体" w:hAnsi="宋体" w:cs="宋体"/>
          <w:sz w:val="24"/>
          <w:szCs w:val="24"/>
        </w:rPr>
        <w:t>日，甲方有权解除合同并要求乙方支付</w:t>
      </w:r>
      <w:r>
        <w:rPr>
          <w:rFonts w:hint="eastAsia" w:ascii="宋体" w:hAnsi="宋体" w:cs="宋体"/>
          <w:sz w:val="24"/>
          <w:szCs w:val="24"/>
          <w:u w:val="single"/>
        </w:rPr>
        <w:t>合同暂定总价的</w:t>
      </w:r>
      <w:r>
        <w:rPr>
          <w:rFonts w:ascii="宋体" w:hAnsi="宋体" w:cs="宋体"/>
          <w:sz w:val="24"/>
          <w:szCs w:val="24"/>
          <w:u w:val="single"/>
        </w:rPr>
        <w:t>20%</w:t>
      </w:r>
      <w:r>
        <w:rPr>
          <w:rFonts w:ascii="宋体" w:hAnsi="宋体" w:cs="宋体"/>
          <w:sz w:val="24"/>
          <w:szCs w:val="24"/>
        </w:rPr>
        <w:t>作为违约金</w:t>
      </w:r>
      <w:r>
        <w:rPr>
          <w:rFonts w:hint="eastAsia" w:ascii="宋体" w:hAnsi="宋体" w:cs="宋体"/>
          <w:sz w:val="24"/>
          <w:szCs w:val="24"/>
        </w:rPr>
        <w:t>（</w:t>
      </w:r>
      <w:r>
        <w:rPr>
          <w:rFonts w:hint="eastAsia" w:cs="宋体"/>
          <w:sz w:val="24"/>
        </w:rPr>
        <w:t>如合同另行约定违约责任，从其约定</w:t>
      </w:r>
      <w:r>
        <w:rPr>
          <w:rFonts w:hint="eastAsia" w:ascii="宋体" w:hAnsi="宋体" w:cs="宋体"/>
          <w:sz w:val="24"/>
          <w:szCs w:val="24"/>
        </w:rPr>
        <w:t>）</w:t>
      </w:r>
      <w:r>
        <w:rPr>
          <w:rFonts w:ascii="宋体" w:hAnsi="宋体" w:cs="宋体"/>
          <w:sz w:val="24"/>
          <w:szCs w:val="24"/>
        </w:rPr>
        <w:t>。</w:t>
      </w:r>
    </w:p>
    <w:p>
      <w:pPr>
        <w:adjustRightInd w:val="0"/>
        <w:snapToGrid w:val="0"/>
        <w:spacing w:line="460" w:lineRule="exact"/>
        <w:ind w:firstLine="482" w:firstLineChars="200"/>
        <w:rPr>
          <w:rFonts w:ascii="宋体" w:hAnsi="宋体" w:cs="宋体"/>
          <w:b/>
          <w:bCs/>
          <w:sz w:val="24"/>
          <w:szCs w:val="24"/>
        </w:rPr>
      </w:pPr>
      <w:r>
        <w:rPr>
          <w:rFonts w:hint="eastAsia" w:ascii="宋体" w:hAnsi="宋体" w:cs="宋体"/>
          <w:b/>
          <w:bCs/>
          <w:sz w:val="24"/>
          <w:szCs w:val="24"/>
        </w:rPr>
        <w:t>第七条</w:t>
      </w:r>
      <w:r>
        <w:rPr>
          <w:rFonts w:ascii="宋体" w:hAnsi="宋体" w:cs="宋体"/>
          <w:b/>
          <w:bCs/>
          <w:sz w:val="24"/>
          <w:szCs w:val="24"/>
        </w:rPr>
        <w:t xml:space="preserve"> </w:t>
      </w:r>
      <w:r>
        <w:rPr>
          <w:rFonts w:hint="eastAsia" w:ascii="宋体" w:hAnsi="宋体" w:cs="宋体"/>
          <w:b/>
          <w:bCs/>
          <w:sz w:val="24"/>
          <w:szCs w:val="24"/>
        </w:rPr>
        <w:t>不可抗力</w:t>
      </w:r>
    </w:p>
    <w:p>
      <w:pPr>
        <w:numPr>
          <w:ilvl w:val="255"/>
          <w:numId w:val="0"/>
        </w:numPr>
        <w:adjustRightInd w:val="0"/>
        <w:snapToGrid w:val="0"/>
        <w:spacing w:line="460" w:lineRule="exact"/>
        <w:ind w:firstLine="480" w:firstLineChars="200"/>
        <w:rPr>
          <w:rFonts w:ascii="宋体" w:hAnsi="宋体" w:cs="宋体"/>
          <w:sz w:val="24"/>
          <w:szCs w:val="24"/>
        </w:rPr>
      </w:pPr>
      <w:r>
        <w:rPr>
          <w:rFonts w:ascii="宋体" w:hAnsi="宋体" w:cs="宋体"/>
          <w:sz w:val="24"/>
          <w:szCs w:val="24"/>
        </w:rPr>
        <w:t xml:space="preserve">7.1 </w:t>
      </w:r>
      <w:r>
        <w:rPr>
          <w:rFonts w:hint="eastAsia" w:ascii="宋体" w:hAnsi="宋体" w:cs="宋体"/>
          <w:sz w:val="24"/>
          <w:szCs w:val="24"/>
        </w:rPr>
        <w:t>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adjustRightInd w:val="0"/>
        <w:snapToGrid w:val="0"/>
        <w:spacing w:line="460" w:lineRule="exact"/>
        <w:ind w:firstLine="480" w:firstLineChars="200"/>
        <w:rPr>
          <w:rFonts w:ascii="宋体" w:hAnsi="宋体" w:cs="宋体"/>
          <w:sz w:val="24"/>
          <w:szCs w:val="24"/>
        </w:rPr>
      </w:pPr>
      <w:r>
        <w:rPr>
          <w:rFonts w:hint="eastAsia" w:ascii="宋体" w:hAnsi="宋体" w:cs="宋体"/>
          <w:sz w:val="24"/>
          <w:szCs w:val="24"/>
        </w:rPr>
        <w:t>（</w:t>
      </w:r>
      <w:r>
        <w:rPr>
          <w:rFonts w:ascii="宋体" w:hAnsi="宋体" w:cs="宋体"/>
          <w:sz w:val="24"/>
          <w:szCs w:val="24"/>
        </w:rPr>
        <w:t>1）地震、火山爆发、滑坡、暴雨（橙色预警及以上）、台风（黄色预警及以上）、海啸、龙卷风、大面积流行病(如：非典型性肺炎等)或瘟疫；</w:t>
      </w:r>
    </w:p>
    <w:p>
      <w:pPr>
        <w:adjustRightInd w:val="0"/>
        <w:snapToGrid w:val="0"/>
        <w:spacing w:line="460" w:lineRule="exact"/>
        <w:ind w:firstLine="480" w:firstLineChars="200"/>
        <w:rPr>
          <w:rFonts w:ascii="宋体" w:hAnsi="宋体" w:cs="宋体"/>
          <w:sz w:val="24"/>
          <w:szCs w:val="24"/>
        </w:rPr>
      </w:pPr>
      <w:r>
        <w:rPr>
          <w:rFonts w:hint="eastAsia" w:ascii="宋体" w:hAnsi="宋体" w:cs="宋体"/>
          <w:sz w:val="24"/>
          <w:szCs w:val="24"/>
        </w:rPr>
        <w:t>（</w:t>
      </w:r>
      <w:r>
        <w:rPr>
          <w:rFonts w:ascii="宋体" w:hAnsi="宋体" w:cs="宋体"/>
          <w:sz w:val="24"/>
          <w:szCs w:val="24"/>
        </w:rPr>
        <w:t>2）战争行为、入侵、武装冲突或外敌行为、封锁、暴乱、恐怖行为或军事演习；</w:t>
      </w:r>
    </w:p>
    <w:p>
      <w:pPr>
        <w:adjustRightInd w:val="0"/>
        <w:snapToGrid w:val="0"/>
        <w:spacing w:line="460" w:lineRule="exact"/>
        <w:ind w:firstLine="480" w:firstLineChars="200"/>
        <w:rPr>
          <w:rFonts w:ascii="宋体" w:hAnsi="宋体" w:cs="宋体"/>
          <w:sz w:val="24"/>
          <w:szCs w:val="24"/>
        </w:rPr>
      </w:pPr>
      <w:r>
        <w:rPr>
          <w:rFonts w:ascii="宋体" w:hAnsi="宋体" w:cs="宋体"/>
          <w:sz w:val="24"/>
          <w:szCs w:val="24"/>
        </w:rPr>
        <w:t xml:space="preserve">7.2 </w:t>
      </w:r>
      <w:r>
        <w:rPr>
          <w:rFonts w:hint="eastAsia" w:ascii="宋体" w:hAnsi="宋体" w:cs="宋体"/>
          <w:sz w:val="24"/>
          <w:szCs w:val="24"/>
        </w:rPr>
        <w:t>声称受到不可抗力影响的一方，应在发生不可抗力或知道发生不可抗力之后</w:t>
      </w:r>
      <w:r>
        <w:rPr>
          <w:rFonts w:ascii="宋体" w:hAnsi="宋体" w:cs="宋体"/>
          <w:sz w:val="24"/>
          <w:szCs w:val="24"/>
        </w:rPr>
        <w:t>5日内书面通知另一方，详细描述不可抗力的发生情况和对该方履行在本合同项下义务的影响，同时附上此种不可抗力事件及其持续时间的有效证明文件。</w:t>
      </w:r>
    </w:p>
    <w:p>
      <w:pPr>
        <w:adjustRightInd w:val="0"/>
        <w:snapToGrid w:val="0"/>
        <w:spacing w:line="460" w:lineRule="exact"/>
        <w:ind w:firstLine="480" w:firstLineChars="200"/>
        <w:rPr>
          <w:rFonts w:ascii="宋体" w:hAnsi="宋体" w:cs="宋体"/>
          <w:sz w:val="24"/>
          <w:szCs w:val="24"/>
        </w:rPr>
      </w:pPr>
      <w:r>
        <w:rPr>
          <w:rFonts w:ascii="宋体" w:hAnsi="宋体" w:cs="宋体"/>
          <w:sz w:val="24"/>
          <w:szCs w:val="24"/>
        </w:rPr>
        <w:t xml:space="preserve">7.3 </w:t>
      </w:r>
      <w:r>
        <w:rPr>
          <w:rFonts w:hint="eastAsia" w:ascii="宋体" w:hAnsi="宋体" w:cs="宋体"/>
          <w:sz w:val="24"/>
          <w:szCs w:val="24"/>
        </w:rPr>
        <w:t>因不可抗力导致合同无法履行的时间自该不可抗力发生日起连续超过玖拾</w:t>
      </w:r>
      <w:r>
        <w:rPr>
          <w:rFonts w:ascii="宋体" w:hAnsi="宋体" w:cs="宋体"/>
          <w:sz w:val="24"/>
          <w:szCs w:val="24"/>
        </w:rPr>
        <w:t>(90)天，双方应协商决定继续履行本合同的条件或者变更本合同。如果自不可抗力发生后壹佰捌拾(180)天之内双方不能达成一致意见，任何一方有权解除本合同。</w:t>
      </w:r>
    </w:p>
    <w:p>
      <w:pPr>
        <w:adjustRightInd w:val="0"/>
        <w:snapToGrid w:val="0"/>
        <w:spacing w:line="460" w:lineRule="exact"/>
        <w:ind w:firstLine="480" w:firstLineChars="200"/>
        <w:rPr>
          <w:rFonts w:ascii="宋体" w:hAnsi="宋体" w:cs="宋体"/>
          <w:sz w:val="24"/>
          <w:szCs w:val="24"/>
        </w:rPr>
      </w:pPr>
      <w:r>
        <w:rPr>
          <w:rFonts w:ascii="宋体" w:hAnsi="宋体" w:cs="宋体"/>
          <w:sz w:val="24"/>
          <w:szCs w:val="24"/>
        </w:rPr>
        <w:t xml:space="preserve">7.4 </w:t>
      </w:r>
      <w:r>
        <w:rPr>
          <w:rFonts w:hint="eastAsia" w:ascii="宋体" w:hAnsi="宋体" w:cs="宋体"/>
          <w:sz w:val="24"/>
          <w:szCs w:val="24"/>
        </w:rPr>
        <w:t>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p>
    <w:p>
      <w:pPr>
        <w:adjustRightInd w:val="0"/>
        <w:snapToGrid w:val="0"/>
        <w:spacing w:line="460" w:lineRule="exact"/>
        <w:ind w:firstLine="482" w:firstLineChars="200"/>
        <w:rPr>
          <w:rFonts w:ascii="宋体" w:hAnsi="宋体" w:cs="宋体"/>
          <w:bCs/>
          <w:sz w:val="24"/>
          <w:szCs w:val="24"/>
        </w:rPr>
      </w:pPr>
      <w:r>
        <w:rPr>
          <w:rFonts w:hint="eastAsia" w:ascii="宋体" w:hAnsi="宋体" w:cs="宋体"/>
          <w:b/>
          <w:bCs/>
          <w:sz w:val="24"/>
          <w:szCs w:val="24"/>
        </w:rPr>
        <w:t>第八条</w:t>
      </w:r>
      <w:r>
        <w:rPr>
          <w:rFonts w:ascii="宋体" w:hAnsi="宋体" w:cs="宋体"/>
          <w:b/>
          <w:bCs/>
          <w:sz w:val="24"/>
          <w:szCs w:val="24"/>
        </w:rPr>
        <w:t xml:space="preserve"> </w:t>
      </w:r>
      <w:r>
        <w:rPr>
          <w:rFonts w:hint="eastAsia" w:ascii="宋体" w:hAnsi="宋体" w:cs="宋体"/>
          <w:b/>
          <w:bCs/>
          <w:sz w:val="24"/>
          <w:szCs w:val="24"/>
        </w:rPr>
        <w:t>争议解决</w:t>
      </w:r>
    </w:p>
    <w:p>
      <w:pPr>
        <w:spacing w:line="460" w:lineRule="exact"/>
        <w:ind w:firstLine="720" w:firstLineChars="300"/>
        <w:rPr>
          <w:rFonts w:ascii="宋体" w:hAnsi="宋体" w:cs="宋体"/>
          <w:sz w:val="24"/>
          <w:szCs w:val="24"/>
        </w:rPr>
      </w:pPr>
      <w:r>
        <w:rPr>
          <w:rFonts w:ascii="宋体" w:hAnsi="宋体" w:cs="宋体"/>
          <w:bCs/>
          <w:sz w:val="24"/>
          <w:szCs w:val="24"/>
        </w:rPr>
        <w:t>8.1</w:t>
      </w:r>
      <w:r>
        <w:rPr>
          <w:rFonts w:hint="eastAsia" w:ascii="宋体" w:hAnsi="宋体" w:cs="宋体"/>
          <w:bCs/>
          <w:sz w:val="24"/>
          <w:szCs w:val="24"/>
        </w:rPr>
        <w:t>因本合同引起的或与本合同有关的任何争议，甲乙双方应友好协商解决，如协商不成，任何一方可依法向甲方所在地</w:t>
      </w:r>
      <w:r>
        <w:rPr>
          <w:rFonts w:hint="eastAsia" w:ascii="宋体" w:hAnsi="宋体" w:cs="宋体"/>
          <w:bCs/>
          <w:sz w:val="24"/>
          <w:szCs w:val="24"/>
          <w:u w:val="single"/>
        </w:rPr>
        <w:t>人民法院</w:t>
      </w:r>
      <w:r>
        <w:rPr>
          <w:rFonts w:hint="eastAsia" w:ascii="宋体" w:hAnsi="宋体" w:cs="宋体"/>
          <w:bCs/>
          <w:sz w:val="24"/>
          <w:szCs w:val="24"/>
        </w:rPr>
        <w:t>提起诉讼</w:t>
      </w:r>
      <w:r>
        <w:rPr>
          <w:rFonts w:hint="eastAsia" w:ascii="宋体" w:hAnsi="宋体" w:cs="宋体"/>
          <w:sz w:val="24"/>
          <w:szCs w:val="24"/>
        </w:rPr>
        <w:t>。</w:t>
      </w:r>
    </w:p>
    <w:p>
      <w:pPr>
        <w:spacing w:line="460" w:lineRule="exact"/>
        <w:ind w:firstLine="720" w:firstLineChars="300"/>
        <w:rPr>
          <w:rFonts w:ascii="宋体" w:hAnsi="宋体" w:cs="宋体"/>
          <w:sz w:val="24"/>
          <w:szCs w:val="24"/>
        </w:rPr>
      </w:pPr>
      <w:r>
        <w:rPr>
          <w:rFonts w:ascii="宋体" w:hAnsi="宋体" w:cs="宋体"/>
          <w:sz w:val="24"/>
          <w:szCs w:val="24"/>
        </w:rPr>
        <w:t>8.2</w:t>
      </w:r>
      <w:r>
        <w:rPr>
          <w:rFonts w:hint="eastAsia" w:ascii="宋体" w:hAnsi="宋体" w:cs="宋体"/>
          <w:sz w:val="24"/>
          <w:szCs w:val="24"/>
        </w:rPr>
        <w:t>在甲方同意的情况下，除有争端之外的合同其它部分在争端解决前应继续执行。</w:t>
      </w:r>
    </w:p>
    <w:p>
      <w:pPr>
        <w:numPr>
          <w:ilvl w:val="255"/>
          <w:numId w:val="0"/>
        </w:numPr>
        <w:spacing w:line="460" w:lineRule="exact"/>
        <w:ind w:firstLine="482" w:firstLineChars="200"/>
        <w:rPr>
          <w:rFonts w:ascii="宋体" w:hAnsi="宋体" w:cs="宋体"/>
          <w:sz w:val="24"/>
          <w:szCs w:val="24"/>
        </w:rPr>
      </w:pPr>
      <w:r>
        <w:rPr>
          <w:rFonts w:hint="eastAsia" w:ascii="宋体" w:hAnsi="宋体" w:cs="宋体"/>
          <w:b/>
          <w:bCs/>
          <w:sz w:val="24"/>
          <w:szCs w:val="24"/>
        </w:rPr>
        <w:t>第九条</w:t>
      </w:r>
      <w:r>
        <w:rPr>
          <w:rFonts w:ascii="宋体" w:hAnsi="宋体" w:cs="宋体"/>
          <w:b/>
          <w:bCs/>
          <w:sz w:val="24"/>
          <w:szCs w:val="24"/>
        </w:rPr>
        <w:t xml:space="preserve"> </w:t>
      </w:r>
      <w:r>
        <w:rPr>
          <w:rFonts w:hint="eastAsia" w:ascii="宋体" w:hAnsi="宋体" w:cs="宋体"/>
          <w:b/>
          <w:bCs/>
          <w:sz w:val="24"/>
          <w:szCs w:val="24"/>
        </w:rPr>
        <w:t>其他</w:t>
      </w:r>
    </w:p>
    <w:p>
      <w:pPr>
        <w:spacing w:line="460" w:lineRule="exact"/>
        <w:ind w:firstLine="638" w:firstLineChars="266"/>
        <w:rPr>
          <w:rFonts w:ascii="宋体" w:hAnsi="宋体" w:cs="宋体"/>
          <w:b/>
          <w:sz w:val="24"/>
          <w:szCs w:val="24"/>
        </w:rPr>
      </w:pPr>
      <w:r>
        <w:rPr>
          <w:rFonts w:ascii="宋体" w:hAnsi="宋体" w:cs="宋体"/>
          <w:sz w:val="24"/>
          <w:szCs w:val="24"/>
        </w:rPr>
        <w:t>9.1</w:t>
      </w:r>
      <w:r>
        <w:rPr>
          <w:rFonts w:hint="eastAsia" w:ascii="宋体" w:hAnsi="宋体" w:cs="宋体"/>
          <w:sz w:val="24"/>
          <w:szCs w:val="24"/>
        </w:rPr>
        <w:t>本协议未尽事宜，可由甲乙双方另行签订补充协议。补充协议与本合同具有同等法律效力。</w:t>
      </w:r>
    </w:p>
    <w:p>
      <w:pPr>
        <w:spacing w:line="460" w:lineRule="exact"/>
        <w:ind w:firstLine="638" w:firstLineChars="266"/>
        <w:rPr>
          <w:rFonts w:ascii="宋体" w:hAnsi="宋体" w:cs="宋体"/>
          <w:sz w:val="24"/>
          <w:szCs w:val="24"/>
        </w:rPr>
      </w:pPr>
      <w:r>
        <w:rPr>
          <w:rFonts w:ascii="宋体" w:hAnsi="宋体" w:cs="宋体"/>
          <w:sz w:val="24"/>
          <w:szCs w:val="24"/>
        </w:rPr>
        <w:t>9.2</w:t>
      </w:r>
      <w:r>
        <w:rPr>
          <w:rFonts w:hint="eastAsia" w:ascii="宋体" w:hAnsi="宋体" w:cs="宋体"/>
          <w:sz w:val="24"/>
          <w:szCs w:val="24"/>
        </w:rPr>
        <w:t>本合同自甲乙双方法定代表人或授权代理人签字并加盖公章之日起生效。</w:t>
      </w:r>
    </w:p>
    <w:p>
      <w:pPr>
        <w:spacing w:line="460" w:lineRule="exact"/>
        <w:ind w:firstLine="638" w:firstLineChars="266"/>
        <w:rPr>
          <w:rFonts w:ascii="宋体" w:hAnsi="宋体" w:cs="宋体"/>
          <w:sz w:val="24"/>
          <w:szCs w:val="24"/>
        </w:rPr>
      </w:pPr>
      <w:r>
        <w:rPr>
          <w:rFonts w:ascii="宋体" w:hAnsi="宋体" w:cs="宋体"/>
          <w:sz w:val="24"/>
          <w:szCs w:val="24"/>
        </w:rPr>
        <w:t>9.3</w:t>
      </w:r>
      <w:r>
        <w:rPr>
          <w:rFonts w:hint="eastAsia" w:ascii="宋体" w:hAnsi="宋体" w:cs="宋体"/>
          <w:sz w:val="24"/>
          <w:szCs w:val="24"/>
        </w:rPr>
        <w:t>本合同一式</w:t>
      </w:r>
      <w:r>
        <w:rPr>
          <w:rFonts w:ascii="宋体" w:hAnsi="宋体" w:cs="宋体"/>
          <w:sz w:val="24"/>
          <w:szCs w:val="24"/>
          <w:u w:val="single"/>
        </w:rPr>
        <w:t xml:space="preserve">    </w:t>
      </w:r>
      <w:r>
        <w:rPr>
          <w:rFonts w:hint="eastAsia" w:ascii="宋体" w:hAnsi="宋体" w:cs="宋体"/>
          <w:sz w:val="24"/>
          <w:szCs w:val="24"/>
        </w:rPr>
        <w:t>份，甲方执</w:t>
      </w:r>
      <w:r>
        <w:rPr>
          <w:rFonts w:ascii="宋体" w:hAnsi="宋体" w:cs="宋体"/>
          <w:sz w:val="24"/>
          <w:szCs w:val="24"/>
          <w:u w:val="single"/>
        </w:rPr>
        <w:t xml:space="preserve">    </w:t>
      </w:r>
      <w:r>
        <w:rPr>
          <w:rFonts w:hint="eastAsia" w:ascii="宋体" w:hAnsi="宋体" w:cs="宋体"/>
          <w:sz w:val="24"/>
          <w:szCs w:val="24"/>
        </w:rPr>
        <w:t>份，乙方执</w:t>
      </w:r>
      <w:r>
        <w:rPr>
          <w:rFonts w:ascii="宋体" w:hAnsi="宋体" w:cs="宋体"/>
          <w:sz w:val="24"/>
          <w:szCs w:val="24"/>
          <w:u w:val="single"/>
        </w:rPr>
        <w:t xml:space="preserve">    </w:t>
      </w:r>
      <w:r>
        <w:rPr>
          <w:rFonts w:hint="eastAsia" w:ascii="宋体" w:hAnsi="宋体" w:cs="宋体"/>
          <w:sz w:val="24"/>
          <w:szCs w:val="24"/>
        </w:rPr>
        <w:t>份。均具有同等法律效力。</w:t>
      </w:r>
    </w:p>
    <w:p>
      <w:pPr>
        <w:adjustRightInd w:val="0"/>
        <w:snapToGrid w:val="0"/>
        <w:spacing w:line="460" w:lineRule="exact"/>
        <w:ind w:right="521" w:rightChars="248" w:firstLine="720" w:firstLineChars="300"/>
        <w:rPr>
          <w:rFonts w:ascii="宋体" w:hAnsi="宋体" w:cs="宋体"/>
          <w:sz w:val="24"/>
          <w:szCs w:val="24"/>
        </w:rPr>
      </w:pPr>
      <w:r>
        <w:rPr>
          <w:rFonts w:ascii="宋体" w:hAnsi="宋体" w:cs="宋体"/>
          <w:sz w:val="24"/>
          <w:szCs w:val="24"/>
        </w:rPr>
        <w:t>9.4</w:t>
      </w:r>
      <w:r>
        <w:rPr>
          <w:rFonts w:hint="eastAsia" w:ascii="宋体" w:hAnsi="宋体" w:cs="宋体"/>
          <w:sz w:val="24"/>
          <w:szCs w:val="24"/>
        </w:rPr>
        <w:t>补充条款：</w:t>
      </w:r>
      <w:r>
        <w:rPr>
          <w:rFonts w:ascii="宋体" w:hAnsi="宋体" w:cs="宋体"/>
          <w:sz w:val="24"/>
          <w:szCs w:val="24"/>
          <w:u w:val="single"/>
        </w:rPr>
        <w:t xml:space="preserve">    </w:t>
      </w:r>
      <w:r>
        <w:rPr>
          <w:rFonts w:hint="eastAsia" w:ascii="宋体" w:hAnsi="宋体" w:cs="宋体"/>
          <w:sz w:val="24"/>
          <w:szCs w:val="24"/>
          <w:u w:val="single"/>
        </w:rPr>
        <w:t>无</w:t>
      </w:r>
      <w:r>
        <w:rPr>
          <w:rFonts w:ascii="宋体" w:hAnsi="宋体" w:cs="宋体"/>
          <w:sz w:val="24"/>
          <w:szCs w:val="24"/>
          <w:u w:val="single"/>
        </w:rPr>
        <w:t xml:space="preserve">       </w:t>
      </w:r>
      <w:r>
        <w:rPr>
          <w:rFonts w:hint="eastAsia" w:ascii="宋体" w:hAnsi="宋体" w:cs="宋体"/>
          <w:sz w:val="24"/>
          <w:szCs w:val="24"/>
          <w:u w:val="single"/>
        </w:rPr>
        <w:t>。</w:t>
      </w:r>
      <w:r>
        <w:rPr>
          <w:rFonts w:ascii="宋体" w:hAnsi="宋体" w:cs="宋体"/>
          <w:sz w:val="24"/>
          <w:szCs w:val="24"/>
        </w:rPr>
        <w:t xml:space="preserve">    </w:t>
      </w:r>
    </w:p>
    <w:p>
      <w:pPr>
        <w:spacing w:line="460" w:lineRule="exact"/>
        <w:ind w:firstLine="480"/>
        <w:rPr>
          <w:rFonts w:ascii="宋体" w:hAnsi="宋体" w:cs="宋体"/>
          <w:sz w:val="24"/>
          <w:szCs w:val="24"/>
        </w:rPr>
      </w:pPr>
      <w:r>
        <w:rPr>
          <w:rFonts w:hint="eastAsia" w:ascii="宋体" w:hAnsi="宋体" w:cs="宋体"/>
          <w:sz w:val="24"/>
          <w:szCs w:val="24"/>
        </w:rPr>
        <w:t>附件：</w:t>
      </w:r>
      <w:r>
        <w:rPr>
          <w:rFonts w:ascii="宋体" w:hAnsi="宋体" w:cs="宋体"/>
          <w:sz w:val="24"/>
          <w:szCs w:val="24"/>
        </w:rPr>
        <w:t>1</w:t>
      </w:r>
      <w:r>
        <w:rPr>
          <w:rFonts w:hint="eastAsia" w:ascii="宋体" w:hAnsi="宋体" w:cs="宋体"/>
          <w:sz w:val="24"/>
          <w:szCs w:val="24"/>
        </w:rPr>
        <w:t>.发包通知书</w:t>
      </w:r>
      <w:r>
        <w:rPr>
          <w:rFonts w:ascii="宋体" w:hAnsi="宋体" w:cs="宋体"/>
          <w:sz w:val="24"/>
          <w:szCs w:val="24"/>
        </w:rPr>
        <w:t>/</w:t>
      </w:r>
      <w:r>
        <w:rPr>
          <w:rFonts w:hint="eastAsia" w:ascii="宋体" w:hAnsi="宋体" w:cs="宋体"/>
          <w:sz w:val="24"/>
          <w:szCs w:val="24"/>
        </w:rPr>
        <w:t>成交通知书/委托函</w:t>
      </w:r>
    </w:p>
    <w:p>
      <w:pPr>
        <w:numPr>
          <w:ilvl w:val="0"/>
          <w:numId w:val="7"/>
        </w:numPr>
        <w:spacing w:line="460" w:lineRule="exact"/>
        <w:rPr>
          <w:rFonts w:ascii="宋体" w:hAnsi="宋体" w:cs="宋体"/>
          <w:sz w:val="24"/>
          <w:szCs w:val="24"/>
        </w:rPr>
      </w:pPr>
      <w:r>
        <w:rPr>
          <w:rFonts w:hint="eastAsia" w:ascii="宋体" w:hAnsi="宋体" w:cs="宋体"/>
          <w:sz w:val="24"/>
          <w:szCs w:val="24"/>
        </w:rPr>
        <w:t>廉洁协议</w:t>
      </w:r>
    </w:p>
    <w:p>
      <w:pPr>
        <w:numPr>
          <w:ilvl w:val="0"/>
          <w:numId w:val="7"/>
        </w:numPr>
        <w:spacing w:line="460" w:lineRule="exact"/>
        <w:rPr>
          <w:rFonts w:ascii="宋体" w:hAnsi="宋体" w:cs="宋体"/>
          <w:sz w:val="24"/>
          <w:szCs w:val="24"/>
        </w:rPr>
      </w:pPr>
      <w:r>
        <w:rPr>
          <w:rFonts w:hint="eastAsia" w:ascii="宋体" w:hAnsi="宋体" w:cs="宋体"/>
          <w:sz w:val="24"/>
          <w:szCs w:val="24"/>
        </w:rPr>
        <w:t>履约保函（模板）</w:t>
      </w:r>
    </w:p>
    <w:p>
      <w:pPr>
        <w:numPr>
          <w:ilvl w:val="0"/>
          <w:numId w:val="7"/>
        </w:numPr>
        <w:spacing w:line="460" w:lineRule="exact"/>
        <w:rPr>
          <w:rFonts w:ascii="宋体" w:hAnsi="宋体" w:cs="宋体"/>
          <w:kern w:val="0"/>
          <w:sz w:val="24"/>
          <w:szCs w:val="24"/>
          <w:lang w:val="zh-CN"/>
        </w:rPr>
      </w:pPr>
      <w:r>
        <w:rPr>
          <w:rFonts w:hint="eastAsia" w:ascii="宋体" w:hAnsi="宋体" w:cs="宋体"/>
          <w:kern w:val="0"/>
          <w:sz w:val="24"/>
          <w:szCs w:val="24"/>
        </w:rPr>
        <w:t>采购</w:t>
      </w:r>
      <w:r>
        <w:rPr>
          <w:rFonts w:hint="eastAsia" w:ascii="宋体" w:hAnsi="宋体" w:cs="宋体"/>
          <w:kern w:val="0"/>
          <w:sz w:val="24"/>
          <w:szCs w:val="24"/>
          <w:lang w:val="zh-CN"/>
        </w:rPr>
        <w:t>需求</w:t>
      </w:r>
    </w:p>
    <w:p>
      <w:pPr>
        <w:numPr>
          <w:ilvl w:val="0"/>
          <w:numId w:val="7"/>
        </w:numPr>
        <w:spacing w:line="460" w:lineRule="exact"/>
        <w:rPr>
          <w:rFonts w:ascii="宋体" w:hAnsi="宋体" w:cs="宋体"/>
          <w:kern w:val="0"/>
          <w:sz w:val="24"/>
          <w:szCs w:val="24"/>
          <w:lang w:val="zh-CN"/>
        </w:rPr>
      </w:pPr>
      <w:r>
        <w:rPr>
          <w:rFonts w:hint="eastAsia" w:ascii="宋体" w:hAnsi="宋体" w:cs="宋体"/>
          <w:kern w:val="0"/>
          <w:sz w:val="24"/>
          <w:szCs w:val="24"/>
          <w:lang w:val="zh-CN"/>
        </w:rPr>
        <w:t>授权委托证明（如需）</w:t>
      </w:r>
    </w:p>
    <w:tbl>
      <w:tblPr>
        <w:tblStyle w:val="25"/>
        <w:tblpPr w:leftFromText="180" w:rightFromText="180" w:vertAnchor="text" w:horzAnchor="page" w:tblpX="1450" w:tblpY="447"/>
        <w:tblOverlap w:val="never"/>
        <w:tblW w:w="95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2"/>
        <w:gridCol w:w="4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7" w:hRule="atLeast"/>
        </w:trPr>
        <w:tc>
          <w:tcPr>
            <w:tcW w:w="4812" w:type="dxa"/>
            <w:tcBorders>
              <w:top w:val="nil"/>
              <w:left w:val="nil"/>
              <w:bottom w:val="nil"/>
              <w:right w:val="nil"/>
            </w:tcBorders>
          </w:tcPr>
          <w:p>
            <w:pPr>
              <w:adjustRightInd w:val="0"/>
              <w:snapToGrid w:val="0"/>
              <w:spacing w:line="460" w:lineRule="exact"/>
              <w:rPr>
                <w:rFonts w:ascii="宋体" w:hAnsi="宋体" w:cs="宋体"/>
                <w:sz w:val="24"/>
                <w:szCs w:val="24"/>
              </w:rPr>
            </w:pPr>
            <w:r>
              <w:rPr>
                <w:rFonts w:hint="eastAsia" w:ascii="宋体" w:hAnsi="宋体" w:cs="宋体"/>
                <w:b/>
                <w:sz w:val="24"/>
                <w:szCs w:val="24"/>
              </w:rPr>
              <w:t>甲方</w:t>
            </w:r>
            <w:r>
              <w:rPr>
                <w:rFonts w:hint="eastAsia" w:ascii="宋体" w:hAnsi="宋体" w:cs="宋体"/>
                <w:sz w:val="24"/>
                <w:szCs w:val="24"/>
              </w:rPr>
              <w:t>：广州市净水有限公司（盖章）</w:t>
            </w:r>
          </w:p>
          <w:p>
            <w:pPr>
              <w:adjustRightInd w:val="0"/>
              <w:snapToGrid w:val="0"/>
              <w:spacing w:line="460" w:lineRule="exact"/>
              <w:rPr>
                <w:rFonts w:ascii="宋体" w:hAnsi="宋体" w:cs="宋体"/>
                <w:sz w:val="24"/>
                <w:szCs w:val="24"/>
              </w:rPr>
            </w:pPr>
          </w:p>
        </w:tc>
        <w:tc>
          <w:tcPr>
            <w:tcW w:w="4696" w:type="dxa"/>
            <w:tcBorders>
              <w:top w:val="nil"/>
              <w:left w:val="nil"/>
              <w:bottom w:val="nil"/>
              <w:right w:val="nil"/>
            </w:tcBorders>
          </w:tcPr>
          <w:p>
            <w:pPr>
              <w:adjustRightInd w:val="0"/>
              <w:snapToGrid w:val="0"/>
              <w:spacing w:line="460" w:lineRule="exact"/>
              <w:rPr>
                <w:rFonts w:ascii="宋体" w:hAnsi="宋体" w:cs="宋体"/>
                <w:sz w:val="24"/>
                <w:szCs w:val="24"/>
              </w:rPr>
            </w:pPr>
            <w:r>
              <w:rPr>
                <w:rFonts w:hint="eastAsia" w:ascii="宋体" w:hAnsi="宋体" w:cs="宋体"/>
                <w:b/>
                <w:sz w:val="24"/>
                <w:szCs w:val="24"/>
              </w:rPr>
              <w:t>乙方</w:t>
            </w:r>
            <w:r>
              <w:rPr>
                <w:rFonts w:hint="eastAsia" w:ascii="宋体" w:hAnsi="宋体" w:cs="宋体"/>
                <w:sz w:val="24"/>
                <w:szCs w:val="24"/>
              </w:rPr>
              <w:t>：</w:t>
            </w:r>
            <w:r>
              <w:rPr>
                <w:rFonts w:ascii="宋体" w:hAnsi="宋体" w:cs="宋体"/>
                <w:sz w:val="24"/>
                <w:szCs w:val="24"/>
              </w:rPr>
              <w:t xml:space="preserve">                 </w:t>
            </w:r>
            <w:r>
              <w:rPr>
                <w:rFonts w:hint="eastAsia" w:ascii="宋体" w:hAnsi="宋体" w:cs="宋体"/>
                <w:sz w:val="24"/>
                <w:szCs w:val="24"/>
              </w:rPr>
              <w:t>（盖章）</w:t>
            </w:r>
          </w:p>
          <w:p>
            <w:pPr>
              <w:adjustRightInd w:val="0"/>
              <w:snapToGrid w:val="0"/>
              <w:spacing w:line="460" w:lineRule="exact"/>
              <w:ind w:firstLine="240" w:firstLineChars="100"/>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4" w:hRule="atLeast"/>
        </w:trPr>
        <w:tc>
          <w:tcPr>
            <w:tcW w:w="4812" w:type="dxa"/>
            <w:tcBorders>
              <w:top w:val="nil"/>
              <w:left w:val="nil"/>
              <w:bottom w:val="nil"/>
              <w:right w:val="nil"/>
            </w:tcBorders>
          </w:tcPr>
          <w:p>
            <w:pPr>
              <w:adjustRightInd w:val="0"/>
              <w:snapToGrid w:val="0"/>
              <w:spacing w:line="460" w:lineRule="exact"/>
              <w:rPr>
                <w:rFonts w:ascii="宋体" w:hAnsi="宋体" w:cs="宋体"/>
                <w:sz w:val="24"/>
                <w:szCs w:val="24"/>
              </w:rPr>
            </w:pPr>
            <w:r>
              <w:rPr>
                <w:rFonts w:hint="eastAsia" w:ascii="宋体" w:hAnsi="宋体" w:cs="宋体"/>
                <w:sz w:val="24"/>
                <w:szCs w:val="24"/>
              </w:rPr>
              <w:t>法定代表人或授权代理人：</w:t>
            </w:r>
          </w:p>
        </w:tc>
        <w:tc>
          <w:tcPr>
            <w:tcW w:w="4696" w:type="dxa"/>
            <w:tcBorders>
              <w:top w:val="nil"/>
              <w:left w:val="nil"/>
              <w:bottom w:val="nil"/>
              <w:right w:val="nil"/>
            </w:tcBorders>
          </w:tcPr>
          <w:p>
            <w:pPr>
              <w:adjustRightInd w:val="0"/>
              <w:snapToGrid w:val="0"/>
              <w:spacing w:line="460" w:lineRule="exact"/>
              <w:rPr>
                <w:rFonts w:ascii="宋体" w:hAnsi="宋体" w:cs="宋体"/>
                <w:sz w:val="24"/>
                <w:szCs w:val="24"/>
              </w:rPr>
            </w:pPr>
            <w:r>
              <w:rPr>
                <w:rFonts w:hint="eastAsia" w:ascii="宋体" w:hAnsi="宋体" w:cs="宋体"/>
                <w:sz w:val="24"/>
                <w:szCs w:val="24"/>
              </w:rPr>
              <w:t>法定代表人或授权代理人：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460" w:lineRule="exact"/>
              <w:rPr>
                <w:rFonts w:ascii="宋体" w:hAnsi="宋体" w:cs="宋体"/>
                <w:sz w:val="24"/>
                <w:szCs w:val="24"/>
              </w:rPr>
            </w:pPr>
            <w:r>
              <w:rPr>
                <w:rFonts w:hint="eastAsia" w:ascii="宋体" w:hAnsi="宋体" w:cs="宋体"/>
                <w:sz w:val="24"/>
                <w:szCs w:val="24"/>
              </w:rPr>
              <w:t>经办人：</w:t>
            </w:r>
          </w:p>
        </w:tc>
        <w:tc>
          <w:tcPr>
            <w:tcW w:w="4696" w:type="dxa"/>
            <w:tcBorders>
              <w:top w:val="nil"/>
              <w:left w:val="nil"/>
              <w:bottom w:val="nil"/>
              <w:right w:val="nil"/>
            </w:tcBorders>
          </w:tcPr>
          <w:p>
            <w:pPr>
              <w:adjustRightInd w:val="0"/>
              <w:snapToGrid w:val="0"/>
              <w:spacing w:line="460" w:lineRule="exact"/>
              <w:rPr>
                <w:rFonts w:ascii="宋体" w:hAnsi="宋体" w:cs="宋体"/>
                <w:sz w:val="24"/>
                <w:szCs w:val="24"/>
              </w:rPr>
            </w:pPr>
            <w:r>
              <w:rPr>
                <w:rFonts w:hint="eastAsia" w:ascii="宋体" w:hAnsi="宋体" w:cs="宋体"/>
                <w:sz w:val="24"/>
                <w:szCs w:val="24"/>
              </w:rPr>
              <w:t>经办人：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4" w:hRule="atLeast"/>
        </w:trPr>
        <w:tc>
          <w:tcPr>
            <w:tcW w:w="4812" w:type="dxa"/>
            <w:tcBorders>
              <w:top w:val="nil"/>
              <w:left w:val="nil"/>
              <w:bottom w:val="nil"/>
              <w:right w:val="nil"/>
            </w:tcBorders>
          </w:tcPr>
          <w:p>
            <w:pPr>
              <w:adjustRightInd w:val="0"/>
              <w:snapToGrid w:val="0"/>
              <w:spacing w:line="460" w:lineRule="exact"/>
              <w:rPr>
                <w:rFonts w:ascii="宋体" w:hAnsi="宋体" w:cs="宋体"/>
                <w:sz w:val="24"/>
                <w:szCs w:val="24"/>
              </w:rPr>
            </w:pPr>
            <w:r>
              <w:rPr>
                <w:rFonts w:hint="eastAsia" w:ascii="宋体" w:hAnsi="宋体" w:cs="宋体"/>
                <w:sz w:val="24"/>
                <w:szCs w:val="24"/>
              </w:rPr>
              <w:t>电话：</w:t>
            </w:r>
          </w:p>
        </w:tc>
        <w:tc>
          <w:tcPr>
            <w:tcW w:w="4696" w:type="dxa"/>
            <w:tcBorders>
              <w:top w:val="nil"/>
              <w:left w:val="nil"/>
              <w:bottom w:val="nil"/>
              <w:right w:val="nil"/>
            </w:tcBorders>
          </w:tcPr>
          <w:p>
            <w:pPr>
              <w:adjustRightInd w:val="0"/>
              <w:snapToGrid w:val="0"/>
              <w:spacing w:line="460" w:lineRule="exact"/>
              <w:rPr>
                <w:rFonts w:ascii="宋体" w:hAnsi="宋体" w:cs="宋体"/>
                <w:sz w:val="24"/>
                <w:szCs w:val="24"/>
              </w:rPr>
            </w:pPr>
            <w:r>
              <w:rPr>
                <w:rFonts w:hint="eastAsia" w:ascii="宋体" w:hAnsi="宋体" w:cs="宋体"/>
                <w:sz w:val="24"/>
                <w:szCs w:val="24"/>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460" w:lineRule="exact"/>
              <w:rPr>
                <w:rFonts w:ascii="宋体" w:hAnsi="宋体" w:cs="宋体"/>
                <w:sz w:val="24"/>
                <w:szCs w:val="24"/>
              </w:rPr>
            </w:pPr>
            <w:r>
              <w:rPr>
                <w:rFonts w:hint="eastAsia" w:ascii="宋体" w:hAnsi="宋体" w:cs="宋体"/>
                <w:sz w:val="24"/>
                <w:szCs w:val="24"/>
              </w:rPr>
              <w:t>传真：</w:t>
            </w:r>
          </w:p>
        </w:tc>
        <w:tc>
          <w:tcPr>
            <w:tcW w:w="4696" w:type="dxa"/>
            <w:tcBorders>
              <w:top w:val="nil"/>
              <w:left w:val="nil"/>
              <w:bottom w:val="nil"/>
              <w:right w:val="nil"/>
            </w:tcBorders>
          </w:tcPr>
          <w:p>
            <w:pPr>
              <w:adjustRightInd w:val="0"/>
              <w:snapToGrid w:val="0"/>
              <w:spacing w:line="460" w:lineRule="exact"/>
              <w:rPr>
                <w:rFonts w:ascii="宋体" w:hAnsi="宋体" w:cs="宋体"/>
                <w:sz w:val="24"/>
                <w:szCs w:val="24"/>
              </w:rPr>
            </w:pPr>
            <w:r>
              <w:rPr>
                <w:rFonts w:hint="eastAsia" w:ascii="宋体" w:hAnsi="宋体" w:cs="宋体"/>
                <w:sz w:val="24"/>
                <w:szCs w:val="24"/>
              </w:rPr>
              <w:t>传真：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12" w:hRule="atLeast"/>
        </w:trPr>
        <w:tc>
          <w:tcPr>
            <w:tcW w:w="4812" w:type="dxa"/>
            <w:tcBorders>
              <w:top w:val="nil"/>
              <w:left w:val="nil"/>
              <w:bottom w:val="nil"/>
              <w:right w:val="nil"/>
            </w:tcBorders>
          </w:tcPr>
          <w:p>
            <w:pPr>
              <w:adjustRightInd w:val="0"/>
              <w:snapToGrid w:val="0"/>
              <w:spacing w:line="460" w:lineRule="exact"/>
              <w:rPr>
                <w:rFonts w:ascii="宋体" w:hAnsi="宋体" w:cs="宋体"/>
                <w:sz w:val="24"/>
                <w:szCs w:val="24"/>
              </w:rPr>
            </w:pPr>
            <w:r>
              <w:rPr>
                <w:rFonts w:ascii="宋体" w:hAnsi="宋体" w:cs="宋体"/>
                <w:sz w:val="24"/>
                <w:szCs w:val="24"/>
              </w:rPr>
              <w:t xml:space="preserve">                                                    </w:t>
            </w:r>
            <w:r>
              <w:rPr>
                <w:rFonts w:hint="eastAsia" w:ascii="宋体" w:hAnsi="宋体" w:cs="宋体"/>
                <w:sz w:val="24"/>
                <w:szCs w:val="24"/>
              </w:rPr>
              <w:t>签订日期：</w:t>
            </w:r>
            <w:r>
              <w:rPr>
                <w:rFonts w:ascii="宋体" w:hAnsi="宋体" w:cs="宋体"/>
                <w:sz w:val="24"/>
                <w:szCs w:val="24"/>
              </w:rPr>
              <w:t xml:space="preserve">     </w:t>
            </w:r>
            <w:r>
              <w:rPr>
                <w:rFonts w:hint="eastAsia" w:ascii="宋体" w:hAnsi="宋体" w:cs="宋体"/>
                <w:sz w:val="24"/>
                <w:szCs w:val="24"/>
              </w:rPr>
              <w:t>年</w:t>
            </w:r>
            <w:r>
              <w:rPr>
                <w:rFonts w:ascii="宋体" w:hAnsi="宋体" w:cs="宋体"/>
                <w:sz w:val="24"/>
                <w:szCs w:val="24"/>
              </w:rPr>
              <w:t xml:space="preserve">   </w:t>
            </w:r>
            <w:r>
              <w:rPr>
                <w:rFonts w:hint="eastAsia" w:ascii="宋体" w:hAnsi="宋体" w:cs="宋体"/>
                <w:sz w:val="24"/>
                <w:szCs w:val="24"/>
              </w:rPr>
              <w:t>月</w:t>
            </w:r>
            <w:r>
              <w:rPr>
                <w:rFonts w:ascii="宋体" w:hAnsi="宋体" w:cs="宋体"/>
                <w:sz w:val="24"/>
                <w:szCs w:val="24"/>
              </w:rPr>
              <w:t xml:space="preserve">   </w:t>
            </w:r>
            <w:r>
              <w:rPr>
                <w:rFonts w:hint="eastAsia" w:ascii="宋体" w:hAnsi="宋体" w:cs="宋体"/>
                <w:sz w:val="24"/>
                <w:szCs w:val="24"/>
              </w:rPr>
              <w:t>日</w:t>
            </w:r>
            <w:r>
              <w:rPr>
                <w:rFonts w:ascii="宋体" w:hAnsi="宋体" w:cs="宋体"/>
                <w:sz w:val="24"/>
                <w:szCs w:val="24"/>
              </w:rPr>
              <w:t xml:space="preserve">                      </w:t>
            </w:r>
          </w:p>
        </w:tc>
        <w:tc>
          <w:tcPr>
            <w:tcW w:w="4696" w:type="dxa"/>
            <w:tcBorders>
              <w:top w:val="nil"/>
              <w:left w:val="nil"/>
              <w:bottom w:val="nil"/>
              <w:right w:val="nil"/>
            </w:tcBorders>
            <w:vAlign w:val="bottom"/>
          </w:tcPr>
          <w:p>
            <w:pPr>
              <w:adjustRightInd w:val="0"/>
              <w:snapToGrid w:val="0"/>
              <w:spacing w:line="460" w:lineRule="exact"/>
              <w:ind w:left="4181" w:hanging="4180" w:hangingChars="1742"/>
              <w:rPr>
                <w:rFonts w:ascii="宋体" w:hAnsi="宋体" w:cs="宋体"/>
                <w:sz w:val="24"/>
                <w:szCs w:val="24"/>
              </w:rPr>
            </w:pPr>
            <w:r>
              <w:rPr>
                <w:rFonts w:hint="eastAsia" w:ascii="宋体" w:hAnsi="宋体" w:cs="宋体"/>
                <w:sz w:val="24"/>
                <w:szCs w:val="24"/>
              </w:rPr>
              <w:t>签订日期：</w:t>
            </w:r>
            <w:r>
              <w:rPr>
                <w:rFonts w:ascii="宋体" w:hAnsi="宋体" w:cs="宋体"/>
                <w:sz w:val="24"/>
                <w:szCs w:val="24"/>
              </w:rPr>
              <w:t xml:space="preserve">     </w:t>
            </w:r>
            <w:r>
              <w:rPr>
                <w:rFonts w:hint="eastAsia" w:ascii="宋体" w:hAnsi="宋体" w:cs="宋体"/>
                <w:sz w:val="24"/>
                <w:szCs w:val="24"/>
              </w:rPr>
              <w:t>年</w:t>
            </w:r>
            <w:r>
              <w:rPr>
                <w:rFonts w:ascii="宋体" w:hAnsi="宋体" w:cs="宋体"/>
                <w:sz w:val="24"/>
                <w:szCs w:val="24"/>
              </w:rPr>
              <w:t xml:space="preserve">   </w:t>
            </w:r>
            <w:r>
              <w:rPr>
                <w:rFonts w:hint="eastAsia" w:ascii="宋体" w:hAnsi="宋体" w:cs="宋体"/>
                <w:sz w:val="24"/>
                <w:szCs w:val="24"/>
              </w:rPr>
              <w:t>月</w:t>
            </w:r>
            <w:r>
              <w:rPr>
                <w:rFonts w:ascii="宋体" w:hAnsi="宋体" w:cs="宋体"/>
                <w:sz w:val="24"/>
                <w:szCs w:val="24"/>
              </w:rPr>
              <w:t xml:space="preserve">   </w:t>
            </w:r>
            <w:r>
              <w:rPr>
                <w:rFonts w:hint="eastAsia" w:ascii="宋体" w:hAnsi="宋体" w:cs="宋体"/>
                <w:sz w:val="24"/>
                <w:szCs w:val="24"/>
              </w:rPr>
              <w:t>日</w:t>
            </w:r>
            <w:r>
              <w:rPr>
                <w:rFonts w:ascii="宋体" w:hAnsi="宋体" w:cs="宋体"/>
                <w:sz w:val="24"/>
                <w:szCs w:val="24"/>
              </w:rPr>
              <w:t xml:space="preserve"> </w:t>
            </w:r>
          </w:p>
        </w:tc>
      </w:tr>
    </w:tbl>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widowControl/>
        <w:jc w:val="left"/>
        <w:rPr>
          <w:rFonts w:ascii="宋体" w:hAnsi="宋体" w:cs="宋体"/>
          <w:b/>
          <w:bCs/>
          <w:szCs w:val="21"/>
        </w:rPr>
      </w:pPr>
      <w:r>
        <w:rPr>
          <w:rFonts w:ascii="宋体" w:hAnsi="宋体" w:cs="宋体"/>
          <w:b/>
          <w:bCs/>
          <w:szCs w:val="21"/>
        </w:rPr>
        <w:br w:type="page"/>
      </w:r>
    </w:p>
    <w:p>
      <w:pPr>
        <w:spacing w:line="360" w:lineRule="auto"/>
        <w:rPr>
          <w:rFonts w:hint="eastAsia" w:ascii="宋体" w:hAnsi="宋体" w:cs="宋体"/>
          <w:b/>
          <w:bCs/>
          <w:szCs w:val="21"/>
        </w:rPr>
      </w:pPr>
      <w:r>
        <w:rPr>
          <w:rFonts w:hint="eastAsia" w:ascii="宋体" w:hAnsi="宋体" w:cs="宋体"/>
          <w:b/>
          <w:bCs/>
          <w:szCs w:val="21"/>
        </w:rPr>
        <w:t>附件1：发包通知书</w:t>
      </w:r>
      <w:r>
        <w:rPr>
          <w:rFonts w:ascii="宋体" w:hAnsi="宋体" w:cs="宋体"/>
          <w:b/>
          <w:bCs/>
          <w:szCs w:val="21"/>
        </w:rPr>
        <w:t>/</w:t>
      </w:r>
      <w:r>
        <w:rPr>
          <w:rFonts w:hint="eastAsia" w:ascii="宋体" w:hAnsi="宋体" w:cs="宋体"/>
          <w:b/>
          <w:bCs/>
          <w:szCs w:val="21"/>
        </w:rPr>
        <w:t>成交通知书/委托函</w:t>
      </w:r>
    </w:p>
    <w:p>
      <w:pPr>
        <w:widowControl/>
        <w:jc w:val="left"/>
        <w:rPr>
          <w:rFonts w:ascii="宋体" w:hAnsi="宋体" w:cs="宋体"/>
          <w:b/>
          <w:bCs/>
          <w:szCs w:val="21"/>
        </w:rPr>
      </w:pPr>
    </w:p>
    <w:p>
      <w:pPr>
        <w:widowControl/>
        <w:spacing w:line="240" w:lineRule="auto"/>
        <w:jc w:val="left"/>
        <w:rPr>
          <w:rFonts w:ascii="宋体" w:hAnsi="宋体" w:cs="宋体"/>
          <w:b/>
          <w:bCs/>
          <w:szCs w:val="21"/>
        </w:rPr>
      </w:pPr>
      <w:r>
        <w:rPr>
          <w:rFonts w:hint="eastAsia" w:ascii="宋体" w:hAnsi="宋体" w:cs="宋体"/>
          <w:b/>
          <w:bCs/>
          <w:szCs w:val="21"/>
        </w:rPr>
        <w:t>附件</w:t>
      </w:r>
      <w:r>
        <w:rPr>
          <w:rFonts w:ascii="宋体" w:hAnsi="宋体" w:cs="宋体"/>
          <w:b/>
          <w:bCs/>
          <w:szCs w:val="21"/>
        </w:rPr>
        <w:t>2</w:t>
      </w:r>
      <w:r>
        <w:rPr>
          <w:rFonts w:hint="eastAsia" w:ascii="宋体" w:hAnsi="宋体" w:cs="宋体"/>
          <w:b/>
          <w:bCs/>
          <w:szCs w:val="21"/>
        </w:rPr>
        <w:t>：廉洁协议</w:t>
      </w:r>
    </w:p>
    <w:p>
      <w:pPr>
        <w:spacing w:line="520" w:lineRule="exact"/>
        <w:ind w:firstLine="3640" w:firstLineChars="13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廉洁协议</w:t>
      </w:r>
    </w:p>
    <w:p>
      <w:pPr>
        <w:spacing w:line="520" w:lineRule="exact"/>
        <w:ind w:firstLine="630" w:firstLineChars="225"/>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为促进双方诚信经营、廉洁从业，防范商业贿赂，保护国家、集体和当事人的合法权益，根据国家有关法律法规和广东省、广州市廉政建设的规定，</w:t>
      </w:r>
      <w:r>
        <w:rPr>
          <w:rFonts w:hint="eastAsia" w:ascii="仿宋_GB2312" w:hAnsi="仿宋_GB2312" w:eastAsia="仿宋_GB2312" w:cs="仿宋_GB2312"/>
          <w:bCs/>
          <w:sz w:val="28"/>
          <w:szCs w:val="28"/>
          <w:u w:val="single"/>
        </w:rPr>
        <w:t>广州市净水有限公司</w:t>
      </w:r>
      <w:r>
        <w:rPr>
          <w:rFonts w:hint="eastAsia" w:ascii="仿宋_GB2312" w:hAnsi="仿宋_GB2312" w:eastAsia="仿宋_GB2312" w:cs="仿宋_GB2312"/>
          <w:bCs/>
          <w:sz w:val="28"/>
          <w:szCs w:val="28"/>
        </w:rPr>
        <w:t>(以下称甲方)与(以下称乙方)，特此订立本协议共同遵照执行。</w:t>
      </w:r>
    </w:p>
    <w:p>
      <w:pPr>
        <w:spacing w:line="52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第一条 甲乙双方的权利和义务</w:t>
      </w:r>
    </w:p>
    <w:p>
      <w:pPr>
        <w:spacing w:line="520" w:lineRule="exact"/>
        <w:ind w:firstLine="420" w:firstLineChars="15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（一）甲乙双方严格遵守国家关于市场准入、项目招标投标、市场经营活动等有关法律、法规相关政策及廉政建设的各项规定。</w:t>
      </w:r>
    </w:p>
    <w:p>
      <w:pPr>
        <w:spacing w:line="520" w:lineRule="exact"/>
        <w:ind w:firstLine="630" w:firstLineChars="225"/>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（二）严格执行</w:t>
      </w:r>
      <w:r>
        <w:rPr>
          <w:rFonts w:hint="eastAsia" w:ascii="仿宋_GB2312" w:hAnsi="仿宋_GB2312" w:eastAsia="仿宋_GB2312" w:cs="仿宋_GB2312"/>
          <w:bCs/>
          <w:sz w:val="28"/>
          <w:szCs w:val="28"/>
          <w:u w:val="single"/>
        </w:rPr>
        <w:t xml:space="preserve"> 广州市净水有限公司猎德分公司2023年一期刮泥机行走电机及减速箱采购项目      </w:t>
      </w:r>
      <w:r>
        <w:rPr>
          <w:rFonts w:hint="eastAsia" w:ascii="仿宋_GB2312" w:hAnsi="仿宋_GB2312" w:eastAsia="仿宋_GB2312" w:cs="仿宋_GB2312"/>
          <w:bCs/>
          <w:sz w:val="28"/>
          <w:szCs w:val="28"/>
        </w:rPr>
        <w:t>合同（以下简称：主合同），自觉履行合同约定的相关义务。</w:t>
      </w:r>
    </w:p>
    <w:p>
      <w:pPr>
        <w:spacing w:line="520" w:lineRule="exact"/>
        <w:ind w:firstLine="420" w:firstLineChars="15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（三）在业务活动中坚持公开、公正、诚信、透明的原则，不得损害国家、集体利益。</w:t>
      </w:r>
    </w:p>
    <w:p>
      <w:pPr>
        <w:spacing w:line="520" w:lineRule="exact"/>
        <w:ind w:firstLine="420" w:firstLineChars="15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（四）建立健全廉洁从业制度，开展廉洁教育，公布举报电话，监督并认真查处不廉洁及违法违纪行为。</w:t>
      </w:r>
    </w:p>
    <w:p>
      <w:pPr>
        <w:spacing w:line="520" w:lineRule="exact"/>
        <w:ind w:firstLine="420" w:firstLineChars="15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（五）发现对方在业务活动中有不廉洁行为，应及时提醒对方纠正。情节严重的，应向其有关监督部门检举。</w:t>
      </w:r>
    </w:p>
    <w:p>
      <w:pPr>
        <w:spacing w:line="52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第二条甲方的义务</w:t>
      </w:r>
    </w:p>
    <w:p>
      <w:pPr>
        <w:spacing w:line="52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（一）甲方及其工作人员不得索要或接受乙方的礼金、有价证券和贵重物品，不得在乙方报销任何应由甲方或个人支付的费用等。</w:t>
      </w:r>
    </w:p>
    <w:p>
      <w:pPr>
        <w:spacing w:line="52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spacing w:line="520" w:lineRule="exact"/>
        <w:ind w:left="15" w:leftChars="7"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（三）甲方及其工作人员不得要求或者接受乙方为其住房装修、婚丧嫁娶活动、配偶子女工作安排以及出国出境、旅游等提供方便等。</w:t>
      </w:r>
    </w:p>
    <w:p>
      <w:pPr>
        <w:spacing w:line="520" w:lineRule="exact"/>
        <w:ind w:left="15" w:leftChars="7"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（四）甲方工作人员不得在乙方或与乙方有股权关联的企业兼职，不得向乙方介绍家属或者亲友从事与甲方业务有关的经济活动。</w:t>
      </w:r>
    </w:p>
    <w:p>
      <w:pPr>
        <w:spacing w:line="520" w:lineRule="exact"/>
        <w:ind w:left="15" w:leftChars="7"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spacing w:line="520" w:lineRule="exact"/>
        <w:ind w:left="15" w:leftChars="7"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（六）甲方工作人员不得利用职务之便收受乙方以回扣、手续费、加班费、咨询费、劳务费、协调费、辛苦费等各种名义给予或赠送的钱物。</w:t>
      </w:r>
    </w:p>
    <w:p>
      <w:pPr>
        <w:spacing w:line="520" w:lineRule="exact"/>
        <w:ind w:left="15" w:leftChars="7"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（七）甲方工作人员不得接受乙方给予或赠送的干股或红利。</w:t>
      </w:r>
    </w:p>
    <w:p>
      <w:pPr>
        <w:spacing w:line="520" w:lineRule="exact"/>
        <w:ind w:left="15" w:leftChars="7"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(八）不得存在其他违反廉洁规定的行为。</w:t>
      </w:r>
    </w:p>
    <w:p>
      <w:pPr>
        <w:spacing w:line="52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第三条乙方的义务</w:t>
      </w:r>
    </w:p>
    <w:p>
      <w:pPr>
        <w:spacing w:line="52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（一）乙方不得以任何理由向甲方及其工作人员行贿或馈赠礼金、有价证券、贵重礼品。</w:t>
      </w:r>
    </w:p>
    <w:p>
      <w:pPr>
        <w:spacing w:line="52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（二)乙方不得以任何名义为甲方及其工作人员报销应由甲方单位或个人支付的任何费用。</w:t>
      </w:r>
    </w:p>
    <w:p>
      <w:pPr>
        <w:spacing w:line="520" w:lineRule="exact"/>
        <w:ind w:left="25" w:leftChars="12"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（三）乙方不得以任何理由安排甲方工作人员参加可能影响相关业务公开、公正、公平性的宴请及娱乐活动。</w:t>
      </w:r>
    </w:p>
    <w:p>
      <w:pPr>
        <w:pStyle w:val="16"/>
        <w:spacing w:line="520" w:lineRule="exac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（四）乙方不得为甲方单位和个人购置或提供通讯工具和高档办公用品等物品，也不得为甲方提供与工作无关的房屋、汽车等。</w:t>
      </w:r>
    </w:p>
    <w:p>
      <w:pPr>
        <w:spacing w:line="52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（五）乙方不得擅自与甲方工作人员就主合同中的质量、数量、价格、工程量、验收等条款进行私下商谈或者达成默契。</w:t>
      </w:r>
    </w:p>
    <w:p>
      <w:pPr>
        <w:spacing w:line="52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（六）乙方不得以回扣、手续费、加班费、咨询费、劳务费、协调费、辛苦费等各种名义向甲方工作人员给予或赠送钱物。</w:t>
      </w:r>
    </w:p>
    <w:p>
      <w:pPr>
        <w:spacing w:line="52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（七）乙方不得向甲方工作人员提供干股或红利。</w:t>
      </w:r>
    </w:p>
    <w:p>
      <w:pPr>
        <w:spacing w:line="520" w:lineRule="exact"/>
        <w:ind w:left="15" w:leftChars="7"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(八）不得存在其他违反廉洁规定的行为。</w:t>
      </w:r>
    </w:p>
    <w:p>
      <w:pPr>
        <w:spacing w:line="52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第四条违约责任</w:t>
      </w:r>
    </w:p>
    <w:p>
      <w:pPr>
        <w:spacing w:line="52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（一）甲方及其工作人员违反本协议第一、二条。甲方按管理权限，对相关责任人依据有关规定给予处理；涉嫌犯罪的，移交司法机关追究刑事责任；给乙方单位造成经济损失的，应予以赔偿。</w:t>
      </w:r>
    </w:p>
    <w:p>
      <w:pPr>
        <w:spacing w:line="52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甲方举报投诉联系部门：广州市净水有限公司</w:t>
      </w:r>
      <w:r>
        <w:rPr>
          <w:rFonts w:hint="eastAsia" w:ascii="仿宋_GB2312" w:hAnsi="仿宋_GB2312" w:eastAsia="仿宋_GB2312" w:cs="仿宋_GB2312"/>
          <w:bCs/>
          <w:sz w:val="28"/>
          <w:szCs w:val="28"/>
          <w:u w:val="single"/>
        </w:rPr>
        <w:t>纪检室</w:t>
      </w:r>
      <w:r>
        <w:rPr>
          <w:rFonts w:hint="eastAsia" w:ascii="仿宋_GB2312" w:hAnsi="仿宋_GB2312" w:eastAsia="仿宋_GB2312" w:cs="仿宋_GB2312"/>
          <w:bCs/>
          <w:sz w:val="28"/>
          <w:szCs w:val="28"/>
        </w:rPr>
        <w:t>，联系电话：</w:t>
      </w:r>
      <w:r>
        <w:rPr>
          <w:rFonts w:hint="eastAsia" w:ascii="仿宋_GB2312" w:hAnsi="仿宋_GB2312" w:eastAsia="仿宋_GB2312" w:cs="仿宋_GB2312"/>
          <w:bCs/>
          <w:sz w:val="28"/>
          <w:szCs w:val="28"/>
          <w:u w:val="single"/>
        </w:rPr>
        <w:t xml:space="preserve"> 020-38890265 </w:t>
      </w:r>
      <w:r>
        <w:rPr>
          <w:rFonts w:hint="eastAsia" w:ascii="仿宋_GB2312" w:hAnsi="仿宋_GB2312" w:eastAsia="仿宋_GB2312" w:cs="仿宋_GB2312"/>
          <w:bCs/>
          <w:sz w:val="28"/>
          <w:szCs w:val="28"/>
        </w:rPr>
        <w:t>。</w:t>
      </w:r>
    </w:p>
    <w:p>
      <w:pPr>
        <w:pStyle w:val="23"/>
        <w:widowControl/>
        <w:spacing w:line="520" w:lineRule="exac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二）乙方及其工作人员存在违反本协议第一、三条规定、或在甲方招标、询价等过程中违反法律法规中的廉洁规定的行为，无论该行为是否与主合同有关，甲方均有权根据具体情节和造成的后果，对乙方采取以下处理方式：</w:t>
      </w:r>
    </w:p>
    <w:p>
      <w:pPr>
        <w:pStyle w:val="23"/>
        <w:widowControl/>
        <w:spacing w:line="520" w:lineRule="exac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1、扣除主合同的全部履约保证金；</w:t>
      </w:r>
    </w:p>
    <w:p>
      <w:pPr>
        <w:pStyle w:val="23"/>
        <w:widowControl/>
        <w:spacing w:line="520" w:lineRule="exac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2、解除主合同；</w:t>
      </w:r>
    </w:p>
    <w:p>
      <w:pPr>
        <w:pStyle w:val="23"/>
        <w:widowControl/>
        <w:spacing w:line="520" w:lineRule="exac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3、追究乙方其他违约责任；</w:t>
      </w:r>
    </w:p>
    <w:p>
      <w:pPr>
        <w:pStyle w:val="23"/>
        <w:widowControl/>
        <w:spacing w:line="520" w:lineRule="exac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4、根据甲方的有关规章制度，在一定时间内暂停乙方参与甲方及下属单位所有项目的交易资格；</w:t>
      </w:r>
    </w:p>
    <w:p>
      <w:pPr>
        <w:pStyle w:val="23"/>
        <w:widowControl/>
        <w:spacing w:line="520" w:lineRule="exac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5、根据甲方的有关规章制度，将乙方清退出甲方相关企业库；</w:t>
      </w:r>
    </w:p>
    <w:p>
      <w:pPr>
        <w:pStyle w:val="23"/>
        <w:widowControl/>
        <w:spacing w:line="520" w:lineRule="exac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6、根据甲方上级单位、行政主管部门的意见、决定执行；</w:t>
      </w:r>
    </w:p>
    <w:p>
      <w:pPr>
        <w:pStyle w:val="23"/>
        <w:widowControl/>
        <w:spacing w:line="520" w:lineRule="exac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7、按规定向有关行政监督部门、乙方业务管理部门进行投诉、报告。</w:t>
      </w:r>
    </w:p>
    <w:p>
      <w:pPr>
        <w:spacing w:line="52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乙方无条件接受甲方的处理决定并承担给甲方造成的损失，全额返还通过不正当手段获取的非法所得，并承担相应的法律责任。</w:t>
      </w:r>
    </w:p>
    <w:p>
      <w:pPr>
        <w:spacing w:line="520" w:lineRule="exact"/>
        <w:ind w:firstLine="560" w:firstLineChars="200"/>
        <w:rPr>
          <w:rFonts w:ascii="仿宋_GB2312" w:hAnsi="仿宋_GB2312" w:eastAsia="仿宋_GB2312" w:cs="仿宋_GB2312"/>
          <w:bCs/>
          <w:kern w:val="0"/>
          <w:sz w:val="28"/>
          <w:szCs w:val="28"/>
        </w:rPr>
      </w:pPr>
      <w:r>
        <w:rPr>
          <w:rFonts w:hint="eastAsia" w:ascii="仿宋_GB2312" w:hAnsi="仿宋_GB2312" w:eastAsia="仿宋_GB2312" w:cs="仿宋_GB2312"/>
          <w:bCs/>
          <w:sz w:val="28"/>
          <w:szCs w:val="28"/>
        </w:rPr>
        <w:t xml:space="preserve">第五条 </w:t>
      </w:r>
      <w:r>
        <w:rPr>
          <w:rFonts w:hint="eastAsia" w:ascii="仿宋_GB2312" w:hAnsi="仿宋_GB2312" w:eastAsia="仿宋_GB2312" w:cs="仿宋_GB2312"/>
          <w:bCs/>
          <w:kern w:val="0"/>
          <w:sz w:val="28"/>
          <w:szCs w:val="28"/>
        </w:rPr>
        <w:t xml:space="preserve">本协议执行情况，接受有管辖权的纪检、监察部门的监督，双方应予以配合检查调查。 </w:t>
      </w:r>
    </w:p>
    <w:p>
      <w:pPr>
        <w:spacing w:line="52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第六条本协议作为</w:t>
      </w:r>
      <w:r>
        <w:rPr>
          <w:rFonts w:hint="eastAsia" w:ascii="仿宋_GB2312" w:hAnsi="仿宋_GB2312" w:eastAsia="仿宋_GB2312" w:cs="仿宋_GB2312"/>
          <w:bCs/>
          <w:sz w:val="28"/>
          <w:szCs w:val="28"/>
          <w:u w:val="single"/>
        </w:rPr>
        <w:t>（合同名称）+（合同编号）</w:t>
      </w:r>
      <w:r>
        <w:rPr>
          <w:rFonts w:hint="eastAsia" w:ascii="仿宋_GB2312" w:hAnsi="仿宋_GB2312" w:eastAsia="仿宋_GB2312" w:cs="仿宋_GB2312"/>
          <w:bCs/>
          <w:sz w:val="28"/>
          <w:szCs w:val="28"/>
        </w:rPr>
        <w:t>合同的附件，并具有同等的法律效力，本协议自双方签字盖章之日起生效，与主合同同时终止。</w:t>
      </w:r>
    </w:p>
    <w:p>
      <w:pPr>
        <w:spacing w:line="52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第七条本协议一式</w:t>
      </w:r>
      <w:r>
        <w:rPr>
          <w:rFonts w:hint="eastAsia" w:ascii="仿宋_GB2312" w:hAnsi="仿宋_GB2312" w:eastAsia="仿宋_GB2312" w:cs="仿宋_GB2312"/>
          <w:bCs/>
          <w:sz w:val="28"/>
          <w:szCs w:val="28"/>
          <w:u w:val="single"/>
        </w:rPr>
        <w:t>…</w:t>
      </w:r>
      <w:r>
        <w:rPr>
          <w:rFonts w:hint="eastAsia" w:ascii="仿宋_GB2312" w:hAnsi="仿宋_GB2312" w:eastAsia="仿宋_GB2312" w:cs="仿宋_GB2312"/>
          <w:bCs/>
          <w:sz w:val="28"/>
          <w:szCs w:val="28"/>
        </w:rPr>
        <w:t>份，甲方</w:t>
      </w:r>
      <w:r>
        <w:rPr>
          <w:rFonts w:hint="eastAsia" w:ascii="仿宋_GB2312" w:hAnsi="仿宋_GB2312" w:eastAsia="仿宋_GB2312" w:cs="仿宋_GB2312"/>
          <w:bCs/>
          <w:sz w:val="28"/>
          <w:szCs w:val="28"/>
          <w:u w:val="single"/>
        </w:rPr>
        <w:t>…</w:t>
      </w:r>
      <w:r>
        <w:rPr>
          <w:rFonts w:hint="eastAsia" w:ascii="仿宋_GB2312" w:hAnsi="仿宋_GB2312" w:eastAsia="仿宋_GB2312" w:cs="仿宋_GB2312"/>
          <w:bCs/>
          <w:sz w:val="28"/>
          <w:szCs w:val="28"/>
        </w:rPr>
        <w:t>份，乙方</w:t>
      </w:r>
      <w:r>
        <w:rPr>
          <w:rFonts w:hint="eastAsia" w:ascii="仿宋_GB2312" w:hAnsi="仿宋_GB2312" w:eastAsia="仿宋_GB2312" w:cs="仿宋_GB2312"/>
          <w:bCs/>
          <w:sz w:val="28"/>
          <w:szCs w:val="28"/>
          <w:u w:val="single"/>
        </w:rPr>
        <w:t>…</w:t>
      </w:r>
      <w:r>
        <w:rPr>
          <w:rFonts w:hint="eastAsia" w:ascii="仿宋_GB2312" w:hAnsi="仿宋_GB2312" w:eastAsia="仿宋_GB2312" w:cs="仿宋_GB2312"/>
          <w:bCs/>
          <w:sz w:val="28"/>
          <w:szCs w:val="28"/>
        </w:rPr>
        <w:t>份。</w:t>
      </w:r>
    </w:p>
    <w:p>
      <w:pPr>
        <w:spacing w:line="520" w:lineRule="exact"/>
        <w:ind w:firstLine="560" w:firstLineChars="200"/>
        <w:rPr>
          <w:rFonts w:ascii="仿宋_GB2312" w:hAnsi="仿宋_GB2312" w:eastAsia="仿宋_GB2312" w:cs="仿宋_GB2312"/>
          <w:bCs/>
          <w:sz w:val="28"/>
          <w:szCs w:val="28"/>
        </w:rPr>
      </w:pPr>
    </w:p>
    <w:p>
      <w:pPr>
        <w:spacing w:line="520" w:lineRule="exact"/>
        <w:rPr>
          <w:rFonts w:ascii="仿宋_GB2312" w:hAnsi="仿宋_GB2312" w:eastAsia="仿宋_GB2312" w:cs="仿宋_GB2312"/>
          <w:bCs/>
          <w:sz w:val="28"/>
          <w:szCs w:val="28"/>
        </w:rPr>
      </w:pPr>
      <w:r>
        <w:rPr>
          <w:rFonts w:hint="eastAsia" w:ascii="仿宋_GB2312" w:hAnsi="仿宋_GB2312" w:eastAsia="仿宋_GB2312" w:cs="仿宋_GB2312"/>
          <w:bCs/>
          <w:sz w:val="28"/>
          <w:szCs w:val="28"/>
        </w:rPr>
        <w:br w:type="textWrapping"/>
      </w:r>
      <w:r>
        <w:rPr>
          <w:rFonts w:hint="eastAsia" w:ascii="仿宋_GB2312" w:hAnsi="仿宋_GB2312" w:eastAsia="仿宋_GB2312" w:cs="仿宋_GB2312"/>
          <w:bCs/>
          <w:sz w:val="28"/>
          <w:szCs w:val="28"/>
        </w:rPr>
        <w:t>甲方（盖章）：                     乙方（盖章）：</w:t>
      </w:r>
    </w:p>
    <w:p>
      <w:pPr>
        <w:pStyle w:val="35"/>
        <w:tabs>
          <w:tab w:val="left" w:pos="5100"/>
        </w:tabs>
        <w:spacing w:line="520" w:lineRule="exact"/>
        <w:ind w:left="7200" w:firstLine="0" w:firstLineChars="0"/>
        <w:jc w:val="left"/>
        <w:rPr>
          <w:rFonts w:ascii="仿宋_GB2312" w:hAnsi="仿宋_GB2312" w:eastAsia="仿宋_GB2312" w:cs="仿宋_GB2312"/>
          <w:bCs/>
          <w:sz w:val="28"/>
          <w:szCs w:val="28"/>
        </w:rPr>
      </w:pPr>
    </w:p>
    <w:p>
      <w:pPr>
        <w:tabs>
          <w:tab w:val="left" w:pos="5100"/>
        </w:tabs>
        <w:spacing w:line="520" w:lineRule="exact"/>
        <w:ind w:left="8400" w:hanging="8400" w:hangingChars="30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签约代表：                         签约代表：</w:t>
      </w:r>
    </w:p>
    <w:p>
      <w:pPr>
        <w:tabs>
          <w:tab w:val="left" w:pos="4170"/>
        </w:tabs>
        <w:spacing w:line="520" w:lineRule="exac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日期:    年  月  日</w:t>
      </w:r>
      <w:r>
        <w:rPr>
          <w:rFonts w:hint="eastAsia" w:ascii="仿宋_GB2312" w:hAnsi="仿宋_GB2312" w:eastAsia="仿宋_GB2312" w:cs="仿宋_GB2312"/>
          <w:bCs/>
          <w:sz w:val="28"/>
          <w:szCs w:val="28"/>
        </w:rPr>
        <w:tab/>
      </w:r>
      <w:r>
        <w:rPr>
          <w:rFonts w:hint="eastAsia" w:ascii="仿宋_GB2312" w:hAnsi="仿宋_GB2312" w:eastAsia="仿宋_GB2312" w:cs="仿宋_GB2312"/>
          <w:bCs/>
          <w:sz w:val="28"/>
          <w:szCs w:val="28"/>
        </w:rPr>
        <w:t>日期：  年  月  日</w:t>
      </w:r>
    </w:p>
    <w:p>
      <w:pPr>
        <w:widowControl/>
        <w:jc w:val="left"/>
        <w:rPr>
          <w:rFonts w:ascii="宋体" w:hAnsi="宋体"/>
        </w:rPr>
      </w:pPr>
      <w:r>
        <w:rPr>
          <w:rFonts w:ascii="宋体" w:hAnsi="宋体"/>
        </w:rPr>
        <w:br w:type="page"/>
      </w:r>
    </w:p>
    <w:p>
      <w:pPr>
        <w:tabs>
          <w:tab w:val="left" w:pos="4170"/>
        </w:tabs>
        <w:spacing w:line="360" w:lineRule="auto"/>
        <w:rPr>
          <w:rFonts w:ascii="宋体" w:hAnsi="宋体"/>
        </w:rPr>
      </w:pPr>
    </w:p>
    <w:p>
      <w:pPr>
        <w:spacing w:line="360" w:lineRule="auto"/>
        <w:rPr>
          <w:rFonts w:ascii="宋体" w:hAnsi="宋体" w:cs="宋体"/>
          <w:b/>
          <w:bCs/>
          <w:sz w:val="24"/>
          <w:szCs w:val="24"/>
        </w:rPr>
      </w:pPr>
      <w:r>
        <w:rPr>
          <w:rFonts w:hint="eastAsia" w:ascii="宋体" w:hAnsi="宋体" w:cs="宋体"/>
          <w:b/>
          <w:bCs/>
          <w:sz w:val="24"/>
          <w:szCs w:val="24"/>
        </w:rPr>
        <w:t>附件3：履约保函（模板）</w:t>
      </w:r>
    </w:p>
    <w:p>
      <w:pPr>
        <w:jc w:val="center"/>
        <w:rPr>
          <w:rFonts w:ascii="宋体" w:hAnsi="宋体"/>
          <w:b/>
          <w:sz w:val="24"/>
        </w:rPr>
      </w:pPr>
      <w:r>
        <w:rPr>
          <w:rFonts w:hint="eastAsia" w:ascii="宋体" w:hAnsi="宋体"/>
          <w:b/>
          <w:sz w:val="24"/>
        </w:rPr>
        <w:t>履约保函模板</w:t>
      </w:r>
    </w:p>
    <w:p>
      <w:pPr>
        <w:rPr>
          <w:rFonts w:ascii="宋体" w:hAnsi="宋体"/>
          <w:sz w:val="24"/>
        </w:rPr>
      </w:pPr>
    </w:p>
    <w:p>
      <w:pPr>
        <w:rPr>
          <w:rFonts w:ascii="宋体" w:hAnsi="宋体"/>
          <w:sz w:val="24"/>
          <w:szCs w:val="24"/>
        </w:rPr>
      </w:pPr>
      <w:r>
        <w:rPr>
          <w:rFonts w:hint="eastAsia" w:ascii="宋体" w:hAnsi="宋体"/>
          <w:sz w:val="24"/>
          <w:szCs w:val="24"/>
        </w:rPr>
        <w:t>致：</w:t>
      </w:r>
      <w:r>
        <w:rPr>
          <w:rFonts w:ascii="宋体" w:hAnsi="宋体"/>
          <w:sz w:val="24"/>
          <w:szCs w:val="24"/>
          <w:u w:val="single"/>
        </w:rPr>
        <w:t xml:space="preserve">               （受益人）</w:t>
      </w:r>
      <w:r>
        <w:rPr>
          <w:rFonts w:ascii="宋体" w:hAnsi="宋体"/>
          <w:sz w:val="24"/>
          <w:szCs w:val="24"/>
        </w:rPr>
        <w:br w:type="textWrapping"/>
      </w:r>
    </w:p>
    <w:p>
      <w:pPr>
        <w:ind w:firstLine="420"/>
        <w:rPr>
          <w:rFonts w:ascii="宋体" w:hAnsi="宋体"/>
          <w:sz w:val="24"/>
          <w:szCs w:val="24"/>
        </w:rPr>
      </w:pPr>
      <w:r>
        <w:rPr>
          <w:rFonts w:hint="eastAsia" w:ascii="宋体" w:hAnsi="宋体"/>
          <w:sz w:val="24"/>
          <w:szCs w:val="24"/>
        </w:rPr>
        <w:t>鉴于（以下简称“委托人”）与贵方于</w:t>
      </w:r>
      <w:r>
        <w:rPr>
          <w:rFonts w:ascii="宋体" w:hAnsi="宋体"/>
          <w:sz w:val="24"/>
          <w:szCs w:val="24"/>
          <w:u w:val="single"/>
        </w:rPr>
        <w:t xml:space="preserve">   年  月  日</w:t>
      </w:r>
      <w:r>
        <w:rPr>
          <w:rFonts w:hint="eastAsia" w:ascii="宋体" w:hAnsi="宋体"/>
          <w:sz w:val="24"/>
          <w:szCs w:val="24"/>
        </w:rPr>
        <w:t>签订了（以下简称“合同”），我行同意为委托人出具履约保函，作为委托人履行合同义务的担保，以使你方得到履约保函的保障。本保函为不可撤销，见索即付的独立保函。</w:t>
      </w:r>
    </w:p>
    <w:p>
      <w:pPr>
        <w:ind w:firstLine="420"/>
        <w:rPr>
          <w:rFonts w:ascii="宋体" w:hAnsi="宋体"/>
          <w:sz w:val="24"/>
          <w:szCs w:val="24"/>
        </w:rPr>
      </w:pPr>
      <w:r>
        <w:rPr>
          <w:rFonts w:hint="eastAsia" w:ascii="宋体" w:hAnsi="宋体"/>
          <w:sz w:val="24"/>
          <w:szCs w:val="24"/>
        </w:rPr>
        <w:t>一、我行保证在收到贵单位于保函有效期内送达的依本保函约定的索赔申请后，在个工作日内无条件和不可改变地向贵单位支付最高金额不超过人民币元（大写：</w:t>
      </w:r>
      <w:r>
        <w:rPr>
          <w:rFonts w:ascii="宋体" w:hAnsi="宋体"/>
          <w:sz w:val="24"/>
          <w:szCs w:val="24"/>
        </w:rPr>
        <w:t xml:space="preserve"> </w:t>
      </w:r>
      <w:r>
        <w:rPr>
          <w:rFonts w:hint="eastAsia" w:ascii="宋体" w:hAnsi="宋体"/>
          <w:sz w:val="24"/>
          <w:szCs w:val="24"/>
        </w:rPr>
        <w:t>）的履约保证金，并放弃向你方提出任何异议和追索的权利。</w:t>
      </w:r>
    </w:p>
    <w:p>
      <w:pPr>
        <w:ind w:firstLine="420"/>
        <w:rPr>
          <w:rFonts w:ascii="宋体" w:hAnsi="宋体"/>
          <w:sz w:val="24"/>
          <w:szCs w:val="24"/>
        </w:rPr>
      </w:pPr>
      <w:r>
        <w:rPr>
          <w:rFonts w:hint="eastAsia" w:ascii="宋体" w:hAnsi="宋体"/>
          <w:sz w:val="24"/>
          <w:szCs w:val="24"/>
        </w:rPr>
        <w:t>二、贵单位的索赔申请应符合下述条件：</w:t>
      </w:r>
    </w:p>
    <w:p>
      <w:pPr>
        <w:ind w:firstLine="420"/>
        <w:rPr>
          <w:rFonts w:ascii="宋体" w:hAnsi="宋体"/>
          <w:sz w:val="24"/>
          <w:szCs w:val="24"/>
        </w:rPr>
      </w:pPr>
      <w:r>
        <w:rPr>
          <w:rFonts w:hint="eastAsia" w:ascii="宋体" w:hAnsi="宋体"/>
          <w:sz w:val="24"/>
          <w:szCs w:val="24"/>
        </w:rPr>
        <w:t>（一）贵单位法定代表人或其授权代表签字并加盖单位公章；</w:t>
      </w:r>
    </w:p>
    <w:p>
      <w:pPr>
        <w:ind w:firstLine="420"/>
        <w:rPr>
          <w:rFonts w:ascii="宋体" w:hAnsi="宋体"/>
          <w:sz w:val="24"/>
          <w:szCs w:val="24"/>
        </w:rPr>
      </w:pPr>
      <w:r>
        <w:rPr>
          <w:rFonts w:hint="eastAsia" w:ascii="宋体" w:hAnsi="宋体"/>
          <w:sz w:val="24"/>
          <w:szCs w:val="24"/>
        </w:rPr>
        <w:t>（二）在保函有效期内送达我行；</w:t>
      </w:r>
    </w:p>
    <w:p>
      <w:pPr>
        <w:ind w:firstLine="420"/>
        <w:rPr>
          <w:rFonts w:ascii="宋体" w:hAnsi="宋体"/>
          <w:sz w:val="24"/>
          <w:szCs w:val="24"/>
        </w:rPr>
      </w:pPr>
      <w:r>
        <w:rPr>
          <w:rFonts w:hint="eastAsia" w:ascii="宋体" w:hAnsi="宋体"/>
          <w:sz w:val="24"/>
          <w:szCs w:val="24"/>
        </w:rPr>
        <w:t>（三）明确的索赔金额（不得超过本保函第一条所列之限额）。</w:t>
      </w:r>
    </w:p>
    <w:p>
      <w:pPr>
        <w:ind w:firstLine="420"/>
        <w:rPr>
          <w:rFonts w:ascii="宋体" w:hAnsi="宋体"/>
          <w:sz w:val="24"/>
          <w:szCs w:val="24"/>
        </w:rPr>
      </w:pPr>
      <w:r>
        <w:rPr>
          <w:rFonts w:hint="eastAsia" w:ascii="宋体" w:hAnsi="宋体"/>
          <w:sz w:val="24"/>
          <w:szCs w:val="24"/>
        </w:rPr>
        <w:t>三、本保函自签发之日起生效，有效期至</w:t>
      </w:r>
      <w:r>
        <w:rPr>
          <w:rFonts w:ascii="宋体" w:hAnsi="宋体"/>
          <w:sz w:val="24"/>
          <w:szCs w:val="24"/>
          <w:u w:val="single"/>
        </w:rPr>
        <w:t xml:space="preserve">  年  月  日</w:t>
      </w:r>
      <w:r>
        <w:rPr>
          <w:rFonts w:hint="eastAsia" w:ascii="宋体" w:hAnsi="宋体"/>
          <w:sz w:val="24"/>
          <w:szCs w:val="24"/>
        </w:rPr>
        <w:t>。本保函于下述任一事项发生之时立即失效，我行在本保函项下的保证义务即刻解除：</w:t>
      </w:r>
    </w:p>
    <w:p>
      <w:pPr>
        <w:ind w:firstLine="420"/>
        <w:rPr>
          <w:rFonts w:ascii="宋体" w:hAnsi="宋体"/>
          <w:sz w:val="24"/>
          <w:szCs w:val="24"/>
        </w:rPr>
      </w:pPr>
      <w:r>
        <w:rPr>
          <w:rFonts w:hint="eastAsia" w:ascii="宋体" w:hAnsi="宋体"/>
          <w:sz w:val="24"/>
          <w:szCs w:val="24"/>
        </w:rPr>
        <w:t>（一）本保函有效期限届满；</w:t>
      </w:r>
    </w:p>
    <w:p>
      <w:pPr>
        <w:ind w:firstLine="420"/>
        <w:rPr>
          <w:rFonts w:ascii="宋体" w:hAnsi="宋体"/>
          <w:sz w:val="24"/>
          <w:szCs w:val="24"/>
        </w:rPr>
      </w:pPr>
      <w:r>
        <w:rPr>
          <w:rFonts w:hint="eastAsia" w:ascii="宋体" w:hAnsi="宋体"/>
          <w:sz w:val="24"/>
          <w:szCs w:val="24"/>
        </w:rPr>
        <w:t>（二）我行保证的义务履行完毕。</w:t>
      </w:r>
    </w:p>
    <w:p>
      <w:pPr>
        <w:ind w:firstLine="420"/>
        <w:rPr>
          <w:rFonts w:ascii="宋体" w:hAnsi="宋体"/>
          <w:sz w:val="24"/>
          <w:szCs w:val="24"/>
        </w:rPr>
      </w:pPr>
      <w:r>
        <w:rPr>
          <w:rFonts w:hint="eastAsia" w:ascii="宋体" w:hAnsi="宋体"/>
          <w:sz w:val="24"/>
          <w:szCs w:val="24"/>
        </w:rPr>
        <w:t>四、我方受本保函制约的责任是延续的、独立的和无条件的，上述合同的任何修改、变更、解释、不可执行或委托人在合同项下对你方的任何抗辩都不能削弱或影响我行按本保函应承担的责任。</w:t>
      </w:r>
    </w:p>
    <w:p>
      <w:pPr>
        <w:ind w:firstLine="420"/>
        <w:rPr>
          <w:rFonts w:ascii="宋体" w:hAnsi="宋体"/>
          <w:sz w:val="24"/>
          <w:szCs w:val="24"/>
        </w:rPr>
      </w:pPr>
      <w:r>
        <w:rPr>
          <w:rFonts w:hint="eastAsia" w:ascii="宋体" w:hAnsi="宋体"/>
          <w:sz w:val="24"/>
          <w:szCs w:val="24"/>
        </w:rPr>
        <w:t>五、我行向你方支付索赔金额后，本保函担保金额即按贵方通知的索赔金额予以递减。</w:t>
      </w:r>
    </w:p>
    <w:p>
      <w:pPr>
        <w:ind w:firstLine="420"/>
        <w:rPr>
          <w:rFonts w:ascii="宋体" w:hAnsi="宋体"/>
          <w:sz w:val="24"/>
          <w:szCs w:val="24"/>
        </w:rPr>
      </w:pPr>
      <w:r>
        <w:rPr>
          <w:rFonts w:hint="eastAsia" w:ascii="宋体" w:hAnsi="宋体"/>
          <w:sz w:val="24"/>
          <w:szCs w:val="24"/>
        </w:rPr>
        <w:t>六、保函失效后请将保函退回我行注销，无论正本最终退回与否，不影响本保函依上述约定自动失效。</w:t>
      </w:r>
    </w:p>
    <w:p>
      <w:pPr>
        <w:ind w:firstLine="420"/>
        <w:rPr>
          <w:rFonts w:ascii="宋体" w:hAnsi="宋体"/>
          <w:sz w:val="24"/>
          <w:szCs w:val="24"/>
        </w:rPr>
      </w:pPr>
    </w:p>
    <w:p>
      <w:pPr>
        <w:ind w:firstLine="420"/>
        <w:rPr>
          <w:rFonts w:ascii="宋体" w:hAnsi="宋体"/>
          <w:sz w:val="24"/>
          <w:szCs w:val="24"/>
        </w:rPr>
      </w:pPr>
    </w:p>
    <w:p>
      <w:pPr>
        <w:ind w:firstLine="420"/>
        <w:rPr>
          <w:rFonts w:ascii="宋体" w:hAnsi="宋体"/>
          <w:sz w:val="24"/>
          <w:szCs w:val="24"/>
        </w:rPr>
      </w:pPr>
      <w:r>
        <w:rPr>
          <w:rFonts w:ascii="宋体" w:hAnsi="宋体"/>
          <w:sz w:val="24"/>
          <w:szCs w:val="24"/>
        </w:rPr>
        <w:t xml:space="preserve">                                                   落款</w:t>
      </w:r>
    </w:p>
    <w:p>
      <w:pPr>
        <w:ind w:firstLine="420"/>
        <w:rPr>
          <w:rFonts w:ascii="宋体" w:hAnsi="宋体"/>
          <w:sz w:val="24"/>
          <w:szCs w:val="24"/>
        </w:rPr>
      </w:pPr>
    </w:p>
    <w:p>
      <w:pPr>
        <w:ind w:firstLine="645"/>
        <w:rPr>
          <w:rFonts w:ascii="宋体" w:hAnsi="宋体"/>
          <w:sz w:val="24"/>
          <w:szCs w:val="24"/>
        </w:rPr>
      </w:pPr>
      <w:r>
        <w:rPr>
          <w:rFonts w:hint="eastAsia" w:ascii="宋体" w:hAnsi="宋体"/>
          <w:sz w:val="24"/>
          <w:szCs w:val="24"/>
        </w:rPr>
        <w:t>保函说明：</w:t>
      </w:r>
    </w:p>
    <w:p>
      <w:pPr>
        <w:ind w:firstLine="645"/>
        <w:rPr>
          <w:rFonts w:ascii="宋体" w:hAnsi="宋体" w:cs="仿宋_GB2312"/>
          <w:sz w:val="24"/>
          <w:szCs w:val="24"/>
        </w:rPr>
      </w:pPr>
      <w:r>
        <w:rPr>
          <w:rFonts w:hint="eastAsia" w:ascii="宋体" w:hAnsi="宋体" w:cs="仿宋_GB2312"/>
          <w:sz w:val="24"/>
          <w:szCs w:val="24"/>
        </w:rPr>
        <w:t>保函不得有下列或类似含义的表述：</w:t>
      </w:r>
    </w:p>
    <w:p>
      <w:pPr>
        <w:ind w:firstLine="645"/>
        <w:rPr>
          <w:rFonts w:ascii="宋体" w:hAnsi="宋体" w:cs="仿宋_GB2312"/>
          <w:sz w:val="24"/>
          <w:szCs w:val="24"/>
        </w:rPr>
      </w:pPr>
      <w:r>
        <w:rPr>
          <w:rFonts w:ascii="宋体" w:hAnsi="宋体" w:cs="仿宋_GB2312"/>
          <w:sz w:val="24"/>
          <w:szCs w:val="24"/>
        </w:rPr>
        <w:t>1.银行承担的为连带责任保证、一般保证。</w:t>
      </w:r>
    </w:p>
    <w:p>
      <w:pPr>
        <w:ind w:firstLine="645"/>
        <w:rPr>
          <w:rFonts w:ascii="宋体" w:hAnsi="宋体" w:cs="仿宋_GB2312"/>
          <w:sz w:val="24"/>
          <w:szCs w:val="24"/>
        </w:rPr>
      </w:pPr>
      <w:r>
        <w:rPr>
          <w:rFonts w:ascii="宋体" w:hAnsi="宋体" w:cs="仿宋_GB2312"/>
          <w:sz w:val="24"/>
          <w:szCs w:val="24"/>
        </w:rPr>
        <w:t>2.未经银行书面同意，受益人与申请人修改合同或其项下附件时，银行的保证义务解除。</w:t>
      </w:r>
    </w:p>
    <w:p>
      <w:pPr>
        <w:ind w:firstLine="645"/>
        <w:rPr>
          <w:rFonts w:ascii="宋体" w:hAnsi="宋体" w:cs="仿宋_GB2312"/>
          <w:sz w:val="24"/>
          <w:szCs w:val="24"/>
        </w:rPr>
      </w:pPr>
      <w:r>
        <w:rPr>
          <w:rFonts w:ascii="宋体" w:hAnsi="宋体" w:cs="仿宋_GB2312"/>
          <w:sz w:val="24"/>
          <w:szCs w:val="24"/>
        </w:rPr>
        <w:t>3.合同撤销或无效的，保函失效。</w:t>
      </w:r>
    </w:p>
    <w:p>
      <w:pPr>
        <w:ind w:firstLine="645"/>
        <w:rPr>
          <w:rFonts w:ascii="宋体" w:hAnsi="宋体" w:cs="仿宋_GB2312"/>
          <w:sz w:val="24"/>
          <w:szCs w:val="24"/>
        </w:rPr>
      </w:pPr>
      <w:r>
        <w:rPr>
          <w:rFonts w:ascii="宋体" w:hAnsi="宋体" w:cs="仿宋_GB2312"/>
          <w:sz w:val="24"/>
          <w:szCs w:val="24"/>
        </w:rPr>
        <w:t>4.申请人对受益人的抗辩，银行有权向受益人主张。</w:t>
      </w:r>
    </w:p>
    <w:p>
      <w:pPr>
        <w:pStyle w:val="2"/>
        <w:rPr>
          <w:rFonts w:hint="eastAsia" w:hAnsi="宋体" w:eastAsia="宋体" w:cs="仿宋_GB2312"/>
          <w:color w:val="auto"/>
        </w:rPr>
      </w:pPr>
      <w:r>
        <w:rPr>
          <w:rFonts w:hAnsi="宋体" w:eastAsia="宋体" w:cs="仿宋_GB2312"/>
          <w:color w:val="auto"/>
        </w:rPr>
        <w:t>5.受益人请求付款的请款单据包含法院裁判文书、仲裁裁决、第三方单位出具的鉴定书等申请人违约的证明材料。</w:t>
      </w:r>
    </w:p>
    <w:p>
      <w:pPr>
        <w:pStyle w:val="2"/>
        <w:rPr>
          <w:rFonts w:hint="eastAsia" w:hAnsi="宋体" w:eastAsia="宋体" w:cs="仿宋_GB2312"/>
          <w:color w:val="auto"/>
        </w:rPr>
      </w:pPr>
    </w:p>
    <w:p>
      <w:pPr>
        <w:pStyle w:val="2"/>
        <w:rPr>
          <w:rFonts w:hint="eastAsia" w:hAnsi="宋体" w:eastAsia="宋体" w:cs="仿宋_GB2312"/>
          <w:color w:val="auto"/>
        </w:rPr>
      </w:pPr>
    </w:p>
    <w:p>
      <w:pPr>
        <w:pStyle w:val="2"/>
        <w:rPr>
          <w:rFonts w:hint="eastAsia" w:hAnsi="宋体" w:eastAsia="宋体" w:cs="仿宋_GB2312"/>
          <w:color w:val="auto"/>
        </w:rPr>
      </w:pPr>
    </w:p>
    <w:p>
      <w:pPr>
        <w:widowControl/>
        <w:tabs>
          <w:tab w:val="left" w:pos="312"/>
        </w:tabs>
        <w:spacing w:line="460" w:lineRule="exact"/>
        <w:jc w:val="left"/>
        <w:rPr>
          <w:rFonts w:hint="eastAsia" w:ascii="宋体" w:hAnsi="宋体" w:cs="宋体"/>
          <w:b/>
          <w:kern w:val="0"/>
          <w:sz w:val="24"/>
          <w:szCs w:val="24"/>
          <w:lang w:val="zh-CN"/>
        </w:rPr>
      </w:pPr>
      <w:r>
        <w:rPr>
          <w:rFonts w:hint="eastAsia" w:ascii="宋体" w:hAnsi="宋体" w:cs="宋体"/>
          <w:b/>
          <w:kern w:val="0"/>
          <w:sz w:val="24"/>
          <w:szCs w:val="24"/>
        </w:rPr>
        <w:t>附件4：采购</w:t>
      </w:r>
      <w:r>
        <w:rPr>
          <w:rFonts w:hint="eastAsia" w:ascii="宋体" w:hAnsi="宋体" w:cs="宋体"/>
          <w:b/>
          <w:kern w:val="0"/>
          <w:sz w:val="24"/>
          <w:szCs w:val="24"/>
          <w:lang w:val="zh-CN"/>
        </w:rPr>
        <w:t>需求</w:t>
      </w:r>
    </w:p>
    <w:p>
      <w:pPr>
        <w:widowControl/>
        <w:tabs>
          <w:tab w:val="left" w:pos="312"/>
        </w:tabs>
        <w:spacing w:line="460" w:lineRule="exact"/>
        <w:jc w:val="left"/>
        <w:rPr>
          <w:rFonts w:ascii="宋体" w:hAnsi="宋体" w:cs="宋体"/>
          <w:b/>
          <w:kern w:val="0"/>
          <w:sz w:val="24"/>
          <w:szCs w:val="24"/>
          <w:lang w:val="zh-CN"/>
        </w:rPr>
      </w:pPr>
      <w:r>
        <w:rPr>
          <w:rFonts w:hint="eastAsia" w:ascii="宋体" w:hAnsi="宋体" w:cs="宋体"/>
          <w:b/>
          <w:kern w:val="0"/>
          <w:sz w:val="24"/>
          <w:szCs w:val="24"/>
        </w:rPr>
        <w:t>附件5：</w:t>
      </w:r>
      <w:r>
        <w:rPr>
          <w:rFonts w:hint="eastAsia" w:ascii="宋体" w:hAnsi="宋体" w:cs="宋体"/>
          <w:b/>
          <w:kern w:val="0"/>
          <w:sz w:val="24"/>
          <w:szCs w:val="24"/>
          <w:lang w:val="zh-CN"/>
        </w:rPr>
        <w:t>授权委托证明（如需）</w:t>
      </w:r>
    </w:p>
    <w:p>
      <w:pPr>
        <w:pStyle w:val="2"/>
      </w:pPr>
    </w:p>
    <w:p>
      <w:pPr>
        <w:pStyle w:val="24"/>
        <w:rPr>
          <w:b/>
          <w:bCs/>
          <w:color w:val="auto"/>
          <w:sz w:val="30"/>
        </w:rPr>
      </w:pPr>
    </w:p>
    <w:p>
      <w:pPr>
        <w:pStyle w:val="24"/>
        <w:rPr>
          <w:b/>
          <w:bCs/>
          <w:color w:val="auto"/>
          <w:sz w:val="30"/>
        </w:rPr>
      </w:pPr>
    </w:p>
    <w:p>
      <w:pPr>
        <w:pStyle w:val="24"/>
        <w:ind w:firstLine="0"/>
        <w:rPr>
          <w:b/>
          <w:bCs/>
          <w:color w:val="auto"/>
          <w:sz w:val="30"/>
        </w:rPr>
      </w:pPr>
    </w:p>
    <w:p>
      <w:pPr>
        <w:pStyle w:val="24"/>
        <w:rPr>
          <w:rFonts w:ascii="仿宋_GB2312" w:eastAsia="仿宋_GB2312"/>
          <w:color w:val="auto"/>
        </w:rPr>
      </w:pPr>
    </w:p>
    <w:p/>
    <w:p>
      <w:pPr>
        <w:tabs>
          <w:tab w:val="left" w:pos="4170"/>
        </w:tabs>
        <w:spacing w:line="360" w:lineRule="auto"/>
        <w:rPr>
          <w:rFonts w:ascii="宋体" w:hAnsi="宋体"/>
        </w:rPr>
      </w:pPr>
    </w:p>
    <w:p>
      <w:pPr>
        <w:spacing w:line="360" w:lineRule="auto"/>
        <w:rPr>
          <w:rFonts w:ascii="仿宋_GB2312" w:eastAsia="仿宋_GB2312"/>
          <w:sz w:val="24"/>
          <w:szCs w:val="24"/>
        </w:rPr>
      </w:pPr>
    </w:p>
    <w:p>
      <w:pPr>
        <w:pStyle w:val="24"/>
        <w:rPr>
          <w:rFonts w:ascii="仿宋_GB2312" w:eastAsia="仿宋_GB2312"/>
          <w:color w:val="auto"/>
        </w:rPr>
      </w:pPr>
    </w:p>
    <w:p>
      <w:pPr>
        <w:pStyle w:val="24"/>
        <w:rPr>
          <w:rFonts w:ascii="仿宋_GB2312" w:eastAsia="仿宋_GB2312"/>
          <w:color w:val="auto"/>
        </w:rPr>
      </w:pPr>
    </w:p>
    <w:p>
      <w:pPr>
        <w:pStyle w:val="24"/>
        <w:rPr>
          <w:rFonts w:ascii="仿宋_GB2312" w:eastAsia="仿宋_GB2312"/>
          <w:color w:val="auto"/>
        </w:rPr>
      </w:pPr>
    </w:p>
    <w:p>
      <w:pPr>
        <w:pStyle w:val="24"/>
        <w:rPr>
          <w:rFonts w:ascii="仿宋_GB2312" w:eastAsia="仿宋_GB2312"/>
          <w:color w:val="auto"/>
        </w:rPr>
      </w:pPr>
    </w:p>
    <w:p>
      <w:pPr>
        <w:pStyle w:val="24"/>
        <w:rPr>
          <w:rFonts w:ascii="仿宋_GB2312" w:eastAsia="仿宋_GB2312"/>
          <w:color w:val="auto"/>
        </w:rPr>
      </w:pPr>
    </w:p>
    <w:p>
      <w:pPr>
        <w:pStyle w:val="24"/>
        <w:rPr>
          <w:rFonts w:ascii="仿宋_GB2312" w:eastAsia="仿宋_GB2312"/>
          <w:color w:val="auto"/>
        </w:rPr>
      </w:pPr>
    </w:p>
    <w:p>
      <w:pPr>
        <w:pStyle w:val="24"/>
        <w:rPr>
          <w:rFonts w:ascii="仿宋_GB2312" w:eastAsia="仿宋_GB2312"/>
          <w:color w:val="auto"/>
        </w:rPr>
      </w:pPr>
    </w:p>
    <w:p>
      <w:pPr>
        <w:pStyle w:val="24"/>
        <w:rPr>
          <w:rFonts w:ascii="仿宋_GB2312" w:eastAsia="仿宋_GB2312"/>
          <w:color w:val="auto"/>
        </w:rPr>
      </w:pPr>
    </w:p>
    <w:p>
      <w:pPr>
        <w:pStyle w:val="24"/>
        <w:rPr>
          <w:rFonts w:ascii="仿宋_GB2312" w:eastAsia="仿宋_GB2312"/>
          <w:color w:val="auto"/>
        </w:rPr>
      </w:pPr>
    </w:p>
    <w:p>
      <w:pPr>
        <w:pStyle w:val="24"/>
        <w:rPr>
          <w:rFonts w:ascii="仿宋_GB2312" w:eastAsia="仿宋_GB2312"/>
          <w:color w:val="auto"/>
        </w:rPr>
      </w:pPr>
    </w:p>
    <w:p>
      <w:pPr>
        <w:pStyle w:val="24"/>
        <w:rPr>
          <w:rFonts w:ascii="仿宋_GB2312" w:eastAsia="仿宋_GB2312"/>
          <w:color w:val="auto"/>
        </w:rPr>
      </w:pPr>
    </w:p>
    <w:p>
      <w:pPr>
        <w:pStyle w:val="24"/>
        <w:rPr>
          <w:rFonts w:ascii="仿宋_GB2312" w:eastAsia="仿宋_GB2312"/>
          <w:color w:val="auto"/>
        </w:rPr>
      </w:pPr>
    </w:p>
    <w:p>
      <w:pPr>
        <w:pStyle w:val="24"/>
        <w:rPr>
          <w:rFonts w:ascii="仿宋_GB2312" w:eastAsia="仿宋_GB2312"/>
          <w:color w:val="auto"/>
          <w:sz w:val="28"/>
          <w:szCs w:val="28"/>
        </w:rPr>
      </w:pPr>
    </w:p>
    <w:p>
      <w:pPr>
        <w:pStyle w:val="3"/>
        <w:rPr>
          <w:rFonts w:hint="eastAsia"/>
        </w:rPr>
      </w:pPr>
      <w:bookmarkStart w:id="85" w:name="_Toc12169"/>
      <w:bookmarkStart w:id="86" w:name="_Toc16552"/>
      <w:bookmarkStart w:id="87" w:name="_Toc1563"/>
      <w:bookmarkStart w:id="88" w:name="_Toc6230"/>
      <w:bookmarkStart w:id="89" w:name="_Toc28358"/>
      <w:bookmarkStart w:id="90" w:name="_Toc30824"/>
      <w:bookmarkStart w:id="91" w:name="_Toc5129"/>
      <w:bookmarkStart w:id="92" w:name="_Toc3723"/>
      <w:bookmarkStart w:id="93" w:name="_Toc8147"/>
      <w:bookmarkStart w:id="94" w:name="_Toc23515"/>
      <w:bookmarkStart w:id="95" w:name="_Toc21847"/>
    </w:p>
    <w:p>
      <w:pPr>
        <w:pStyle w:val="3"/>
        <w:rPr>
          <w:rFonts w:hint="eastAsia"/>
        </w:rPr>
      </w:pPr>
    </w:p>
    <w:p>
      <w:pPr>
        <w:pStyle w:val="3"/>
        <w:rPr>
          <w:rFonts w:hint="eastAsia"/>
        </w:rPr>
      </w:pPr>
    </w:p>
    <w:p>
      <w:pPr>
        <w:pStyle w:val="3"/>
        <w:rPr>
          <w:rFonts w:hint="eastAsia"/>
        </w:rPr>
      </w:pPr>
      <w:r>
        <mc:AlternateContent>
          <mc:Choice Requires="wps">
            <w:drawing>
              <wp:anchor distT="0" distB="0" distL="114300" distR="114300" simplePos="0" relativeHeight="251665408" behindDoc="0" locked="0" layoutInCell="1" allowOverlap="1">
                <wp:simplePos x="0" y="0"/>
                <wp:positionH relativeFrom="column">
                  <wp:posOffset>2318385</wp:posOffset>
                </wp:positionH>
                <wp:positionV relativeFrom="paragraph">
                  <wp:posOffset>685165</wp:posOffset>
                </wp:positionV>
                <wp:extent cx="958850" cy="0"/>
                <wp:effectExtent l="0" t="6350" r="0" b="6350"/>
                <wp:wrapNone/>
                <wp:docPr id="13" name="自选图形 10"/>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0" o:spid="_x0000_s1026" o:spt="32" type="#_x0000_t32" style="position:absolute;left:0pt;margin-left:182.55pt;margin-top:53.95pt;height:0pt;width:75.5pt;z-index:251665408;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fDrgQ1wAAAAkBAAAPAAAAAAAAAAEAIAAAACIAAABkcnMvZG93bnJldi54bWxQSwECFAAU&#10;AAAACACHTuJAmz8Z4PIBAADkAwAADgAAAAAAAAABACAAAAAmAQAAZHJzL2Uyb0RvYy54bWxQSwUG&#10;AAAAAAYABgBZAQAAigUAAAAA&#10;">
                <v:fill on="f" focussize="0,0"/>
                <v:stroke color="#000000" joinstyle="round"/>
                <v:imagedata o:title=""/>
                <o:lock v:ext="edit" aspectratio="f"/>
              </v:shape>
            </w:pict>
          </mc:Fallback>
        </mc:AlternateContent>
      </w:r>
    </w:p>
    <w:p>
      <w:pPr>
        <w:pStyle w:val="3"/>
      </w:pPr>
      <w:r>
        <mc:AlternateContent>
          <mc:Choice Requires="wps">
            <w:drawing>
              <wp:anchor distT="0" distB="0" distL="114300" distR="114300" simplePos="0" relativeHeight="251666432" behindDoc="0" locked="0" layoutInCell="1" allowOverlap="1">
                <wp:simplePos x="0" y="0"/>
                <wp:positionH relativeFrom="column">
                  <wp:posOffset>2306320</wp:posOffset>
                </wp:positionH>
                <wp:positionV relativeFrom="paragraph">
                  <wp:posOffset>610235</wp:posOffset>
                </wp:positionV>
                <wp:extent cx="958850" cy="0"/>
                <wp:effectExtent l="0" t="6350" r="0" b="6350"/>
                <wp:wrapNone/>
                <wp:docPr id="14" name="自选图形 11"/>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1" o:spid="_x0000_s1026" o:spt="32" type="#_x0000_t32" style="position:absolute;left:0pt;margin-left:181.6pt;margin-top:48.05pt;height:0pt;width:75.5pt;z-index:251666432;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NWbC+tcAAAALAQAADwAAAAAAAAABACAAAAAiAAAAZHJzL2Rvd25yZXYueG1sUEsBAhQA&#10;FAAAAAgAh07iQPr6odDzAQAA5AMAAA4AAAAAAAAAAQAgAAAAJgEAAGRycy9lMm9Eb2MueG1sUEsF&#10;BgAAAAAGAAYAWQEAAIsFAAAAAA==&#10;">
                <v:fill on="f" focussize="0,0"/>
                <v:stroke color="#000000" joinstyle="round"/>
                <v:imagedata o:title=""/>
                <o:lock v:ext="edit" aspectratio="f"/>
              </v:shape>
            </w:pict>
          </mc:Fallback>
        </mc:AlternateContent>
      </w:r>
      <w:r>
        <w:rPr>
          <w:rFonts w:hint="eastAsia"/>
        </w:rPr>
        <w:t>第七章</w:t>
      </w:r>
      <w:bookmarkEnd w:id="85"/>
      <w:bookmarkEnd w:id="86"/>
      <w:bookmarkEnd w:id="87"/>
      <w:bookmarkEnd w:id="88"/>
      <w:bookmarkEnd w:id="89"/>
      <w:bookmarkEnd w:id="90"/>
      <w:bookmarkEnd w:id="91"/>
      <w:bookmarkEnd w:id="92"/>
      <w:bookmarkEnd w:id="93"/>
      <w:bookmarkEnd w:id="94"/>
      <w:bookmarkEnd w:id="95"/>
    </w:p>
    <w:p>
      <w:pPr>
        <w:pStyle w:val="38"/>
      </w:pPr>
    </w:p>
    <w:p>
      <w:pPr>
        <w:pStyle w:val="3"/>
      </w:pPr>
      <w:bookmarkStart w:id="96" w:name="_Toc21675"/>
      <w:bookmarkStart w:id="97" w:name="_Toc31564"/>
      <w:bookmarkStart w:id="98" w:name="_Toc12769"/>
      <w:bookmarkStart w:id="99" w:name="_Toc87616388"/>
      <w:bookmarkStart w:id="100" w:name="_Toc17119"/>
      <w:bookmarkStart w:id="101" w:name="_Toc24490"/>
      <w:bookmarkStart w:id="102" w:name="_Toc10840"/>
      <w:bookmarkStart w:id="103" w:name="_Toc30157"/>
      <w:bookmarkStart w:id="104" w:name="_Toc88209951"/>
      <w:bookmarkStart w:id="105" w:name="_Toc22764"/>
      <w:bookmarkStart w:id="106" w:name="_Toc12610"/>
      <w:bookmarkStart w:id="107" w:name="_Toc5342"/>
      <w:bookmarkStart w:id="108" w:name="_Toc24815"/>
      <w:r>
        <w:rPr>
          <w:rFonts w:hint="eastAsia"/>
        </w:rPr>
        <w:t>响应文件格式要求</w:t>
      </w:r>
      <w:bookmarkEnd w:id="96"/>
      <w:bookmarkEnd w:id="97"/>
      <w:bookmarkEnd w:id="98"/>
      <w:bookmarkEnd w:id="99"/>
      <w:bookmarkEnd w:id="100"/>
      <w:bookmarkEnd w:id="101"/>
      <w:bookmarkEnd w:id="102"/>
      <w:bookmarkEnd w:id="103"/>
      <w:bookmarkEnd w:id="104"/>
      <w:bookmarkEnd w:id="105"/>
      <w:bookmarkEnd w:id="106"/>
      <w:bookmarkEnd w:id="107"/>
      <w:bookmarkEnd w:id="108"/>
    </w:p>
    <w:p>
      <w:pPr>
        <w:adjustRightInd w:val="0"/>
        <w:snapToGrid w:val="0"/>
        <w:spacing w:before="156" w:beforeLines="50" w:after="156" w:afterLines="50" w:line="600" w:lineRule="exact"/>
        <w:jc w:val="center"/>
        <w:rPr>
          <w:rFonts w:ascii="方正小标宋简体" w:eastAsia="方正小标宋简体"/>
          <w:sz w:val="44"/>
          <w:szCs w:val="44"/>
        </w:rPr>
      </w:pPr>
    </w:p>
    <w:p>
      <w:pPr>
        <w:adjustRightInd w:val="0"/>
        <w:snapToGrid w:val="0"/>
        <w:spacing w:before="156" w:beforeLines="50" w:after="156" w:afterLines="50" w:line="600" w:lineRule="exact"/>
        <w:jc w:val="center"/>
        <w:rPr>
          <w:rFonts w:ascii="方正小标宋简体" w:eastAsia="方正小标宋简体"/>
          <w:sz w:val="44"/>
          <w:szCs w:val="44"/>
        </w:rPr>
      </w:pPr>
    </w:p>
    <w:p>
      <w:pPr>
        <w:adjustRightInd w:val="0"/>
        <w:snapToGrid w:val="0"/>
        <w:spacing w:before="156" w:beforeLines="50" w:after="156" w:afterLines="50" w:line="600" w:lineRule="exact"/>
        <w:jc w:val="center"/>
        <w:rPr>
          <w:rFonts w:ascii="方正小标宋简体" w:eastAsia="方正小标宋简体"/>
          <w:sz w:val="44"/>
          <w:szCs w:val="44"/>
        </w:rPr>
      </w:pPr>
    </w:p>
    <w:p>
      <w:pPr>
        <w:pStyle w:val="2"/>
        <w:rPr>
          <w:rFonts w:ascii="方正小标宋简体" w:eastAsia="方正小标宋简体"/>
          <w:color w:val="auto"/>
          <w:sz w:val="44"/>
          <w:szCs w:val="44"/>
        </w:rPr>
      </w:pPr>
    </w:p>
    <w:p>
      <w:pPr>
        <w:pStyle w:val="2"/>
        <w:rPr>
          <w:rFonts w:ascii="方正小标宋简体" w:eastAsia="方正小标宋简体"/>
          <w:color w:val="auto"/>
          <w:sz w:val="44"/>
          <w:szCs w:val="44"/>
        </w:rPr>
      </w:pPr>
    </w:p>
    <w:p>
      <w:pPr>
        <w:pStyle w:val="2"/>
        <w:rPr>
          <w:rFonts w:ascii="方正小标宋简体" w:eastAsia="方正小标宋简体"/>
          <w:color w:val="auto"/>
          <w:sz w:val="44"/>
          <w:szCs w:val="44"/>
        </w:rPr>
      </w:pPr>
    </w:p>
    <w:p>
      <w:pPr>
        <w:adjustRightInd w:val="0"/>
        <w:snapToGrid w:val="0"/>
        <w:spacing w:before="156" w:beforeLines="50" w:after="156" w:afterLines="50" w:line="600" w:lineRule="exact"/>
        <w:jc w:val="center"/>
        <w:rPr>
          <w:rFonts w:ascii="方正小标宋简体" w:eastAsia="方正小标宋简体"/>
          <w:sz w:val="44"/>
          <w:szCs w:val="44"/>
          <w:u w:val="single"/>
        </w:rPr>
      </w:pPr>
      <w:r>
        <w:rPr>
          <w:rFonts w:hint="eastAsia" w:ascii="方正小标宋简体" w:eastAsia="方正小标宋简体"/>
          <w:sz w:val="44"/>
          <w:szCs w:val="44"/>
          <w:u w:val="single"/>
        </w:rPr>
        <w:t>（项目名称、标段/标包号）</w:t>
      </w:r>
    </w:p>
    <w:p>
      <w:pPr>
        <w:adjustRightInd w:val="0"/>
        <w:snapToGrid w:val="0"/>
        <w:spacing w:before="156" w:beforeLines="50" w:after="156" w:afterLines="50" w:line="600" w:lineRule="exact"/>
        <w:jc w:val="center"/>
        <w:rPr>
          <w:rFonts w:ascii="仿宋_GB2312" w:eastAsia="仿宋_GB2312"/>
          <w:sz w:val="30"/>
          <w:szCs w:val="30"/>
        </w:rPr>
      </w:pPr>
    </w:p>
    <w:p>
      <w:pPr>
        <w:adjustRightInd w:val="0"/>
        <w:snapToGrid w:val="0"/>
        <w:spacing w:before="156" w:beforeLines="50" w:after="156" w:afterLines="50" w:line="600" w:lineRule="exact"/>
        <w:jc w:val="center"/>
        <w:rPr>
          <w:rFonts w:ascii="仿宋_GB2312" w:eastAsia="仿宋_GB2312"/>
          <w:sz w:val="30"/>
          <w:szCs w:val="30"/>
        </w:rPr>
      </w:pPr>
      <w:r>
        <w:rPr>
          <w:rFonts w:hint="eastAsia" w:ascii="仿宋_GB2312" w:eastAsia="仿宋_GB2312"/>
          <w:sz w:val="30"/>
          <w:szCs w:val="30"/>
        </w:rPr>
        <w:t>（项目编号：   ）</w:t>
      </w:r>
    </w:p>
    <w:p>
      <w:pPr>
        <w:adjustRightInd w:val="0"/>
        <w:snapToGrid w:val="0"/>
        <w:spacing w:before="156" w:beforeLines="50" w:after="156" w:afterLines="50" w:line="600" w:lineRule="exact"/>
        <w:jc w:val="center"/>
        <w:rPr>
          <w:rFonts w:ascii="方正小标宋简体" w:eastAsia="方正小标宋简体"/>
          <w:sz w:val="44"/>
          <w:szCs w:val="44"/>
        </w:rPr>
      </w:pPr>
    </w:p>
    <w:p>
      <w:pPr>
        <w:pStyle w:val="2"/>
        <w:rPr>
          <w:rFonts w:ascii="方正小标宋简体" w:eastAsia="方正小标宋简体"/>
          <w:color w:val="auto"/>
          <w:sz w:val="44"/>
          <w:szCs w:val="44"/>
        </w:rPr>
      </w:pPr>
    </w:p>
    <w:p>
      <w:pPr>
        <w:pStyle w:val="2"/>
        <w:rPr>
          <w:rFonts w:ascii="方正小标宋简体" w:eastAsia="方正小标宋简体"/>
          <w:color w:val="auto"/>
          <w:sz w:val="44"/>
          <w:szCs w:val="44"/>
        </w:rPr>
      </w:pPr>
    </w:p>
    <w:p>
      <w:pPr>
        <w:jc w:val="center"/>
        <w:rPr>
          <w:rFonts w:ascii="方正小标宋简体" w:eastAsia="方正小标宋简体"/>
          <w:sz w:val="48"/>
          <w:szCs w:val="48"/>
        </w:rPr>
      </w:pPr>
    </w:p>
    <w:p>
      <w:pPr>
        <w:pStyle w:val="2"/>
        <w:rPr>
          <w:rFonts w:ascii="方正小标宋简体" w:eastAsia="方正小标宋简体"/>
          <w:sz w:val="48"/>
          <w:szCs w:val="48"/>
        </w:rPr>
      </w:pPr>
    </w:p>
    <w:p>
      <w:pPr>
        <w:pStyle w:val="2"/>
        <w:rPr>
          <w:rFonts w:ascii="方正小标宋简体" w:eastAsia="方正小标宋简体"/>
          <w:sz w:val="48"/>
          <w:szCs w:val="48"/>
        </w:rPr>
      </w:pPr>
    </w:p>
    <w:p>
      <w:pPr>
        <w:pStyle w:val="2"/>
        <w:rPr>
          <w:rFonts w:ascii="方正小标宋简体" w:eastAsia="方正小标宋简体"/>
          <w:sz w:val="48"/>
          <w:szCs w:val="48"/>
        </w:rPr>
      </w:pPr>
    </w:p>
    <w:p>
      <w:pPr>
        <w:pStyle w:val="2"/>
        <w:rPr>
          <w:rFonts w:ascii="方正小标宋简体" w:eastAsia="方正小标宋简体"/>
          <w:sz w:val="48"/>
          <w:szCs w:val="48"/>
        </w:rPr>
      </w:pPr>
    </w:p>
    <w:p>
      <w:pPr>
        <w:adjustRightInd w:val="0"/>
        <w:snapToGrid w:val="0"/>
        <w:spacing w:line="600" w:lineRule="exact"/>
        <w:ind w:left="1" w:firstLine="709" w:firstLineChars="197"/>
        <w:jc w:val="center"/>
        <w:rPr>
          <w:rFonts w:ascii="仿宋_GB2312" w:eastAsia="仿宋_GB2312" w:hAnsiTheme="minorEastAsia"/>
          <w:sz w:val="36"/>
          <w:szCs w:val="36"/>
        </w:rPr>
      </w:pPr>
      <w:r>
        <w:rPr>
          <w:rFonts w:hint="eastAsia" w:ascii="仿宋_GB2312" w:eastAsia="仿宋_GB2312" w:hAnsiTheme="minorEastAsia"/>
          <w:sz w:val="36"/>
          <w:szCs w:val="36"/>
        </w:rPr>
        <w:t>供应商：</w:t>
      </w:r>
      <w:r>
        <w:rPr>
          <w:rFonts w:hint="eastAsia" w:ascii="仿宋_GB2312" w:eastAsia="仿宋_GB2312" w:hAnsiTheme="minorEastAsia"/>
          <w:sz w:val="36"/>
          <w:szCs w:val="36"/>
          <w:u w:val="single"/>
        </w:rPr>
        <w:t xml:space="preserve">                 </w:t>
      </w:r>
      <w:r>
        <w:rPr>
          <w:rFonts w:hint="eastAsia" w:ascii="仿宋_GB2312" w:eastAsia="仿宋_GB2312" w:hAnsiTheme="minorEastAsia"/>
          <w:sz w:val="36"/>
          <w:szCs w:val="36"/>
        </w:rPr>
        <w:t>（单位公章）</w:t>
      </w:r>
    </w:p>
    <w:p>
      <w:pPr>
        <w:adjustRightInd w:val="0"/>
        <w:snapToGrid w:val="0"/>
        <w:spacing w:line="600" w:lineRule="exact"/>
        <w:ind w:left="1" w:right="560" w:firstLine="709" w:firstLineChars="197"/>
        <w:jc w:val="center"/>
        <w:rPr>
          <w:rFonts w:ascii="仿宋_GB2312" w:eastAsia="仿宋_GB2312" w:hAnsiTheme="minorEastAsia"/>
          <w:sz w:val="36"/>
          <w:szCs w:val="36"/>
        </w:rPr>
      </w:pPr>
      <w:r>
        <w:rPr>
          <w:rFonts w:hint="eastAsia" w:ascii="仿宋_GB2312" w:eastAsia="仿宋_GB2312" w:hAnsiTheme="minorEastAsia"/>
          <w:sz w:val="36"/>
          <w:szCs w:val="36"/>
          <w:u w:val="single"/>
        </w:rPr>
        <w:t xml:space="preserve">    </w:t>
      </w:r>
      <w:r>
        <w:rPr>
          <w:rFonts w:hint="eastAsia" w:ascii="仿宋_GB2312" w:eastAsia="仿宋_GB2312" w:hAnsiTheme="minorEastAsia"/>
          <w:sz w:val="36"/>
          <w:szCs w:val="36"/>
        </w:rPr>
        <w:t>年</w:t>
      </w:r>
      <w:r>
        <w:rPr>
          <w:rFonts w:hint="eastAsia" w:ascii="仿宋_GB2312" w:eastAsia="仿宋_GB2312" w:hAnsiTheme="minorEastAsia"/>
          <w:sz w:val="36"/>
          <w:szCs w:val="36"/>
          <w:u w:val="single"/>
        </w:rPr>
        <w:t xml:space="preserve">    </w:t>
      </w:r>
      <w:r>
        <w:rPr>
          <w:rFonts w:hint="eastAsia" w:ascii="仿宋_GB2312" w:eastAsia="仿宋_GB2312" w:hAnsiTheme="minorEastAsia"/>
          <w:sz w:val="36"/>
          <w:szCs w:val="36"/>
        </w:rPr>
        <w:t>月</w:t>
      </w:r>
      <w:r>
        <w:rPr>
          <w:rFonts w:hint="eastAsia" w:ascii="仿宋_GB2312" w:eastAsia="仿宋_GB2312" w:hAnsiTheme="minorEastAsia"/>
          <w:sz w:val="36"/>
          <w:szCs w:val="36"/>
          <w:u w:val="single"/>
        </w:rPr>
        <w:t xml:space="preserve">    </w:t>
      </w:r>
      <w:r>
        <w:rPr>
          <w:rFonts w:hint="eastAsia" w:ascii="仿宋_GB2312" w:eastAsia="仿宋_GB2312" w:hAnsiTheme="minorEastAsia"/>
          <w:sz w:val="36"/>
          <w:szCs w:val="36"/>
        </w:rPr>
        <w:t>日</w:t>
      </w:r>
    </w:p>
    <w:p>
      <w:pPr>
        <w:adjustRightInd w:val="0"/>
        <w:snapToGrid w:val="0"/>
        <w:spacing w:before="156" w:beforeLines="50" w:after="156" w:afterLines="50" w:line="600" w:lineRule="exact"/>
        <w:jc w:val="center"/>
        <w:rPr>
          <w:rFonts w:ascii="方正小标宋简体" w:eastAsia="方正小标宋简体"/>
          <w:sz w:val="44"/>
          <w:szCs w:val="44"/>
        </w:rPr>
      </w:pPr>
    </w:p>
    <w:p>
      <w:pPr>
        <w:adjustRightInd w:val="0"/>
        <w:snapToGrid w:val="0"/>
        <w:spacing w:before="156" w:beforeLines="50" w:after="156" w:afterLines="50" w:line="600" w:lineRule="exact"/>
        <w:rPr>
          <w:rFonts w:ascii="方正小标宋简体" w:eastAsia="方正小标宋简体"/>
          <w:sz w:val="30"/>
          <w:szCs w:val="30"/>
        </w:rPr>
      </w:pPr>
    </w:p>
    <w:p>
      <w:pPr>
        <w:adjustRightInd w:val="0"/>
        <w:snapToGrid w:val="0"/>
        <w:spacing w:before="156" w:beforeLines="50" w:after="156" w:afterLines="50" w:line="600" w:lineRule="exact"/>
        <w:jc w:val="center"/>
        <w:rPr>
          <w:rFonts w:ascii="方正小标宋简体" w:eastAsia="方正小标宋简体"/>
          <w:sz w:val="44"/>
          <w:szCs w:val="44"/>
        </w:rPr>
      </w:pPr>
    </w:p>
    <w:p>
      <w:pPr>
        <w:adjustRightInd w:val="0"/>
        <w:snapToGrid w:val="0"/>
        <w:spacing w:before="156" w:beforeLines="50" w:after="156" w:afterLines="50" w:line="600" w:lineRule="exact"/>
        <w:jc w:val="center"/>
        <w:rPr>
          <w:rFonts w:ascii="方正小标宋简体" w:eastAsia="方正小标宋简体"/>
          <w:sz w:val="44"/>
          <w:szCs w:val="44"/>
        </w:rPr>
      </w:pPr>
    </w:p>
    <w:p>
      <w:pPr>
        <w:adjustRightInd w:val="0"/>
        <w:snapToGrid w:val="0"/>
        <w:spacing w:before="156" w:beforeLines="50" w:after="156" w:afterLines="50" w:line="600" w:lineRule="exact"/>
        <w:jc w:val="center"/>
        <w:rPr>
          <w:rFonts w:ascii="方正小标宋简体" w:eastAsia="方正小标宋简体"/>
          <w:sz w:val="44"/>
          <w:szCs w:val="44"/>
        </w:rPr>
      </w:pPr>
    </w:p>
    <w:p>
      <w:pPr>
        <w:adjustRightInd w:val="0"/>
        <w:snapToGrid w:val="0"/>
        <w:spacing w:before="156" w:beforeLines="50" w:after="156" w:afterLines="50" w:line="600" w:lineRule="exact"/>
        <w:jc w:val="center"/>
        <w:rPr>
          <w:rFonts w:ascii="方正小标宋简体" w:eastAsia="方正小标宋简体"/>
          <w:sz w:val="44"/>
          <w:szCs w:val="44"/>
        </w:rPr>
      </w:pPr>
    </w:p>
    <w:p>
      <w:pPr>
        <w:adjustRightInd w:val="0"/>
        <w:snapToGrid w:val="0"/>
        <w:spacing w:before="156" w:beforeLines="50" w:after="156" w:afterLines="50" w:line="600" w:lineRule="exact"/>
        <w:jc w:val="center"/>
        <w:rPr>
          <w:rFonts w:ascii="方正小标宋简体" w:eastAsia="方正小标宋简体"/>
          <w:sz w:val="44"/>
          <w:szCs w:val="44"/>
        </w:rPr>
      </w:pPr>
    </w:p>
    <w:p>
      <w:pPr>
        <w:adjustRightInd w:val="0"/>
        <w:snapToGrid w:val="0"/>
        <w:spacing w:before="156" w:beforeLines="50" w:after="156" w:afterLines="50" w:line="600" w:lineRule="exact"/>
        <w:jc w:val="center"/>
        <w:rPr>
          <w:rFonts w:ascii="方正小标宋简体" w:eastAsia="方正小标宋简体"/>
          <w:sz w:val="44"/>
          <w:szCs w:val="44"/>
        </w:rPr>
      </w:pPr>
      <w:r>
        <w:rPr>
          <w:rFonts w:ascii="方正小标宋简体" w:eastAsia="方正小标宋简体"/>
          <w:sz w:val="44"/>
          <w:szCs w:val="44"/>
        </w:rPr>
        <w:t>目</w:t>
      </w:r>
      <w:r>
        <w:rPr>
          <w:rFonts w:hint="eastAsia" w:ascii="方正小标宋简体" w:eastAsia="方正小标宋简体"/>
          <w:sz w:val="44"/>
          <w:szCs w:val="44"/>
        </w:rPr>
        <w:t xml:space="preserve">  </w:t>
      </w:r>
      <w:r>
        <w:rPr>
          <w:rFonts w:ascii="方正小标宋简体" w:eastAsia="方正小标宋简体"/>
          <w:sz w:val="44"/>
          <w:szCs w:val="44"/>
        </w:rPr>
        <w:t>录</w:t>
      </w:r>
    </w:p>
    <w:p>
      <w:pPr>
        <w:adjustRightInd w:val="0"/>
        <w:snapToGrid w:val="0"/>
        <w:spacing w:before="156" w:beforeLines="50" w:after="156" w:afterLines="50" w:line="600" w:lineRule="exact"/>
        <w:jc w:val="center"/>
        <w:rPr>
          <w:rFonts w:ascii="方正小标宋简体" w:eastAsia="方正小标宋简体"/>
          <w:sz w:val="44"/>
          <w:szCs w:val="44"/>
        </w:rPr>
      </w:pPr>
    </w:p>
    <w:p>
      <w:pPr>
        <w:adjustRightInd w:val="0"/>
        <w:snapToGrid w:val="0"/>
        <w:spacing w:line="600" w:lineRule="exact"/>
        <w:jc w:val="center"/>
        <w:rPr>
          <w:rFonts w:ascii="方正小标宋简体" w:eastAsia="方正小标宋简体"/>
          <w:sz w:val="44"/>
          <w:szCs w:val="44"/>
        </w:rPr>
      </w:pPr>
    </w:p>
    <w:p>
      <w:pPr>
        <w:spacing w:line="600" w:lineRule="exact"/>
        <w:rPr>
          <w:rFonts w:ascii="仿宋_GB2312" w:eastAsia="仿宋_GB2312"/>
          <w:sz w:val="28"/>
          <w:szCs w:val="28"/>
        </w:rPr>
      </w:pPr>
      <w:bookmarkStart w:id="109" w:name="_Toc87616389"/>
      <w:bookmarkStart w:id="110" w:name="_Toc88209952"/>
      <w:r>
        <w:rPr>
          <w:rFonts w:hint="eastAsia" w:ascii="仿宋_GB2312" w:eastAsia="仿宋_GB2312"/>
          <w:sz w:val="28"/>
          <w:szCs w:val="28"/>
        </w:rPr>
        <w:t>1.响应函</w:t>
      </w:r>
      <w:bookmarkEnd w:id="109"/>
      <w:bookmarkEnd w:id="110"/>
    </w:p>
    <w:p>
      <w:pPr>
        <w:spacing w:line="600" w:lineRule="exact"/>
        <w:rPr>
          <w:rFonts w:ascii="仿宋_GB2312" w:eastAsia="仿宋_GB2312"/>
          <w:sz w:val="28"/>
          <w:szCs w:val="28"/>
        </w:rPr>
      </w:pPr>
      <w:bookmarkStart w:id="111" w:name="_Toc87616390"/>
      <w:bookmarkStart w:id="112" w:name="_Toc88209953"/>
      <w:r>
        <w:rPr>
          <w:rFonts w:hint="eastAsia" w:ascii="仿宋_GB2312" w:eastAsia="仿宋_GB2312"/>
          <w:sz w:val="28"/>
          <w:szCs w:val="28"/>
        </w:rPr>
        <w:t>2.法定代表人证明或授权委托书</w:t>
      </w:r>
      <w:bookmarkEnd w:id="111"/>
      <w:bookmarkEnd w:id="112"/>
      <w:bookmarkStart w:id="113" w:name="_Toc88209956"/>
      <w:bookmarkStart w:id="114" w:name="_Toc87616393"/>
      <w:r>
        <w:rPr>
          <w:rFonts w:hint="eastAsia" w:ascii="仿宋_GB2312" w:eastAsia="仿宋_GB2312"/>
          <w:sz w:val="28"/>
          <w:szCs w:val="28"/>
        </w:rPr>
        <w:cr/>
      </w:r>
      <w:r>
        <w:rPr>
          <w:rFonts w:hint="eastAsia" w:ascii="仿宋_GB2312" w:eastAsia="仿宋_GB2312"/>
          <w:sz w:val="28"/>
          <w:szCs w:val="28"/>
        </w:rPr>
        <w:t>3.资格审查资料</w:t>
      </w:r>
      <w:r>
        <w:rPr>
          <w:rFonts w:hint="eastAsia" w:ascii="仿宋_GB2312" w:eastAsia="仿宋_GB2312"/>
          <w:sz w:val="28"/>
          <w:szCs w:val="28"/>
        </w:rPr>
        <w:cr/>
      </w:r>
      <w:r>
        <w:rPr>
          <w:rFonts w:hint="eastAsia" w:ascii="仿宋_GB2312" w:eastAsia="仿宋_GB2312"/>
          <w:sz w:val="28"/>
          <w:szCs w:val="28"/>
        </w:rPr>
        <w:t>4.拟投入本项目的项目负责人情况表</w:t>
      </w:r>
    </w:p>
    <w:p>
      <w:pPr>
        <w:spacing w:line="600" w:lineRule="exact"/>
        <w:rPr>
          <w:rFonts w:ascii="仿宋_GB2312" w:eastAsia="仿宋_GB2312"/>
          <w:sz w:val="28"/>
          <w:szCs w:val="28"/>
        </w:rPr>
      </w:pPr>
      <w:r>
        <w:rPr>
          <w:rFonts w:hint="eastAsia" w:ascii="仿宋_GB2312" w:eastAsia="仿宋_GB2312"/>
          <w:sz w:val="28"/>
          <w:szCs w:val="28"/>
        </w:rPr>
        <w:t>5.报价表</w:t>
      </w:r>
      <w:r>
        <w:rPr>
          <w:rFonts w:hint="eastAsia" w:ascii="仿宋_GB2312" w:eastAsia="仿宋_GB2312"/>
          <w:sz w:val="28"/>
          <w:szCs w:val="28"/>
        </w:rPr>
        <w:cr/>
      </w:r>
      <w:r>
        <w:rPr>
          <w:rFonts w:hint="eastAsia" w:ascii="仿宋_GB2312" w:eastAsia="仿宋_GB2312"/>
          <w:sz w:val="28"/>
          <w:szCs w:val="28"/>
        </w:rPr>
        <w:t>6.其他资料</w:t>
      </w:r>
      <w:bookmarkEnd w:id="113"/>
      <w:bookmarkEnd w:id="114"/>
      <w:r>
        <w:rPr>
          <w:rFonts w:hint="eastAsia" w:ascii="仿宋_GB2312" w:eastAsia="仿宋_GB2312"/>
          <w:sz w:val="28"/>
          <w:szCs w:val="28"/>
        </w:rPr>
        <w:cr/>
      </w:r>
    </w:p>
    <w:p>
      <w:pPr>
        <w:adjustRightInd w:val="0"/>
        <w:snapToGrid w:val="0"/>
        <w:spacing w:before="156" w:beforeLines="50" w:after="156" w:afterLines="50" w:line="600" w:lineRule="exact"/>
        <w:jc w:val="center"/>
        <w:rPr>
          <w:rFonts w:ascii="方正小标宋简体" w:eastAsia="方正小标宋简体"/>
          <w:sz w:val="44"/>
          <w:szCs w:val="44"/>
        </w:rPr>
      </w:pPr>
    </w:p>
    <w:p>
      <w:pPr>
        <w:adjustRightInd w:val="0"/>
        <w:snapToGrid w:val="0"/>
        <w:spacing w:before="156" w:beforeLines="50" w:after="156" w:afterLines="50" w:line="600" w:lineRule="exact"/>
        <w:jc w:val="center"/>
        <w:rPr>
          <w:rFonts w:ascii="方正小标宋简体" w:eastAsia="方正小标宋简体"/>
          <w:sz w:val="44"/>
          <w:szCs w:val="44"/>
        </w:rPr>
      </w:pPr>
    </w:p>
    <w:p>
      <w:pPr>
        <w:adjustRightInd w:val="0"/>
        <w:snapToGrid w:val="0"/>
        <w:spacing w:before="156" w:beforeLines="50" w:after="156" w:afterLines="50" w:line="600" w:lineRule="exact"/>
        <w:jc w:val="center"/>
        <w:rPr>
          <w:rFonts w:ascii="方正小标宋简体" w:eastAsia="方正小标宋简体"/>
          <w:sz w:val="44"/>
          <w:szCs w:val="44"/>
        </w:rPr>
      </w:pPr>
    </w:p>
    <w:p>
      <w:pPr>
        <w:pStyle w:val="5"/>
        <w:rPr>
          <w:rFonts w:asciiTheme="minorEastAsia" w:hAnsiTheme="minorEastAsia" w:eastAsiaTheme="minorEastAsia"/>
          <w:sz w:val="28"/>
          <w:szCs w:val="28"/>
        </w:rPr>
      </w:pPr>
      <w:bookmarkStart w:id="115" w:name="_Toc28619645"/>
      <w:bookmarkStart w:id="116" w:name="_Toc6313"/>
      <w:bookmarkStart w:id="117" w:name="_Toc88209957"/>
      <w:bookmarkStart w:id="118" w:name="_Toc87616394"/>
      <w:bookmarkStart w:id="119" w:name="_Toc12665"/>
      <w:r>
        <w:rPr>
          <w:rFonts w:hint="eastAsia" w:asciiTheme="minorEastAsia" w:hAnsiTheme="minorEastAsia" w:eastAsiaTheme="minorEastAsia"/>
          <w:sz w:val="28"/>
          <w:szCs w:val="28"/>
        </w:rPr>
        <w:t>1.响应函</w:t>
      </w:r>
      <w:bookmarkEnd w:id="115"/>
      <w:bookmarkEnd w:id="116"/>
      <w:bookmarkEnd w:id="117"/>
      <w:bookmarkEnd w:id="118"/>
      <w:bookmarkEnd w:id="119"/>
    </w:p>
    <w:p>
      <w:pPr>
        <w:spacing w:line="360" w:lineRule="auto"/>
        <w:rPr>
          <w:rFonts w:ascii="仿宋_GB2312" w:hAnsi="黑体" w:eastAsia="仿宋_GB2312"/>
          <w:sz w:val="28"/>
          <w:szCs w:val="28"/>
        </w:rPr>
      </w:pPr>
      <w:r>
        <w:rPr>
          <w:rFonts w:hint="eastAsia" w:ascii="仿宋_GB2312" w:hAnsi="黑体" w:eastAsia="仿宋_GB2312"/>
          <w:sz w:val="28"/>
          <w:szCs w:val="28"/>
        </w:rPr>
        <w:t>1.1响应函</w:t>
      </w:r>
    </w:p>
    <w:p>
      <w:pPr>
        <w:spacing w:line="360" w:lineRule="auto"/>
        <w:rPr>
          <w:rFonts w:ascii="仿宋_GB2312" w:hAnsi="黑体" w:eastAsia="仿宋_GB2312"/>
          <w:sz w:val="28"/>
          <w:szCs w:val="28"/>
          <w:u w:val="single"/>
        </w:rPr>
      </w:pPr>
    </w:p>
    <w:p>
      <w:pPr>
        <w:spacing w:line="360" w:lineRule="auto"/>
        <w:rPr>
          <w:rFonts w:ascii="仿宋_GB2312" w:hAnsi="黑体" w:eastAsia="仿宋_GB2312"/>
          <w:sz w:val="28"/>
          <w:szCs w:val="28"/>
          <w:u w:val="single"/>
        </w:rPr>
      </w:pPr>
      <w:r>
        <w:rPr>
          <w:rFonts w:hint="eastAsia" w:ascii="仿宋_GB2312" w:hAnsi="黑体" w:eastAsia="仿宋_GB2312"/>
          <w:sz w:val="28"/>
          <w:szCs w:val="28"/>
          <w:u w:val="single"/>
        </w:rPr>
        <w:t>至（采购人名称）：</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 xml:space="preserve">1.我方已仔细研究了（项目名称、项目编号、标段/标包号）   采购文件的全部内容，愿意以含税价人民币（大写）     (¥      ）的报价完成/提供本项目□工程 </w:t>
      </w:r>
      <w:r>
        <w:rPr>
          <w:rFonts w:hint="eastAsia" w:ascii="仿宋_GB2312" w:hAnsi="黑体" w:eastAsia="仿宋_GB2312"/>
          <w:sz w:val="28"/>
          <w:szCs w:val="28"/>
          <w:lang w:eastAsia="zh-CN"/>
        </w:rPr>
        <w:t>☑</w:t>
      </w:r>
      <w:r>
        <w:rPr>
          <w:rFonts w:hint="eastAsia" w:ascii="仿宋_GB2312" w:hAnsi="黑体" w:eastAsia="仿宋_GB2312"/>
          <w:sz w:val="28"/>
          <w:szCs w:val="28"/>
        </w:rPr>
        <w:t>货物□服务并按合同约定履行义务。</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2.我方响应文件包括下列内容：</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（1）响应函</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（2）法定代表人证明或授权委托书</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（3）资格审查资料</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（4）拟投入本项目的项目负责人情况表</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（5）报价表</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（6）其他资料</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响应文件的上述组成部分如有不一致的内容，以响应函为准。</w:t>
      </w:r>
    </w:p>
    <w:p>
      <w:pPr>
        <w:spacing w:line="360" w:lineRule="auto"/>
        <w:ind w:firstLine="560" w:firstLineChars="200"/>
        <w:rPr>
          <w:rFonts w:hint="eastAsia" w:ascii="仿宋_GB2312" w:hAnsi="黑体" w:eastAsia="仿宋_GB2312"/>
          <w:sz w:val="28"/>
          <w:szCs w:val="28"/>
        </w:rPr>
      </w:pPr>
      <w:r>
        <w:rPr>
          <w:rFonts w:hint="eastAsia" w:ascii="仿宋_GB2312" w:hAnsi="黑体" w:eastAsia="仿宋_GB2312"/>
          <w:sz w:val="28"/>
          <w:szCs w:val="28"/>
        </w:rPr>
        <w:t>3.我方完全理解采购文件中所有要求均为实质性响应条款，如有任何一条负偏离或者不满足将导致响应文件无效。由于我方提供资料不实或与需求书中所有条款不符而造成的责任和后果由我方承担。</w:t>
      </w:r>
    </w:p>
    <w:p>
      <w:pPr>
        <w:pStyle w:val="2"/>
      </w:pPr>
    </w:p>
    <w:p>
      <w:pPr>
        <w:spacing w:line="360" w:lineRule="auto"/>
        <w:ind w:firstLine="560" w:firstLineChars="200"/>
        <w:rPr>
          <w:rFonts w:ascii="仿宋_GB2312" w:hAnsi="黑体" w:eastAsia="仿宋_GB2312"/>
          <w:sz w:val="28"/>
          <w:szCs w:val="28"/>
        </w:rPr>
      </w:pPr>
      <w:r>
        <w:rPr>
          <w:rFonts w:ascii="仿宋_GB2312" w:hAnsi="黑体" w:eastAsia="仿宋_GB2312"/>
          <w:sz w:val="28"/>
          <w:szCs w:val="28"/>
        </w:rPr>
        <w:t>4</w:t>
      </w:r>
      <w:r>
        <w:rPr>
          <w:rFonts w:hint="eastAsia" w:ascii="仿宋_GB2312" w:hAnsi="黑体" w:eastAsia="仿宋_GB2312"/>
          <w:sz w:val="28"/>
          <w:szCs w:val="28"/>
        </w:rPr>
        <w:t>.</w:t>
      </w:r>
      <w:r>
        <w:rPr>
          <w:rFonts w:ascii="仿宋_GB2312" w:hAnsi="黑体" w:eastAsia="仿宋_GB2312"/>
          <w:sz w:val="28"/>
          <w:szCs w:val="28"/>
        </w:rPr>
        <w:t>我方承诺在</w:t>
      </w:r>
      <w:r>
        <w:rPr>
          <w:rFonts w:hint="eastAsia" w:ascii="仿宋_GB2312" w:hAnsi="黑体" w:eastAsia="仿宋_GB2312"/>
          <w:sz w:val="28"/>
          <w:szCs w:val="28"/>
        </w:rPr>
        <w:t>采购</w:t>
      </w:r>
      <w:r>
        <w:rPr>
          <w:rFonts w:ascii="仿宋_GB2312" w:hAnsi="黑体" w:eastAsia="仿宋_GB2312"/>
          <w:sz w:val="28"/>
          <w:szCs w:val="28"/>
        </w:rPr>
        <w:t>文件有效期内不撤销响应文件。</w:t>
      </w:r>
    </w:p>
    <w:p>
      <w:pPr>
        <w:spacing w:line="360" w:lineRule="auto"/>
        <w:ind w:firstLine="560" w:firstLineChars="200"/>
        <w:rPr>
          <w:rFonts w:ascii="仿宋_GB2312" w:hAnsi="黑体" w:eastAsia="仿宋_GB2312"/>
          <w:sz w:val="28"/>
          <w:szCs w:val="28"/>
        </w:rPr>
      </w:pPr>
      <w:r>
        <w:rPr>
          <w:rFonts w:ascii="仿宋_GB2312" w:hAnsi="黑体" w:eastAsia="仿宋_GB2312"/>
          <w:sz w:val="28"/>
          <w:szCs w:val="28"/>
        </w:rPr>
        <w:t>5</w:t>
      </w:r>
      <w:r>
        <w:rPr>
          <w:rFonts w:hint="eastAsia" w:ascii="仿宋_GB2312" w:hAnsi="黑体" w:eastAsia="仿宋_GB2312"/>
          <w:sz w:val="28"/>
          <w:szCs w:val="28"/>
        </w:rPr>
        <w:t>.</w:t>
      </w:r>
      <w:r>
        <w:rPr>
          <w:rFonts w:ascii="仿宋_GB2312" w:hAnsi="黑体" w:eastAsia="仿宋_GB2312"/>
          <w:sz w:val="28"/>
          <w:szCs w:val="28"/>
        </w:rPr>
        <w:t>如我方</w:t>
      </w:r>
      <w:r>
        <w:rPr>
          <w:rFonts w:hint="eastAsia" w:ascii="仿宋_GB2312" w:hAnsi="黑体" w:eastAsia="仿宋_GB2312"/>
          <w:sz w:val="28"/>
          <w:szCs w:val="28"/>
        </w:rPr>
        <w:t>成交</w:t>
      </w:r>
      <w:r>
        <w:rPr>
          <w:rFonts w:ascii="仿宋_GB2312" w:hAnsi="黑体" w:eastAsia="仿宋_GB2312"/>
          <w:sz w:val="28"/>
          <w:szCs w:val="28"/>
        </w:rPr>
        <w:t>，我方承诺：</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w:t>
      </w:r>
      <w:r>
        <w:rPr>
          <w:rFonts w:ascii="仿宋_GB2312" w:hAnsi="黑体" w:eastAsia="仿宋_GB2312"/>
          <w:sz w:val="28"/>
          <w:szCs w:val="28"/>
        </w:rPr>
        <w:t>1）在收到成交通知书后，在成交通知书规定的期限内与你方签订合同；</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w:t>
      </w:r>
      <w:r>
        <w:rPr>
          <w:rFonts w:ascii="仿宋_GB2312" w:hAnsi="黑体" w:eastAsia="仿宋_GB2312"/>
          <w:sz w:val="28"/>
          <w:szCs w:val="28"/>
        </w:rPr>
        <w:t>2）在签订合同时不向你方提出附加条件；</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w:t>
      </w:r>
      <w:r>
        <w:rPr>
          <w:rFonts w:ascii="仿宋_GB2312" w:hAnsi="黑体" w:eastAsia="仿宋_GB2312"/>
          <w:sz w:val="28"/>
          <w:szCs w:val="28"/>
        </w:rPr>
        <w:t>3）按照采购文件要求提交履约保证金；</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w:t>
      </w:r>
      <w:r>
        <w:rPr>
          <w:rFonts w:ascii="仿宋_GB2312" w:hAnsi="黑体" w:eastAsia="仿宋_GB2312"/>
          <w:sz w:val="28"/>
          <w:szCs w:val="28"/>
        </w:rPr>
        <w:t>4）在合同约定的期限内完成合同规定的全部义务。</w:t>
      </w:r>
    </w:p>
    <w:p>
      <w:pPr>
        <w:pStyle w:val="24"/>
        <w:ind w:firstLine="560" w:firstLineChars="200"/>
        <w:rPr>
          <w:rFonts w:eastAsia="仿宋_GB2312"/>
          <w:color w:val="auto"/>
        </w:rPr>
      </w:pPr>
      <w:r>
        <w:rPr>
          <w:rFonts w:hint="eastAsia" w:ascii="仿宋_GB2312" w:hAnsi="黑体" w:eastAsia="仿宋_GB2312" w:cstheme="minorBidi"/>
          <w:color w:val="auto"/>
          <w:kern w:val="2"/>
          <w:sz w:val="28"/>
          <w:szCs w:val="28"/>
        </w:rPr>
        <w:t>（</w:t>
      </w:r>
      <w:r>
        <w:rPr>
          <w:rFonts w:ascii="仿宋_GB2312" w:hAnsi="黑体" w:eastAsia="仿宋_GB2312" w:cstheme="minorBidi"/>
          <w:color w:val="auto"/>
          <w:kern w:val="2"/>
          <w:sz w:val="28"/>
          <w:szCs w:val="28"/>
        </w:rPr>
        <w:t>5</w:t>
      </w:r>
      <w:r>
        <w:rPr>
          <w:rFonts w:hint="eastAsia" w:ascii="仿宋_GB2312" w:hAnsi="黑体" w:eastAsia="仿宋_GB2312" w:cstheme="minorBidi"/>
          <w:color w:val="auto"/>
          <w:kern w:val="2"/>
          <w:sz w:val="28"/>
          <w:szCs w:val="28"/>
        </w:rPr>
        <w:t>）如放弃成交，我方依法</w:t>
      </w:r>
      <w:r>
        <w:rPr>
          <w:rFonts w:hint="eastAsia" w:ascii="仿宋_GB2312" w:hAnsi="黑体" w:eastAsia="仿宋_GB2312"/>
          <w:color w:val="auto"/>
          <w:sz w:val="28"/>
          <w:szCs w:val="28"/>
        </w:rPr>
        <w:t>承担相应的法律责任。</w:t>
      </w:r>
    </w:p>
    <w:p>
      <w:pPr>
        <w:spacing w:line="360" w:lineRule="auto"/>
        <w:ind w:firstLine="560" w:firstLineChars="200"/>
        <w:rPr>
          <w:rFonts w:ascii="仿宋_GB2312" w:hAnsi="黑体" w:eastAsia="仿宋_GB2312"/>
          <w:sz w:val="28"/>
          <w:szCs w:val="28"/>
        </w:rPr>
      </w:pPr>
      <w:r>
        <w:rPr>
          <w:rFonts w:ascii="仿宋_GB2312" w:hAnsi="黑体" w:eastAsia="仿宋_GB2312"/>
          <w:sz w:val="28"/>
          <w:szCs w:val="28"/>
        </w:rPr>
        <w:t>6</w:t>
      </w:r>
      <w:r>
        <w:rPr>
          <w:rFonts w:hint="eastAsia" w:ascii="仿宋_GB2312" w:hAnsi="黑体" w:eastAsia="仿宋_GB2312"/>
          <w:sz w:val="28"/>
          <w:szCs w:val="28"/>
        </w:rPr>
        <w:t>.我方在此声明，所递交的响应文件及有关资料内容完整、真实和准确，且不存在采购公告（采购邀请书）中供应商不得存在的情形。</w:t>
      </w:r>
    </w:p>
    <w:p>
      <w:pPr>
        <w:adjustRightInd w:val="0"/>
        <w:snapToGrid w:val="0"/>
        <w:spacing w:line="600" w:lineRule="exact"/>
        <w:ind w:firstLine="420" w:firstLineChars="150"/>
        <w:jc w:val="left"/>
        <w:rPr>
          <w:rFonts w:ascii="仿宋" w:hAnsi="仿宋" w:eastAsia="仿宋" w:cs="宋体"/>
          <w:sz w:val="28"/>
          <w:szCs w:val="28"/>
          <w:lang w:val="zh-CN"/>
        </w:rPr>
      </w:pPr>
      <w:r>
        <w:rPr>
          <w:rFonts w:ascii="仿宋_GB2312" w:hAnsi="黑体" w:eastAsia="仿宋_GB2312"/>
          <w:sz w:val="28"/>
          <w:szCs w:val="28"/>
        </w:rPr>
        <w:t>7</w:t>
      </w:r>
      <w:r>
        <w:rPr>
          <w:rFonts w:hint="eastAsia" w:ascii="仿宋_GB2312" w:hAnsi="黑体" w:eastAsia="仿宋_GB2312"/>
          <w:sz w:val="28"/>
          <w:szCs w:val="28"/>
        </w:rPr>
        <w:t>.</w:t>
      </w:r>
      <w:r>
        <w:rPr>
          <w:rFonts w:hint="eastAsia" w:ascii="仿宋" w:hAnsi="仿宋" w:eastAsia="仿宋" w:cs="宋体"/>
          <w:sz w:val="28"/>
          <w:szCs w:val="28"/>
          <w:lang w:val="zh-CN"/>
        </w:rPr>
        <w:t>承诺</w:t>
      </w:r>
      <w:r>
        <w:rPr>
          <w:rFonts w:ascii="仿宋" w:hAnsi="仿宋" w:eastAsia="仿宋" w:cs="宋体"/>
          <w:sz w:val="28"/>
          <w:szCs w:val="28"/>
          <w:lang w:val="zh-CN"/>
        </w:rPr>
        <w:t>如出现不匹配导致刮泥机出现故障或安装失败</w:t>
      </w:r>
      <w:r>
        <w:rPr>
          <w:rFonts w:hint="eastAsia" w:ascii="仿宋" w:hAnsi="仿宋" w:eastAsia="仿宋" w:cs="宋体"/>
          <w:sz w:val="28"/>
          <w:szCs w:val="28"/>
          <w:lang w:val="zh-CN"/>
        </w:rPr>
        <w:t>，</w:t>
      </w:r>
      <w:r>
        <w:rPr>
          <w:rFonts w:ascii="仿宋" w:hAnsi="仿宋" w:eastAsia="仿宋" w:cs="宋体"/>
          <w:sz w:val="28"/>
          <w:szCs w:val="28"/>
          <w:lang w:val="zh-CN"/>
        </w:rPr>
        <w:t>在</w:t>
      </w:r>
      <w:r>
        <w:rPr>
          <w:rFonts w:hint="eastAsia" w:ascii="仿宋" w:hAnsi="仿宋" w:eastAsia="仿宋" w:cs="宋体"/>
          <w:sz w:val="28"/>
          <w:szCs w:val="28"/>
          <w:lang w:val="zh-CN"/>
        </w:rPr>
        <w:t>48小时内更换为原品牌原规格刮泥机电机减速箱，且负责更换安装和水量损失赔偿。</w:t>
      </w:r>
    </w:p>
    <w:p>
      <w:pPr>
        <w:adjustRightInd w:val="0"/>
        <w:snapToGrid w:val="0"/>
        <w:spacing w:line="600" w:lineRule="exact"/>
        <w:ind w:left="0" w:firstLine="0" w:firstLineChars="0"/>
        <w:jc w:val="left"/>
        <w:rPr>
          <w:rFonts w:ascii="仿宋_GB2312" w:eastAsia="仿宋_GB2312" w:hAnsiTheme="minorEastAsia"/>
          <w:sz w:val="28"/>
          <w:szCs w:val="28"/>
        </w:rPr>
      </w:pPr>
    </w:p>
    <w:p>
      <w:pPr>
        <w:adjustRightInd w:val="0"/>
        <w:snapToGrid w:val="0"/>
        <w:spacing w:line="600" w:lineRule="exact"/>
        <w:ind w:left="1" w:firstLine="551" w:firstLineChars="197"/>
        <w:jc w:val="left"/>
        <w:rPr>
          <w:rFonts w:ascii="仿宋_GB2312" w:eastAsia="仿宋_GB2312" w:hAnsiTheme="minorEastAsia"/>
          <w:sz w:val="28"/>
          <w:szCs w:val="28"/>
        </w:rPr>
      </w:pPr>
    </w:p>
    <w:p>
      <w:pPr>
        <w:adjustRightInd w:val="0"/>
        <w:snapToGrid w:val="0"/>
        <w:spacing w:line="600" w:lineRule="exact"/>
        <w:ind w:left="1" w:firstLine="551" w:firstLineChars="197"/>
        <w:jc w:val="right"/>
        <w:rPr>
          <w:rFonts w:ascii="仿宋_GB2312" w:eastAsia="仿宋_GB2312" w:hAnsiTheme="minorEastAsia"/>
          <w:sz w:val="28"/>
          <w:szCs w:val="28"/>
        </w:rPr>
      </w:pPr>
      <w:r>
        <w:rPr>
          <w:rFonts w:hint="eastAsia" w:ascii="仿宋_GB2312" w:eastAsia="仿宋_GB2312" w:hAnsiTheme="minorEastAsia"/>
          <w:sz w:val="28"/>
          <w:szCs w:val="28"/>
        </w:rPr>
        <w:t>供应商：</w:t>
      </w:r>
      <w:r>
        <w:rPr>
          <w:rFonts w:hint="eastAsia" w:ascii="仿宋_GB2312" w:eastAsia="仿宋_GB2312" w:hAnsiTheme="minorEastAsia"/>
          <w:sz w:val="28"/>
          <w:szCs w:val="28"/>
          <w:u w:val="single"/>
        </w:rPr>
        <w:t xml:space="preserve">                 </w:t>
      </w:r>
      <w:r>
        <w:rPr>
          <w:rFonts w:hint="eastAsia" w:ascii="仿宋_GB2312" w:eastAsia="仿宋_GB2312" w:hAnsiTheme="minorEastAsia"/>
          <w:sz w:val="28"/>
          <w:szCs w:val="28"/>
        </w:rPr>
        <w:t>（单位公章）</w:t>
      </w:r>
    </w:p>
    <w:p>
      <w:pPr>
        <w:adjustRightInd w:val="0"/>
        <w:snapToGrid w:val="0"/>
        <w:spacing w:line="600" w:lineRule="exact"/>
        <w:ind w:left="1" w:firstLine="551" w:firstLineChars="197"/>
        <w:jc w:val="right"/>
        <w:rPr>
          <w:rFonts w:ascii="仿宋_GB2312" w:eastAsia="仿宋_GB2312" w:hAnsiTheme="minorEastAsia"/>
          <w:sz w:val="28"/>
          <w:szCs w:val="28"/>
        </w:rPr>
      </w:pPr>
      <w:r>
        <w:rPr>
          <w:rFonts w:hint="eastAsia" w:ascii="仿宋_GB2312" w:eastAsia="仿宋_GB2312" w:hAnsiTheme="minorEastAsia"/>
          <w:sz w:val="28"/>
          <w:szCs w:val="28"/>
        </w:rPr>
        <w:t>法定代表人或委托代理人：</w:t>
      </w:r>
      <w:r>
        <w:rPr>
          <w:rFonts w:hint="eastAsia" w:ascii="仿宋_GB2312" w:eastAsia="仿宋_GB2312" w:hAnsiTheme="minorEastAsia"/>
          <w:sz w:val="28"/>
          <w:szCs w:val="28"/>
          <w:u w:val="single"/>
        </w:rPr>
        <w:t xml:space="preserve">                </w:t>
      </w:r>
      <w:r>
        <w:rPr>
          <w:rFonts w:hint="eastAsia" w:ascii="仿宋_GB2312" w:eastAsia="仿宋_GB2312" w:hAnsiTheme="minorEastAsia"/>
          <w:sz w:val="28"/>
          <w:szCs w:val="28"/>
        </w:rPr>
        <w:t>（签字或盖章）</w:t>
      </w:r>
    </w:p>
    <w:p>
      <w:pPr>
        <w:adjustRightInd w:val="0"/>
        <w:snapToGrid w:val="0"/>
        <w:spacing w:line="600" w:lineRule="exact"/>
        <w:ind w:left="1" w:firstLine="3771" w:firstLineChars="1347"/>
        <w:jc w:val="left"/>
        <w:rPr>
          <w:rFonts w:ascii="仿宋_GB2312" w:eastAsia="仿宋_GB2312" w:hAnsiTheme="minorEastAsia"/>
          <w:sz w:val="28"/>
          <w:szCs w:val="28"/>
        </w:rPr>
      </w:pPr>
      <w:r>
        <w:rPr>
          <w:rFonts w:hint="eastAsia" w:ascii="仿宋_GB2312" w:eastAsia="仿宋_GB2312" w:hAnsiTheme="minorEastAsia"/>
          <w:sz w:val="28"/>
          <w:szCs w:val="28"/>
        </w:rPr>
        <w:t>地址：</w:t>
      </w:r>
      <w:r>
        <w:rPr>
          <w:rFonts w:hint="eastAsia" w:ascii="仿宋_GB2312" w:eastAsia="仿宋_GB2312" w:hAnsiTheme="minorEastAsia"/>
          <w:sz w:val="28"/>
          <w:szCs w:val="28"/>
          <w:u w:val="single"/>
        </w:rPr>
        <w:t xml:space="preserve">                              </w:t>
      </w:r>
    </w:p>
    <w:p>
      <w:pPr>
        <w:adjustRightInd w:val="0"/>
        <w:snapToGrid w:val="0"/>
        <w:spacing w:line="600" w:lineRule="exact"/>
        <w:ind w:left="1" w:firstLine="3771" w:firstLineChars="1347"/>
        <w:jc w:val="left"/>
        <w:rPr>
          <w:rFonts w:ascii="仿宋_GB2312" w:eastAsia="仿宋_GB2312" w:hAnsiTheme="minorEastAsia"/>
          <w:sz w:val="28"/>
          <w:szCs w:val="28"/>
        </w:rPr>
      </w:pPr>
      <w:r>
        <w:rPr>
          <w:rFonts w:hint="eastAsia" w:ascii="仿宋_GB2312" w:eastAsia="仿宋_GB2312" w:hAnsiTheme="minorEastAsia"/>
          <w:sz w:val="28"/>
          <w:szCs w:val="28"/>
        </w:rPr>
        <w:t>电子邮箱：</w:t>
      </w:r>
      <w:r>
        <w:rPr>
          <w:rFonts w:hint="eastAsia" w:ascii="仿宋_GB2312" w:eastAsia="仿宋_GB2312" w:hAnsiTheme="minorEastAsia"/>
          <w:sz w:val="28"/>
          <w:szCs w:val="28"/>
          <w:u w:val="single"/>
        </w:rPr>
        <w:t xml:space="preserve">                          </w:t>
      </w:r>
    </w:p>
    <w:p>
      <w:pPr>
        <w:adjustRightInd w:val="0"/>
        <w:snapToGrid w:val="0"/>
        <w:spacing w:line="600" w:lineRule="exact"/>
        <w:ind w:left="1" w:firstLine="3771" w:firstLineChars="1347"/>
        <w:jc w:val="left"/>
        <w:rPr>
          <w:rFonts w:ascii="仿宋_GB2312" w:eastAsia="仿宋_GB2312" w:hAnsiTheme="minorEastAsia"/>
          <w:sz w:val="28"/>
          <w:szCs w:val="28"/>
        </w:rPr>
      </w:pPr>
      <w:r>
        <w:rPr>
          <w:rFonts w:hint="eastAsia" w:ascii="仿宋_GB2312" w:eastAsia="仿宋_GB2312" w:hAnsiTheme="minorEastAsia"/>
          <w:sz w:val="28"/>
          <w:szCs w:val="28"/>
        </w:rPr>
        <w:t>电话：</w:t>
      </w:r>
      <w:r>
        <w:rPr>
          <w:rFonts w:hint="eastAsia" w:ascii="仿宋_GB2312" w:eastAsia="仿宋_GB2312" w:hAnsiTheme="minorEastAsia"/>
          <w:sz w:val="28"/>
          <w:szCs w:val="28"/>
          <w:u w:val="single"/>
        </w:rPr>
        <w:t xml:space="preserve">                              </w:t>
      </w:r>
    </w:p>
    <w:p>
      <w:pPr>
        <w:adjustRightInd w:val="0"/>
        <w:snapToGrid w:val="0"/>
        <w:spacing w:line="600" w:lineRule="exact"/>
        <w:ind w:left="1" w:firstLine="3771" w:firstLineChars="1347"/>
        <w:jc w:val="left"/>
        <w:rPr>
          <w:rFonts w:ascii="仿宋_GB2312" w:eastAsia="仿宋_GB2312" w:hAnsiTheme="minorEastAsia"/>
          <w:sz w:val="28"/>
          <w:szCs w:val="28"/>
        </w:rPr>
      </w:pPr>
      <w:r>
        <w:rPr>
          <w:rFonts w:hint="eastAsia" w:ascii="仿宋_GB2312" w:eastAsia="仿宋_GB2312" w:hAnsiTheme="minorEastAsia"/>
          <w:sz w:val="28"/>
          <w:szCs w:val="28"/>
        </w:rPr>
        <w:t>传真：</w:t>
      </w:r>
      <w:r>
        <w:rPr>
          <w:rFonts w:hint="eastAsia" w:ascii="仿宋_GB2312" w:eastAsia="仿宋_GB2312" w:hAnsiTheme="minorEastAsia"/>
          <w:sz w:val="28"/>
          <w:szCs w:val="28"/>
          <w:u w:val="single"/>
        </w:rPr>
        <w:t xml:space="preserve">                              </w:t>
      </w:r>
    </w:p>
    <w:p>
      <w:pPr>
        <w:spacing w:line="600" w:lineRule="exact"/>
        <w:ind w:left="1" w:firstLine="551" w:firstLineChars="197"/>
        <w:jc w:val="right"/>
        <w:rPr>
          <w:rFonts w:ascii="仿宋_GB2312" w:eastAsia="仿宋_GB2312" w:hAnsiTheme="minorEastAsia"/>
          <w:sz w:val="28"/>
          <w:szCs w:val="28"/>
        </w:rPr>
      </w:pPr>
      <w:r>
        <w:rPr>
          <w:rFonts w:hint="eastAsia" w:ascii="仿宋_GB2312" w:eastAsia="仿宋_GB2312" w:hAnsiTheme="minorEastAsia"/>
          <w:sz w:val="28"/>
          <w:szCs w:val="28"/>
          <w:u w:val="single"/>
        </w:rPr>
        <w:t xml:space="preserve">    </w:t>
      </w:r>
      <w:r>
        <w:rPr>
          <w:rFonts w:hint="eastAsia" w:ascii="仿宋_GB2312" w:eastAsia="仿宋_GB2312" w:hAnsiTheme="minorEastAsia"/>
          <w:sz w:val="28"/>
          <w:szCs w:val="28"/>
        </w:rPr>
        <w:t>年</w:t>
      </w:r>
      <w:r>
        <w:rPr>
          <w:rFonts w:hint="eastAsia" w:ascii="仿宋_GB2312" w:eastAsia="仿宋_GB2312" w:hAnsiTheme="minorEastAsia"/>
          <w:sz w:val="28"/>
          <w:szCs w:val="28"/>
          <w:u w:val="single"/>
        </w:rPr>
        <w:t xml:space="preserve">    </w:t>
      </w:r>
      <w:r>
        <w:rPr>
          <w:rFonts w:hint="eastAsia" w:ascii="仿宋_GB2312" w:eastAsia="仿宋_GB2312" w:hAnsiTheme="minorEastAsia"/>
          <w:sz w:val="28"/>
          <w:szCs w:val="28"/>
        </w:rPr>
        <w:t>月</w:t>
      </w:r>
      <w:r>
        <w:rPr>
          <w:rFonts w:hint="eastAsia" w:ascii="仿宋_GB2312" w:eastAsia="仿宋_GB2312" w:hAnsiTheme="minorEastAsia"/>
          <w:sz w:val="28"/>
          <w:szCs w:val="28"/>
          <w:u w:val="single"/>
        </w:rPr>
        <w:t xml:space="preserve">    </w:t>
      </w:r>
      <w:r>
        <w:rPr>
          <w:rFonts w:hint="eastAsia" w:ascii="仿宋_GB2312" w:eastAsia="仿宋_GB2312" w:hAnsiTheme="minorEastAsia"/>
          <w:sz w:val="28"/>
          <w:szCs w:val="28"/>
        </w:rPr>
        <w:t>日</w:t>
      </w:r>
    </w:p>
    <w:p>
      <w:pPr>
        <w:adjustRightInd w:val="0"/>
        <w:snapToGrid w:val="0"/>
        <w:spacing w:line="600" w:lineRule="exact"/>
        <w:ind w:left="1" w:firstLine="551" w:firstLineChars="197"/>
        <w:jc w:val="right"/>
        <w:rPr>
          <w:rFonts w:asciiTheme="minorEastAsia" w:hAnsiTheme="minorEastAsia"/>
          <w:sz w:val="28"/>
          <w:szCs w:val="28"/>
        </w:rPr>
      </w:pPr>
      <w:bookmarkStart w:id="120" w:name="_Toc22527"/>
      <w:bookmarkStart w:id="121" w:name="_Toc88209958"/>
      <w:bookmarkStart w:id="122" w:name="_Toc29833"/>
      <w:bookmarkStart w:id="123" w:name="_Toc87616395"/>
    </w:p>
    <w:p>
      <w:pPr>
        <w:pStyle w:val="5"/>
        <w:rPr>
          <w:rFonts w:asciiTheme="minorEastAsia" w:hAnsiTheme="minorEastAsia" w:eastAsiaTheme="minorEastAsia"/>
          <w:sz w:val="28"/>
          <w:szCs w:val="28"/>
        </w:rPr>
      </w:pPr>
      <w:r>
        <w:rPr>
          <w:rFonts w:hint="eastAsia" w:asciiTheme="minorEastAsia" w:hAnsiTheme="minorEastAsia" w:eastAsiaTheme="minorEastAsia"/>
          <w:sz w:val="28"/>
          <w:szCs w:val="28"/>
        </w:rPr>
        <w:t>2.法定代表人证明或授权委托书</w:t>
      </w:r>
      <w:bookmarkEnd w:id="120"/>
      <w:bookmarkEnd w:id="121"/>
      <w:bookmarkEnd w:id="122"/>
      <w:bookmarkEnd w:id="123"/>
    </w:p>
    <w:p>
      <w:pPr>
        <w:spacing w:line="360" w:lineRule="auto"/>
      </w:pPr>
      <w:r>
        <w:rPr>
          <w:rFonts w:hint="eastAsia" w:ascii="仿宋_GB2312" w:hAnsi="黑体" w:eastAsia="仿宋_GB2312"/>
          <w:sz w:val="28"/>
          <w:szCs w:val="28"/>
        </w:rPr>
        <w:t>2.1法定代表人证明格式</w:t>
      </w:r>
    </w:p>
    <w:p>
      <w:pPr>
        <w:widowControl/>
        <w:adjustRightInd w:val="0"/>
        <w:snapToGrid w:val="0"/>
        <w:spacing w:before="156" w:beforeLines="50" w:after="156" w:afterLines="50" w:line="600" w:lineRule="exact"/>
        <w:jc w:val="center"/>
        <w:rPr>
          <w:rFonts w:ascii="方正小标宋简体" w:hAnsi="Times New Roman" w:eastAsia="方正小标宋简体" w:cs="Tahoma"/>
          <w:kern w:val="0"/>
          <w:sz w:val="44"/>
          <w:szCs w:val="44"/>
        </w:rPr>
      </w:pPr>
      <w:r>
        <w:rPr>
          <w:rFonts w:hint="eastAsia" w:ascii="方正小标宋简体" w:hAnsi="Times New Roman" w:eastAsia="方正小标宋简体" w:cs="Tahoma"/>
          <w:kern w:val="0"/>
          <w:sz w:val="44"/>
          <w:szCs w:val="44"/>
        </w:rPr>
        <w:t>法定代表人证明书</w:t>
      </w:r>
    </w:p>
    <w:p>
      <w:pPr>
        <w:pStyle w:val="40"/>
        <w:snapToGrid w:val="0"/>
        <w:spacing w:after="0" w:line="600" w:lineRule="exact"/>
        <w:jc w:val="both"/>
        <w:rPr>
          <w:rFonts w:ascii="仿宋_GB2312" w:hAnsi="宋体" w:eastAsia="仿宋_GB2312" w:cs="Times New Roman"/>
          <w:sz w:val="30"/>
          <w:szCs w:val="30"/>
          <w:u w:val="single"/>
        </w:rPr>
      </w:pPr>
      <w:r>
        <w:rPr>
          <w:rFonts w:hint="eastAsia" w:ascii="仿宋_GB2312" w:hAnsi="宋体" w:eastAsia="仿宋_GB2312" w:cs="Times New Roman"/>
          <w:sz w:val="32"/>
          <w:szCs w:val="32"/>
        </w:rPr>
        <w:t xml:space="preserve">     </w:t>
      </w:r>
      <w:r>
        <w:rPr>
          <w:rFonts w:hint="eastAsia" w:ascii="仿宋_GB2312" w:hAnsi="宋体" w:eastAsia="仿宋_GB2312" w:cs="Times New Roman"/>
          <w:sz w:val="30"/>
          <w:szCs w:val="30"/>
        </w:rPr>
        <w:t>供应商名称：</w:t>
      </w:r>
      <w:r>
        <w:rPr>
          <w:rFonts w:hint="eastAsia" w:ascii="仿宋_GB2312" w:hAnsi="宋体" w:eastAsia="仿宋_GB2312" w:cs="Times New Roman"/>
          <w:sz w:val="30"/>
          <w:szCs w:val="30"/>
          <w:u w:val="single"/>
        </w:rPr>
        <w:t xml:space="preserve">                          </w:t>
      </w:r>
    </w:p>
    <w:p>
      <w:pPr>
        <w:pStyle w:val="14"/>
        <w:snapToGrid w:val="0"/>
        <w:spacing w:line="600" w:lineRule="exact"/>
        <w:rPr>
          <w:rFonts w:ascii="仿宋_GB2312" w:hAnsi="宋体" w:eastAsia="仿宋_GB2312" w:cs="Times New Roman"/>
          <w:color w:val="auto"/>
          <w:sz w:val="30"/>
          <w:szCs w:val="30"/>
          <w:u w:val="single"/>
        </w:rPr>
      </w:pPr>
      <w:r>
        <w:rPr>
          <w:rFonts w:hint="eastAsia" w:ascii="仿宋_GB2312" w:hAnsi="宋体" w:eastAsia="仿宋_GB2312" w:cs="Times New Roman"/>
          <w:color w:val="auto"/>
          <w:sz w:val="30"/>
          <w:szCs w:val="30"/>
        </w:rPr>
        <w:t xml:space="preserve">     单位性质：</w:t>
      </w:r>
      <w:r>
        <w:rPr>
          <w:rFonts w:hint="eastAsia" w:ascii="仿宋_GB2312" w:hAnsi="宋体" w:eastAsia="仿宋_GB2312" w:cs="Times New Roman"/>
          <w:color w:val="auto"/>
          <w:sz w:val="30"/>
          <w:szCs w:val="30"/>
          <w:u w:val="single"/>
        </w:rPr>
        <w:t xml:space="preserve">                            </w:t>
      </w:r>
    </w:p>
    <w:p>
      <w:pPr>
        <w:pStyle w:val="39"/>
        <w:snapToGrid w:val="0"/>
        <w:spacing w:after="0" w:line="600" w:lineRule="exact"/>
        <w:ind w:firstLine="750" w:firstLineChars="250"/>
        <w:rPr>
          <w:rFonts w:ascii="仿宋_GB2312" w:hAnsi="宋体" w:eastAsia="仿宋_GB2312" w:cs="Times New Roman"/>
          <w:sz w:val="30"/>
          <w:szCs w:val="30"/>
          <w:u w:val="single"/>
        </w:rPr>
      </w:pPr>
      <w:r>
        <w:rPr>
          <w:rFonts w:hint="eastAsia" w:ascii="仿宋_GB2312" w:hAnsi="宋体" w:eastAsia="仿宋_GB2312" w:cs="Times New Roman"/>
          <w:sz w:val="30"/>
          <w:szCs w:val="30"/>
        </w:rPr>
        <w:t>地    址：</w:t>
      </w:r>
      <w:r>
        <w:rPr>
          <w:rFonts w:hint="eastAsia" w:ascii="仿宋_GB2312" w:hAnsi="宋体" w:eastAsia="仿宋_GB2312" w:cs="Times New Roman"/>
          <w:sz w:val="30"/>
          <w:szCs w:val="30"/>
          <w:u w:val="single"/>
        </w:rPr>
        <w:t xml:space="preserve">                            </w:t>
      </w:r>
    </w:p>
    <w:p>
      <w:pPr>
        <w:pStyle w:val="14"/>
        <w:snapToGrid w:val="0"/>
        <w:spacing w:line="600" w:lineRule="exact"/>
        <w:ind w:firstLine="771" w:firstLineChars="257"/>
        <w:rPr>
          <w:rFonts w:ascii="仿宋_GB2312" w:hAnsi="宋体" w:eastAsia="仿宋_GB2312" w:cs="Times New Roman"/>
          <w:color w:val="auto"/>
          <w:sz w:val="30"/>
          <w:szCs w:val="30"/>
        </w:rPr>
      </w:pPr>
      <w:r>
        <w:rPr>
          <w:rFonts w:hint="eastAsia" w:ascii="仿宋_GB2312" w:hAnsi="宋体" w:eastAsia="仿宋_GB2312" w:cs="Times New Roman"/>
          <w:color w:val="auto"/>
          <w:sz w:val="30"/>
          <w:szCs w:val="30"/>
        </w:rPr>
        <w:t>成立时间：</w:t>
      </w:r>
      <w:r>
        <w:rPr>
          <w:rFonts w:hint="eastAsia" w:ascii="仿宋_GB2312" w:hAnsi="宋体" w:eastAsia="仿宋_GB2312" w:cs="Times New Roman"/>
          <w:color w:val="auto"/>
          <w:sz w:val="30"/>
          <w:szCs w:val="30"/>
          <w:u w:val="single"/>
        </w:rPr>
        <w:t xml:space="preserve">        </w:t>
      </w:r>
      <w:r>
        <w:rPr>
          <w:rFonts w:hint="eastAsia" w:ascii="仿宋_GB2312" w:hAnsi="宋体" w:eastAsia="仿宋_GB2312" w:cs="Times New Roman"/>
          <w:color w:val="auto"/>
          <w:sz w:val="30"/>
          <w:szCs w:val="30"/>
        </w:rPr>
        <w:t>年</w:t>
      </w:r>
      <w:r>
        <w:rPr>
          <w:rFonts w:hint="eastAsia" w:ascii="仿宋_GB2312" w:hAnsi="宋体" w:eastAsia="仿宋_GB2312" w:cs="Times New Roman"/>
          <w:color w:val="auto"/>
          <w:sz w:val="30"/>
          <w:szCs w:val="30"/>
          <w:u w:val="single"/>
        </w:rPr>
        <w:t xml:space="preserve">       </w:t>
      </w:r>
      <w:r>
        <w:rPr>
          <w:rFonts w:hint="eastAsia" w:ascii="仿宋_GB2312" w:hAnsi="宋体" w:eastAsia="仿宋_GB2312" w:cs="Times New Roman"/>
          <w:color w:val="auto"/>
          <w:sz w:val="30"/>
          <w:szCs w:val="30"/>
        </w:rPr>
        <w:t>月</w:t>
      </w:r>
      <w:r>
        <w:rPr>
          <w:rFonts w:hint="eastAsia" w:ascii="仿宋_GB2312" w:hAnsi="宋体" w:eastAsia="仿宋_GB2312" w:cs="Times New Roman"/>
          <w:color w:val="auto"/>
          <w:sz w:val="30"/>
          <w:szCs w:val="30"/>
          <w:u w:val="single"/>
        </w:rPr>
        <w:t xml:space="preserve">       </w:t>
      </w:r>
      <w:r>
        <w:rPr>
          <w:rFonts w:hint="eastAsia" w:ascii="仿宋_GB2312" w:hAnsi="宋体" w:eastAsia="仿宋_GB2312" w:cs="Times New Roman"/>
          <w:color w:val="auto"/>
          <w:sz w:val="30"/>
          <w:szCs w:val="30"/>
        </w:rPr>
        <w:t>日</w:t>
      </w:r>
    </w:p>
    <w:p>
      <w:pPr>
        <w:pStyle w:val="14"/>
        <w:snapToGrid w:val="0"/>
        <w:spacing w:line="600" w:lineRule="exact"/>
        <w:ind w:firstLine="771" w:firstLineChars="257"/>
        <w:rPr>
          <w:rFonts w:ascii="仿宋_GB2312" w:hAnsi="宋体" w:eastAsia="仿宋_GB2312" w:cs="Times New Roman"/>
          <w:color w:val="auto"/>
          <w:sz w:val="30"/>
          <w:szCs w:val="30"/>
        </w:rPr>
      </w:pPr>
      <w:r>
        <w:rPr>
          <w:rFonts w:hint="eastAsia" w:ascii="仿宋_GB2312" w:hAnsi="宋体" w:eastAsia="仿宋_GB2312" w:cs="Times New Roman"/>
          <w:color w:val="auto"/>
          <w:sz w:val="30"/>
          <w:szCs w:val="30"/>
        </w:rPr>
        <w:t>经营期限：</w:t>
      </w:r>
      <w:r>
        <w:rPr>
          <w:rFonts w:hint="eastAsia" w:ascii="仿宋_GB2312" w:hAnsi="宋体" w:eastAsia="仿宋_GB2312" w:cs="Times New Roman"/>
          <w:color w:val="auto"/>
          <w:sz w:val="30"/>
          <w:szCs w:val="30"/>
          <w:u w:val="single"/>
        </w:rPr>
        <w:t xml:space="preserve">                            </w:t>
      </w:r>
      <w:r>
        <w:rPr>
          <w:rFonts w:hint="eastAsia" w:ascii="仿宋_GB2312" w:hAnsi="宋体" w:eastAsia="仿宋_GB2312" w:cs="Times New Roman"/>
          <w:color w:val="auto"/>
          <w:sz w:val="30"/>
          <w:szCs w:val="30"/>
        </w:rPr>
        <w:t xml:space="preserve">   </w:t>
      </w:r>
    </w:p>
    <w:p>
      <w:pPr>
        <w:pStyle w:val="14"/>
        <w:snapToGrid w:val="0"/>
        <w:spacing w:line="600" w:lineRule="exact"/>
        <w:ind w:firstLine="771" w:firstLineChars="257"/>
        <w:rPr>
          <w:rFonts w:ascii="仿宋_GB2312" w:hAnsi="宋体" w:eastAsia="仿宋_GB2312" w:cs="Times New Roman"/>
          <w:color w:val="auto"/>
          <w:sz w:val="30"/>
          <w:szCs w:val="30"/>
        </w:rPr>
      </w:pPr>
      <w:r>
        <w:rPr>
          <w:rFonts w:hint="eastAsia" w:ascii="仿宋_GB2312" w:hAnsi="宋体" w:eastAsia="仿宋_GB2312" w:cs="Times New Roman"/>
          <w:color w:val="auto"/>
          <w:sz w:val="30"/>
          <w:szCs w:val="30"/>
        </w:rPr>
        <w:t>姓名：</w:t>
      </w:r>
      <w:r>
        <w:rPr>
          <w:rFonts w:hint="eastAsia" w:ascii="仿宋_GB2312" w:hAnsi="宋体" w:eastAsia="仿宋_GB2312" w:cs="Times New Roman"/>
          <w:color w:val="auto"/>
          <w:sz w:val="30"/>
          <w:szCs w:val="30"/>
          <w:u w:val="single"/>
        </w:rPr>
        <w:t xml:space="preserve">     </w:t>
      </w:r>
      <w:r>
        <w:rPr>
          <w:rFonts w:hint="eastAsia" w:ascii="仿宋_GB2312" w:hAnsi="宋体" w:eastAsia="仿宋_GB2312" w:cs="Times New Roman"/>
          <w:color w:val="auto"/>
          <w:sz w:val="30"/>
          <w:szCs w:val="30"/>
        </w:rPr>
        <w:t xml:space="preserve"> 性别：</w:t>
      </w:r>
      <w:r>
        <w:rPr>
          <w:rFonts w:hint="eastAsia" w:ascii="仿宋_GB2312" w:hAnsi="宋体" w:eastAsia="仿宋_GB2312" w:cs="Times New Roman"/>
          <w:color w:val="auto"/>
          <w:sz w:val="30"/>
          <w:szCs w:val="30"/>
          <w:u w:val="single"/>
        </w:rPr>
        <w:t xml:space="preserve">    </w:t>
      </w:r>
      <w:r>
        <w:rPr>
          <w:rFonts w:hint="eastAsia" w:ascii="仿宋_GB2312" w:hAnsi="宋体" w:eastAsia="仿宋_GB2312" w:cs="Times New Roman"/>
          <w:color w:val="auto"/>
          <w:sz w:val="30"/>
          <w:szCs w:val="30"/>
        </w:rPr>
        <w:t xml:space="preserve"> 年龄：</w:t>
      </w:r>
      <w:r>
        <w:rPr>
          <w:rFonts w:hint="eastAsia" w:ascii="仿宋_GB2312" w:hAnsi="宋体" w:eastAsia="仿宋_GB2312" w:cs="Times New Roman"/>
          <w:color w:val="auto"/>
          <w:sz w:val="30"/>
          <w:szCs w:val="30"/>
          <w:u w:val="single"/>
        </w:rPr>
        <w:t xml:space="preserve">    </w:t>
      </w:r>
      <w:r>
        <w:rPr>
          <w:rFonts w:hint="eastAsia" w:ascii="仿宋_GB2312" w:hAnsi="宋体" w:eastAsia="仿宋_GB2312" w:cs="Times New Roman"/>
          <w:color w:val="auto"/>
          <w:sz w:val="30"/>
          <w:szCs w:val="30"/>
        </w:rPr>
        <w:t xml:space="preserve"> 身份证号码：</w:t>
      </w:r>
      <w:r>
        <w:rPr>
          <w:rFonts w:hint="eastAsia" w:ascii="仿宋_GB2312" w:hAnsi="宋体" w:eastAsia="仿宋_GB2312" w:cs="Times New Roman"/>
          <w:color w:val="auto"/>
          <w:sz w:val="30"/>
          <w:szCs w:val="30"/>
          <w:u w:val="single"/>
        </w:rPr>
        <w:t xml:space="preserve">          </w:t>
      </w:r>
    </w:p>
    <w:p>
      <w:pPr>
        <w:pStyle w:val="14"/>
        <w:snapToGrid w:val="0"/>
        <w:spacing w:line="600" w:lineRule="exact"/>
        <w:ind w:firstLine="771" w:firstLineChars="257"/>
        <w:rPr>
          <w:rFonts w:ascii="仿宋_GB2312" w:hAnsi="宋体" w:eastAsia="仿宋_GB2312" w:cs="Times New Roman"/>
          <w:color w:val="auto"/>
          <w:sz w:val="30"/>
          <w:szCs w:val="30"/>
        </w:rPr>
      </w:pPr>
      <w:r>
        <w:rPr>
          <w:rFonts w:hint="eastAsia" w:ascii="仿宋_GB2312" w:hAnsi="宋体" w:eastAsia="仿宋_GB2312" w:cs="Times New Roman"/>
          <w:color w:val="auto"/>
          <w:sz w:val="30"/>
          <w:szCs w:val="30"/>
        </w:rPr>
        <w:t>职务：</w:t>
      </w:r>
      <w:r>
        <w:rPr>
          <w:rFonts w:hint="eastAsia" w:ascii="仿宋_GB2312" w:hAnsi="宋体" w:eastAsia="仿宋_GB2312" w:cs="Times New Roman"/>
          <w:color w:val="auto"/>
          <w:sz w:val="30"/>
          <w:szCs w:val="30"/>
          <w:u w:val="single"/>
        </w:rPr>
        <w:t xml:space="preserve">         </w:t>
      </w:r>
      <w:r>
        <w:rPr>
          <w:rFonts w:hint="eastAsia" w:ascii="仿宋_GB2312" w:hAnsi="宋体" w:eastAsia="仿宋_GB2312" w:cs="Times New Roman"/>
          <w:color w:val="auto"/>
          <w:sz w:val="30"/>
          <w:szCs w:val="30"/>
        </w:rPr>
        <w:t>系</w:t>
      </w:r>
      <w:r>
        <w:rPr>
          <w:rFonts w:hint="eastAsia" w:ascii="仿宋_GB2312" w:hAnsi="宋体" w:eastAsia="仿宋_GB2312" w:cs="Times New Roman"/>
          <w:color w:val="auto"/>
          <w:sz w:val="30"/>
          <w:szCs w:val="30"/>
          <w:u w:val="single"/>
        </w:rPr>
        <w:t xml:space="preserve">     (供应商名称)       </w:t>
      </w:r>
      <w:r>
        <w:rPr>
          <w:rFonts w:hint="eastAsia" w:ascii="仿宋_GB2312" w:hAnsi="宋体" w:eastAsia="仿宋_GB2312" w:cs="Times New Roman"/>
          <w:color w:val="auto"/>
          <w:sz w:val="30"/>
          <w:szCs w:val="30"/>
        </w:rPr>
        <w:t xml:space="preserve"> 的法定代表人。</w:t>
      </w:r>
    </w:p>
    <w:p>
      <w:pPr>
        <w:pStyle w:val="14"/>
        <w:snapToGrid w:val="0"/>
        <w:spacing w:line="600" w:lineRule="exact"/>
        <w:ind w:firstLine="771" w:firstLineChars="257"/>
        <w:rPr>
          <w:rFonts w:ascii="仿宋_GB2312" w:hAnsi="宋体" w:eastAsia="仿宋_GB2312" w:cs="Times New Roman"/>
          <w:color w:val="auto"/>
          <w:sz w:val="30"/>
          <w:szCs w:val="30"/>
        </w:rPr>
      </w:pPr>
      <w:r>
        <w:rPr>
          <w:rFonts w:hint="eastAsia" w:ascii="仿宋_GB2312" w:hAnsi="宋体" w:eastAsia="仿宋_GB2312" w:cs="Times New Roman"/>
          <w:color w:val="auto"/>
          <w:sz w:val="30"/>
          <w:szCs w:val="30"/>
        </w:rPr>
        <w:t>特此证明。</w:t>
      </w:r>
    </w:p>
    <w:p>
      <w:pPr>
        <w:adjustRightInd w:val="0"/>
        <w:snapToGrid w:val="0"/>
        <w:spacing w:line="600" w:lineRule="exact"/>
        <w:ind w:firstLine="702" w:firstLineChars="234"/>
        <w:rPr>
          <w:rFonts w:ascii="仿宋_GB2312" w:hAnsi="宋体" w:eastAsia="仿宋_GB2312"/>
          <w:sz w:val="30"/>
          <w:szCs w:val="30"/>
        </w:rPr>
      </w:pPr>
      <w:r>
        <w:rPr>
          <w:rFonts w:hint="eastAsia" w:ascii="仿宋_GB2312" w:hAnsi="宋体" w:eastAsia="仿宋_GB2312"/>
          <w:sz w:val="30"/>
          <w:szCs w:val="30"/>
        </w:rPr>
        <w:t>附：法定代表人身份证(正反两面)复印件</w:t>
      </w:r>
    </w:p>
    <w:p>
      <w:pPr>
        <w:pStyle w:val="14"/>
        <w:snapToGrid w:val="0"/>
        <w:spacing w:line="600" w:lineRule="exact"/>
        <w:ind w:firstLine="3907" w:firstLineChars="1221"/>
        <w:rPr>
          <w:rFonts w:ascii="仿宋_GB2312" w:hAnsi="宋体" w:eastAsia="仿宋_GB2312" w:cs="Times New Roman"/>
          <w:color w:val="auto"/>
          <w:sz w:val="32"/>
          <w:szCs w:val="32"/>
        </w:rPr>
      </w:pPr>
    </w:p>
    <w:p>
      <w:pPr>
        <w:pStyle w:val="14"/>
        <w:snapToGrid w:val="0"/>
        <w:spacing w:line="600" w:lineRule="exact"/>
        <w:ind w:firstLine="3663" w:firstLineChars="1221"/>
        <w:rPr>
          <w:rFonts w:ascii="仿宋_GB2312" w:hAnsi="宋体" w:eastAsia="仿宋_GB2312" w:cs="Times New Roman"/>
          <w:color w:val="auto"/>
          <w:sz w:val="30"/>
          <w:szCs w:val="30"/>
        </w:rPr>
      </w:pPr>
      <w:r>
        <w:rPr>
          <w:rFonts w:hint="eastAsia" w:ascii="仿宋_GB2312" w:hAnsi="宋体" w:eastAsia="仿宋_GB2312" w:cs="Times New Roman"/>
          <w:color w:val="auto"/>
          <w:sz w:val="30"/>
          <w:szCs w:val="30"/>
        </w:rPr>
        <w:t>供应商：</w:t>
      </w:r>
      <w:r>
        <w:rPr>
          <w:rFonts w:hint="eastAsia" w:ascii="仿宋_GB2312" w:hAnsi="宋体" w:eastAsia="仿宋_GB2312" w:cs="Times New Roman"/>
          <w:color w:val="auto"/>
          <w:sz w:val="30"/>
          <w:szCs w:val="30"/>
          <w:u w:val="single"/>
        </w:rPr>
        <w:t xml:space="preserve">       (盖单位章)      </w:t>
      </w:r>
    </w:p>
    <w:p>
      <w:pPr>
        <w:widowControl/>
        <w:adjustRightInd w:val="0"/>
        <w:snapToGrid w:val="0"/>
        <w:spacing w:line="600" w:lineRule="exact"/>
        <w:jc w:val="right"/>
        <w:rPr>
          <w:rFonts w:ascii="仿宋_GB2312" w:hAnsi="宋体" w:eastAsia="仿宋_GB2312"/>
          <w:sz w:val="30"/>
          <w:szCs w:val="30"/>
        </w:rPr>
      </w:pPr>
      <w:r>
        <w:rPr>
          <w:rFonts w:hint="eastAsia" w:ascii="仿宋_GB2312" w:hAnsi="宋体" w:eastAsia="仿宋_GB2312"/>
          <w:sz w:val="30"/>
          <w:szCs w:val="30"/>
        </w:rPr>
        <w:t>日  期：</w:t>
      </w:r>
      <w:r>
        <w:rPr>
          <w:rFonts w:hint="eastAsia" w:ascii="仿宋_GB2312" w:hAnsi="宋体" w:eastAsia="仿宋_GB2312"/>
          <w:sz w:val="30"/>
          <w:szCs w:val="30"/>
          <w:u w:val="single"/>
        </w:rPr>
        <w:t xml:space="preserve">          </w:t>
      </w:r>
      <w:r>
        <w:rPr>
          <w:rFonts w:hint="eastAsia" w:ascii="仿宋_GB2312" w:hAnsi="宋体" w:eastAsia="仿宋_GB2312"/>
          <w:sz w:val="30"/>
          <w:szCs w:val="30"/>
        </w:rPr>
        <w:t>年</w:t>
      </w:r>
      <w:r>
        <w:rPr>
          <w:rFonts w:hint="eastAsia" w:ascii="仿宋_GB2312" w:hAnsi="宋体" w:eastAsia="仿宋_GB2312"/>
          <w:sz w:val="30"/>
          <w:szCs w:val="30"/>
          <w:u w:val="single"/>
        </w:rPr>
        <w:t xml:space="preserve">    </w:t>
      </w:r>
      <w:r>
        <w:rPr>
          <w:rFonts w:hint="eastAsia" w:ascii="仿宋_GB2312" w:hAnsi="宋体" w:eastAsia="仿宋_GB2312"/>
          <w:sz w:val="30"/>
          <w:szCs w:val="30"/>
        </w:rPr>
        <w:t>月</w:t>
      </w:r>
      <w:r>
        <w:rPr>
          <w:rFonts w:hint="eastAsia" w:ascii="仿宋_GB2312" w:hAnsi="宋体" w:eastAsia="仿宋_GB2312"/>
          <w:sz w:val="30"/>
          <w:szCs w:val="30"/>
          <w:u w:val="single"/>
        </w:rPr>
        <w:t xml:space="preserve">    </w:t>
      </w:r>
      <w:r>
        <w:rPr>
          <w:rFonts w:hint="eastAsia" w:ascii="仿宋_GB2312" w:hAnsi="宋体" w:eastAsia="仿宋_GB2312"/>
          <w:sz w:val="30"/>
          <w:szCs w:val="30"/>
        </w:rPr>
        <w:t>日</w:t>
      </w:r>
    </w:p>
    <w:p>
      <w:pPr>
        <w:widowControl/>
        <w:adjustRightInd w:val="0"/>
        <w:snapToGrid w:val="0"/>
        <w:spacing w:line="600" w:lineRule="exact"/>
        <w:jc w:val="left"/>
        <w:rPr>
          <w:rFonts w:ascii="仿宋_GB2312" w:hAnsi="宋体" w:eastAsia="仿宋_GB2312" w:cs="宋体"/>
          <w:kern w:val="0"/>
          <w:sz w:val="28"/>
          <w:szCs w:val="28"/>
        </w:rPr>
      </w:pPr>
      <w:r>
        <w:rPr>
          <w:rFonts w:ascii="仿宋_GB2312" w:hAnsi="宋体" w:eastAsia="仿宋_GB2312" w:cs="宋体"/>
          <w:kern w:val="0"/>
          <w:sz w:val="28"/>
          <w:szCs w:val="28"/>
        </w:rPr>
        <mc:AlternateContent>
          <mc:Choice Requires="wps">
            <w:drawing>
              <wp:anchor distT="0" distB="0" distL="114300" distR="114300" simplePos="0" relativeHeight="251667456" behindDoc="0" locked="0" layoutInCell="1" allowOverlap="1">
                <wp:simplePos x="0" y="0"/>
                <wp:positionH relativeFrom="column">
                  <wp:posOffset>406400</wp:posOffset>
                </wp:positionH>
                <wp:positionV relativeFrom="paragraph">
                  <wp:posOffset>187960</wp:posOffset>
                </wp:positionV>
                <wp:extent cx="3771900" cy="1287780"/>
                <wp:effectExtent l="6350" t="6350" r="6350" b="26670"/>
                <wp:wrapSquare wrapText="bothSides"/>
                <wp:docPr id="15"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32pt;margin-top:14.8pt;height:101.4pt;width:297pt;mso-wrap-distance-bottom:0pt;mso-wrap-distance-left:9pt;mso-wrap-distance-right:9pt;mso-wrap-distance-top:0pt;z-index:251667456;mso-width-relative:page;mso-height-relative:page;" fillcolor="#FFFFFF" filled="t" stroked="t" coordsize="21600,21600" o:gfxdata="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9qn8X9gAAAAJAQAADwAAAAAAAAAB&#10;ACAAAAAiAAAAZHJzL2Rvd25yZXYueG1sUEsBAhQAFAAAAAgAh07iQNshJaVJAgAAlwQAAA4AAAAA&#10;AAAAAQAgAAAAJwEAAGRycy9lMm9Eb2MueG1sUEsFBgAAAAAGAAYAWQEAAOIFA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widowControl/>
        <w:adjustRightInd w:val="0"/>
        <w:snapToGrid w:val="0"/>
        <w:spacing w:line="600" w:lineRule="exact"/>
        <w:jc w:val="left"/>
        <w:rPr>
          <w:rFonts w:ascii="仿宋_GB2312" w:hAnsi="宋体" w:eastAsia="仿宋_GB2312" w:cs="宋体"/>
          <w:kern w:val="0"/>
          <w:sz w:val="28"/>
          <w:szCs w:val="28"/>
        </w:rPr>
      </w:pPr>
    </w:p>
    <w:p>
      <w:pPr>
        <w:widowControl/>
        <w:adjustRightInd w:val="0"/>
        <w:snapToGrid w:val="0"/>
        <w:spacing w:line="600" w:lineRule="exact"/>
        <w:jc w:val="left"/>
        <w:rPr>
          <w:rFonts w:ascii="仿宋_GB2312" w:hAnsi="宋体" w:eastAsia="仿宋_GB2312" w:cs="宋体"/>
          <w:kern w:val="0"/>
          <w:sz w:val="28"/>
          <w:szCs w:val="28"/>
        </w:rPr>
      </w:pPr>
    </w:p>
    <w:p>
      <w:pPr>
        <w:widowControl/>
        <w:adjustRightInd w:val="0"/>
        <w:snapToGrid w:val="0"/>
        <w:spacing w:line="600" w:lineRule="exact"/>
        <w:jc w:val="left"/>
        <w:rPr>
          <w:rFonts w:ascii="仿宋_GB2312" w:hAnsi="宋体" w:eastAsia="仿宋_GB2312" w:cs="宋体"/>
          <w:kern w:val="0"/>
          <w:sz w:val="28"/>
          <w:szCs w:val="28"/>
        </w:rPr>
      </w:pPr>
    </w:p>
    <w:p>
      <w:pPr>
        <w:adjustRightInd w:val="0"/>
        <w:snapToGrid w:val="0"/>
        <w:spacing w:line="600" w:lineRule="exact"/>
        <w:ind w:firstLine="480"/>
        <w:rPr>
          <w:rFonts w:ascii="仿宋_GB2312" w:eastAsia="仿宋_GB2312"/>
        </w:rPr>
      </w:pPr>
      <w:r>
        <w:rPr>
          <w:rFonts w:hint="eastAsia" w:ascii="仿宋_GB2312" w:hAnsi="宋体" w:eastAsia="仿宋_GB2312"/>
          <w:kern w:val="0"/>
          <w:szCs w:val="21"/>
        </w:rPr>
        <w:t>注：法定代表人证明书亦可采用工商行政管理局统一制订的格式。</w:t>
      </w:r>
    </w:p>
    <w:p>
      <w:pPr>
        <w:spacing w:line="360" w:lineRule="auto"/>
      </w:pPr>
      <w:r>
        <w:rPr>
          <w:rFonts w:hint="eastAsia" w:ascii="宋体" w:hAnsi="宋体" w:cs="宋体"/>
          <w:kern w:val="0"/>
          <w:sz w:val="28"/>
          <w:szCs w:val="28"/>
        </w:rPr>
        <w:br w:type="page"/>
      </w:r>
      <w:r>
        <w:rPr>
          <w:rFonts w:hint="eastAsia" w:ascii="仿宋_GB2312" w:hAnsi="黑体" w:eastAsia="仿宋_GB2312"/>
          <w:sz w:val="28"/>
          <w:szCs w:val="28"/>
        </w:rPr>
        <w:t>2.2法人授权委托书</w:t>
      </w:r>
    </w:p>
    <w:p>
      <w:pPr>
        <w:adjustRightInd w:val="0"/>
        <w:snapToGrid w:val="0"/>
        <w:spacing w:before="156" w:beforeLines="50" w:after="156" w:afterLines="50" w:line="600" w:lineRule="exact"/>
        <w:jc w:val="center"/>
        <w:rPr>
          <w:rFonts w:ascii="方正小标宋简体" w:hAnsi="Times New Roman" w:eastAsia="方正小标宋简体" w:cs="Tahoma"/>
          <w:kern w:val="0"/>
          <w:sz w:val="44"/>
          <w:szCs w:val="44"/>
        </w:rPr>
      </w:pPr>
      <w:r>
        <w:rPr>
          <w:rFonts w:hint="eastAsia" w:ascii="方正小标宋简体" w:hAnsi="Times New Roman" w:eastAsia="方正小标宋简体" w:cs="Tahoma"/>
          <w:kern w:val="0"/>
          <w:sz w:val="44"/>
          <w:szCs w:val="44"/>
        </w:rPr>
        <w:t>法定代表人授权委托书</w:t>
      </w:r>
    </w:p>
    <w:p>
      <w:pPr>
        <w:adjustRightInd w:val="0"/>
        <w:snapToGrid w:val="0"/>
        <w:spacing w:line="600" w:lineRule="exact"/>
        <w:ind w:firstLine="600" w:firstLineChars="200"/>
        <w:rPr>
          <w:rFonts w:ascii="仿宋_GB2312" w:hAnsi="宋体" w:eastAsia="仿宋_GB2312"/>
          <w:sz w:val="30"/>
          <w:szCs w:val="30"/>
        </w:rPr>
      </w:pPr>
      <w:r>
        <w:rPr>
          <w:rFonts w:hint="eastAsia" w:ascii="仿宋_GB2312" w:hAnsi="宋体" w:eastAsia="仿宋_GB2312"/>
          <w:sz w:val="30"/>
          <w:szCs w:val="30"/>
        </w:rPr>
        <w:t>本人</w:t>
      </w:r>
      <w:r>
        <w:rPr>
          <w:rFonts w:hint="eastAsia" w:ascii="仿宋_GB2312" w:hAnsi="宋体" w:eastAsia="仿宋_GB2312"/>
          <w:sz w:val="30"/>
          <w:szCs w:val="30"/>
          <w:u w:val="single"/>
        </w:rPr>
        <w:t xml:space="preserve">   (姓名)    </w:t>
      </w:r>
      <w:r>
        <w:rPr>
          <w:rFonts w:hint="eastAsia" w:ascii="仿宋_GB2312" w:hAnsi="宋体" w:eastAsia="仿宋_GB2312"/>
          <w:sz w:val="30"/>
          <w:szCs w:val="30"/>
        </w:rPr>
        <w:t>系</w:t>
      </w:r>
      <w:r>
        <w:rPr>
          <w:rFonts w:hint="eastAsia" w:ascii="仿宋_GB2312" w:hAnsi="宋体" w:eastAsia="仿宋_GB2312"/>
          <w:sz w:val="30"/>
          <w:szCs w:val="30"/>
          <w:u w:val="single"/>
        </w:rPr>
        <w:t xml:space="preserve">        (供应商名称)          </w:t>
      </w:r>
      <w:r>
        <w:rPr>
          <w:rFonts w:hint="eastAsia" w:ascii="仿宋_GB2312" w:hAnsi="宋体" w:eastAsia="仿宋_GB2312"/>
          <w:sz w:val="30"/>
          <w:szCs w:val="30"/>
        </w:rPr>
        <w:t>的法定代表人，现授权</w:t>
      </w:r>
      <w:r>
        <w:rPr>
          <w:rFonts w:hint="eastAsia" w:ascii="仿宋_GB2312" w:hAnsi="宋体" w:eastAsia="仿宋_GB2312"/>
          <w:sz w:val="30"/>
          <w:szCs w:val="30"/>
          <w:u w:val="single"/>
        </w:rPr>
        <w:t xml:space="preserve">   (姓名)   </w:t>
      </w:r>
      <w:r>
        <w:rPr>
          <w:rFonts w:hint="eastAsia" w:ascii="仿宋_GB2312" w:hAnsi="宋体" w:eastAsia="仿宋_GB2312"/>
          <w:sz w:val="30"/>
          <w:szCs w:val="30"/>
        </w:rPr>
        <w:t>为我方代理人。代理人根据授权，以我方名义签署、澄清、说明、提交、撤回、修改</w:t>
      </w:r>
      <w:r>
        <w:rPr>
          <w:rFonts w:hint="eastAsia" w:ascii="仿宋_GB2312" w:hAnsi="宋体" w:eastAsia="仿宋_GB2312"/>
          <w:sz w:val="30"/>
          <w:szCs w:val="30"/>
          <w:u w:val="single"/>
        </w:rPr>
        <w:t xml:space="preserve"> （项目名称、项目编号、标段/标包号）  </w:t>
      </w:r>
      <w:r>
        <w:rPr>
          <w:rFonts w:hint="eastAsia" w:ascii="仿宋_GB2312" w:hAnsi="宋体" w:eastAsia="仿宋_GB2312"/>
          <w:sz w:val="30"/>
          <w:szCs w:val="30"/>
        </w:rPr>
        <w:t>的响应文件、签订合同和处理有关事宜，其法律后果由我方承担。</w:t>
      </w:r>
    </w:p>
    <w:p>
      <w:pPr>
        <w:adjustRightInd w:val="0"/>
        <w:snapToGrid w:val="0"/>
        <w:spacing w:line="600" w:lineRule="exact"/>
        <w:ind w:firstLine="590"/>
        <w:rPr>
          <w:rFonts w:ascii="仿宋_GB2312" w:hAnsi="宋体" w:eastAsia="仿宋_GB2312"/>
          <w:sz w:val="30"/>
          <w:szCs w:val="30"/>
        </w:rPr>
      </w:pPr>
      <w:r>
        <w:rPr>
          <w:rFonts w:hint="eastAsia" w:ascii="仿宋_GB2312" w:hAnsi="宋体" w:eastAsia="仿宋_GB2312"/>
          <w:sz w:val="30"/>
          <w:szCs w:val="30"/>
        </w:rPr>
        <w:t>委托期限：</w:t>
      </w:r>
      <w:r>
        <w:rPr>
          <w:rFonts w:hint="eastAsia" w:ascii="仿宋_GB2312" w:hAnsi="宋体" w:eastAsia="仿宋_GB2312"/>
          <w:sz w:val="30"/>
          <w:szCs w:val="30"/>
          <w:u w:val="single"/>
        </w:rPr>
        <w:t xml:space="preserve">                </w:t>
      </w:r>
      <w:r>
        <w:rPr>
          <w:rFonts w:hint="eastAsia" w:ascii="仿宋_GB2312" w:hAnsi="宋体" w:eastAsia="仿宋_GB2312"/>
          <w:sz w:val="30"/>
          <w:szCs w:val="30"/>
        </w:rPr>
        <w:t>。</w:t>
      </w:r>
    </w:p>
    <w:p>
      <w:pPr>
        <w:adjustRightInd w:val="0"/>
        <w:snapToGrid w:val="0"/>
        <w:spacing w:line="600" w:lineRule="exact"/>
        <w:ind w:firstLine="590"/>
        <w:rPr>
          <w:rFonts w:ascii="仿宋_GB2312" w:hAnsi="宋体" w:eastAsia="仿宋_GB2312"/>
          <w:sz w:val="30"/>
          <w:szCs w:val="30"/>
        </w:rPr>
      </w:pPr>
      <w:r>
        <w:rPr>
          <w:rFonts w:hint="eastAsia" w:ascii="仿宋_GB2312" w:hAnsi="宋体" w:eastAsia="仿宋_GB2312"/>
          <w:sz w:val="30"/>
          <w:szCs w:val="30"/>
        </w:rPr>
        <w:t>代理人无转委托权。</w:t>
      </w:r>
    </w:p>
    <w:p>
      <w:pPr>
        <w:pStyle w:val="38"/>
        <w:adjustRightInd w:val="0"/>
        <w:snapToGrid w:val="0"/>
        <w:spacing w:line="600" w:lineRule="exact"/>
        <w:ind w:firstLine="600" w:firstLineChars="200"/>
        <w:rPr>
          <w:rFonts w:ascii="仿宋_GB2312" w:hAnsi="宋体" w:eastAsia="仿宋_GB2312"/>
          <w:sz w:val="30"/>
          <w:szCs w:val="30"/>
        </w:rPr>
      </w:pPr>
      <w:r>
        <w:rPr>
          <w:rFonts w:hint="eastAsia" w:ascii="仿宋_GB2312" w:hAnsi="宋体" w:eastAsia="仿宋_GB2312"/>
          <w:sz w:val="30"/>
          <w:szCs w:val="30"/>
        </w:rPr>
        <w:t>附：1.委托代理人身份证(正反两面)复印件，提供授权委托代理人身份证原件备查。</w:t>
      </w:r>
    </w:p>
    <w:p>
      <w:pPr>
        <w:pStyle w:val="38"/>
        <w:numPr>
          <w:ilvl w:val="255"/>
          <w:numId w:val="0"/>
        </w:numPr>
        <w:ind w:firstLine="600" w:firstLineChars="200"/>
        <w:rPr>
          <w:rFonts w:ascii="仿宋_GB2312" w:hAnsi="宋体" w:eastAsia="仿宋_GB2312"/>
          <w:sz w:val="30"/>
          <w:szCs w:val="30"/>
        </w:rPr>
      </w:pPr>
      <w:r>
        <w:rPr>
          <w:rFonts w:hint="eastAsia" w:ascii="仿宋_GB2312" w:hAnsi="宋体" w:eastAsia="仿宋_GB2312"/>
          <w:sz w:val="30"/>
          <w:szCs w:val="30"/>
        </w:rPr>
        <w:t>2.提供授权委托人在本单位近三个月社保记录（以加盖社会保险基金管理中心印章的《缴费历史明细表》或《社会保险参保人员证明》为准），否则为无效代理人，响应文件无效。</w:t>
      </w:r>
    </w:p>
    <w:p>
      <w:pPr>
        <w:pStyle w:val="38"/>
        <w:numPr>
          <w:ilvl w:val="255"/>
          <w:numId w:val="0"/>
        </w:numPr>
        <w:rPr>
          <w:rFonts w:ascii="仿宋_GB2312" w:hAnsi="宋体" w:eastAsia="仿宋_GB2312"/>
          <w:sz w:val="30"/>
          <w:szCs w:val="30"/>
        </w:rPr>
      </w:pPr>
    </w:p>
    <w:p>
      <w:pPr>
        <w:pStyle w:val="14"/>
        <w:snapToGrid w:val="0"/>
        <w:spacing w:line="600" w:lineRule="exact"/>
        <w:ind w:firstLine="3618" w:firstLineChars="1005"/>
        <w:rPr>
          <w:rFonts w:ascii="仿宋_GB2312" w:hAnsi="宋体" w:eastAsia="仿宋_GB2312" w:cs="Times New Roman"/>
          <w:color w:val="auto"/>
          <w:sz w:val="30"/>
          <w:szCs w:val="30"/>
        </w:rPr>
      </w:pPr>
      <w:r>
        <w:rPr>
          <w:rFonts w:hint="eastAsia" w:ascii="仿宋_GB2312" w:hAnsi="宋体" w:eastAsia="仿宋_GB2312" w:cs="Times New Roman"/>
          <w:color w:val="auto"/>
          <w:spacing w:val="30"/>
          <w:sz w:val="30"/>
          <w:szCs w:val="30"/>
        </w:rPr>
        <w:t>供应商</w:t>
      </w:r>
      <w:r>
        <w:rPr>
          <w:rFonts w:hint="eastAsia" w:ascii="仿宋_GB2312" w:hAnsi="宋体" w:eastAsia="仿宋_GB2312" w:cs="Times New Roman"/>
          <w:color w:val="auto"/>
          <w:sz w:val="30"/>
          <w:szCs w:val="30"/>
        </w:rPr>
        <w:t>：</w:t>
      </w:r>
      <w:r>
        <w:rPr>
          <w:rFonts w:hint="eastAsia" w:ascii="仿宋_GB2312" w:hAnsi="宋体" w:eastAsia="仿宋_GB2312" w:cs="Times New Roman"/>
          <w:color w:val="auto"/>
          <w:sz w:val="30"/>
          <w:szCs w:val="30"/>
          <w:u w:val="single"/>
        </w:rPr>
        <w:t xml:space="preserve">      (单位公章)         </w:t>
      </w:r>
    </w:p>
    <w:p>
      <w:pPr>
        <w:pStyle w:val="14"/>
        <w:snapToGrid w:val="0"/>
        <w:spacing w:line="600" w:lineRule="exact"/>
        <w:ind w:firstLine="3600" w:firstLineChars="1200"/>
        <w:rPr>
          <w:rFonts w:ascii="仿宋_GB2312" w:hAnsi="宋体" w:eastAsia="仿宋_GB2312" w:cs="Times New Roman"/>
          <w:color w:val="auto"/>
          <w:sz w:val="30"/>
          <w:szCs w:val="30"/>
        </w:rPr>
      </w:pPr>
      <w:r>
        <w:rPr>
          <w:rFonts w:hint="eastAsia" w:ascii="仿宋_GB2312" w:hAnsi="宋体" w:eastAsia="仿宋_GB2312" w:cs="Times New Roman"/>
          <w:color w:val="auto"/>
          <w:sz w:val="30"/>
          <w:szCs w:val="30"/>
        </w:rPr>
        <w:t>法定代表人：</w:t>
      </w:r>
      <w:r>
        <w:rPr>
          <w:rFonts w:hint="eastAsia" w:ascii="仿宋_GB2312" w:hAnsi="宋体" w:eastAsia="仿宋_GB2312" w:cs="Times New Roman"/>
          <w:color w:val="auto"/>
          <w:sz w:val="30"/>
          <w:szCs w:val="30"/>
          <w:u w:val="single"/>
        </w:rPr>
        <w:t xml:space="preserve">       (签字)            </w:t>
      </w:r>
    </w:p>
    <w:p>
      <w:pPr>
        <w:pStyle w:val="14"/>
        <w:snapToGrid w:val="0"/>
        <w:spacing w:line="600" w:lineRule="exact"/>
        <w:ind w:firstLine="3600" w:firstLineChars="1200"/>
        <w:rPr>
          <w:rFonts w:ascii="仿宋_GB2312" w:hAnsi="宋体" w:eastAsia="仿宋_GB2312" w:cs="Times New Roman"/>
          <w:color w:val="auto"/>
          <w:sz w:val="30"/>
          <w:szCs w:val="30"/>
        </w:rPr>
      </w:pPr>
      <w:r>
        <w:rPr>
          <w:rFonts w:hint="eastAsia" w:ascii="仿宋_GB2312" w:hAnsi="宋体" w:eastAsia="仿宋_GB2312" w:cs="Times New Roman"/>
          <w:color w:val="auto"/>
          <w:sz w:val="30"/>
          <w:szCs w:val="30"/>
        </w:rPr>
        <w:t>委托代理人：</w:t>
      </w:r>
      <w:r>
        <w:rPr>
          <w:rFonts w:hint="eastAsia" w:ascii="仿宋_GB2312" w:hAnsi="宋体" w:eastAsia="仿宋_GB2312" w:cs="Times New Roman"/>
          <w:color w:val="auto"/>
          <w:sz w:val="30"/>
          <w:szCs w:val="30"/>
          <w:u w:val="single"/>
        </w:rPr>
        <w:t xml:space="preserve">       (签字)            </w:t>
      </w:r>
    </w:p>
    <w:p>
      <w:pPr>
        <w:widowControl/>
        <w:adjustRightInd w:val="0"/>
        <w:snapToGrid w:val="0"/>
        <w:spacing w:line="600" w:lineRule="exact"/>
        <w:rPr>
          <w:rFonts w:ascii="仿宋_GB2312" w:hAnsi="宋体" w:eastAsia="仿宋_GB2312"/>
          <w:sz w:val="30"/>
          <w:szCs w:val="30"/>
        </w:rPr>
      </w:pPr>
      <w:r>
        <w:rPr>
          <w:rFonts w:hint="eastAsia" w:ascii="仿宋_GB2312" w:hAnsi="宋体" w:eastAsia="仿宋_GB2312"/>
          <w:sz w:val="30"/>
          <w:szCs w:val="30"/>
        </w:rPr>
        <w:t xml:space="preserve">                        日    期：</w:t>
      </w:r>
      <w:r>
        <w:rPr>
          <w:rFonts w:hint="eastAsia" w:ascii="仿宋_GB2312" w:hAnsi="宋体" w:eastAsia="仿宋_GB2312"/>
          <w:sz w:val="30"/>
          <w:szCs w:val="30"/>
          <w:u w:val="single"/>
        </w:rPr>
        <w:t xml:space="preserve">      </w:t>
      </w:r>
      <w:r>
        <w:rPr>
          <w:rFonts w:hint="eastAsia" w:ascii="仿宋_GB2312" w:hAnsi="宋体" w:eastAsia="仿宋_GB2312"/>
          <w:sz w:val="30"/>
          <w:szCs w:val="30"/>
        </w:rPr>
        <w:t>年</w:t>
      </w:r>
      <w:r>
        <w:rPr>
          <w:rFonts w:hint="eastAsia" w:ascii="仿宋_GB2312" w:hAnsi="宋体" w:eastAsia="仿宋_GB2312"/>
          <w:sz w:val="30"/>
          <w:szCs w:val="30"/>
          <w:u w:val="single"/>
        </w:rPr>
        <w:t xml:space="preserve">    </w:t>
      </w:r>
      <w:r>
        <w:rPr>
          <w:rFonts w:hint="eastAsia" w:ascii="仿宋_GB2312" w:hAnsi="宋体" w:eastAsia="仿宋_GB2312"/>
          <w:sz w:val="30"/>
          <w:szCs w:val="30"/>
        </w:rPr>
        <w:t>月</w:t>
      </w:r>
      <w:r>
        <w:rPr>
          <w:rFonts w:hint="eastAsia" w:ascii="仿宋_GB2312" w:hAnsi="宋体" w:eastAsia="仿宋_GB2312"/>
          <w:sz w:val="30"/>
          <w:szCs w:val="30"/>
          <w:u w:val="single"/>
        </w:rPr>
        <w:t xml:space="preserve">     </w:t>
      </w:r>
      <w:r>
        <w:rPr>
          <w:rFonts w:hint="eastAsia" w:ascii="仿宋_GB2312" w:hAnsi="宋体" w:eastAsia="仿宋_GB2312"/>
          <w:sz w:val="30"/>
          <w:szCs w:val="30"/>
        </w:rPr>
        <w:t>日</w:t>
      </w:r>
    </w:p>
    <w:p>
      <w:pPr>
        <w:pStyle w:val="24"/>
        <w:rPr>
          <w:rFonts w:ascii="仿宋_GB2312" w:eastAsia="仿宋_GB2312"/>
          <w:color w:val="auto"/>
          <w:sz w:val="30"/>
          <w:szCs w:val="30"/>
        </w:rPr>
      </w:pPr>
    </w:p>
    <w:p>
      <w:pPr>
        <w:pStyle w:val="24"/>
        <w:ind w:firstLine="0"/>
        <w:rPr>
          <w:rFonts w:ascii="仿宋_GB2312" w:eastAsia="仿宋_GB2312"/>
          <w:color w:val="auto"/>
          <w:sz w:val="30"/>
          <w:szCs w:val="30"/>
        </w:rPr>
      </w:pPr>
    </w:p>
    <w:p>
      <w:pPr>
        <w:pStyle w:val="24"/>
        <w:rPr>
          <w:rFonts w:ascii="仿宋_GB2312" w:eastAsia="仿宋_GB2312"/>
          <w:color w:val="auto"/>
          <w:sz w:val="30"/>
          <w:szCs w:val="30"/>
        </w:rPr>
      </w:pPr>
    </w:p>
    <w:p>
      <w:pPr>
        <w:pStyle w:val="7"/>
        <w:spacing w:after="0" w:line="600" w:lineRule="exact"/>
        <w:rPr>
          <w:rFonts w:ascii="仿宋_GB2312" w:eastAsia="仿宋_GB2312"/>
        </w:rPr>
      </w:pPr>
      <w:r>
        <w:rPr>
          <w:rFonts w:ascii="仿宋_GB2312" w:eastAsia="仿宋_GB2312"/>
          <w:sz w:val="44"/>
          <w:szCs w:val="44"/>
          <w:u w:val="single"/>
        </w:rPr>
        <mc:AlternateContent>
          <mc:Choice Requires="wps">
            <w:drawing>
              <wp:anchor distT="0" distB="0" distL="114300" distR="114300" simplePos="0" relativeHeight="251668480" behindDoc="0" locked="0" layoutInCell="1" allowOverlap="1">
                <wp:simplePos x="0" y="0"/>
                <wp:positionH relativeFrom="column">
                  <wp:posOffset>615950</wp:posOffset>
                </wp:positionH>
                <wp:positionV relativeFrom="paragraph">
                  <wp:posOffset>200025</wp:posOffset>
                </wp:positionV>
                <wp:extent cx="3771900" cy="1287780"/>
                <wp:effectExtent l="6350" t="6350" r="6350" b="26670"/>
                <wp:wrapSquare wrapText="bothSides"/>
                <wp:docPr id="16"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48.5pt;margin-top:15.75pt;height:101.4pt;width:297pt;mso-wrap-distance-bottom:0pt;mso-wrap-distance-left:9pt;mso-wrap-distance-right:9pt;mso-wrap-distance-top:0pt;z-index:251668480;mso-width-relative:page;mso-height-relative:page;" fillcolor="#FFFFFF" filled="t" stroked="t" coordsize="21600,21600" o:gfxdata="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PUyKI7ZAAAACQEAAA8AAAAAAAAA&#10;AQAgAAAAIgAAAGRycy9kb3ducmV2LnhtbFBLAQIUABQAAAAIAIdO4kDrO02LSQIAAJcEAAAOAAAA&#10;AAAAAAEAIAAAACgBAABkcnMvZTJvRG9jLnhtbFBLBQYAAAAABgAGAFkBAADjBQ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pStyle w:val="7"/>
        <w:spacing w:after="0" w:line="600" w:lineRule="exact"/>
        <w:rPr>
          <w:rFonts w:ascii="仿宋_GB2312" w:eastAsia="仿宋_GB2312"/>
        </w:rPr>
      </w:pPr>
    </w:p>
    <w:p>
      <w:pPr>
        <w:pStyle w:val="7"/>
        <w:spacing w:after="0" w:line="600" w:lineRule="exact"/>
        <w:rPr>
          <w:rFonts w:ascii="仿宋_GB2312" w:eastAsia="仿宋_GB2312"/>
        </w:rPr>
      </w:pPr>
    </w:p>
    <w:p>
      <w:pPr>
        <w:pStyle w:val="7"/>
        <w:spacing w:after="0" w:line="600" w:lineRule="exact"/>
        <w:ind w:firstLine="0"/>
        <w:rPr>
          <w:rFonts w:ascii="仿宋_GB2312" w:eastAsia="仿宋_GB2312"/>
        </w:rPr>
      </w:pPr>
    </w:p>
    <w:p>
      <w:pPr>
        <w:pStyle w:val="7"/>
        <w:spacing w:after="0" w:line="600" w:lineRule="exact"/>
        <w:rPr>
          <w:rFonts w:ascii="仿宋_GB2312" w:eastAsia="仿宋_GB2312"/>
        </w:rPr>
      </w:pPr>
    </w:p>
    <w:p>
      <w:pPr>
        <w:adjustRightInd w:val="0"/>
        <w:snapToGrid w:val="0"/>
        <w:spacing w:line="600" w:lineRule="exact"/>
        <w:ind w:firstLine="480"/>
        <w:rPr>
          <w:rFonts w:ascii="仿宋_GB2312" w:hAnsi="宋体" w:eastAsia="仿宋_GB2312"/>
          <w:kern w:val="0"/>
          <w:szCs w:val="21"/>
        </w:rPr>
      </w:pPr>
      <w:r>
        <w:rPr>
          <w:rFonts w:hint="eastAsia" w:ascii="仿宋_GB2312" w:hAnsi="宋体" w:eastAsia="仿宋_GB2312"/>
          <w:kern w:val="0"/>
          <w:szCs w:val="21"/>
        </w:rPr>
        <w:t>注：法人授权委托书亦可采用工商行政管理局统一制订的格式。</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tcPr>
          <w:p>
            <w:pPr>
              <w:spacing w:line="360" w:lineRule="auto"/>
              <w:rPr>
                <w:rFonts w:ascii="宋体" w:hAnsi="宋体" w:eastAsia="宋体" w:cs="Times New Roman"/>
                <w:sz w:val="24"/>
                <w:szCs w:val="24"/>
              </w:rPr>
            </w:pPr>
          </w:p>
          <w:p>
            <w:pPr>
              <w:spacing w:line="360" w:lineRule="auto"/>
              <w:jc w:val="center"/>
              <w:rPr>
                <w:rFonts w:ascii="宋体" w:hAnsi="宋体" w:eastAsia="宋体" w:cs="Times New Roman"/>
                <w:sz w:val="24"/>
                <w:szCs w:val="24"/>
              </w:rPr>
            </w:pPr>
          </w:p>
          <w:p>
            <w:pPr>
              <w:spacing w:line="360" w:lineRule="auto"/>
              <w:jc w:val="center"/>
              <w:rPr>
                <w:rFonts w:ascii="宋体" w:hAnsi="宋体"/>
                <w:sz w:val="24"/>
                <w:szCs w:val="24"/>
              </w:rPr>
            </w:pPr>
            <w:r>
              <w:rPr>
                <w:rFonts w:hint="eastAsia" w:ascii="宋体" w:hAnsi="宋体" w:cs="Times New Roman"/>
                <w:sz w:val="24"/>
                <w:szCs w:val="24"/>
              </w:rPr>
              <w:t>授权代理人在本单位近三个月社保记录，（以加盖社会保险基金管理中心印章的《缴费历史明细表》或《社会保险参保人员证明》为准，加</w:t>
            </w:r>
            <w:r>
              <w:rPr>
                <w:rFonts w:hint="eastAsia" w:ascii="宋体" w:hAnsi="宋体"/>
                <w:sz w:val="24"/>
                <w:szCs w:val="24"/>
              </w:rPr>
              <w:t>盖单位公章</w:t>
            </w:r>
          </w:p>
          <w:p>
            <w:pPr>
              <w:spacing w:line="360" w:lineRule="auto"/>
              <w:jc w:val="center"/>
              <w:rPr>
                <w:rFonts w:ascii="宋体" w:hAnsi="宋体"/>
                <w:sz w:val="24"/>
                <w:szCs w:val="24"/>
              </w:rPr>
            </w:pPr>
          </w:p>
          <w:p>
            <w:pPr>
              <w:spacing w:line="360" w:lineRule="auto"/>
              <w:jc w:val="left"/>
              <w:rPr>
                <w:rFonts w:ascii="宋体" w:hAnsi="宋体"/>
                <w:sz w:val="24"/>
                <w:szCs w:val="24"/>
              </w:rPr>
            </w:pPr>
          </w:p>
          <w:p>
            <w:pPr>
              <w:spacing w:line="360" w:lineRule="auto"/>
              <w:jc w:val="left"/>
              <w:rPr>
                <w:rFonts w:ascii="宋体" w:hAnsi="宋体"/>
                <w:sz w:val="24"/>
                <w:szCs w:val="24"/>
              </w:rPr>
            </w:pPr>
          </w:p>
        </w:tc>
      </w:tr>
    </w:tbl>
    <w:p>
      <w:pPr>
        <w:spacing w:line="440" w:lineRule="exact"/>
        <w:ind w:firstLine="859" w:firstLineChars="307"/>
        <w:rPr>
          <w:rFonts w:ascii="仿宋" w:hAnsi="仿宋" w:eastAsia="仿宋" w:cs="仿宋_GB2312"/>
          <w:sz w:val="28"/>
          <w:szCs w:val="28"/>
        </w:rPr>
      </w:pPr>
    </w:p>
    <w:p>
      <w:pPr>
        <w:spacing w:line="480" w:lineRule="exact"/>
        <w:ind w:firstLine="843" w:firstLineChars="300"/>
        <w:rPr>
          <w:rFonts w:ascii="仿宋" w:hAnsi="仿宋" w:eastAsia="仿宋" w:cs="仿宋_GB2312"/>
          <w:b/>
          <w:sz w:val="28"/>
          <w:szCs w:val="28"/>
        </w:rPr>
      </w:pPr>
    </w:p>
    <w:p>
      <w:pPr>
        <w:pStyle w:val="24"/>
        <w:ind w:firstLine="0"/>
        <w:rPr>
          <w:color w:val="auto"/>
        </w:rPr>
      </w:pPr>
    </w:p>
    <w:p>
      <w:pPr>
        <w:pStyle w:val="5"/>
        <w:rPr>
          <w:rFonts w:asciiTheme="minorEastAsia" w:hAnsiTheme="minorEastAsia" w:eastAsiaTheme="minorEastAsia"/>
          <w:sz w:val="28"/>
          <w:szCs w:val="28"/>
        </w:rPr>
      </w:pPr>
      <w:bookmarkStart w:id="124" w:name="_Toc8086"/>
      <w:bookmarkStart w:id="125" w:name="_Toc19830"/>
      <w:bookmarkStart w:id="126" w:name="_Toc87616400"/>
      <w:bookmarkStart w:id="127" w:name="_Toc88209963"/>
      <w:r>
        <w:rPr>
          <w:rFonts w:hint="eastAsia" w:ascii="仿宋_GB2312" w:eastAsia="仿宋_GB2312" w:hAnsiTheme="minorEastAsia"/>
          <w:sz w:val="28"/>
          <w:szCs w:val="28"/>
        </w:rPr>
        <w:t>3</w:t>
      </w:r>
      <w:r>
        <w:rPr>
          <w:rFonts w:hint="eastAsia" w:asciiTheme="minorEastAsia" w:hAnsiTheme="minorEastAsia" w:eastAsiaTheme="minorEastAsia"/>
          <w:sz w:val="28"/>
          <w:szCs w:val="28"/>
        </w:rPr>
        <w:t>.资格审查资料</w:t>
      </w:r>
      <w:bookmarkEnd w:id="124"/>
      <w:bookmarkEnd w:id="125"/>
      <w:bookmarkEnd w:id="126"/>
      <w:bookmarkEnd w:id="127"/>
    </w:p>
    <w:p>
      <w:pPr>
        <w:spacing w:line="360" w:lineRule="auto"/>
        <w:rPr>
          <w:rFonts w:ascii="仿宋_GB2312" w:hAnsi="黑体" w:eastAsia="仿宋_GB2312"/>
          <w:sz w:val="28"/>
          <w:szCs w:val="28"/>
        </w:rPr>
      </w:pPr>
      <w:r>
        <w:rPr>
          <w:rFonts w:hint="eastAsia" w:ascii="仿宋_GB2312" w:hAnsi="黑体" w:eastAsia="仿宋_GB2312"/>
          <w:sz w:val="28"/>
          <w:szCs w:val="28"/>
        </w:rPr>
        <w:t>3.1供应商基本情况表</w:t>
      </w:r>
    </w:p>
    <w:tbl>
      <w:tblPr>
        <w:tblStyle w:val="26"/>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供应商名称</w:t>
            </w:r>
          </w:p>
        </w:tc>
        <w:tc>
          <w:tcPr>
            <w:tcW w:w="7278" w:type="dxa"/>
            <w:gridSpan w:val="9"/>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注册地址</w:t>
            </w:r>
          </w:p>
        </w:tc>
        <w:tc>
          <w:tcPr>
            <w:tcW w:w="3118" w:type="dxa"/>
            <w:gridSpan w:val="3"/>
          </w:tcPr>
          <w:p>
            <w:pPr>
              <w:adjustRightInd w:val="0"/>
              <w:snapToGrid w:val="0"/>
              <w:spacing w:line="600" w:lineRule="exact"/>
              <w:rPr>
                <w:rFonts w:ascii="仿宋_GB2312" w:eastAsia="仿宋_GB2312" w:hAnsiTheme="minorEastAsia"/>
                <w:sz w:val="28"/>
                <w:szCs w:val="28"/>
              </w:rPr>
            </w:pPr>
          </w:p>
        </w:tc>
        <w:tc>
          <w:tcPr>
            <w:tcW w:w="1570"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邮政编码</w:t>
            </w:r>
          </w:p>
        </w:tc>
        <w:tc>
          <w:tcPr>
            <w:tcW w:w="2590" w:type="dxa"/>
            <w:gridSpan w:val="3"/>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restart"/>
            <w:vAlign w:val="center"/>
          </w:tcPr>
          <w:p>
            <w:pPr>
              <w:adjustRightInd w:val="0"/>
              <w:snapToGrid w:val="0"/>
              <w:spacing w:line="600" w:lineRule="exact"/>
              <w:jc w:val="center"/>
              <w:rPr>
                <w:rFonts w:ascii="仿宋_GB2312" w:eastAsia="仿宋_GB2312" w:hAnsiTheme="minorEastAsia"/>
                <w:sz w:val="28"/>
                <w:szCs w:val="28"/>
              </w:rPr>
            </w:pPr>
            <w:r>
              <w:rPr>
                <w:rFonts w:hint="eastAsia" w:ascii="仿宋_GB2312" w:eastAsia="仿宋_GB2312" w:hAnsiTheme="minorEastAsia"/>
                <w:sz w:val="28"/>
                <w:szCs w:val="28"/>
              </w:rPr>
              <w:t>联系方式</w:t>
            </w:r>
          </w:p>
        </w:tc>
        <w:tc>
          <w:tcPr>
            <w:tcW w:w="1134" w:type="dxa"/>
            <w:vAlign w:val="center"/>
          </w:tcPr>
          <w:p>
            <w:pPr>
              <w:adjustRightInd w:val="0"/>
              <w:snapToGrid w:val="0"/>
              <w:spacing w:line="600" w:lineRule="exact"/>
              <w:jc w:val="center"/>
              <w:rPr>
                <w:rFonts w:ascii="仿宋_GB2312" w:eastAsia="仿宋_GB2312" w:hAnsiTheme="minorEastAsia"/>
                <w:sz w:val="28"/>
                <w:szCs w:val="28"/>
              </w:rPr>
            </w:pPr>
            <w:r>
              <w:rPr>
                <w:rFonts w:hint="eastAsia" w:ascii="仿宋_GB2312" w:eastAsia="仿宋_GB2312" w:hAnsiTheme="minorEastAsia"/>
                <w:sz w:val="28"/>
                <w:szCs w:val="28"/>
              </w:rPr>
              <w:t>联系人</w:t>
            </w:r>
          </w:p>
        </w:tc>
        <w:tc>
          <w:tcPr>
            <w:tcW w:w="1984" w:type="dxa"/>
            <w:gridSpan w:val="2"/>
            <w:vAlign w:val="center"/>
          </w:tcPr>
          <w:p>
            <w:pPr>
              <w:adjustRightInd w:val="0"/>
              <w:snapToGrid w:val="0"/>
              <w:spacing w:line="600" w:lineRule="exact"/>
              <w:jc w:val="center"/>
              <w:rPr>
                <w:rFonts w:ascii="仿宋_GB2312" w:eastAsia="仿宋_GB2312" w:hAnsiTheme="minorEastAsia"/>
                <w:sz w:val="28"/>
                <w:szCs w:val="28"/>
              </w:rPr>
            </w:pPr>
          </w:p>
        </w:tc>
        <w:tc>
          <w:tcPr>
            <w:tcW w:w="1570" w:type="dxa"/>
            <w:gridSpan w:val="3"/>
            <w:vAlign w:val="center"/>
          </w:tcPr>
          <w:p>
            <w:pPr>
              <w:adjustRightInd w:val="0"/>
              <w:snapToGrid w:val="0"/>
              <w:spacing w:line="600" w:lineRule="exact"/>
              <w:jc w:val="center"/>
              <w:rPr>
                <w:rFonts w:ascii="仿宋_GB2312" w:eastAsia="仿宋_GB2312" w:hAnsiTheme="minorEastAsia"/>
                <w:sz w:val="28"/>
                <w:szCs w:val="28"/>
              </w:rPr>
            </w:pPr>
            <w:r>
              <w:rPr>
                <w:rFonts w:hint="eastAsia" w:ascii="仿宋_GB2312" w:eastAsia="仿宋_GB2312" w:hAnsiTheme="minorEastAsia"/>
                <w:sz w:val="28"/>
                <w:szCs w:val="28"/>
              </w:rPr>
              <w:t>电话</w:t>
            </w:r>
          </w:p>
        </w:tc>
        <w:tc>
          <w:tcPr>
            <w:tcW w:w="2590" w:type="dxa"/>
            <w:gridSpan w:val="3"/>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continue"/>
            <w:vAlign w:val="center"/>
          </w:tcPr>
          <w:p>
            <w:pPr>
              <w:adjustRightInd w:val="0"/>
              <w:snapToGrid w:val="0"/>
              <w:spacing w:line="600" w:lineRule="exact"/>
              <w:jc w:val="center"/>
              <w:rPr>
                <w:rFonts w:ascii="仿宋_GB2312" w:eastAsia="仿宋_GB2312" w:hAnsiTheme="minorEastAsia"/>
                <w:sz w:val="28"/>
                <w:szCs w:val="28"/>
              </w:rPr>
            </w:pPr>
          </w:p>
        </w:tc>
        <w:tc>
          <w:tcPr>
            <w:tcW w:w="1134" w:type="dxa"/>
            <w:vAlign w:val="center"/>
          </w:tcPr>
          <w:p>
            <w:pPr>
              <w:adjustRightInd w:val="0"/>
              <w:snapToGrid w:val="0"/>
              <w:spacing w:line="600" w:lineRule="exact"/>
              <w:jc w:val="center"/>
              <w:rPr>
                <w:rFonts w:ascii="仿宋_GB2312" w:eastAsia="仿宋_GB2312" w:hAnsiTheme="minorEastAsia"/>
                <w:sz w:val="28"/>
                <w:szCs w:val="28"/>
              </w:rPr>
            </w:pPr>
            <w:r>
              <w:rPr>
                <w:rFonts w:hint="eastAsia" w:ascii="仿宋_GB2312" w:eastAsia="仿宋_GB2312" w:hAnsiTheme="minorEastAsia"/>
                <w:sz w:val="28"/>
                <w:szCs w:val="28"/>
              </w:rPr>
              <w:t>传真</w:t>
            </w:r>
          </w:p>
        </w:tc>
        <w:tc>
          <w:tcPr>
            <w:tcW w:w="1984" w:type="dxa"/>
            <w:gridSpan w:val="2"/>
            <w:vAlign w:val="center"/>
          </w:tcPr>
          <w:p>
            <w:pPr>
              <w:adjustRightInd w:val="0"/>
              <w:snapToGrid w:val="0"/>
              <w:spacing w:line="600" w:lineRule="exact"/>
              <w:jc w:val="center"/>
              <w:rPr>
                <w:rFonts w:ascii="仿宋_GB2312" w:eastAsia="仿宋_GB2312" w:hAnsiTheme="minorEastAsia"/>
                <w:sz w:val="28"/>
                <w:szCs w:val="28"/>
              </w:rPr>
            </w:pPr>
          </w:p>
        </w:tc>
        <w:tc>
          <w:tcPr>
            <w:tcW w:w="1570" w:type="dxa"/>
            <w:gridSpan w:val="3"/>
            <w:vAlign w:val="center"/>
          </w:tcPr>
          <w:p>
            <w:pPr>
              <w:adjustRightInd w:val="0"/>
              <w:snapToGrid w:val="0"/>
              <w:spacing w:line="600" w:lineRule="exact"/>
              <w:jc w:val="center"/>
              <w:rPr>
                <w:rFonts w:ascii="仿宋_GB2312" w:eastAsia="仿宋_GB2312" w:hAnsiTheme="minorEastAsia"/>
                <w:sz w:val="28"/>
                <w:szCs w:val="28"/>
              </w:rPr>
            </w:pPr>
            <w:r>
              <w:rPr>
                <w:rFonts w:hint="eastAsia" w:ascii="仿宋_GB2312" w:eastAsia="仿宋_GB2312" w:hAnsiTheme="minorEastAsia"/>
                <w:sz w:val="28"/>
                <w:szCs w:val="28"/>
              </w:rPr>
              <w:t>网址</w:t>
            </w:r>
          </w:p>
        </w:tc>
        <w:tc>
          <w:tcPr>
            <w:tcW w:w="2590" w:type="dxa"/>
            <w:gridSpan w:val="3"/>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组织结构</w:t>
            </w:r>
          </w:p>
        </w:tc>
        <w:tc>
          <w:tcPr>
            <w:tcW w:w="7278" w:type="dxa"/>
            <w:gridSpan w:val="9"/>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法定代表人</w:t>
            </w:r>
          </w:p>
        </w:tc>
        <w:tc>
          <w:tcPr>
            <w:tcW w:w="1134"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姓名</w:t>
            </w:r>
          </w:p>
        </w:tc>
        <w:tc>
          <w:tcPr>
            <w:tcW w:w="966" w:type="dxa"/>
          </w:tcPr>
          <w:p>
            <w:pPr>
              <w:adjustRightInd w:val="0"/>
              <w:snapToGrid w:val="0"/>
              <w:spacing w:line="600" w:lineRule="exact"/>
              <w:rPr>
                <w:rFonts w:ascii="仿宋_GB2312" w:eastAsia="仿宋_GB2312" w:hAnsiTheme="minorEastAsia"/>
                <w:sz w:val="28"/>
                <w:szCs w:val="28"/>
              </w:rPr>
            </w:pPr>
          </w:p>
        </w:tc>
        <w:tc>
          <w:tcPr>
            <w:tcW w:w="1443"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技术职称</w:t>
            </w:r>
          </w:p>
        </w:tc>
        <w:tc>
          <w:tcPr>
            <w:tcW w:w="1145" w:type="dxa"/>
          </w:tcPr>
          <w:p>
            <w:pPr>
              <w:adjustRightInd w:val="0"/>
              <w:snapToGrid w:val="0"/>
              <w:spacing w:line="600" w:lineRule="exact"/>
              <w:rPr>
                <w:rFonts w:ascii="仿宋_GB2312" w:eastAsia="仿宋_GB2312" w:hAnsiTheme="minorEastAsia"/>
                <w:sz w:val="28"/>
                <w:szCs w:val="28"/>
              </w:rPr>
            </w:pPr>
          </w:p>
        </w:tc>
        <w:tc>
          <w:tcPr>
            <w:tcW w:w="1295" w:type="dxa"/>
            <w:gridSpan w:val="2"/>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电话</w:t>
            </w:r>
          </w:p>
        </w:tc>
        <w:tc>
          <w:tcPr>
            <w:tcW w:w="1295" w:type="dxa"/>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技术负责人</w:t>
            </w:r>
          </w:p>
        </w:tc>
        <w:tc>
          <w:tcPr>
            <w:tcW w:w="1134"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姓名</w:t>
            </w:r>
          </w:p>
        </w:tc>
        <w:tc>
          <w:tcPr>
            <w:tcW w:w="966" w:type="dxa"/>
          </w:tcPr>
          <w:p>
            <w:pPr>
              <w:adjustRightInd w:val="0"/>
              <w:snapToGrid w:val="0"/>
              <w:spacing w:line="600" w:lineRule="exact"/>
              <w:rPr>
                <w:rFonts w:ascii="仿宋_GB2312" w:eastAsia="仿宋_GB2312" w:hAnsiTheme="minorEastAsia"/>
                <w:sz w:val="28"/>
                <w:szCs w:val="28"/>
              </w:rPr>
            </w:pPr>
          </w:p>
        </w:tc>
        <w:tc>
          <w:tcPr>
            <w:tcW w:w="1443"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技术职称</w:t>
            </w:r>
          </w:p>
        </w:tc>
        <w:tc>
          <w:tcPr>
            <w:tcW w:w="1145" w:type="dxa"/>
          </w:tcPr>
          <w:p>
            <w:pPr>
              <w:adjustRightInd w:val="0"/>
              <w:snapToGrid w:val="0"/>
              <w:spacing w:line="600" w:lineRule="exact"/>
              <w:rPr>
                <w:rFonts w:ascii="仿宋_GB2312" w:eastAsia="仿宋_GB2312" w:hAnsiTheme="minorEastAsia"/>
                <w:sz w:val="28"/>
                <w:szCs w:val="28"/>
              </w:rPr>
            </w:pPr>
          </w:p>
        </w:tc>
        <w:tc>
          <w:tcPr>
            <w:tcW w:w="1295" w:type="dxa"/>
            <w:gridSpan w:val="2"/>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电话</w:t>
            </w:r>
          </w:p>
        </w:tc>
        <w:tc>
          <w:tcPr>
            <w:tcW w:w="1295" w:type="dxa"/>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成立时间</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5178" w:type="dxa"/>
            <w:gridSpan w:val="7"/>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企业资质等级</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1160" w:type="dxa"/>
            <w:gridSpan w:val="2"/>
            <w:vMerge w:val="restart"/>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其中</w:t>
            </w:r>
          </w:p>
        </w:tc>
        <w:tc>
          <w:tcPr>
            <w:tcW w:w="2268"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项目负责人</w:t>
            </w:r>
          </w:p>
        </w:tc>
        <w:tc>
          <w:tcPr>
            <w:tcW w:w="1750" w:type="dxa"/>
            <w:gridSpan w:val="2"/>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营业执照号</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1160" w:type="dxa"/>
            <w:gridSpan w:val="2"/>
            <w:vMerge w:val="continue"/>
          </w:tcPr>
          <w:p>
            <w:pPr>
              <w:adjustRightInd w:val="0"/>
              <w:snapToGrid w:val="0"/>
              <w:spacing w:line="600" w:lineRule="exact"/>
              <w:rPr>
                <w:rFonts w:ascii="仿宋_GB2312" w:eastAsia="仿宋_GB2312" w:hAnsiTheme="minorEastAsia"/>
                <w:sz w:val="28"/>
                <w:szCs w:val="28"/>
              </w:rPr>
            </w:pPr>
          </w:p>
        </w:tc>
        <w:tc>
          <w:tcPr>
            <w:tcW w:w="2268"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□高级职称人员</w:t>
            </w:r>
          </w:p>
        </w:tc>
        <w:tc>
          <w:tcPr>
            <w:tcW w:w="1750" w:type="dxa"/>
            <w:gridSpan w:val="2"/>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注册资金</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1160" w:type="dxa"/>
            <w:gridSpan w:val="2"/>
            <w:vMerge w:val="continue"/>
          </w:tcPr>
          <w:p>
            <w:pPr>
              <w:adjustRightInd w:val="0"/>
              <w:snapToGrid w:val="0"/>
              <w:spacing w:line="600" w:lineRule="exact"/>
              <w:rPr>
                <w:rFonts w:ascii="仿宋_GB2312" w:eastAsia="仿宋_GB2312" w:hAnsiTheme="minorEastAsia"/>
                <w:sz w:val="28"/>
                <w:szCs w:val="28"/>
              </w:rPr>
            </w:pPr>
          </w:p>
        </w:tc>
        <w:tc>
          <w:tcPr>
            <w:tcW w:w="2268"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□中级职称人员</w:t>
            </w:r>
          </w:p>
        </w:tc>
        <w:tc>
          <w:tcPr>
            <w:tcW w:w="1750" w:type="dxa"/>
            <w:gridSpan w:val="2"/>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开户银行</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1160" w:type="dxa"/>
            <w:gridSpan w:val="2"/>
            <w:vMerge w:val="continue"/>
          </w:tcPr>
          <w:p>
            <w:pPr>
              <w:adjustRightInd w:val="0"/>
              <w:snapToGrid w:val="0"/>
              <w:spacing w:line="600" w:lineRule="exact"/>
              <w:rPr>
                <w:rFonts w:ascii="仿宋_GB2312" w:eastAsia="仿宋_GB2312" w:hAnsiTheme="minorEastAsia"/>
                <w:sz w:val="28"/>
                <w:szCs w:val="28"/>
              </w:rPr>
            </w:pPr>
          </w:p>
        </w:tc>
        <w:tc>
          <w:tcPr>
            <w:tcW w:w="2268"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□初级职称人员</w:t>
            </w:r>
          </w:p>
        </w:tc>
        <w:tc>
          <w:tcPr>
            <w:tcW w:w="1750" w:type="dxa"/>
            <w:gridSpan w:val="2"/>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账户</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1160" w:type="dxa"/>
            <w:gridSpan w:val="2"/>
            <w:vMerge w:val="continue"/>
          </w:tcPr>
          <w:p>
            <w:pPr>
              <w:adjustRightInd w:val="0"/>
              <w:snapToGrid w:val="0"/>
              <w:spacing w:line="600" w:lineRule="exact"/>
              <w:rPr>
                <w:rFonts w:ascii="仿宋_GB2312" w:eastAsia="仿宋_GB2312" w:hAnsiTheme="minorEastAsia"/>
                <w:sz w:val="28"/>
                <w:szCs w:val="28"/>
              </w:rPr>
            </w:pPr>
          </w:p>
        </w:tc>
        <w:tc>
          <w:tcPr>
            <w:tcW w:w="2268"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□技工</w:t>
            </w:r>
          </w:p>
        </w:tc>
        <w:tc>
          <w:tcPr>
            <w:tcW w:w="1750" w:type="dxa"/>
            <w:gridSpan w:val="2"/>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86" w:hRule="atLeast"/>
        </w:trPr>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经营范围</w:t>
            </w:r>
          </w:p>
        </w:tc>
        <w:tc>
          <w:tcPr>
            <w:tcW w:w="7278" w:type="dxa"/>
            <w:gridSpan w:val="9"/>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trPr>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备注</w:t>
            </w:r>
          </w:p>
        </w:tc>
        <w:tc>
          <w:tcPr>
            <w:tcW w:w="7278" w:type="dxa"/>
            <w:gridSpan w:val="9"/>
          </w:tcPr>
          <w:p>
            <w:pPr>
              <w:adjustRightInd w:val="0"/>
              <w:snapToGrid w:val="0"/>
              <w:spacing w:line="600" w:lineRule="exact"/>
              <w:rPr>
                <w:rFonts w:ascii="仿宋_GB2312" w:eastAsia="仿宋_GB2312" w:hAnsiTheme="minorEastAsia"/>
                <w:sz w:val="28"/>
                <w:szCs w:val="28"/>
              </w:rPr>
            </w:pPr>
          </w:p>
        </w:tc>
      </w:tr>
    </w:tbl>
    <w:p>
      <w:pPr>
        <w:adjustRightInd w:val="0"/>
        <w:snapToGrid w:val="0"/>
        <w:ind w:firstLine="573"/>
        <w:rPr>
          <w:rFonts w:cs="Times New Roman" w:asciiTheme="minorEastAsia" w:hAnsiTheme="minorEastAsia"/>
          <w:b/>
          <w:bCs/>
          <w:sz w:val="28"/>
          <w:szCs w:val="28"/>
        </w:rPr>
      </w:pPr>
      <w:r>
        <w:rPr>
          <w:rFonts w:ascii="仿宋_GB2312" w:eastAsia="仿宋_GB2312" w:hAnsiTheme="minorEastAsia"/>
          <w:sz w:val="28"/>
          <w:szCs w:val="28"/>
        </w:rPr>
        <w:t>注</w:t>
      </w:r>
      <w:r>
        <w:rPr>
          <w:rFonts w:hint="eastAsia" w:ascii="仿宋_GB2312" w:eastAsia="仿宋_GB2312" w:hAnsiTheme="minorEastAsia"/>
          <w:sz w:val="28"/>
          <w:szCs w:val="28"/>
        </w:rPr>
        <w:t>：</w:t>
      </w:r>
      <w:r>
        <w:rPr>
          <w:rFonts w:ascii="仿宋_GB2312" w:eastAsia="仿宋_GB2312" w:hAnsiTheme="minorEastAsia"/>
          <w:sz w:val="28"/>
          <w:szCs w:val="28"/>
        </w:rPr>
        <w:t>供应商应按供应商须知的要求提供主体资格证明材料及相关资质证明材料</w:t>
      </w:r>
      <w:r>
        <w:rPr>
          <w:rFonts w:hint="eastAsia" w:ascii="仿宋_GB2312" w:eastAsia="仿宋_GB2312" w:hAnsiTheme="minorEastAsia"/>
          <w:sz w:val="28"/>
          <w:szCs w:val="28"/>
        </w:rPr>
        <w:t>。</w:t>
      </w:r>
      <w:r>
        <w:rPr>
          <w:rFonts w:hint="eastAsia" w:cs="Times New Roman" w:asciiTheme="minorEastAsia" w:hAnsiTheme="minorEastAsia"/>
          <w:b/>
          <w:bCs/>
          <w:sz w:val="28"/>
          <w:szCs w:val="28"/>
        </w:rPr>
        <w:t>（相关证明文件附后）</w:t>
      </w:r>
    </w:p>
    <w:p>
      <w:pPr>
        <w:adjustRightInd w:val="0"/>
        <w:snapToGrid w:val="0"/>
        <w:spacing w:line="360" w:lineRule="auto"/>
        <w:jc w:val="right"/>
        <w:rPr>
          <w:rFonts w:cs="Times New Roman" w:asciiTheme="minorEastAsia" w:hAnsiTheme="minorEastAsia"/>
          <w:b/>
          <w:bCs/>
          <w:sz w:val="28"/>
          <w:szCs w:val="28"/>
        </w:rPr>
      </w:pPr>
      <w:bookmarkStart w:id="128" w:name="_Hlk59025866"/>
      <w:r>
        <w:rPr>
          <w:rFonts w:hint="eastAsia" w:ascii="宋体" w:hAnsi="宋体" w:eastAsia="宋体" w:cs="宋体"/>
          <w:sz w:val="24"/>
          <w:szCs w:val="24"/>
          <w:lang w:val="en-GB"/>
        </w:rPr>
        <w:t>供应商名称（加盖公章）：</w:t>
      </w:r>
    </w:p>
    <w:p>
      <w:pPr>
        <w:adjustRightInd w:val="0"/>
        <w:snapToGrid w:val="0"/>
        <w:spacing w:line="360" w:lineRule="auto"/>
        <w:jc w:val="left"/>
        <w:rPr>
          <w:rFonts w:cs="Times New Roman" w:asciiTheme="minorEastAsia" w:hAnsiTheme="minorEastAsia"/>
          <w:b/>
          <w:bCs/>
          <w:sz w:val="28"/>
          <w:szCs w:val="28"/>
        </w:rPr>
      </w:pPr>
      <w:r>
        <w:rPr>
          <w:rFonts w:hint="eastAsia" w:cs="Times New Roman" w:asciiTheme="minorEastAsia" w:hAnsiTheme="minorEastAsia"/>
          <w:b/>
          <w:bCs/>
          <w:sz w:val="28"/>
          <w:szCs w:val="28"/>
        </w:rPr>
        <w:t>3.2不得存在情形承诺函</w:t>
      </w:r>
    </w:p>
    <w:bookmarkEnd w:id="128"/>
    <w:p>
      <w:pPr>
        <w:adjustRightInd w:val="0"/>
        <w:snapToGrid w:val="0"/>
        <w:spacing w:line="360" w:lineRule="auto"/>
        <w:rPr>
          <w:rFonts w:ascii="宋体" w:hAnsi="宋体" w:eastAsia="宋体" w:cs="宋体"/>
          <w:sz w:val="24"/>
          <w:szCs w:val="24"/>
          <w:lang w:val="en-GB"/>
        </w:rPr>
      </w:pPr>
    </w:p>
    <w:p>
      <w:pPr>
        <w:adjustRightInd w:val="0"/>
        <w:snapToGrid w:val="0"/>
        <w:spacing w:line="360" w:lineRule="auto"/>
        <w:rPr>
          <w:rFonts w:ascii="宋体" w:hAnsi="宋体" w:eastAsia="宋体" w:cs="宋体"/>
          <w:sz w:val="24"/>
          <w:szCs w:val="24"/>
          <w:lang w:val="en-GB"/>
        </w:rPr>
      </w:pPr>
      <w:r>
        <w:rPr>
          <w:rFonts w:hint="eastAsia" w:ascii="宋体" w:hAnsi="宋体" w:eastAsia="宋体" w:cs="宋体"/>
          <w:sz w:val="24"/>
          <w:szCs w:val="24"/>
          <w:lang w:val="en-GB"/>
        </w:rPr>
        <w:t>致：</w:t>
      </w:r>
      <w:r>
        <w:rPr>
          <w:rFonts w:hint="eastAsia" w:ascii="宋体" w:hAnsi="宋体" w:eastAsia="宋体" w:cs="宋体"/>
          <w:b/>
          <w:bCs/>
          <w:sz w:val="24"/>
          <w:szCs w:val="24"/>
          <w:shd w:val="clear" w:color="auto" w:fill="FFFFFF"/>
        </w:rPr>
        <w:t>广州市净水有限公司</w:t>
      </w:r>
    </w:p>
    <w:p>
      <w:pPr>
        <w:adjustRightInd w:val="0"/>
        <w:snapToGrid w:val="0"/>
        <w:spacing w:line="360" w:lineRule="auto"/>
        <w:ind w:firstLine="480" w:firstLineChars="200"/>
        <w:rPr>
          <w:rFonts w:ascii="仿宋_GB2312" w:eastAsia="仿宋_GB2312"/>
          <w:sz w:val="28"/>
          <w:szCs w:val="28"/>
        </w:rPr>
      </w:pPr>
      <w:r>
        <w:rPr>
          <w:rFonts w:hint="eastAsia" w:ascii="宋体" w:hAnsi="宋体" w:eastAsia="宋体" w:cs="宋体"/>
          <w:sz w:val="24"/>
          <w:szCs w:val="24"/>
          <w:lang w:val="en-GB"/>
        </w:rPr>
        <w:t>我方郑重承诺，在参与</w:t>
      </w:r>
      <w:r>
        <w:rPr>
          <w:rFonts w:hint="eastAsia" w:ascii="宋体" w:hAnsi="宋体" w:cs="宋体"/>
          <w:sz w:val="24"/>
          <w:szCs w:val="24"/>
          <w:lang w:val="en-GB"/>
        </w:rPr>
        <w:t>广州市净水有限公司</w:t>
      </w:r>
      <w:r>
        <w:rPr>
          <w:rFonts w:ascii="宋体" w:hAnsi="宋体" w:cs="宋体"/>
          <w:sz w:val="24"/>
          <w:szCs w:val="24"/>
          <w:u w:val="single"/>
        </w:rPr>
        <w:t xml:space="preserve">                 </w:t>
      </w:r>
      <w:r>
        <w:rPr>
          <w:rFonts w:hint="eastAsia" w:ascii="宋体" w:hAnsi="宋体" w:cs="宋体"/>
          <w:sz w:val="24"/>
          <w:szCs w:val="24"/>
          <w:lang w:val="en-GB"/>
        </w:rPr>
        <w:t>项目</w:t>
      </w:r>
      <w:r>
        <w:rPr>
          <w:rFonts w:hint="eastAsia" w:ascii="宋体" w:hAnsi="宋体" w:eastAsia="宋体" w:cs="宋体"/>
          <w:sz w:val="24"/>
          <w:szCs w:val="24"/>
          <w:u w:val="single"/>
          <w:lang w:val="en-GB"/>
        </w:rPr>
        <w:t>（项目编号： ******）</w:t>
      </w:r>
      <w:r>
        <w:rPr>
          <w:rFonts w:hint="eastAsia" w:ascii="宋体" w:hAnsi="宋体" w:eastAsia="宋体" w:cs="宋体"/>
          <w:sz w:val="24"/>
          <w:szCs w:val="24"/>
          <w:lang w:val="en-GB"/>
        </w:rPr>
        <w:t>采购期间，未被</w:t>
      </w:r>
      <w:r>
        <w:rPr>
          <w:rFonts w:hint="eastAsia" w:ascii="仿宋_GB2312" w:eastAsia="仿宋_GB2312"/>
          <w:sz w:val="28"/>
          <w:szCs w:val="28"/>
        </w:rPr>
        <w:t>列入下列情形之一：</w:t>
      </w:r>
    </w:p>
    <w:p>
      <w:pPr>
        <w:adjustRightInd w:val="0"/>
        <w:snapToGrid w:val="0"/>
        <w:spacing w:line="360" w:lineRule="auto"/>
        <w:ind w:firstLine="480" w:firstLineChars="200"/>
        <w:rPr>
          <w:rFonts w:ascii="宋体" w:hAnsi="宋体" w:cs="宋体"/>
          <w:sz w:val="24"/>
          <w:szCs w:val="24"/>
          <w:lang w:val="en-GB"/>
        </w:rPr>
      </w:pPr>
      <w:r>
        <w:rPr>
          <w:rFonts w:hint="eastAsia" w:ascii="宋体" w:hAnsi="宋体" w:cs="宋体"/>
          <w:sz w:val="24"/>
          <w:szCs w:val="24"/>
          <w:lang w:val="en-GB"/>
        </w:rPr>
        <w:t>（1）与本项目其他供应商的单位负责人为同一人。</w:t>
      </w:r>
    </w:p>
    <w:p>
      <w:pPr>
        <w:adjustRightInd w:val="0"/>
        <w:snapToGrid w:val="0"/>
        <w:spacing w:line="360" w:lineRule="auto"/>
        <w:ind w:firstLine="480" w:firstLineChars="200"/>
        <w:rPr>
          <w:rFonts w:ascii="宋体" w:hAnsi="宋体" w:cs="宋体"/>
          <w:sz w:val="24"/>
          <w:szCs w:val="24"/>
          <w:lang w:val="en-GB"/>
        </w:rPr>
      </w:pPr>
      <w:r>
        <w:rPr>
          <w:rFonts w:hint="eastAsia" w:ascii="宋体" w:hAnsi="宋体" w:cs="宋体"/>
          <w:sz w:val="24"/>
          <w:szCs w:val="24"/>
          <w:lang w:val="en-GB"/>
        </w:rPr>
        <w:t>（2）与本项目其他供应商存在控股</w:t>
      </w:r>
      <w:r>
        <w:rPr>
          <w:rFonts w:hint="eastAsia" w:ascii="宋体" w:hAnsi="宋体" w:cs="宋体"/>
          <w:sz w:val="24"/>
          <w:szCs w:val="24"/>
        </w:rPr>
        <w:t>或</w:t>
      </w:r>
      <w:r>
        <w:rPr>
          <w:rFonts w:hint="eastAsia" w:ascii="宋体" w:hAnsi="宋体" w:cs="宋体"/>
          <w:sz w:val="24"/>
          <w:szCs w:val="24"/>
          <w:lang w:val="en-GB"/>
        </w:rPr>
        <w:t>管理关系。</w:t>
      </w:r>
    </w:p>
    <w:p>
      <w:pPr>
        <w:adjustRightInd w:val="0"/>
        <w:snapToGrid w:val="0"/>
        <w:spacing w:line="360" w:lineRule="auto"/>
        <w:ind w:firstLine="480" w:firstLineChars="200"/>
        <w:rPr>
          <w:rFonts w:ascii="宋体" w:hAnsi="宋体" w:cs="宋体"/>
          <w:sz w:val="24"/>
          <w:szCs w:val="24"/>
          <w:lang w:val="en-GB"/>
        </w:rPr>
      </w:pPr>
      <w:r>
        <w:rPr>
          <w:rFonts w:hint="eastAsia" w:ascii="宋体" w:hAnsi="宋体" w:cs="宋体"/>
          <w:sz w:val="24"/>
          <w:szCs w:val="24"/>
          <w:lang w:val="en-GB"/>
        </w:rPr>
        <w:t>（</w:t>
      </w:r>
      <w:r>
        <w:rPr>
          <w:rFonts w:hint="eastAsia" w:ascii="宋体" w:hAnsi="宋体" w:cs="宋体"/>
          <w:sz w:val="24"/>
          <w:szCs w:val="24"/>
        </w:rPr>
        <w:t>3</w:t>
      </w:r>
      <w:r>
        <w:rPr>
          <w:rFonts w:hint="eastAsia" w:ascii="宋体" w:hAnsi="宋体" w:cs="宋体"/>
          <w:sz w:val="24"/>
          <w:szCs w:val="24"/>
          <w:lang w:val="en-GB"/>
        </w:rPr>
        <w:t>）被本项目所在地省级以上行业主管部门依法暂停、取消投标或禁止参加采购活动且处于有效期内的。</w:t>
      </w:r>
    </w:p>
    <w:p>
      <w:pPr>
        <w:adjustRightInd w:val="0"/>
        <w:snapToGrid w:val="0"/>
        <w:spacing w:line="360" w:lineRule="auto"/>
        <w:ind w:firstLine="480" w:firstLineChars="200"/>
        <w:rPr>
          <w:rFonts w:ascii="宋体" w:hAnsi="宋体" w:cs="宋体"/>
          <w:sz w:val="24"/>
          <w:szCs w:val="24"/>
          <w:lang w:val="en-GB"/>
        </w:rPr>
      </w:pPr>
      <w:r>
        <w:rPr>
          <w:rFonts w:hint="eastAsia" w:ascii="宋体" w:hAnsi="宋体" w:cs="宋体"/>
          <w:sz w:val="24"/>
          <w:szCs w:val="24"/>
          <w:lang w:val="en-GB"/>
        </w:rPr>
        <w:t>（</w:t>
      </w:r>
      <w:r>
        <w:rPr>
          <w:rFonts w:hint="eastAsia" w:ascii="宋体" w:hAnsi="宋体" w:cs="宋体"/>
          <w:sz w:val="24"/>
          <w:szCs w:val="24"/>
        </w:rPr>
        <w:t>4</w:t>
      </w:r>
      <w:r>
        <w:rPr>
          <w:rFonts w:hint="eastAsia" w:ascii="宋体" w:hAnsi="宋体" w:cs="宋体"/>
          <w:sz w:val="24"/>
          <w:szCs w:val="24"/>
          <w:lang w:val="en-GB"/>
        </w:rPr>
        <w:t>）处于被责令停产停业、暂扣或者吊销执照、暂扣或者吊销许可证、吊销资质证书状态。</w:t>
      </w:r>
    </w:p>
    <w:p>
      <w:pPr>
        <w:adjustRightInd w:val="0"/>
        <w:snapToGrid w:val="0"/>
        <w:spacing w:line="360" w:lineRule="auto"/>
        <w:ind w:firstLine="480" w:firstLineChars="200"/>
        <w:rPr>
          <w:rFonts w:ascii="宋体" w:hAnsi="宋体" w:cs="宋体"/>
          <w:sz w:val="24"/>
          <w:szCs w:val="24"/>
          <w:lang w:val="en-GB"/>
        </w:rPr>
      </w:pPr>
      <w:r>
        <w:rPr>
          <w:rFonts w:hint="eastAsia" w:ascii="宋体" w:hAnsi="宋体" w:cs="宋体"/>
          <w:sz w:val="24"/>
          <w:szCs w:val="24"/>
          <w:lang w:val="en-GB"/>
        </w:rPr>
        <w:t>（</w:t>
      </w:r>
      <w:r>
        <w:rPr>
          <w:rFonts w:hint="eastAsia" w:ascii="宋体" w:hAnsi="宋体" w:cs="宋体"/>
          <w:sz w:val="24"/>
          <w:szCs w:val="24"/>
        </w:rPr>
        <w:t>5</w:t>
      </w:r>
      <w:r>
        <w:rPr>
          <w:rFonts w:hint="eastAsia" w:ascii="宋体" w:hAnsi="宋体" w:cs="宋体"/>
          <w:sz w:val="24"/>
          <w:szCs w:val="24"/>
          <w:lang w:val="en-GB"/>
        </w:rPr>
        <w:t>）进入清算程序，或被宣告破产，或其他丧失履约能力情形的。</w:t>
      </w:r>
    </w:p>
    <w:p>
      <w:pPr>
        <w:adjustRightInd w:val="0"/>
        <w:snapToGrid w:val="0"/>
        <w:spacing w:line="360" w:lineRule="auto"/>
        <w:ind w:firstLine="480" w:firstLineChars="200"/>
        <w:rPr>
          <w:rFonts w:ascii="宋体" w:hAnsi="宋体" w:cs="宋体"/>
          <w:sz w:val="24"/>
          <w:szCs w:val="24"/>
          <w:lang w:val="en-GB"/>
        </w:rPr>
      </w:pPr>
      <w:r>
        <w:rPr>
          <w:rFonts w:hint="eastAsia" w:ascii="宋体" w:hAnsi="宋体" w:cs="宋体"/>
          <w:sz w:val="24"/>
          <w:szCs w:val="24"/>
          <w:lang w:val="en-GB"/>
        </w:rPr>
        <w:t>（</w:t>
      </w:r>
      <w:r>
        <w:rPr>
          <w:rFonts w:hint="eastAsia" w:ascii="宋体" w:hAnsi="宋体" w:cs="宋体"/>
          <w:sz w:val="24"/>
          <w:szCs w:val="24"/>
        </w:rPr>
        <w:t>6</w:t>
      </w:r>
      <w:r>
        <w:rPr>
          <w:rFonts w:hint="eastAsia" w:ascii="宋体" w:hAnsi="宋体" w:cs="宋体"/>
          <w:sz w:val="24"/>
          <w:szCs w:val="24"/>
          <w:lang w:val="en-GB"/>
        </w:rPr>
        <w:t>）近三年内因发生质量或安全生产事故等受到行政处罚且在处罚期内的。</w:t>
      </w:r>
    </w:p>
    <w:p>
      <w:pPr>
        <w:adjustRightInd w:val="0"/>
        <w:snapToGrid w:val="0"/>
        <w:spacing w:line="360" w:lineRule="auto"/>
        <w:ind w:firstLine="480" w:firstLineChars="200"/>
        <w:rPr>
          <w:rFonts w:ascii="宋体" w:hAnsi="宋体" w:cs="宋体"/>
          <w:sz w:val="24"/>
          <w:szCs w:val="24"/>
          <w:lang w:val="en-GB"/>
        </w:rPr>
      </w:pPr>
      <w:r>
        <w:rPr>
          <w:rFonts w:hint="eastAsia" w:ascii="宋体" w:hAnsi="宋体" w:cs="宋体"/>
          <w:sz w:val="24"/>
          <w:szCs w:val="24"/>
          <w:lang w:val="en-GB"/>
        </w:rPr>
        <w:t>（</w:t>
      </w:r>
      <w:r>
        <w:rPr>
          <w:rFonts w:hint="eastAsia" w:ascii="宋体" w:hAnsi="宋体" w:cs="宋体"/>
          <w:sz w:val="24"/>
          <w:szCs w:val="24"/>
        </w:rPr>
        <w:t>7</w:t>
      </w:r>
      <w:r>
        <w:rPr>
          <w:rFonts w:hint="eastAsia" w:ascii="宋体" w:hAnsi="宋体" w:cs="宋体"/>
          <w:sz w:val="24"/>
          <w:szCs w:val="24"/>
          <w:lang w:val="en-GB"/>
        </w:rPr>
        <w:t>）被最高人民法院在“信用中国”网站（www.creditchina.gov.cn）或各级信用信息共享平台中列入失信被执行人名单。</w:t>
      </w:r>
    </w:p>
    <w:p>
      <w:pPr>
        <w:pStyle w:val="24"/>
        <w:ind w:firstLine="480" w:firstLineChars="200"/>
        <w:rPr>
          <w:rFonts w:cs="宋体" w:eastAsiaTheme="minorEastAsia"/>
          <w:color w:val="auto"/>
          <w:kern w:val="2"/>
          <w:lang w:val="en-GB"/>
        </w:rPr>
      </w:pPr>
      <w:r>
        <w:rPr>
          <w:rFonts w:hint="eastAsia" w:cs="宋体" w:eastAsiaTheme="minorEastAsia"/>
          <w:color w:val="auto"/>
          <w:lang w:val="en-GB"/>
        </w:rPr>
        <w:t>（</w:t>
      </w:r>
      <w:r>
        <w:rPr>
          <w:rFonts w:hint="eastAsia" w:cs="宋体"/>
          <w:color w:val="auto"/>
        </w:rPr>
        <w:t>8</w:t>
      </w:r>
      <w:r>
        <w:rPr>
          <w:rFonts w:hint="eastAsia" w:cs="宋体" w:eastAsiaTheme="minorEastAsia"/>
          <w:color w:val="auto"/>
          <w:lang w:val="en-GB"/>
        </w:rPr>
        <w:t>）</w:t>
      </w:r>
      <w:r>
        <w:rPr>
          <w:rFonts w:hint="eastAsia" w:cs="宋体" w:eastAsiaTheme="minorEastAsia"/>
          <w:color w:val="auto"/>
          <w:kern w:val="2"/>
          <w:lang w:val="en-GB"/>
        </w:rPr>
        <w:t>被“全国企业信用信息公示系统”（网址：</w:t>
      </w:r>
      <w:r>
        <w:rPr>
          <w:rFonts w:cs="宋体" w:eastAsiaTheme="minorEastAsia"/>
          <w:color w:val="auto"/>
          <w:kern w:val="2"/>
          <w:lang w:val="en-GB"/>
        </w:rPr>
        <w:t>http://www.gsxt.gov.cn/）</w:t>
      </w:r>
    </w:p>
    <w:p>
      <w:pPr>
        <w:pStyle w:val="24"/>
        <w:rPr>
          <w:rFonts w:cs="宋体" w:eastAsiaTheme="minorEastAsia"/>
          <w:color w:val="auto"/>
          <w:kern w:val="2"/>
          <w:lang w:val="en-GB"/>
        </w:rPr>
      </w:pPr>
      <w:r>
        <w:rPr>
          <w:rFonts w:hint="eastAsia" w:cs="宋体" w:eastAsiaTheme="minorEastAsia"/>
          <w:color w:val="auto"/>
          <w:kern w:val="2"/>
          <w:lang w:val="en-GB"/>
        </w:rPr>
        <w:t>列入经营异常名录和严重违法企业名单。</w:t>
      </w:r>
    </w:p>
    <w:p>
      <w:pPr>
        <w:adjustRightInd w:val="0"/>
        <w:snapToGrid w:val="0"/>
        <w:spacing w:line="360" w:lineRule="auto"/>
        <w:ind w:firstLine="480" w:firstLineChars="200"/>
        <w:rPr>
          <w:rFonts w:ascii="宋体" w:hAnsi="宋体" w:cs="宋体"/>
          <w:sz w:val="24"/>
          <w:szCs w:val="24"/>
          <w:lang w:val="en-GB"/>
        </w:rPr>
      </w:pPr>
      <w:r>
        <w:rPr>
          <w:rFonts w:hint="eastAsia" w:ascii="宋体" w:hAnsi="宋体" w:cs="宋体"/>
          <w:sz w:val="24"/>
          <w:szCs w:val="24"/>
          <w:lang w:val="en-GB"/>
        </w:rPr>
        <w:t>（</w:t>
      </w:r>
      <w:r>
        <w:rPr>
          <w:rFonts w:hint="eastAsia" w:ascii="宋体" w:hAnsi="宋体" w:cs="宋体"/>
          <w:sz w:val="24"/>
          <w:szCs w:val="24"/>
        </w:rPr>
        <w:t>9</w:t>
      </w:r>
      <w:r>
        <w:rPr>
          <w:rFonts w:hint="eastAsia" w:ascii="宋体" w:hAnsi="宋体" w:cs="宋体"/>
          <w:sz w:val="24"/>
          <w:szCs w:val="24"/>
          <w:lang w:val="en-GB"/>
        </w:rPr>
        <w:t>）被“信用广州”网站纳入失信被执行人名单（失信黑名单）。</w:t>
      </w:r>
    </w:p>
    <w:p>
      <w:pPr>
        <w:adjustRightInd w:val="0"/>
        <w:snapToGrid w:val="0"/>
        <w:spacing w:line="360" w:lineRule="auto"/>
        <w:ind w:firstLine="480" w:firstLineChars="200"/>
        <w:rPr>
          <w:rFonts w:ascii="宋体" w:hAnsi="宋体" w:cs="宋体"/>
          <w:sz w:val="24"/>
          <w:szCs w:val="24"/>
          <w:lang w:val="en-GB"/>
        </w:rPr>
      </w:pPr>
      <w:r>
        <w:rPr>
          <w:rFonts w:hint="eastAsia" w:ascii="宋体" w:hAnsi="宋体" w:cs="宋体"/>
          <w:sz w:val="24"/>
          <w:szCs w:val="24"/>
          <w:lang w:val="en-GB"/>
        </w:rPr>
        <w:t>（1</w:t>
      </w:r>
      <w:r>
        <w:rPr>
          <w:rFonts w:hint="eastAsia" w:ascii="宋体" w:hAnsi="宋体" w:cs="宋体"/>
          <w:sz w:val="24"/>
          <w:szCs w:val="24"/>
        </w:rPr>
        <w:t>0</w:t>
      </w:r>
      <w:r>
        <w:rPr>
          <w:rFonts w:hint="eastAsia" w:ascii="宋体" w:hAnsi="宋体" w:cs="宋体"/>
          <w:sz w:val="24"/>
          <w:szCs w:val="24"/>
          <w:lang w:val="en-GB"/>
        </w:rPr>
        <w:t>）其他违法违纪行为，经审查认为不宜被邀请参加采购活动的。</w:t>
      </w:r>
    </w:p>
    <w:p>
      <w:pPr>
        <w:adjustRightInd w:val="0"/>
        <w:snapToGrid w:val="0"/>
        <w:spacing w:line="360" w:lineRule="auto"/>
        <w:rPr>
          <w:rFonts w:ascii="宋体" w:hAnsi="宋体" w:eastAsia="宋体" w:cs="宋体"/>
          <w:b/>
          <w:szCs w:val="21"/>
        </w:rPr>
      </w:pPr>
    </w:p>
    <w:p>
      <w:pPr>
        <w:adjustRightInd w:val="0"/>
        <w:snapToGrid w:val="0"/>
        <w:spacing w:line="360" w:lineRule="auto"/>
        <w:jc w:val="right"/>
        <w:rPr>
          <w:rFonts w:ascii="宋体" w:hAnsi="宋体" w:eastAsia="宋体" w:cs="宋体"/>
          <w:sz w:val="24"/>
          <w:szCs w:val="24"/>
          <w:lang w:val="en-GB"/>
        </w:rPr>
      </w:pPr>
      <w:r>
        <w:rPr>
          <w:rFonts w:hint="eastAsia" w:ascii="宋体" w:hAnsi="宋体" w:eastAsia="宋体" w:cs="宋体"/>
          <w:sz w:val="24"/>
          <w:szCs w:val="24"/>
          <w:lang w:val="en-GB"/>
        </w:rPr>
        <w:t xml:space="preserve">供应商名称（加盖公章）： </w:t>
      </w:r>
    </w:p>
    <w:p>
      <w:pPr>
        <w:jc w:val="right"/>
      </w:pPr>
      <w:r>
        <w:rPr>
          <w:rFonts w:hint="eastAsia" w:ascii="宋体" w:hAnsi="宋体" w:eastAsia="宋体" w:cs="宋体"/>
          <w:sz w:val="24"/>
          <w:szCs w:val="24"/>
          <w:lang w:val="en-GB"/>
        </w:rPr>
        <w:t>年  月  日</w:t>
      </w:r>
    </w:p>
    <w:p>
      <w:pPr>
        <w:jc w:val="left"/>
        <w:rPr>
          <w:rFonts w:cs="Times New Roman" w:asciiTheme="minorEastAsia" w:hAnsiTheme="minorEastAsia"/>
          <w:b/>
          <w:bCs/>
          <w:sz w:val="28"/>
          <w:szCs w:val="28"/>
        </w:rPr>
      </w:pPr>
    </w:p>
    <w:p>
      <w:pPr>
        <w:pStyle w:val="7"/>
        <w:rPr>
          <w:rFonts w:cs="Times New Roman" w:asciiTheme="minorEastAsia" w:hAnsiTheme="minorEastAsia"/>
          <w:b/>
          <w:bCs/>
          <w:sz w:val="28"/>
          <w:szCs w:val="28"/>
        </w:rPr>
      </w:pPr>
    </w:p>
    <w:p>
      <w:pPr>
        <w:pStyle w:val="7"/>
        <w:rPr>
          <w:rFonts w:cs="Times New Roman" w:asciiTheme="minorEastAsia" w:hAnsiTheme="minorEastAsia"/>
          <w:b/>
          <w:bCs/>
          <w:sz w:val="28"/>
          <w:szCs w:val="28"/>
        </w:rPr>
      </w:pPr>
    </w:p>
    <w:p>
      <w:pPr>
        <w:jc w:val="left"/>
        <w:rPr>
          <w:rFonts w:cs="Times New Roman" w:asciiTheme="minorEastAsia" w:hAnsiTheme="minorEastAsia"/>
          <w:b/>
          <w:bCs/>
          <w:sz w:val="28"/>
          <w:szCs w:val="28"/>
        </w:rPr>
      </w:pPr>
    </w:p>
    <w:p>
      <w:pPr>
        <w:jc w:val="left"/>
        <w:rPr>
          <w:rFonts w:cs="Times New Roman" w:asciiTheme="minorEastAsia" w:hAnsiTheme="minorEastAsia"/>
          <w:b/>
          <w:bCs/>
          <w:sz w:val="28"/>
          <w:szCs w:val="28"/>
        </w:rPr>
      </w:pPr>
      <w:r>
        <w:rPr>
          <w:rFonts w:hint="eastAsia" w:cs="Times New Roman" w:asciiTheme="minorEastAsia" w:hAnsiTheme="minorEastAsia"/>
          <w:b/>
          <w:bCs/>
          <w:sz w:val="28"/>
          <w:szCs w:val="28"/>
        </w:rPr>
        <w:t>4.拟投入本项目的项目负责人情况表</w:t>
      </w:r>
    </w:p>
    <w:p>
      <w:pPr>
        <w:pStyle w:val="24"/>
        <w:rPr>
          <w:rFonts w:ascii="仿宋_GB2312" w:eastAsia="仿宋_GB2312" w:hAnsiTheme="minorEastAsia"/>
          <w:color w:val="auto"/>
          <w:sz w:val="28"/>
          <w:szCs w:val="28"/>
        </w:rPr>
      </w:pPr>
    </w:p>
    <w:p>
      <w:pPr>
        <w:jc w:val="center"/>
        <w:rPr>
          <w:rFonts w:ascii="仿宋" w:hAnsi="仿宋" w:eastAsia="仿宋" w:cs="仿宋_GB2312"/>
          <w:b/>
          <w:sz w:val="28"/>
          <w:szCs w:val="28"/>
        </w:rPr>
      </w:pPr>
      <w:r>
        <w:rPr>
          <w:rFonts w:hint="eastAsia" w:ascii="仿宋" w:hAnsi="仿宋" w:eastAsia="仿宋" w:cs="仿宋_GB2312"/>
          <w:b/>
          <w:sz w:val="28"/>
          <w:szCs w:val="28"/>
        </w:rPr>
        <w:t xml:space="preserve"> 拟投入本项目的项目负责人情况表</w:t>
      </w:r>
    </w:p>
    <w:tbl>
      <w:tblPr>
        <w:tblStyle w:val="25"/>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jc w:val="center"/>
              <w:rPr>
                <w:rFonts w:ascii="仿宋" w:hAnsi="仿宋" w:eastAsia="仿宋" w:cs="仿宋_GB2312"/>
                <w:b/>
                <w:sz w:val="28"/>
                <w:szCs w:val="28"/>
              </w:rPr>
            </w:pPr>
            <w:r>
              <w:rPr>
                <w:rFonts w:hint="eastAsia" w:ascii="仿宋" w:hAnsi="仿宋" w:eastAsia="仿宋" w:cs="仿宋_GB2312"/>
                <w:b/>
                <w:sz w:val="28"/>
                <w:szCs w:val="28"/>
              </w:rPr>
              <w:t>姓名</w:t>
            </w:r>
          </w:p>
        </w:tc>
        <w:tc>
          <w:tcPr>
            <w:tcW w:w="1497" w:type="dxa"/>
            <w:gridSpan w:val="2"/>
          </w:tcPr>
          <w:p>
            <w:pPr>
              <w:jc w:val="center"/>
              <w:rPr>
                <w:rFonts w:ascii="仿宋" w:hAnsi="仿宋" w:eastAsia="仿宋" w:cs="仿宋_GB2312"/>
                <w:b/>
                <w:sz w:val="28"/>
                <w:szCs w:val="28"/>
              </w:rPr>
            </w:pPr>
          </w:p>
        </w:tc>
        <w:tc>
          <w:tcPr>
            <w:tcW w:w="1613"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出生年月</w:t>
            </w:r>
          </w:p>
        </w:tc>
        <w:tc>
          <w:tcPr>
            <w:tcW w:w="1337" w:type="dxa"/>
            <w:gridSpan w:val="2"/>
          </w:tcPr>
          <w:p>
            <w:pPr>
              <w:jc w:val="center"/>
              <w:rPr>
                <w:rFonts w:ascii="仿宋" w:hAnsi="仿宋" w:eastAsia="仿宋" w:cs="仿宋_GB2312"/>
                <w:b/>
                <w:sz w:val="28"/>
                <w:szCs w:val="28"/>
              </w:rPr>
            </w:pPr>
          </w:p>
        </w:tc>
        <w:tc>
          <w:tcPr>
            <w:tcW w:w="2198"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学历</w:t>
            </w:r>
          </w:p>
        </w:tc>
        <w:tc>
          <w:tcPr>
            <w:tcW w:w="1119" w:type="dxa"/>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职称</w:t>
            </w:r>
          </w:p>
        </w:tc>
        <w:tc>
          <w:tcPr>
            <w:tcW w:w="1497" w:type="dxa"/>
            <w:gridSpan w:val="2"/>
          </w:tcPr>
          <w:p>
            <w:pPr>
              <w:spacing w:line="360" w:lineRule="exact"/>
              <w:jc w:val="center"/>
              <w:rPr>
                <w:rFonts w:ascii="仿宋" w:hAnsi="仿宋" w:eastAsia="仿宋" w:cs="仿宋_GB2312"/>
                <w:b/>
                <w:sz w:val="28"/>
                <w:szCs w:val="28"/>
              </w:rPr>
            </w:pPr>
          </w:p>
        </w:tc>
        <w:tc>
          <w:tcPr>
            <w:tcW w:w="1613" w:type="dxa"/>
            <w:gridSpan w:val="2"/>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职务</w:t>
            </w:r>
          </w:p>
        </w:tc>
        <w:tc>
          <w:tcPr>
            <w:tcW w:w="1337" w:type="dxa"/>
            <w:gridSpan w:val="2"/>
          </w:tcPr>
          <w:p>
            <w:pPr>
              <w:spacing w:line="360" w:lineRule="exact"/>
              <w:jc w:val="center"/>
              <w:rPr>
                <w:rFonts w:ascii="仿宋" w:hAnsi="仿宋" w:eastAsia="仿宋" w:cs="仿宋_GB2312"/>
                <w:b/>
                <w:sz w:val="28"/>
                <w:szCs w:val="28"/>
              </w:rPr>
            </w:pPr>
          </w:p>
        </w:tc>
        <w:tc>
          <w:tcPr>
            <w:tcW w:w="2198" w:type="dxa"/>
            <w:gridSpan w:val="2"/>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从事本工作时间</w:t>
            </w:r>
          </w:p>
        </w:tc>
        <w:tc>
          <w:tcPr>
            <w:tcW w:w="1119" w:type="dxa"/>
          </w:tcPr>
          <w:p>
            <w:pPr>
              <w:spacing w:line="360" w:lineRule="exact"/>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毕业院校</w:t>
            </w:r>
          </w:p>
        </w:tc>
        <w:tc>
          <w:tcPr>
            <w:tcW w:w="1497" w:type="dxa"/>
            <w:gridSpan w:val="2"/>
          </w:tcPr>
          <w:p>
            <w:pPr>
              <w:spacing w:line="360" w:lineRule="exact"/>
              <w:jc w:val="center"/>
              <w:rPr>
                <w:rFonts w:ascii="仿宋" w:hAnsi="仿宋" w:eastAsia="仿宋" w:cs="仿宋_GB2312"/>
                <w:b/>
                <w:sz w:val="28"/>
                <w:szCs w:val="28"/>
              </w:rPr>
            </w:pPr>
          </w:p>
        </w:tc>
        <w:tc>
          <w:tcPr>
            <w:tcW w:w="1613" w:type="dxa"/>
            <w:gridSpan w:val="2"/>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毕业时间</w:t>
            </w:r>
          </w:p>
        </w:tc>
        <w:tc>
          <w:tcPr>
            <w:tcW w:w="1337" w:type="dxa"/>
            <w:gridSpan w:val="2"/>
          </w:tcPr>
          <w:p>
            <w:pPr>
              <w:spacing w:line="360" w:lineRule="exact"/>
              <w:jc w:val="center"/>
              <w:rPr>
                <w:rFonts w:ascii="仿宋" w:hAnsi="仿宋" w:eastAsia="仿宋" w:cs="仿宋_GB2312"/>
                <w:b/>
                <w:sz w:val="28"/>
                <w:szCs w:val="28"/>
              </w:rPr>
            </w:pPr>
          </w:p>
        </w:tc>
        <w:tc>
          <w:tcPr>
            <w:tcW w:w="2198" w:type="dxa"/>
            <w:gridSpan w:val="2"/>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专业</w:t>
            </w:r>
          </w:p>
        </w:tc>
        <w:tc>
          <w:tcPr>
            <w:tcW w:w="1119" w:type="dxa"/>
          </w:tcPr>
          <w:p>
            <w:pPr>
              <w:spacing w:line="360" w:lineRule="exact"/>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注册证书等级</w:t>
            </w:r>
          </w:p>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和专业</w:t>
            </w:r>
          </w:p>
        </w:tc>
        <w:tc>
          <w:tcPr>
            <w:tcW w:w="2950" w:type="dxa"/>
            <w:gridSpan w:val="4"/>
          </w:tcPr>
          <w:p>
            <w:pPr>
              <w:spacing w:line="360" w:lineRule="exact"/>
              <w:jc w:val="center"/>
              <w:rPr>
                <w:rFonts w:ascii="仿宋" w:hAnsi="仿宋" w:eastAsia="仿宋" w:cs="仿宋_GB2312"/>
                <w:b/>
                <w:sz w:val="28"/>
                <w:szCs w:val="28"/>
              </w:rPr>
            </w:pPr>
          </w:p>
        </w:tc>
        <w:tc>
          <w:tcPr>
            <w:tcW w:w="2198" w:type="dxa"/>
            <w:gridSpan w:val="2"/>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证书编号</w:t>
            </w:r>
          </w:p>
        </w:tc>
        <w:tc>
          <w:tcPr>
            <w:tcW w:w="1119" w:type="dxa"/>
          </w:tcPr>
          <w:p>
            <w:pPr>
              <w:spacing w:line="360" w:lineRule="exact"/>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tcPr>
          <w:p>
            <w:pPr>
              <w:jc w:val="center"/>
              <w:rPr>
                <w:rFonts w:ascii="仿宋" w:hAnsi="仿宋" w:eastAsia="仿宋" w:cs="仿宋_GB2312"/>
                <w:b/>
                <w:sz w:val="28"/>
                <w:szCs w:val="28"/>
              </w:rPr>
            </w:pPr>
            <w:r>
              <w:rPr>
                <w:rFonts w:hint="eastAsia" w:ascii="仿宋" w:hAnsi="仿宋" w:eastAsia="仿宋" w:cs="仿宋_GB2312"/>
                <w:b/>
                <w:sz w:val="28"/>
                <w:szCs w:val="28"/>
              </w:rPr>
              <w:t>职称证专业</w:t>
            </w:r>
          </w:p>
        </w:tc>
        <w:tc>
          <w:tcPr>
            <w:tcW w:w="2950" w:type="dxa"/>
            <w:gridSpan w:val="4"/>
          </w:tcPr>
          <w:p>
            <w:pPr>
              <w:jc w:val="center"/>
              <w:rPr>
                <w:rFonts w:ascii="仿宋" w:hAnsi="仿宋" w:eastAsia="仿宋" w:cs="仿宋_GB2312"/>
                <w:b/>
                <w:sz w:val="28"/>
                <w:szCs w:val="28"/>
              </w:rPr>
            </w:pPr>
          </w:p>
        </w:tc>
        <w:tc>
          <w:tcPr>
            <w:tcW w:w="2198"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证书编号</w:t>
            </w:r>
          </w:p>
        </w:tc>
        <w:tc>
          <w:tcPr>
            <w:tcW w:w="1119" w:type="dxa"/>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5" w:type="dxa"/>
            <w:gridSpan w:val="10"/>
          </w:tcPr>
          <w:p>
            <w:pPr>
              <w:jc w:val="center"/>
              <w:rPr>
                <w:rFonts w:ascii="仿宋" w:hAnsi="仿宋" w:eastAsia="仿宋" w:cs="仿宋_GB2312"/>
                <w:b/>
                <w:sz w:val="28"/>
                <w:szCs w:val="28"/>
              </w:rPr>
            </w:pPr>
            <w:r>
              <w:rPr>
                <w:rFonts w:hint="eastAsia" w:ascii="仿宋" w:hAnsi="仿宋" w:eastAsia="仿宋" w:cs="仿宋_GB2312"/>
                <w:b/>
                <w:sz w:val="28"/>
                <w:szCs w:val="28"/>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项目名称</w:t>
            </w:r>
          </w:p>
        </w:tc>
        <w:tc>
          <w:tcPr>
            <w:tcW w:w="1993"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合同金额</w:t>
            </w:r>
          </w:p>
        </w:tc>
        <w:tc>
          <w:tcPr>
            <w:tcW w:w="1993"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开、竣工时间</w:t>
            </w:r>
          </w:p>
        </w:tc>
        <w:tc>
          <w:tcPr>
            <w:tcW w:w="1993"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担任职务</w:t>
            </w:r>
          </w:p>
        </w:tc>
        <w:tc>
          <w:tcPr>
            <w:tcW w:w="1453"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453" w:type="dxa"/>
            <w:gridSpan w:val="2"/>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453" w:type="dxa"/>
            <w:gridSpan w:val="2"/>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453" w:type="dxa"/>
            <w:gridSpan w:val="2"/>
          </w:tcPr>
          <w:p>
            <w:pPr>
              <w:jc w:val="center"/>
              <w:rPr>
                <w:rFonts w:ascii="仿宋" w:hAnsi="仿宋" w:eastAsia="仿宋" w:cs="仿宋_GB2312"/>
                <w:b/>
                <w:sz w:val="28"/>
                <w:szCs w:val="28"/>
              </w:rPr>
            </w:pPr>
          </w:p>
        </w:tc>
      </w:tr>
    </w:tbl>
    <w:p>
      <w:pPr>
        <w:pStyle w:val="24"/>
        <w:rPr>
          <w:rFonts w:ascii="仿宋_GB2312" w:eastAsia="仿宋_GB2312" w:hAnsiTheme="minorEastAsia"/>
          <w:color w:val="auto"/>
          <w:sz w:val="28"/>
          <w:szCs w:val="28"/>
        </w:rPr>
      </w:pPr>
    </w:p>
    <w:p>
      <w:pPr>
        <w:pStyle w:val="24"/>
        <w:rPr>
          <w:rFonts w:ascii="仿宋_GB2312" w:eastAsia="仿宋_GB2312" w:hAnsiTheme="minorEastAsia"/>
          <w:color w:val="auto"/>
          <w:sz w:val="28"/>
          <w:szCs w:val="28"/>
        </w:rPr>
      </w:pPr>
    </w:p>
    <w:p>
      <w:pPr>
        <w:adjustRightInd w:val="0"/>
        <w:snapToGrid w:val="0"/>
        <w:spacing w:line="360" w:lineRule="auto"/>
        <w:jc w:val="right"/>
        <w:rPr>
          <w:rFonts w:ascii="宋体" w:hAnsi="宋体" w:eastAsia="宋体" w:cs="宋体"/>
          <w:sz w:val="24"/>
          <w:szCs w:val="24"/>
          <w:lang w:val="en-GB"/>
        </w:rPr>
      </w:pPr>
      <w:r>
        <w:rPr>
          <w:rFonts w:hint="eastAsia" w:ascii="宋体" w:hAnsi="宋体" w:eastAsia="宋体" w:cs="宋体"/>
          <w:sz w:val="24"/>
          <w:szCs w:val="24"/>
          <w:lang w:val="en-GB"/>
        </w:rPr>
        <w:t xml:space="preserve">供应商名称（加盖公章）： </w:t>
      </w:r>
    </w:p>
    <w:p>
      <w:pPr>
        <w:adjustRightInd w:val="0"/>
        <w:snapToGrid w:val="0"/>
        <w:spacing w:line="360" w:lineRule="auto"/>
        <w:jc w:val="right"/>
        <w:rPr>
          <w:rFonts w:ascii="宋体" w:hAnsi="宋体" w:eastAsia="宋体" w:cs="宋体"/>
          <w:sz w:val="24"/>
          <w:szCs w:val="24"/>
          <w:lang w:val="en-GB"/>
        </w:rPr>
      </w:pPr>
      <w:r>
        <w:rPr>
          <w:rFonts w:hint="eastAsia" w:ascii="宋体" w:hAnsi="宋体" w:eastAsia="宋体" w:cs="宋体"/>
          <w:sz w:val="24"/>
          <w:szCs w:val="24"/>
          <w:lang w:val="en-GB"/>
        </w:rPr>
        <w:t>年  月  日</w:t>
      </w:r>
    </w:p>
    <w:p>
      <w:pPr>
        <w:pStyle w:val="24"/>
        <w:rPr>
          <w:rFonts w:ascii="仿宋_GB2312" w:eastAsia="仿宋_GB2312" w:hAnsiTheme="minorEastAsia"/>
          <w:color w:val="auto"/>
          <w:sz w:val="28"/>
          <w:szCs w:val="28"/>
        </w:rPr>
      </w:pPr>
    </w:p>
    <w:p>
      <w:pPr>
        <w:pStyle w:val="24"/>
        <w:rPr>
          <w:rFonts w:ascii="仿宋_GB2312" w:eastAsia="仿宋_GB2312" w:hAnsiTheme="minorEastAsia"/>
          <w:color w:val="auto"/>
          <w:sz w:val="28"/>
          <w:szCs w:val="28"/>
        </w:rPr>
      </w:pPr>
    </w:p>
    <w:p>
      <w:pPr>
        <w:pStyle w:val="24"/>
        <w:rPr>
          <w:rFonts w:ascii="仿宋_GB2312" w:eastAsia="仿宋_GB2312" w:hAnsiTheme="minorEastAsia"/>
          <w:color w:val="auto"/>
          <w:sz w:val="28"/>
          <w:szCs w:val="28"/>
        </w:rPr>
      </w:pPr>
    </w:p>
    <w:p>
      <w:pPr>
        <w:pStyle w:val="24"/>
        <w:rPr>
          <w:rFonts w:ascii="仿宋_GB2312" w:eastAsia="仿宋_GB2312" w:hAnsiTheme="minorEastAsia"/>
          <w:color w:val="auto"/>
          <w:sz w:val="28"/>
          <w:szCs w:val="28"/>
        </w:rPr>
      </w:pPr>
    </w:p>
    <w:p>
      <w:pPr>
        <w:pStyle w:val="24"/>
        <w:rPr>
          <w:rFonts w:ascii="仿宋_GB2312" w:eastAsia="仿宋_GB2312" w:hAnsiTheme="minorEastAsia"/>
          <w:color w:val="auto"/>
          <w:sz w:val="28"/>
          <w:szCs w:val="28"/>
        </w:rPr>
      </w:pPr>
      <w:r>
        <w:rPr>
          <w:rFonts w:hint="eastAsia" w:ascii="仿宋_GB2312" w:eastAsia="仿宋_GB2312" w:hAnsiTheme="minorEastAsia"/>
          <w:color w:val="auto"/>
          <w:sz w:val="28"/>
          <w:szCs w:val="28"/>
        </w:rPr>
        <w:t>如有：</w:t>
      </w:r>
    </w:p>
    <w:tbl>
      <w:tblPr>
        <w:tblStyle w:val="25"/>
        <w:tblW w:w="95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5"/>
        <w:gridCol w:w="1005"/>
        <w:gridCol w:w="855"/>
        <w:gridCol w:w="2370"/>
        <w:gridCol w:w="2573"/>
        <w:gridCol w:w="10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bookmarkStart w:id="129" w:name="_Toc32430"/>
            <w:bookmarkStart w:id="130" w:name="_Toc19423"/>
            <w:r>
              <w:rPr>
                <w:rFonts w:hint="eastAsia" w:ascii="宋体" w:hAnsi="宋体" w:cs="宋体"/>
                <w:sz w:val="24"/>
                <w:szCs w:val="24"/>
              </w:rPr>
              <w:t>岗位</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r>
              <w:rPr>
                <w:rFonts w:hint="eastAsia" w:ascii="宋体" w:hAnsi="宋体" w:cs="宋体"/>
                <w:sz w:val="24"/>
                <w:szCs w:val="24"/>
              </w:rPr>
              <w:t>姓名</w:t>
            </w: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r>
              <w:rPr>
                <w:rFonts w:hint="eastAsia" w:ascii="宋体" w:hAnsi="宋体" w:cs="宋体"/>
                <w:sz w:val="24"/>
                <w:szCs w:val="24"/>
              </w:rPr>
              <w:t>性别</w:t>
            </w: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r>
              <w:rPr>
                <w:rFonts w:hint="eastAsia" w:ascii="宋体" w:hAnsi="宋体" w:cs="宋体"/>
                <w:sz w:val="24"/>
                <w:szCs w:val="24"/>
              </w:rPr>
              <w:t>身份证号</w:t>
            </w:r>
          </w:p>
        </w:tc>
        <w:tc>
          <w:tcPr>
            <w:tcW w:w="2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r>
              <w:rPr>
                <w:rFonts w:hint="eastAsia" w:ascii="宋体" w:hAnsi="宋体" w:cs="宋体"/>
                <w:sz w:val="24"/>
                <w:szCs w:val="24"/>
              </w:rPr>
              <w:t>执业或职业资格证明</w:t>
            </w: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r>
              <w:rPr>
                <w:rFonts w:hint="eastAsia" w:ascii="宋体" w:hAnsi="宋体" w:cs="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r>
              <w:rPr>
                <w:rFonts w:hint="eastAsia" w:ascii="宋体" w:hAnsi="宋体" w:cs="宋体"/>
                <w:sz w:val="24"/>
                <w:szCs w:val="24"/>
              </w:rPr>
              <w:t>项目负责人</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p>
        </w:tc>
        <w:tc>
          <w:tcPr>
            <w:tcW w:w="2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r>
              <w:rPr>
                <w:rFonts w:hint="eastAsia" w:ascii="宋体" w:hAnsi="宋体" w:cs="宋体"/>
                <w:sz w:val="24"/>
                <w:szCs w:val="24"/>
              </w:rPr>
              <w:t>安全员</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p>
        </w:tc>
        <w:tc>
          <w:tcPr>
            <w:tcW w:w="2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r>
              <w:rPr>
                <w:rFonts w:hint="eastAsia" w:ascii="宋体" w:hAnsi="宋体" w:cs="宋体"/>
                <w:sz w:val="24"/>
                <w:szCs w:val="24"/>
              </w:rPr>
              <w:t>技术负责人</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p>
        </w:tc>
        <w:tc>
          <w:tcPr>
            <w:tcW w:w="2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r>
              <w:rPr>
                <w:rFonts w:hint="eastAsia" w:ascii="宋体" w:hAnsi="宋体" w:cs="宋体"/>
                <w:sz w:val="24"/>
                <w:szCs w:val="24"/>
              </w:rPr>
              <w:t>电工</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p>
        </w:tc>
        <w:tc>
          <w:tcPr>
            <w:tcW w:w="2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r>
              <w:rPr>
                <w:rFonts w:hint="eastAsia" w:ascii="宋体" w:hAnsi="宋体" w:cs="宋体"/>
                <w:sz w:val="24"/>
                <w:szCs w:val="24"/>
              </w:rPr>
              <w:t>焊工</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p>
        </w:tc>
        <w:tc>
          <w:tcPr>
            <w:tcW w:w="2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r>
              <w:rPr>
                <w:rFonts w:hint="eastAsia" w:ascii="宋体" w:hAnsi="宋体" w:cs="宋体"/>
                <w:sz w:val="24"/>
                <w:szCs w:val="24"/>
              </w:rPr>
              <w:t>普工</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p>
        </w:tc>
        <w:tc>
          <w:tcPr>
            <w:tcW w:w="2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sz w:val="24"/>
                <w:szCs w:val="24"/>
              </w:rPr>
            </w:pPr>
            <w:r>
              <w:rPr>
                <w:rFonts w:hint="eastAsia" w:ascii="宋体" w:hAnsi="宋体" w:cs="宋体"/>
                <w:sz w:val="24"/>
                <w:szCs w:val="24"/>
              </w:rPr>
              <w:t>...</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p>
        </w:tc>
        <w:tc>
          <w:tcPr>
            <w:tcW w:w="2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p>
        </w:tc>
      </w:tr>
    </w:tbl>
    <w:p>
      <w:pPr>
        <w:pStyle w:val="5"/>
        <w:rPr>
          <w:rFonts w:asciiTheme="minorEastAsia" w:hAnsiTheme="minorEastAsia" w:eastAsiaTheme="minorEastAsia"/>
          <w:sz w:val="28"/>
          <w:szCs w:val="28"/>
        </w:rPr>
      </w:pPr>
      <w:r>
        <w:rPr>
          <w:rFonts w:hint="eastAsia" w:ascii="仿宋_GB2312" w:eastAsia="仿宋_GB2312" w:hAnsiTheme="minorEastAsia"/>
          <w:sz w:val="28"/>
          <w:szCs w:val="28"/>
        </w:rPr>
        <w:t>5</w:t>
      </w:r>
      <w:r>
        <w:rPr>
          <w:rFonts w:hint="eastAsia" w:asciiTheme="minorEastAsia" w:hAnsiTheme="minorEastAsia" w:eastAsiaTheme="minorEastAsia"/>
          <w:sz w:val="28"/>
          <w:szCs w:val="28"/>
        </w:rPr>
        <w:t>.报价表</w:t>
      </w:r>
      <w:bookmarkEnd w:id="129"/>
      <w:bookmarkEnd w:id="130"/>
    </w:p>
    <w:tbl>
      <w:tblPr>
        <w:tblStyle w:val="25"/>
        <w:tblW w:w="0" w:type="auto"/>
        <w:jc w:val="center"/>
        <w:tblLayout w:type="fixed"/>
        <w:tblCellMar>
          <w:top w:w="0" w:type="dxa"/>
          <w:left w:w="108" w:type="dxa"/>
          <w:bottom w:w="0" w:type="dxa"/>
          <w:right w:w="108" w:type="dxa"/>
        </w:tblCellMar>
      </w:tblPr>
      <w:tblGrid>
        <w:gridCol w:w="791"/>
        <w:gridCol w:w="840"/>
        <w:gridCol w:w="1076"/>
        <w:gridCol w:w="709"/>
        <w:gridCol w:w="690"/>
        <w:gridCol w:w="915"/>
        <w:gridCol w:w="1065"/>
        <w:gridCol w:w="840"/>
        <w:gridCol w:w="1165"/>
        <w:gridCol w:w="940"/>
      </w:tblGrid>
      <w:tr>
        <w:tblPrEx>
          <w:tblCellMar>
            <w:top w:w="0" w:type="dxa"/>
            <w:left w:w="108" w:type="dxa"/>
            <w:bottom w:w="0" w:type="dxa"/>
            <w:right w:w="108" w:type="dxa"/>
          </w:tblCellMar>
        </w:tblPrEx>
        <w:trPr>
          <w:trHeight w:val="517" w:hRule="atLeast"/>
          <w:jc w:val="center"/>
        </w:trPr>
        <w:tc>
          <w:tcPr>
            <w:tcW w:w="791"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r>
              <w:rPr>
                <w:rFonts w:hint="eastAsia" w:ascii="宋体" w:hAnsi="宋体" w:cs="宋体"/>
                <w:kern w:val="0"/>
                <w:sz w:val="24"/>
                <w:szCs w:val="24"/>
                <w:lang w:val="zh-CN"/>
              </w:rPr>
              <w:t>序号</w:t>
            </w:r>
          </w:p>
        </w:tc>
        <w:tc>
          <w:tcPr>
            <w:tcW w:w="840"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r>
              <w:rPr>
                <w:rFonts w:hint="eastAsia" w:ascii="宋体" w:hAnsi="宋体" w:cs="宋体"/>
                <w:kern w:val="0"/>
                <w:sz w:val="24"/>
                <w:szCs w:val="24"/>
                <w:lang w:val="zh-CN"/>
              </w:rPr>
              <w:t>名称</w:t>
            </w:r>
          </w:p>
        </w:tc>
        <w:tc>
          <w:tcPr>
            <w:tcW w:w="1076"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r>
              <w:rPr>
                <w:rFonts w:hint="eastAsia" w:ascii="宋体" w:hAnsi="宋体" w:cs="宋体"/>
                <w:kern w:val="0"/>
                <w:sz w:val="24"/>
                <w:szCs w:val="24"/>
                <w:lang w:val="zh-CN"/>
              </w:rPr>
              <w:t>生产厂家及品牌</w:t>
            </w:r>
          </w:p>
        </w:tc>
        <w:tc>
          <w:tcPr>
            <w:tcW w:w="709"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r>
              <w:rPr>
                <w:rFonts w:hint="eastAsia" w:ascii="宋体" w:hAnsi="宋体" w:cs="宋体"/>
                <w:kern w:val="0"/>
                <w:sz w:val="24"/>
                <w:szCs w:val="24"/>
                <w:lang w:val="zh-CN"/>
              </w:rPr>
              <w:t>单位</w:t>
            </w:r>
          </w:p>
        </w:tc>
        <w:tc>
          <w:tcPr>
            <w:tcW w:w="690"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r>
              <w:rPr>
                <w:rFonts w:hint="eastAsia" w:ascii="宋体" w:hAnsi="宋体" w:cs="宋体"/>
                <w:kern w:val="0"/>
                <w:sz w:val="24"/>
                <w:szCs w:val="24"/>
                <w:lang w:val="zh-CN"/>
              </w:rPr>
              <w:t>数量</w:t>
            </w:r>
          </w:p>
        </w:tc>
        <w:tc>
          <w:tcPr>
            <w:tcW w:w="1980" w:type="dxa"/>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r>
              <w:rPr>
                <w:rFonts w:hint="eastAsia" w:ascii="宋体" w:hAnsi="宋体" w:cs="宋体"/>
                <w:kern w:val="0"/>
                <w:sz w:val="24"/>
                <w:szCs w:val="24"/>
                <w:lang w:val="zh-CN"/>
              </w:rPr>
              <w:t>单价（万元）</w:t>
            </w:r>
          </w:p>
        </w:tc>
        <w:tc>
          <w:tcPr>
            <w:tcW w:w="2005" w:type="dxa"/>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r>
              <w:rPr>
                <w:rFonts w:hint="eastAsia" w:ascii="宋体" w:hAnsi="宋体" w:cs="宋体"/>
                <w:kern w:val="0"/>
                <w:sz w:val="24"/>
                <w:szCs w:val="24"/>
                <w:lang w:val="zh-CN"/>
              </w:rPr>
              <w:t>金额（万元）</w:t>
            </w:r>
          </w:p>
        </w:tc>
        <w:tc>
          <w:tcPr>
            <w:tcW w:w="940"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r>
              <w:rPr>
                <w:rFonts w:hint="eastAsia" w:ascii="宋体" w:hAnsi="宋体" w:cs="宋体"/>
                <w:kern w:val="0"/>
                <w:sz w:val="24"/>
                <w:szCs w:val="24"/>
                <w:lang w:val="zh-CN"/>
              </w:rPr>
              <w:t>备注</w:t>
            </w:r>
          </w:p>
        </w:tc>
      </w:tr>
      <w:tr>
        <w:tblPrEx>
          <w:tblCellMar>
            <w:top w:w="0" w:type="dxa"/>
            <w:left w:w="108" w:type="dxa"/>
            <w:bottom w:w="0" w:type="dxa"/>
            <w:right w:w="108" w:type="dxa"/>
          </w:tblCellMar>
        </w:tblPrEx>
        <w:trPr>
          <w:trHeight w:val="552" w:hRule="atLeast"/>
          <w:jc w:val="center"/>
        </w:trPr>
        <w:tc>
          <w:tcPr>
            <w:tcW w:w="791"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sz w:val="24"/>
                <w:szCs w:val="24"/>
              </w:rPr>
            </w:pPr>
          </w:p>
        </w:tc>
        <w:tc>
          <w:tcPr>
            <w:tcW w:w="840"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sz w:val="24"/>
                <w:szCs w:val="24"/>
              </w:rPr>
            </w:pPr>
          </w:p>
        </w:tc>
        <w:tc>
          <w:tcPr>
            <w:tcW w:w="1076"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sz w:val="24"/>
                <w:szCs w:val="24"/>
              </w:rPr>
            </w:pPr>
          </w:p>
        </w:tc>
        <w:tc>
          <w:tcPr>
            <w:tcW w:w="709"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sz w:val="24"/>
                <w:szCs w:val="24"/>
              </w:rPr>
            </w:pPr>
          </w:p>
        </w:tc>
        <w:tc>
          <w:tcPr>
            <w:tcW w:w="690"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sz w:val="24"/>
                <w:szCs w:val="24"/>
              </w:rPr>
            </w:pP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r>
              <w:rPr>
                <w:rFonts w:hint="eastAsia" w:ascii="宋体" w:hAnsi="宋体" w:cs="宋体"/>
                <w:kern w:val="0"/>
                <w:sz w:val="24"/>
                <w:szCs w:val="24"/>
                <w:lang w:val="zh-CN"/>
              </w:rPr>
              <w:t>含税</w:t>
            </w: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r>
              <w:rPr>
                <w:rFonts w:hint="eastAsia" w:ascii="宋体" w:hAnsi="宋体" w:cs="宋体"/>
                <w:kern w:val="0"/>
                <w:sz w:val="24"/>
                <w:szCs w:val="24"/>
                <w:lang w:val="zh-CN"/>
              </w:rPr>
              <w:t>不含税</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r>
              <w:rPr>
                <w:rFonts w:hint="eastAsia" w:ascii="宋体" w:hAnsi="宋体" w:cs="宋体"/>
                <w:kern w:val="0"/>
                <w:sz w:val="24"/>
                <w:szCs w:val="24"/>
                <w:lang w:val="zh-CN"/>
              </w:rPr>
              <w:t>含税</w:t>
            </w: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r>
              <w:rPr>
                <w:rFonts w:hint="eastAsia" w:ascii="宋体" w:hAnsi="宋体" w:cs="宋体"/>
                <w:kern w:val="0"/>
                <w:sz w:val="24"/>
                <w:szCs w:val="24"/>
                <w:lang w:val="zh-CN"/>
              </w:rPr>
              <w:t>不含税</w:t>
            </w:r>
          </w:p>
        </w:tc>
        <w:tc>
          <w:tcPr>
            <w:tcW w:w="940"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p>
        </w:tc>
      </w:tr>
      <w:tr>
        <w:tblPrEx>
          <w:tblCellMar>
            <w:top w:w="0" w:type="dxa"/>
            <w:left w:w="108" w:type="dxa"/>
            <w:bottom w:w="0" w:type="dxa"/>
            <w:right w:w="108" w:type="dxa"/>
          </w:tblCellMar>
        </w:tblPrEx>
        <w:trPr>
          <w:trHeight w:val="314" w:hRule="atLeast"/>
          <w:jc w:val="center"/>
        </w:trPr>
        <w:tc>
          <w:tcPr>
            <w:tcW w:w="79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r>
              <w:rPr>
                <w:rFonts w:ascii="宋体" w:hAnsi="宋体" w:cs="宋体"/>
                <w:kern w:val="0"/>
                <w:sz w:val="24"/>
                <w:szCs w:val="24"/>
                <w:lang w:val="zh-CN"/>
              </w:rPr>
              <w:t>1</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r>
              <w:rPr>
                <w:rFonts w:hint="eastAsia" w:ascii="宋体" w:hAnsi="宋体" w:cs="宋体"/>
                <w:kern w:val="0"/>
                <w:sz w:val="24"/>
                <w:szCs w:val="24"/>
                <w:lang w:val="zh-CN"/>
              </w:rPr>
              <w:t>刮泥机行走减速机</w:t>
            </w:r>
          </w:p>
        </w:tc>
        <w:tc>
          <w:tcPr>
            <w:tcW w:w="107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p>
        </w:tc>
        <w:tc>
          <w:tcPr>
            <w:tcW w:w="70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r>
              <w:rPr>
                <w:rFonts w:hint="eastAsia" w:ascii="仿宋_GB2312" w:eastAsia="仿宋_GB2312"/>
                <w:sz w:val="28"/>
              </w:rPr>
              <w:t>台</w:t>
            </w:r>
          </w:p>
        </w:tc>
        <w:tc>
          <w:tcPr>
            <w:tcW w:w="69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r>
              <w:rPr>
                <w:rFonts w:hint="eastAsia" w:ascii="仿宋_GB2312" w:eastAsia="仿宋_GB2312"/>
                <w:sz w:val="28"/>
              </w:rPr>
              <w:t>8</w:t>
            </w: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p>
        </w:tc>
      </w:tr>
      <w:tr>
        <w:tblPrEx>
          <w:tblCellMar>
            <w:top w:w="0" w:type="dxa"/>
            <w:left w:w="108" w:type="dxa"/>
            <w:bottom w:w="0" w:type="dxa"/>
            <w:right w:w="108" w:type="dxa"/>
          </w:tblCellMar>
        </w:tblPrEx>
        <w:trPr>
          <w:trHeight w:val="347" w:hRule="atLeast"/>
          <w:jc w:val="center"/>
        </w:trPr>
        <w:tc>
          <w:tcPr>
            <w:tcW w:w="79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r>
              <w:rPr>
                <w:rFonts w:ascii="宋体" w:hAnsi="宋体" w:cs="宋体"/>
                <w:kern w:val="0"/>
                <w:sz w:val="24"/>
                <w:szCs w:val="24"/>
                <w:lang w:val="zh-CN"/>
              </w:rPr>
              <w:t>2</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r>
              <w:rPr>
                <w:rFonts w:hint="eastAsia" w:ascii="宋体" w:hAnsi="宋体" w:cs="宋体"/>
                <w:kern w:val="0"/>
                <w:sz w:val="24"/>
                <w:szCs w:val="24"/>
                <w:lang w:val="zh-CN"/>
              </w:rPr>
              <w:t>刮泥机行走减速机电机</w:t>
            </w:r>
          </w:p>
        </w:tc>
        <w:tc>
          <w:tcPr>
            <w:tcW w:w="107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p>
        </w:tc>
        <w:tc>
          <w:tcPr>
            <w:tcW w:w="70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r>
              <w:rPr>
                <w:rFonts w:hint="eastAsia" w:ascii="仿宋_GB2312" w:eastAsia="仿宋_GB2312"/>
                <w:sz w:val="28"/>
              </w:rPr>
              <w:t>台</w:t>
            </w:r>
          </w:p>
        </w:tc>
        <w:tc>
          <w:tcPr>
            <w:tcW w:w="69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r>
              <w:rPr>
                <w:rFonts w:hint="eastAsia" w:ascii="仿宋_GB2312" w:eastAsia="仿宋_GB2312"/>
                <w:sz w:val="28"/>
              </w:rPr>
              <w:t>8</w:t>
            </w: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p>
        </w:tc>
      </w:tr>
      <w:tr>
        <w:tblPrEx>
          <w:tblCellMar>
            <w:top w:w="0" w:type="dxa"/>
            <w:left w:w="108" w:type="dxa"/>
            <w:bottom w:w="0" w:type="dxa"/>
            <w:right w:w="108" w:type="dxa"/>
          </w:tblCellMar>
        </w:tblPrEx>
        <w:trPr>
          <w:trHeight w:val="211" w:hRule="atLeast"/>
          <w:jc w:val="center"/>
        </w:trPr>
        <w:tc>
          <w:tcPr>
            <w:tcW w:w="79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r>
              <w:rPr>
                <w:rFonts w:ascii="宋体" w:hAnsi="宋体" w:cs="宋体"/>
                <w:kern w:val="0"/>
                <w:sz w:val="24"/>
                <w:szCs w:val="24"/>
                <w:lang w:val="zh-CN"/>
              </w:rPr>
              <w:t>3</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p>
        </w:tc>
        <w:tc>
          <w:tcPr>
            <w:tcW w:w="107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p>
        </w:tc>
        <w:tc>
          <w:tcPr>
            <w:tcW w:w="70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p>
        </w:tc>
        <w:tc>
          <w:tcPr>
            <w:tcW w:w="69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p>
        </w:tc>
      </w:tr>
      <w:tr>
        <w:tblPrEx>
          <w:tblCellMar>
            <w:top w:w="0" w:type="dxa"/>
            <w:left w:w="108" w:type="dxa"/>
            <w:bottom w:w="0" w:type="dxa"/>
            <w:right w:w="108" w:type="dxa"/>
          </w:tblCellMar>
        </w:tblPrEx>
        <w:trPr>
          <w:trHeight w:val="231" w:hRule="atLeast"/>
          <w:jc w:val="center"/>
        </w:trPr>
        <w:tc>
          <w:tcPr>
            <w:tcW w:w="4106" w:type="dxa"/>
            <w:gridSpan w:val="5"/>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r>
              <w:rPr>
                <w:rFonts w:hint="eastAsia" w:ascii="宋体" w:hAnsi="宋体" w:cs="宋体"/>
                <w:kern w:val="0"/>
                <w:sz w:val="24"/>
                <w:szCs w:val="24"/>
                <w:lang w:val="zh-CN"/>
              </w:rPr>
              <w:t>合同暂定总价（万元）</w:t>
            </w: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r>
              <w:rPr>
                <w:rFonts w:hint="eastAsia" w:ascii="宋体" w:hAnsi="宋体" w:cs="宋体"/>
                <w:kern w:val="0"/>
                <w:sz w:val="24"/>
                <w:szCs w:val="24"/>
                <w:lang w:val="zh-CN"/>
              </w:rPr>
              <w:t>——</w:t>
            </w:r>
          </w:p>
        </w:tc>
      </w:tr>
    </w:tbl>
    <w:p>
      <w:pPr>
        <w:adjustRightInd w:val="0"/>
        <w:snapToGrid w:val="0"/>
        <w:spacing w:line="360" w:lineRule="exact"/>
        <w:jc w:val="right"/>
        <w:rPr>
          <w:rFonts w:hint="eastAsia" w:ascii="宋体" w:hAnsi="宋体" w:eastAsia="宋体" w:cs="宋体"/>
          <w:sz w:val="24"/>
          <w:szCs w:val="24"/>
          <w:lang w:val="en-GB"/>
        </w:rPr>
      </w:pPr>
      <w:r>
        <w:rPr>
          <w:rFonts w:hint="eastAsia" w:ascii="宋体" w:hAnsi="宋体" w:eastAsia="宋体" w:cs="宋体"/>
          <w:sz w:val="24"/>
          <w:szCs w:val="24"/>
          <w:lang w:val="en-GB"/>
        </w:rPr>
        <w:t xml:space="preserve">供应商名称（加盖公章）： </w:t>
      </w:r>
    </w:p>
    <w:p>
      <w:pPr>
        <w:adjustRightInd w:val="0"/>
        <w:snapToGrid w:val="0"/>
        <w:spacing w:line="360" w:lineRule="exact"/>
        <w:jc w:val="right"/>
        <w:rPr>
          <w:rFonts w:ascii="宋体" w:hAnsi="宋体" w:eastAsia="宋体" w:cs="宋体"/>
          <w:sz w:val="24"/>
          <w:szCs w:val="24"/>
          <w:lang w:val="en-GB"/>
        </w:rPr>
      </w:pPr>
      <w:r>
        <w:rPr>
          <w:rFonts w:hint="eastAsia" w:ascii="宋体" w:hAnsi="宋体" w:eastAsia="宋体" w:cs="宋体"/>
          <w:sz w:val="24"/>
          <w:szCs w:val="24"/>
          <w:lang w:val="en-GB"/>
        </w:rPr>
        <w:t>年  月  日</w:t>
      </w:r>
    </w:p>
    <w:p>
      <w:pPr>
        <w:pStyle w:val="5"/>
        <w:rPr>
          <w:rFonts w:asciiTheme="majorEastAsia" w:hAnsiTheme="majorEastAsia" w:eastAsiaTheme="majorEastAsia"/>
          <w:sz w:val="28"/>
          <w:szCs w:val="28"/>
        </w:rPr>
      </w:pPr>
      <w:bookmarkStart w:id="131" w:name="_Toc87616402"/>
      <w:bookmarkStart w:id="132" w:name="_Toc6058"/>
      <w:bookmarkStart w:id="133" w:name="_Toc16386"/>
      <w:bookmarkStart w:id="134" w:name="_Toc88209965"/>
      <w:r>
        <w:rPr>
          <w:rFonts w:hint="eastAsia" w:eastAsiaTheme="majorEastAsia"/>
        </w:rPr>
        <w:t>6</w:t>
      </w:r>
      <w:r>
        <w:rPr>
          <w:rFonts w:hint="eastAsia" w:asciiTheme="majorEastAsia" w:hAnsiTheme="majorEastAsia" w:eastAsiaTheme="majorEastAsia"/>
          <w:sz w:val="28"/>
          <w:szCs w:val="28"/>
        </w:rPr>
        <w:t>.其他资料</w:t>
      </w:r>
      <w:bookmarkEnd w:id="131"/>
      <w:bookmarkEnd w:id="132"/>
      <w:bookmarkEnd w:id="133"/>
      <w:bookmarkEnd w:id="134"/>
    </w:p>
    <w:p>
      <w:pPr>
        <w:adjustRightInd w:val="0"/>
        <w:snapToGrid w:val="0"/>
        <w:spacing w:line="600" w:lineRule="exact"/>
        <w:ind w:firstLine="570"/>
        <w:rPr>
          <w:rFonts w:ascii="仿宋_GB2312" w:eastAsia="仿宋_GB2312" w:hAnsiTheme="minorEastAsia"/>
          <w:sz w:val="28"/>
          <w:szCs w:val="28"/>
        </w:rPr>
      </w:pPr>
      <w:r>
        <w:rPr>
          <w:rFonts w:ascii="仿宋_GB2312" w:eastAsia="仿宋_GB2312" w:hAnsiTheme="minorEastAsia"/>
          <w:sz w:val="28"/>
          <w:szCs w:val="28"/>
        </w:rPr>
        <w:t>供应商须提交的其他资料</w:t>
      </w:r>
      <w:r>
        <w:rPr>
          <w:rFonts w:hint="eastAsia" w:ascii="仿宋_GB2312" w:eastAsia="仿宋_GB2312" w:hAnsiTheme="minorEastAsia"/>
          <w:sz w:val="28"/>
          <w:szCs w:val="28"/>
        </w:rPr>
        <w:t>。</w:t>
      </w:r>
    </w:p>
    <w:p/>
    <w:sectPr>
      <w:footerReference r:id="rId7" w:type="first"/>
      <w:footerReference r:id="rId6" w:type="default"/>
      <w:pgSz w:w="11906" w:h="16838"/>
      <w:pgMar w:top="2098" w:right="1474" w:bottom="1985" w:left="1588"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MS Mincho">
    <w:altName w:val="Yu Gothic UI"/>
    <w:panose1 w:val="02020609040205080304"/>
    <w:charset w:val="80"/>
    <w:family w:val="roman"/>
    <w:pitch w:val="default"/>
    <w:sig w:usb0="00000000" w:usb1="00000000" w:usb2="00000010" w:usb3="00000000" w:csb0="4002009F" w:csb1="DFD7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8"/>
                          </w:pPr>
                        </w:p>
                        <w:p/>
                      </w:txbxContent>
                    </wps:txbx>
                    <wps:bodyPr wrap="none" lIns="0" tIns="0" rIns="0" bIns="0" upright="1">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3zaKhyQEAAJoDAAAOAAAAAAAAAAEAIAAAAB4BAABkcnMvZTJvRG9j&#10;LnhtbFBLBQYAAAAABgAGAFkBAABZBQAAAAA=&#10;">
              <v:fill on="f" focussize="0,0"/>
              <v:stroke on="f"/>
              <v:imagedata o:title=""/>
              <o:lock v:ext="edit" aspectratio="f"/>
              <v:textbox inset="0mm,0mm,0mm,0mm" style="mso-fit-shape-to-text:t;">
                <w:txbxContent>
                  <w:p>
                    <w:pPr>
                      <w:pStyle w:val="18"/>
                    </w:pPr>
                  </w:p>
                  <w:p/>
                </w:txbxContent>
              </v:textbox>
            </v:shape>
          </w:pict>
        </mc:Fallback>
      </mc:AlternateContent>
    </w:r>
  </w:p>
  <w:p>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2161893"/>
    </w:sdtPr>
    <w:sdtContent>
      <w:p>
        <w:pPr>
          <w:pStyle w:val="18"/>
          <w:jc w:val="right"/>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98</w:t>
        </w:r>
        <w:r>
          <w:rPr>
            <w:rFonts w:hint="eastAsia" w:ascii="仿宋_GB2312" w:eastAsia="仿宋_GB2312"/>
            <w:sz w:val="28"/>
            <w:szCs w:val="28"/>
          </w:rPr>
          <w:fldChar w:fldCharType="end"/>
        </w:r>
        <w:r>
          <w:rPr>
            <w:rFonts w:hint="eastAsia" w:ascii="仿宋_GB2312" w:eastAsia="仿宋_GB2312"/>
            <w:sz w:val="28"/>
            <w:szCs w:val="28"/>
          </w:rPr>
          <w:t>-</w:t>
        </w:r>
      </w:p>
    </w:sdtContent>
  </w:sdt>
  <w:p>
    <w:pPr>
      <w:pStyle w:val="1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8"/>
                          </w:pPr>
                          <w:r>
                            <w:rPr>
                              <w:rFonts w:hint="eastAsia"/>
                            </w:rPr>
                            <w:fldChar w:fldCharType="begin"/>
                          </w:r>
                          <w:r>
                            <w:rPr>
                              <w:rFonts w:hint="eastAsia"/>
                            </w:rPr>
                            <w:instrText xml:space="preserve"> PAGE  \* MERGEFORMAT </w:instrText>
                          </w:r>
                          <w:r>
                            <w:rPr>
                              <w:rFonts w:hint="eastAsia"/>
                            </w:rPr>
                            <w:fldChar w:fldCharType="separate"/>
                          </w:r>
                          <w:r>
                            <w:t>58</w:t>
                          </w:r>
                          <w:r>
                            <w:rPr>
                              <w:rFonts w:hint="eastAsia"/>
                            </w:rPr>
                            <w:fldChar w:fldCharType="end"/>
                          </w:r>
                        </w:p>
                      </w:txbxContent>
                    </wps:txbx>
                    <wps:bodyPr wrap="none" lIns="0" tIns="0" rIns="0" bIns="0" upright="1">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0mYpSyQEAAJoDAAAOAAAAAAAAAAEAIAAAAB4BAABkcnMvZTJvRG9j&#10;LnhtbFBLBQYAAAAABgAGAFkBAABZBQAAAAA=&#10;">
              <v:fill on="f" focussize="0,0"/>
              <v:stroke on="f"/>
              <v:imagedata o:title=""/>
              <o:lock v:ext="edit" aspectratio="f"/>
              <v:textbox inset="0mm,0mm,0mm,0mm" style="mso-fit-shape-to-text:t;">
                <w:txbxContent>
                  <w:p>
                    <w:pPr>
                      <w:pStyle w:val="18"/>
                    </w:pPr>
                    <w:r>
                      <w:rPr>
                        <w:rFonts w:hint="eastAsia"/>
                      </w:rPr>
                      <w:fldChar w:fldCharType="begin"/>
                    </w:r>
                    <w:r>
                      <w:rPr>
                        <w:rFonts w:hint="eastAsia"/>
                      </w:rPr>
                      <w:instrText xml:space="preserve"> PAGE  \* MERGEFORMAT </w:instrText>
                    </w:r>
                    <w:r>
                      <w:rPr>
                        <w:rFonts w:hint="eastAsia"/>
                      </w:rPr>
                      <w:fldChar w:fldCharType="separate"/>
                    </w:r>
                    <w:r>
                      <w:t>58</w:t>
                    </w:r>
                    <w:r>
                      <w:rPr>
                        <w:rFonts w:hint="eastAsia"/>
                      </w:rPr>
                      <w:fldChar w:fldCharType="end"/>
                    </w:r>
                  </w:p>
                </w:txbxContent>
              </v:textbox>
            </v:shape>
          </w:pict>
        </mc:Fallback>
      </mc:AlternateContent>
    </w:r>
    <w: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8"/>
                          </w:pPr>
                        </w:p>
                        <w:p/>
                      </w:txbxContent>
                    </wps:txbx>
                    <wps:bodyPr wrap="none" lIns="0" tIns="0" rIns="0" bIns="0" upright="1">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tsN5oyQEAAJoDAAAOAAAAAAAAAAEAIAAAAB4BAABkcnMvZTJvRG9j&#10;LnhtbFBLBQYAAAAABgAGAFkBAABZBQAAAAA=&#10;">
              <v:fill on="f" focussize="0,0"/>
              <v:stroke on="f"/>
              <v:imagedata o:title=""/>
              <o:lock v:ext="edit" aspectratio="f"/>
              <v:textbox inset="0mm,0mm,0mm,0mm" style="mso-fit-shape-to-text:t;">
                <w:txbxContent>
                  <w:p>
                    <w:pPr>
                      <w:pStyle w:val="18"/>
                    </w:pPr>
                  </w:p>
                  <w:p/>
                </w:txbxContent>
              </v:textbox>
            </v:shape>
          </w:pict>
        </mc:Fallback>
      </mc:AlternateContent>
    </w:r>
  </w:p>
  <w:p>
    <w:pPr>
      <w:pStyle w:val="1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8"/>
                          </w:pPr>
                          <w:r>
                            <w:rPr>
                              <w:rFonts w:hint="eastAsia"/>
                            </w:rPr>
                            <w:fldChar w:fldCharType="begin"/>
                          </w:r>
                          <w:r>
                            <w:rPr>
                              <w:rFonts w:hint="eastAsia"/>
                            </w:rPr>
                            <w:instrText xml:space="preserve"> PAGE  \* MERGEFORMAT </w:instrText>
                          </w:r>
                          <w:r>
                            <w:rPr>
                              <w:rFonts w:hint="eastAsia"/>
                            </w:rPr>
                            <w:fldChar w:fldCharType="separate"/>
                          </w:r>
                          <w:r>
                            <w:t>0</w:t>
                          </w:r>
                          <w:r>
                            <w:rPr>
                              <w:rFonts w:hint="eastAsia"/>
                            </w:rPr>
                            <w:fldChar w:fldCharType="end"/>
                          </w:r>
                        </w:p>
                      </w:txbxContent>
                    </wps:txbx>
                    <wps:bodyPr wrap="none" lIns="0" tIns="0" rIns="0" bIns="0" upright="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ZwiQyyQEAAJoDAAAOAAAAAAAAAAEAIAAAAB4BAABkcnMvZTJvRG9j&#10;LnhtbFBLBQYAAAAABgAGAFkBAABZBQAAAAA=&#10;">
              <v:fill on="f" focussize="0,0"/>
              <v:stroke on="f"/>
              <v:imagedata o:title=""/>
              <o:lock v:ext="edit" aspectratio="f"/>
              <v:textbox inset="0mm,0mm,0mm,0mm" style="mso-fit-shape-to-text:t;">
                <w:txbxContent>
                  <w:p>
                    <w:pPr>
                      <w:pStyle w:val="18"/>
                    </w:pPr>
                    <w:r>
                      <w:rPr>
                        <w:rFonts w:hint="eastAsia"/>
                      </w:rPr>
                      <w:fldChar w:fldCharType="begin"/>
                    </w:r>
                    <w:r>
                      <w:rPr>
                        <w:rFonts w:hint="eastAsia"/>
                      </w:rPr>
                      <w:instrText xml:space="preserve"> PAGE  \* MERGEFORMAT </w:instrText>
                    </w:r>
                    <w:r>
                      <w:rPr>
                        <w:rFonts w:hint="eastAsia"/>
                      </w:rPr>
                      <w:fldChar w:fldCharType="separate"/>
                    </w:r>
                    <w:r>
                      <w:t>0</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F0772E"/>
    <w:multiLevelType w:val="multilevel"/>
    <w:tmpl w:val="85F0772E"/>
    <w:lvl w:ilvl="0" w:tentative="0">
      <w:start w:val="1"/>
      <w:numFmt w:val="decimal"/>
      <w:pStyle w:val="6"/>
      <w:lvlText w:val="%1."/>
      <w:lvlJc w:val="left"/>
      <w:pPr>
        <w:ind w:left="420" w:hanging="420"/>
      </w:pPr>
      <w:rPr>
        <w:rFonts w:hint="default"/>
        <w:sz w:val="44"/>
        <w:szCs w:val="44"/>
      </w:rPr>
    </w:lvl>
    <w:lvl w:ilvl="1" w:tentative="0">
      <w:start w:val="1"/>
      <w:numFmt w:val="decimal"/>
      <w:suff w:val="space"/>
      <w:lvlText w:val="%1.%2"/>
      <w:lvlJc w:val="left"/>
      <w:pPr>
        <w:ind w:left="567" w:hanging="567"/>
      </w:pPr>
      <w:rPr>
        <w:rFonts w:hint="eastAsia"/>
      </w:rPr>
    </w:lvl>
    <w:lvl w:ilvl="2" w:tentative="0">
      <w:start w:val="1"/>
      <w:numFmt w:val="decimal"/>
      <w:suff w:val="space"/>
      <w:lvlText w:val="%1.%2.%3"/>
      <w:lvlJc w:val="left"/>
      <w:pPr>
        <w:ind w:left="567" w:hanging="425"/>
      </w:pPr>
      <w:rPr>
        <w:rFonts w:hint="eastAsia" w:ascii="Times New Roman" w:hAnsi="Times New Roman" w:cs="Times New Roman"/>
        <w:b w:val="0"/>
        <w:bCs w:val="0"/>
        <w:i w:val="0"/>
        <w:iCs w:val="0"/>
        <w:caps w:val="0"/>
        <w:smallCaps w:val="0"/>
        <w:strike w:val="0"/>
        <w:dstrike w:val="0"/>
        <w:snapToGrid w:val="0"/>
        <w:vanish w:val="0"/>
        <w:color w:val="000000"/>
        <w:spacing w:val="0"/>
        <w:w w:val="0"/>
        <w:kern w:val="0"/>
        <w:position w:val="0"/>
        <w:szCs w:val="0"/>
        <w:u w:val="none"/>
        <w:vertAlign w:val="baseline"/>
      </w:rPr>
    </w:lvl>
    <w:lvl w:ilvl="3" w:tentative="0">
      <w:start w:val="1"/>
      <w:numFmt w:val="decimal"/>
      <w:suff w:val="space"/>
      <w:lvlText w:val="%1.%2.%3.%4"/>
      <w:lvlJc w:val="left"/>
      <w:pPr>
        <w:ind w:left="425" w:hanging="425"/>
      </w:pPr>
      <w:rPr>
        <w:rFonts w:hint="default" w:ascii="Times New Roman" w:hAnsi="Times New Roman"/>
        <w:b w:val="0"/>
        <w:i w:val="0"/>
        <w:sz w:val="28"/>
        <w:szCs w:val="28"/>
      </w:rPr>
    </w:lvl>
    <w:lvl w:ilvl="4" w:tentative="0">
      <w:start w:val="1"/>
      <w:numFmt w:val="decimal"/>
      <w:suff w:val="space"/>
      <w:lvlText w:val="%1.%2.%3.%4.%5"/>
      <w:lvlJc w:val="left"/>
      <w:pPr>
        <w:ind w:left="425" w:hanging="425"/>
      </w:pPr>
      <w:rPr>
        <w:rFonts w:hint="default" w:ascii="Times New Roman" w:hAnsi="Times New Roman"/>
        <w:sz w:val="28"/>
        <w:szCs w:val="28"/>
      </w:rPr>
    </w:lvl>
    <w:lvl w:ilvl="5" w:tentative="0">
      <w:start w:val="1"/>
      <w:numFmt w:val="decimal"/>
      <w:suff w:val="space"/>
      <w:lvlText w:val="%1.%2.%3.%4.%5.%6"/>
      <w:lvlJc w:val="left"/>
      <w:pPr>
        <w:ind w:left="2145"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1">
    <w:nsid w:val="BE49D2EC"/>
    <w:multiLevelType w:val="singleLevel"/>
    <w:tmpl w:val="BE49D2EC"/>
    <w:lvl w:ilvl="0" w:tentative="0">
      <w:start w:val="1"/>
      <w:numFmt w:val="chineseCounting"/>
      <w:suff w:val="nothing"/>
      <w:lvlText w:val="%1、"/>
      <w:lvlJc w:val="left"/>
      <w:rPr>
        <w:rFonts w:hint="eastAsia"/>
      </w:rPr>
    </w:lvl>
  </w:abstractNum>
  <w:abstractNum w:abstractNumId="2">
    <w:nsid w:val="BFE4A376"/>
    <w:multiLevelType w:val="singleLevel"/>
    <w:tmpl w:val="BFE4A376"/>
    <w:lvl w:ilvl="0" w:tentative="0">
      <w:start w:val="2"/>
      <w:numFmt w:val="decimal"/>
      <w:lvlText w:val="%1."/>
      <w:lvlJc w:val="left"/>
      <w:pPr>
        <w:tabs>
          <w:tab w:val="left" w:pos="312"/>
        </w:tabs>
        <w:ind w:left="1200" w:firstLine="0"/>
      </w:pPr>
    </w:lvl>
  </w:abstractNum>
  <w:abstractNum w:abstractNumId="3">
    <w:nsid w:val="CC9CF724"/>
    <w:multiLevelType w:val="singleLevel"/>
    <w:tmpl w:val="CC9CF724"/>
    <w:lvl w:ilvl="0" w:tentative="0">
      <w:start w:val="1"/>
      <w:numFmt w:val="chineseCounting"/>
      <w:suff w:val="space"/>
      <w:lvlText w:val="第%1章"/>
      <w:lvlJc w:val="left"/>
      <w:rPr>
        <w:rFonts w:hint="eastAsia"/>
      </w:rPr>
    </w:lvl>
  </w:abstractNum>
  <w:abstractNum w:abstractNumId="4">
    <w:nsid w:val="4734DCE6"/>
    <w:multiLevelType w:val="singleLevel"/>
    <w:tmpl w:val="4734DCE6"/>
    <w:lvl w:ilvl="0" w:tentative="0">
      <w:start w:val="1"/>
      <w:numFmt w:val="decimal"/>
      <w:lvlText w:val="%1."/>
      <w:lvlJc w:val="left"/>
      <w:pPr>
        <w:tabs>
          <w:tab w:val="left" w:pos="312"/>
        </w:tabs>
      </w:pPr>
    </w:lvl>
  </w:abstractNum>
  <w:abstractNum w:abstractNumId="5">
    <w:nsid w:val="705D32C3"/>
    <w:multiLevelType w:val="singleLevel"/>
    <w:tmpl w:val="705D32C3"/>
    <w:lvl w:ilvl="0" w:tentative="0">
      <w:start w:val="5"/>
      <w:numFmt w:val="decimal"/>
      <w:lvlText w:val="%1."/>
      <w:lvlJc w:val="left"/>
      <w:pPr>
        <w:tabs>
          <w:tab w:val="left" w:pos="312"/>
        </w:tabs>
      </w:pPr>
    </w:lvl>
  </w:abstractNum>
  <w:abstractNum w:abstractNumId="6">
    <w:nsid w:val="771C8F7B"/>
    <w:multiLevelType w:val="singleLevel"/>
    <w:tmpl w:val="771C8F7B"/>
    <w:lvl w:ilvl="0" w:tentative="0">
      <w:start w:val="4"/>
      <w:numFmt w:val="chineseCounting"/>
      <w:suff w:val="space"/>
      <w:lvlText w:val="第%1条"/>
      <w:lvlJc w:val="left"/>
      <w:rPr>
        <w:rFonts w:hint="eastAsia"/>
      </w:rPr>
    </w:lvl>
  </w:abstractNum>
  <w:num w:numId="1">
    <w:abstractNumId w:val="0"/>
  </w:num>
  <w:num w:numId="2">
    <w:abstractNumId w:val="3"/>
  </w:num>
  <w:num w:numId="3">
    <w:abstractNumId w:val="5"/>
  </w:num>
  <w:num w:numId="4">
    <w:abstractNumId w:val="4"/>
  </w:num>
  <w:num w:numId="5">
    <w:abstractNumId w:val="1"/>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revisionView w:markup="0"/>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BjOTRjOWMzMTM2YTA0OWJlZDMxYmQ1YzExZDY3ZmYifQ=="/>
  </w:docVars>
  <w:rsids>
    <w:rsidRoot w:val="005D618A"/>
    <w:rsid w:val="0005179A"/>
    <w:rsid w:val="00092BD2"/>
    <w:rsid w:val="00114A3C"/>
    <w:rsid w:val="001A2B64"/>
    <w:rsid w:val="001F700E"/>
    <w:rsid w:val="00214E38"/>
    <w:rsid w:val="002A1A8C"/>
    <w:rsid w:val="00395A0C"/>
    <w:rsid w:val="003D60BA"/>
    <w:rsid w:val="00411689"/>
    <w:rsid w:val="00413B9E"/>
    <w:rsid w:val="00514969"/>
    <w:rsid w:val="005416A3"/>
    <w:rsid w:val="00576346"/>
    <w:rsid w:val="005D618A"/>
    <w:rsid w:val="00607598"/>
    <w:rsid w:val="00700186"/>
    <w:rsid w:val="00764F94"/>
    <w:rsid w:val="00776673"/>
    <w:rsid w:val="008F475C"/>
    <w:rsid w:val="0090007E"/>
    <w:rsid w:val="00911ECD"/>
    <w:rsid w:val="00A042E0"/>
    <w:rsid w:val="00A95A41"/>
    <w:rsid w:val="00AE5D24"/>
    <w:rsid w:val="00B26BB1"/>
    <w:rsid w:val="00B26E21"/>
    <w:rsid w:val="00B320D8"/>
    <w:rsid w:val="00B47F08"/>
    <w:rsid w:val="00B55E3C"/>
    <w:rsid w:val="00B741D7"/>
    <w:rsid w:val="00B74F49"/>
    <w:rsid w:val="00C42CAD"/>
    <w:rsid w:val="00C72510"/>
    <w:rsid w:val="00CB3927"/>
    <w:rsid w:val="00CD6D2B"/>
    <w:rsid w:val="00D4533C"/>
    <w:rsid w:val="00D50991"/>
    <w:rsid w:val="00DB395A"/>
    <w:rsid w:val="00E32F36"/>
    <w:rsid w:val="00F83B64"/>
    <w:rsid w:val="00F9076C"/>
    <w:rsid w:val="00F909C9"/>
    <w:rsid w:val="00FC7A15"/>
    <w:rsid w:val="0115325C"/>
    <w:rsid w:val="013E3461"/>
    <w:rsid w:val="01BB0F13"/>
    <w:rsid w:val="02090C75"/>
    <w:rsid w:val="02A23A3C"/>
    <w:rsid w:val="02E21879"/>
    <w:rsid w:val="02FB196F"/>
    <w:rsid w:val="035D130A"/>
    <w:rsid w:val="039110A9"/>
    <w:rsid w:val="03AC246A"/>
    <w:rsid w:val="03AE6061"/>
    <w:rsid w:val="03B23056"/>
    <w:rsid w:val="03DA023E"/>
    <w:rsid w:val="03DC3EBA"/>
    <w:rsid w:val="03F9794D"/>
    <w:rsid w:val="046A2461"/>
    <w:rsid w:val="051C2970"/>
    <w:rsid w:val="060C3611"/>
    <w:rsid w:val="06C64829"/>
    <w:rsid w:val="070E7B6E"/>
    <w:rsid w:val="071D62B7"/>
    <w:rsid w:val="07516BB3"/>
    <w:rsid w:val="077D16D2"/>
    <w:rsid w:val="082A69F3"/>
    <w:rsid w:val="08675FC8"/>
    <w:rsid w:val="09B713FD"/>
    <w:rsid w:val="09EF6ACC"/>
    <w:rsid w:val="0A1967D7"/>
    <w:rsid w:val="0A315056"/>
    <w:rsid w:val="0A3E3B7B"/>
    <w:rsid w:val="0A694621"/>
    <w:rsid w:val="0AA213B4"/>
    <w:rsid w:val="0AF61C7E"/>
    <w:rsid w:val="0AFB45AD"/>
    <w:rsid w:val="0B351E9B"/>
    <w:rsid w:val="0B4C50D3"/>
    <w:rsid w:val="0B806B92"/>
    <w:rsid w:val="0B827E94"/>
    <w:rsid w:val="0B842F76"/>
    <w:rsid w:val="0BD070E1"/>
    <w:rsid w:val="0BD65B6B"/>
    <w:rsid w:val="0BFF3CAF"/>
    <w:rsid w:val="0C2361E7"/>
    <w:rsid w:val="0C247926"/>
    <w:rsid w:val="0D794204"/>
    <w:rsid w:val="0D9D13BC"/>
    <w:rsid w:val="0DA73361"/>
    <w:rsid w:val="0E2125D1"/>
    <w:rsid w:val="0E214211"/>
    <w:rsid w:val="0E5F2769"/>
    <w:rsid w:val="0E8A64A3"/>
    <w:rsid w:val="0ED8332F"/>
    <w:rsid w:val="0F4D75A3"/>
    <w:rsid w:val="0F5B2DCA"/>
    <w:rsid w:val="0F714D08"/>
    <w:rsid w:val="0FA20605"/>
    <w:rsid w:val="0FED051E"/>
    <w:rsid w:val="0FEE4C29"/>
    <w:rsid w:val="0FFD33F6"/>
    <w:rsid w:val="10031608"/>
    <w:rsid w:val="10046082"/>
    <w:rsid w:val="104974DD"/>
    <w:rsid w:val="10B97633"/>
    <w:rsid w:val="10CF50A9"/>
    <w:rsid w:val="111703D2"/>
    <w:rsid w:val="112B101A"/>
    <w:rsid w:val="11877731"/>
    <w:rsid w:val="119B53FC"/>
    <w:rsid w:val="1215733B"/>
    <w:rsid w:val="12424CDC"/>
    <w:rsid w:val="125C28E9"/>
    <w:rsid w:val="12943FA4"/>
    <w:rsid w:val="129A2738"/>
    <w:rsid w:val="12B56BF1"/>
    <w:rsid w:val="12CB1A89"/>
    <w:rsid w:val="131840FB"/>
    <w:rsid w:val="13467417"/>
    <w:rsid w:val="136E76CF"/>
    <w:rsid w:val="1424395D"/>
    <w:rsid w:val="145F08C6"/>
    <w:rsid w:val="14E43F59"/>
    <w:rsid w:val="15776308"/>
    <w:rsid w:val="15973CBB"/>
    <w:rsid w:val="15BC6B3C"/>
    <w:rsid w:val="15EC2C59"/>
    <w:rsid w:val="16360A7B"/>
    <w:rsid w:val="164D40B0"/>
    <w:rsid w:val="1694429A"/>
    <w:rsid w:val="17635326"/>
    <w:rsid w:val="178D4AD1"/>
    <w:rsid w:val="17B803EA"/>
    <w:rsid w:val="1815096B"/>
    <w:rsid w:val="18236EFD"/>
    <w:rsid w:val="18377249"/>
    <w:rsid w:val="185D743E"/>
    <w:rsid w:val="189D5B1F"/>
    <w:rsid w:val="18A34CD0"/>
    <w:rsid w:val="18E6E239"/>
    <w:rsid w:val="19A53EA8"/>
    <w:rsid w:val="19B64DBC"/>
    <w:rsid w:val="19EC6A4A"/>
    <w:rsid w:val="1A373ACF"/>
    <w:rsid w:val="1A7B10BA"/>
    <w:rsid w:val="1A895341"/>
    <w:rsid w:val="1B0D071F"/>
    <w:rsid w:val="1B4568CE"/>
    <w:rsid w:val="1B9015B7"/>
    <w:rsid w:val="1B950DA6"/>
    <w:rsid w:val="1BF54245"/>
    <w:rsid w:val="1C762AA7"/>
    <w:rsid w:val="1D0E6976"/>
    <w:rsid w:val="1D5A79EE"/>
    <w:rsid w:val="1E0E2CD0"/>
    <w:rsid w:val="1E164317"/>
    <w:rsid w:val="1E831280"/>
    <w:rsid w:val="1EBC4704"/>
    <w:rsid w:val="1EE522C8"/>
    <w:rsid w:val="1F172EB5"/>
    <w:rsid w:val="1F22070B"/>
    <w:rsid w:val="1F5A1B02"/>
    <w:rsid w:val="1F94592D"/>
    <w:rsid w:val="1FB860DE"/>
    <w:rsid w:val="202D2035"/>
    <w:rsid w:val="203C5A02"/>
    <w:rsid w:val="209D4C94"/>
    <w:rsid w:val="20B44FCD"/>
    <w:rsid w:val="20E84705"/>
    <w:rsid w:val="218400BA"/>
    <w:rsid w:val="21AB1E2F"/>
    <w:rsid w:val="21D40498"/>
    <w:rsid w:val="22493963"/>
    <w:rsid w:val="22767047"/>
    <w:rsid w:val="232474D6"/>
    <w:rsid w:val="239A7798"/>
    <w:rsid w:val="23A05588"/>
    <w:rsid w:val="240476A1"/>
    <w:rsid w:val="24E953B9"/>
    <w:rsid w:val="25431AEB"/>
    <w:rsid w:val="25B875EB"/>
    <w:rsid w:val="25BE3BFB"/>
    <w:rsid w:val="25BF43FD"/>
    <w:rsid w:val="25F86BCD"/>
    <w:rsid w:val="2605748B"/>
    <w:rsid w:val="260B2287"/>
    <w:rsid w:val="26396D26"/>
    <w:rsid w:val="264544A6"/>
    <w:rsid w:val="267702FB"/>
    <w:rsid w:val="268912DF"/>
    <w:rsid w:val="269E416A"/>
    <w:rsid w:val="26C11C6B"/>
    <w:rsid w:val="272100D3"/>
    <w:rsid w:val="272C72FC"/>
    <w:rsid w:val="275131CB"/>
    <w:rsid w:val="278F6521"/>
    <w:rsid w:val="27954E8C"/>
    <w:rsid w:val="27C04973"/>
    <w:rsid w:val="27EB149D"/>
    <w:rsid w:val="27FD3E52"/>
    <w:rsid w:val="284130B3"/>
    <w:rsid w:val="28A71000"/>
    <w:rsid w:val="28E11370"/>
    <w:rsid w:val="294A756A"/>
    <w:rsid w:val="29781BF8"/>
    <w:rsid w:val="297939E2"/>
    <w:rsid w:val="29C33ED0"/>
    <w:rsid w:val="29D5322D"/>
    <w:rsid w:val="2A025DD9"/>
    <w:rsid w:val="2A2619CB"/>
    <w:rsid w:val="2A7317D3"/>
    <w:rsid w:val="2A7C2231"/>
    <w:rsid w:val="2A920E4F"/>
    <w:rsid w:val="2ABB753D"/>
    <w:rsid w:val="2AFE6EC4"/>
    <w:rsid w:val="2B345DDC"/>
    <w:rsid w:val="2B7A49FA"/>
    <w:rsid w:val="2B7F6576"/>
    <w:rsid w:val="2C615D26"/>
    <w:rsid w:val="2CB679ED"/>
    <w:rsid w:val="2CB73169"/>
    <w:rsid w:val="2CE83C37"/>
    <w:rsid w:val="2CEB2FFC"/>
    <w:rsid w:val="2D173C07"/>
    <w:rsid w:val="2D424A86"/>
    <w:rsid w:val="2DDA66B7"/>
    <w:rsid w:val="2E6F2D11"/>
    <w:rsid w:val="2E7B52DB"/>
    <w:rsid w:val="2ED60115"/>
    <w:rsid w:val="2F324CFE"/>
    <w:rsid w:val="2FBA09F1"/>
    <w:rsid w:val="2FEF2ACF"/>
    <w:rsid w:val="2FF93D20"/>
    <w:rsid w:val="30540211"/>
    <w:rsid w:val="30E45100"/>
    <w:rsid w:val="31112A0D"/>
    <w:rsid w:val="3118711F"/>
    <w:rsid w:val="311F4B20"/>
    <w:rsid w:val="312D7741"/>
    <w:rsid w:val="316F137F"/>
    <w:rsid w:val="31815AF3"/>
    <w:rsid w:val="31DF525F"/>
    <w:rsid w:val="31EC162B"/>
    <w:rsid w:val="32324C2E"/>
    <w:rsid w:val="327171DF"/>
    <w:rsid w:val="32BC5ADB"/>
    <w:rsid w:val="32BE63C7"/>
    <w:rsid w:val="3391569E"/>
    <w:rsid w:val="341E3434"/>
    <w:rsid w:val="34BB4442"/>
    <w:rsid w:val="3584136B"/>
    <w:rsid w:val="35EE5A04"/>
    <w:rsid w:val="35FF5AA4"/>
    <w:rsid w:val="360B7EBA"/>
    <w:rsid w:val="36416867"/>
    <w:rsid w:val="367D5DD4"/>
    <w:rsid w:val="369C32FD"/>
    <w:rsid w:val="372361DD"/>
    <w:rsid w:val="37666E72"/>
    <w:rsid w:val="38081EA3"/>
    <w:rsid w:val="38167A04"/>
    <w:rsid w:val="381C3783"/>
    <w:rsid w:val="394B167A"/>
    <w:rsid w:val="39AD34EA"/>
    <w:rsid w:val="39DA2868"/>
    <w:rsid w:val="39DF6BF2"/>
    <w:rsid w:val="3A055F4B"/>
    <w:rsid w:val="3A4E4336"/>
    <w:rsid w:val="3A6007FE"/>
    <w:rsid w:val="3A802587"/>
    <w:rsid w:val="3A852164"/>
    <w:rsid w:val="3AF93D6C"/>
    <w:rsid w:val="3AFD06C8"/>
    <w:rsid w:val="3B477B26"/>
    <w:rsid w:val="3B7C2CE4"/>
    <w:rsid w:val="3BAF716B"/>
    <w:rsid w:val="3C0B5355"/>
    <w:rsid w:val="3C7E7F35"/>
    <w:rsid w:val="3CD4176B"/>
    <w:rsid w:val="3CFAB836"/>
    <w:rsid w:val="3D1F44D9"/>
    <w:rsid w:val="3D5C38CD"/>
    <w:rsid w:val="3E5070F1"/>
    <w:rsid w:val="3E7569E0"/>
    <w:rsid w:val="3EC370CB"/>
    <w:rsid w:val="3F5ED7E5"/>
    <w:rsid w:val="3F6C3589"/>
    <w:rsid w:val="3F850180"/>
    <w:rsid w:val="3F9004D6"/>
    <w:rsid w:val="3FA6D95C"/>
    <w:rsid w:val="3FEE7CFA"/>
    <w:rsid w:val="3FEEA248"/>
    <w:rsid w:val="400E4D5E"/>
    <w:rsid w:val="40E1138C"/>
    <w:rsid w:val="413814BA"/>
    <w:rsid w:val="41872511"/>
    <w:rsid w:val="41DA01F0"/>
    <w:rsid w:val="41DF1251"/>
    <w:rsid w:val="424236D9"/>
    <w:rsid w:val="42466655"/>
    <w:rsid w:val="42C82F57"/>
    <w:rsid w:val="435707E5"/>
    <w:rsid w:val="439927E1"/>
    <w:rsid w:val="43C76AF7"/>
    <w:rsid w:val="43D54C8A"/>
    <w:rsid w:val="43E97E4A"/>
    <w:rsid w:val="440D65DA"/>
    <w:rsid w:val="446828F0"/>
    <w:rsid w:val="45093E85"/>
    <w:rsid w:val="450B3BFA"/>
    <w:rsid w:val="45C13B4D"/>
    <w:rsid w:val="45F303D0"/>
    <w:rsid w:val="46054BCA"/>
    <w:rsid w:val="464C6AFC"/>
    <w:rsid w:val="46795FE4"/>
    <w:rsid w:val="468B0091"/>
    <w:rsid w:val="46A107C3"/>
    <w:rsid w:val="46B15CE2"/>
    <w:rsid w:val="46BE113D"/>
    <w:rsid w:val="46E44B13"/>
    <w:rsid w:val="4703508A"/>
    <w:rsid w:val="475023F8"/>
    <w:rsid w:val="479A1E7B"/>
    <w:rsid w:val="479D361E"/>
    <w:rsid w:val="47B74789"/>
    <w:rsid w:val="47C87B80"/>
    <w:rsid w:val="48032A55"/>
    <w:rsid w:val="480F2B9D"/>
    <w:rsid w:val="48102176"/>
    <w:rsid w:val="48282920"/>
    <w:rsid w:val="483E1347"/>
    <w:rsid w:val="485321E0"/>
    <w:rsid w:val="48546AD3"/>
    <w:rsid w:val="48CA4868"/>
    <w:rsid w:val="48F005D3"/>
    <w:rsid w:val="49466522"/>
    <w:rsid w:val="49547ADD"/>
    <w:rsid w:val="49732351"/>
    <w:rsid w:val="497B4135"/>
    <w:rsid w:val="498F4AF1"/>
    <w:rsid w:val="49C05787"/>
    <w:rsid w:val="49CF518D"/>
    <w:rsid w:val="49D56585"/>
    <w:rsid w:val="4A204B92"/>
    <w:rsid w:val="4A7F3979"/>
    <w:rsid w:val="4ADA1F63"/>
    <w:rsid w:val="4AE23D89"/>
    <w:rsid w:val="4B2038D0"/>
    <w:rsid w:val="4B296E7D"/>
    <w:rsid w:val="4B79394E"/>
    <w:rsid w:val="4B877F28"/>
    <w:rsid w:val="4CD200BA"/>
    <w:rsid w:val="4D2044E7"/>
    <w:rsid w:val="4D6642D3"/>
    <w:rsid w:val="4D916BA6"/>
    <w:rsid w:val="4DC44169"/>
    <w:rsid w:val="4DE24E21"/>
    <w:rsid w:val="4DE80F7C"/>
    <w:rsid w:val="4E1B19A3"/>
    <w:rsid w:val="4E48787F"/>
    <w:rsid w:val="4E8D5680"/>
    <w:rsid w:val="4EF0709E"/>
    <w:rsid w:val="4F0469A4"/>
    <w:rsid w:val="4FBF5D0D"/>
    <w:rsid w:val="500E56F4"/>
    <w:rsid w:val="50540C73"/>
    <w:rsid w:val="50752AF8"/>
    <w:rsid w:val="513C6A7B"/>
    <w:rsid w:val="517300C9"/>
    <w:rsid w:val="51B31D16"/>
    <w:rsid w:val="51B76E13"/>
    <w:rsid w:val="529F7DDC"/>
    <w:rsid w:val="52EC6EC2"/>
    <w:rsid w:val="532D486F"/>
    <w:rsid w:val="5333545B"/>
    <w:rsid w:val="538D0E89"/>
    <w:rsid w:val="5450213C"/>
    <w:rsid w:val="546711F3"/>
    <w:rsid w:val="546C3825"/>
    <w:rsid w:val="54D062C6"/>
    <w:rsid w:val="54D24048"/>
    <w:rsid w:val="54D64CD5"/>
    <w:rsid w:val="5532287C"/>
    <w:rsid w:val="55887D69"/>
    <w:rsid w:val="55EE5D11"/>
    <w:rsid w:val="561A0928"/>
    <w:rsid w:val="56423872"/>
    <w:rsid w:val="569E06BC"/>
    <w:rsid w:val="56B279F0"/>
    <w:rsid w:val="56F20F86"/>
    <w:rsid w:val="579D710E"/>
    <w:rsid w:val="581F22F6"/>
    <w:rsid w:val="586E1E17"/>
    <w:rsid w:val="58862C35"/>
    <w:rsid w:val="58C14957"/>
    <w:rsid w:val="58CC23D2"/>
    <w:rsid w:val="58E66050"/>
    <w:rsid w:val="596B36B6"/>
    <w:rsid w:val="59E63F07"/>
    <w:rsid w:val="59FC7994"/>
    <w:rsid w:val="5AD70609"/>
    <w:rsid w:val="5AE83A50"/>
    <w:rsid w:val="5B353193"/>
    <w:rsid w:val="5BAB2917"/>
    <w:rsid w:val="5BFC33FA"/>
    <w:rsid w:val="5C3107A4"/>
    <w:rsid w:val="5C337866"/>
    <w:rsid w:val="5C3B1B93"/>
    <w:rsid w:val="5C9220DF"/>
    <w:rsid w:val="5D4A15F3"/>
    <w:rsid w:val="5D69542A"/>
    <w:rsid w:val="5D783B72"/>
    <w:rsid w:val="5DE97037"/>
    <w:rsid w:val="5E0930EF"/>
    <w:rsid w:val="5E3D4D53"/>
    <w:rsid w:val="5E4717E6"/>
    <w:rsid w:val="5E55774C"/>
    <w:rsid w:val="5E8A70FF"/>
    <w:rsid w:val="5F4DCCD3"/>
    <w:rsid w:val="60045F96"/>
    <w:rsid w:val="60104DDC"/>
    <w:rsid w:val="605C0804"/>
    <w:rsid w:val="60913E6F"/>
    <w:rsid w:val="611F0045"/>
    <w:rsid w:val="61733C3E"/>
    <w:rsid w:val="6189617B"/>
    <w:rsid w:val="61B52BB6"/>
    <w:rsid w:val="61B749C2"/>
    <w:rsid w:val="61C635EB"/>
    <w:rsid w:val="62280D20"/>
    <w:rsid w:val="62B4786E"/>
    <w:rsid w:val="62CA2457"/>
    <w:rsid w:val="631303F2"/>
    <w:rsid w:val="637D1DDB"/>
    <w:rsid w:val="638240A1"/>
    <w:rsid w:val="63833423"/>
    <w:rsid w:val="63A5257B"/>
    <w:rsid w:val="63BD3DCC"/>
    <w:rsid w:val="63C61741"/>
    <w:rsid w:val="64560967"/>
    <w:rsid w:val="656B1D10"/>
    <w:rsid w:val="65B841F9"/>
    <w:rsid w:val="66022B28"/>
    <w:rsid w:val="664A38E2"/>
    <w:rsid w:val="66581E87"/>
    <w:rsid w:val="666F1DE3"/>
    <w:rsid w:val="66766EBB"/>
    <w:rsid w:val="66FA11D5"/>
    <w:rsid w:val="674302C7"/>
    <w:rsid w:val="67CB09D8"/>
    <w:rsid w:val="67EE3B0F"/>
    <w:rsid w:val="680A5986"/>
    <w:rsid w:val="680D5F4B"/>
    <w:rsid w:val="68113F51"/>
    <w:rsid w:val="68B272C7"/>
    <w:rsid w:val="68E94770"/>
    <w:rsid w:val="68EC1CEF"/>
    <w:rsid w:val="68F949C9"/>
    <w:rsid w:val="695A4290"/>
    <w:rsid w:val="696F3649"/>
    <w:rsid w:val="69FFBD88"/>
    <w:rsid w:val="6A267606"/>
    <w:rsid w:val="6A334932"/>
    <w:rsid w:val="6A3353FF"/>
    <w:rsid w:val="6A5D63E6"/>
    <w:rsid w:val="6A5F24D1"/>
    <w:rsid w:val="6ACA70C4"/>
    <w:rsid w:val="6AE347EB"/>
    <w:rsid w:val="6B330365"/>
    <w:rsid w:val="6B434AF0"/>
    <w:rsid w:val="6B57675A"/>
    <w:rsid w:val="6B87098A"/>
    <w:rsid w:val="6BDD7B4D"/>
    <w:rsid w:val="6D52013C"/>
    <w:rsid w:val="6EBC0B3A"/>
    <w:rsid w:val="6EED597D"/>
    <w:rsid w:val="6EF51C7D"/>
    <w:rsid w:val="6F3079DA"/>
    <w:rsid w:val="6F8363E5"/>
    <w:rsid w:val="6F841DCF"/>
    <w:rsid w:val="6F9B77A5"/>
    <w:rsid w:val="6FA80CCD"/>
    <w:rsid w:val="6FAC3CC5"/>
    <w:rsid w:val="6FC746F5"/>
    <w:rsid w:val="6FE33EF5"/>
    <w:rsid w:val="70317AC6"/>
    <w:rsid w:val="704B26F7"/>
    <w:rsid w:val="70697B21"/>
    <w:rsid w:val="70863262"/>
    <w:rsid w:val="70A76ED3"/>
    <w:rsid w:val="71860B17"/>
    <w:rsid w:val="723B27CC"/>
    <w:rsid w:val="72565C05"/>
    <w:rsid w:val="72687227"/>
    <w:rsid w:val="727E6795"/>
    <w:rsid w:val="72A03FD9"/>
    <w:rsid w:val="73406CFF"/>
    <w:rsid w:val="7383028C"/>
    <w:rsid w:val="73A25E44"/>
    <w:rsid w:val="741F68CF"/>
    <w:rsid w:val="75252DF3"/>
    <w:rsid w:val="75621536"/>
    <w:rsid w:val="75BF3154"/>
    <w:rsid w:val="75DA4A2D"/>
    <w:rsid w:val="76442BD0"/>
    <w:rsid w:val="764A07CF"/>
    <w:rsid w:val="764F6B3D"/>
    <w:rsid w:val="76CD2B7B"/>
    <w:rsid w:val="76D80645"/>
    <w:rsid w:val="76E03371"/>
    <w:rsid w:val="771211AA"/>
    <w:rsid w:val="77736C04"/>
    <w:rsid w:val="780E5898"/>
    <w:rsid w:val="782642CC"/>
    <w:rsid w:val="7894095E"/>
    <w:rsid w:val="78964555"/>
    <w:rsid w:val="78CF4963"/>
    <w:rsid w:val="79000679"/>
    <w:rsid w:val="7916258F"/>
    <w:rsid w:val="791C0FE5"/>
    <w:rsid w:val="79404F19"/>
    <w:rsid w:val="79A416F0"/>
    <w:rsid w:val="79B03EB6"/>
    <w:rsid w:val="79B61437"/>
    <w:rsid w:val="7AE15A5C"/>
    <w:rsid w:val="7AF37579"/>
    <w:rsid w:val="7AF87F64"/>
    <w:rsid w:val="7B1C0C84"/>
    <w:rsid w:val="7B5A62DF"/>
    <w:rsid w:val="7B7A04A8"/>
    <w:rsid w:val="7B8C23E7"/>
    <w:rsid w:val="7B8E4662"/>
    <w:rsid w:val="7BFC5A6F"/>
    <w:rsid w:val="7C0C3F6D"/>
    <w:rsid w:val="7C22163C"/>
    <w:rsid w:val="7C457B4B"/>
    <w:rsid w:val="7C595075"/>
    <w:rsid w:val="7C6B07B2"/>
    <w:rsid w:val="7CE96AB8"/>
    <w:rsid w:val="7D133243"/>
    <w:rsid w:val="7D945420"/>
    <w:rsid w:val="7D997857"/>
    <w:rsid w:val="7DD07A4B"/>
    <w:rsid w:val="7E394207"/>
    <w:rsid w:val="7E4007A2"/>
    <w:rsid w:val="7E791CAD"/>
    <w:rsid w:val="7EA50DFB"/>
    <w:rsid w:val="7EC86878"/>
    <w:rsid w:val="7EEE1933"/>
    <w:rsid w:val="7F16390D"/>
    <w:rsid w:val="7F752917"/>
    <w:rsid w:val="7F77A308"/>
    <w:rsid w:val="7F7BBE47"/>
    <w:rsid w:val="7FD10FC1"/>
    <w:rsid w:val="7FE37961"/>
    <w:rsid w:val="7FF633F9"/>
    <w:rsid w:val="ABC2B93E"/>
    <w:rsid w:val="BD66BB7B"/>
    <w:rsid w:val="CFE51EA0"/>
    <w:rsid w:val="CFFFDB74"/>
    <w:rsid w:val="DBAE09CE"/>
    <w:rsid w:val="EBEE40A2"/>
    <w:rsid w:val="FAEFAB47"/>
    <w:rsid w:val="FBF9350F"/>
    <w:rsid w:val="FCEDFE85"/>
    <w:rsid w:val="FDBA47E4"/>
    <w:rsid w:val="FE6BBC5D"/>
    <w:rsid w:val="FEA2EAA0"/>
    <w:rsid w:val="FEEF0225"/>
    <w:rsid w:val="FEF6F716"/>
    <w:rsid w:val="FEFF3C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nhideWhenUsed="0" w:uiPriority="0" w:semiHidden="0" w:name="Body Text Indent 2"/>
    <w:lsdException w:uiPriority="99" w:name="Body Text Indent 3"/>
    <w:lsdException w:qFormat="1" w:uiPriority="99" w:semiHidden="0"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32"/>
    <w:qFormat/>
    <w:uiPriority w:val="9"/>
    <w:pPr>
      <w:keepNext/>
      <w:keepLines/>
      <w:spacing w:before="340" w:after="330" w:line="578" w:lineRule="auto"/>
      <w:jc w:val="center"/>
      <w:outlineLvl w:val="0"/>
    </w:pPr>
    <w:rPr>
      <w:rFonts w:eastAsia="方正小标宋简体"/>
      <w:bCs/>
      <w:kern w:val="44"/>
      <w:sz w:val="44"/>
      <w:szCs w:val="44"/>
    </w:rPr>
  </w:style>
  <w:style w:type="paragraph" w:styleId="4">
    <w:name w:val="heading 2"/>
    <w:basedOn w:val="1"/>
    <w:next w:val="1"/>
    <w:link w:val="33"/>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5">
    <w:name w:val="heading 3"/>
    <w:basedOn w:val="1"/>
    <w:next w:val="1"/>
    <w:link w:val="34"/>
    <w:unhideWhenUsed/>
    <w:qFormat/>
    <w:uiPriority w:val="9"/>
    <w:pPr>
      <w:keepNext/>
      <w:keepLines/>
      <w:spacing w:before="260" w:after="260" w:line="416" w:lineRule="auto"/>
      <w:outlineLvl w:val="2"/>
    </w:pPr>
    <w:rPr>
      <w:rFonts w:ascii="Calibri" w:hAnsi="Calibri" w:eastAsia="宋体" w:cs="Times New Roman"/>
      <w:b/>
      <w:bCs/>
      <w:sz w:val="32"/>
      <w:szCs w:val="32"/>
    </w:rPr>
  </w:style>
  <w:style w:type="paragraph" w:styleId="6">
    <w:name w:val="heading 4"/>
    <w:basedOn w:val="1"/>
    <w:next w:val="1"/>
    <w:semiHidden/>
    <w:unhideWhenUsed/>
    <w:qFormat/>
    <w:uiPriority w:val="0"/>
    <w:pPr>
      <w:keepNext/>
      <w:keepLines/>
      <w:numPr>
        <w:ilvl w:val="0"/>
        <w:numId w:val="1"/>
      </w:numPr>
      <w:spacing w:before="100" w:beforeLines="100" w:after="100" w:afterLines="100"/>
      <w:textAlignment w:val="baseline"/>
      <w:outlineLvl w:val="3"/>
    </w:pPr>
    <w:rPr>
      <w:rFonts w:ascii="黑体" w:hAnsi="黑体" w:eastAsia="黑体" w:cs="黑体"/>
      <w:b/>
      <w:bCs/>
      <w:sz w:val="30"/>
      <w:szCs w:val="28"/>
      <w:lang w:val="en-GB"/>
    </w:rPr>
  </w:style>
  <w:style w:type="character" w:default="1" w:styleId="27">
    <w:name w:val="Default Paragraph Font"/>
    <w:semiHidden/>
    <w:unhideWhenUsed/>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customStyle="1" w:styleId="2">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paragraph" w:styleId="7">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8">
    <w:name w:val="Body Text 3"/>
    <w:basedOn w:val="1"/>
    <w:link w:val="42"/>
    <w:unhideWhenUsed/>
    <w:qFormat/>
    <w:uiPriority w:val="99"/>
    <w:pPr>
      <w:spacing w:after="120"/>
    </w:pPr>
    <w:rPr>
      <w:sz w:val="16"/>
      <w:szCs w:val="16"/>
    </w:rPr>
  </w:style>
  <w:style w:type="paragraph" w:styleId="9">
    <w:name w:val="Body Text"/>
    <w:basedOn w:val="1"/>
    <w:qFormat/>
    <w:uiPriority w:val="99"/>
    <w:pPr>
      <w:spacing w:after="120"/>
    </w:pPr>
  </w:style>
  <w:style w:type="paragraph" w:styleId="10">
    <w:name w:val="Body Text Indent"/>
    <w:basedOn w:val="1"/>
    <w:qFormat/>
    <w:uiPriority w:val="0"/>
    <w:pPr>
      <w:adjustRightInd w:val="0"/>
      <w:snapToGrid w:val="0"/>
      <w:spacing w:line="360" w:lineRule="exact"/>
      <w:ind w:firstLine="630"/>
      <w:textAlignment w:val="baseline"/>
    </w:pPr>
    <w:rPr>
      <w:rFonts w:ascii="宋体" w:hAnsi="宋体" w:cs="Times New Roman"/>
      <w:kern w:val="0"/>
      <w:sz w:val="24"/>
      <w:szCs w:val="20"/>
    </w:rPr>
  </w:style>
  <w:style w:type="paragraph" w:styleId="11">
    <w:name w:val="Block Text"/>
    <w:basedOn w:val="1"/>
    <w:next w:val="6"/>
    <w:unhideWhenUsed/>
    <w:qFormat/>
    <w:uiPriority w:val="99"/>
    <w:pPr>
      <w:spacing w:after="120"/>
    </w:pPr>
    <w:rPr>
      <w:rFonts w:ascii="Times New Roman" w:hAnsi="Times New Roman"/>
    </w:rPr>
  </w:style>
  <w:style w:type="paragraph" w:styleId="12">
    <w:name w:val="toc 3"/>
    <w:basedOn w:val="1"/>
    <w:next w:val="1"/>
    <w:unhideWhenUsed/>
    <w:qFormat/>
    <w:uiPriority w:val="39"/>
    <w:pPr>
      <w:widowControl/>
      <w:spacing w:after="100" w:line="276" w:lineRule="auto"/>
      <w:ind w:left="440"/>
      <w:jc w:val="left"/>
    </w:pPr>
    <w:rPr>
      <w:kern w:val="0"/>
      <w:sz w:val="22"/>
    </w:rPr>
  </w:style>
  <w:style w:type="paragraph" w:styleId="13">
    <w:name w:val="Plain Text"/>
    <w:basedOn w:val="1"/>
    <w:next w:val="14"/>
    <w:link w:val="53"/>
    <w:qFormat/>
    <w:uiPriority w:val="0"/>
    <w:rPr>
      <w:rFonts w:ascii="宋体" w:hAnsi="Courier New"/>
      <w:szCs w:val="21"/>
    </w:rPr>
  </w:style>
  <w:style w:type="paragraph" w:customStyle="1" w:styleId="14">
    <w:name w:val="Default"/>
    <w:next w:val="15"/>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5">
    <w:name w:val="List"/>
    <w:basedOn w:val="1"/>
    <w:next w:val="1"/>
    <w:qFormat/>
    <w:uiPriority w:val="0"/>
    <w:pPr>
      <w:snapToGrid w:val="0"/>
    </w:pPr>
    <w:rPr>
      <w:szCs w:val="24"/>
    </w:rPr>
  </w:style>
  <w:style w:type="paragraph" w:styleId="16">
    <w:name w:val="Body Text Indent 2"/>
    <w:basedOn w:val="1"/>
    <w:qFormat/>
    <w:uiPriority w:val="0"/>
    <w:pPr>
      <w:adjustRightInd w:val="0"/>
      <w:spacing w:after="120" w:line="480" w:lineRule="auto"/>
      <w:ind w:left="420"/>
      <w:textAlignment w:val="baseline"/>
    </w:pPr>
    <w:rPr>
      <w:rFonts w:ascii="Times New Roman" w:hAnsi="Times New Roman" w:cs="Times New Roman"/>
      <w:kern w:val="0"/>
      <w:szCs w:val="20"/>
    </w:rPr>
  </w:style>
  <w:style w:type="paragraph" w:styleId="17">
    <w:name w:val="Balloon Text"/>
    <w:basedOn w:val="1"/>
    <w:link w:val="37"/>
    <w:semiHidden/>
    <w:unhideWhenUsed/>
    <w:qFormat/>
    <w:uiPriority w:val="99"/>
    <w:rPr>
      <w:sz w:val="18"/>
      <w:szCs w:val="18"/>
    </w:rPr>
  </w:style>
  <w:style w:type="paragraph" w:styleId="18">
    <w:name w:val="footer"/>
    <w:basedOn w:val="1"/>
    <w:link w:val="31"/>
    <w:unhideWhenUsed/>
    <w:qFormat/>
    <w:uiPriority w:val="99"/>
    <w:pPr>
      <w:tabs>
        <w:tab w:val="center" w:pos="4153"/>
        <w:tab w:val="right" w:pos="8306"/>
      </w:tabs>
      <w:snapToGrid w:val="0"/>
      <w:jc w:val="left"/>
    </w:pPr>
    <w:rPr>
      <w:sz w:val="18"/>
      <w:szCs w:val="18"/>
    </w:rPr>
  </w:style>
  <w:style w:type="paragraph" w:styleId="19">
    <w:name w:val="header"/>
    <w:basedOn w:val="1"/>
    <w:link w:val="30"/>
    <w:unhideWhenUsed/>
    <w:qFormat/>
    <w:uiPriority w:val="99"/>
    <w:pPr>
      <w:pBdr>
        <w:bottom w:val="single" w:color="auto" w:sz="6" w:space="1"/>
      </w:pBdr>
      <w:tabs>
        <w:tab w:val="center" w:pos="4153"/>
        <w:tab w:val="right" w:pos="8306"/>
      </w:tabs>
      <w:snapToGrid w:val="0"/>
      <w:jc w:val="center"/>
    </w:pPr>
    <w:rPr>
      <w:sz w:val="18"/>
      <w:szCs w:val="18"/>
    </w:rPr>
  </w:style>
  <w:style w:type="paragraph" w:styleId="20">
    <w:name w:val="toc 1"/>
    <w:basedOn w:val="1"/>
    <w:next w:val="1"/>
    <w:unhideWhenUsed/>
    <w:qFormat/>
    <w:uiPriority w:val="39"/>
    <w:pPr>
      <w:widowControl/>
      <w:spacing w:after="100" w:line="276" w:lineRule="auto"/>
      <w:jc w:val="left"/>
    </w:pPr>
    <w:rPr>
      <w:kern w:val="0"/>
      <w:sz w:val="22"/>
    </w:rPr>
  </w:style>
  <w:style w:type="paragraph" w:styleId="21">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2">
    <w:name w:val="Body Text 2"/>
    <w:basedOn w:val="1"/>
    <w:qFormat/>
    <w:uiPriority w:val="0"/>
    <w:pPr>
      <w:spacing w:after="120" w:line="480" w:lineRule="auto"/>
    </w:pPr>
  </w:style>
  <w:style w:type="paragraph" w:styleId="23">
    <w:name w:val="Normal (Web)"/>
    <w:basedOn w:val="1"/>
    <w:qFormat/>
    <w:uiPriority w:val="99"/>
    <w:pPr>
      <w:spacing w:before="100" w:beforeAutospacing="1" w:after="100" w:afterAutospacing="1"/>
    </w:pPr>
    <w:rPr>
      <w:rFonts w:ascii="宋体" w:hAnsi="宋体" w:cs="Times New Roman"/>
      <w:kern w:val="0"/>
      <w:sz w:val="24"/>
      <w:szCs w:val="24"/>
    </w:rPr>
  </w:style>
  <w:style w:type="paragraph" w:styleId="24">
    <w:name w:val="Body Text First Indent 2"/>
    <w:basedOn w:val="10"/>
    <w:qFormat/>
    <w:uiPriority w:val="0"/>
    <w:pPr>
      <w:spacing w:line="360" w:lineRule="auto"/>
      <w:ind w:firstLine="420"/>
    </w:pPr>
    <w:rPr>
      <w:rFonts w:eastAsia="等线"/>
      <w:color w:val="000000"/>
      <w:szCs w:val="24"/>
    </w:rPr>
  </w:style>
  <w:style w:type="table" w:styleId="26">
    <w:name w:val="Table Grid"/>
    <w:basedOn w:val="25"/>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8">
    <w:name w:val="page number"/>
    <w:basedOn w:val="27"/>
    <w:qFormat/>
    <w:uiPriority w:val="0"/>
  </w:style>
  <w:style w:type="character" w:styleId="29">
    <w:name w:val="Hyperlink"/>
    <w:basedOn w:val="27"/>
    <w:unhideWhenUsed/>
    <w:qFormat/>
    <w:uiPriority w:val="99"/>
    <w:rPr>
      <w:color w:val="0000FF" w:themeColor="hyperlink"/>
      <w:u w:val="single"/>
      <w14:textFill>
        <w14:solidFill>
          <w14:schemeClr w14:val="hlink"/>
        </w14:solidFill>
      </w14:textFill>
    </w:rPr>
  </w:style>
  <w:style w:type="character" w:customStyle="1" w:styleId="30">
    <w:name w:val="页眉 Char"/>
    <w:basedOn w:val="27"/>
    <w:link w:val="19"/>
    <w:qFormat/>
    <w:uiPriority w:val="99"/>
    <w:rPr>
      <w:sz w:val="18"/>
      <w:szCs w:val="18"/>
    </w:rPr>
  </w:style>
  <w:style w:type="character" w:customStyle="1" w:styleId="31">
    <w:name w:val="页脚 Char"/>
    <w:basedOn w:val="27"/>
    <w:link w:val="18"/>
    <w:qFormat/>
    <w:uiPriority w:val="99"/>
    <w:rPr>
      <w:sz w:val="18"/>
      <w:szCs w:val="18"/>
    </w:rPr>
  </w:style>
  <w:style w:type="character" w:customStyle="1" w:styleId="32">
    <w:name w:val="标题 1 Char"/>
    <w:basedOn w:val="27"/>
    <w:link w:val="3"/>
    <w:qFormat/>
    <w:uiPriority w:val="9"/>
    <w:rPr>
      <w:rFonts w:eastAsia="方正小标宋简体"/>
      <w:bCs/>
      <w:kern w:val="44"/>
      <w:sz w:val="44"/>
      <w:szCs w:val="44"/>
    </w:rPr>
  </w:style>
  <w:style w:type="character" w:customStyle="1" w:styleId="33">
    <w:name w:val="标题 2 Char"/>
    <w:basedOn w:val="27"/>
    <w:link w:val="4"/>
    <w:qFormat/>
    <w:uiPriority w:val="9"/>
    <w:rPr>
      <w:rFonts w:eastAsia="方正小标宋简体" w:asciiTheme="majorHAnsi" w:hAnsiTheme="majorHAnsi" w:cstheme="majorBidi"/>
      <w:bCs/>
      <w:sz w:val="36"/>
      <w:szCs w:val="32"/>
    </w:rPr>
  </w:style>
  <w:style w:type="character" w:customStyle="1" w:styleId="34">
    <w:name w:val="标题 3 Char"/>
    <w:basedOn w:val="27"/>
    <w:link w:val="5"/>
    <w:qFormat/>
    <w:uiPriority w:val="9"/>
    <w:rPr>
      <w:rFonts w:ascii="Calibri" w:hAnsi="Calibri" w:eastAsia="宋体" w:cs="Times New Roman"/>
      <w:b/>
      <w:bCs/>
      <w:sz w:val="32"/>
      <w:szCs w:val="32"/>
    </w:rPr>
  </w:style>
  <w:style w:type="paragraph" w:styleId="35">
    <w:name w:val="List Paragraph"/>
    <w:basedOn w:val="1"/>
    <w:link w:val="43"/>
    <w:qFormat/>
    <w:uiPriority w:val="34"/>
    <w:pPr>
      <w:ind w:firstLine="420" w:firstLineChars="200"/>
    </w:pPr>
  </w:style>
  <w:style w:type="paragraph" w:customStyle="1" w:styleId="36">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7">
    <w:name w:val="批注框文本 Char"/>
    <w:basedOn w:val="27"/>
    <w:link w:val="17"/>
    <w:semiHidden/>
    <w:qFormat/>
    <w:uiPriority w:val="99"/>
    <w:rPr>
      <w:sz w:val="18"/>
      <w:szCs w:val="18"/>
    </w:rPr>
  </w:style>
  <w:style w:type="paragraph" w:styleId="38">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39">
    <w:name w:val="CM97"/>
    <w:basedOn w:val="14"/>
    <w:next w:val="14"/>
    <w:qFormat/>
    <w:uiPriority w:val="0"/>
    <w:pPr>
      <w:spacing w:after="373"/>
    </w:pPr>
    <w:rPr>
      <w:color w:val="auto"/>
    </w:rPr>
  </w:style>
  <w:style w:type="paragraph" w:customStyle="1" w:styleId="40">
    <w:name w:val="CM91"/>
    <w:basedOn w:val="14"/>
    <w:next w:val="14"/>
    <w:qFormat/>
    <w:uiPriority w:val="0"/>
    <w:pPr>
      <w:spacing w:after="160"/>
    </w:pPr>
    <w:rPr>
      <w:color w:val="auto"/>
    </w:rPr>
  </w:style>
  <w:style w:type="character" w:customStyle="1" w:styleId="41">
    <w:name w:val="正文文本 3 Char"/>
    <w:qFormat/>
    <w:uiPriority w:val="99"/>
    <w:rPr>
      <w:sz w:val="16"/>
      <w:szCs w:val="16"/>
    </w:rPr>
  </w:style>
  <w:style w:type="character" w:customStyle="1" w:styleId="42">
    <w:name w:val="正文文本 3 Char1"/>
    <w:basedOn w:val="27"/>
    <w:link w:val="8"/>
    <w:semiHidden/>
    <w:qFormat/>
    <w:uiPriority w:val="99"/>
    <w:rPr>
      <w:sz w:val="16"/>
      <w:szCs w:val="16"/>
    </w:rPr>
  </w:style>
  <w:style w:type="character" w:customStyle="1" w:styleId="43">
    <w:name w:val="列出段落 Char"/>
    <w:link w:val="35"/>
    <w:qFormat/>
    <w:uiPriority w:val="34"/>
  </w:style>
  <w:style w:type="paragraph" w:customStyle="1" w:styleId="44">
    <w:name w:val="1"/>
    <w:basedOn w:val="1"/>
    <w:next w:val="13"/>
    <w:qFormat/>
    <w:uiPriority w:val="99"/>
    <w:rPr>
      <w:rFonts w:ascii="宋体" w:hAnsi="Courier New"/>
    </w:rPr>
  </w:style>
  <w:style w:type="paragraph" w:customStyle="1" w:styleId="45">
    <w:name w:val="WPSOffice手动目录 1"/>
    <w:qFormat/>
    <w:uiPriority w:val="0"/>
    <w:rPr>
      <w:rFonts w:asciiTheme="minorHAnsi" w:hAnsiTheme="minorHAnsi" w:eastAsiaTheme="minorEastAsia" w:cstheme="minorBidi"/>
      <w:lang w:val="en-US" w:eastAsia="zh-CN" w:bidi="ar-SA"/>
    </w:rPr>
  </w:style>
  <w:style w:type="paragraph" w:customStyle="1" w:styleId="46">
    <w:name w:val="WPSOffice手动目录 2"/>
    <w:qFormat/>
    <w:uiPriority w:val="0"/>
    <w:pPr>
      <w:ind w:left="200" w:leftChars="200"/>
    </w:pPr>
    <w:rPr>
      <w:rFonts w:asciiTheme="minorHAnsi" w:hAnsiTheme="minorHAnsi" w:eastAsiaTheme="minorEastAsia" w:cstheme="minorBidi"/>
      <w:lang w:val="en-US" w:eastAsia="zh-CN" w:bidi="ar-SA"/>
    </w:rPr>
  </w:style>
  <w:style w:type="paragraph" w:customStyle="1" w:styleId="47">
    <w:name w:val="WPSOffice手动目录 3"/>
    <w:qFormat/>
    <w:uiPriority w:val="0"/>
    <w:pPr>
      <w:ind w:left="400" w:leftChars="400"/>
    </w:pPr>
    <w:rPr>
      <w:rFonts w:asciiTheme="minorHAnsi" w:hAnsiTheme="minorHAnsi" w:eastAsiaTheme="minorEastAsia" w:cstheme="minorBidi"/>
      <w:lang w:val="en-US" w:eastAsia="zh-CN" w:bidi="ar-SA"/>
    </w:rPr>
  </w:style>
  <w:style w:type="character" w:customStyle="1" w:styleId="48">
    <w:name w:val="正文文本首行缩进 2 字符"/>
    <w:link w:val="49"/>
    <w:qFormat/>
    <w:uiPriority w:val="0"/>
    <w:rPr>
      <w:rFonts w:ascii="宋体" w:hAnsi="宋体" w:eastAsia="等线"/>
      <w:color w:val="000000"/>
      <w:kern w:val="2"/>
      <w:sz w:val="24"/>
      <w:szCs w:val="24"/>
    </w:rPr>
  </w:style>
  <w:style w:type="paragraph" w:customStyle="1" w:styleId="49">
    <w:name w:val="正文首行缩进 21"/>
    <w:basedOn w:val="50"/>
    <w:link w:val="48"/>
    <w:qFormat/>
    <w:uiPriority w:val="0"/>
    <w:pPr>
      <w:snapToGrid w:val="0"/>
      <w:spacing w:line="360" w:lineRule="auto"/>
      <w:ind w:firstLine="420"/>
    </w:pPr>
    <w:rPr>
      <w:rFonts w:ascii="宋体" w:hAnsi="宋体" w:eastAsia="等线"/>
      <w:color w:val="000000"/>
      <w:sz w:val="24"/>
      <w:szCs w:val="24"/>
    </w:rPr>
  </w:style>
  <w:style w:type="paragraph" w:customStyle="1" w:styleId="50">
    <w:name w:val="正文文本缩进1"/>
    <w:basedOn w:val="1"/>
    <w:qFormat/>
    <w:uiPriority w:val="0"/>
    <w:pPr>
      <w:spacing w:after="120"/>
      <w:ind w:left="420" w:leftChars="200"/>
    </w:pPr>
  </w:style>
  <w:style w:type="paragraph" w:customStyle="1" w:styleId="51">
    <w:name w:val="正"/>
    <w:basedOn w:val="52"/>
    <w:qFormat/>
    <w:uiPriority w:val="0"/>
    <w:pPr>
      <w:ind w:firstLine="560"/>
    </w:pPr>
    <w:rPr>
      <w:sz w:val="28"/>
      <w:szCs w:val="28"/>
    </w:rPr>
  </w:style>
  <w:style w:type="paragraph" w:customStyle="1" w:styleId="52">
    <w:name w:val="正文-段落"/>
    <w:qFormat/>
    <w:uiPriority w:val="0"/>
    <w:pPr>
      <w:spacing w:line="360" w:lineRule="auto"/>
      <w:ind w:firstLine="200" w:firstLineChars="200"/>
    </w:pPr>
    <w:rPr>
      <w:rFonts w:ascii="Calibri" w:hAnsi="Calibri" w:eastAsia="宋体" w:cs="Times New Roman"/>
      <w:sz w:val="24"/>
      <w:szCs w:val="24"/>
      <w:lang w:val="en-GB" w:eastAsia="zh-CN" w:bidi="ar-SA"/>
    </w:rPr>
  </w:style>
  <w:style w:type="character" w:customStyle="1" w:styleId="53">
    <w:name w:val="纯文本 Char"/>
    <w:basedOn w:val="27"/>
    <w:link w:val="13"/>
    <w:qFormat/>
    <w:uiPriority w:val="0"/>
    <w:rPr>
      <w:rFonts w:ascii="宋体" w:hAnsi="Courier New"/>
      <w:kern w:val="2"/>
      <w:sz w:val="21"/>
      <w:szCs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59</Pages>
  <Words>3121</Words>
  <Characters>17793</Characters>
  <Lines>148</Lines>
  <Paragraphs>41</Paragraphs>
  <TotalTime>1</TotalTime>
  <ScaleCrop>false</ScaleCrop>
  <LinksUpToDate>false</LinksUpToDate>
  <CharactersWithSpaces>20873</CharactersWithSpaces>
  <Application>WPS Office_11.8.6.11719_F1E327BC-269C-435d-A152-05C5408002CA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2023-11-16T09:06:00Z</dcterms:created>
  <dc:creator>陈义春</dc:creator>
  <cp:lastModifiedBy>琳</cp:lastModifiedBy>
  <cp:lastPrinted>2023-11-16T10:22:00Z</cp:lastPrinted>
  <dcterms:modified xsi:type="dcterms:W3CDTF">2023-11-24T08:16:37Z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2052-11.8.6.11719</vt:lpwstr>
  </property>
  <property fmtid="{D5CDD505-2E9C-101B-9397-08002B2CF9AE}" pid="3" name="ICV">
    <vt:lpwstr>E54A8A2F7B744A2B9740076DEB924D45_13</vt:lpwstr>
  </property>
</Properties>
</file>