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rPr>
      </w:pP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val="en-US" w:eastAsia="zh-CN"/>
        </w:rPr>
        <w:t>江高分公司</w:t>
      </w:r>
      <w:r>
        <w:rPr>
          <w:rFonts w:hint="eastAsia" w:ascii="方正小标宋简体" w:eastAsia="方正小标宋简体"/>
          <w:color w:val="auto"/>
          <w:sz w:val="52"/>
          <w:szCs w:val="52"/>
          <w:highlight w:val="none"/>
        </w:rPr>
        <w:t>2023年突发环境事件应急预案</w:t>
      </w:r>
    </w:p>
    <w:p>
      <w:pPr>
        <w:pStyle w:val="8"/>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编制及备案项目（</w:t>
      </w:r>
      <w:r>
        <w:rPr>
          <w:rFonts w:hint="eastAsia" w:ascii="方正小标宋简体" w:eastAsia="方正小标宋简体"/>
          <w:color w:val="auto"/>
          <w:sz w:val="52"/>
          <w:szCs w:val="52"/>
          <w:highlight w:val="none"/>
          <w:lang w:val="en-US" w:eastAsia="zh-CN"/>
        </w:rPr>
        <w:t>其他类</w:t>
      </w:r>
      <w:r>
        <w:rPr>
          <w:rFonts w:hint="eastAsia" w:ascii="方正小标宋简体" w:eastAsia="方正小标宋简体"/>
          <w:color w:val="auto"/>
          <w:sz w:val="52"/>
          <w:szCs w:val="52"/>
          <w:highlight w:val="none"/>
        </w:rPr>
        <w:t>）</w:t>
      </w:r>
    </w:p>
    <w:p>
      <w:pPr>
        <w:pStyle w:val="8"/>
        <w:ind w:left="0" w:leftChars="0" w:firstLine="0" w:firstLineChars="0"/>
        <w:jc w:val="both"/>
        <w:rPr>
          <w:rFonts w:hint="eastAsia" w:ascii="方正小标宋简体" w:eastAsia="方正小标宋简体"/>
          <w:color w:val="auto"/>
          <w:sz w:val="52"/>
          <w:szCs w:val="52"/>
          <w:highlight w:val="none"/>
        </w:rPr>
      </w:pPr>
    </w:p>
    <w:p>
      <w:pPr>
        <w:pStyle w:val="8"/>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pStyle w:val="8"/>
        <w:ind w:left="0" w:leftChars="0" w:firstLine="0" w:firstLineChars="0"/>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pStyle w:val="29"/>
        <w:adjustRightInd w:val="0"/>
        <w:snapToGrid w:val="0"/>
        <w:spacing w:before="0" w:line="600" w:lineRule="exact"/>
        <w:jc w:val="center"/>
        <w:rPr>
          <w:rFonts w:hint="eastAsia" w:ascii="方正小标宋简体" w:eastAsia="方正小标宋简体"/>
          <w:b/>
          <w:color w:val="auto"/>
          <w:sz w:val="44"/>
          <w:szCs w:val="44"/>
          <w:highlight w:val="none"/>
          <w:lang w:val="en-US" w:eastAsia="zh-CN"/>
        </w:rPr>
        <w:sectPr>
          <w:headerReference r:id="rId3" w:type="default"/>
          <w:pgSz w:w="11906" w:h="16838"/>
          <w:pgMar w:top="1440" w:right="1800" w:bottom="1440" w:left="1800" w:header="851" w:footer="992" w:gutter="0"/>
          <w:cols w:space="720" w:num="1"/>
          <w:docGrid w:type="lines" w:linePitch="312" w:charSpace="0"/>
        </w:sectPr>
      </w:pPr>
    </w:p>
    <w:p>
      <w:pPr>
        <w:pStyle w:val="2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 录</w:t>
      </w:r>
    </w:p>
    <w:p>
      <w:pPr>
        <w:rPr>
          <w:rFonts w:ascii="宋体" w:hAnsi="宋体"/>
          <w:color w:val="auto"/>
          <w:sz w:val="24"/>
          <w:szCs w:val="24"/>
          <w:highlight w:val="none"/>
        </w:rPr>
      </w:pPr>
    </w:p>
    <w:p>
      <w:pPr>
        <w:pStyle w:val="17"/>
        <w:numPr>
          <w:ilvl w:val="0"/>
          <w:numId w:val="1"/>
        </w:numPr>
        <w:tabs>
          <w:tab w:val="right" w:pos="8844"/>
        </w:tabs>
        <w:rPr>
          <w:rFonts w:hint="eastAsia"/>
          <w:color w:val="auto"/>
          <w:sz w:val="24"/>
          <w:szCs w:val="24"/>
          <w:highlight w:val="none"/>
          <w:lang w:val="en-US" w:eastAsia="zh-CN"/>
        </w:rPr>
      </w:pPr>
      <w:r>
        <w:rPr>
          <w:rFonts w:hint="eastAsia"/>
          <w:color w:val="auto"/>
          <w:sz w:val="24"/>
          <w:szCs w:val="24"/>
          <w:highlight w:val="none"/>
          <w:lang w:val="en-US" w:eastAsia="zh-CN"/>
        </w:rPr>
        <w:t>采购公告（采购邀请书）</w:t>
      </w:r>
    </w:p>
    <w:p>
      <w:pPr>
        <w:pStyle w:val="17"/>
        <w:numPr>
          <w:ilvl w:val="0"/>
          <w:numId w:val="1"/>
        </w:numPr>
        <w:tabs>
          <w:tab w:val="right" w:pos="8844"/>
        </w:tabs>
        <w:rPr>
          <w:color w:val="auto"/>
          <w:sz w:val="24"/>
          <w:szCs w:val="24"/>
          <w:highlight w:val="none"/>
        </w:rPr>
      </w:pPr>
      <w:r>
        <w:rPr>
          <w:rFonts w:hint="eastAsia"/>
          <w:color w:val="auto"/>
          <w:sz w:val="24"/>
          <w:szCs w:val="24"/>
          <w:highlight w:val="none"/>
          <w:lang w:val="en-US" w:eastAsia="zh-CN"/>
        </w:rPr>
        <w:t>供应商须知</w:t>
      </w:r>
    </w:p>
    <w:p>
      <w:pPr>
        <w:pStyle w:val="17"/>
        <w:numPr>
          <w:ilvl w:val="0"/>
          <w:numId w:val="1"/>
        </w:numPr>
        <w:tabs>
          <w:tab w:val="right" w:pos="8844"/>
        </w:tabs>
        <w:rPr>
          <w:color w:val="auto"/>
          <w:sz w:val="24"/>
          <w:szCs w:val="24"/>
          <w:highlight w:val="none"/>
        </w:rPr>
      </w:pPr>
      <w:r>
        <w:rPr>
          <w:rFonts w:hint="eastAsia"/>
          <w:color w:val="auto"/>
          <w:sz w:val="24"/>
          <w:szCs w:val="24"/>
          <w:highlight w:val="none"/>
          <w:lang w:val="en-US" w:eastAsia="zh-CN"/>
        </w:rPr>
        <w:t>采购方法</w:t>
      </w:r>
    </w:p>
    <w:p>
      <w:pPr>
        <w:pStyle w:val="17"/>
        <w:numPr>
          <w:ilvl w:val="0"/>
          <w:numId w:val="1"/>
        </w:numPr>
        <w:tabs>
          <w:tab w:val="right" w:pos="8844"/>
        </w:tabs>
        <w:rPr>
          <w:color w:val="auto"/>
          <w:sz w:val="24"/>
          <w:szCs w:val="24"/>
          <w:highlight w:val="none"/>
        </w:rPr>
      </w:pPr>
      <w:r>
        <w:rPr>
          <w:rFonts w:hint="eastAsia"/>
          <w:color w:val="auto"/>
          <w:sz w:val="24"/>
          <w:szCs w:val="24"/>
          <w:highlight w:val="none"/>
          <w:lang w:val="en-US" w:eastAsia="zh-CN"/>
        </w:rPr>
        <w:t>评审方法</w:t>
      </w:r>
    </w:p>
    <w:p>
      <w:pPr>
        <w:pStyle w:val="17"/>
        <w:numPr>
          <w:ilvl w:val="0"/>
          <w:numId w:val="1"/>
        </w:numPr>
        <w:tabs>
          <w:tab w:val="right" w:pos="8844"/>
        </w:tabs>
        <w:rPr>
          <w:color w:val="auto"/>
          <w:sz w:val="24"/>
          <w:szCs w:val="24"/>
          <w:highlight w:val="none"/>
        </w:rPr>
      </w:pPr>
      <w:r>
        <w:rPr>
          <w:rFonts w:hint="eastAsia"/>
          <w:color w:val="auto"/>
          <w:sz w:val="24"/>
          <w:szCs w:val="24"/>
          <w:highlight w:val="none"/>
          <w:lang w:val="en-US" w:eastAsia="zh-CN"/>
        </w:rPr>
        <w:t>采购需求</w:t>
      </w:r>
    </w:p>
    <w:p>
      <w:pPr>
        <w:pStyle w:val="17"/>
        <w:numPr>
          <w:ilvl w:val="0"/>
          <w:numId w:val="1"/>
        </w:numPr>
        <w:tabs>
          <w:tab w:val="right" w:pos="8844"/>
        </w:tabs>
        <w:rPr>
          <w:color w:val="auto"/>
          <w:sz w:val="24"/>
          <w:szCs w:val="24"/>
          <w:highlight w:val="none"/>
        </w:rPr>
      </w:pPr>
      <w:r>
        <w:rPr>
          <w:rFonts w:hint="eastAsia"/>
          <w:color w:val="auto"/>
          <w:sz w:val="24"/>
          <w:szCs w:val="24"/>
          <w:highlight w:val="none"/>
        </w:rPr>
        <w:t>合同草案</w:t>
      </w:r>
    </w:p>
    <w:p>
      <w:pPr>
        <w:pStyle w:val="17"/>
        <w:numPr>
          <w:ilvl w:val="0"/>
          <w:numId w:val="1"/>
        </w:numPr>
        <w:tabs>
          <w:tab w:val="right" w:pos="8844"/>
        </w:tabs>
        <w:rPr>
          <w:rFonts w:hint="eastAsia"/>
          <w:color w:val="auto"/>
          <w:highlight w:val="none"/>
        </w:rPr>
      </w:pPr>
      <w:r>
        <w:rPr>
          <w:rFonts w:hint="eastAsia"/>
          <w:color w:val="auto"/>
          <w:sz w:val="24"/>
          <w:szCs w:val="24"/>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r>
        <w:rPr>
          <w:color w:val="auto"/>
          <w:highlight w:val="none"/>
        </w:rPr>
        <w:fldChar w:fldCharType="end"/>
      </w:r>
      <w:bookmarkStart w:id="0" w:name="_Toc17801"/>
      <w:bookmarkStart w:id="1" w:name="_Toc31938"/>
      <w:bookmarkStart w:id="2" w:name="_Toc11322"/>
      <w:bookmarkStart w:id="3" w:name="_Toc1711"/>
      <w:bookmarkStart w:id="4" w:name="_Toc19609"/>
      <w:bookmarkStart w:id="5" w:name="_Toc7519"/>
      <w:bookmarkStart w:id="6" w:name="_Toc17696"/>
      <w:bookmarkStart w:id="7" w:name="_Toc26148"/>
      <w:bookmarkStart w:id="8" w:name="_Toc18145"/>
      <w:bookmarkStart w:id="9" w:name="_Toc4275"/>
      <w:bookmarkStart w:id="10" w:name="_Toc1669"/>
    </w:p>
    <w:p>
      <w:pPr>
        <w:rPr>
          <w:rFonts w:hint="eastAsia"/>
        </w:rPr>
      </w:pPr>
      <w:r>
        <w:rPr>
          <w:color w:val="auto"/>
          <w:highlight w:val="none"/>
        </w:rPr>
        <w:br w:type="page"/>
      </w:r>
    </w:p>
    <w:p>
      <w:pPr>
        <w:pStyle w:val="5"/>
        <w:rPr>
          <w:rFonts w:hint="eastAsia"/>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507365</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45pt;margin-top:39.95pt;height:0pt;width:75.5pt;z-index:251660288;mso-width-relative:page;mso-height-relative:page;" filled="f" stroked="t" coordsize="21600,21600" o:gfxdata="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6ge7dg6Mbv&#10;Pn//9enL7deftz++sdmLpFHvsaSjG7sL4wz9LiTCxyaY9Ccq7Jh1PZ11lcfIBC2+XCyXC1Jc3G8V&#10;f/J8wPhaOsNSUHGMAVTbxY2zli7PhVmWFQ5vMFJlSrxPSEW1ZX2Cny8IHMiMDZmAQuOJENo256LT&#10;qr5WWqcMDO1+owM7QDJE/hI/wv3rWCqyBeyGc3lrsEonoX5laxZPnpSy9EJ4asHImjMt6UGliACh&#10;jKD0JSeptLYpQWa7jjyT4IPEKdq7+pSVL9KMrJA7Hm2bvPZwTvHDp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G9SRPWAAAACQEAAA8AAAAAAAAAAQAgAAAAIgAAAGRycy9kb3ducmV2LnhtbFBL&#10;AQIUABQAAAAIAIdO4kBANZ8L+AEAAPIDAAAOAAAAAAAAAAEAIAAAACU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2350135</wp:posOffset>
                </wp:positionH>
                <wp:positionV relativeFrom="paragraph">
                  <wp:posOffset>61595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5.05pt;margin-top:4.85pt;height:0pt;width:75.5pt;z-index:251659264;mso-width-relative:page;mso-height-relative:page;" filled="f" stroked="t" coordsize="21600,21600" o:gfxdata="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aJDn1AAAAAcBAAAPAAAAAAAAAAEAIAAAACIAAABkcnMvZG93bnJldi54bWxQSwEC&#10;FAAUAAAACACHTuJAeGcabPgBAADyAwAADgAAAAAAAAABACAAAAAjAQAAZHJzL2Uyb0RvYy54bWxQ&#10;SwUGAAAAAAYABgBZAQAAjQ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5"/>
        <w:rPr>
          <w:rFonts w:hint="eastAsia"/>
          <w:color w:val="auto"/>
          <w:highlight w:val="none"/>
        </w:rPr>
      </w:pPr>
    </w:p>
    <w:p>
      <w:pPr>
        <w:pStyle w:val="5"/>
        <w:rPr>
          <w:rFonts w:hint="eastAsia"/>
          <w:color w:val="auto"/>
          <w:highlight w:val="none"/>
          <w:lang w:eastAsia="zh-CN"/>
        </w:rPr>
      </w:pPr>
      <w:r>
        <w:rPr>
          <w:rFonts w:hint="eastAsia"/>
          <w:color w:val="auto"/>
          <w:highlight w:val="none"/>
          <w:lang w:eastAsia="zh-CN"/>
        </w:rPr>
        <w:t>采购公告（采购邀请书）</w:t>
      </w:r>
    </w:p>
    <w:p>
      <w:r>
        <w:rPr>
          <w:rFonts w:hint="eastAsia"/>
          <w:color w:val="auto"/>
          <w:highlight w:val="none"/>
          <w:lang w:eastAsia="zh-CN"/>
        </w:rPr>
        <w:br w:type="page"/>
      </w:r>
    </w:p>
    <w:p>
      <w:pPr>
        <w:adjustRightInd w:val="0"/>
        <w:snapToGrid w:val="0"/>
        <w:spacing w:beforeLines="50" w:afterLines="50" w:line="600" w:lineRule="exact"/>
        <w:jc w:val="left"/>
        <w:rPr>
          <w:color w:val="auto"/>
          <w:highlight w:val="none"/>
        </w:rPr>
      </w:pPr>
      <w:r>
        <w:rPr>
          <w:rFonts w:hint="eastAsia" w:ascii="宋体" w:hAnsi="宋体"/>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360" w:lineRule="auto"/>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江高分公司</w:t>
      </w:r>
      <w:r>
        <w:rPr>
          <w:rFonts w:hint="eastAsia" w:ascii="仿宋_GB2312" w:eastAsia="仿宋_GB2312"/>
          <w:color w:val="auto"/>
          <w:sz w:val="28"/>
          <w:szCs w:val="28"/>
          <w:highlight w:val="none"/>
          <w:u w:val="single"/>
        </w:rPr>
        <w:t>2023年</w:t>
      </w:r>
      <w:r>
        <w:rPr>
          <w:rFonts w:hint="eastAsia" w:ascii="仿宋_GB2312" w:eastAsia="仿宋_GB2312"/>
          <w:color w:val="auto"/>
          <w:sz w:val="28"/>
          <w:szCs w:val="28"/>
          <w:highlight w:val="none"/>
          <w:u w:val="single"/>
          <w:lang w:val="en-US" w:eastAsia="zh-CN"/>
        </w:rPr>
        <w:t>突发环境事件应急预案编制及备案</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u w:val="single"/>
          <w:lang w:val="en-US" w:eastAsia="zh-CN"/>
        </w:rPr>
        <w:t>其他类</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w:t>
      </w:r>
      <w:r>
        <w:rPr>
          <w:rFonts w:hint="eastAsia" w:ascii="仿宋_GB2312" w:eastAsia="仿宋_GB2312"/>
          <w:color w:val="auto"/>
          <w:sz w:val="28"/>
          <w:szCs w:val="28"/>
          <w:highlight w:val="none"/>
          <w:u w:val="single"/>
          <w:lang w:val="en-US" w:eastAsia="zh-CN"/>
        </w:rPr>
        <w:t>询比</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w:t>
      </w:r>
      <w:r>
        <w:rPr>
          <w:rFonts w:hint="eastAsia" w:ascii="仿宋_GB2312" w:eastAsia="仿宋_GB2312"/>
          <w:color w:val="auto"/>
          <w:sz w:val="28"/>
          <w:szCs w:val="28"/>
          <w:highlight w:val="none"/>
          <w:u w:val="single"/>
          <w:lang w:val="en-US" w:eastAsia="zh-CN"/>
        </w:rPr>
        <w:t>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1.采购项目简介</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江高分公司</w:t>
      </w:r>
      <w:r>
        <w:rPr>
          <w:rFonts w:hint="eastAsia" w:ascii="仿宋_GB2312" w:eastAsia="仿宋_GB2312"/>
          <w:color w:val="auto"/>
          <w:sz w:val="28"/>
          <w:szCs w:val="28"/>
          <w:highlight w:val="none"/>
          <w:u w:val="single"/>
        </w:rPr>
        <w:t>2023年</w:t>
      </w:r>
      <w:r>
        <w:rPr>
          <w:rFonts w:hint="eastAsia" w:ascii="仿宋_GB2312" w:eastAsia="仿宋_GB2312"/>
          <w:color w:val="auto"/>
          <w:sz w:val="28"/>
          <w:szCs w:val="28"/>
          <w:highlight w:val="none"/>
          <w:u w:val="single"/>
          <w:lang w:val="en-US" w:eastAsia="zh-CN"/>
        </w:rPr>
        <w:t>突发环境事件应急预案编制及备案</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u w:val="single"/>
          <w:lang w:val="en-US" w:eastAsia="zh-CN"/>
        </w:rPr>
        <w:t>其他类</w:t>
      </w:r>
      <w:r>
        <w:rPr>
          <w:rFonts w:hint="eastAsia" w:ascii="仿宋_GB2312" w:eastAsia="仿宋_GB2312"/>
          <w:color w:val="auto"/>
          <w:sz w:val="28"/>
          <w:szCs w:val="28"/>
          <w:highlight w:val="none"/>
          <w:u w:val="single"/>
        </w:rPr>
        <w:t>）</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XJ-20230803-5 </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pStyle w:val="20"/>
        <w:adjustRightInd w:val="0"/>
        <w:snapToGrid w:val="0"/>
        <w:spacing w:line="360" w:lineRule="auto"/>
        <w:ind w:left="420" w:right="-370" w:rightChars="-176" w:hanging="420" w:hangingChars="15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含税价28000.00元人民币 </w:t>
      </w:r>
    </w:p>
    <w:p>
      <w:pPr>
        <w:adjustRightInd w:val="0"/>
        <w:snapToGrid w:val="0"/>
        <w:spacing w:line="360" w:lineRule="auto"/>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2.采购内容和范围</w:t>
      </w:r>
    </w:p>
    <w:p>
      <w:pPr>
        <w:adjustRightInd w:val="0"/>
        <w:snapToGrid w:val="0"/>
        <w:spacing w:line="360" w:lineRule="auto"/>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按照《广东省企业事业单位突发环境事件应急预案编制指南（试行）》（穗环办</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2020</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51号）及其他配套文件要求，</w:t>
      </w:r>
      <w:r>
        <w:rPr>
          <w:rFonts w:hint="eastAsia" w:ascii="仿宋_GB2312" w:hAnsi="仿宋_GB2312" w:eastAsia="仿宋_GB2312" w:cs="仿宋_GB2312"/>
          <w:color w:val="000000"/>
          <w:sz w:val="28"/>
          <w:szCs w:val="28"/>
        </w:rPr>
        <w:t>排查分公司环境隐患，提出应对措施，</w:t>
      </w:r>
      <w:r>
        <w:rPr>
          <w:rFonts w:hint="eastAsia" w:ascii="仿宋_GB2312" w:eastAsia="仿宋_GB2312"/>
          <w:color w:val="auto"/>
          <w:sz w:val="28"/>
          <w:szCs w:val="28"/>
          <w:highlight w:val="none"/>
        </w:rPr>
        <w:t>修编广州市净水有限公司江高分公司突发环境事件应急</w:t>
      </w:r>
      <w:r>
        <w:rPr>
          <w:rFonts w:hint="eastAsia" w:ascii="仿宋_GB2312" w:eastAsia="仿宋_GB2312"/>
          <w:color w:val="auto"/>
          <w:sz w:val="28"/>
          <w:szCs w:val="28"/>
          <w:highlight w:val="none"/>
          <w:lang w:val="en-US" w:eastAsia="zh-CN"/>
        </w:rPr>
        <w:t>预案</w:t>
      </w:r>
      <w:r>
        <w:rPr>
          <w:rFonts w:hint="eastAsia" w:ascii="仿宋_GB2312" w:eastAsia="仿宋_GB2312"/>
          <w:color w:val="auto"/>
          <w:sz w:val="28"/>
          <w:szCs w:val="28"/>
          <w:highlight w:val="none"/>
        </w:rPr>
        <w:t>（2023年版）</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协助建设单位委托对预案进行专家评估及修改专家意见</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协助建设单位完成预案的备案申请</w:t>
      </w:r>
      <w:r>
        <w:rPr>
          <w:rFonts w:hint="eastAsia" w:ascii="仿宋_GB2312" w:eastAsia="仿宋_GB2312"/>
          <w:color w:val="auto"/>
          <w:sz w:val="28"/>
          <w:szCs w:val="28"/>
          <w:highlight w:val="none"/>
          <w:lang w:eastAsia="zh-CN"/>
        </w:rPr>
        <w:t>。</w:t>
      </w:r>
    </w:p>
    <w:p>
      <w:pPr>
        <w:pStyle w:val="20"/>
        <w:spacing w:line="360" w:lineRule="auto"/>
        <w:ind w:firstLine="0"/>
        <w:rPr>
          <w:rFonts w:hint="default"/>
          <w:color w:val="auto"/>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自合同签订之日起35个工作日</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广州市净水有限公司江高分公司 </w:t>
      </w:r>
    </w:p>
    <w:p>
      <w:pPr>
        <w:spacing w:line="360" w:lineRule="auto"/>
        <w:ind w:firstLine="560" w:firstLineChars="200"/>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货物质量标准或主要技术性能指标</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000000"/>
          <w:kern w:val="2"/>
          <w:sz w:val="28"/>
          <w:szCs w:val="28"/>
          <w:u w:val="single"/>
          <w:lang w:val="en-US" w:eastAsia="zh-CN"/>
        </w:rPr>
        <w:t>1）编制单位对应预案内容负责；（2）预案内容必须符合</w:t>
      </w:r>
      <w:r>
        <w:rPr>
          <w:rFonts w:hint="eastAsia" w:ascii="仿宋_GB2312" w:hAnsi="仿宋_GB2312" w:eastAsia="仿宋_GB2312" w:cs="仿宋_GB2312"/>
          <w:sz w:val="28"/>
          <w:szCs w:val="28"/>
          <w:u w:val="single"/>
        </w:rPr>
        <w:t>有关国家和地方的法律、法规、规章、标准和技术要求</w:t>
      </w:r>
      <w:r>
        <w:rPr>
          <w:rFonts w:hint="eastAsia" w:ascii="仿宋_GB2312" w:hAnsi="仿宋_GB2312" w:eastAsia="仿宋_GB2312" w:cs="仿宋_GB2312"/>
          <w:sz w:val="28"/>
          <w:szCs w:val="28"/>
          <w:u w:val="single"/>
          <w:lang w:eastAsia="zh-CN"/>
        </w:rPr>
        <w:t>，符合广州市净水有限公司相关规定、制度和预案要求；</w:t>
      </w:r>
      <w:r>
        <w:rPr>
          <w:rFonts w:hint="eastAsia" w:ascii="仿宋_GB2312" w:hAnsi="仿宋_GB2312" w:eastAsia="仿宋_GB2312" w:cs="仿宋_GB2312"/>
          <w:sz w:val="28"/>
          <w:szCs w:val="28"/>
          <w:u w:val="single"/>
          <w:lang w:val="en-US" w:eastAsia="zh-CN"/>
        </w:rPr>
        <w:t>（3）预案的内容及深度必须符合</w:t>
      </w:r>
      <w:r>
        <w:rPr>
          <w:rFonts w:hint="eastAsia" w:ascii="仿宋_GB2312" w:hAnsi="仿宋_GB2312" w:eastAsia="仿宋_GB2312" w:cs="仿宋_GB2312"/>
          <w:color w:val="000000"/>
          <w:kern w:val="2"/>
          <w:sz w:val="28"/>
          <w:szCs w:val="28"/>
          <w:u w:val="single"/>
          <w:lang w:val="en-US" w:eastAsia="zh-CN"/>
        </w:rPr>
        <w:t>并满足相关主管部门的有关要求。（4）预案</w:t>
      </w:r>
      <w:r>
        <w:rPr>
          <w:rFonts w:hint="eastAsia" w:ascii="仿宋_GB2312" w:hAnsi="仿宋_GB2312" w:eastAsia="仿宋_GB2312" w:cs="仿宋_GB2312"/>
          <w:sz w:val="28"/>
          <w:szCs w:val="28"/>
          <w:u w:val="single"/>
        </w:rPr>
        <w:t>通过相关行政主管部门或单位的评审和审批，且预案应急措施切实可行。</w:t>
      </w:r>
    </w:p>
    <w:p>
      <w:pPr>
        <w:spacing w:line="360" w:lineRule="auto"/>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adjustRightInd w:val="0"/>
        <w:snapToGrid w:val="0"/>
        <w:spacing w:line="360" w:lineRule="auto"/>
        <w:jc w:val="left"/>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3.供应商资格要求</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须提供复印件并加盖单位公章</w:t>
      </w:r>
      <w:r>
        <w:rPr>
          <w:rFonts w:hint="eastAsia" w:ascii="仿宋_GB2312" w:hAnsi="仿宋_GB2312" w:eastAsia="仿宋_GB2312" w:cs="仿宋_GB2312"/>
          <w:b/>
          <w:color w:val="auto"/>
          <w:sz w:val="32"/>
          <w:szCs w:val="32"/>
          <w:highlight w:val="none"/>
          <w:lang w:eastAsia="zh-CN"/>
        </w:rPr>
        <w:t>）</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360" w:lineRule="auto"/>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hAnsi="仿宋_GB2312" w:eastAsia="仿宋_GB2312" w:cs="仿宋_GB2312"/>
          <w:color w:val="000000"/>
          <w:sz w:val="28"/>
          <w:szCs w:val="28"/>
          <w:u w:val="single"/>
          <w:lang w:eastAsia="zh-CN"/>
        </w:rPr>
        <w:t>净水厂突发环境事件应急预案编制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spacing w:line="360" w:lineRule="auto"/>
        <w:ind w:left="0" w:leftChars="0" w:firstLine="0" w:firstLineChars="0"/>
        <w:rPr>
          <w:rFonts w:hint="default"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   </w:t>
      </w:r>
      <w:r>
        <w:rPr>
          <w:rFonts w:hint="eastAsia" w:ascii="仿宋_GB2312" w:hAnsi="仿宋_GB2312" w:eastAsia="仿宋_GB2312" w:cs="仿宋_GB2312"/>
          <w:color w:val="auto"/>
          <w:sz w:val="28"/>
          <w:szCs w:val="28"/>
          <w:highlight w:val="none"/>
          <w:u w:val="single"/>
          <w:lang w:val="en-US" w:eastAsia="zh-CN"/>
        </w:rPr>
        <w:t>。</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t>
      </w:r>
      <w:r>
        <w:rPr>
          <w:rFonts w:hint="eastAsia" w:ascii="仿宋_GB2312" w:eastAsia="仿宋_GB2312"/>
          <w:color w:val="auto"/>
          <w:sz w:val="28"/>
          <w:szCs w:val="28"/>
          <w:highlight w:val="none"/>
          <w:lang w:val="en-US" w:eastAsia="zh-CN"/>
        </w:rPr>
        <w:t>网址：</w:t>
      </w:r>
      <w:r>
        <w:rPr>
          <w:rFonts w:hint="eastAsia" w:ascii="仿宋_GB2312" w:eastAsia="仿宋_GB2312"/>
          <w:color w:val="auto"/>
          <w:sz w:val="28"/>
          <w:szCs w:val="28"/>
          <w:highlight w:val="none"/>
        </w:rPr>
        <w:t>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5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r>
        <w:rPr>
          <w:rFonts w:hint="eastAsia" w:ascii="仿宋_GB2312" w:eastAsia="仿宋_GB2312"/>
          <w:color w:val="auto"/>
          <w:sz w:val="28"/>
          <w:szCs w:val="28"/>
          <w:highlight w:val="none"/>
          <w:lang w:eastAsia="zh-CN"/>
        </w:rPr>
        <w:t>。</w:t>
      </w:r>
    </w:p>
    <w:p>
      <w:pPr>
        <w:adjustRightInd w:val="0"/>
        <w:snapToGrid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4.采购文件的获取</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日（北京时间）</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0"/>
        </w:numPr>
        <w:adjustRightInd w:val="0"/>
        <w:snapToGrid w:val="0"/>
        <w:spacing w:line="360" w:lineRule="auto"/>
        <w:jc w:val="left"/>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5.踏勘现场</w:t>
      </w:r>
    </w:p>
    <w:p>
      <w:pPr>
        <w:adjustRightInd w:val="0"/>
        <w:snapToGrid w:val="0"/>
        <w:spacing w:line="360" w:lineRule="auto"/>
        <w:rPr>
          <w:rFonts w:hint="eastAsia" w:ascii="仿宋_GB2312" w:eastAsia="仿宋_GB2312"/>
          <w:color w:val="auto"/>
          <w:sz w:val="28"/>
          <w:szCs w:val="28"/>
          <w:highlight w:val="none"/>
        </w:rPr>
      </w:pPr>
      <w:r>
        <w:rPr>
          <w:rFonts w:hint="eastAsia" w:ascii="仿宋_GB2312" w:hAnsi="Calibri"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spacing w:line="360" w:lineRule="auto"/>
        <w:ind w:firstLine="0" w:firstLineChars="0"/>
        <w:rPr>
          <w:rFonts w:hint="eastAsia" w:ascii="宋体" w:hAnsi="宋体" w:eastAsia="宋体"/>
          <w:b/>
          <w:color w:val="auto"/>
          <w:sz w:val="32"/>
          <w:szCs w:val="32"/>
          <w:highlight w:val="none"/>
          <w:lang w:val="en-US" w:eastAsia="zh-CN"/>
        </w:rPr>
      </w:pPr>
      <w:r>
        <w:rPr>
          <w:rFonts w:hint="eastAsia" w:ascii="仿宋_GB2312" w:hAnsi="Calibri" w:eastAsia="仿宋_GB2312"/>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0"/>
        </w:numPr>
        <w:adjustRightInd w:val="0"/>
        <w:snapToGrid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left="280" w:hanging="280" w:hangingChars="1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 w:hAnsi="仿宋" w:eastAsia="仿宋" w:cs="仿宋"/>
          <w:color w:val="auto"/>
          <w:sz w:val="28"/>
          <w:szCs w:val="28"/>
          <w:highlight w:val="none"/>
        </w:rPr>
        <w:t>递交响应文件</w:t>
      </w:r>
      <w:r>
        <w:rPr>
          <w:rFonts w:hint="eastAsia" w:ascii="仿宋" w:hAnsi="仿宋" w:eastAsia="仿宋" w:cs="仿宋"/>
          <w:color w:val="auto"/>
          <w:sz w:val="28"/>
          <w:szCs w:val="28"/>
          <w:highlight w:val="none"/>
          <w:lang w:val="en-US" w:eastAsia="zh-CN"/>
        </w:rPr>
        <w:t>开始</w:t>
      </w: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val="en-US" w:eastAsia="zh-CN"/>
        </w:rPr>
        <w:t xml:space="preserve"> 2023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25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14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30 </w:t>
      </w:r>
      <w:r>
        <w:rPr>
          <w:rFonts w:hint="eastAsia" w:ascii="仿宋" w:hAnsi="仿宋" w:eastAsia="仿宋" w:cs="仿宋"/>
          <w:color w:val="auto"/>
          <w:sz w:val="28"/>
          <w:szCs w:val="28"/>
          <w:highlight w:val="none"/>
        </w:rPr>
        <w:t>分。递交响应文件截止时间：</w:t>
      </w:r>
      <w:r>
        <w:rPr>
          <w:rFonts w:hint="eastAsia" w:ascii="仿宋" w:hAnsi="仿宋" w:eastAsia="仿宋" w:cs="仿宋"/>
          <w:color w:val="auto"/>
          <w:sz w:val="28"/>
          <w:szCs w:val="28"/>
          <w:highlight w:val="none"/>
          <w:u w:val="single"/>
          <w:lang w:val="en-US" w:eastAsia="zh-CN"/>
        </w:rPr>
        <w:t xml:space="preserve"> 2023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10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6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17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w:t>
      </w:r>
      <w:bookmarkStart w:id="137" w:name="_GoBack"/>
      <w:bookmarkEnd w:id="137"/>
      <w:r>
        <w:rPr>
          <w:rFonts w:hint="eastAsia" w:ascii="仿宋" w:hAnsi="仿宋" w:eastAsia="仿宋" w:cs="仿宋"/>
          <w:color w:val="auto"/>
          <w:sz w:val="28"/>
          <w:szCs w:val="28"/>
          <w:highlight w:val="none"/>
          <w:u w:val="single"/>
          <w:lang w:val="en-US" w:eastAsia="zh-CN"/>
        </w:rPr>
        <w:t xml:space="preserve">00 </w:t>
      </w:r>
      <w:r>
        <w:rPr>
          <w:rFonts w:hint="eastAsia" w:ascii="仿宋" w:hAnsi="仿宋" w:eastAsia="仿宋" w:cs="仿宋"/>
          <w:color w:val="auto"/>
          <w:sz w:val="28"/>
          <w:szCs w:val="28"/>
          <w:highlight w:val="none"/>
        </w:rPr>
        <w:t>分（北京时间）。</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.2递交地址：广州市</w:t>
      </w:r>
      <w:r>
        <w:rPr>
          <w:rFonts w:hint="eastAsia" w:ascii="仿宋_GB2312" w:eastAsia="仿宋_GB2312"/>
          <w:color w:val="auto"/>
          <w:sz w:val="28"/>
          <w:szCs w:val="28"/>
          <w:highlight w:val="none"/>
          <w:lang w:val="en-US" w:eastAsia="zh-CN"/>
        </w:rPr>
        <w:t>白云</w:t>
      </w:r>
      <w:r>
        <w:rPr>
          <w:rFonts w:hint="eastAsia" w:ascii="仿宋_GB2312" w:eastAsia="仿宋_GB2312"/>
          <w:color w:val="auto"/>
          <w:sz w:val="28"/>
          <w:szCs w:val="28"/>
          <w:highlight w:val="none"/>
        </w:rPr>
        <w:t>区</w:t>
      </w:r>
      <w:r>
        <w:rPr>
          <w:rFonts w:hint="eastAsia" w:ascii="仿宋_GB2312" w:eastAsia="仿宋_GB2312"/>
          <w:color w:val="auto"/>
          <w:sz w:val="28"/>
          <w:szCs w:val="28"/>
          <w:highlight w:val="none"/>
          <w:lang w:val="en-US" w:eastAsia="zh-CN"/>
        </w:rPr>
        <w:t>江高镇南贤路1号</w:t>
      </w:r>
      <w:r>
        <w:rPr>
          <w:rFonts w:hint="eastAsia" w:ascii="仿宋_GB2312" w:eastAsia="仿宋_GB2312"/>
          <w:color w:val="auto"/>
          <w:sz w:val="28"/>
          <w:szCs w:val="28"/>
          <w:highlight w:val="none"/>
        </w:rPr>
        <w:t>广州市净水有限公司</w:t>
      </w:r>
      <w:r>
        <w:rPr>
          <w:rFonts w:hint="eastAsia" w:ascii="仿宋_GB2312" w:eastAsia="仿宋_GB2312"/>
          <w:color w:val="auto"/>
          <w:sz w:val="28"/>
          <w:szCs w:val="28"/>
          <w:highlight w:val="none"/>
          <w:lang w:val="en-US" w:eastAsia="zh-CN"/>
        </w:rPr>
        <w:t>江高分公司</w:t>
      </w:r>
      <w:r>
        <w:rPr>
          <w:rFonts w:hint="eastAsia" w:ascii="仿宋_GB2312" w:eastAsia="仿宋_GB2312"/>
          <w:color w:val="auto"/>
          <w:sz w:val="28"/>
          <w:szCs w:val="28"/>
          <w:highlight w:val="none"/>
        </w:rPr>
        <w:t>。</w:t>
      </w:r>
    </w:p>
    <w:p>
      <w:pPr>
        <w:pStyle w:val="20"/>
        <w:spacing w:line="360" w:lineRule="auto"/>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color w:val="auto"/>
          <w:sz w:val="28"/>
          <w:szCs w:val="28"/>
          <w:highlight w:val="none"/>
          <w:lang w:eastAsia="zh-CN"/>
        </w:rPr>
        <w:t>）</w:t>
      </w:r>
    </w:p>
    <w:p>
      <w:pPr>
        <w:pStyle w:val="20"/>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0"/>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0"/>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江高分公司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w:t>
      </w:r>
      <w:r>
        <w:rPr>
          <w:rFonts w:hint="eastAsia" w:ascii="仿宋_GB2312" w:eastAsia="仿宋_GB2312"/>
          <w:color w:val="auto"/>
          <w:sz w:val="28"/>
          <w:szCs w:val="28"/>
          <w:highlight w:val="none"/>
        </w:rPr>
        <w:t>部”。</w:t>
      </w:r>
    </w:p>
    <w:p>
      <w:pPr>
        <w:pStyle w:val="20"/>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生产</w:t>
      </w:r>
      <w:r>
        <w:rPr>
          <w:rFonts w:hint="eastAsia" w:ascii="仿宋_GB2312" w:eastAsia="仿宋_GB2312"/>
          <w:color w:val="auto"/>
          <w:sz w:val="28"/>
          <w:szCs w:val="28"/>
          <w:highlight w:val="none"/>
        </w:rPr>
        <w:t>部”，“手机号”：“</w:t>
      </w:r>
      <w:r>
        <w:rPr>
          <w:rFonts w:hint="eastAsia" w:ascii="仿宋_GB2312" w:eastAsia="仿宋_GB2312"/>
          <w:color w:val="auto"/>
          <w:sz w:val="28"/>
          <w:szCs w:val="28"/>
          <w:highlight w:val="none"/>
          <w:lang w:val="en-US" w:eastAsia="zh-CN"/>
        </w:rPr>
        <w:t>61991554</w:t>
      </w:r>
      <w:r>
        <w:rPr>
          <w:rFonts w:hint="eastAsia" w:ascii="仿宋_GB2312" w:eastAsia="仿宋_GB2312"/>
          <w:color w:val="auto"/>
          <w:sz w:val="28"/>
          <w:szCs w:val="28"/>
          <w:highlight w:val="none"/>
        </w:rPr>
        <w:t>”。</w:t>
      </w:r>
    </w:p>
    <w:p>
      <w:pPr>
        <w:adjustRightInd w:val="0"/>
        <w:snapToGrid w:val="0"/>
        <w:spacing w:line="360" w:lineRule="auto"/>
        <w:jc w:val="left"/>
        <w:rPr>
          <w:rFonts w:hint="eastAsia" w:ascii="宋体" w:hAnsi="宋体"/>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7</w:t>
      </w:r>
      <w:r>
        <w:rPr>
          <w:rFonts w:hint="eastAsia" w:ascii="仿宋_GB2312" w:hAnsi="仿宋_GB2312" w:eastAsia="仿宋_GB2312" w:cs="仿宋_GB2312"/>
          <w:b/>
          <w:color w:val="auto"/>
          <w:sz w:val="32"/>
          <w:szCs w:val="32"/>
          <w:highlight w:val="none"/>
        </w:rPr>
        <w:t>.其他</w:t>
      </w:r>
    </w:p>
    <w:p>
      <w:pPr>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360" w:lineRule="auto"/>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逾期送达的、未送达指定地点的响应文件，采购人将予以拒收。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不按照采购文件要求密封的响应文件，采购人将予以拒收。</w:t>
      </w:r>
    </w:p>
    <w:p>
      <w:pPr>
        <w:widowControl/>
        <w:shd w:val="clear" w:color="auto" w:fill="FFFFFF"/>
        <w:adjustRightInd w:val="0"/>
        <w:snapToGrid w:val="0"/>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8</w:t>
      </w:r>
      <w:r>
        <w:rPr>
          <w:rFonts w:hint="eastAsia" w:ascii="仿宋_GB2312" w:hAnsi="仿宋_GB2312" w:eastAsia="仿宋_GB2312" w:cs="仿宋_GB2312"/>
          <w:b/>
          <w:color w:val="auto"/>
          <w:sz w:val="32"/>
          <w:szCs w:val="32"/>
          <w:highlight w:val="none"/>
        </w:rPr>
        <w:t>.异议及投诉的受理</w:t>
      </w:r>
    </w:p>
    <w:p>
      <w:pPr>
        <w:widowControl/>
        <w:shd w:val="clear" w:color="auto" w:fill="FFFFFF"/>
        <w:adjustRightInd w:val="0"/>
        <w:snapToGrid w:val="0"/>
        <w:spacing w:line="360" w:lineRule="auto"/>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360" w:lineRule="auto"/>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广州市净水有限公司江高分公司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61991554</w:t>
      </w:r>
      <w:r>
        <w:rPr>
          <w:rFonts w:ascii="仿宋_GB2312" w:hAnsi="仿宋" w:eastAsia="仿宋_GB2312"/>
          <w:color w:val="auto"/>
          <w:sz w:val="28"/>
          <w:szCs w:val="28"/>
          <w:highlight w:val="none"/>
        </w:rPr>
        <w:t>。</w:t>
      </w:r>
    </w:p>
    <w:p>
      <w:pPr>
        <w:widowControl/>
        <w:shd w:val="clear" w:color="auto" w:fill="FFFFFF"/>
        <w:adjustRightInd w:val="0"/>
        <w:snapToGrid w:val="0"/>
        <w:spacing w:line="360" w:lineRule="auto"/>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广州市白云区江高镇南贤路1号广州市净水有限公司江高分公司</w:t>
      </w:r>
      <w:r>
        <w:rPr>
          <w:rFonts w:ascii="仿宋_GB2312" w:hAnsi="仿宋" w:eastAsia="仿宋_GB2312"/>
          <w:color w:val="auto"/>
          <w:sz w:val="28"/>
          <w:szCs w:val="28"/>
          <w:highlight w:val="none"/>
        </w:rPr>
        <w:t>。</w:t>
      </w:r>
    </w:p>
    <w:p>
      <w:pPr>
        <w:adjustRightInd w:val="0"/>
        <w:snapToGrid w:val="0"/>
        <w:spacing w:beforeLines="50" w:afterLines="50"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9</w:t>
      </w:r>
      <w:r>
        <w:rPr>
          <w:rFonts w:hint="eastAsia" w:ascii="仿宋_GB2312" w:hAnsi="仿宋_GB2312" w:eastAsia="仿宋_GB2312" w:cs="仿宋_GB2312"/>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88" w:type="dxa"/>
            <w:noWrap w:val="0"/>
            <w:vAlign w:val="top"/>
          </w:tcPr>
          <w:p>
            <w:pPr>
              <w:adjustRightInd w:val="0"/>
              <w:snapToGrid w:val="0"/>
              <w:spacing w:line="360" w:lineRule="auto"/>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8" w:type="dxa"/>
            <w:noWrap w:val="0"/>
            <w:vAlign w:val="top"/>
          </w:tcPr>
          <w:p>
            <w:pPr>
              <w:adjustRightInd w:val="0"/>
              <w:snapToGrid w:val="0"/>
              <w:spacing w:line="360" w:lineRule="auto"/>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8" w:type="dxa"/>
            <w:noWrap w:val="0"/>
            <w:vAlign w:val="top"/>
          </w:tcPr>
          <w:p>
            <w:pPr>
              <w:adjustRightInd w:val="0"/>
              <w:snapToGrid w:val="0"/>
              <w:spacing w:line="360" w:lineRule="auto"/>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8" w:type="dxa"/>
            <w:noWrap w:val="0"/>
            <w:vAlign w:val="top"/>
          </w:tcPr>
          <w:p>
            <w:pPr>
              <w:adjustRightInd w:val="0"/>
              <w:snapToGrid w:val="0"/>
              <w:spacing w:line="360" w:lineRule="auto"/>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020-61991554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8" w:type="dxa"/>
            <w:noWrap w:val="0"/>
            <w:vAlign w:val="top"/>
          </w:tcPr>
          <w:p>
            <w:pPr>
              <w:adjustRightInd w:val="0"/>
              <w:snapToGrid w:val="0"/>
              <w:spacing w:line="360" w:lineRule="auto"/>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w:t>
            </w:r>
          </w:p>
        </w:tc>
      </w:tr>
    </w:tbl>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adjustRightInd w:val="0"/>
        <w:snapToGrid w:val="0"/>
        <w:spacing w:beforeLines="50" w:afterLines="5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适用于纸质评审的采购项目</w:t>
      </w:r>
      <w:bookmarkStart w:id="13" w:name="_Toc7340"/>
      <w:bookmarkStart w:id="14" w:name="_Toc19295"/>
      <w:bookmarkStart w:id="15" w:name="_Toc25603"/>
      <w:bookmarkStart w:id="16" w:name="_Toc10891"/>
      <w:bookmarkStart w:id="17" w:name="_Toc16705"/>
      <w:bookmarkStart w:id="18" w:name="_Toc23749"/>
      <w:bookmarkStart w:id="19" w:name="_Toc32588"/>
      <w:bookmarkStart w:id="20" w:name="_Toc9448"/>
      <w:bookmarkStart w:id="21" w:name="_Toc2324"/>
      <w:bookmarkStart w:id="22" w:name="_Toc16557"/>
      <w:bookmarkStart w:id="23" w:name="_Toc2331"/>
    </w:p>
    <w:p>
      <w:pPr>
        <w:pStyle w:val="2"/>
        <w:spacing w:line="360" w:lineRule="auto"/>
        <w:ind w:left="0" w:leftChars="0" w:firstLine="0" w:firstLineChars="0"/>
        <w:rPr>
          <w:rFonts w:hint="eastAsia"/>
        </w:rPr>
      </w:pPr>
    </w:p>
    <w:p>
      <w:pPr>
        <w:adjustRightInd w:val="0"/>
        <w:snapToGrid w:val="0"/>
        <w:spacing w:beforeLines="50" w:after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mc:AlternateContent>
          <mc:Choice Requires="wps">
            <w:drawing>
              <wp:anchor distT="0" distB="0" distL="114300" distR="114300" simplePos="0" relativeHeight="251665408" behindDoc="0" locked="0" layoutInCell="1" allowOverlap="1">
                <wp:simplePos x="0" y="0"/>
                <wp:positionH relativeFrom="column">
                  <wp:posOffset>2319655</wp:posOffset>
                </wp:positionH>
                <wp:positionV relativeFrom="paragraph">
                  <wp:posOffset>22225</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2.65pt;margin-top:1.75pt;height:0pt;width:75.5pt;z-index:251665408;mso-width-relative:page;mso-height-relative:page;" filled="f" stroked="t" coordsize="21600,21600" o:gfxdata="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7wr31AAAAAcBAAAPAAAAAAAAAAEAIAAAACIAAABkcnMvZG93bnJldi54bWxQSwEC&#10;FAAUAAAACACHTuJAKieQvPgBAADyAwAADgAAAAAAAAABACAAAAAj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2319020</wp:posOffset>
                </wp:positionH>
                <wp:positionV relativeFrom="paragraph">
                  <wp:posOffset>430530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2.6pt;margin-top:33.9pt;height:0pt;width:75.5pt;z-index:251666432;mso-width-relative:page;mso-height-relative:page;" filled="f" stroked="t" coordsize="21600,21600" o:gfxdata="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LBW4tYAAAAJAQAADwAAAAAAAAABACAAAAAiAAAAZHJzL2Rvd25yZXYueG1sUEsB&#10;AhQAFAAAAAgAh07iQAGvATv3AQAA8gMAAA4AAAAAAAAAAQAgAAAAJQEAAGRycy9lMm9Eb2MueG1s&#10;UEsFBgAAAAAGAAYAWQEAAI4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val="en-US" w:eastAsia="zh-CN"/>
        </w:rPr>
        <w:t>二</w:t>
      </w:r>
      <w:r>
        <w:rPr>
          <w:rFonts w:hint="eastAsia" w:ascii="方正小标宋简体" w:hAnsi="方正小标宋简体" w:eastAsia="方正小标宋简体" w:cs="方正小标宋简体"/>
          <w:color w:val="auto"/>
          <w:sz w:val="44"/>
          <w:szCs w:val="44"/>
          <w:highlight w:val="none"/>
        </w:rPr>
        <w:t>章</w:t>
      </w:r>
      <w:bookmarkEnd w:id="13"/>
      <w:bookmarkEnd w:id="14"/>
      <w:bookmarkEnd w:id="15"/>
      <w:bookmarkEnd w:id="16"/>
      <w:bookmarkEnd w:id="17"/>
      <w:bookmarkEnd w:id="18"/>
      <w:bookmarkEnd w:id="19"/>
      <w:bookmarkEnd w:id="20"/>
      <w:bookmarkEnd w:id="21"/>
      <w:bookmarkEnd w:id="22"/>
      <w:bookmarkEnd w:id="23"/>
      <w:bookmarkStart w:id="24" w:name="_Toc2339"/>
      <w:bookmarkStart w:id="25" w:name="_Toc3416"/>
    </w:p>
    <w:p>
      <w:pPr>
        <w:adjustRightInd w:val="0"/>
        <w:snapToGrid w:val="0"/>
        <w:spacing w:beforeLines="50" w:afterLines="50" w:line="360" w:lineRule="auto"/>
        <w:jc w:val="left"/>
        <w:rPr>
          <w:rFonts w:hint="eastAsia"/>
          <w:color w:val="auto"/>
          <w:sz w:val="44"/>
          <w:szCs w:val="44"/>
          <w:highlight w:val="none"/>
        </w:rPr>
      </w:pPr>
    </w:p>
    <w:p>
      <w:pPr>
        <w:adjustRightInd w:val="0"/>
        <w:snapToGrid w:val="0"/>
        <w:spacing w:beforeLines="50" w:after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供应商须知</w:t>
      </w:r>
      <w:bookmarkEnd w:id="24"/>
      <w:bookmarkEnd w:id="25"/>
    </w:p>
    <w:p>
      <w:pPr>
        <w:spacing w:line="360" w:lineRule="auto"/>
        <w:rPr>
          <w:rFonts w:hint="eastAsia"/>
          <w:color w:val="auto"/>
          <w:highlight w:val="none"/>
        </w:rPr>
      </w:pPr>
      <w:r>
        <w:rPr>
          <w:rFonts w:hint="eastAsia"/>
          <w:color w:val="auto"/>
          <w:highlight w:val="none"/>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对供应商的资格要求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rPr>
        <w:t>本次交易一般规则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default" w:ascii="仿宋_GB2312" w:eastAsia="仿宋_GB2312"/>
                <w:color w:val="auto"/>
                <w:sz w:val="24"/>
                <w:szCs w:val="24"/>
                <w:highlight w:val="none"/>
                <w:lang w:val="en-US" w:eastAsia="zh-CN"/>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val="en-US" w:eastAsia="zh-CN"/>
              </w:rPr>
              <w:t>1</w:t>
            </w:r>
            <w:r>
              <w:rPr>
                <w:rFonts w:hint="eastAsia" w:ascii="仿宋_GB2312" w:hAnsi="宋体" w:eastAsia="仿宋_GB2312"/>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color w:val="auto"/>
                <w:sz w:val="24"/>
                <w:szCs w:val="24"/>
                <w:highlight w:val="none"/>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踏勘现场</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Calibri" w:hAnsi="Calibri" w:eastAsia="宋体" w:cs="Times New Roman"/>
                <w:b/>
                <w:bCs/>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rPr>
                <w:rFonts w:hint="eastAsia" w:ascii="仿宋_GB2312" w:hAnsi="宋体" w:eastAsia="仿宋_GB2312"/>
                <w:color w:val="auto"/>
                <w:sz w:val="24"/>
                <w:szCs w:val="24"/>
                <w:highlight w:val="none"/>
                <w:u w:val="none"/>
                <w:lang w:eastAsia="zh-CN"/>
              </w:rPr>
            </w:pPr>
            <w:r>
              <w:rPr>
                <w:rFonts w:hint="eastAsia" w:ascii="仿宋_GB2312" w:hAnsi="宋体" w:eastAsia="仿宋_GB2312"/>
                <w:color w:val="auto"/>
                <w:sz w:val="24"/>
                <w:szCs w:val="24"/>
                <w:highlight w:val="none"/>
                <w:lang w:val="en-US" w:eastAsia="zh-CN"/>
              </w:rPr>
              <w:t>详</w:t>
            </w:r>
            <w:r>
              <w:rPr>
                <w:rFonts w:hint="eastAsia" w:ascii="仿宋_GB2312" w:hAnsi="宋体" w:eastAsia="仿宋_GB2312"/>
                <w:color w:val="auto"/>
                <w:sz w:val="24"/>
                <w:szCs w:val="24"/>
                <w:highlight w:val="none"/>
              </w:rPr>
              <w:t>见采购</w:t>
            </w:r>
            <w:r>
              <w:rPr>
                <w:rFonts w:hint="eastAsia" w:ascii="仿宋_GB2312" w:hAnsi="宋体" w:eastAsia="仿宋_GB2312"/>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color w:val="auto"/>
                <w:sz w:val="24"/>
                <w:szCs w:val="24"/>
                <w:highlight w:val="none"/>
              </w:rPr>
            </w:pPr>
            <w:r>
              <w:rPr>
                <w:rFonts w:ascii="仿宋_GB2312" w:eastAsia="仿宋_GB2312"/>
                <w:color w:val="auto"/>
                <w:sz w:val="24"/>
                <w:szCs w:val="24"/>
                <w:highlight w:val="none"/>
              </w:rPr>
              <w:t>响应</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u w:val="single"/>
                <w:lang w:val="en-US" w:eastAsia="zh-CN"/>
              </w:rPr>
              <w:t>90个</w:t>
            </w:r>
            <w:r>
              <w:rPr>
                <w:rFonts w:hint="eastAsia" w:ascii="仿宋_GB2312" w:hAnsi="宋体" w:eastAsia="仿宋_GB2312"/>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color w:val="auto"/>
                <w:sz w:val="24"/>
                <w:szCs w:val="24"/>
                <w:highlight w:val="none"/>
              </w:rPr>
            </w:pPr>
            <w:r>
              <w:rPr>
                <w:rFonts w:ascii="仿宋_GB2312" w:eastAsia="仿宋_GB2312"/>
                <w:color w:val="auto"/>
                <w:sz w:val="24"/>
                <w:szCs w:val="24"/>
                <w:highlight w:val="none"/>
              </w:rPr>
              <w:t>响应</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纸质文件正本</w:t>
            </w:r>
            <w:r>
              <w:rPr>
                <w:rFonts w:hint="eastAsia" w:ascii="仿宋_GB2312" w:hAnsi="宋体" w:eastAsia="仿宋_GB2312"/>
                <w:color w:val="auto"/>
                <w:sz w:val="24"/>
                <w:szCs w:val="24"/>
                <w:highlight w:val="none"/>
                <w:u w:val="single"/>
              </w:rPr>
              <w:t>1</w:t>
            </w:r>
            <w:r>
              <w:rPr>
                <w:rFonts w:hint="eastAsia" w:ascii="仿宋_GB2312" w:hAnsi="宋体" w:eastAsia="仿宋_GB2312"/>
                <w:color w:val="auto"/>
                <w:sz w:val="24"/>
                <w:szCs w:val="24"/>
                <w:highlight w:val="none"/>
              </w:rPr>
              <w:t>份，副本</w:t>
            </w:r>
            <w:r>
              <w:rPr>
                <w:rFonts w:hint="eastAsia" w:ascii="仿宋_GB2312" w:hAnsi="宋体" w:eastAsia="仿宋_GB2312"/>
                <w:color w:val="auto"/>
                <w:sz w:val="24"/>
                <w:szCs w:val="24"/>
                <w:highlight w:val="none"/>
                <w:u w:val="single"/>
                <w:lang w:val="en-US" w:eastAsia="zh-CN"/>
              </w:rPr>
              <w:t>1</w:t>
            </w:r>
            <w:r>
              <w:rPr>
                <w:rFonts w:hint="eastAsia" w:ascii="仿宋_GB2312" w:hAnsi="宋体" w:eastAsia="仿宋_GB2312"/>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65"/>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65" w:firstLine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项目名称</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rPr>
              <w:t>供应商名称</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rPr>
              <w:t>供应商地址</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rPr>
              <w:t>联系人及其联系方式</w:t>
            </w:r>
            <w:r>
              <w:rPr>
                <w:rFonts w:hint="eastAsia" w:ascii="仿宋_GB2312" w:hAnsi="宋体" w:eastAsia="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80" w:leftChars="0" w:hanging="480" w:hangingChars="200"/>
              <w:rPr>
                <w:rFonts w:hint="eastAsia" w:ascii="仿宋_GB2312" w:hAnsi="宋体" w:eastAsia="仿宋_GB2312"/>
                <w:color w:val="auto"/>
                <w:sz w:val="24"/>
                <w:szCs w:val="24"/>
                <w:highlight w:val="none"/>
                <w:lang w:eastAsia="zh-CN"/>
              </w:rPr>
            </w:pPr>
            <w:r>
              <w:rPr>
                <w:rFonts w:hint="eastAsia" w:ascii="仿宋_GB2312" w:hAnsi="宋体" w:eastAsia="仿宋_GB2312"/>
                <w:color w:val="auto"/>
                <w:sz w:val="24"/>
                <w:szCs w:val="24"/>
                <w:highlight w:val="none"/>
                <w:lang w:eastAsia="zh-CN"/>
              </w:rPr>
              <w:t>见采购</w:t>
            </w:r>
            <w:r>
              <w:rPr>
                <w:rFonts w:hint="eastAsia" w:ascii="仿宋_GB2312" w:hAnsi="宋体" w:eastAsia="仿宋_GB2312"/>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65"/>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65"/>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会议地点：</w:t>
            </w:r>
            <w:r>
              <w:rPr>
                <w:rFonts w:hint="eastAsia" w:ascii="仿宋_GB2312" w:hAnsi="宋体" w:eastAsia="仿宋_GB2312"/>
                <w:color w:val="auto"/>
                <w:sz w:val="24"/>
                <w:szCs w:val="24"/>
                <w:highlight w:val="none"/>
                <w:lang w:val="en-US" w:eastAsia="zh-CN"/>
              </w:rPr>
              <w:t>采购公告（采购邀请书）</w:t>
            </w:r>
            <w:r>
              <w:rPr>
                <w:rFonts w:hint="eastAsia" w:ascii="仿宋_GB2312" w:hAnsi="宋体" w:eastAsia="仿宋_GB2312"/>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65" w:firstLine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密封情况检查顺序：</w:t>
            </w:r>
            <w:r>
              <w:rPr>
                <w:rFonts w:hint="eastAsia" w:ascii="仿宋_GB2312" w:hAnsi="宋体" w:eastAsia="仿宋_GB2312"/>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eastAsia" w:ascii="仿宋_GB2312" w:hAnsi="宋体" w:eastAsia="仿宋_GB2312"/>
                <w:color w:val="auto"/>
                <w:sz w:val="24"/>
                <w:szCs w:val="24"/>
                <w:highlight w:val="none"/>
                <w:lang w:eastAsia="zh-CN"/>
              </w:rPr>
            </w:pPr>
            <w:r>
              <w:rPr>
                <w:rFonts w:hint="eastAsia" w:ascii="仿宋_GB2312" w:hAnsi="宋体" w:eastAsia="仿宋_GB2312"/>
                <w:color w:val="auto"/>
                <w:sz w:val="24"/>
                <w:szCs w:val="24"/>
                <w:highlight w:val="none"/>
              </w:rPr>
              <w:t>评审小组构成：</w:t>
            </w:r>
            <w:r>
              <w:rPr>
                <w:rFonts w:hint="eastAsia" w:ascii="仿宋_GB2312" w:hAnsi="宋体" w:eastAsia="仿宋_GB2312"/>
                <w:color w:val="auto"/>
                <w:sz w:val="24"/>
                <w:szCs w:val="24"/>
                <w:highlight w:val="none"/>
                <w:u w:val="single"/>
                <w:lang w:val="en-US" w:eastAsia="zh-CN"/>
              </w:rPr>
              <w:t>3</w:t>
            </w:r>
            <w:r>
              <w:rPr>
                <w:rFonts w:hint="eastAsia" w:ascii="仿宋_GB2312" w:hAnsi="宋体" w:eastAsia="仿宋_GB2312"/>
                <w:color w:val="auto"/>
                <w:sz w:val="24"/>
                <w:szCs w:val="24"/>
                <w:highlight w:val="none"/>
              </w:rPr>
              <w:t>人</w:t>
            </w:r>
            <w:r>
              <w:rPr>
                <w:rFonts w:hint="eastAsia" w:ascii="仿宋_GB2312" w:hAnsi="宋体" w:eastAsia="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见第</w:t>
            </w:r>
            <w:r>
              <w:rPr>
                <w:rFonts w:hint="eastAsia" w:ascii="仿宋_GB2312" w:hAnsi="宋体" w:eastAsia="仿宋_GB2312"/>
                <w:color w:val="auto"/>
                <w:sz w:val="24"/>
                <w:szCs w:val="24"/>
                <w:highlight w:val="none"/>
                <w:lang w:val="en-US" w:eastAsia="zh-CN"/>
              </w:rPr>
              <w:t>四</w:t>
            </w:r>
            <w:r>
              <w:rPr>
                <w:rFonts w:hint="eastAsia" w:ascii="仿宋_GB2312" w:hAnsi="宋体" w:eastAsia="仿宋_GB2312"/>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w:t>
            </w:r>
            <w:r>
              <w:rPr>
                <w:rFonts w:hint="eastAsia" w:ascii="仿宋_GB2312" w:hAnsi="宋体" w:eastAsia="仿宋_GB2312"/>
                <w:color w:val="auto"/>
                <w:sz w:val="24"/>
                <w:szCs w:val="24"/>
                <w:highlight w:val="none"/>
                <w:u w:val="single"/>
                <w:lang w:val="en-US" w:eastAsia="zh-CN"/>
              </w:rPr>
              <w:t>广州市净水有限公司门户网站</w:t>
            </w:r>
            <w:r>
              <w:rPr>
                <w:rFonts w:hint="eastAsia" w:ascii="仿宋_GB2312" w:hAnsi="宋体" w:eastAsia="仿宋_GB2312"/>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见第</w:t>
            </w:r>
            <w:r>
              <w:rPr>
                <w:rFonts w:hint="eastAsia" w:ascii="仿宋_GB2312" w:hAnsi="宋体" w:eastAsia="仿宋_GB2312"/>
                <w:color w:val="auto"/>
                <w:sz w:val="24"/>
                <w:szCs w:val="24"/>
                <w:highlight w:val="none"/>
                <w:lang w:val="en-US" w:eastAsia="zh-CN"/>
              </w:rPr>
              <w:t>四</w:t>
            </w:r>
            <w:r>
              <w:rPr>
                <w:rFonts w:hint="eastAsia" w:ascii="仿宋_GB2312" w:hAnsi="宋体" w:eastAsia="仿宋_GB2312"/>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见第</w:t>
            </w:r>
            <w:r>
              <w:rPr>
                <w:rFonts w:hint="eastAsia" w:ascii="仿宋_GB2312" w:hAnsi="宋体" w:eastAsia="仿宋_GB2312"/>
                <w:color w:val="auto"/>
                <w:sz w:val="24"/>
                <w:szCs w:val="24"/>
                <w:highlight w:val="none"/>
                <w:lang w:val="en-US" w:eastAsia="zh-CN"/>
              </w:rPr>
              <w:t>四</w:t>
            </w:r>
            <w:r>
              <w:rPr>
                <w:rFonts w:hint="eastAsia" w:ascii="仿宋_GB2312" w:hAnsi="宋体" w:eastAsia="仿宋_GB2312"/>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hAnsi="Calibri" w:eastAsia="仿宋_GB2312" w:cs="Times New Roman"/>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835"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Pr>
                <w:rFonts w:ascii="仿宋_GB2312" w:hAnsi="宋体" w:eastAsia="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kinsoku/>
        <w:wordWrap/>
        <w:overflowPunct/>
        <w:topLinePunct w:val="0"/>
        <w:autoSpaceDE/>
        <w:autoSpaceDN/>
        <w:bidi w:val="0"/>
        <w:adjustRightInd w:val="0"/>
        <w:snapToGrid w:val="0"/>
        <w:spacing w:line="360" w:lineRule="auto"/>
        <w:ind w:left="643" w:leftChars="0" w:hanging="643" w:hanging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keepNext w:val="0"/>
        <w:keepLines w:val="0"/>
        <w:pageBreakBefore w:val="0"/>
        <w:widowControl w:val="0"/>
        <w:kinsoku/>
        <w:wordWrap/>
        <w:overflowPunct/>
        <w:topLinePunct w:val="0"/>
        <w:autoSpaceDE/>
        <w:autoSpaceDN/>
        <w:bidi w:val="0"/>
        <w:adjustRightInd w:val="0"/>
        <w:snapToGrid w:val="0"/>
        <w:spacing w:line="360" w:lineRule="auto"/>
        <w:ind w:left="643" w:leftChars="0" w:hanging="643" w:hanging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kinsoku/>
        <w:wordWrap/>
        <w:overflowPunct/>
        <w:topLinePunct w:val="0"/>
        <w:autoSpaceDE/>
        <w:autoSpaceDN/>
        <w:bidi w:val="0"/>
        <w:adjustRightInd w:val="0"/>
        <w:snapToGrid w:val="0"/>
        <w:spacing w:line="360" w:lineRule="auto"/>
        <w:ind w:left="643" w:leftChars="0" w:hanging="643" w:hanging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响应函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法定代表人证明或授权委托书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资格审查资料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拟投入本项目的项目负责人情况表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55"/>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其他资料</w:t>
      </w:r>
    </w:p>
    <w:p>
      <w:pPr>
        <w:keepNext w:val="0"/>
        <w:keepLines w:val="0"/>
        <w:pageBreakBefore w:val="0"/>
        <w:widowControl w:val="0"/>
        <w:kinsoku/>
        <w:wordWrap/>
        <w:overflowPunct/>
        <w:topLinePunct w:val="0"/>
        <w:autoSpaceDE/>
        <w:autoSpaceDN/>
        <w:bidi w:val="0"/>
        <w:adjustRightInd w:val="0"/>
        <w:snapToGrid w:val="0"/>
        <w:spacing w:line="360" w:lineRule="auto"/>
        <w:ind w:left="643" w:leftChars="0" w:hanging="643" w:hanging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7</w:t>
      </w:r>
      <w:r>
        <w:rPr>
          <w:rFonts w:hint="eastAsia" w:ascii="仿宋_GB2312" w:hAnsi="仿宋_GB2312" w:eastAsia="仿宋_GB2312" w:cs="仿宋_GB2312"/>
          <w:b/>
          <w:color w:val="auto"/>
          <w:sz w:val="32"/>
          <w:szCs w:val="32"/>
          <w:highlight w:val="none"/>
        </w:rPr>
        <w:t>.异议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kinsoku/>
        <w:wordWrap/>
        <w:overflowPunct/>
        <w:topLinePunct w:val="0"/>
        <w:autoSpaceDE/>
        <w:autoSpaceDN/>
        <w:bidi w:val="0"/>
        <w:adjustRightInd w:val="0"/>
        <w:snapToGrid w:val="0"/>
        <w:spacing w:line="360" w:lineRule="auto"/>
        <w:ind w:left="643" w:leftChars="0" w:hanging="643" w:hanging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7</w:t>
      </w:r>
      <w:r>
        <w:rPr>
          <w:rFonts w:hint="eastAsia" w:ascii="仿宋_GB2312" w:hAnsi="仿宋_GB2312" w:eastAsia="仿宋_GB2312" w:cs="仿宋_GB2312"/>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rPr>
          <w:rFonts w:ascii="宋体" w:hAnsi="宋体" w:eastAsia="宋体"/>
          <w:b/>
          <w:color w:val="auto"/>
          <w:sz w:val="28"/>
          <w:szCs w:val="28"/>
          <w:highlight w:val="none"/>
        </w:rPr>
      </w:pPr>
      <w:r>
        <w:rPr>
          <w:rFonts w:ascii="宋体" w:hAnsi="宋体" w:eastAsia="宋体"/>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附件1</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响应文件开启表</w:t>
      </w:r>
    </w:p>
    <w:p>
      <w:pPr>
        <w:pStyle w:val="30"/>
        <w:rPr>
          <w:color w:val="auto"/>
          <w:highlight w:val="none"/>
        </w:rPr>
      </w:pP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开启时间：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时</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分</w:t>
      </w:r>
    </w:p>
    <w:tbl>
      <w:tblPr>
        <w:tblStyle w:val="22"/>
        <w:tblW w:w="9465" w:type="dxa"/>
        <w:tblInd w:w="-377"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659"/>
        <w:gridCol w:w="1173"/>
        <w:gridCol w:w="1909"/>
        <w:gridCol w:w="1609"/>
        <w:gridCol w:w="138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7" w:type="dxa"/>
            <w:vMerge w:val="restart"/>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noWrap w:val="0"/>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1388" w:type="dxa"/>
            <w:vMerge w:val="restart"/>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7" w:type="dxa"/>
            <w:vMerge w:val="continue"/>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388" w:type="dxa"/>
            <w:vMerge w:val="continue"/>
            <w:noWrap w:val="0"/>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noWrap w:val="0"/>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noWrap w:val="0"/>
            <w:vAlign w:val="center"/>
          </w:tcPr>
          <w:p>
            <w:pPr>
              <w:jc w:val="center"/>
              <w:rPr>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noWrap w:val="0"/>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noWrap w:val="0"/>
            <w:vAlign w:val="center"/>
          </w:tcPr>
          <w:p>
            <w:pPr>
              <w:jc w:val="center"/>
              <w:rPr>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noWrap w:val="0"/>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noWrap w:val="0"/>
            <w:vAlign w:val="center"/>
          </w:tcPr>
          <w:p>
            <w:pPr>
              <w:jc w:val="center"/>
              <w:rPr>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noWrap w:val="0"/>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noWrap w:val="0"/>
            <w:vAlign w:val="center"/>
          </w:tcPr>
          <w:p>
            <w:pPr>
              <w:jc w:val="center"/>
              <w:rPr>
                <w:color w:val="auto"/>
                <w:sz w:val="24"/>
                <w:szCs w:val="24"/>
                <w:highlight w:val="none"/>
              </w:rPr>
            </w:pPr>
          </w:p>
        </w:tc>
        <w:tc>
          <w:tcPr>
            <w:tcW w:w="265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noWrap w:val="0"/>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tcBorders>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tcBorders>
              <w:bottom w:val="single" w:color="auto" w:sz="4" w:space="0"/>
            </w:tcBorders>
            <w:noWrap w:val="0"/>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color w:val="auto"/>
                <w:sz w:val="24"/>
                <w:szCs w:val="24"/>
                <w:highlight w:val="none"/>
              </w:rPr>
            </w:pPr>
          </w:p>
        </w:tc>
        <w:tc>
          <w:tcPr>
            <w:tcW w:w="138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采购人代表</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记录人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附件2</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问题澄清通知</w:t>
      </w:r>
    </w:p>
    <w:p>
      <w:pPr>
        <w:pStyle w:val="30"/>
        <w:rPr>
          <w:color w:val="auto"/>
          <w:highlight w:val="none"/>
        </w:rPr>
      </w:pP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编号：</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（供应商名称）    </w:t>
      </w:r>
      <w:r>
        <w:rPr>
          <w:rFonts w:hint="eastAsia" w:ascii="仿宋_GB2312" w:hAnsi="宋体" w:eastAsia="仿宋_GB2312"/>
          <w:color w:val="auto"/>
          <w:sz w:val="28"/>
          <w:szCs w:val="28"/>
          <w:highlight w:val="none"/>
        </w:rPr>
        <w:t>：</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（项目名称） </w:t>
      </w:r>
      <w:r>
        <w:rPr>
          <w:rFonts w:hint="eastAsia" w:ascii="仿宋_GB2312" w:hAnsi="宋体" w:eastAsia="仿宋_GB2312"/>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请将上述问题的澄清于</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时前递交至</w:t>
      </w:r>
      <w:r>
        <w:rPr>
          <w:rFonts w:hint="eastAsia" w:ascii="仿宋_GB2312" w:hAnsi="宋体" w:eastAsia="仿宋_GB2312"/>
          <w:color w:val="auto"/>
          <w:sz w:val="28"/>
          <w:szCs w:val="28"/>
          <w:highlight w:val="none"/>
          <w:u w:val="single"/>
        </w:rPr>
        <w:t xml:space="preserve">  （详细地址） </w:t>
      </w:r>
      <w:r>
        <w:rPr>
          <w:rFonts w:hint="eastAsia" w:ascii="仿宋_GB2312" w:hAnsi="宋体" w:eastAsia="仿宋_GB2312"/>
          <w:color w:val="auto"/>
          <w:sz w:val="28"/>
          <w:szCs w:val="28"/>
          <w:highlight w:val="none"/>
        </w:rPr>
        <w:t>。</w:t>
      </w:r>
    </w:p>
    <w:p>
      <w:pPr>
        <w:adjustRightInd w:val="0"/>
        <w:snapToGrid w:val="0"/>
        <w:spacing w:line="600" w:lineRule="exact"/>
        <w:jc w:val="left"/>
        <w:rPr>
          <w:rFonts w:ascii="宋体" w:hAnsi="宋体" w:eastAsia="宋体"/>
          <w:b/>
          <w:color w:val="auto"/>
          <w:sz w:val="28"/>
          <w:szCs w:val="28"/>
          <w:highlight w:val="none"/>
        </w:rPr>
      </w:pPr>
    </w:p>
    <w:p>
      <w:pPr>
        <w:adjustRightInd w:val="0"/>
        <w:snapToGrid w:val="0"/>
        <w:spacing w:line="600" w:lineRule="exact"/>
        <w:ind w:firstLine="4760" w:firstLineChars="17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（项目名称） </w:t>
      </w:r>
      <w:r>
        <w:rPr>
          <w:rFonts w:hint="eastAsia" w:ascii="仿宋_GB2312" w:hAnsi="宋体" w:eastAsia="仿宋_GB2312"/>
          <w:color w:val="auto"/>
          <w:sz w:val="28"/>
          <w:szCs w:val="28"/>
          <w:highlight w:val="none"/>
        </w:rPr>
        <w:t>评审小组</w:t>
      </w:r>
    </w:p>
    <w:p>
      <w:pPr>
        <w:adjustRightInd w:val="0"/>
        <w:snapToGrid w:val="0"/>
        <w:spacing w:line="600" w:lineRule="exact"/>
        <w:ind w:firstLine="4760" w:firstLineChars="17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评审小组：</w:t>
      </w:r>
      <w:r>
        <w:rPr>
          <w:rFonts w:hint="eastAsia" w:ascii="宋体" w:hAnsi="宋体" w:eastAsia="宋体"/>
          <w:b/>
          <w:color w:val="auto"/>
          <w:sz w:val="28"/>
          <w:szCs w:val="28"/>
          <w:highlight w:val="none"/>
          <w:u w:val="single"/>
        </w:rPr>
        <w:t xml:space="preserve">          </w:t>
      </w:r>
      <w:r>
        <w:rPr>
          <w:rFonts w:hint="eastAsia" w:ascii="仿宋_GB2312" w:hAnsi="宋体" w:eastAsia="仿宋_GB2312"/>
          <w:color w:val="auto"/>
          <w:sz w:val="28"/>
          <w:szCs w:val="28"/>
          <w:highlight w:val="none"/>
        </w:rPr>
        <w:t>（签字）</w:t>
      </w:r>
    </w:p>
    <w:p>
      <w:pPr>
        <w:adjustRightInd w:val="0"/>
        <w:snapToGrid w:val="0"/>
        <w:spacing w:line="600" w:lineRule="exact"/>
        <w:ind w:firstLine="5451" w:firstLineChars="19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附件3</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问题的澄清</w:t>
      </w:r>
    </w:p>
    <w:p>
      <w:pPr>
        <w:pStyle w:val="30"/>
        <w:rPr>
          <w:color w:val="auto"/>
          <w:highlight w:val="none"/>
        </w:rPr>
      </w:pP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编号：</w:t>
      </w:r>
    </w:p>
    <w:p>
      <w:pPr>
        <w:adjustRightInd w:val="0"/>
        <w:snapToGrid w:val="0"/>
        <w:spacing w:line="600" w:lineRule="exact"/>
        <w:jc w:val="left"/>
        <w:rPr>
          <w:rFonts w:ascii="宋体" w:hAnsi="宋体" w:eastAsia="宋体"/>
          <w:b/>
          <w:color w:val="auto"/>
          <w:sz w:val="28"/>
          <w:szCs w:val="28"/>
          <w:highlight w:val="none"/>
        </w:rPr>
      </w:pPr>
      <w:r>
        <w:rPr>
          <w:rFonts w:hint="eastAsia" w:ascii="仿宋_GB2312" w:hAnsi="宋体" w:eastAsia="仿宋_GB2312"/>
          <w:color w:val="auto"/>
          <w:sz w:val="28"/>
          <w:szCs w:val="28"/>
          <w:highlight w:val="none"/>
          <w:u w:val="single"/>
        </w:rPr>
        <w:t>（项目名称）</w:t>
      </w:r>
      <w:r>
        <w:rPr>
          <w:rFonts w:hint="eastAsia" w:ascii="仿宋_GB2312" w:hAnsi="宋体" w:eastAsia="仿宋_GB2312"/>
          <w:color w:val="auto"/>
          <w:sz w:val="28"/>
          <w:szCs w:val="28"/>
          <w:highlight w:val="none"/>
        </w:rPr>
        <w:t>评审小组：</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问题澄清通知（编号：</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）已收悉，现澄清如下：</w:t>
      </w:r>
    </w:p>
    <w:p>
      <w:pPr>
        <w:adjustRightInd w:val="0"/>
        <w:snapToGrid w:val="0"/>
        <w:spacing w:line="600" w:lineRule="exact"/>
        <w:ind w:firstLine="57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w:t>
      </w:r>
    </w:p>
    <w:p>
      <w:pPr>
        <w:adjustRightInd w:val="0"/>
        <w:snapToGrid w:val="0"/>
        <w:spacing w:line="600" w:lineRule="exact"/>
        <w:ind w:firstLine="57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p>
    <w:p>
      <w:pPr>
        <w:adjustRightInd w:val="0"/>
        <w:snapToGrid w:val="0"/>
        <w:spacing w:line="600" w:lineRule="exact"/>
        <w:ind w:firstLine="570"/>
        <w:jc w:val="left"/>
        <w:rPr>
          <w:rFonts w:ascii="宋体" w:hAnsi="宋体" w:eastAsia="宋体"/>
          <w:b/>
          <w:color w:val="auto"/>
          <w:sz w:val="28"/>
          <w:szCs w:val="28"/>
          <w:highlight w:val="none"/>
        </w:rPr>
      </w:pPr>
    </w:p>
    <w:p>
      <w:pPr>
        <w:adjustRightInd w:val="0"/>
        <w:snapToGrid w:val="0"/>
        <w:spacing w:line="600" w:lineRule="exact"/>
        <w:ind w:firstLine="2520" w:firstLineChars="9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宋体" w:hAnsi="宋体" w:eastAsia="宋体"/>
          <w:b/>
          <w:color w:val="auto"/>
          <w:sz w:val="28"/>
          <w:szCs w:val="28"/>
          <w:highlight w:val="none"/>
          <w:u w:val="single"/>
        </w:rPr>
        <w:t xml:space="preserve">                        </w:t>
      </w:r>
      <w:r>
        <w:rPr>
          <w:rFonts w:hint="eastAsia" w:ascii="仿宋_GB2312" w:hAnsi="宋体" w:eastAsia="仿宋_GB2312"/>
          <w:color w:val="auto"/>
          <w:sz w:val="28"/>
          <w:szCs w:val="28"/>
          <w:highlight w:val="none"/>
        </w:rPr>
        <w:t>（公章）</w:t>
      </w:r>
    </w:p>
    <w:p>
      <w:pPr>
        <w:adjustRightInd w:val="0"/>
        <w:snapToGrid w:val="0"/>
        <w:spacing w:line="600" w:lineRule="exact"/>
        <w:ind w:firstLine="2520" w:firstLineChars="900"/>
        <w:jc w:val="left"/>
        <w:rPr>
          <w:rFonts w:ascii="宋体" w:hAnsi="宋体" w:eastAsia="宋体"/>
          <w:b/>
          <w:color w:val="auto"/>
          <w:sz w:val="28"/>
          <w:szCs w:val="28"/>
          <w:highlight w:val="none"/>
        </w:rPr>
      </w:pPr>
      <w:r>
        <w:rPr>
          <w:rFonts w:hint="eastAsia" w:ascii="仿宋_GB2312" w:hAnsi="宋体" w:eastAsia="仿宋_GB2312"/>
          <w:color w:val="auto"/>
          <w:sz w:val="28"/>
          <w:szCs w:val="28"/>
          <w:highlight w:val="none"/>
        </w:rPr>
        <w:t>或</w:t>
      </w:r>
    </w:p>
    <w:p>
      <w:pPr>
        <w:adjustRightInd w:val="0"/>
        <w:snapToGrid w:val="0"/>
        <w:spacing w:line="600" w:lineRule="exact"/>
        <w:ind w:firstLine="2520" w:firstLineChars="9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宋体" w:hAnsi="宋体" w:eastAsia="宋体"/>
          <w:b/>
          <w:color w:val="auto"/>
          <w:sz w:val="28"/>
          <w:szCs w:val="28"/>
          <w:highlight w:val="none"/>
          <w:u w:val="single"/>
        </w:rPr>
        <w:t xml:space="preserve">          </w:t>
      </w:r>
      <w:r>
        <w:rPr>
          <w:rFonts w:hint="eastAsia" w:ascii="仿宋_GB2312" w:hAnsi="宋体" w:eastAsia="仿宋_GB2312"/>
          <w:color w:val="auto"/>
          <w:sz w:val="28"/>
          <w:szCs w:val="28"/>
          <w:highlight w:val="none"/>
        </w:rPr>
        <w:t>（签字）</w:t>
      </w:r>
    </w:p>
    <w:p>
      <w:pPr>
        <w:adjustRightInd w:val="0"/>
        <w:snapToGrid w:val="0"/>
        <w:spacing w:line="600" w:lineRule="exact"/>
        <w:ind w:firstLine="5451" w:firstLineChars="19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附件4</w:t>
      </w:r>
    </w:p>
    <w:p>
      <w:pPr>
        <w:adjustRightInd w:val="0"/>
        <w:snapToGrid w:val="0"/>
        <w:spacing w:line="600" w:lineRule="exact"/>
        <w:jc w:val="center"/>
        <w:rPr>
          <w:rFonts w:ascii="方正小标宋简体" w:hAnsi="宋体" w:eastAsia="方正小标宋简体"/>
          <w:color w:val="auto"/>
          <w:sz w:val="32"/>
          <w:szCs w:val="32"/>
          <w:highlight w:val="none"/>
        </w:rPr>
      </w:pPr>
    </w:p>
    <w:p>
      <w:pPr>
        <w:adjustRightInd w:val="0"/>
        <w:snapToGrid w:val="0"/>
        <w:spacing w:line="60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成交通知书</w:t>
      </w:r>
    </w:p>
    <w:p>
      <w:pPr>
        <w:pStyle w:val="30"/>
        <w:rPr>
          <w:color w:val="auto"/>
          <w:highlight w:val="none"/>
        </w:rPr>
      </w:pPr>
    </w:p>
    <w:p>
      <w:pPr>
        <w:pStyle w:val="3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（成交供应商名称）    </w:t>
      </w:r>
      <w:r>
        <w:rPr>
          <w:rFonts w:hint="eastAsia" w:ascii="仿宋_GB2312" w:hAnsi="宋体" w:eastAsia="仿宋_GB2312"/>
          <w:color w:val="auto"/>
          <w:sz w:val="28"/>
          <w:szCs w:val="28"/>
          <w:highlight w:val="none"/>
        </w:rPr>
        <w:t>：</w:t>
      </w:r>
    </w:p>
    <w:p>
      <w:pPr>
        <w:adjustRightInd w:val="0"/>
        <w:snapToGrid w:val="0"/>
        <w:spacing w:line="600" w:lineRule="exact"/>
        <w:ind w:firstLine="57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你方递交的响应文件已被我方接受，你方已被确认为</w:t>
      </w:r>
      <w:r>
        <w:rPr>
          <w:rFonts w:hint="eastAsia" w:ascii="仿宋_GB2312" w:hAnsi="宋体" w:eastAsia="仿宋_GB2312"/>
          <w:color w:val="auto"/>
          <w:sz w:val="28"/>
          <w:szCs w:val="28"/>
          <w:highlight w:val="none"/>
          <w:u w:val="single"/>
          <w:lang w:val="en-US" w:eastAsia="zh-CN"/>
        </w:rPr>
        <w:t xml:space="preserve">      项目</w:t>
      </w:r>
      <w:r>
        <w:rPr>
          <w:rFonts w:hint="eastAsia" w:ascii="仿宋_GB2312" w:hAnsi="宋体" w:eastAsia="仿宋_GB2312"/>
          <w:color w:val="auto"/>
          <w:sz w:val="28"/>
          <w:szCs w:val="28"/>
          <w:highlight w:val="none"/>
          <w:u w:val="none"/>
          <w:lang w:val="en-US" w:eastAsia="zh-CN"/>
        </w:rPr>
        <w:t>的</w:t>
      </w:r>
      <w:r>
        <w:rPr>
          <w:rFonts w:hint="eastAsia" w:ascii="仿宋_GB2312" w:hAnsi="宋体" w:eastAsia="仿宋_GB2312"/>
          <w:color w:val="auto"/>
          <w:sz w:val="28"/>
          <w:szCs w:val="28"/>
          <w:highlight w:val="none"/>
        </w:rPr>
        <w:t>成交供应商。</w:t>
      </w:r>
    </w:p>
    <w:p>
      <w:pPr>
        <w:adjustRightInd w:val="0"/>
        <w:snapToGrid w:val="0"/>
        <w:spacing w:line="60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成交金额，大写：</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，小写：</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w:t>
      </w:r>
    </w:p>
    <w:p>
      <w:pPr>
        <w:adjustRightInd w:val="0"/>
        <w:snapToGrid w:val="0"/>
        <w:spacing w:line="600" w:lineRule="exact"/>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请你方在接到本通知书后的</w:t>
      </w:r>
      <w:r>
        <w:rPr>
          <w:rFonts w:hint="eastAsia" w:ascii="仿宋_GB2312" w:hAnsi="宋体" w:eastAsia="仿宋_GB2312"/>
          <w:color w:val="auto"/>
          <w:sz w:val="28"/>
          <w:szCs w:val="28"/>
          <w:highlight w:val="none"/>
          <w:u w:val="single"/>
          <w:lang w:val="en-US" w:eastAsia="zh-CN"/>
        </w:rPr>
        <w:t>30</w:t>
      </w:r>
      <w:r>
        <w:rPr>
          <w:rFonts w:hint="eastAsia" w:ascii="仿宋_GB2312" w:hAnsi="宋体" w:eastAsia="仿宋_GB2312"/>
          <w:color w:val="auto"/>
          <w:sz w:val="28"/>
          <w:szCs w:val="28"/>
          <w:highlight w:val="none"/>
        </w:rPr>
        <w:t>日内与我方签订采购合同，逾期视为自动放弃成交资格</w:t>
      </w:r>
      <w:r>
        <w:rPr>
          <w:rFonts w:hint="eastAsia" w:ascii="仿宋_GB2312" w:hAnsi="宋体" w:eastAsia="仿宋_GB2312"/>
          <w:color w:val="auto"/>
          <w:sz w:val="28"/>
          <w:szCs w:val="28"/>
          <w:highlight w:val="none"/>
          <w:lang w:eastAsia="zh-CN"/>
        </w:rPr>
        <w:t>。</w:t>
      </w:r>
    </w:p>
    <w:p>
      <w:pPr>
        <w:adjustRightInd w:val="0"/>
        <w:snapToGrid w:val="0"/>
        <w:spacing w:line="600" w:lineRule="exact"/>
        <w:jc w:val="left"/>
        <w:rPr>
          <w:rFonts w:ascii="宋体" w:hAnsi="宋体" w:eastAsia="宋体"/>
          <w:b/>
          <w:color w:val="auto"/>
          <w:sz w:val="28"/>
          <w:szCs w:val="28"/>
          <w:highlight w:val="none"/>
        </w:rPr>
      </w:pPr>
    </w:p>
    <w:p>
      <w:pPr>
        <w:adjustRightInd w:val="0"/>
        <w:snapToGrid w:val="0"/>
        <w:spacing w:line="600" w:lineRule="exact"/>
        <w:ind w:firstLine="4760" w:firstLineChars="17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采购人：</w:t>
      </w:r>
      <w:r>
        <w:rPr>
          <w:rFonts w:hint="eastAsia" w:ascii="宋体" w:hAnsi="宋体" w:eastAsia="宋体"/>
          <w:b/>
          <w:color w:val="auto"/>
          <w:sz w:val="28"/>
          <w:szCs w:val="28"/>
          <w:highlight w:val="none"/>
          <w:u w:val="single"/>
        </w:rPr>
        <w:t xml:space="preserve">          </w:t>
      </w:r>
      <w:r>
        <w:rPr>
          <w:rFonts w:hint="eastAsia" w:ascii="仿宋_GB2312" w:hAnsi="宋体" w:eastAsia="仿宋_GB2312"/>
          <w:color w:val="auto"/>
          <w:sz w:val="28"/>
          <w:szCs w:val="28"/>
          <w:highlight w:val="none"/>
        </w:rPr>
        <w:t>（公章）</w:t>
      </w:r>
    </w:p>
    <w:p>
      <w:pPr>
        <w:adjustRightInd w:val="0"/>
        <w:snapToGrid w:val="0"/>
        <w:spacing w:line="600" w:lineRule="exact"/>
        <w:ind w:firstLine="5451" w:firstLineChars="19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附件</w:t>
      </w:r>
      <w:r>
        <w:rPr>
          <w:rFonts w:hint="eastAsia" w:ascii="黑体" w:hAnsi="黑体" w:eastAsia="黑体" w:cs="黑体"/>
          <w:b w:val="0"/>
          <w:bCs/>
          <w:color w:val="auto"/>
          <w:sz w:val="28"/>
          <w:szCs w:val="28"/>
          <w:highlight w:val="none"/>
          <w:lang w:val="en-US" w:eastAsia="zh-CN"/>
        </w:rPr>
        <w:t>5</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w:t>
      </w:r>
      <w:r>
        <w:rPr>
          <w:rFonts w:hint="eastAsia" w:hAnsi="仿宋"/>
          <w:color w:val="auto"/>
          <w:sz w:val="24"/>
          <w:highlight w:val="none"/>
          <w:lang w:eastAsia="zh-CN"/>
        </w:rPr>
        <w:t>供应商</w:t>
      </w:r>
      <w:r>
        <w:rPr>
          <w:rFonts w:hAnsi="仿宋"/>
          <w:color w:val="auto"/>
          <w:sz w:val="24"/>
          <w:highlight w:val="none"/>
        </w:rPr>
        <w:t>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w:t>
      </w:r>
      <w:r>
        <w:rPr>
          <w:rFonts w:hint="eastAsia" w:hAnsi="仿宋"/>
          <w:color w:val="auto"/>
          <w:sz w:val="24"/>
          <w:highlight w:val="none"/>
          <w:lang w:eastAsia="zh-CN"/>
        </w:rPr>
        <w:t>供应商</w:t>
      </w:r>
      <w:r>
        <w:rPr>
          <w:rFonts w:hAnsi="仿宋"/>
          <w:color w:val="auto"/>
          <w:sz w:val="24"/>
          <w:highlight w:val="none"/>
        </w:rPr>
        <w:t>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w:t>
      </w:r>
      <w:r>
        <w:rPr>
          <w:rFonts w:hint="eastAsia" w:hAnsi="仿宋"/>
          <w:color w:val="auto"/>
          <w:sz w:val="24"/>
          <w:highlight w:val="none"/>
          <w:lang w:eastAsia="zh-CN"/>
        </w:rPr>
        <w:t>供应商</w:t>
      </w:r>
      <w:r>
        <w:rPr>
          <w:rFonts w:hAnsi="仿宋"/>
          <w:color w:val="auto"/>
          <w:sz w:val="24"/>
          <w:highlight w:val="none"/>
        </w:rPr>
        <w:t>绑定投标的附条件生效协议以及能证明其能履行该协议项下的合同义务的能力的证明文件。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bookmarkStart w:id="26" w:name="_Toc2867"/>
      <w:bookmarkStart w:id="27" w:name="_Toc21455"/>
    </w:p>
    <w:p>
      <w:pPr>
        <w:rPr>
          <w:rFonts w:hint="eastAsia" w:ascii="Calibri" w:hAnsi="Calibri" w:cs="Times New Roman"/>
          <w:color w:val="auto"/>
          <w:kern w:val="44"/>
          <w:sz w:val="44"/>
          <w:szCs w:val="44"/>
          <w:highlight w:val="none"/>
        </w:rPr>
      </w:pPr>
      <w:r>
        <w:rPr>
          <w:rFonts w:hint="eastAsia" w:ascii="Calibri" w:hAnsi="Calibri" w:cs="Times New Roman"/>
          <w:color w:val="auto"/>
          <w:kern w:val="44"/>
          <w:sz w:val="44"/>
          <w:szCs w:val="44"/>
          <w:highlight w:val="none"/>
        </w:rPr>
        <w:br w:type="page"/>
      </w:r>
    </w:p>
    <w:p>
      <w:pPr>
        <w:pStyle w:val="34"/>
        <w:ind w:left="0" w:leftChars="0" w:firstLine="0" w:firstLineChars="0"/>
        <w:jc w:val="center"/>
        <w:rPr>
          <w:rFonts w:hint="eastAsia" w:ascii="方正小标宋简体" w:hAnsi="方正小标宋简体" w:eastAsia="方正小标宋简体" w:cs="方正小标宋简体"/>
          <w:color w:val="auto"/>
          <w:kern w:val="44"/>
          <w:sz w:val="44"/>
          <w:szCs w:val="44"/>
          <w:highlight w:val="none"/>
        </w:rPr>
      </w:pPr>
      <w:r>
        <w:rPr>
          <w:rFonts w:hint="eastAsia" w:ascii="方正小标宋简体" w:hAnsi="方正小标宋简体" w:eastAsia="方正小标宋简体" w:cs="方正小标宋简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511175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2.55pt;margin-top:40.25pt;height:0pt;width:75.5pt;z-index:251662336;mso-width-relative:page;mso-height-relative:page;" filled="f" stroked="t" coordsize="21600,21600" o:gfxdata="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QRnv1gAAAAkBAAAPAAAAAAAAAAEAIAAAACIAAABkcnMvZG93bnJldi54bWxQSwEC&#10;FAAUAAAACACHTuJArPzFffYBAADwAwAADgAAAAAAAAABACAAAAAlAQAAZHJzL2Uyb0RvYy54bWxQ&#10;SwUGAAAAAAYABgBZAQAAjQ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80645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3.1pt;margin-top:6.35pt;height:0pt;width:75.5pt;z-index:251661312;mso-width-relative:page;mso-height-relative:page;" filled="f" stroked="t" coordsize="21600,21600" o:gfxdata="UEsDBAoAAAAAAIdO4kAAAAAAAAAAAAAAAAAEAAAAZHJzL1BLAwQUAAAACACHTuJA3t0xC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t0xCdYAAAAJAQAADwAAAAAAAAABACAAAAAiAAAAZHJzL2Rvd25yZXYueG1sUEsB&#10;AhQAFAAAAAgAh07iQAZNIxj3AQAA8AMAAA4AAAAAAAAAAQAgAAAAJQEAAGRycy9lMm9Eb2MueG1s&#10;UEsFBgAAAAAGAAYAWQEAAI4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kern w:val="44"/>
          <w:sz w:val="44"/>
          <w:szCs w:val="44"/>
          <w:highlight w:val="none"/>
        </w:rPr>
        <w:t>第</w:t>
      </w:r>
      <w:r>
        <w:rPr>
          <w:rFonts w:hint="eastAsia" w:ascii="方正小标宋简体" w:hAnsi="方正小标宋简体" w:eastAsia="方正小标宋简体" w:cs="方正小标宋简体"/>
          <w:color w:val="auto"/>
          <w:kern w:val="44"/>
          <w:sz w:val="44"/>
          <w:szCs w:val="44"/>
          <w:highlight w:val="none"/>
          <w:lang w:eastAsia="zh-CN"/>
        </w:rPr>
        <w:t>三</w:t>
      </w:r>
      <w:r>
        <w:rPr>
          <w:rFonts w:hint="eastAsia" w:ascii="方正小标宋简体" w:hAnsi="方正小标宋简体" w:eastAsia="方正小标宋简体" w:cs="方正小标宋简体"/>
          <w:color w:val="auto"/>
          <w:kern w:val="44"/>
          <w:sz w:val="44"/>
          <w:szCs w:val="44"/>
          <w:highlight w:val="none"/>
        </w:rPr>
        <w:t>章</w:t>
      </w:r>
      <w:bookmarkEnd w:id="26"/>
      <w:bookmarkEnd w:id="27"/>
    </w:p>
    <w:p>
      <w:pPr>
        <w:pStyle w:val="30"/>
        <w:rPr>
          <w:color w:val="auto"/>
          <w:highlight w:val="none"/>
        </w:rPr>
      </w:pPr>
    </w:p>
    <w:p>
      <w:pPr>
        <w:pStyle w:val="6"/>
        <w:rPr>
          <w:rFonts w:hint="eastAsia"/>
          <w:color w:val="auto"/>
          <w:sz w:val="44"/>
          <w:szCs w:val="44"/>
          <w:highlight w:val="none"/>
        </w:rPr>
      </w:pPr>
      <w:bookmarkStart w:id="28" w:name="_Toc87616371"/>
      <w:bookmarkStart w:id="29" w:name="_Toc7040"/>
      <w:bookmarkStart w:id="30" w:name="_Toc7303"/>
      <w:bookmarkStart w:id="31" w:name="_Toc88209934"/>
      <w:r>
        <w:rPr>
          <w:rFonts w:hint="eastAsia"/>
          <w:color w:val="auto"/>
          <w:sz w:val="44"/>
          <w:szCs w:val="44"/>
          <w:highlight w:val="none"/>
        </w:rPr>
        <w:t>采购方法</w:t>
      </w:r>
      <w:bookmarkEnd w:id="28"/>
      <w:bookmarkEnd w:id="29"/>
      <w:bookmarkEnd w:id="30"/>
      <w:bookmarkEnd w:id="31"/>
      <w:bookmarkStart w:id="32" w:name="_Toc24895"/>
      <w:bookmarkStart w:id="33" w:name="_Toc3789"/>
    </w:p>
    <w:p>
      <w:pPr>
        <w:rPr>
          <w:rFonts w:hint="eastAsia"/>
          <w:color w:val="auto"/>
          <w:sz w:val="44"/>
          <w:szCs w:val="44"/>
          <w:highlight w:val="none"/>
        </w:rPr>
      </w:pPr>
      <w:r>
        <w:rPr>
          <w:rFonts w:hint="eastAsia"/>
          <w:color w:val="auto"/>
          <w:sz w:val="44"/>
          <w:szCs w:val="44"/>
          <w:highlight w:val="none"/>
        </w:rPr>
        <w:br w:type="page"/>
      </w:r>
    </w:p>
    <w:p>
      <w:pPr>
        <w:pStyle w:val="6"/>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noWrap w:val="0"/>
            <w:vAlign w:val="center"/>
          </w:tcPr>
          <w:p>
            <w:pPr>
              <w:adjustRightInd w:val="0"/>
              <w:snapToGrid w:val="0"/>
              <w:ind w:left="0" w:firstLine="0" w:firstLine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1</w:t>
            </w:r>
            <w:r>
              <w:rPr>
                <w:rFonts w:hint="eastAsia" w:ascii="仿宋_GB2312" w:hAnsi="宋体" w:eastAsia="仿宋_GB2312"/>
                <w:color w:val="auto"/>
                <w:sz w:val="24"/>
                <w:szCs w:val="24"/>
                <w:highlight w:val="none"/>
              </w:rPr>
              <w:t xml:space="preserve"> 在采购文件约定的时间、地点，供应商应向采购人提交响应文件；响应文件按照采购文件第二章供应商须知2.</w:t>
            </w:r>
            <w:r>
              <w:rPr>
                <w:rFonts w:hint="eastAsia" w:ascii="仿宋_GB2312" w:hAnsi="宋体" w:eastAsia="仿宋_GB2312"/>
                <w:color w:val="auto"/>
                <w:sz w:val="24"/>
                <w:szCs w:val="24"/>
                <w:highlight w:val="none"/>
                <w:lang w:val="en-US" w:eastAsia="zh-CN"/>
              </w:rPr>
              <w:t>9</w:t>
            </w:r>
            <w:r>
              <w:rPr>
                <w:rFonts w:hint="eastAsia" w:ascii="仿宋_GB2312" w:hAnsi="宋体" w:eastAsia="仿宋_GB2312"/>
                <w:color w:val="auto"/>
                <w:sz w:val="24"/>
                <w:szCs w:val="24"/>
                <w:highlight w:val="none"/>
              </w:rPr>
              <w:t>的要求密封，按照2.</w:t>
            </w:r>
            <w:r>
              <w:rPr>
                <w:rFonts w:hint="eastAsia" w:ascii="仿宋_GB2312" w:hAnsi="宋体" w:eastAsia="仿宋_GB2312"/>
                <w:color w:val="auto"/>
                <w:sz w:val="24"/>
                <w:szCs w:val="24"/>
                <w:highlight w:val="none"/>
                <w:lang w:val="en-US" w:eastAsia="zh-CN"/>
              </w:rPr>
              <w:t>10</w:t>
            </w:r>
            <w:r>
              <w:rPr>
                <w:rFonts w:hint="eastAsia" w:ascii="仿宋_GB2312" w:hAnsi="宋体" w:eastAsia="仿宋_GB2312"/>
                <w:color w:val="auto"/>
                <w:sz w:val="24"/>
                <w:szCs w:val="24"/>
                <w:highlight w:val="none"/>
              </w:rPr>
              <w:t>的规定提交</w:t>
            </w:r>
          </w:p>
          <w:p>
            <w:pPr>
              <w:adjustRightInd w:val="0"/>
              <w:snapToGrid w:val="0"/>
              <w:ind w:left="480" w:hanging="480" w:hanging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 xml:space="preserve"> 资格审查执行第二章供应商须知1</w:t>
            </w:r>
            <w:r>
              <w:rPr>
                <w:rFonts w:hint="eastAsia" w:ascii="仿宋_GB2312" w:hAnsi="宋体" w:eastAsia="仿宋_GB2312"/>
                <w:color w:val="auto"/>
                <w:sz w:val="24"/>
                <w:szCs w:val="24"/>
                <w:highlight w:val="none"/>
                <w:lang w:val="en-US" w:eastAsia="zh-CN"/>
              </w:rPr>
              <w:t>.</w:t>
            </w:r>
            <w:r>
              <w:rPr>
                <w:rFonts w:hint="eastAsia" w:ascii="仿宋_GB2312" w:hAnsi="宋体" w:eastAsia="仿宋_GB2312"/>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 xml:space="preserve"> 响应文件提交截止后，</w:t>
            </w:r>
            <w:r>
              <w:rPr>
                <w:rFonts w:hint="eastAsia" w:ascii="仿宋_GB2312" w:hAnsi="宋体" w:eastAsia="仿宋_GB2312"/>
                <w:color w:val="auto"/>
                <w:sz w:val="24"/>
                <w:szCs w:val="24"/>
                <w:highlight w:val="none"/>
                <w:lang w:val="en-US" w:eastAsia="zh-CN"/>
              </w:rPr>
              <w:t>递交</w:t>
            </w:r>
            <w:r>
              <w:rPr>
                <w:rFonts w:hint="eastAsia" w:ascii="仿宋_GB2312" w:hAnsi="宋体" w:eastAsia="仿宋_GB2312"/>
                <w:color w:val="auto"/>
                <w:sz w:val="24"/>
                <w:szCs w:val="24"/>
                <w:highlight w:val="none"/>
              </w:rPr>
              <w:t>响应</w:t>
            </w:r>
            <w:r>
              <w:rPr>
                <w:rFonts w:hint="eastAsia" w:ascii="仿宋_GB2312" w:hAnsi="宋体" w:eastAsia="仿宋_GB2312"/>
                <w:color w:val="auto"/>
                <w:sz w:val="24"/>
                <w:szCs w:val="24"/>
                <w:highlight w:val="none"/>
                <w:lang w:val="en-US" w:eastAsia="zh-CN"/>
              </w:rPr>
              <w:t>文件</w:t>
            </w:r>
            <w:r>
              <w:rPr>
                <w:rFonts w:hint="eastAsia" w:ascii="仿宋_GB2312" w:hAnsi="宋体" w:eastAsia="仿宋_GB2312"/>
                <w:color w:val="auto"/>
                <w:sz w:val="24"/>
                <w:szCs w:val="24"/>
                <w:highlight w:val="none"/>
              </w:rPr>
              <w:t>供应商不足3家的</w:t>
            </w:r>
            <w:r>
              <w:rPr>
                <w:rFonts w:hint="eastAsia" w:ascii="仿宋_GB2312" w:hAnsi="宋体" w:eastAsia="仿宋_GB2312"/>
                <w:color w:val="auto"/>
                <w:sz w:val="24"/>
                <w:szCs w:val="24"/>
                <w:highlight w:val="none"/>
                <w:lang w:val="en-US" w:eastAsia="zh-CN"/>
              </w:rPr>
              <w:t>或有效响应文件供应商不足两家</w:t>
            </w:r>
            <w:r>
              <w:rPr>
                <w:rFonts w:hint="eastAsia" w:ascii="仿宋_GB2312" w:hAnsi="宋体" w:eastAsia="仿宋_GB2312"/>
                <w:color w:val="auto"/>
                <w:sz w:val="24"/>
                <w:szCs w:val="24"/>
                <w:highlight w:val="none"/>
              </w:rPr>
              <w:t>，应分析原因并重新发出采购公告</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邀请书</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rPr>
              <w:t>或</w:t>
            </w:r>
            <w:r>
              <w:rPr>
                <w:rFonts w:hint="eastAsia" w:ascii="仿宋_GB2312" w:hAnsi="宋体" w:eastAsia="仿宋_GB2312"/>
                <w:color w:val="auto"/>
                <w:sz w:val="24"/>
                <w:szCs w:val="24"/>
                <w:highlight w:val="none"/>
                <w:lang w:eastAsia="zh-CN"/>
              </w:rPr>
              <w:t>采取</w:t>
            </w:r>
            <w:r>
              <w:rPr>
                <w:rFonts w:hint="eastAsia" w:ascii="仿宋_GB2312" w:hAnsi="宋体" w:eastAsia="仿宋_GB2312"/>
                <w:color w:val="auto"/>
                <w:sz w:val="24"/>
                <w:szCs w:val="24"/>
                <w:highlight w:val="none"/>
                <w:lang w:val="en-US" w:eastAsia="zh-CN"/>
              </w:rPr>
              <w:t>其他采购方式</w:t>
            </w:r>
            <w:r>
              <w:rPr>
                <w:rFonts w:hint="eastAsia" w:ascii="仿宋_GB2312" w:hAnsi="宋体" w:eastAsia="仿宋_GB2312"/>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noWrap w:val="0"/>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2.1 报价应包括国家规定的增值税税金，增值税税金按一般计税方法计算。报价范围包括</w:t>
            </w:r>
            <w:r>
              <w:rPr>
                <w:rFonts w:hint="eastAsia" w:ascii="仿宋_GB2312" w:hAnsi="宋体" w:eastAsia="仿宋_GB2312"/>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hAnsi="宋体" w:eastAsia="仿宋_GB2312"/>
                <w:color w:val="auto"/>
                <w:sz w:val="24"/>
                <w:szCs w:val="24"/>
                <w:highlight w:val="none"/>
                <w:u w:val="single"/>
                <w:lang w:val="en-US" w:eastAsia="zh-CN"/>
              </w:rPr>
              <w:t>广州市白云区江高镇南贤路1号广州市净水有限公司江高分公司</w:t>
            </w:r>
          </w:p>
          <w:p>
            <w:pPr>
              <w:adjustRightInd w:val="0"/>
              <w:snapToGrid w:val="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noWrap w:val="0"/>
            <w:vAlign w:val="center"/>
          </w:tcPr>
          <w:p>
            <w:pPr>
              <w:adjustRightInd w:val="0"/>
              <w:snapToGrid w:val="0"/>
              <w:ind w:left="360" w:hanging="360" w:hangingChars="15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sym w:font="Wingdings 2" w:char="0052"/>
            </w:r>
            <w:r>
              <w:rPr>
                <w:rFonts w:hint="eastAsia" w:ascii="仿宋_GB2312" w:hAnsi="宋体" w:eastAsia="仿宋_GB2312"/>
                <w:color w:val="auto"/>
                <w:sz w:val="24"/>
                <w:szCs w:val="24"/>
                <w:highlight w:val="none"/>
              </w:rPr>
              <w:t>采购人确定满足采购文件</w:t>
            </w:r>
            <w:r>
              <w:rPr>
                <w:rFonts w:hint="eastAsia" w:ascii="仿宋_GB2312" w:hAnsi="宋体" w:eastAsia="仿宋_GB2312"/>
                <w:color w:val="auto"/>
                <w:sz w:val="24"/>
                <w:szCs w:val="24"/>
                <w:highlight w:val="none"/>
                <w:lang w:val="en-US" w:eastAsia="zh-CN"/>
              </w:rPr>
              <w:t>资格性、响应性</w:t>
            </w:r>
            <w:r>
              <w:rPr>
                <w:rFonts w:hint="eastAsia" w:ascii="仿宋_GB2312" w:hAnsi="宋体" w:eastAsia="仿宋_GB2312"/>
                <w:color w:val="auto"/>
                <w:sz w:val="24"/>
                <w:szCs w:val="24"/>
                <w:highlight w:val="none"/>
              </w:rPr>
              <w:t>要求，并且经评审的报价最低的为成交供应商</w:t>
            </w:r>
          </w:p>
          <w:p>
            <w:pPr>
              <w:adjustRightInd w:val="0"/>
              <w:snapToGrid w:val="0"/>
              <w:ind w:left="360" w:hanging="360" w:hangingChars="150"/>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rPr>
              <w:sym w:font="Wingdings 2" w:char="00A3"/>
            </w:r>
            <w:r>
              <w:rPr>
                <w:rFonts w:hint="eastAsia" w:ascii="仿宋_GB2312" w:hAnsi="宋体" w:eastAsia="仿宋_GB2312"/>
                <w:color w:val="auto"/>
                <w:sz w:val="24"/>
                <w:szCs w:val="24"/>
                <w:highlight w:val="none"/>
              </w:rPr>
              <w:t>评审小组按照采购文件确定的标准排序，采购人确定排名第一的供应商为成交供应商</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noWrap w:val="0"/>
            <w:vAlign w:val="center"/>
          </w:tcPr>
          <w:p>
            <w:pPr>
              <w:adjustRightInd w:val="0"/>
              <w:snapToGrid w:val="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在评审小组提交评审报告3日内，在</w:t>
            </w:r>
            <w:r>
              <w:rPr>
                <w:rFonts w:hint="eastAsia" w:ascii="仿宋_GB2312" w:hAnsi="宋体" w:eastAsia="仿宋_GB2312"/>
                <w:color w:val="auto"/>
                <w:sz w:val="24"/>
                <w:szCs w:val="24"/>
                <w:highlight w:val="none"/>
                <w:u w:val="single"/>
                <w:lang w:val="en-US" w:eastAsia="zh-CN"/>
              </w:rPr>
              <w:t>广州市净水有限公司门户网站</w:t>
            </w:r>
            <w:r>
              <w:rPr>
                <w:rFonts w:hint="eastAsia" w:ascii="仿宋_GB2312" w:hAnsi="宋体" w:eastAsia="仿宋_GB2312"/>
                <w:color w:val="auto"/>
                <w:sz w:val="24"/>
                <w:szCs w:val="24"/>
                <w:highlight w:val="none"/>
              </w:rPr>
              <w:t>公示成交候选人</w:t>
            </w:r>
            <w:r>
              <w:rPr>
                <w:rFonts w:hint="eastAsia" w:ascii="仿宋_GB2312" w:hAnsi="宋体"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noWrap w:val="0"/>
            <w:vAlign w:val="center"/>
          </w:tcPr>
          <w:p>
            <w:pPr>
              <w:adjustRightInd w:val="0"/>
              <w:snapToGrid w:val="0"/>
              <w:rPr>
                <w:rFonts w:hint="default" w:ascii="仿宋_GB2312" w:hAnsi="宋体" w:eastAsia="仿宋_GB2312"/>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hAnsi="宋体" w:eastAsia="仿宋_GB2312"/>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noWrap w:val="0"/>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noWrap w:val="0"/>
            <w:vAlign w:val="center"/>
          </w:tcPr>
          <w:p>
            <w:pPr>
              <w:adjustRightInd w:val="0"/>
              <w:snapToGrid w:val="0"/>
              <w:ind w:left="1" w:firstLine="2"/>
              <w:jc w:val="left"/>
              <w:rPr>
                <w:rFonts w:hint="eastAsia" w:ascii="仿宋_GB2312" w:hAnsi="宋体" w:eastAsia="仿宋_GB2312"/>
                <w:color w:val="auto"/>
                <w:sz w:val="24"/>
                <w:szCs w:val="24"/>
                <w:highlight w:val="none"/>
                <w:lang w:eastAsia="zh-CN"/>
              </w:rPr>
            </w:pPr>
            <w:r>
              <w:rPr>
                <w:rFonts w:hint="eastAsia" w:ascii="仿宋_GB2312" w:hAnsi="宋体" w:eastAsia="仿宋_GB2312"/>
                <w:color w:val="auto"/>
                <w:sz w:val="24"/>
                <w:szCs w:val="24"/>
                <w:highlight w:val="none"/>
              </w:rPr>
              <w:t>采购人在发出成交通知书后</w:t>
            </w:r>
            <w:r>
              <w:rPr>
                <w:rFonts w:hint="eastAsia" w:ascii="仿宋_GB2312" w:hAnsi="宋体" w:eastAsia="仿宋_GB2312"/>
                <w:color w:val="auto"/>
                <w:sz w:val="24"/>
                <w:szCs w:val="24"/>
                <w:highlight w:val="none"/>
                <w:lang w:val="en-US" w:eastAsia="zh-CN"/>
              </w:rPr>
              <w:t>30</w:t>
            </w:r>
            <w:r>
              <w:rPr>
                <w:rFonts w:hint="eastAsia" w:ascii="仿宋_GB2312" w:hAnsi="宋体" w:eastAsia="仿宋_GB2312"/>
                <w:color w:val="auto"/>
                <w:sz w:val="24"/>
                <w:szCs w:val="24"/>
                <w:highlight w:val="none"/>
              </w:rPr>
              <w:t>日内同成交供应商签订书面采购合同</w:t>
            </w:r>
            <w:r>
              <w:rPr>
                <w:rFonts w:hint="eastAsia" w:ascii="仿宋_GB2312" w:hAnsi="宋体" w:eastAsia="仿宋_GB2312"/>
                <w:color w:val="auto"/>
                <w:sz w:val="24"/>
                <w:szCs w:val="24"/>
                <w:highlight w:val="none"/>
                <w:lang w:eastAsia="zh-CN"/>
              </w:rPr>
              <w:t>。</w:t>
            </w:r>
          </w:p>
        </w:tc>
      </w:tr>
    </w:tbl>
    <w:p>
      <w:pPr>
        <w:pStyle w:val="5"/>
        <w:jc w:val="center"/>
        <w:rPr>
          <w:color w:val="auto"/>
          <w:highlight w:val="none"/>
        </w:rPr>
      </w:pPr>
      <w:bookmarkStart w:id="34" w:name="_Toc3156"/>
      <w:bookmarkStart w:id="35" w:name="_Toc19759"/>
      <w:bookmarkStart w:id="36" w:name="_Toc14552"/>
      <w:bookmarkStart w:id="37" w:name="_Toc4952"/>
      <w:bookmarkStart w:id="38" w:name="_Toc10930"/>
      <w:bookmarkStart w:id="39" w:name="_Toc23581"/>
      <w:bookmarkStart w:id="40" w:name="_Toc14870"/>
      <w:bookmarkStart w:id="41" w:name="_Toc20594"/>
      <w:bookmarkStart w:id="42" w:name="_Toc19050"/>
      <w:bookmarkStart w:id="43" w:name="_Toc7437"/>
      <w:bookmarkStart w:id="44" w:name="_Toc7118"/>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491490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38.7pt;height:0pt;width:75.5pt;z-index:251664384;mso-width-relative:page;mso-height-relative:page;" filled="f" stroked="t" coordsize="21600,21600" o:gfxdata="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YwwCTXAAAACQEAAA8AAAAAAAAAAQAgAAAAIgAAAGRycy9kb3ducmV2LnhtbFBL&#10;AQIUABQAAAAIAIdO4kDcTl0d9wEAAPADAAAOAAAAAAAAAAEAIAAAACY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60960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183.1pt;margin-top:4.8pt;height:0pt;width:75.5pt;z-index:251663360;mso-width-relative:page;mso-height-relative:page;" filled="f" stroked="t" coordsize="21600,21600" o:gfxdata="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jLNujUAAAABwEAAA8AAAAAAAAAAQAgAAAAIgAAAGRycy9kb3ducmV2LnhtbFBLAQIU&#10;ABQAAAAIAIdO4kB+TorN9wEAAPADAAAOAAAAAAAAAAEAIAAAACMBAABkcnMvZTJvRG9jLnhtbFBL&#10;BQYAAAAABgAGAFkBAACM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0"/>
        <w:rPr>
          <w:color w:val="auto"/>
          <w:highlight w:val="none"/>
        </w:rPr>
      </w:pPr>
    </w:p>
    <w:p>
      <w:pPr>
        <w:pStyle w:val="5"/>
        <w:rPr>
          <w:rFonts w:hint="eastAsia"/>
          <w:color w:val="auto"/>
          <w:highlight w:val="none"/>
        </w:rPr>
      </w:pPr>
      <w:bookmarkStart w:id="45" w:name="_Toc21079"/>
      <w:bookmarkStart w:id="46" w:name="_Toc12177"/>
      <w:bookmarkStart w:id="47" w:name="_Toc7831"/>
      <w:bookmarkStart w:id="48" w:name="_Toc32607"/>
      <w:bookmarkStart w:id="49" w:name="_Toc13898"/>
      <w:bookmarkStart w:id="50" w:name="_Toc21840"/>
      <w:bookmarkStart w:id="51" w:name="_Toc87616378"/>
      <w:bookmarkStart w:id="52" w:name="_Toc6308"/>
      <w:bookmarkStart w:id="53" w:name="_Toc88209941"/>
      <w:bookmarkStart w:id="54" w:name="_Toc30530"/>
      <w:bookmarkStart w:id="55" w:name="_Toc22212"/>
      <w:bookmarkStart w:id="56" w:name="_Toc29345"/>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jc w:val="center"/>
        <w:rPr>
          <w:rFonts w:hint="eastAsia" w:ascii="方正小标宋简体" w:hAnsi="方正小标宋简体" w:eastAsia="方正小标宋简体" w:cs="方正小标宋简体"/>
          <w:color w:val="auto"/>
          <w:sz w:val="36"/>
          <w:szCs w:val="36"/>
          <w:highlight w:val="none"/>
        </w:rPr>
      </w:pPr>
      <w:r>
        <w:rPr>
          <w:rFonts w:hint="eastAsia"/>
          <w:color w:val="auto"/>
          <w:highlight w:val="none"/>
        </w:rPr>
        <w:br w:type="page"/>
      </w:r>
      <w:bookmarkStart w:id="58" w:name="_Toc23033"/>
      <w:bookmarkStart w:id="59" w:name="_Toc26826"/>
      <w:r>
        <w:rPr>
          <w:rFonts w:hint="eastAsia" w:ascii="方正小标宋简体" w:hAnsi="方正小标宋简体" w:eastAsia="方正小标宋简体" w:cs="方正小标宋简体"/>
          <w:color w:val="auto"/>
          <w:sz w:val="36"/>
          <w:szCs w:val="36"/>
          <w:highlight w:val="none"/>
        </w:rPr>
        <w:sym w:font="Wingdings 2" w:char="0052"/>
      </w:r>
      <w:r>
        <w:rPr>
          <w:rFonts w:hint="eastAsia" w:ascii="方正小标宋简体" w:hAnsi="方正小标宋简体" w:eastAsia="方正小标宋简体" w:cs="方正小标宋简体"/>
          <w:color w:val="auto"/>
          <w:sz w:val="36"/>
          <w:szCs w:val="36"/>
          <w:highlight w:val="none"/>
        </w:rPr>
        <w:t>经评审的最低价法</w:t>
      </w:r>
      <w:bookmarkEnd w:id="58"/>
      <w:bookmarkEnd w:id="59"/>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除报价外，评审还应考虑的商务因素一般有以下几种：</w:t>
      </w:r>
    </w:p>
    <w:p>
      <w:pPr>
        <w:numPr>
          <w:ilvl w:val="0"/>
          <w:numId w:val="3"/>
        </w:numPr>
        <w:adjustRightInd w:val="0"/>
        <w:snapToGrid w:val="0"/>
        <w:spacing w:line="600" w:lineRule="exact"/>
        <w:ind w:firstLine="420" w:firstLineChars="150"/>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运输费用及保险费。</w:t>
      </w:r>
      <w:r>
        <w:rPr>
          <w:rFonts w:hint="eastAsia" w:ascii="仿宋_GB2312" w:hAnsi="宋体" w:eastAsia="仿宋_GB2312"/>
          <w:color w:val="auto"/>
          <w:sz w:val="28"/>
          <w:szCs w:val="28"/>
          <w:highlight w:val="none"/>
          <w:lang w:eastAsia="zh-CN"/>
        </w:rPr>
        <w:t>（如有）</w:t>
      </w:r>
    </w:p>
    <w:p>
      <w:pPr>
        <w:numPr>
          <w:ilvl w:val="0"/>
          <w:numId w:val="3"/>
        </w:num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工期、交货期或服务期限。</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（3）支付条件。</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（5）价格调整因素。</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2.评审程序</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2.1初步评审</w:t>
      </w:r>
    </w:p>
    <w:p>
      <w:pPr>
        <w:adjustRightInd w:val="0"/>
        <w:snapToGrid w:val="0"/>
        <w:spacing w:line="600" w:lineRule="exact"/>
        <w:jc w:val="center"/>
        <w:rPr>
          <w:rFonts w:ascii="仿宋_GB2312" w:hAnsi="宋体" w:eastAsia="仿宋_GB2312"/>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noWrap w:val="0"/>
            <w:vAlign w:val="top"/>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noWrap w:val="0"/>
            <w:vAlign w:val="top"/>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noWrap w:val="0"/>
            <w:vAlign w:val="top"/>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noWrap w:val="0"/>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noWrap w:val="0"/>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noWrap w:val="0"/>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noWrap w:val="0"/>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noWrap w:val="0"/>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noWrap w:val="0"/>
            <w:vAlign w:val="center"/>
          </w:tcPr>
          <w:p>
            <w:pPr>
              <w:adjustRightInd w:val="0"/>
              <w:snapToGrid w:val="0"/>
              <w:jc w:val="center"/>
              <w:rPr>
                <w:rFonts w:ascii="仿宋_GB2312" w:eastAsia="仿宋_GB2312"/>
                <w:color w:val="auto"/>
                <w:sz w:val="24"/>
                <w:szCs w:val="24"/>
                <w:highlight w:val="none"/>
              </w:rPr>
            </w:pPr>
          </w:p>
        </w:tc>
        <w:tc>
          <w:tcPr>
            <w:tcW w:w="2127" w:type="dxa"/>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noWrap w:val="0"/>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noWrap w:val="0"/>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noWrap w:val="0"/>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noWrap w:val="0"/>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noWrap w:val="0"/>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noWrap w:val="0"/>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noWrap w:val="0"/>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hAnsi="宋体" w:eastAsia="仿宋_GB2312"/>
          <w:color w:val="auto"/>
          <w:szCs w:val="21"/>
          <w:highlight w:val="none"/>
        </w:rPr>
        <w:t>说明：初步评审活动依照</w:t>
      </w:r>
      <w:r>
        <w:rPr>
          <w:rFonts w:hint="eastAsia" w:ascii="仿宋_GB2312" w:hAnsi="宋体" w:eastAsia="仿宋_GB2312"/>
          <w:color w:val="auto"/>
          <w:szCs w:val="21"/>
          <w:highlight w:val="none"/>
          <w:lang w:val="en-US" w:eastAsia="zh-CN"/>
        </w:rPr>
        <w:t>形式评审、</w:t>
      </w:r>
      <w:r>
        <w:rPr>
          <w:rFonts w:hint="eastAsia" w:ascii="仿宋_GB2312" w:hAnsi="宋体" w:eastAsia="仿宋_GB2312"/>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2.2澄清补正</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hAnsi="宋体" w:eastAsia="仿宋_GB2312"/>
          <w:color w:val="auto"/>
          <w:sz w:val="28"/>
          <w:szCs w:val="28"/>
          <w:highlight w:val="none"/>
          <w:lang w:val="en-US" w:eastAsia="zh-CN"/>
        </w:rPr>
        <w:t>或</w:t>
      </w:r>
      <w:r>
        <w:rPr>
          <w:rFonts w:hint="eastAsia" w:ascii="仿宋_GB2312" w:hAnsi="宋体" w:eastAsia="仿宋_GB2312"/>
          <w:color w:val="auto"/>
          <w:sz w:val="28"/>
          <w:szCs w:val="28"/>
          <w:highlight w:val="none"/>
        </w:rPr>
        <w:t>否决其响应。</w:t>
      </w:r>
    </w:p>
    <w:p>
      <w:pPr>
        <w:adjustRightInd w:val="0"/>
        <w:snapToGrid w:val="0"/>
        <w:spacing w:line="600" w:lineRule="exact"/>
        <w:ind w:firstLine="55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hAnsi="宋体" w:eastAsia="仿宋_GB2312"/>
          <w:color w:val="auto"/>
          <w:sz w:val="28"/>
          <w:szCs w:val="28"/>
          <w:highlight w:val="none"/>
          <w:lang w:val="en-US" w:eastAsia="zh-CN"/>
        </w:rPr>
        <w:t>或</w:t>
      </w:r>
      <w:r>
        <w:rPr>
          <w:rFonts w:hint="eastAsia" w:ascii="仿宋_GB2312" w:hAnsi="宋体" w:eastAsia="仿宋_GB2312"/>
          <w:color w:val="auto"/>
          <w:sz w:val="28"/>
          <w:szCs w:val="28"/>
          <w:highlight w:val="none"/>
        </w:rPr>
        <w:t>否决其响应。</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2.3评审结果</w:t>
      </w:r>
    </w:p>
    <w:p>
      <w:pPr>
        <w:adjustRightInd w:val="0"/>
        <w:snapToGrid w:val="0"/>
        <w:spacing w:line="600" w:lineRule="exact"/>
        <w:ind w:firstLine="55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评审后，评审价格最低的供应商为成交供应商。如评审价格相同，可由评审小组根据评审情况以记名投票方式确定供应商排名，并将推荐理由写入评审报告。</w:t>
      </w:r>
    </w:p>
    <w:p>
      <w:r>
        <w:rPr>
          <w:rFonts w:hint="eastAsia" w:ascii="仿宋_GB2312" w:hAnsi="宋体" w:eastAsia="仿宋_GB2312"/>
          <w:color w:val="auto"/>
          <w:sz w:val="28"/>
          <w:szCs w:val="28"/>
          <w:highlight w:val="none"/>
        </w:rPr>
        <w:br w:type="page"/>
      </w:r>
    </w:p>
    <w:p>
      <w:pPr>
        <w:pStyle w:val="5"/>
        <w:rPr>
          <w:color w:val="auto"/>
          <w:highlight w:val="none"/>
        </w:rPr>
      </w:pPr>
      <w:bookmarkStart w:id="60" w:name="_Toc882099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2352040</wp:posOffset>
                </wp:positionH>
                <wp:positionV relativeFrom="paragraph">
                  <wp:posOffset>59055</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5.2pt;margin-top:4.65pt;height:0pt;width:75.5pt;z-index:251667456;mso-width-relative:page;mso-height-relative:page;" filled="f" stroked="t" coordsize="21600,21600" o:gfxdata="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m6cD1AAAAAcBAAAPAAAAAAAAAAEAIAAAACIAAABkcnMvZG93bnJldi54bWxQSwEC&#10;FAAUAAAACACHTuJAb3WZbPgBAADyAwAADgAAAAAAAAABACAAAAAj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497840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4.3pt;margin-top:39.2pt;height:0pt;width:75.5pt;z-index:251668480;mso-width-relative:page;mso-height-relative:page;" filled="f" stroked="t" coordsize="21600,21600" o:gfxdata="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wMpQ1wAAAAkBAAAPAAAAAAAAAAEAIAAAACIAAABkcnMvZG93bnJldi54bWxQ&#10;SwECFAAUAAAACACHTuJAftcAMfgBAADy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highlight w:val="none"/>
        </w:rPr>
      </w:pPr>
    </w:p>
    <w:p>
      <w:pPr>
        <w:pStyle w:val="6"/>
        <w:rPr>
          <w:rFonts w:hint="eastAsia"/>
          <w:color w:val="auto"/>
          <w:sz w:val="44"/>
          <w:szCs w:val="44"/>
          <w:highlight w:val="none"/>
        </w:rPr>
      </w:pPr>
      <w:r>
        <w:rPr>
          <w:rFonts w:hint="eastAsia"/>
          <w:color w:val="auto"/>
          <w:sz w:val="44"/>
          <w:szCs w:val="44"/>
          <w:highlight w:val="none"/>
        </w:rPr>
        <w:t>采购需求</w:t>
      </w:r>
    </w:p>
    <w:p>
      <w:pPr>
        <w:pStyle w:val="8"/>
        <w:ind w:left="0" w:leftChars="0" w:firstLine="0" w:firstLineChars="0"/>
        <w:rPr>
          <w:rFonts w:hint="eastAsia" w:ascii="仿宋_GB2312" w:eastAsia="仿宋_GB2312"/>
          <w:color w:val="auto"/>
          <w:sz w:val="32"/>
          <w:szCs w:val="32"/>
          <w:highlight w:val="none"/>
        </w:rPr>
      </w:pPr>
    </w:p>
    <w:p>
      <w:pPr>
        <w:pStyle w:val="8"/>
        <w:ind w:left="0" w:leftChars="0" w:firstLine="0" w:firstLineChars="0"/>
        <w:rPr>
          <w:rFonts w:hint="eastAsia" w:ascii="仿宋_GB2312" w:eastAsia="仿宋_GB2312"/>
          <w:color w:val="auto"/>
          <w:sz w:val="32"/>
          <w:szCs w:val="32"/>
          <w:highlight w:val="none"/>
        </w:rPr>
        <w:sectPr>
          <w:footerReference r:id="rId4" w:type="default"/>
          <w:pgSz w:w="11906" w:h="16838"/>
          <w:pgMar w:top="2098" w:right="1474" w:bottom="1984" w:left="1587" w:header="851" w:footer="992" w:gutter="0"/>
          <w:pgNumType w:start="1"/>
          <w:cols w:space="720" w:num="1"/>
          <w:docGrid w:type="lines" w:linePitch="312" w:charSpace="0"/>
        </w:sectPr>
      </w:pPr>
    </w:p>
    <w:bookmarkEnd w:id="60"/>
    <w:p>
      <w:pPr>
        <w:pStyle w:val="11"/>
        <w:adjustRightInd w:val="0"/>
        <w:snapToGrid w:val="0"/>
        <w:spacing w:line="300" w:lineRule="auto"/>
        <w:jc w:val="center"/>
        <w:rPr>
          <w:rFonts w:hint="eastAsia" w:ascii="方正小标宋简体" w:hAnsi="方正小标宋简体" w:eastAsia="方正小标宋简体" w:cs="方正小标宋简体"/>
          <w:b w:val="0"/>
          <w:bCs/>
          <w:color w:val="000000"/>
          <w:sz w:val="36"/>
          <w:szCs w:val="36"/>
          <w:lang w:val="zh-CN"/>
        </w:rPr>
      </w:pPr>
      <w:r>
        <w:rPr>
          <w:rFonts w:hint="eastAsia" w:ascii="方正小标宋简体" w:hAnsi="方正小标宋简体" w:eastAsia="方正小标宋简体" w:cs="方正小标宋简体"/>
          <w:b w:val="0"/>
          <w:bCs/>
          <w:color w:val="000000"/>
          <w:sz w:val="36"/>
          <w:szCs w:val="36"/>
          <w:lang w:val="zh-CN"/>
        </w:rPr>
        <w:t>采购需求</w:t>
      </w:r>
    </w:p>
    <w:p>
      <w:pPr>
        <w:pStyle w:val="11"/>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keepNext w:val="0"/>
        <w:keepLines w:val="0"/>
        <w:pageBreakBefore w:val="0"/>
        <w:widowControl w:val="0"/>
        <w:kinsoku/>
        <w:wordWrap/>
        <w:overflowPunct/>
        <w:topLinePunct w:val="0"/>
        <w:bidi w:val="0"/>
        <w:adjustRightInd w:val="0"/>
        <w:snapToGrid w:val="0"/>
        <w:spacing w:line="360" w:lineRule="auto"/>
        <w:ind w:left="0" w:firstLine="601"/>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为提升</w:t>
      </w:r>
      <w:r>
        <w:rPr>
          <w:rFonts w:hint="eastAsia" w:ascii="仿宋_GB2312" w:hAnsi="仿宋_GB2312" w:eastAsia="仿宋_GB2312" w:cs="仿宋_GB2312"/>
          <w:sz w:val="28"/>
          <w:szCs w:val="28"/>
          <w:lang w:val="en-US" w:eastAsia="zh-CN"/>
        </w:rPr>
        <w:t>江高</w:t>
      </w:r>
      <w:r>
        <w:rPr>
          <w:rFonts w:hint="eastAsia" w:ascii="仿宋_GB2312" w:hAnsi="仿宋_GB2312" w:eastAsia="仿宋_GB2312" w:cs="仿宋_GB2312"/>
          <w:sz w:val="28"/>
          <w:szCs w:val="28"/>
        </w:rPr>
        <w:t>分公司环境风险防控能力，规范突发环境事件应急管理工作，特此排查环境安全隐患，完善突发环境事件风险防控措施，修订《</w:t>
      </w:r>
      <w:r>
        <w:rPr>
          <w:rFonts w:hint="eastAsia" w:ascii="仿宋_GB2312" w:hAnsi="仿宋_GB2312" w:eastAsia="仿宋_GB2312" w:cs="仿宋_GB2312"/>
          <w:sz w:val="28"/>
          <w:szCs w:val="28"/>
          <w:lang w:eastAsia="zh-CN"/>
        </w:rPr>
        <w:t>广州市净水有限公司</w:t>
      </w:r>
      <w:r>
        <w:rPr>
          <w:rFonts w:hint="eastAsia" w:ascii="仿宋_GB2312" w:hAnsi="仿宋_GB2312" w:eastAsia="仿宋_GB2312" w:cs="仿宋_GB2312"/>
          <w:sz w:val="28"/>
          <w:szCs w:val="28"/>
          <w:lang w:val="en-US" w:eastAsia="zh-CN"/>
        </w:rPr>
        <w:t>江高</w:t>
      </w:r>
      <w:r>
        <w:rPr>
          <w:rFonts w:hint="eastAsia" w:ascii="仿宋_GB2312" w:hAnsi="仿宋_GB2312" w:eastAsia="仿宋_GB2312" w:cs="仿宋_GB2312"/>
          <w:sz w:val="28"/>
          <w:szCs w:val="28"/>
          <w:lang w:eastAsia="zh-CN"/>
        </w:rPr>
        <w:t>分公司</w:t>
      </w:r>
      <w:r>
        <w:rPr>
          <w:rFonts w:hint="eastAsia" w:ascii="仿宋_GB2312" w:hAnsi="仿宋_GB2312" w:eastAsia="仿宋_GB2312" w:cs="仿宋_GB2312"/>
          <w:sz w:val="28"/>
          <w:szCs w:val="28"/>
        </w:rPr>
        <w:t>突发环境事件应急预案》</w:t>
      </w:r>
      <w:r>
        <w:rPr>
          <w:rFonts w:hint="eastAsia" w:ascii="仿宋_GB2312" w:hAnsi="仿宋_GB2312" w:eastAsia="仿宋_GB2312" w:cs="仿宋_GB2312"/>
          <w:sz w:val="28"/>
          <w:szCs w:val="28"/>
          <w:lang w:val="en-US" w:eastAsia="zh-CN"/>
        </w:rPr>
        <w:t>并备案</w:t>
      </w:r>
      <w:r>
        <w:rPr>
          <w:rFonts w:hint="eastAsia" w:ascii="仿宋_GB2312" w:hAnsi="仿宋_GB2312" w:eastAsia="仿宋_GB2312" w:cs="仿宋_GB2312"/>
          <w:sz w:val="28"/>
          <w:szCs w:val="28"/>
        </w:rPr>
        <w:t>。</w:t>
      </w:r>
    </w:p>
    <w:p>
      <w:pPr>
        <w:pStyle w:val="11"/>
        <w:keepNext w:val="0"/>
        <w:keepLines w:val="0"/>
        <w:pageBreakBefore w:val="0"/>
        <w:widowControl w:val="0"/>
        <w:numPr>
          <w:ilvl w:val="0"/>
          <w:numId w:val="4"/>
        </w:numPr>
        <w:kinsoku/>
        <w:wordWrap/>
        <w:overflowPunct/>
        <w:topLinePunct w:val="0"/>
        <w:bidi w:val="0"/>
        <w:adjustRightInd w:val="0"/>
        <w:snapToGrid w:val="0"/>
        <w:spacing w:line="360" w:lineRule="auto"/>
        <w:ind w:left="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lang w:val="en-US" w:eastAsia="zh-CN"/>
        </w:rPr>
        <w:t>1.编制单位对应预案内容负责。</w:t>
      </w:r>
    </w:p>
    <w:p>
      <w:pPr>
        <w:pStyle w:val="11"/>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rPr>
        <w:t>2.预案内容必须符合</w:t>
      </w:r>
      <w:r>
        <w:rPr>
          <w:rFonts w:hint="eastAsia" w:ascii="仿宋_GB2312" w:hAnsi="仿宋_GB2312" w:eastAsia="仿宋_GB2312" w:cs="仿宋_GB2312"/>
          <w:sz w:val="28"/>
          <w:szCs w:val="28"/>
        </w:rPr>
        <w:t>有关国家和地方的法律、法规、规章、标准和技术要求</w:t>
      </w:r>
      <w:r>
        <w:rPr>
          <w:rFonts w:hint="eastAsia" w:ascii="仿宋_GB2312" w:hAnsi="仿宋_GB2312" w:eastAsia="仿宋_GB2312" w:cs="仿宋_GB2312"/>
          <w:sz w:val="28"/>
          <w:szCs w:val="28"/>
          <w:lang w:eastAsia="zh-CN"/>
        </w:rPr>
        <w:t>，符合广州市净水有限公司相关规定、制度和预案要求</w:t>
      </w:r>
      <w:r>
        <w:rPr>
          <w:rFonts w:hint="eastAsia" w:ascii="仿宋_GB2312" w:hAnsi="仿宋_GB2312" w:eastAsia="仿宋_GB2312" w:cs="仿宋_GB2312"/>
          <w:sz w:val="28"/>
          <w:szCs w:val="28"/>
        </w:rPr>
        <w:t>。</w:t>
      </w:r>
    </w:p>
    <w:p>
      <w:pPr>
        <w:pStyle w:val="11"/>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sz w:val="28"/>
          <w:szCs w:val="28"/>
          <w:lang w:val="en-US" w:eastAsia="zh-CN"/>
        </w:rPr>
        <w:t>3.预案的内容及深度必须符合</w:t>
      </w:r>
      <w:r>
        <w:rPr>
          <w:rFonts w:hint="eastAsia" w:ascii="仿宋_GB2312" w:hAnsi="仿宋_GB2312" w:eastAsia="仿宋_GB2312" w:cs="仿宋_GB2312"/>
          <w:color w:val="000000"/>
          <w:kern w:val="2"/>
          <w:sz w:val="28"/>
          <w:szCs w:val="28"/>
          <w:lang w:val="en-US" w:eastAsia="zh-CN"/>
        </w:rPr>
        <w:t>并满足相关主管部门的有关要求。</w:t>
      </w:r>
    </w:p>
    <w:p>
      <w:pPr>
        <w:pStyle w:val="11"/>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2.质量要求：通过相关行政主管部门或单位的评审和审批，且预案应急措施切实可行。</w:t>
      </w:r>
    </w:p>
    <w:p>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keepNext w:val="0"/>
        <w:keepLines w:val="0"/>
        <w:pageBreakBefore w:val="0"/>
        <w:widowControl w:val="0"/>
        <w:kinsoku/>
        <w:wordWrap/>
        <w:overflowPunct/>
        <w:topLinePunct w:val="0"/>
        <w:bidi w:val="0"/>
        <w:adjustRightInd w:val="0"/>
        <w:snapToGrid w:val="0"/>
        <w:spacing w:line="360" w:lineRule="auto"/>
        <w:ind w:left="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textAlignment w:val="auto"/>
        <w:rPr>
          <w:rFonts w:hint="eastAsia" w:ascii="仿宋_GB2312" w:hAnsi="仿宋_GB2312" w:eastAsia="仿宋_GB2312" w:cs="仿宋_GB2312"/>
          <w:sz w:val="28"/>
          <w:szCs w:val="28"/>
          <w:lang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w:t>本合同采用总价包干，工作内容包括完成本合同项下的所有工作</w:t>
      </w:r>
      <w:r>
        <w:rPr>
          <w:rFonts w:hint="eastAsia" w:ascii="仿宋_GB2312" w:hAnsi="仿宋_GB2312" w:eastAsia="仿宋_GB2312" w:cs="仿宋_GB2312"/>
          <w:sz w:val="28"/>
          <w:szCs w:val="28"/>
          <w:lang w:eastAsia="zh-CN"/>
        </w:rPr>
        <w:t>。</w:t>
      </w:r>
    </w:p>
    <w:p>
      <w:pPr>
        <w:pStyle w:val="5"/>
        <w:rPr>
          <w:color w:val="auto"/>
          <w:highlight w:val="none"/>
        </w:rPr>
      </w:pPr>
      <w:bookmarkStart w:id="61" w:name="_Toc18538"/>
      <w:bookmarkStart w:id="62" w:name="_Toc1284"/>
      <w:bookmarkStart w:id="63" w:name="_Toc29835"/>
      <w:bookmarkStart w:id="64" w:name="_Toc4680"/>
      <w:bookmarkStart w:id="65" w:name="_Toc537"/>
      <w:bookmarkStart w:id="66" w:name="_Toc23353"/>
      <w:bookmarkStart w:id="67" w:name="_Toc23330"/>
      <w:bookmarkStart w:id="68" w:name="_Toc1496"/>
      <w:bookmarkStart w:id="69" w:name="_Toc25925"/>
      <w:bookmarkStart w:id="70" w:name="_Toc12135"/>
      <w:bookmarkStart w:id="71" w:name="_Toc15570"/>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2148205</wp:posOffset>
                </wp:positionH>
                <wp:positionV relativeFrom="paragraph">
                  <wp:posOffset>231140</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69.15pt;margin-top:18.2pt;height:0pt;width:75.5pt;z-index:251673600;mso-width-relative:page;mso-height-relative:page;" filled="f" stroked="t" coordsize="21600,21600" o:gfxdata="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S2zREPAmiI37iaedhhuYuZ7aKPNf2LCDkXW41lWdUhM0OGLxXK5IHRx76oe&#10;8kLE9Ep5y7LRcEwRdNenjXeO7s7HWVEV9q8xUWVKvE/IRY1jQ4afLwgcaBZbmgEybSA+6LqSi95o&#10;ea2NyRkYu93GRLaHPA/ly/wI96+wXGQL2I9xxTVOSq9AvnSSpWMgoRw9EJ5bsEpyZhS9p2wRINQJ&#10;tLkkkkobRx1kiUdRs7Xz8li0Lud096XH05zm4fpzX7If3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8Ef0/XAAAACQEAAA8AAAAAAAAAAQAgAAAAIgAAAGRycy9kb3ducmV2LnhtbFBLAQIUABQA&#10;AAAIAIdO4kCB7vIf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2164080</wp:posOffset>
                </wp:positionH>
                <wp:positionV relativeFrom="paragraph">
                  <wp:posOffset>730885</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4pt;margin-top:57.55pt;height:0pt;width:75.5pt;z-index:251674624;mso-width-relative:page;mso-height-relative:page;" filled="f" stroked="t" coordsize="21600,21600" o:gfxdata="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MOHMgaUb&#10;//X5+/2nL3dff979+MauskR9wAVFrt02nnYYtjHzPTTR5j8xYYci6/EsqzokJujwa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S/FO1wAAAAsBAAAPAAAAAAAAAAEAIAAAACIAAABkcnMvZG93bnJldi54bWxQSwECFAAU&#10;AAAACACHTuJAEH6Jrv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5"/>
        <w:rPr>
          <w:rFonts w:hint="eastAsia"/>
          <w:color w:val="auto"/>
          <w:highlight w:val="none"/>
        </w:rPr>
      </w:pPr>
      <w:bookmarkStart w:id="72" w:name="_Toc19088"/>
      <w:bookmarkStart w:id="73" w:name="_Toc22501"/>
      <w:bookmarkStart w:id="74" w:name="_Toc1375"/>
      <w:bookmarkStart w:id="75" w:name="_Toc12968"/>
      <w:bookmarkStart w:id="76" w:name="_Toc22797"/>
      <w:bookmarkStart w:id="77" w:name="_Toc87616386"/>
      <w:bookmarkStart w:id="78" w:name="_Toc8183"/>
      <w:bookmarkStart w:id="79" w:name="_Toc19686"/>
      <w:bookmarkStart w:id="80" w:name="_Toc323"/>
      <w:bookmarkStart w:id="81" w:name="_Toc88209949"/>
      <w:bookmarkStart w:id="82" w:name="_Toc12721"/>
      <w:bookmarkStart w:id="83" w:name="_Toc12980"/>
      <w:bookmarkStart w:id="84" w:name="_Toc13309"/>
    </w:p>
    <w:p>
      <w:pPr>
        <w:pStyle w:val="5"/>
        <w:rPr>
          <w:rFonts w:hint="eastAsia"/>
          <w:color w:val="auto"/>
          <w:highlight w:val="none"/>
        </w:rPr>
      </w:pP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br w:type="page"/>
      </w:r>
    </w:p>
    <w:p>
      <w:pPr>
        <w:spacing w:line="480" w:lineRule="auto"/>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广州市净水有限公司</w:t>
      </w:r>
      <w:r>
        <w:rPr>
          <w:rFonts w:hint="eastAsia" w:ascii="方正小标宋简体" w:hAnsi="方正小标宋简体" w:eastAsia="方正小标宋简体" w:cs="方正小标宋简体"/>
          <w:b w:val="0"/>
          <w:bCs w:val="0"/>
          <w:sz w:val="36"/>
          <w:szCs w:val="36"/>
          <w:lang w:val="en-US" w:eastAsia="zh-CN"/>
        </w:rPr>
        <w:t>江高</w:t>
      </w:r>
      <w:r>
        <w:rPr>
          <w:rFonts w:hint="eastAsia" w:ascii="方正小标宋简体" w:hAnsi="方正小标宋简体" w:eastAsia="方正小标宋简体" w:cs="方正小标宋简体"/>
          <w:b w:val="0"/>
          <w:bCs w:val="0"/>
          <w:sz w:val="36"/>
          <w:szCs w:val="36"/>
        </w:rPr>
        <w:t>分公司</w:t>
      </w:r>
      <w:r>
        <w:rPr>
          <w:rFonts w:hint="eastAsia" w:ascii="方正小标宋简体" w:hAnsi="方正小标宋简体" w:eastAsia="方正小标宋简体" w:cs="方正小标宋简体"/>
          <w:b w:val="0"/>
          <w:bCs w:val="0"/>
          <w:sz w:val="36"/>
          <w:szCs w:val="36"/>
          <w:lang w:val="en-US" w:eastAsia="zh-CN"/>
        </w:rPr>
        <w:t>2023年</w:t>
      </w:r>
    </w:p>
    <w:p>
      <w:pPr>
        <w:spacing w:line="480"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w:t>
      </w:r>
      <w:r>
        <w:rPr>
          <w:rFonts w:hint="eastAsia" w:ascii="方正小标宋简体" w:hAnsi="方正小标宋简体" w:eastAsia="方正小标宋简体" w:cs="方正小标宋简体"/>
          <w:b w:val="0"/>
          <w:bCs w:val="0"/>
          <w:sz w:val="36"/>
          <w:szCs w:val="36"/>
        </w:rPr>
        <w:t>突发环境事件应急预案》</w:t>
      </w:r>
      <w:r>
        <w:rPr>
          <w:rFonts w:hint="eastAsia" w:ascii="方正小标宋简体" w:hAnsi="方正小标宋简体" w:eastAsia="方正小标宋简体" w:cs="方正小标宋简体"/>
          <w:b w:val="0"/>
          <w:bCs w:val="0"/>
          <w:sz w:val="36"/>
          <w:szCs w:val="36"/>
          <w:lang w:val="en-US" w:eastAsia="zh-CN"/>
        </w:rPr>
        <w:t>修编及备案项目</w:t>
      </w:r>
      <w:r>
        <w:rPr>
          <w:rFonts w:hint="eastAsia" w:ascii="方正小标宋简体" w:hAnsi="方正小标宋简体" w:eastAsia="方正小标宋简体" w:cs="方正小标宋简体"/>
          <w:b w:val="0"/>
          <w:bCs w:val="0"/>
          <w:sz w:val="36"/>
          <w:szCs w:val="36"/>
        </w:rPr>
        <w:t>服务合同</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p>
    <w:p>
      <w:pPr>
        <w:jc w:val="center"/>
        <w:rPr>
          <w:sz w:val="30"/>
        </w:rPr>
      </w:pPr>
    </w:p>
    <w:p>
      <w:pPr>
        <w:rPr>
          <w:b/>
          <w:bCs/>
          <w:sz w:val="30"/>
        </w:rPr>
      </w:pPr>
    </w:p>
    <w:p>
      <w:pPr>
        <w:spacing w:line="480" w:lineRule="auto"/>
        <w:rPr>
          <w:rFonts w:hint="eastAsia" w:ascii="宋体" w:hAnsi="宋体" w:cs="宋体"/>
          <w:b/>
          <w:bCs/>
          <w:sz w:val="30"/>
        </w:rPr>
      </w:pPr>
      <w:r>
        <w:rPr>
          <w:rFonts w:hint="eastAsia" w:ascii="宋体" w:hAnsi="宋体" w:cs="宋体"/>
          <w:b/>
          <w:bCs/>
          <w:sz w:val="30"/>
        </w:rPr>
        <w:t>项目名称：《突发环境事件应急预案》修编及备案项目</w:t>
      </w:r>
    </w:p>
    <w:p>
      <w:pPr>
        <w:pStyle w:val="33"/>
        <w:rPr>
          <w:rFonts w:hint="eastAsia"/>
        </w:rPr>
      </w:pPr>
    </w:p>
    <w:p>
      <w:pPr>
        <w:spacing w:line="480" w:lineRule="auto"/>
        <w:rPr>
          <w:rFonts w:hint="eastAsia" w:ascii="宋体" w:hAnsi="宋体" w:cs="宋体"/>
          <w:b/>
          <w:bCs/>
          <w:color w:val="FF0000"/>
          <w:sz w:val="30"/>
        </w:rPr>
      </w:pPr>
      <w:r>
        <w:rPr>
          <w:rFonts w:hint="eastAsia" w:ascii="宋体" w:hAnsi="宋体" w:cs="宋体"/>
          <w:b/>
          <w:bCs/>
          <w:sz w:val="30"/>
        </w:rPr>
        <w:t>项目编号：</w:t>
      </w:r>
    </w:p>
    <w:p>
      <w:pPr>
        <w:pStyle w:val="33"/>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pStyle w:val="33"/>
      </w:pPr>
    </w:p>
    <w:p>
      <w:pPr>
        <w:spacing w:line="480" w:lineRule="auto"/>
        <w:rPr>
          <w:rFonts w:ascii="宋体" w:hAnsi="宋体" w:cs="宋体"/>
          <w:b/>
          <w:bCs/>
          <w:sz w:val="30"/>
        </w:rPr>
      </w:pPr>
      <w:r>
        <w:rPr>
          <w:rFonts w:hint="eastAsia" w:ascii="宋体" w:hAnsi="宋体" w:cs="宋体"/>
          <w:b/>
          <w:bCs/>
          <w:sz w:val="30"/>
        </w:rPr>
        <w:t>甲方：广州市净水有限公司</w:t>
      </w:r>
    </w:p>
    <w:p>
      <w:pPr>
        <w:spacing w:line="480" w:lineRule="auto"/>
        <w:rPr>
          <w:rFonts w:hint="eastAsia" w:ascii="宋体" w:hAnsi="宋体" w:cs="宋体"/>
          <w:b/>
          <w:bCs/>
          <w:sz w:val="30"/>
          <w:u w:val="single"/>
        </w:rPr>
      </w:pPr>
      <w:r>
        <w:rPr>
          <w:rFonts w:hint="eastAsia" w:ascii="宋体" w:hAnsi="宋体" w:cs="宋体"/>
          <w:b/>
          <w:bCs/>
          <w:sz w:val="30"/>
        </w:rPr>
        <w:t>乙方：</w:t>
      </w:r>
      <w:r>
        <w:rPr>
          <w:rFonts w:hint="eastAsia" w:ascii="宋体" w:hAnsi="宋体" w:cs="宋体"/>
          <w:b/>
          <w:bCs/>
          <w:sz w:val="30"/>
          <w:u w:val="single"/>
        </w:rPr>
        <w:t xml:space="preserve">                    </w:t>
      </w:r>
    </w:p>
    <w:p>
      <w:pPr>
        <w:spacing w:line="480" w:lineRule="auto"/>
        <w:rPr>
          <w:rFonts w:hint="eastAsia" w:ascii="宋体" w:hAnsi="宋体" w:cs="宋体"/>
          <w:b/>
          <w:bCs/>
          <w:sz w:val="30"/>
          <w:u w:val="single"/>
        </w:rPr>
      </w:pPr>
    </w:p>
    <w:p>
      <w:pPr>
        <w:spacing w:line="480" w:lineRule="auto"/>
        <w:rPr>
          <w:rFonts w:ascii="宋体" w:hAnsi="宋体" w:cs="宋体"/>
          <w:b/>
          <w:bCs/>
          <w:sz w:val="30"/>
        </w:rPr>
      </w:pPr>
      <w:r>
        <w:rPr>
          <w:rFonts w:hint="eastAsia" w:ascii="宋体" w:hAnsi="宋体" w:cs="宋体"/>
          <w:b/>
          <w:bCs/>
          <w:sz w:val="30"/>
        </w:rPr>
        <w:t>签订日期：</w:t>
      </w:r>
      <w:r>
        <w:rPr>
          <w:rFonts w:hint="eastAsia" w:ascii="宋体" w:hAnsi="宋体" w:cs="宋体"/>
          <w:b/>
          <w:bCs/>
          <w:sz w:val="30"/>
          <w:u w:val="single"/>
        </w:rPr>
        <w:t xml:space="preserve">      </w:t>
      </w:r>
      <w:r>
        <w:rPr>
          <w:rFonts w:hint="eastAsia" w:ascii="宋体" w:hAnsi="宋体" w:cs="宋体"/>
          <w:b/>
          <w:bCs/>
          <w:sz w:val="30"/>
        </w:rPr>
        <w:t>年</w:t>
      </w:r>
      <w:r>
        <w:rPr>
          <w:rFonts w:hint="eastAsia" w:ascii="宋体" w:hAnsi="宋体" w:cs="宋体"/>
          <w:b/>
          <w:bCs/>
          <w:sz w:val="30"/>
          <w:u w:val="single"/>
        </w:rPr>
        <w:t xml:space="preserve">     </w:t>
      </w:r>
      <w:r>
        <w:rPr>
          <w:rFonts w:hint="eastAsia" w:ascii="宋体" w:hAnsi="宋体" w:cs="宋体"/>
          <w:b/>
          <w:bCs/>
          <w:sz w:val="30"/>
        </w:rPr>
        <w:t>月</w:t>
      </w:r>
      <w:r>
        <w:rPr>
          <w:rFonts w:hint="eastAsia" w:ascii="宋体" w:hAnsi="宋体" w:cs="宋体"/>
          <w:b/>
          <w:bCs/>
          <w:sz w:val="30"/>
          <w:u w:val="single"/>
        </w:rPr>
        <w:t xml:space="preserve">     </w:t>
      </w:r>
      <w:r>
        <w:rPr>
          <w:rFonts w:hint="eastAsia" w:ascii="宋体" w:hAnsi="宋体" w:cs="宋体"/>
          <w:b/>
          <w:bCs/>
          <w:sz w:val="30"/>
        </w:rPr>
        <w:t>日</w:t>
      </w:r>
    </w:p>
    <w:p>
      <w:pPr>
        <w:spacing w:line="480" w:lineRule="auto"/>
        <w:rPr>
          <w:rFonts w:hint="default" w:eastAsia="宋体"/>
          <w:lang w:val="en-US" w:eastAsia="zh-CN"/>
        </w:rPr>
        <w:sectPr>
          <w:footerReference r:id="rId6" w:type="default"/>
          <w:headerReference r:id="rId5" w:type="even"/>
          <w:footerReference r:id="rId7" w:type="even"/>
          <w:pgSz w:w="11907" w:h="16840"/>
          <w:pgMar w:top="1440" w:right="1746" w:bottom="1440" w:left="1746" w:header="851" w:footer="992" w:gutter="0"/>
          <w:pgNumType w:fmt="decimal"/>
          <w:cols w:space="720" w:num="1"/>
          <w:docGrid w:type="linesAndChars" w:linePitch="381" w:charSpace="0"/>
        </w:sectPr>
      </w:pPr>
      <w:r>
        <w:rPr>
          <w:rFonts w:hint="eastAsia" w:ascii="宋体" w:hAnsi="宋体" w:cs="宋体"/>
          <w:b/>
          <w:bCs/>
          <w:sz w:val="30"/>
        </w:rPr>
        <w:t>签约地点：广州市</w:t>
      </w:r>
    </w:p>
    <w:p>
      <w:pPr>
        <w:pStyle w:val="11"/>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根据《中华人民共和国民法典》、环境保护部令第34号《突发环境事件应急管理办法》、《广州市环保局关于加强环境风险企业环境应急预案备案工作的通知》</w:t>
      </w:r>
      <w:r>
        <w:rPr>
          <w:rFonts w:hint="eastAsia" w:ascii="宋体" w:hAnsi="宋体" w:eastAsia="宋体" w:cs="宋体"/>
          <w:sz w:val="24"/>
          <w:szCs w:val="24"/>
          <w:lang w:eastAsia="zh-CN"/>
        </w:rPr>
        <w:t>的要求，</w:t>
      </w:r>
      <w:r>
        <w:rPr>
          <w:rFonts w:hint="eastAsia" w:ascii="宋体" w:hAnsi="宋体" w:eastAsia="宋体" w:cs="宋体"/>
          <w:sz w:val="24"/>
          <w:szCs w:val="24"/>
        </w:rPr>
        <w:t>有关国家和地方的法律、法规、规章、标准和技术要求</w:t>
      </w:r>
      <w:r>
        <w:rPr>
          <w:rFonts w:hint="eastAsia" w:ascii="宋体" w:hAnsi="宋体" w:eastAsia="宋体" w:cs="宋体"/>
          <w:sz w:val="24"/>
          <w:szCs w:val="24"/>
          <w:lang w:eastAsia="zh-CN"/>
        </w:rPr>
        <w:t>，广州市净水有限公司相关规定、制度和预案要求</w:t>
      </w:r>
      <w:r>
        <w:rPr>
          <w:rFonts w:hint="eastAsia" w:ascii="宋体" w:hAnsi="宋体" w:eastAsia="宋体" w:cs="宋体"/>
          <w:sz w:val="24"/>
          <w:szCs w:val="24"/>
        </w:rPr>
        <w:t>，甲方委托乙方进行</w:t>
      </w:r>
      <w:r>
        <w:rPr>
          <w:rFonts w:hint="eastAsia" w:ascii="宋体" w:hAnsi="宋体" w:eastAsia="宋体" w:cs="宋体"/>
          <w:sz w:val="24"/>
          <w:szCs w:val="24"/>
          <w:lang w:eastAsia="zh-CN"/>
        </w:rPr>
        <w:t>《</w:t>
      </w:r>
      <w:r>
        <w:rPr>
          <w:rFonts w:hint="eastAsia" w:ascii="宋体" w:hAnsi="宋体" w:eastAsia="宋体" w:cs="宋体"/>
          <w:b/>
          <w:sz w:val="24"/>
          <w:szCs w:val="24"/>
          <w:u w:val="single"/>
        </w:rPr>
        <w:t>广州市净水有限公司</w:t>
      </w:r>
      <w:r>
        <w:rPr>
          <w:rFonts w:hint="eastAsia" w:ascii="宋体" w:hAnsi="宋体" w:eastAsia="宋体" w:cs="宋体"/>
          <w:b/>
          <w:sz w:val="24"/>
          <w:szCs w:val="24"/>
          <w:u w:val="single"/>
          <w:lang w:val="en-US" w:eastAsia="zh-CN"/>
        </w:rPr>
        <w:t>江高</w:t>
      </w:r>
      <w:r>
        <w:rPr>
          <w:rFonts w:hint="eastAsia" w:ascii="宋体" w:hAnsi="宋体" w:eastAsia="宋体" w:cs="宋体"/>
          <w:b/>
          <w:sz w:val="24"/>
          <w:szCs w:val="24"/>
          <w:u w:val="single"/>
        </w:rPr>
        <w:t>分公司突发环境事件应急预案</w:t>
      </w:r>
      <w:r>
        <w:rPr>
          <w:rFonts w:hint="eastAsia" w:ascii="宋体" w:hAnsi="宋体" w:eastAsia="宋体" w:cs="宋体"/>
          <w:sz w:val="24"/>
          <w:szCs w:val="24"/>
          <w:u w:val="single"/>
          <w:lang w:eastAsia="zh-CN"/>
        </w:rPr>
        <w:t>》</w:t>
      </w:r>
      <w:r>
        <w:rPr>
          <w:rFonts w:hint="eastAsia" w:ascii="宋体" w:hAnsi="宋体" w:eastAsia="宋体" w:cs="宋体"/>
          <w:b/>
          <w:sz w:val="24"/>
          <w:szCs w:val="24"/>
          <w:u w:val="single"/>
        </w:rPr>
        <w:t>（202</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年版）、</w:t>
      </w:r>
      <w:r>
        <w:rPr>
          <w:rFonts w:hint="eastAsia" w:ascii="宋体" w:hAnsi="宋体" w:eastAsia="宋体" w:cs="宋体"/>
          <w:b/>
          <w:sz w:val="24"/>
          <w:szCs w:val="24"/>
          <w:u w:val="single"/>
          <w:lang w:eastAsia="zh-CN"/>
        </w:rPr>
        <w:t>《</w:t>
      </w:r>
      <w:r>
        <w:rPr>
          <w:rFonts w:hint="eastAsia" w:ascii="宋体" w:hAnsi="宋体" w:eastAsia="宋体" w:cs="宋体"/>
          <w:b/>
          <w:sz w:val="24"/>
          <w:szCs w:val="24"/>
          <w:u w:val="single"/>
        </w:rPr>
        <w:t>风险评估报告</w:t>
      </w:r>
      <w:r>
        <w:rPr>
          <w:rFonts w:hint="eastAsia" w:ascii="宋体" w:hAnsi="宋体" w:eastAsia="宋体" w:cs="宋体"/>
          <w:b/>
          <w:sz w:val="24"/>
          <w:szCs w:val="24"/>
          <w:u w:val="single"/>
          <w:lang w:eastAsia="zh-CN"/>
        </w:rPr>
        <w:t>》</w:t>
      </w:r>
      <w:r>
        <w:rPr>
          <w:rFonts w:hint="eastAsia" w:ascii="宋体" w:hAnsi="宋体" w:eastAsia="宋体" w:cs="宋体"/>
          <w:b/>
          <w:sz w:val="24"/>
          <w:szCs w:val="24"/>
          <w:u w:val="single"/>
        </w:rPr>
        <w:t>（202</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年版）和</w:t>
      </w:r>
      <w:r>
        <w:rPr>
          <w:rFonts w:hint="eastAsia" w:ascii="宋体" w:hAnsi="宋体" w:eastAsia="宋体" w:cs="宋体"/>
          <w:b/>
          <w:sz w:val="24"/>
          <w:szCs w:val="24"/>
          <w:u w:val="single"/>
          <w:lang w:eastAsia="zh-CN"/>
        </w:rPr>
        <w:t>《</w:t>
      </w:r>
      <w:r>
        <w:rPr>
          <w:rFonts w:hint="eastAsia" w:ascii="宋体" w:hAnsi="宋体" w:eastAsia="宋体" w:cs="宋体"/>
          <w:b/>
          <w:sz w:val="24"/>
          <w:szCs w:val="24"/>
          <w:u w:val="single"/>
        </w:rPr>
        <w:t>应急资源调查报告</w:t>
      </w:r>
      <w:r>
        <w:rPr>
          <w:rFonts w:hint="eastAsia" w:ascii="宋体" w:hAnsi="宋体" w:eastAsia="宋体" w:cs="宋体"/>
          <w:b/>
          <w:sz w:val="24"/>
          <w:szCs w:val="24"/>
          <w:u w:val="single"/>
          <w:lang w:eastAsia="zh-CN"/>
        </w:rPr>
        <w:t>》</w:t>
      </w:r>
      <w:r>
        <w:rPr>
          <w:rFonts w:hint="eastAsia" w:ascii="宋体" w:hAnsi="宋体" w:eastAsia="宋体" w:cs="宋体"/>
          <w:b/>
          <w:sz w:val="24"/>
          <w:szCs w:val="24"/>
          <w:u w:val="single"/>
        </w:rPr>
        <w:t>（202</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年版）</w:t>
      </w:r>
      <w:r>
        <w:rPr>
          <w:rFonts w:hint="eastAsia" w:ascii="宋体" w:hAnsi="宋体" w:eastAsia="宋体" w:cs="宋体"/>
          <w:b/>
          <w:sz w:val="24"/>
          <w:szCs w:val="24"/>
          <w:u w:val="single"/>
          <w:lang w:eastAsia="zh-CN"/>
        </w:rPr>
        <w:t>修订</w:t>
      </w:r>
      <w:r>
        <w:rPr>
          <w:rFonts w:hint="eastAsia" w:ascii="宋体" w:hAnsi="宋体" w:eastAsia="宋体" w:cs="宋体"/>
          <w:b/>
          <w:sz w:val="24"/>
          <w:szCs w:val="24"/>
          <w:u w:val="single"/>
        </w:rPr>
        <w:t>、评估</w:t>
      </w:r>
      <w:r>
        <w:rPr>
          <w:rFonts w:hint="eastAsia" w:ascii="宋体" w:hAnsi="宋体" w:eastAsia="宋体" w:cs="宋体"/>
          <w:b/>
          <w:sz w:val="24"/>
          <w:szCs w:val="24"/>
          <w:u w:val="single"/>
          <w:lang w:eastAsia="zh-CN"/>
        </w:rPr>
        <w:t>、评审</w:t>
      </w:r>
      <w:r>
        <w:rPr>
          <w:rFonts w:hint="eastAsia" w:ascii="宋体" w:hAnsi="宋体" w:eastAsia="宋体" w:cs="宋体"/>
          <w:b/>
          <w:sz w:val="24"/>
          <w:szCs w:val="24"/>
          <w:u w:val="single"/>
        </w:rPr>
        <w:t>和备案服务工作</w:t>
      </w:r>
      <w:r>
        <w:rPr>
          <w:rFonts w:hint="eastAsia" w:ascii="宋体" w:hAnsi="宋体" w:eastAsia="宋体" w:cs="宋体"/>
          <w:sz w:val="24"/>
          <w:szCs w:val="24"/>
        </w:rPr>
        <w:t>。遵循平等、自愿、公平和诚实信用的原则，双方协商一致，订立本合同。</w:t>
      </w:r>
      <w:bookmarkStart w:id="85" w:name="_Toc474245210"/>
      <w:bookmarkStart w:id="86" w:name="_Toc520190026"/>
      <w:bookmarkStart w:id="87" w:name="_Toc518992986"/>
      <w:bookmarkStart w:id="88" w:name="_Toc1018"/>
      <w:bookmarkStart w:id="89" w:name="_Toc183666513"/>
    </w:p>
    <w:p>
      <w:pPr>
        <w:pStyle w:val="3"/>
        <w:keepNext w:val="0"/>
        <w:keepLines w:val="0"/>
        <w:pageBreakBefore w:val="0"/>
        <w:widowControl w:val="0"/>
        <w:tabs>
          <w:tab w:val="left" w:pos="720"/>
        </w:tabs>
        <w:kinsoku/>
        <w:wordWrap/>
        <w:topLinePunct w:val="0"/>
        <w:autoSpaceDE/>
        <w:autoSpaceDN/>
        <w:bidi w:val="0"/>
        <w:adjustRightInd w:val="0"/>
        <w:snapToGrid w:val="0"/>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w:t>
      </w:r>
      <w:r>
        <w:rPr>
          <w:rFonts w:hint="eastAsia" w:ascii="宋体" w:hAnsi="宋体" w:eastAsia="宋体" w:cs="宋体"/>
          <w:b/>
          <w:bCs/>
          <w:sz w:val="24"/>
          <w:szCs w:val="24"/>
        </w:rPr>
        <w:t>组成合同的文件及优先顺序</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本合同包括下述组成文件（如有），并按下述排列顺序确定其执行与解释的优先顺序：</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1.1本合同执行过程中双方达成的变更本合同条款的书面补充协议；</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1.2本合同书；</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1.3本合同其他附件；</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1.4发包通知书；</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1.5询价文件；</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1.6响应文件。</w:t>
      </w:r>
    </w:p>
    <w:p>
      <w:pPr>
        <w:pStyle w:val="3"/>
        <w:keepNext w:val="0"/>
        <w:keepLines w:val="0"/>
        <w:pageBreakBefore w:val="0"/>
        <w:widowControl w:val="0"/>
        <w:tabs>
          <w:tab w:val="left" w:pos="720"/>
        </w:tabs>
        <w:kinsoku/>
        <w:wordWrap/>
        <w:topLinePunct w:val="0"/>
        <w:autoSpaceDE/>
        <w:autoSpaceDN/>
        <w:bidi w:val="0"/>
        <w:adjustRightInd w:val="0"/>
        <w:snapToGrid w:val="0"/>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第二条</w:t>
      </w:r>
      <w:r>
        <w:rPr>
          <w:rFonts w:hint="eastAsia" w:ascii="宋体" w:hAnsi="宋体" w:eastAsia="宋体" w:cs="宋体"/>
          <w:sz w:val="24"/>
          <w:szCs w:val="24"/>
        </w:rPr>
        <w:t xml:space="preserve"> </w:t>
      </w:r>
      <w:r>
        <w:rPr>
          <w:rFonts w:hint="eastAsia" w:ascii="宋体" w:hAnsi="宋体" w:eastAsia="宋体" w:cs="宋体"/>
          <w:b/>
          <w:bCs/>
          <w:sz w:val="24"/>
          <w:szCs w:val="24"/>
        </w:rPr>
        <w:t>服务内容</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2.1乙方按照《突发环境事件应急管理办法》及其他指南，为甲方修编突发环境应急预案、风险评估报告及应急资源调查报告，按实际情况对预案进行修编。</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2.2乙方组织、协调进行专家评审。</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2.3乙方协助甲方对应急预案进行备案申请。</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2.4乙方打印最终版本的突发环境应急预案、风险评估报告及应急资源调查报告，各十</w:t>
      </w:r>
      <w:r>
        <w:rPr>
          <w:rFonts w:hint="eastAsia" w:ascii="宋体" w:hAnsi="宋体" w:eastAsia="宋体" w:cs="宋体"/>
          <w:sz w:val="24"/>
          <w:szCs w:val="24"/>
          <w:lang w:eastAsia="zh-CN"/>
        </w:rPr>
        <w:t>五</w:t>
      </w:r>
      <w:r>
        <w:rPr>
          <w:rFonts w:hint="eastAsia" w:ascii="宋体" w:hAnsi="宋体" w:eastAsia="宋体" w:cs="宋体"/>
          <w:sz w:val="24"/>
          <w:szCs w:val="24"/>
        </w:rPr>
        <w:t>份。</w:t>
      </w:r>
    </w:p>
    <w:p>
      <w:pPr>
        <w:pStyle w:val="3"/>
        <w:keepNext w:val="0"/>
        <w:keepLines w:val="0"/>
        <w:pageBreakBefore w:val="0"/>
        <w:widowControl w:val="0"/>
        <w:tabs>
          <w:tab w:val="left" w:pos="720"/>
        </w:tabs>
        <w:kinsoku/>
        <w:wordWrap/>
        <w:topLinePunct w:val="0"/>
        <w:autoSpaceDE/>
        <w:autoSpaceDN/>
        <w:bidi w:val="0"/>
        <w:adjustRightInd w:val="0"/>
        <w:snapToGrid w:val="0"/>
        <w:spacing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xml:space="preserve"> </w:t>
      </w:r>
      <w:r>
        <w:rPr>
          <w:rFonts w:hint="eastAsia" w:ascii="宋体" w:hAnsi="宋体" w:eastAsia="宋体" w:cs="宋体"/>
          <w:b/>
          <w:bCs/>
          <w:sz w:val="24"/>
          <w:szCs w:val="24"/>
        </w:rPr>
        <w:t>服务流程</w:t>
      </w:r>
    </w:p>
    <w:p>
      <w:pPr>
        <w:keepNext w:val="0"/>
        <w:keepLines w:val="0"/>
        <w:pageBreakBefore w:val="0"/>
        <w:widowControl w:val="0"/>
        <w:kinsoku/>
        <w:wordWrap/>
        <w:topLinePunct w:val="0"/>
        <w:autoSpaceDE/>
        <w:autoSpaceDN/>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3.1甲方按乙方的资料单提供资料、进行技术沟通。</w:t>
      </w:r>
    </w:p>
    <w:p>
      <w:pPr>
        <w:keepNext w:val="0"/>
        <w:keepLines w:val="0"/>
        <w:pageBreakBefore w:val="0"/>
        <w:widowControl w:val="0"/>
        <w:kinsoku/>
        <w:wordWrap/>
        <w:topLinePunct w:val="0"/>
        <w:autoSpaceDE/>
        <w:autoSpaceDN/>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3.2乙方编制应急预案、风险评估报告和应急资源调查报告。</w:t>
      </w:r>
    </w:p>
    <w:p>
      <w:pPr>
        <w:keepNext w:val="0"/>
        <w:keepLines w:val="0"/>
        <w:pageBreakBefore w:val="0"/>
        <w:widowControl w:val="0"/>
        <w:kinsoku/>
        <w:wordWrap/>
        <w:topLinePunct w:val="0"/>
        <w:autoSpaceDE/>
        <w:autoSpaceDN/>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3.3乙方组织专家对应急预案、风险评估报告和应急资源调查报告进行</w:t>
      </w:r>
      <w:r>
        <w:rPr>
          <w:rFonts w:hint="eastAsia" w:ascii="宋体" w:hAnsi="宋体" w:eastAsia="宋体" w:cs="宋体"/>
          <w:sz w:val="24"/>
          <w:szCs w:val="24"/>
          <w:lang w:eastAsia="zh-CN"/>
        </w:rPr>
        <w:t>评审</w:t>
      </w:r>
      <w:r>
        <w:rPr>
          <w:rFonts w:hint="eastAsia" w:ascii="宋体" w:hAnsi="宋体" w:eastAsia="宋体" w:cs="宋体"/>
          <w:sz w:val="24"/>
          <w:szCs w:val="24"/>
        </w:rPr>
        <w:t>。</w:t>
      </w:r>
    </w:p>
    <w:p>
      <w:pPr>
        <w:keepNext w:val="0"/>
        <w:keepLines w:val="0"/>
        <w:pageBreakBefore w:val="0"/>
        <w:widowControl w:val="0"/>
        <w:kinsoku/>
        <w:wordWrap/>
        <w:topLinePunct w:val="0"/>
        <w:autoSpaceDE/>
        <w:autoSpaceDN/>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3.4乙方针对现场专家</w:t>
      </w:r>
      <w:r>
        <w:rPr>
          <w:rFonts w:hint="eastAsia" w:ascii="宋体" w:hAnsi="宋体" w:eastAsia="宋体" w:cs="宋体"/>
          <w:sz w:val="24"/>
          <w:szCs w:val="24"/>
          <w:lang w:eastAsia="zh-CN"/>
        </w:rPr>
        <w:t>评审</w:t>
      </w:r>
      <w:r>
        <w:rPr>
          <w:rFonts w:hint="eastAsia" w:ascii="宋体" w:hAnsi="宋体" w:eastAsia="宋体" w:cs="宋体"/>
          <w:sz w:val="24"/>
          <w:szCs w:val="24"/>
        </w:rPr>
        <w:t>会形成的意见，对预案进行修改，同时将修改后的报告递送给甲方审核确认。</w:t>
      </w:r>
    </w:p>
    <w:p>
      <w:pPr>
        <w:keepNext w:val="0"/>
        <w:keepLines w:val="0"/>
        <w:pageBreakBefore w:val="0"/>
        <w:widowControl w:val="0"/>
        <w:kinsoku/>
        <w:wordWrap/>
        <w:topLinePunct w:val="0"/>
        <w:autoSpaceDE/>
        <w:autoSpaceDN/>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3.5乙方在甲方确认报告无误后提交给环保部门办理备案。</w:t>
      </w:r>
    </w:p>
    <w:p>
      <w:pPr>
        <w:pStyle w:val="3"/>
        <w:keepNext w:val="0"/>
        <w:keepLines w:val="0"/>
        <w:pageBreakBefore w:val="0"/>
        <w:widowControl w:val="0"/>
        <w:tabs>
          <w:tab w:val="left" w:pos="720"/>
        </w:tabs>
        <w:kinsoku/>
        <w:wordWrap/>
        <w:topLinePunct w:val="0"/>
        <w:autoSpaceDE/>
        <w:autoSpaceDN/>
        <w:bidi w:val="0"/>
        <w:adjustRightInd w:val="0"/>
        <w:snapToGrid w:val="0"/>
        <w:spacing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xml:space="preserve"> </w:t>
      </w:r>
      <w:r>
        <w:rPr>
          <w:rFonts w:hint="eastAsia" w:ascii="宋体" w:hAnsi="宋体" w:eastAsia="宋体" w:cs="宋体"/>
          <w:b/>
          <w:bCs/>
          <w:sz w:val="24"/>
          <w:szCs w:val="24"/>
        </w:rPr>
        <w:t>甲方责任</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4.1甲方应以书面形式向乙方提供编制工作所需的基本资料，对其可靠性负责，并确保满足环保局受理的要求。</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4.2如审批部门或专家提出到甲方厂址进行参观时，甲方应积极配合。</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4.3如果经甲方确认的报告出现基础资料部分的重大变更而导致报告的重大修改，甲方必须对向乙方支付必要的修改费用，并对修改所延误负责，修改费用另议。</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4.4甲方应遵照本合同条款按时向乙方支付工作费用。</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 xml:space="preserve"> </w:t>
      </w:r>
      <w:r>
        <w:rPr>
          <w:rFonts w:hint="eastAsia" w:ascii="宋体" w:hAnsi="宋体" w:eastAsia="宋体" w:cs="宋体"/>
          <w:b/>
          <w:bCs/>
          <w:sz w:val="24"/>
          <w:szCs w:val="24"/>
        </w:rPr>
        <w:t>乙方责任</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5.1乙方应严格按照《</w:t>
      </w:r>
      <w:r>
        <w:rPr>
          <w:rFonts w:hint="eastAsia" w:ascii="宋体" w:hAnsi="宋体" w:eastAsia="宋体" w:cs="宋体"/>
          <w:bCs/>
          <w:sz w:val="24"/>
          <w:szCs w:val="24"/>
        </w:rPr>
        <w:t>突发环境事件应急管理办法》</w:t>
      </w:r>
      <w:r>
        <w:rPr>
          <w:rFonts w:hint="eastAsia" w:ascii="宋体" w:hAnsi="宋体" w:eastAsia="宋体" w:cs="宋体"/>
          <w:sz w:val="24"/>
          <w:szCs w:val="24"/>
        </w:rPr>
        <w:t>及其他指南，编制应急预案、风险评估报告和应急资源调查报告。</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5.2如本项目资料齐备，乙方应在双方确认资料齐备之日起</w:t>
      </w:r>
      <w:r>
        <w:rPr>
          <w:rFonts w:hint="eastAsia" w:ascii="宋体" w:hAnsi="宋体" w:eastAsia="宋体" w:cs="宋体"/>
          <w:sz w:val="24"/>
          <w:szCs w:val="24"/>
          <w:u w:val="single"/>
          <w:lang w:val="en-US" w:eastAsia="zh-CN"/>
        </w:rPr>
        <w:t>20</w:t>
      </w:r>
      <w:r>
        <w:rPr>
          <w:rFonts w:hint="eastAsia" w:ascii="宋体" w:hAnsi="宋体" w:eastAsia="宋体" w:cs="宋体"/>
          <w:sz w:val="24"/>
          <w:szCs w:val="24"/>
          <w:u w:val="single"/>
        </w:rPr>
        <w:t>个工作日</w:t>
      </w:r>
      <w:r>
        <w:rPr>
          <w:rFonts w:hint="eastAsia" w:ascii="宋体" w:hAnsi="宋体" w:eastAsia="宋体" w:cs="宋体"/>
          <w:sz w:val="24"/>
          <w:szCs w:val="24"/>
        </w:rPr>
        <w:t>内完成报告的编制工作，另外负责在甲方要求的时间内组织专家评审会，并根据评审会的意见修改完善应急预案。</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5.3如甲方自身问题及客观条件影响编制工作，如不能及时提供乙方所需资料、拖延审稿、盖章时间等，报告编制、修改工作时间顺延。</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5.4乙方因自身原因无法完成应急预案编制工作，甲方有权解除合同，乙方按合同总额的100%向甲方支付违约金。</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第六条 服务费用及支付方式</w:t>
      </w:r>
    </w:p>
    <w:bookmarkEnd w:id="85"/>
    <w:bookmarkEnd w:id="86"/>
    <w:bookmarkEnd w:id="87"/>
    <w:bookmarkEnd w:id="88"/>
    <w:bookmarkEnd w:id="89"/>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bookmarkStart w:id="90" w:name="_Toc183666516"/>
      <w:bookmarkStart w:id="91" w:name="_Toc14703"/>
      <w:r>
        <w:rPr>
          <w:rFonts w:hint="eastAsia" w:ascii="宋体" w:hAnsi="宋体" w:eastAsia="宋体" w:cs="宋体"/>
          <w:sz w:val="24"/>
          <w:szCs w:val="24"/>
        </w:rPr>
        <w:t>6.1本合同的服务费用为人民币</w:t>
      </w:r>
      <w:r>
        <w:rPr>
          <w:rFonts w:hint="eastAsia" w:ascii="宋体" w:hAnsi="宋体" w:cs="宋体"/>
          <w:sz w:val="24"/>
          <w:szCs w:val="24"/>
          <w:lang w:eastAsia="zh-CN"/>
        </w:rPr>
        <w:t>：</w:t>
      </w:r>
      <w:r>
        <w:rPr>
          <w:rFonts w:hint="eastAsia" w:ascii="宋体" w:hAnsi="宋体" w:eastAsia="宋体" w:cs="宋体"/>
          <w:sz w:val="24"/>
          <w:szCs w:val="24"/>
          <w:u w:val="single"/>
        </w:rPr>
        <w:t>XXX</w:t>
      </w:r>
      <w:r>
        <w:rPr>
          <w:rFonts w:hint="eastAsia" w:ascii="宋体" w:hAnsi="宋体" w:eastAsia="宋体" w:cs="宋体"/>
          <w:sz w:val="24"/>
          <w:szCs w:val="24"/>
        </w:rPr>
        <w:t>元(大写：人民币</w:t>
      </w:r>
      <w:r>
        <w:rPr>
          <w:rFonts w:hint="eastAsia" w:ascii="宋体" w:hAnsi="宋体" w:eastAsia="宋体" w:cs="宋体"/>
          <w:sz w:val="24"/>
          <w:szCs w:val="24"/>
          <w:u w:val="single"/>
        </w:rPr>
        <w:t>XXX</w:t>
      </w:r>
      <w:r>
        <w:rPr>
          <w:rFonts w:hint="eastAsia" w:ascii="宋体" w:hAnsi="宋体" w:eastAsia="宋体" w:cs="宋体"/>
          <w:sz w:val="24"/>
          <w:szCs w:val="24"/>
        </w:rPr>
        <w:t>),包括应急预案、风险评估报告和应急资源调查报告、现场专家评审费用(会务费和专家费)、税费(税率：</w:t>
      </w:r>
      <w:r>
        <w:rPr>
          <w:rFonts w:hint="eastAsia" w:ascii="宋体" w:hAnsi="宋体" w:cs="宋体"/>
          <w:sz w:val="24"/>
          <w:szCs w:val="24"/>
          <w:lang w:val="en-US" w:eastAsia="zh-CN"/>
        </w:rPr>
        <w:t>6</w:t>
      </w:r>
      <w:r>
        <w:rPr>
          <w:rFonts w:hint="eastAsia" w:ascii="宋体" w:hAnsi="宋体" w:eastAsia="宋体" w:cs="宋体"/>
          <w:sz w:val="24"/>
          <w:szCs w:val="24"/>
        </w:rPr>
        <w:t>%)。本合同约定的价格为含税价格(税率</w:t>
      </w:r>
      <w:r>
        <w:rPr>
          <w:rFonts w:hint="eastAsia" w:ascii="宋体" w:hAnsi="宋体" w:cs="宋体"/>
          <w:sz w:val="24"/>
          <w:szCs w:val="24"/>
          <w:lang w:val="en-US" w:eastAsia="zh-CN"/>
        </w:rPr>
        <w:t>6</w:t>
      </w:r>
      <w:r>
        <w:rPr>
          <w:rFonts w:hint="eastAsia" w:ascii="宋体" w:hAnsi="宋体" w:eastAsia="宋体" w:cs="宋体"/>
          <w:sz w:val="24"/>
          <w:szCs w:val="24"/>
        </w:rPr>
        <w:t>%),合同履行期间国家税率调整或乙方开票的实际税率与前述税率不一致的，不含税价不变，价税合计按实际税率相应调整，以开具发票时间为准。</w:t>
      </w:r>
    </w:p>
    <w:p>
      <w:pPr>
        <w:keepNext w:val="0"/>
        <w:keepLines w:val="0"/>
        <w:pageBreakBefore w:val="0"/>
        <w:widowControl w:val="0"/>
        <w:tabs>
          <w:tab w:val="left" w:pos="900"/>
        </w:tabs>
        <w:kinsoku/>
        <w:wordWrap/>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支付方式为：乙方完成全部合同义务及预案的备案工作后，甲方下属江高分公司向乙方支付费用的100%,即人民币</w:t>
      </w:r>
      <w:r>
        <w:rPr>
          <w:rFonts w:hint="eastAsia" w:ascii="宋体" w:hAnsi="宋体" w:eastAsia="宋体" w:cs="宋体"/>
          <w:sz w:val="24"/>
          <w:szCs w:val="24"/>
          <w:u w:val="single"/>
        </w:rPr>
        <w:t>XXX</w:t>
      </w:r>
      <w:r>
        <w:rPr>
          <w:rFonts w:hint="eastAsia" w:ascii="宋体" w:hAnsi="宋体" w:eastAsia="宋体" w:cs="宋体"/>
          <w:sz w:val="24"/>
          <w:szCs w:val="24"/>
        </w:rPr>
        <w:t>元(大写：人民币</w:t>
      </w:r>
      <w:r>
        <w:rPr>
          <w:rFonts w:hint="eastAsia" w:ascii="宋体" w:hAnsi="宋体" w:eastAsia="宋体" w:cs="宋体"/>
          <w:sz w:val="24"/>
          <w:szCs w:val="24"/>
          <w:u w:val="single"/>
        </w:rPr>
        <w:t>XXX</w:t>
      </w:r>
      <w:r>
        <w:rPr>
          <w:rFonts w:hint="eastAsia" w:ascii="宋体" w:hAnsi="宋体" w:eastAsia="宋体" w:cs="宋体"/>
          <w:sz w:val="24"/>
          <w:szCs w:val="24"/>
        </w:rPr>
        <w:t>)。</w:t>
      </w:r>
    </w:p>
    <w:p>
      <w:pPr>
        <w:pStyle w:val="33"/>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.2乙方收款账号资料</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乙方收款账户：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收款账号：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6.3乙</w:t>
      </w:r>
      <w:r>
        <w:rPr>
          <w:rFonts w:hint="eastAsia" w:ascii="宋体" w:hAnsi="宋体" w:eastAsia="宋体" w:cs="宋体"/>
          <w:sz w:val="24"/>
          <w:szCs w:val="24"/>
        </w:rPr>
        <w:t>方在收款前需向甲方提交等额增值税专用发票，增值税专用发票信息：</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广州市净水有限公司</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税号：</w:t>
      </w:r>
      <w:r>
        <w:rPr>
          <w:rFonts w:hint="eastAsia" w:ascii="宋体" w:hAnsi="宋体" w:eastAsia="宋体" w:cs="宋体"/>
          <w:sz w:val="24"/>
          <w:szCs w:val="24"/>
          <w:u w:val="single"/>
        </w:rPr>
        <w:t>91440101755584729Q</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开户银行及账号：</w:t>
      </w:r>
      <w:r>
        <w:rPr>
          <w:rFonts w:hint="eastAsia" w:ascii="宋体" w:hAnsi="宋体" w:eastAsia="宋体" w:cs="宋体"/>
          <w:sz w:val="24"/>
          <w:szCs w:val="24"/>
          <w:u w:val="single"/>
        </w:rPr>
        <w:t>民生银行广州分行  0301014140006932</w:t>
      </w:r>
    </w:p>
    <w:p>
      <w:pPr>
        <w:keepNext w:val="0"/>
        <w:keepLines w:val="0"/>
        <w:pageBreakBefore w:val="0"/>
        <w:widowControl w:val="0"/>
        <w:kinsoku/>
        <w:wordWrap/>
        <w:topLinePunct w:val="0"/>
        <w:autoSpaceDE/>
        <w:autoSpaceDN/>
        <w:bidi w:val="0"/>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地址/电话：</w:t>
      </w:r>
      <w:r>
        <w:rPr>
          <w:rFonts w:hint="eastAsia" w:ascii="宋体" w:hAnsi="宋体" w:eastAsia="宋体" w:cs="宋体"/>
          <w:sz w:val="24"/>
          <w:szCs w:val="24"/>
          <w:u w:val="single"/>
        </w:rPr>
        <w:t>广州市天河区临江大道501号/020-38890283</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6.4付款方式： </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网银支付；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支票；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其他：       </w:t>
      </w:r>
    </w:p>
    <w:bookmarkEnd w:id="90"/>
    <w:bookmarkEnd w:id="91"/>
    <w:p>
      <w:pPr>
        <w:keepNext w:val="0"/>
        <w:keepLines w:val="0"/>
        <w:pageBreakBefore w:val="0"/>
        <w:widowControl w:val="0"/>
        <w:kinsoku/>
        <w:wordWrap/>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bookmarkStart w:id="92" w:name="_Toc107446861"/>
      <w:bookmarkStart w:id="93" w:name="_Toc5166"/>
      <w:bookmarkStart w:id="94" w:name="_Toc107447254"/>
      <w:bookmarkStart w:id="95" w:name="_Toc183666534"/>
      <w:bookmarkStart w:id="96" w:name="_Toc107446860"/>
      <w:bookmarkStart w:id="97" w:name="_Toc107447253"/>
      <w:bookmarkStart w:id="98" w:name="_Toc520190038"/>
      <w:bookmarkStart w:id="99" w:name="_Toc518992998"/>
      <w:bookmarkStart w:id="100" w:name="_Toc474245224"/>
      <w:bookmarkStart w:id="101" w:name="_Toc257"/>
      <w:bookmarkStart w:id="102" w:name="_Toc118086592"/>
      <w:bookmarkStart w:id="103" w:name="_Toc183666529"/>
      <w:bookmarkStart w:id="104" w:name="_Toc306350465"/>
      <w:r>
        <w:rPr>
          <w:rFonts w:hint="eastAsia" w:ascii="宋体" w:hAnsi="宋体" w:eastAsia="宋体" w:cs="宋体"/>
          <w:b/>
          <w:bCs/>
          <w:sz w:val="24"/>
          <w:szCs w:val="24"/>
        </w:rPr>
        <w:t>第七条 双方约定</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7.1甲方不得向第三方扩散、转让乙方提交的有关本工程的经营信息。乙方不得向第三方扩散、转让甲方提交的有关本工程的技术文件 。如违反本条款，文件、资料拥有方有权要求对方赔偿相应的经济损失。</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7.2本合同下获得的所有技术成果归甲方所有，未经甲方书面同意，乙方不得将本技术成果泄漏或转让给任何第三方。乙方为生产、科研需要，享有技术成果的使用权，不得用于任何商业目的。</w:t>
      </w:r>
    </w:p>
    <w:p>
      <w:pPr>
        <w:keepNext w:val="0"/>
        <w:keepLines w:val="0"/>
        <w:pageBreakBefore w:val="0"/>
        <w:widowControl w:val="0"/>
        <w:kinsoku/>
        <w:wordWrap/>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第八条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如因乙方技术性问题，如编写违反规范等因素，导致甲方未能通过专家</w:t>
      </w:r>
      <w:r>
        <w:rPr>
          <w:rFonts w:hint="eastAsia" w:ascii="宋体" w:hAnsi="宋体" w:eastAsia="宋体" w:cs="宋体"/>
          <w:sz w:val="24"/>
          <w:szCs w:val="24"/>
          <w:lang w:val="en-US" w:eastAsia="zh-CN"/>
        </w:rPr>
        <w:t>评审</w:t>
      </w:r>
      <w:r>
        <w:rPr>
          <w:rFonts w:hint="eastAsia" w:ascii="宋体" w:hAnsi="宋体" w:eastAsia="宋体" w:cs="宋体"/>
          <w:sz w:val="24"/>
          <w:szCs w:val="24"/>
        </w:rPr>
        <w:t>，耽误甲方工作进度，甲方有权要求乙方</w:t>
      </w:r>
      <w:r>
        <w:rPr>
          <w:rFonts w:hint="eastAsia" w:ascii="宋体" w:hAnsi="宋体" w:eastAsia="宋体" w:cs="宋体"/>
          <w:sz w:val="24"/>
          <w:szCs w:val="24"/>
          <w:lang w:val="en-US" w:eastAsia="zh-CN"/>
        </w:rPr>
        <w:t>限期整改，直至通过专家评审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但如因甲方自身原因（如不采纳乙方提出的科学合理污染治理措施、总图布局建议等技术要求，硬件应急措施不到位等）造成工作的拖延或不能通过，责任由甲方负责，甲方须支付乙方本</w:t>
      </w:r>
      <w:r>
        <w:rPr>
          <w:rFonts w:hint="eastAsia" w:ascii="宋体" w:hAnsi="宋体" w:eastAsia="宋体" w:cs="宋体"/>
          <w:sz w:val="24"/>
          <w:szCs w:val="24"/>
          <w:lang w:val="en-US" w:eastAsia="zh-CN"/>
        </w:rPr>
        <w:t>合同</w:t>
      </w:r>
      <w:r>
        <w:rPr>
          <w:rFonts w:hint="eastAsia" w:ascii="宋体" w:hAnsi="宋体" w:eastAsia="宋体" w:cs="宋体"/>
          <w:sz w:val="24"/>
          <w:szCs w:val="24"/>
        </w:rPr>
        <w:t>的全部金额。</w:t>
      </w:r>
    </w:p>
    <w:p>
      <w:pPr>
        <w:pStyle w:val="2"/>
        <w:keepNext w:val="0"/>
        <w:keepLines w:val="0"/>
        <w:pageBreakBefore w:val="0"/>
        <w:widowControl w:val="0"/>
        <w:kinsoku/>
        <w:wordWrap/>
        <w:overflowPunct/>
        <w:topLinePunct w:val="0"/>
        <w:autoSpaceDE/>
        <w:autoSpaceDN/>
        <w:bidi w:val="0"/>
        <w:snapToGrid w:val="0"/>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如无其他特殊原因，乙方不能按时提交报告的，每逾期一天按合同总额</w:t>
      </w:r>
      <w:r>
        <w:rPr>
          <w:rFonts w:hint="eastAsia" w:ascii="宋体" w:hAnsi="宋体" w:eastAsia="宋体" w:cs="宋体"/>
          <w:sz w:val="24"/>
          <w:szCs w:val="24"/>
          <w:lang w:val="en-US" w:eastAsia="zh-CN"/>
        </w:rPr>
        <w:t>1‰计算支付违约金给甲方，超过15天仍未能提交的，甲方有权解除合同，并要求乙方支付违约金×元（合同价的100%）及赔偿损失。</w:t>
      </w:r>
    </w:p>
    <w:p>
      <w:pPr>
        <w:keepNext w:val="0"/>
        <w:keepLines w:val="0"/>
        <w:pageBreakBefore w:val="0"/>
        <w:widowControl w:val="0"/>
        <w:kinsoku/>
        <w:wordWrap/>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第九条 不可抗力</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keepNext w:val="0"/>
        <w:keepLines w:val="0"/>
        <w:pageBreakBefore w:val="0"/>
        <w:widowControl w:val="0"/>
        <w:kinsoku/>
        <w:wordWrap/>
        <w:topLinePunct w:val="0"/>
        <w:autoSpaceDE/>
        <w:autoSpaceDN/>
        <w:bidi w:val="0"/>
        <w:adjustRightInd w:val="0"/>
        <w:snapToGrid w:val="0"/>
        <w:spacing w:line="360" w:lineRule="auto"/>
        <w:ind w:firstLine="482" w:firstLineChars="200"/>
        <w:rPr>
          <w:rFonts w:hint="eastAsia" w:ascii="宋体" w:hAnsi="宋体" w:eastAsia="宋体" w:cs="宋体"/>
          <w:bCs/>
          <w:sz w:val="24"/>
          <w:szCs w:val="24"/>
        </w:rPr>
      </w:pPr>
      <w:r>
        <w:rPr>
          <w:rFonts w:hint="eastAsia" w:ascii="宋体" w:hAnsi="宋体" w:eastAsia="宋体" w:cs="宋体"/>
          <w:b/>
          <w:bCs/>
          <w:sz w:val="24"/>
          <w:szCs w:val="24"/>
        </w:rPr>
        <w:t>第十条 争议解决</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10.1因本合同引起的或与本合同有关的任何争议，甲乙双方应友好协商解决，如协商不成，任何一方可依法向甲方所在地</w:t>
      </w:r>
      <w:r>
        <w:rPr>
          <w:rFonts w:hint="eastAsia" w:ascii="宋体" w:hAnsi="宋体" w:eastAsia="宋体" w:cs="宋体"/>
          <w:bCs/>
          <w:sz w:val="24"/>
          <w:szCs w:val="24"/>
          <w:u w:val="single"/>
        </w:rPr>
        <w:t>人民法院</w:t>
      </w:r>
      <w:r>
        <w:rPr>
          <w:rFonts w:hint="eastAsia" w:ascii="宋体" w:hAnsi="宋体" w:eastAsia="宋体" w:cs="宋体"/>
          <w:bCs/>
          <w:sz w:val="24"/>
          <w:szCs w:val="24"/>
        </w:rPr>
        <w:t>提起诉讼</w:t>
      </w:r>
      <w:r>
        <w:rPr>
          <w:rFonts w:hint="eastAsia" w:ascii="宋体" w:hAnsi="宋体" w:eastAsia="宋体" w:cs="宋体"/>
          <w:sz w:val="24"/>
          <w:szCs w:val="24"/>
        </w:rPr>
        <w:t>。</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10.2在甲方同意的情况下，除有争端之外的合同其它部分在争端解决前应继续执行。</w:t>
      </w:r>
    </w:p>
    <w:p>
      <w:pPr>
        <w:keepNext w:val="0"/>
        <w:keepLines w:val="0"/>
        <w:pageBreakBefore w:val="0"/>
        <w:widowControl w:val="0"/>
        <w:kinsoku/>
        <w:wordWrap/>
        <w:topLinePunct w:val="0"/>
        <w:autoSpaceDE/>
        <w:autoSpaceDN/>
        <w:bidi w:val="0"/>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第十一条 其他</w:t>
      </w:r>
    </w:p>
    <w:p>
      <w:pPr>
        <w:keepNext w:val="0"/>
        <w:keepLines w:val="0"/>
        <w:pageBreakBefore w:val="0"/>
        <w:widowControl w:val="0"/>
        <w:kinsoku/>
        <w:wordWrap/>
        <w:topLinePunct w:val="0"/>
        <w:autoSpaceDE/>
        <w:autoSpaceDN/>
        <w:bidi w:val="0"/>
        <w:adjustRightInd w:val="0"/>
        <w:snapToGrid w:val="0"/>
        <w:spacing w:line="360" w:lineRule="auto"/>
        <w:ind w:firstLine="638" w:firstLineChars="266"/>
        <w:rPr>
          <w:rFonts w:hint="eastAsia" w:ascii="宋体" w:hAnsi="宋体" w:eastAsia="宋体" w:cs="宋体"/>
          <w:b/>
          <w:sz w:val="24"/>
          <w:szCs w:val="24"/>
        </w:rPr>
      </w:pPr>
      <w:r>
        <w:rPr>
          <w:rFonts w:hint="eastAsia" w:ascii="宋体" w:hAnsi="宋体" w:eastAsia="宋体" w:cs="宋体"/>
          <w:sz w:val="24"/>
          <w:szCs w:val="24"/>
        </w:rPr>
        <w:t>11.1本协议未尽事宜，可由甲乙双方另行签订补充协议。补充协议与本合同具有同等法律效力。</w:t>
      </w:r>
    </w:p>
    <w:p>
      <w:pPr>
        <w:keepNext w:val="0"/>
        <w:keepLines w:val="0"/>
        <w:pageBreakBefore w:val="0"/>
        <w:widowControl w:val="0"/>
        <w:kinsoku/>
        <w:wordWrap/>
        <w:topLinePunct w:val="0"/>
        <w:autoSpaceDE/>
        <w:autoSpaceDN/>
        <w:bidi w:val="0"/>
        <w:adjustRightInd w:val="0"/>
        <w:snapToGrid w:val="0"/>
        <w:spacing w:line="360" w:lineRule="auto"/>
        <w:ind w:firstLine="638" w:firstLineChars="266"/>
        <w:rPr>
          <w:rFonts w:hint="eastAsia" w:ascii="宋体" w:hAnsi="宋体" w:eastAsia="宋体" w:cs="宋体"/>
          <w:sz w:val="24"/>
          <w:szCs w:val="24"/>
        </w:rPr>
      </w:pPr>
      <w:r>
        <w:rPr>
          <w:rFonts w:hint="eastAsia" w:ascii="宋体" w:hAnsi="宋体" w:eastAsia="宋体" w:cs="宋体"/>
          <w:sz w:val="24"/>
          <w:szCs w:val="24"/>
        </w:rPr>
        <w:t>11.2本合同自甲乙双方法定代表人或授权代理人签字并加盖公章之日起生效。</w:t>
      </w:r>
    </w:p>
    <w:p>
      <w:pPr>
        <w:keepNext w:val="0"/>
        <w:keepLines w:val="0"/>
        <w:pageBreakBefore w:val="0"/>
        <w:widowControl w:val="0"/>
        <w:kinsoku/>
        <w:wordWrap/>
        <w:topLinePunct w:val="0"/>
        <w:autoSpaceDE/>
        <w:autoSpaceDN/>
        <w:bidi w:val="0"/>
        <w:adjustRightInd w:val="0"/>
        <w:snapToGrid w:val="0"/>
        <w:spacing w:line="360" w:lineRule="auto"/>
        <w:ind w:firstLine="638" w:firstLineChars="266"/>
        <w:rPr>
          <w:rFonts w:hint="eastAsia" w:ascii="宋体" w:hAnsi="宋体" w:eastAsia="宋体" w:cs="宋体"/>
          <w:sz w:val="24"/>
          <w:szCs w:val="24"/>
        </w:rPr>
      </w:pPr>
      <w:r>
        <w:rPr>
          <w:rFonts w:hint="eastAsia" w:ascii="宋体" w:hAnsi="宋体" w:eastAsia="宋体" w:cs="宋体"/>
          <w:sz w:val="24"/>
          <w:szCs w:val="24"/>
        </w:rPr>
        <w:t>11.3本合同一式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pPr>
        <w:pStyle w:val="3"/>
        <w:keepNext w:val="0"/>
        <w:keepLines w:val="0"/>
        <w:pageBreakBefore w:val="0"/>
        <w:widowControl w:val="0"/>
        <w:kinsoku/>
        <w:wordWrap/>
        <w:topLinePunct w:val="0"/>
        <w:autoSpaceDE/>
        <w:autoSpaceDN/>
        <w:bidi w:val="0"/>
        <w:adjustRightInd w:val="0"/>
        <w:snapToGrid w:val="0"/>
        <w:spacing w:after="0" w:line="360" w:lineRule="auto"/>
        <w:rPr>
          <w:rFonts w:hint="eastAsia" w:ascii="宋体" w:hAnsi="宋体" w:eastAsia="宋体" w:cs="宋体"/>
          <w:sz w:val="24"/>
          <w:szCs w:val="24"/>
        </w:rPr>
      </w:pPr>
    </w:p>
    <w:bookmarkEnd w:id="92"/>
    <w:bookmarkEnd w:id="93"/>
    <w:bookmarkEnd w:id="94"/>
    <w:bookmarkEnd w:id="95"/>
    <w:bookmarkEnd w:id="96"/>
    <w:bookmarkEnd w:id="97"/>
    <w:bookmarkEnd w:id="98"/>
    <w:bookmarkEnd w:id="99"/>
    <w:bookmarkEnd w:id="100"/>
    <w:bookmarkEnd w:id="101"/>
    <w:bookmarkEnd w:id="102"/>
    <w:bookmarkEnd w:id="103"/>
    <w:bookmarkEnd w:id="104"/>
    <w:p>
      <w:pPr>
        <w:keepNext w:val="0"/>
        <w:keepLines w:val="0"/>
        <w:pageBreakBefore w:val="0"/>
        <w:widowControl w:val="0"/>
        <w:kinsoku/>
        <w:wordWrap/>
        <w:topLinePunct w:val="0"/>
        <w:autoSpaceDE/>
        <w:autoSpaceDN/>
        <w:bidi w:val="0"/>
        <w:adjustRightInd w:val="0"/>
        <w:snapToGrid w:val="0"/>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rPr>
        <w:t>附件：1.</w:t>
      </w:r>
      <w:r>
        <w:rPr>
          <w:rFonts w:hint="eastAsia" w:ascii="宋体" w:hAnsi="宋体" w:cs="宋体"/>
          <w:sz w:val="24"/>
          <w:szCs w:val="24"/>
          <w:lang w:val="en-US" w:eastAsia="zh-CN"/>
        </w:rPr>
        <w:t>报价清单</w:t>
      </w:r>
    </w:p>
    <w:p>
      <w:pPr>
        <w:keepNext w:val="0"/>
        <w:keepLines w:val="0"/>
        <w:pageBreakBefore w:val="0"/>
        <w:widowControl w:val="0"/>
        <w:kinsoku/>
        <w:wordWrap/>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2.廉洁协议</w:t>
      </w:r>
    </w:p>
    <w:p>
      <w:pPr>
        <w:keepNext w:val="0"/>
        <w:keepLines w:val="0"/>
        <w:pageBreakBefore w:val="0"/>
        <w:widowControl w:val="0"/>
        <w:kinsoku/>
        <w:wordWrap/>
        <w:topLinePunct w:val="0"/>
        <w:autoSpaceDE/>
        <w:autoSpaceDN/>
        <w:bidi w:val="0"/>
        <w:adjustRightInd w:val="0"/>
        <w:snapToGrid w:val="0"/>
        <w:spacing w:line="360" w:lineRule="auto"/>
        <w:ind w:firstLine="1200" w:firstLineChars="500"/>
        <w:rPr>
          <w:rFonts w:hint="eastAsia" w:ascii="宋体" w:hAnsi="宋体" w:eastAsia="宋体" w:cs="宋体"/>
          <w:kern w:val="0"/>
          <w:sz w:val="24"/>
          <w:szCs w:val="24"/>
          <w:lang w:val="zh-CN"/>
        </w:rPr>
      </w:pPr>
      <w:r>
        <w:rPr>
          <w:rFonts w:hint="eastAsia" w:ascii="宋体" w:hAnsi="宋体" w:eastAsia="宋体" w:cs="宋体"/>
          <w:kern w:val="0"/>
          <w:sz w:val="24"/>
          <w:szCs w:val="24"/>
        </w:rPr>
        <w:t>3.</w:t>
      </w:r>
      <w:r>
        <w:rPr>
          <w:rFonts w:hint="eastAsia" w:ascii="宋体" w:hAnsi="宋体" w:eastAsia="宋体" w:cs="宋体"/>
          <w:sz w:val="24"/>
          <w:szCs w:val="24"/>
        </w:rPr>
        <w:t>安全协议书</w:t>
      </w:r>
    </w:p>
    <w:p>
      <w:pPr>
        <w:pStyle w:val="3"/>
        <w:keepNext w:val="0"/>
        <w:keepLines w:val="0"/>
        <w:pageBreakBefore w:val="0"/>
        <w:widowControl w:val="0"/>
        <w:kinsoku/>
        <w:wordWrap/>
        <w:topLinePunct w:val="0"/>
        <w:autoSpaceDE/>
        <w:autoSpaceDN/>
        <w:bidi w:val="0"/>
        <w:adjustRightInd w:val="0"/>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（以下无正文）</w:t>
      </w:r>
    </w:p>
    <w:tbl>
      <w:tblPr>
        <w:tblStyle w:val="21"/>
        <w:tblpPr w:leftFromText="180" w:rightFromText="180" w:vertAnchor="text" w:horzAnchor="page" w:tblpX="1361" w:tblpY="1328"/>
        <w:tblOverlap w:val="never"/>
        <w:tblW w:w="9240" w:type="dxa"/>
        <w:tblInd w:w="0" w:type="dxa"/>
        <w:tblLayout w:type="fixed"/>
        <w:tblCellMar>
          <w:top w:w="0" w:type="dxa"/>
          <w:left w:w="108" w:type="dxa"/>
          <w:bottom w:w="0" w:type="dxa"/>
          <w:right w:w="108" w:type="dxa"/>
        </w:tblCellMar>
      </w:tblPr>
      <w:tblGrid>
        <w:gridCol w:w="4560"/>
        <w:gridCol w:w="4680"/>
      </w:tblGrid>
      <w:tr>
        <w:tblPrEx>
          <w:tblCellMar>
            <w:top w:w="0" w:type="dxa"/>
            <w:left w:w="108" w:type="dxa"/>
            <w:bottom w:w="0" w:type="dxa"/>
            <w:right w:w="108" w:type="dxa"/>
          </w:tblCellMar>
        </w:tblPrEx>
        <w:trPr>
          <w:trHeight w:val="90"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tc>
      </w:tr>
      <w:tr>
        <w:tblPrEx>
          <w:tblCellMar>
            <w:top w:w="0" w:type="dxa"/>
            <w:left w:w="108" w:type="dxa"/>
            <w:bottom w:w="0" w:type="dxa"/>
            <w:right w:w="108" w:type="dxa"/>
          </w:tblCellMar>
        </w:tblPrEx>
        <w:trPr>
          <w:trHeight w:val="90"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sz w:val="24"/>
              </w:rPr>
              <w:t>法定代表人或授权代理人：</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sz w:val="24"/>
              </w:rPr>
              <w:t>法定代表人或授权代理人：</w:t>
            </w:r>
          </w:p>
        </w:tc>
      </w:tr>
      <w:tr>
        <w:tblPrEx>
          <w:tblCellMar>
            <w:top w:w="0" w:type="dxa"/>
            <w:left w:w="108" w:type="dxa"/>
            <w:bottom w:w="0" w:type="dxa"/>
            <w:right w:w="108" w:type="dxa"/>
          </w:tblCellMar>
        </w:tblPrEx>
        <w:trPr>
          <w:trHeight w:val="90"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宋体" w:hAnsi="宋体" w:eastAsia="宋体" w:cs="宋体"/>
                <w:sz w:val="24"/>
                <w:lang w:val="en-US" w:eastAsia="zh-CN"/>
              </w:rPr>
            </w:pPr>
            <w:r>
              <w:rPr>
                <w:rFonts w:hint="eastAsia" w:ascii="宋体" w:hAnsi="宋体" w:cs="宋体"/>
                <w:color w:val="000000"/>
                <w:sz w:val="24"/>
              </w:rPr>
              <w:t>地址：</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color w:val="000000"/>
                <w:sz w:val="24"/>
              </w:rPr>
              <w:t>地址：</w:t>
            </w:r>
          </w:p>
        </w:tc>
      </w:tr>
      <w:tr>
        <w:tblPrEx>
          <w:tblCellMar>
            <w:top w:w="0" w:type="dxa"/>
            <w:left w:w="108" w:type="dxa"/>
            <w:bottom w:w="0" w:type="dxa"/>
            <w:right w:w="108" w:type="dxa"/>
          </w:tblCellMar>
        </w:tblPrEx>
        <w:trPr>
          <w:trHeight w:val="90"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cs="宋体"/>
                <w:sz w:val="24"/>
              </w:rPr>
            </w:pPr>
            <w:r>
              <w:rPr>
                <w:rFonts w:hint="eastAsia" w:ascii="宋体" w:hAnsi="宋体" w:cs="宋体"/>
                <w:sz w:val="24"/>
              </w:rPr>
              <w:t>经办人：</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宋体" w:hAnsi="宋体" w:cs="宋体"/>
                <w:sz w:val="24"/>
              </w:rPr>
            </w:pPr>
            <w:r>
              <w:rPr>
                <w:rFonts w:hint="eastAsia" w:ascii="宋体" w:hAnsi="宋体" w:cs="宋体"/>
                <w:sz w:val="24"/>
              </w:rPr>
              <w:t>经办人：</w:t>
            </w:r>
          </w:p>
        </w:tc>
      </w:tr>
      <w:tr>
        <w:tblPrEx>
          <w:tblCellMar>
            <w:top w:w="0" w:type="dxa"/>
            <w:left w:w="108" w:type="dxa"/>
            <w:bottom w:w="0" w:type="dxa"/>
            <w:right w:w="108" w:type="dxa"/>
          </w:tblCellMar>
        </w:tblPrEx>
        <w:trPr>
          <w:trHeight w:val="628"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sz w:val="24"/>
              </w:rPr>
              <w:t>电话：</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sz w:val="24"/>
              </w:rPr>
              <w:t>电话：</w:t>
            </w:r>
          </w:p>
        </w:tc>
      </w:tr>
      <w:tr>
        <w:tblPrEx>
          <w:tblCellMar>
            <w:top w:w="0" w:type="dxa"/>
            <w:left w:w="108" w:type="dxa"/>
            <w:bottom w:w="0" w:type="dxa"/>
            <w:right w:w="108" w:type="dxa"/>
          </w:tblCellMar>
        </w:tblPrEx>
        <w:trPr>
          <w:trHeight w:val="90"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sz w:val="24"/>
              </w:rPr>
              <w:t>传真：</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ascii="宋体" w:hAnsi="宋体" w:cs="宋体"/>
                <w:sz w:val="24"/>
              </w:rPr>
            </w:pPr>
            <w:r>
              <w:rPr>
                <w:rFonts w:hint="eastAsia" w:ascii="宋体" w:hAnsi="宋体" w:cs="宋体"/>
                <w:sz w:val="24"/>
              </w:rPr>
              <w:t>传真：</w:t>
            </w:r>
          </w:p>
        </w:tc>
      </w:tr>
      <w:tr>
        <w:tblPrEx>
          <w:tblCellMar>
            <w:top w:w="0" w:type="dxa"/>
            <w:left w:w="108" w:type="dxa"/>
            <w:bottom w:w="0" w:type="dxa"/>
            <w:right w:w="108" w:type="dxa"/>
          </w:tblCellMar>
        </w:tblPrEx>
        <w:trPr>
          <w:trHeight w:val="90" w:hRule="atLeast"/>
        </w:trPr>
        <w:tc>
          <w:tcPr>
            <w:tcW w:w="45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c>
          <w:tcPr>
            <w:tcW w:w="4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bl>
    <w:p>
      <w:pPr>
        <w:spacing w:line="360" w:lineRule="auto"/>
        <w:rPr>
          <w:rFonts w:hint="default" w:ascii="宋体" w:hAnsi="宋体" w:eastAsia="宋体" w:cs="宋体"/>
          <w:b/>
          <w:bCs/>
          <w:sz w:val="24"/>
          <w:szCs w:val="24"/>
          <w:lang w:val="en-US" w:eastAsia="zh-CN"/>
        </w:rPr>
      </w:pPr>
      <w:r>
        <w:rPr>
          <w:rFonts w:ascii="宋体" w:hAnsi="宋体" w:cs="宋体"/>
          <w:b/>
          <w:bCs/>
          <w:szCs w:val="21"/>
        </w:rPr>
        <w:br w:type="page"/>
      </w:r>
      <w:r>
        <w:rPr>
          <w:rFonts w:hint="eastAsia" w:ascii="宋体" w:hAnsi="宋体" w:eastAsia="宋体" w:cs="宋体"/>
          <w:b/>
          <w:bCs/>
          <w:sz w:val="24"/>
          <w:szCs w:val="24"/>
        </w:rPr>
        <w:t xml:space="preserve">附件1 </w:t>
      </w:r>
      <w:r>
        <w:rPr>
          <w:rFonts w:hint="eastAsia" w:ascii="宋体" w:hAnsi="宋体" w:cs="宋体"/>
          <w:b/>
          <w:bCs/>
          <w:sz w:val="24"/>
          <w:szCs w:val="24"/>
          <w:lang w:val="en-US" w:eastAsia="zh-CN"/>
        </w:rPr>
        <w:t>报价清单</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附件2 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 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lang w:val="en-US" w:eastAsia="zh-CN"/>
        </w:rPr>
        <w:t>甲方下属江高</w:t>
      </w:r>
      <w:r>
        <w:rPr>
          <w:rFonts w:hint="eastAsia" w:ascii="宋体" w:hAnsi="宋体" w:cs="宋体"/>
          <w:sz w:val="24"/>
        </w:rPr>
        <w:t>分公司</w:t>
      </w:r>
      <w:r>
        <w:rPr>
          <w:rFonts w:hint="eastAsia" w:ascii="宋体" w:hAnsi="宋体" w:cs="宋体"/>
          <w:sz w:val="24"/>
          <w:u w:val="single"/>
        </w:rPr>
        <w:t>修订《突发环境事件应急预案》（穗净水合[202</w:t>
      </w:r>
      <w:r>
        <w:rPr>
          <w:rFonts w:hint="eastAsia" w:ascii="宋体" w:hAnsi="宋体" w:cs="宋体"/>
          <w:sz w:val="24"/>
          <w:u w:val="single"/>
          <w:lang w:val="en-US" w:eastAsia="zh-CN"/>
        </w:rPr>
        <w:t>3</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u w:val="single"/>
        </w:rPr>
        <w:t xml:space="preserve">       号）</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 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 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 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 xml:space="preserve">第六条 </w:t>
      </w:r>
      <w:r>
        <w:rPr>
          <w:rFonts w:ascii="宋体" w:hAnsi="宋体"/>
          <w:sz w:val="24"/>
        </w:rPr>
        <w:t>本协议作为</w:t>
      </w:r>
      <w:r>
        <w:rPr>
          <w:rFonts w:hint="eastAsia" w:ascii="宋体" w:hAnsi="宋体"/>
          <w:sz w:val="24"/>
          <w:lang w:val="en-US" w:eastAsia="zh-CN"/>
        </w:rPr>
        <w:t>江高</w:t>
      </w:r>
      <w:r>
        <w:rPr>
          <w:rFonts w:hint="eastAsia" w:ascii="宋体" w:hAnsi="宋体" w:cs="宋体"/>
          <w:sz w:val="24"/>
        </w:rPr>
        <w:t>分公司</w:t>
      </w:r>
      <w:r>
        <w:rPr>
          <w:rFonts w:hint="eastAsia" w:ascii="宋体" w:hAnsi="宋体" w:cs="宋体"/>
          <w:sz w:val="24"/>
          <w:u w:val="single"/>
        </w:rPr>
        <w:t>修订《突发环境事件应急预案》（穗净水合[2021]       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 xml:space="preserve">第七条 </w:t>
      </w:r>
      <w:r>
        <w:rPr>
          <w:rFonts w:ascii="宋体" w:hAnsi="宋体"/>
          <w:sz w:val="24"/>
        </w:rPr>
        <w:t>本协议一式</w:t>
      </w:r>
      <w:r>
        <w:rPr>
          <w:rFonts w:hint="eastAsia" w:ascii="宋体" w:hAnsi="宋体"/>
          <w:sz w:val="24"/>
          <w:u w:val="single"/>
          <w:lang w:val="en-US" w:eastAsia="zh-CN"/>
        </w:rPr>
        <w:t xml:space="preserve">    </w:t>
      </w:r>
      <w:r>
        <w:rPr>
          <w:rFonts w:ascii="宋体" w:hAnsi="宋体"/>
          <w:sz w:val="24"/>
        </w:rPr>
        <w:t>份，甲方</w:t>
      </w:r>
      <w:r>
        <w:rPr>
          <w:rFonts w:hint="eastAsia" w:ascii="宋体" w:hAnsi="宋体"/>
          <w:sz w:val="24"/>
          <w:u w:val="single"/>
          <w:lang w:val="en-US" w:eastAsia="zh-CN"/>
        </w:rPr>
        <w:t xml:space="preserve">    </w:t>
      </w:r>
      <w:r>
        <w:rPr>
          <w:rFonts w:ascii="宋体" w:hAnsi="宋体"/>
          <w:sz w:val="24"/>
        </w:rPr>
        <w:t>份，乙方</w:t>
      </w:r>
      <w:r>
        <w:rPr>
          <w:rFonts w:hint="eastAsia" w:ascii="宋体" w:hAnsi="宋体"/>
          <w:sz w:val="24"/>
          <w:u w:val="single"/>
          <w:lang w:val="en-US" w:eastAsia="zh-CN"/>
        </w:rPr>
        <w:t xml:space="preserve">    </w:t>
      </w:r>
      <w:r>
        <w:rPr>
          <w:rFonts w:ascii="宋体" w:hAnsi="宋体"/>
          <w:sz w:val="24"/>
        </w:rPr>
        <w:t>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6"/>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hint="eastAsia" w:ascii="宋体" w:hAnsi="宋体"/>
          <w:sz w:val="24"/>
        </w:rPr>
      </w:pPr>
      <w:r>
        <w:rPr>
          <w:rFonts w:hint="eastAsia" w:ascii="宋体" w:hAnsi="宋体"/>
          <w:sz w:val="24"/>
        </w:rPr>
        <w:t>签约代表：                         签约代表：</w:t>
      </w:r>
    </w:p>
    <w:p>
      <w:pPr>
        <w:pStyle w:val="3"/>
      </w:pP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日</w:t>
      </w:r>
    </w:p>
    <w:p>
      <w:pPr>
        <w:rPr>
          <w:rFonts w:hint="eastAsia" w:ascii="宋体" w:hAnsi="宋体"/>
          <w:sz w:val="24"/>
        </w:rPr>
      </w:pPr>
      <w:r>
        <w:rPr>
          <w:rFonts w:hint="eastAsia" w:ascii="宋体" w:hAnsi="宋体"/>
          <w:sz w:val="24"/>
        </w:rPr>
        <w:br w:type="page"/>
      </w:r>
    </w:p>
    <w:p>
      <w:pPr>
        <w:tabs>
          <w:tab w:val="left" w:pos="417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附件3 安全协议书</w:t>
      </w:r>
    </w:p>
    <w:p>
      <w:pPr>
        <w:pStyle w:val="2"/>
        <w:rPr>
          <w:rFonts w:hint="eastAsia"/>
        </w:rPr>
      </w:pPr>
    </w:p>
    <w:p>
      <w:pPr>
        <w:spacing w:line="560" w:lineRule="exact"/>
        <w:jc w:val="center"/>
        <w:rPr>
          <w:rFonts w:hint="eastAsia"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hint="eastAsia" w:ascii="仿宋_GB2312" w:hAnsi="宋体" w:eastAsia="仿宋_GB2312"/>
          <w:sz w:val="24"/>
          <w:szCs w:val="22"/>
        </w:rPr>
      </w:pPr>
    </w:p>
    <w:p>
      <w:pPr>
        <w:spacing w:line="560" w:lineRule="exact"/>
        <w:rPr>
          <w:rFonts w:hint="eastAsia" w:ascii="宋体" w:hAnsi="宋体" w:eastAsia="宋体" w:cs="宋体"/>
          <w:kern w:val="0"/>
          <w:sz w:val="24"/>
        </w:rPr>
      </w:pPr>
      <w:bookmarkStart w:id="105" w:name="_Toc21391"/>
      <w:r>
        <w:rPr>
          <w:rFonts w:hint="eastAsia" w:ascii="宋体" w:hAnsi="宋体" w:eastAsia="宋体" w:cs="宋体"/>
          <w:kern w:val="0"/>
          <w:sz w:val="24"/>
        </w:rPr>
        <w:t>甲方：</w:t>
      </w:r>
      <w:r>
        <w:rPr>
          <w:rFonts w:hint="eastAsia" w:ascii="宋体" w:hAnsi="宋体" w:eastAsia="宋体" w:cs="宋体"/>
          <w:sz w:val="24"/>
        </w:rPr>
        <w:t>广州市净水有限公司</w:t>
      </w:r>
    </w:p>
    <w:p>
      <w:pPr>
        <w:spacing w:line="560" w:lineRule="exact"/>
        <w:rPr>
          <w:rFonts w:hint="eastAsia" w:ascii="宋体" w:hAnsi="宋体" w:eastAsia="宋体" w:cs="宋体"/>
          <w:kern w:val="0"/>
          <w:sz w:val="24"/>
        </w:rPr>
      </w:pPr>
      <w:r>
        <w:rPr>
          <w:rFonts w:hint="eastAsia" w:ascii="宋体" w:hAnsi="宋体" w:eastAsia="宋体" w:cs="宋体"/>
          <w:kern w:val="0"/>
          <w:sz w:val="24"/>
        </w:rPr>
        <w:t>乙方：</w:t>
      </w:r>
    </w:p>
    <w:p>
      <w:pPr>
        <w:adjustRightInd w:val="0"/>
        <w:snapToGrid w:val="0"/>
        <w:spacing w:line="560" w:lineRule="exact"/>
        <w:jc w:val="left"/>
        <w:rPr>
          <w:rStyle w:val="24"/>
          <w:rFonts w:hint="eastAsia" w:ascii="宋体" w:hAnsi="宋体" w:eastAsia="宋体" w:cs="宋体"/>
          <w:b w:val="0"/>
          <w:u w:val="single"/>
        </w:rPr>
      </w:pPr>
    </w:p>
    <w:bookmarkEnd w:id="105"/>
    <w:p>
      <w:pPr>
        <w:adjustRightInd w:val="0"/>
        <w:snapToGrid w:val="0"/>
        <w:spacing w:line="560" w:lineRule="exact"/>
        <w:ind w:firstLine="480" w:firstLineChars="200"/>
        <w:jc w:val="left"/>
        <w:rPr>
          <w:rFonts w:hint="eastAsia" w:ascii="宋体" w:hAnsi="宋体" w:eastAsia="宋体" w:cs="宋体"/>
          <w:sz w:val="24"/>
          <w:szCs w:val="22"/>
        </w:rPr>
      </w:pPr>
      <w:r>
        <w:rPr>
          <w:rFonts w:hint="eastAsia" w:ascii="宋体" w:hAnsi="宋体" w:eastAsia="宋体" w:cs="宋体"/>
          <w:sz w:val="24"/>
        </w:rPr>
        <w:t>根据《中华人民共和国安全生产法》、《生产安全事故报告和调查处理条例》等国家及地方有关安全生产法律法规,经双方协商，签订本协议书，以明确各自的安全生产、职业卫生责任、消防安全责任并共同遵守。</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一、本协议与主合同的关系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本协议作为</w:t>
      </w:r>
      <w:r>
        <w:rPr>
          <w:rFonts w:hint="eastAsia" w:ascii="宋体" w:hAnsi="宋体" w:eastAsia="宋体" w:cs="宋体"/>
          <w:sz w:val="24"/>
          <w:lang w:val="en-US" w:eastAsia="zh-CN"/>
        </w:rPr>
        <w:t>甲方下属江高</w:t>
      </w:r>
      <w:r>
        <w:rPr>
          <w:rFonts w:hint="eastAsia" w:ascii="宋体" w:hAnsi="宋体" w:eastAsia="宋体" w:cs="宋体"/>
          <w:sz w:val="24"/>
        </w:rPr>
        <w:t>分公司</w:t>
      </w:r>
      <w:r>
        <w:rPr>
          <w:rFonts w:hint="eastAsia" w:ascii="宋体" w:hAnsi="宋体" w:eastAsia="宋体" w:cs="宋体"/>
          <w:sz w:val="24"/>
          <w:u w:val="single"/>
        </w:rPr>
        <w:t>修订《突发环境事件应急预案》（穗净水合[202</w:t>
      </w:r>
      <w:r>
        <w:rPr>
          <w:rFonts w:hint="eastAsia" w:ascii="宋体" w:hAnsi="宋体" w:eastAsia="宋体" w:cs="宋体"/>
          <w:sz w:val="24"/>
          <w:u w:val="single"/>
          <w:lang w:val="en-US" w:eastAsia="zh-CN"/>
        </w:rPr>
        <w:t>3</w:t>
      </w:r>
      <w:r>
        <w:rPr>
          <w:rFonts w:hint="eastAsia" w:ascii="宋体" w:hAnsi="宋体" w:eastAsia="宋体" w:cs="宋体"/>
          <w:sz w:val="24"/>
          <w:u w:val="single"/>
        </w:rPr>
        <w:t>]       号）</w:t>
      </w:r>
      <w:r>
        <w:rPr>
          <w:rFonts w:hint="eastAsia" w:ascii="宋体" w:hAnsi="宋体" w:eastAsia="宋体" w:cs="宋体"/>
          <w:sz w:val="24"/>
        </w:rPr>
        <w:t>合同的组成部分，与主合同具有同等法律。</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二、甲方权责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三、乙方权责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（三）严格执行国家、地方和行业主管部门的强制性标准、地方行政法规、管理要求。</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（四）遵守甲方制定的安全管理要求。</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（七）乙方聘请、委托的个人或单位，违反本协议的，全部责任均由乙方承担。</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四、事故责任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（七）委托的第三方运输单位或个人，违反本协议的，全部责任均由乙方承担。</w:t>
      </w:r>
    </w:p>
    <w:p>
      <w:pPr>
        <w:pStyle w:val="30"/>
        <w:spacing w:line="560" w:lineRule="exact"/>
        <w:ind w:firstLine="482" w:firstLineChars="200"/>
        <w:rPr>
          <w:rFonts w:hint="eastAsia" w:ascii="宋体" w:hAnsi="宋体" w:eastAsia="宋体" w:cs="宋体"/>
          <w:sz w:val="24"/>
        </w:rPr>
      </w:pPr>
      <w:r>
        <w:rPr>
          <w:rFonts w:hint="eastAsia" w:ascii="宋体" w:hAnsi="宋体" w:eastAsia="宋体" w:cs="宋体"/>
          <w:b/>
          <w:sz w:val="24"/>
        </w:rPr>
        <w:t>五、补充条款：</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560" w:lineRule="exact"/>
        <w:ind w:firstLine="482" w:firstLineChars="200"/>
        <w:jc w:val="left"/>
        <w:rPr>
          <w:rFonts w:hint="eastAsia" w:ascii="宋体" w:hAnsi="宋体" w:eastAsia="宋体" w:cs="宋体"/>
          <w:b/>
          <w:sz w:val="24"/>
        </w:rPr>
      </w:pPr>
      <w:r>
        <w:rPr>
          <w:rFonts w:hint="eastAsia" w:ascii="宋体" w:hAnsi="宋体" w:eastAsia="宋体" w:cs="宋体"/>
          <w:b/>
          <w:sz w:val="24"/>
        </w:rPr>
        <w:t>六、附则</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hint="eastAsia" w:ascii="宋体" w:hAnsi="宋体"/>
          <w:sz w:val="24"/>
        </w:rPr>
      </w:pPr>
    </w:p>
    <w:tbl>
      <w:tblPr>
        <w:tblStyle w:val="21"/>
        <w:tblW w:w="0" w:type="auto"/>
        <w:tblInd w:w="0" w:type="dxa"/>
        <w:tblLayout w:type="autofit"/>
        <w:tblCellMar>
          <w:top w:w="0" w:type="dxa"/>
          <w:left w:w="108" w:type="dxa"/>
          <w:bottom w:w="0" w:type="dxa"/>
          <w:right w:w="108" w:type="dxa"/>
        </w:tblCellMar>
      </w:tblPr>
      <w:tblGrid>
        <w:gridCol w:w="4267"/>
        <w:gridCol w:w="4255"/>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szCs w:val="22"/>
              </w:rPr>
            </w:pPr>
            <w:r>
              <w:rPr>
                <w:rFonts w:hint="eastAsia" w:ascii="宋体" w:hAnsi="宋体"/>
                <w:sz w:val="24"/>
              </w:rPr>
              <w:t>甲方：</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联系电话：</w:t>
            </w:r>
          </w:p>
          <w:p>
            <w:pPr>
              <w:wordWrap w:val="0"/>
              <w:adjustRightInd w:val="0"/>
              <w:snapToGrid w:val="0"/>
              <w:spacing w:line="560" w:lineRule="exact"/>
              <w:ind w:right="240" w:firstLine="240" w:firstLineChars="100"/>
              <w:jc w:val="right"/>
              <w:rPr>
                <w:rFonts w:ascii="宋体" w:hAnsi="宋体"/>
                <w:sz w:val="24"/>
                <w:szCs w:val="22"/>
              </w:rPr>
            </w:pPr>
            <w:r>
              <w:rPr>
                <w:rFonts w:hint="eastAsia" w:ascii="宋体" w:hAnsi="宋体"/>
                <w:sz w:val="24"/>
              </w:rPr>
              <w:t xml:space="preserve">年    月    日              </w:t>
            </w:r>
          </w:p>
        </w:tc>
        <w:tc>
          <w:tcPr>
            <w:tcW w:w="4474" w:type="dxa"/>
            <w:noWrap w:val="0"/>
            <w:vAlign w:val="top"/>
          </w:tcPr>
          <w:p>
            <w:pPr>
              <w:adjustRightInd w:val="0"/>
              <w:snapToGrid w:val="0"/>
              <w:spacing w:line="560" w:lineRule="exact"/>
              <w:rPr>
                <w:rFonts w:ascii="宋体" w:hAnsi="宋体"/>
                <w:sz w:val="24"/>
                <w:szCs w:val="22"/>
              </w:rPr>
            </w:pPr>
            <w:r>
              <w:rPr>
                <w:rFonts w:hint="eastAsia" w:ascii="宋体" w:hAnsi="宋体"/>
                <w:sz w:val="24"/>
              </w:rPr>
              <w:t>乙方：</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联系电话：</w:t>
            </w:r>
          </w:p>
          <w:p>
            <w:pPr>
              <w:adjustRightInd w:val="0"/>
              <w:snapToGrid w:val="0"/>
              <w:spacing w:line="560" w:lineRule="exact"/>
              <w:rPr>
                <w:rFonts w:ascii="宋体" w:hAnsi="宋体"/>
                <w:sz w:val="24"/>
              </w:rPr>
            </w:pPr>
            <w:r>
              <w:rPr>
                <w:rFonts w:hint="eastAsia" w:ascii="宋体" w:hAnsi="宋体"/>
                <w:sz w:val="24"/>
              </w:rPr>
              <w:t xml:space="preserve">    年    月    日</w:t>
            </w:r>
          </w:p>
        </w:tc>
      </w:tr>
    </w:tbl>
    <w:p>
      <w:pPr>
        <w:rPr>
          <w:rFonts w:hint="eastAsia"/>
          <w:lang w:val="en-US" w:eastAsia="zh-CN"/>
        </w:rPr>
      </w:pPr>
      <w:r>
        <w:rPr>
          <w:rFonts w:hint="eastAsia"/>
          <w:color w:val="auto"/>
          <w:highlight w:val="none"/>
          <w:lang w:val="en-US" w:eastAsia="zh-CN"/>
        </w:rPr>
        <w:br w:type="page"/>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mc:AlternateContent>
          <mc:Choice Requires="wps">
            <w:drawing>
              <wp:anchor distT="0" distB="0" distL="114300" distR="114300" simplePos="0" relativeHeight="251670528" behindDoc="0" locked="0" layoutInCell="1" allowOverlap="1">
                <wp:simplePos x="0" y="0"/>
                <wp:positionH relativeFrom="column">
                  <wp:posOffset>2153920</wp:posOffset>
                </wp:positionH>
                <wp:positionV relativeFrom="paragraph">
                  <wp:posOffset>501015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69.6pt;margin-top:39.45pt;height:0pt;width:75.5pt;z-index:251670528;mso-width-relative:page;mso-height-relative:page;" filled="f" stroked="t" coordsize="21600,21600" o:gfxdata="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Dy4V1wAAAAkBAAAPAAAAAAAAAAEAIAAAACIAAABkcnMvZG93bnJldi54bWxQ&#10;SwECFAAUAAAACACHTuJALtZdg/gBAADyAwAADgAAAAAAAAABACAAAAAmAQAAZHJzL2Uyb0RvYy54&#10;bWxQSwUGAAAAAAYABgBZAQAAkA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4"/>
          <w:szCs w:val="44"/>
          <w:highlight w:val="none"/>
        </w:rPr>
        <mc:AlternateContent>
          <mc:Choice Requires="wps">
            <w:drawing>
              <wp:anchor distT="0" distB="0" distL="114300" distR="114300" simplePos="0" relativeHeight="251669504" behindDoc="0" locked="0" layoutInCell="1" allowOverlap="1">
                <wp:simplePos x="0" y="0"/>
                <wp:positionH relativeFrom="column">
                  <wp:posOffset>2153920</wp:posOffset>
                </wp:positionH>
                <wp:positionV relativeFrom="paragraph">
                  <wp:posOffset>60960</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69.6pt;margin-top:4.8pt;height:0pt;width:75.5pt;z-index:251669504;mso-width-relative:page;mso-height-relative:page;" filled="f" stroked="t" coordsize="21600,21600" o:gfxdata="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x7FjdQAAAAHAQAADwAAAAAAAAABACAAAAAiAAAAZHJzL2Rvd25yZXYueG1sUEsBAhQA&#10;FAAAAAgAh07iQOwgeTj2AQAA8gMAAA4AAAAAAAAAAQAgAAAAIwEAAGRycy9lMm9Eb2MueG1sUEsF&#10;BgAAAAAGAAYAWQEAAIs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4"/>
          <w:szCs w:val="44"/>
          <w:highlight w:val="none"/>
          <w:lang w:val="en-US" w:eastAsia="zh-CN"/>
        </w:rPr>
        <w:t>第</w:t>
      </w:r>
      <w:r>
        <w:rPr>
          <w:rFonts w:hint="eastAsia" w:ascii="方正小标宋简体" w:hAnsi="方正小标宋简体" w:eastAsia="方正小标宋简体" w:cs="方正小标宋简体"/>
          <w:color w:val="auto"/>
          <w:sz w:val="44"/>
          <w:szCs w:val="44"/>
          <w:highlight w:val="none"/>
        </w:rPr>
        <w:t>七章</w:t>
      </w:r>
    </w:p>
    <w:p>
      <w:pPr>
        <w:pStyle w:val="30"/>
        <w:rPr>
          <w:rFonts w:hint="eastAsia" w:ascii="方正小标宋简体" w:hAnsi="方正小标宋简体" w:eastAsia="方正小标宋简体" w:cs="方正小标宋简体"/>
          <w:color w:val="auto"/>
          <w:sz w:val="44"/>
          <w:szCs w:val="44"/>
          <w:highlight w:val="none"/>
        </w:rPr>
      </w:pPr>
    </w:p>
    <w:p>
      <w:pPr>
        <w:pStyle w:val="5"/>
        <w:rPr>
          <w:color w:val="auto"/>
          <w:highlight w:val="none"/>
        </w:rPr>
      </w:pPr>
      <w:bookmarkStart w:id="106" w:name="_Toc10840"/>
      <w:bookmarkStart w:id="107" w:name="_Toc22764"/>
      <w:bookmarkStart w:id="108" w:name="_Toc31564"/>
      <w:bookmarkStart w:id="109" w:name="_Toc24815"/>
      <w:bookmarkStart w:id="110" w:name="_Toc21675"/>
      <w:bookmarkStart w:id="111" w:name="_Toc88209951"/>
      <w:bookmarkStart w:id="112" w:name="_Toc30157"/>
      <w:bookmarkStart w:id="113" w:name="_Toc24490"/>
      <w:bookmarkStart w:id="114" w:name="_Toc12610"/>
      <w:bookmarkStart w:id="115" w:name="_Toc87616388"/>
      <w:bookmarkStart w:id="116" w:name="_Toc17119"/>
      <w:bookmarkStart w:id="117" w:name="_Toc5342"/>
      <w:bookmarkStart w:id="118" w:name="_Toc12769"/>
      <w:r>
        <w:rPr>
          <w:rFonts w:hint="eastAsia"/>
          <w:color w:val="auto"/>
          <w:highlight w:val="none"/>
        </w:rPr>
        <w:t>响应文件</w:t>
      </w:r>
      <w:r>
        <w:rPr>
          <w:rFonts w:hint="eastAsia"/>
          <w:color w:val="auto"/>
          <w:highlight w:val="none"/>
          <w:lang w:val="en-US" w:eastAsia="zh-CN"/>
        </w:rPr>
        <w:t>格式要求</w:t>
      </w:r>
      <w:bookmarkEnd w:id="106"/>
      <w:bookmarkEnd w:id="107"/>
      <w:bookmarkEnd w:id="108"/>
      <w:bookmarkEnd w:id="109"/>
      <w:bookmarkEnd w:id="110"/>
      <w:bookmarkEnd w:id="111"/>
      <w:bookmarkEnd w:id="112"/>
      <w:bookmarkEnd w:id="113"/>
      <w:bookmarkEnd w:id="114"/>
      <w:bookmarkEnd w:id="115"/>
      <w:bookmarkEnd w:id="116"/>
      <w:bookmarkEnd w:id="117"/>
      <w:bookmarkEnd w:id="11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供应商：</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color w:val="auto"/>
          <w:sz w:val="28"/>
          <w:szCs w:val="28"/>
          <w:highlight w:val="none"/>
        </w:rPr>
      </w:pPr>
      <w:bookmarkStart w:id="119" w:name="_Toc88209952"/>
      <w:bookmarkStart w:id="120" w:name="_Toc87616389"/>
      <w:r>
        <w:rPr>
          <w:rFonts w:hint="eastAsia" w:ascii="仿宋_GB2312" w:eastAsia="仿宋_GB2312"/>
          <w:color w:val="auto"/>
          <w:sz w:val="28"/>
          <w:szCs w:val="28"/>
          <w:highlight w:val="none"/>
        </w:rPr>
        <w:t>1.响应函</w:t>
      </w:r>
      <w:bookmarkEnd w:id="119"/>
      <w:bookmarkEnd w:id="120"/>
    </w:p>
    <w:p>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olor w:val="auto"/>
          <w:sz w:val="28"/>
          <w:szCs w:val="28"/>
          <w:highlight w:val="none"/>
        </w:rPr>
      </w:pPr>
      <w:bookmarkStart w:id="121" w:name="_Toc87616390"/>
      <w:bookmarkStart w:id="122" w:name="_Toc88209953"/>
      <w:r>
        <w:rPr>
          <w:rFonts w:hint="eastAsia" w:ascii="仿宋_GB2312" w:eastAsia="仿宋_GB2312"/>
          <w:color w:val="auto"/>
          <w:sz w:val="28"/>
          <w:szCs w:val="28"/>
          <w:highlight w:val="none"/>
        </w:rPr>
        <w:t>2.法定代表人证明或授权委托书</w:t>
      </w:r>
      <w:bookmarkEnd w:id="121"/>
      <w:bookmarkEnd w:id="122"/>
      <w:bookmarkStart w:id="123" w:name="_Toc88209956"/>
      <w:bookmarkStart w:id="12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23"/>
      <w:bookmarkEnd w:id="124"/>
      <w:r>
        <w:rPr>
          <w:rFonts w:hint="eastAsia" w:ascii="仿宋_GB2312" w:eastAsia="仿宋_GB2312"/>
          <w:color w:val="auto"/>
          <w:sz w:val="28"/>
          <w:szCs w:val="28"/>
          <w:highlight w:val="none"/>
        </w:rPr>
        <w:cr/>
      </w:r>
      <w:bookmarkStart w:id="125" w:name="_Toc12665"/>
      <w:bookmarkStart w:id="126" w:name="_Toc87616394"/>
      <w:bookmarkStart w:id="127" w:name="_Toc28619645"/>
      <w:bookmarkStart w:id="128" w:name="_Toc6313"/>
      <w:bookmarkStart w:id="129" w:name="_Toc88209957"/>
      <w:r>
        <w:rPr>
          <w:rFonts w:hint="eastAsia" w:ascii="仿宋_GB2312" w:eastAsia="仿宋_GB2312"/>
          <w:color w:val="auto"/>
          <w:sz w:val="28"/>
          <w:szCs w:val="28"/>
          <w:highlight w:val="none"/>
        </w:rPr>
        <w:br w:type="page"/>
      </w:r>
    </w:p>
    <w:p>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1.响应函</w:t>
      </w:r>
      <w:bookmarkEnd w:id="125"/>
      <w:bookmarkEnd w:id="126"/>
      <w:bookmarkEnd w:id="127"/>
      <w:bookmarkEnd w:id="128"/>
      <w:bookmarkEnd w:id="129"/>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1.1响应函</w:t>
      </w:r>
    </w:p>
    <w:p>
      <w:pPr>
        <w:pStyle w:val="2"/>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w:t>
      </w:r>
      <w:r>
        <w:rPr>
          <w:rFonts w:hint="eastAsia" w:ascii="宋体" w:hAnsi="宋体" w:eastAsia="宋体" w:cs="宋体"/>
          <w:color w:val="auto"/>
          <w:sz w:val="28"/>
          <w:szCs w:val="28"/>
          <w:highlight w:val="none"/>
        </w:rPr>
        <w:t xml:space="preserve">(¥  </w:t>
      </w:r>
      <w:r>
        <w:rPr>
          <w:rFonts w:hint="eastAsia" w:ascii="仿宋_GB2312" w:hAnsi="黑体" w:eastAsia="仿宋_GB2312"/>
          <w:color w:val="auto"/>
          <w:sz w:val="28"/>
          <w:szCs w:val="28"/>
          <w:highlight w:val="none"/>
        </w:rPr>
        <w:t xml:space="preserve">    ）的报价完成/提供本项目</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val="en-US" w:eastAsia="zh-CN"/>
        </w:rPr>
        <w:t xml:space="preserve">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服务</w:t>
      </w:r>
      <w:r>
        <w:rPr>
          <w:rFonts w:hint="eastAsia" w:ascii="仿宋_GB2312" w:hAnsi="黑体" w:eastAsia="仿宋_GB2312"/>
          <w:color w:val="auto"/>
          <w:sz w:val="28"/>
          <w:szCs w:val="28"/>
          <w:highlight w:val="none"/>
          <w:lang w:val="en-US" w:eastAsia="zh-CN"/>
        </w:rPr>
        <w:t xml:space="preserve"> </w:t>
      </w:r>
      <w:r>
        <w:rPr>
          <w:rFonts w:hint="eastAsia" w:ascii="仿宋_GB2312" w:hAnsi="黑体" w:eastAsia="仿宋_GB2312"/>
          <w:color w:val="auto"/>
          <w:sz w:val="28"/>
          <w:szCs w:val="28"/>
          <w:highlight w:val="none"/>
        </w:rPr>
        <w:t>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eastAsia="仿宋_GB2312"/>
          <w:color w:val="auto"/>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left"/>
        <w:rPr>
          <w:rFonts w:ascii="仿宋_GB2312" w:hAnsi="宋体" w:eastAsia="仿宋_GB2312"/>
          <w:color w:val="auto"/>
          <w:sz w:val="28"/>
          <w:szCs w:val="28"/>
          <w:highlight w:val="none"/>
        </w:rPr>
      </w:pP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（单位公章）</w:t>
      </w:r>
    </w:p>
    <w:p>
      <w:pPr>
        <w:adjustRightInd w:val="0"/>
        <w:snapToGrid w:val="0"/>
        <w:spacing w:line="600" w:lineRule="exact"/>
        <w:ind w:left="1" w:firstLine="551" w:firstLineChars="197"/>
        <w:jc w:val="righ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（签字或盖章）</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地址：</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电子邮箱：</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r>
        <w:rPr>
          <w:rFonts w:hint="eastAsia" w:ascii="仿宋_GB2312" w:hAnsi="宋体" w:eastAsia="仿宋_GB2312"/>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r>
        <w:rPr>
          <w:rFonts w:hint="eastAsia" w:ascii="仿宋_GB2312" w:hAnsi="宋体" w:eastAsia="仿宋_GB2312"/>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bookmarkStart w:id="130" w:name="_Toc87616395"/>
      <w:bookmarkStart w:id="131" w:name="_Toc29833"/>
      <w:bookmarkStart w:id="132" w:name="_Toc88209958"/>
      <w:bookmarkStart w:id="133" w:name="_Toc22527"/>
    </w:p>
    <w:p>
      <w:pP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br w:type="page"/>
      </w:r>
    </w:p>
    <w:p>
      <w:pPr>
        <w:adjustRightInd/>
        <w:snapToGrid/>
        <w:spacing w:line="6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2.法定代表人证明或授权委托书</w:t>
      </w:r>
      <w:bookmarkEnd w:id="130"/>
      <w:bookmarkEnd w:id="131"/>
      <w:bookmarkEnd w:id="132"/>
      <w:bookmarkEnd w:id="13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身份证号码：</w:t>
      </w:r>
      <w:r>
        <w:rPr>
          <w:rFonts w:hint="eastAsia" w:ascii="仿宋_GB2312" w:hAnsi="宋体" w:eastAsia="仿宋_GB2312" w:cs="Times New Roman"/>
          <w:color w:val="auto"/>
          <w:sz w:val="30"/>
          <w:szCs w:val="30"/>
          <w:highlight w:val="none"/>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hint="eastAsia"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pStyle w:val="27"/>
        <w:keepNext w:val="0"/>
        <w:keepLines w:val="0"/>
        <w:pageBreakBefore w:val="0"/>
        <w:widowControl w:val="0"/>
        <w:kinsoku/>
        <w:wordWrap/>
        <w:overflowPunct/>
        <w:topLinePunct w:val="0"/>
        <w:autoSpaceDE w:val="0"/>
        <w:autoSpaceDN w:val="0"/>
        <w:bidi w:val="0"/>
        <w:adjustRightInd w:val="0"/>
        <w:snapToGrid w:val="0"/>
        <w:spacing w:after="0" w:line="600" w:lineRule="exact"/>
        <w:ind w:firstLine="600" w:firstLineChars="200"/>
        <w:jc w:val="both"/>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155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ind w:left="0" w:leftChars="0" w:firstLine="0" w:firstLineChars="0"/>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257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257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br w:type="page"/>
      </w:r>
    </w:p>
    <w:p>
      <w:pPr>
        <w:numPr>
          <w:ilvl w:val="0"/>
          <w:numId w:val="0"/>
        </w:numPr>
        <w:spacing w:line="360" w:lineRule="auto"/>
        <w:rPr>
          <w:rFonts w:hint="eastAsia" w:ascii="仿宋_GB2312" w:hAnsi="黑体" w:eastAsia="仿宋_GB2312"/>
          <w:b/>
          <w:bCs/>
          <w:color w:val="auto"/>
          <w:sz w:val="28"/>
          <w:szCs w:val="28"/>
          <w:highlight w:val="none"/>
          <w:lang w:val="en-US" w:eastAsia="zh-CN"/>
        </w:rPr>
      </w:pPr>
      <w:r>
        <w:rPr>
          <w:rFonts w:hint="eastAsia" w:ascii="仿宋_GB2312" w:hAnsi="黑体" w:eastAsia="仿宋_GB2312"/>
          <w:b/>
          <w:bCs/>
          <w:color w:val="auto"/>
          <w:sz w:val="28"/>
          <w:szCs w:val="28"/>
          <w:highlight w:val="none"/>
          <w:lang w:val="en-US" w:eastAsia="zh-CN"/>
        </w:rPr>
        <w:t>3.资格审查资料</w:t>
      </w:r>
    </w:p>
    <w:p>
      <w:pPr>
        <w:numPr>
          <w:ilvl w:val="0"/>
          <w:numId w:val="0"/>
        </w:numPr>
        <w:spacing w:line="360" w:lineRule="auto"/>
        <w:rPr>
          <w:rFonts w:ascii="仿宋_GB2312" w:hAnsi="宋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pPr w:leftFromText="180" w:rightFromText="180" w:vertAnchor="text" w:horzAnchor="page" w:tblpX="1474" w:tblpY="302"/>
        <w:tblOverlap w:val="never"/>
        <w:tblW w:w="92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供应商名称</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注册地址</w:t>
            </w:r>
          </w:p>
        </w:tc>
        <w:tc>
          <w:tcPr>
            <w:tcW w:w="311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57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邮政编码</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6" w:type="dxa"/>
            <w:vMerge w:val="restart"/>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联系方式</w:t>
            </w:r>
          </w:p>
        </w:tc>
        <w:tc>
          <w:tcPr>
            <w:tcW w:w="1134" w:type="dxa"/>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联系人</w:t>
            </w:r>
          </w:p>
        </w:tc>
        <w:tc>
          <w:tcPr>
            <w:tcW w:w="1984" w:type="dxa"/>
            <w:gridSpan w:val="2"/>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134" w:type="dxa"/>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传真</w:t>
            </w:r>
          </w:p>
        </w:tc>
        <w:tc>
          <w:tcPr>
            <w:tcW w:w="1984" w:type="dxa"/>
            <w:gridSpan w:val="2"/>
            <w:noWrap w:val="0"/>
            <w:vAlign w:val="center"/>
          </w:tcPr>
          <w:p>
            <w:pPr>
              <w:adjustRightInd w:val="0"/>
              <w:snapToGrid w:val="0"/>
              <w:spacing w:line="600" w:lineRule="exact"/>
              <w:jc w:val="center"/>
              <w:rPr>
                <w:rFonts w:ascii="仿宋_GB2312" w:hAnsi="宋体" w:eastAsia="仿宋_GB2312"/>
                <w:color w:val="auto"/>
                <w:sz w:val="28"/>
                <w:szCs w:val="28"/>
                <w:highlight w:val="none"/>
              </w:rPr>
            </w:pPr>
          </w:p>
        </w:tc>
        <w:tc>
          <w:tcPr>
            <w:tcW w:w="1570" w:type="dxa"/>
            <w:gridSpan w:val="3"/>
            <w:noWrap w:val="0"/>
            <w:vAlign w:val="center"/>
          </w:tcPr>
          <w:p>
            <w:pPr>
              <w:adjustRightInd w:val="0"/>
              <w:snapToGrid w:val="0"/>
              <w:spacing w:line="60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网址</w:t>
            </w:r>
          </w:p>
        </w:tc>
        <w:tc>
          <w:tcPr>
            <w:tcW w:w="2590"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组织结构</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p>
        </w:tc>
        <w:tc>
          <w:tcPr>
            <w:tcW w:w="1134"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技术负责人</w:t>
            </w:r>
          </w:p>
        </w:tc>
        <w:tc>
          <w:tcPr>
            <w:tcW w:w="1134"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姓名</w:t>
            </w:r>
          </w:p>
        </w:tc>
        <w:tc>
          <w:tcPr>
            <w:tcW w:w="966"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443"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技术职称</w:t>
            </w:r>
          </w:p>
        </w:tc>
        <w:tc>
          <w:tcPr>
            <w:tcW w:w="1145" w:type="dxa"/>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295"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电话</w:t>
            </w:r>
          </w:p>
        </w:tc>
        <w:tc>
          <w:tcPr>
            <w:tcW w:w="1295" w:type="dxa"/>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成立时间</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5178" w:type="dxa"/>
            <w:gridSpan w:val="7"/>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企业资质等级</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restart"/>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其中</w:t>
            </w: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项目负责人</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营业执照号</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□高级职称人员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注册资金</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□初级职称人员</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账户</w:t>
            </w:r>
          </w:p>
        </w:tc>
        <w:tc>
          <w:tcPr>
            <w:tcW w:w="210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1160" w:type="dxa"/>
            <w:gridSpan w:val="2"/>
            <w:vMerge w:val="continue"/>
            <w:noWrap w:val="0"/>
            <w:vAlign w:val="top"/>
          </w:tcPr>
          <w:p>
            <w:pPr>
              <w:adjustRightInd w:val="0"/>
              <w:snapToGrid w:val="0"/>
              <w:spacing w:line="600" w:lineRule="exact"/>
              <w:rPr>
                <w:rFonts w:ascii="仿宋_GB2312" w:hAnsi="宋体" w:eastAsia="仿宋_GB2312"/>
                <w:color w:val="auto"/>
                <w:sz w:val="28"/>
                <w:szCs w:val="28"/>
                <w:highlight w:val="none"/>
              </w:rPr>
            </w:pPr>
          </w:p>
        </w:tc>
        <w:tc>
          <w:tcPr>
            <w:tcW w:w="2268" w:type="dxa"/>
            <w:gridSpan w:val="3"/>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□技工</w:t>
            </w:r>
          </w:p>
        </w:tc>
        <w:tc>
          <w:tcPr>
            <w:tcW w:w="1750" w:type="dxa"/>
            <w:gridSpan w:val="2"/>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经营范围</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noWrap w:val="0"/>
            <w:vAlign w:val="top"/>
          </w:tcPr>
          <w:p>
            <w:pPr>
              <w:adjustRightInd w:val="0"/>
              <w:snapToGrid w:val="0"/>
              <w:spacing w:line="6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备注</w:t>
            </w:r>
          </w:p>
        </w:tc>
        <w:tc>
          <w:tcPr>
            <w:tcW w:w="7278" w:type="dxa"/>
            <w:gridSpan w:val="9"/>
            <w:noWrap w:val="0"/>
            <w:vAlign w:val="top"/>
          </w:tcPr>
          <w:p>
            <w:pPr>
              <w:adjustRightInd w:val="0"/>
              <w:snapToGrid w:val="0"/>
              <w:spacing w:line="600" w:lineRule="exact"/>
              <w:rPr>
                <w:rFonts w:ascii="仿宋_GB2312" w:hAnsi="宋体" w:eastAsia="仿宋_GB2312"/>
                <w:color w:val="auto"/>
                <w:sz w:val="28"/>
                <w:szCs w:val="28"/>
                <w:highlight w:val="none"/>
              </w:rPr>
            </w:pPr>
          </w:p>
        </w:tc>
      </w:tr>
    </w:tbl>
    <w:p>
      <w:pPr>
        <w:adjustRightInd w:val="0"/>
        <w:snapToGrid w:val="0"/>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color w:val="auto"/>
          <w:sz w:val="28"/>
          <w:szCs w:val="28"/>
          <w:highlight w:val="none"/>
        </w:rPr>
        <w:t>注：供应商应按供应商须知的要求提供主体资格证明材料及相关资质证明材料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相关证明文件附后</w:t>
      </w:r>
      <w:r>
        <w:rPr>
          <w:rFonts w:hint="eastAsia" w:ascii="仿宋_GB2312" w:hAnsi="仿宋_GB2312" w:eastAsia="仿宋_GB2312" w:cs="仿宋_GB2312"/>
          <w:b/>
          <w:bCs/>
          <w:color w:val="auto"/>
          <w:sz w:val="28"/>
          <w:szCs w:val="28"/>
          <w:highlight w:val="none"/>
          <w:lang w:eastAsia="zh-CN"/>
        </w:rPr>
        <w:t>）</w:t>
      </w:r>
    </w:p>
    <w:p>
      <w:pPr>
        <w:adjustRightInd w:val="0"/>
        <w:snapToGrid w:val="0"/>
        <w:spacing w:line="360" w:lineRule="auto"/>
        <w:jc w:val="right"/>
        <w:outlineLvl w:val="9"/>
        <w:rPr>
          <w:rFonts w:hint="eastAsia" w:ascii="仿宋_GB2312" w:hAnsi="仿宋_GB2312" w:eastAsia="仿宋_GB2312" w:cs="仿宋_GB2312"/>
          <w:color w:val="auto"/>
          <w:kern w:val="2"/>
          <w:sz w:val="28"/>
          <w:szCs w:val="28"/>
          <w:highlight w:val="none"/>
          <w:lang w:val="en-GB"/>
        </w:rPr>
      </w:pPr>
      <w:bookmarkStart w:id="134" w:name="_Hlk59025866"/>
    </w:p>
    <w:p>
      <w:pPr>
        <w:adjustRightInd w:val="0"/>
        <w:snapToGrid w:val="0"/>
        <w:spacing w:line="360" w:lineRule="auto"/>
        <w:jc w:val="right"/>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GB"/>
        </w:rPr>
        <w:t>供应商名称（加盖公章）：</w:t>
      </w:r>
    </w:p>
    <w:p>
      <w:pPr>
        <w:pStyle w:val="8"/>
        <w:ind w:left="0" w:leftChars="0" w:firstLine="0" w:firstLineChars="0"/>
        <w:rPr>
          <w:rFonts w:hint="eastAsia" w:ascii="仿宋_GB2312" w:hAnsi="仿宋_GB2312" w:eastAsia="仿宋_GB2312" w:cs="仿宋_GB2312"/>
          <w:color w:val="auto"/>
          <w:highlight w:val="none"/>
          <w:lang w:val="en-US" w:eastAsia="zh-CN"/>
        </w:rPr>
      </w:pPr>
    </w:p>
    <w:p>
      <w:pPr>
        <w:adjustRightInd w:val="0"/>
        <w:snapToGrid w:val="0"/>
        <w:spacing w:line="360" w:lineRule="auto"/>
        <w:jc w:val="left"/>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3.2不得存在情形</w:t>
      </w:r>
      <w:r>
        <w:rPr>
          <w:rFonts w:hint="eastAsia" w:ascii="仿宋_GB2312" w:hAnsi="仿宋_GB2312" w:eastAsia="仿宋_GB2312" w:cs="仿宋_GB2312"/>
          <w:b/>
          <w:bCs/>
          <w:color w:val="auto"/>
          <w:sz w:val="28"/>
          <w:szCs w:val="28"/>
          <w:highlight w:val="none"/>
        </w:rPr>
        <w:t>承诺函</w:t>
      </w:r>
    </w:p>
    <w:bookmarkEnd w:id="13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仿宋_GB2312" w:hAnsi="仿宋_GB2312" w:eastAsia="仿宋_GB2312" w:cs="仿宋_GB2312"/>
          <w:color w:val="auto"/>
          <w:kern w:val="2"/>
          <w:sz w:val="24"/>
          <w:szCs w:val="24"/>
          <w:highlight w:val="none"/>
          <w:lang w:val="en-GB"/>
        </w:rPr>
      </w:pPr>
      <w:r>
        <w:rPr>
          <w:rFonts w:hint="eastAsia" w:ascii="仿宋_GB2312" w:hAnsi="仿宋_GB2312" w:eastAsia="仿宋_GB2312" w:cs="仿宋_GB2312"/>
          <w:color w:val="auto"/>
          <w:kern w:val="2"/>
          <w:sz w:val="24"/>
          <w:szCs w:val="24"/>
          <w:highlight w:val="none"/>
          <w:lang w:val="en-GB"/>
        </w:rPr>
        <w:t>致：</w:t>
      </w:r>
      <w:r>
        <w:rPr>
          <w:rFonts w:hint="eastAsia" w:ascii="仿宋_GB2312" w:hAnsi="仿宋_GB2312" w:eastAsia="仿宋_GB2312" w:cs="仿宋_GB2312"/>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2"/>
          <w:sz w:val="24"/>
          <w:szCs w:val="24"/>
          <w:highlight w:val="none"/>
          <w:lang w:val="en-GB"/>
        </w:rPr>
        <w:t>我方郑重承诺，在参与</w:t>
      </w:r>
      <w:r>
        <w:rPr>
          <w:rFonts w:hint="eastAsia" w:ascii="仿宋_GB2312" w:hAnsi="仿宋_GB2312" w:eastAsia="仿宋_GB2312" w:cs="仿宋_GB2312"/>
          <w:color w:val="auto"/>
          <w:kern w:val="2"/>
          <w:sz w:val="24"/>
          <w:szCs w:val="24"/>
          <w:highlight w:val="none"/>
          <w:u w:val="single"/>
          <w:lang w:val="en-GB"/>
        </w:rPr>
        <w:t>广州市净水有限公司</w:t>
      </w:r>
      <w:r>
        <w:rPr>
          <w:rFonts w:hint="eastAsia" w:ascii="仿宋_GB2312" w:hAnsi="仿宋_GB2312" w:eastAsia="仿宋_GB2312" w:cs="仿宋_GB2312"/>
          <w:color w:val="auto"/>
          <w:kern w:val="2"/>
          <w:sz w:val="24"/>
          <w:szCs w:val="24"/>
          <w:highlight w:val="none"/>
          <w:u w:val="single"/>
          <w:lang w:val="en-US" w:eastAsia="zh-CN"/>
        </w:rPr>
        <w:t>江高分公司</w:t>
      </w:r>
      <w:r>
        <w:rPr>
          <w:rFonts w:hint="eastAsia" w:ascii="仿宋_GB2312" w:hAnsi="仿宋_GB2312" w:eastAsia="仿宋_GB2312" w:cs="仿宋_GB2312"/>
          <w:color w:val="auto"/>
          <w:kern w:val="2"/>
          <w:sz w:val="24"/>
          <w:szCs w:val="24"/>
          <w:highlight w:val="none"/>
          <w:u w:val="single"/>
          <w:lang w:val="en-GB"/>
        </w:rPr>
        <w:t>2023年</w:t>
      </w:r>
      <w:r>
        <w:rPr>
          <w:rFonts w:hint="eastAsia" w:ascii="仿宋_GB2312" w:hAnsi="仿宋_GB2312" w:eastAsia="仿宋_GB2312" w:cs="仿宋_GB2312"/>
          <w:color w:val="auto"/>
          <w:kern w:val="2"/>
          <w:sz w:val="24"/>
          <w:szCs w:val="24"/>
          <w:highlight w:val="none"/>
          <w:u w:val="single"/>
          <w:lang w:val="en-US" w:eastAsia="zh-CN"/>
        </w:rPr>
        <w:t>突发环境事件应急预案编制及备案</w:t>
      </w:r>
      <w:r>
        <w:rPr>
          <w:rFonts w:hint="eastAsia" w:ascii="仿宋_GB2312" w:hAnsi="仿宋_GB2312" w:eastAsia="仿宋_GB2312" w:cs="仿宋_GB2312"/>
          <w:color w:val="auto"/>
          <w:kern w:val="2"/>
          <w:sz w:val="24"/>
          <w:szCs w:val="24"/>
          <w:highlight w:val="none"/>
          <w:u w:val="single"/>
          <w:lang w:val="en-GB"/>
        </w:rPr>
        <w:t>项目（</w:t>
      </w:r>
      <w:r>
        <w:rPr>
          <w:rFonts w:hint="eastAsia" w:ascii="仿宋_GB2312" w:hAnsi="仿宋_GB2312" w:eastAsia="仿宋_GB2312" w:cs="仿宋_GB2312"/>
          <w:color w:val="auto"/>
          <w:kern w:val="2"/>
          <w:sz w:val="24"/>
          <w:szCs w:val="24"/>
          <w:highlight w:val="none"/>
          <w:u w:val="single"/>
          <w:lang w:val="en-US" w:eastAsia="zh-CN"/>
        </w:rPr>
        <w:t>其他类</w:t>
      </w:r>
      <w:r>
        <w:rPr>
          <w:rFonts w:hint="eastAsia" w:ascii="仿宋_GB2312" w:hAnsi="仿宋_GB2312" w:eastAsia="仿宋_GB2312" w:cs="仿宋_GB2312"/>
          <w:color w:val="auto"/>
          <w:kern w:val="2"/>
          <w:sz w:val="24"/>
          <w:szCs w:val="24"/>
          <w:highlight w:val="none"/>
          <w:u w:val="single"/>
          <w:lang w:val="en-GB"/>
        </w:rPr>
        <w:t>）（项目编号：</w:t>
      </w:r>
      <w:r>
        <w:rPr>
          <w:rFonts w:hint="eastAsia" w:ascii="仿宋_GB2312" w:hAnsi="仿宋_GB2312" w:eastAsia="仿宋_GB2312" w:cs="仿宋_GB2312"/>
          <w:color w:val="auto"/>
          <w:kern w:val="2"/>
          <w:sz w:val="24"/>
          <w:szCs w:val="24"/>
          <w:highlight w:val="none"/>
          <w:u w:val="single"/>
          <w:lang w:val="en-US" w:eastAsia="zh-CN"/>
        </w:rPr>
        <w:t xml:space="preserve">          </w:t>
      </w:r>
      <w:r>
        <w:rPr>
          <w:rFonts w:hint="eastAsia" w:ascii="仿宋_GB2312" w:hAnsi="仿宋_GB2312" w:eastAsia="仿宋_GB2312" w:cs="仿宋_GB2312"/>
          <w:color w:val="auto"/>
          <w:kern w:val="2"/>
          <w:sz w:val="24"/>
          <w:szCs w:val="24"/>
          <w:highlight w:val="none"/>
          <w:u w:val="single"/>
          <w:lang w:val="en-GB"/>
        </w:rPr>
        <w:t>）</w:t>
      </w:r>
      <w:r>
        <w:rPr>
          <w:rFonts w:hint="eastAsia" w:ascii="仿宋_GB2312" w:hAnsi="仿宋_GB2312" w:eastAsia="仿宋_GB2312" w:cs="仿宋_GB2312"/>
          <w:color w:val="auto"/>
          <w:kern w:val="2"/>
          <w:sz w:val="24"/>
          <w:szCs w:val="24"/>
          <w:highlight w:val="none"/>
          <w:lang w:val="en-GB"/>
        </w:rPr>
        <w:t>采购期间，未被</w:t>
      </w:r>
      <w:r>
        <w:rPr>
          <w:rFonts w:hint="eastAsia" w:ascii="仿宋_GB2312" w:hAnsi="仿宋_GB2312" w:eastAsia="仿宋_GB2312" w:cs="仿宋_GB2312"/>
          <w:color w:val="auto"/>
          <w:sz w:val="24"/>
          <w:szCs w:val="24"/>
          <w:highlight w:val="none"/>
          <w:lang w:val="en-US" w:eastAsia="zh-CN"/>
        </w:rPr>
        <w:t>列入</w:t>
      </w:r>
      <w:r>
        <w:rPr>
          <w:rFonts w:hint="eastAsia" w:ascii="仿宋_GB2312" w:hAnsi="仿宋_GB2312" w:eastAsia="仿宋_GB2312" w:cs="仿宋_GB2312"/>
          <w:color w:val="auto"/>
          <w:sz w:val="24"/>
          <w:szCs w:val="24"/>
          <w:highlight w:val="none"/>
        </w:rPr>
        <w:t>下列情形之一</w:t>
      </w:r>
      <w:r>
        <w:rPr>
          <w:rFonts w:hint="eastAsia" w:ascii="仿宋_GB2312" w:hAnsi="仿宋_GB2312" w:eastAsia="仿宋_GB2312" w:cs="仿宋_GB2312"/>
          <w:color w:val="auto"/>
          <w:sz w:val="24"/>
          <w:szCs w:val="24"/>
          <w:highlight w:val="none"/>
          <w:lang w:eastAsia="zh-CN"/>
        </w:rPr>
        <w:t>：</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（2）与本项目其他供应商存在控股</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val="en-GB"/>
        </w:rPr>
        <w:t>管理关系。</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ascii="仿宋_GB2312" w:hAnsi="仿宋_GB2312" w:eastAsia="仿宋_GB2312" w:cs="仿宋_GB2312"/>
          <w:color w:val="auto"/>
          <w:kern w:val="2"/>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kern w:val="2"/>
          <w:sz w:val="24"/>
          <w:szCs w:val="24"/>
          <w:highlight w:val="none"/>
          <w:lang w:val="en-GB"/>
        </w:rPr>
        <w:t>被“全国企业信用信息公示系统”（网址：http://www.gsxt.gov.cn/）</w:t>
      </w:r>
    </w:p>
    <w:p>
      <w:pPr>
        <w:pStyle w:val="20"/>
        <w:rPr>
          <w:rFonts w:hint="eastAsia" w:ascii="仿宋_GB2312" w:hAnsi="仿宋_GB2312" w:eastAsia="仿宋_GB2312" w:cs="仿宋_GB2312"/>
          <w:color w:val="auto"/>
          <w:kern w:val="2"/>
          <w:sz w:val="24"/>
          <w:szCs w:val="24"/>
          <w:highlight w:val="none"/>
          <w:lang w:val="en-GB"/>
        </w:rPr>
      </w:pPr>
      <w:r>
        <w:rPr>
          <w:rFonts w:hint="eastAsia" w:ascii="仿宋_GB2312" w:hAnsi="仿宋_GB2312" w:eastAsia="仿宋_GB2312" w:cs="仿宋_GB2312"/>
          <w:color w:val="auto"/>
          <w:kern w:val="2"/>
          <w:sz w:val="24"/>
          <w:szCs w:val="24"/>
          <w:highlight w:val="none"/>
          <w:lang w:val="en-GB"/>
        </w:rPr>
        <w:t>列入经营异常名录和严重违法企业名单。</w:t>
      </w:r>
    </w:p>
    <w:p>
      <w:pPr>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仿宋_GB2312" w:hAnsi="仿宋_GB2312" w:eastAsia="仿宋_GB2312" w:cs="仿宋_GB2312"/>
          <w:b/>
          <w:color w:val="auto"/>
          <w:sz w:val="24"/>
          <w:szCs w:val="24"/>
          <w:highlight w:val="none"/>
        </w:rPr>
      </w:pPr>
    </w:p>
    <w:p>
      <w:pPr>
        <w:adjustRightInd w:val="0"/>
        <w:snapToGrid w:val="0"/>
        <w:spacing w:line="360" w:lineRule="auto"/>
        <w:jc w:val="left"/>
        <w:rPr>
          <w:rFonts w:hint="eastAsia" w:ascii="仿宋_GB2312" w:hAnsi="仿宋_GB2312" w:eastAsia="仿宋_GB2312" w:cs="仿宋_GB2312"/>
          <w:color w:val="auto"/>
          <w:kern w:val="2"/>
          <w:sz w:val="24"/>
          <w:szCs w:val="24"/>
          <w:highlight w:val="none"/>
          <w:lang w:val="en-GB"/>
        </w:rPr>
      </w:pPr>
    </w:p>
    <w:p>
      <w:pPr>
        <w:adjustRightInd w:val="0"/>
        <w:snapToGrid w:val="0"/>
        <w:spacing w:line="360" w:lineRule="auto"/>
        <w:jc w:val="right"/>
        <w:rPr>
          <w:rFonts w:hint="eastAsia" w:ascii="仿宋_GB2312" w:hAnsi="仿宋_GB2312" w:eastAsia="仿宋_GB2312" w:cs="仿宋_GB2312"/>
          <w:color w:val="auto"/>
          <w:kern w:val="2"/>
          <w:sz w:val="24"/>
          <w:szCs w:val="24"/>
          <w:highlight w:val="none"/>
          <w:lang w:val="en-GB"/>
        </w:rPr>
      </w:pPr>
      <w:r>
        <w:rPr>
          <w:rFonts w:hint="eastAsia" w:ascii="仿宋_GB2312" w:hAnsi="仿宋_GB2312" w:eastAsia="仿宋_GB2312" w:cs="仿宋_GB2312"/>
          <w:color w:val="auto"/>
          <w:kern w:val="2"/>
          <w:sz w:val="24"/>
          <w:szCs w:val="24"/>
          <w:highlight w:val="none"/>
          <w:lang w:val="en-GB"/>
        </w:rPr>
        <w:t>供应商名称（加盖公章）：</w:t>
      </w:r>
    </w:p>
    <w:p>
      <w:pPr>
        <w:ind w:firstLine="0"/>
        <w:jc w:val="right"/>
        <w:rPr>
          <w:rFonts w:hint="eastAsia" w:ascii="宋体" w:hAnsi="宋体" w:cs="Times New Roman"/>
          <w:b/>
          <w:bCs/>
          <w:color w:val="auto"/>
          <w:sz w:val="28"/>
          <w:szCs w:val="28"/>
          <w:highlight w:val="none"/>
          <w:lang w:val="en-US" w:eastAsia="zh-CN"/>
        </w:rPr>
      </w:pPr>
      <w:r>
        <w:rPr>
          <w:rFonts w:hint="eastAsia" w:ascii="仿宋_GB2312" w:hAnsi="仿宋_GB2312" w:eastAsia="仿宋_GB2312" w:cs="仿宋_GB2312"/>
          <w:color w:val="auto"/>
          <w:kern w:val="2"/>
          <w:sz w:val="24"/>
          <w:szCs w:val="24"/>
          <w:highlight w:val="none"/>
          <w:lang w:val="en-GB"/>
        </w:rPr>
        <w:t xml:space="preserve">年 </w:t>
      </w:r>
      <w:r>
        <w:rPr>
          <w:rFonts w:hint="eastAsia" w:ascii="仿宋_GB2312" w:hAnsi="仿宋_GB2312" w:eastAsia="仿宋_GB2312" w:cs="仿宋_GB2312"/>
          <w:color w:val="auto"/>
          <w:kern w:val="2"/>
          <w:sz w:val="24"/>
          <w:szCs w:val="24"/>
          <w:highlight w:val="none"/>
          <w:lang w:val="en-US" w:eastAsia="zh-CN"/>
        </w:rPr>
        <w:t xml:space="preserve">  </w:t>
      </w:r>
      <w:r>
        <w:rPr>
          <w:rFonts w:hint="eastAsia" w:ascii="仿宋_GB2312" w:hAnsi="仿宋_GB2312" w:eastAsia="仿宋_GB2312" w:cs="仿宋_GB2312"/>
          <w:color w:val="auto"/>
          <w:kern w:val="2"/>
          <w:sz w:val="24"/>
          <w:szCs w:val="24"/>
          <w:highlight w:val="none"/>
          <w:lang w:val="en-GB"/>
        </w:rPr>
        <w:t xml:space="preserve"> 月 </w:t>
      </w:r>
      <w:r>
        <w:rPr>
          <w:rFonts w:hint="eastAsia" w:ascii="仿宋_GB2312" w:hAnsi="仿宋_GB2312" w:eastAsia="仿宋_GB2312" w:cs="仿宋_GB2312"/>
          <w:color w:val="auto"/>
          <w:kern w:val="2"/>
          <w:sz w:val="24"/>
          <w:szCs w:val="24"/>
          <w:highlight w:val="none"/>
          <w:lang w:val="en-US" w:eastAsia="zh-CN"/>
        </w:rPr>
        <w:t xml:space="preserve">  </w:t>
      </w:r>
      <w:r>
        <w:rPr>
          <w:rFonts w:hint="eastAsia" w:ascii="仿宋_GB2312" w:hAnsi="仿宋_GB2312" w:eastAsia="仿宋_GB2312" w:cs="仿宋_GB2312"/>
          <w:color w:val="auto"/>
          <w:kern w:val="2"/>
          <w:sz w:val="24"/>
          <w:szCs w:val="24"/>
          <w:highlight w:val="none"/>
          <w:lang w:val="en-GB"/>
        </w:rPr>
        <w:t xml:space="preserve"> 日</w:t>
      </w:r>
    </w:p>
    <w:p>
      <w:pPr>
        <w:rPr>
          <w:rFonts w:hint="eastAsia" w:ascii="宋体" w:hAnsi="宋体" w:cs="Times New Roman"/>
          <w:b/>
          <w:bCs/>
          <w:color w:val="auto"/>
          <w:sz w:val="28"/>
          <w:szCs w:val="28"/>
          <w:highlight w:val="none"/>
          <w:lang w:val="en-US" w:eastAsia="zh-CN"/>
        </w:rPr>
      </w:pPr>
      <w:r>
        <w:rPr>
          <w:rFonts w:hint="eastAsia" w:ascii="宋体" w:hAnsi="宋体" w:cs="Times New Roman"/>
          <w:b/>
          <w:bCs/>
          <w:color w:val="auto"/>
          <w:sz w:val="28"/>
          <w:szCs w:val="28"/>
          <w:highlight w:val="none"/>
          <w:lang w:val="en-US" w:eastAsia="zh-CN"/>
        </w:rPr>
        <w:br w:type="page"/>
      </w:r>
    </w:p>
    <w:p>
      <w:pPr>
        <w:numPr>
          <w:ilvl w:val="0"/>
          <w:numId w:val="0"/>
        </w:numPr>
        <w:jc w:val="left"/>
        <w:rPr>
          <w:rFonts w:hint="eastAsia"/>
          <w:lang w:val="en-US" w:eastAsia="zh-CN"/>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rPr>
        <w:t>拟投入本项目的项目负责人情况表</w:t>
      </w:r>
    </w:p>
    <w:p>
      <w:pPr>
        <w:pStyle w:val="2"/>
        <w:ind w:left="0" w:leftChars="0" w:firstLine="0" w:firstLineChars="0"/>
        <w:rPr>
          <w:rFonts w:hint="eastAsia" w:ascii="仿宋_GB2312" w:hAnsi="仿宋_GB2312" w:eastAsia="仿宋_GB2312" w:cs="仿宋_GB2312"/>
          <w:b/>
          <w:bCs/>
          <w:color w:val="auto"/>
          <w:sz w:val="28"/>
          <w:szCs w:val="28"/>
          <w:highlight w:val="none"/>
          <w:lang w:val="en-US" w:eastAsia="zh-CN"/>
        </w:rPr>
      </w:pPr>
    </w:p>
    <w:tbl>
      <w:tblPr>
        <w:tblStyle w:val="21"/>
        <w:tblpPr w:leftFromText="180" w:rightFromText="180" w:vertAnchor="text" w:horzAnchor="page" w:tblpX="1225" w:tblpY="1320"/>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783"/>
        <w:gridCol w:w="317"/>
        <w:gridCol w:w="1296"/>
        <w:gridCol w:w="294"/>
        <w:gridCol w:w="1043"/>
        <w:gridCol w:w="1603"/>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783" w:type="dxa"/>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1603"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980"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75"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783" w:type="dxa"/>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03"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980"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75"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783" w:type="dxa"/>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03"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980"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1603"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980"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1603"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980"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1" w:type="dxa"/>
            <w:gridSpan w:val="8"/>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2100"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590"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2646"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980"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noWrap w:val="0"/>
            <w:vAlign w:val="center"/>
          </w:tcPr>
          <w:p>
            <w:pPr>
              <w:jc w:val="center"/>
              <w:rPr>
                <w:rFonts w:ascii="仿宋" w:hAnsi="仿宋" w:eastAsia="仿宋" w:cs="仿宋_GB2312"/>
                <w:b/>
                <w:color w:val="auto"/>
                <w:sz w:val="28"/>
                <w:szCs w:val="28"/>
                <w:highlight w:val="none"/>
              </w:rPr>
            </w:pPr>
          </w:p>
        </w:tc>
        <w:tc>
          <w:tcPr>
            <w:tcW w:w="2100" w:type="dxa"/>
            <w:gridSpan w:val="2"/>
            <w:noWrap w:val="0"/>
            <w:vAlign w:val="center"/>
          </w:tcPr>
          <w:p>
            <w:pPr>
              <w:jc w:val="center"/>
              <w:rPr>
                <w:rFonts w:ascii="仿宋" w:hAnsi="仿宋" w:eastAsia="仿宋" w:cs="仿宋_GB2312"/>
                <w:b/>
                <w:color w:val="auto"/>
                <w:sz w:val="28"/>
                <w:szCs w:val="28"/>
                <w:highlight w:val="none"/>
              </w:rPr>
            </w:pPr>
          </w:p>
        </w:tc>
        <w:tc>
          <w:tcPr>
            <w:tcW w:w="1590" w:type="dxa"/>
            <w:gridSpan w:val="2"/>
            <w:noWrap w:val="0"/>
            <w:vAlign w:val="center"/>
          </w:tcPr>
          <w:p>
            <w:pPr>
              <w:jc w:val="center"/>
              <w:rPr>
                <w:rFonts w:ascii="仿宋" w:hAnsi="仿宋" w:eastAsia="仿宋" w:cs="仿宋_GB2312"/>
                <w:b/>
                <w:color w:val="auto"/>
                <w:sz w:val="28"/>
                <w:szCs w:val="28"/>
                <w:highlight w:val="none"/>
              </w:rPr>
            </w:pPr>
          </w:p>
        </w:tc>
        <w:tc>
          <w:tcPr>
            <w:tcW w:w="2646" w:type="dxa"/>
            <w:gridSpan w:val="2"/>
            <w:noWrap w:val="0"/>
            <w:vAlign w:val="center"/>
          </w:tcPr>
          <w:p>
            <w:pPr>
              <w:jc w:val="center"/>
              <w:rPr>
                <w:rFonts w:ascii="仿宋" w:hAnsi="仿宋" w:eastAsia="仿宋" w:cs="仿宋_GB2312"/>
                <w:b/>
                <w:color w:val="auto"/>
                <w:sz w:val="28"/>
                <w:szCs w:val="28"/>
                <w:highlight w:val="none"/>
              </w:rPr>
            </w:pPr>
          </w:p>
        </w:tc>
        <w:tc>
          <w:tcPr>
            <w:tcW w:w="1980"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noWrap w:val="0"/>
            <w:vAlign w:val="top"/>
          </w:tcPr>
          <w:p>
            <w:pPr>
              <w:jc w:val="center"/>
              <w:rPr>
                <w:rFonts w:ascii="仿宋" w:hAnsi="仿宋" w:eastAsia="仿宋" w:cs="仿宋_GB2312"/>
                <w:b/>
                <w:color w:val="auto"/>
                <w:sz w:val="28"/>
                <w:szCs w:val="28"/>
                <w:highlight w:val="none"/>
              </w:rPr>
            </w:pPr>
          </w:p>
        </w:tc>
        <w:tc>
          <w:tcPr>
            <w:tcW w:w="2100" w:type="dxa"/>
            <w:gridSpan w:val="2"/>
            <w:noWrap w:val="0"/>
            <w:vAlign w:val="top"/>
          </w:tcPr>
          <w:p>
            <w:pPr>
              <w:jc w:val="center"/>
              <w:rPr>
                <w:rFonts w:ascii="仿宋" w:hAnsi="仿宋" w:eastAsia="仿宋" w:cs="仿宋_GB2312"/>
                <w:b/>
                <w:color w:val="auto"/>
                <w:sz w:val="28"/>
                <w:szCs w:val="28"/>
                <w:highlight w:val="none"/>
              </w:rPr>
            </w:pPr>
          </w:p>
        </w:tc>
        <w:tc>
          <w:tcPr>
            <w:tcW w:w="1590" w:type="dxa"/>
            <w:gridSpan w:val="2"/>
            <w:noWrap w:val="0"/>
            <w:vAlign w:val="top"/>
          </w:tcPr>
          <w:p>
            <w:pPr>
              <w:jc w:val="center"/>
              <w:rPr>
                <w:rFonts w:ascii="仿宋" w:hAnsi="仿宋" w:eastAsia="仿宋" w:cs="仿宋_GB2312"/>
                <w:b/>
                <w:color w:val="auto"/>
                <w:sz w:val="28"/>
                <w:szCs w:val="28"/>
                <w:highlight w:val="none"/>
              </w:rPr>
            </w:pPr>
          </w:p>
        </w:tc>
        <w:tc>
          <w:tcPr>
            <w:tcW w:w="2646" w:type="dxa"/>
            <w:gridSpan w:val="2"/>
            <w:noWrap w:val="0"/>
            <w:vAlign w:val="top"/>
          </w:tcPr>
          <w:p>
            <w:pPr>
              <w:jc w:val="center"/>
              <w:rPr>
                <w:rFonts w:ascii="仿宋" w:hAnsi="仿宋" w:eastAsia="仿宋" w:cs="仿宋_GB2312"/>
                <w:b/>
                <w:color w:val="auto"/>
                <w:sz w:val="28"/>
                <w:szCs w:val="28"/>
                <w:highlight w:val="none"/>
              </w:rPr>
            </w:pPr>
          </w:p>
        </w:tc>
        <w:tc>
          <w:tcPr>
            <w:tcW w:w="1980" w:type="dxa"/>
            <w:noWrap w:val="0"/>
            <w:vAlign w:val="top"/>
          </w:tcPr>
          <w:p>
            <w:pPr>
              <w:jc w:val="center"/>
              <w:rPr>
                <w:rFonts w:ascii="仿宋" w:hAnsi="仿宋" w:eastAsia="仿宋" w:cs="仿宋_GB2312"/>
                <w:b/>
                <w:color w:val="auto"/>
                <w:sz w:val="28"/>
                <w:szCs w:val="28"/>
                <w:highlight w:val="none"/>
              </w:rPr>
            </w:pPr>
          </w:p>
        </w:tc>
      </w:tr>
    </w:tbl>
    <w:p>
      <w:pPr>
        <w:jc w:val="center"/>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p>
      <w:pPr>
        <w:pStyle w:val="2"/>
        <w:rPr>
          <w:rFonts w:hint="eastAsia" w:ascii="仿宋" w:hAnsi="仿宋" w:eastAsia="仿宋" w:cs="仿宋_GB2312"/>
          <w:b/>
          <w:color w:val="auto"/>
          <w:sz w:val="28"/>
          <w:szCs w:val="28"/>
          <w:highlight w:val="none"/>
        </w:rPr>
      </w:pPr>
    </w:p>
    <w:p>
      <w:pPr>
        <w:pStyle w:val="2"/>
        <w:rPr>
          <w:rFonts w:hint="eastAsia" w:ascii="仿宋" w:hAnsi="仿宋" w:eastAsia="仿宋" w:cs="仿宋_GB2312"/>
          <w:b/>
          <w:color w:val="auto"/>
          <w:sz w:val="28"/>
          <w:szCs w:val="28"/>
          <w:highlight w:val="none"/>
          <w:lang w:val="en-GB"/>
        </w:rPr>
      </w:pPr>
    </w:p>
    <w:p>
      <w:pPr>
        <w:adjustRightInd w:val="0"/>
        <w:snapToGrid w:val="0"/>
        <w:spacing w:line="360" w:lineRule="auto"/>
        <w:jc w:val="right"/>
        <w:rPr>
          <w:rFonts w:hint="eastAsia" w:ascii="仿宋_GB2312" w:hAnsi="仿宋_GB2312" w:eastAsia="仿宋_GB2312" w:cs="仿宋_GB2312"/>
          <w:color w:val="auto"/>
          <w:kern w:val="2"/>
          <w:sz w:val="28"/>
          <w:szCs w:val="28"/>
          <w:highlight w:val="none"/>
          <w:lang w:val="en-GB"/>
        </w:rPr>
      </w:pPr>
      <w:r>
        <w:rPr>
          <w:rFonts w:hint="eastAsia" w:ascii="仿宋_GB2312" w:hAnsi="仿宋_GB2312" w:eastAsia="仿宋_GB2312" w:cs="仿宋_GB2312"/>
          <w:color w:val="auto"/>
          <w:kern w:val="2"/>
          <w:sz w:val="28"/>
          <w:szCs w:val="28"/>
          <w:highlight w:val="none"/>
          <w:lang w:val="en-GB"/>
        </w:rPr>
        <w:t>供应商名称（加盖公章）：</w:t>
      </w:r>
    </w:p>
    <w:p>
      <w:pPr>
        <w:adjustRightInd w:val="0"/>
        <w:snapToGrid w:val="0"/>
        <w:spacing w:line="360" w:lineRule="auto"/>
        <w:jc w:val="right"/>
        <w:rPr>
          <w:rFonts w:hint="eastAsia" w:ascii="仿宋_GB2312" w:hAnsi="仿宋_GB2312" w:eastAsia="仿宋_GB2312" w:cs="仿宋_GB2312"/>
          <w:color w:val="auto"/>
          <w:kern w:val="2"/>
          <w:sz w:val="28"/>
          <w:szCs w:val="28"/>
          <w:highlight w:val="none"/>
          <w:lang w:val="en-GB"/>
        </w:rPr>
      </w:pPr>
      <w:r>
        <w:rPr>
          <w:rFonts w:hint="eastAsia" w:ascii="仿宋_GB2312" w:hAnsi="仿宋_GB2312" w:eastAsia="仿宋_GB2312" w:cs="仿宋_GB2312"/>
          <w:color w:val="auto"/>
          <w:kern w:val="2"/>
          <w:sz w:val="28"/>
          <w:szCs w:val="28"/>
          <w:highlight w:val="none"/>
          <w:lang w:val="en-GB"/>
        </w:rPr>
        <w:t xml:space="preserve">年 </w:t>
      </w:r>
      <w:r>
        <w:rPr>
          <w:rFonts w:hint="eastAsia" w:ascii="仿宋_GB2312" w:hAnsi="仿宋_GB2312" w:eastAsia="仿宋_GB2312" w:cs="仿宋_GB2312"/>
          <w:color w:val="auto"/>
          <w:kern w:val="2"/>
          <w:sz w:val="28"/>
          <w:szCs w:val="28"/>
          <w:highlight w:val="none"/>
          <w:lang w:val="en-US" w:eastAsia="zh-CN"/>
        </w:rPr>
        <w:t xml:space="preserve">  </w:t>
      </w:r>
      <w:r>
        <w:rPr>
          <w:rFonts w:hint="eastAsia" w:ascii="仿宋_GB2312" w:hAnsi="仿宋_GB2312" w:eastAsia="仿宋_GB2312" w:cs="仿宋_GB2312"/>
          <w:color w:val="auto"/>
          <w:kern w:val="2"/>
          <w:sz w:val="28"/>
          <w:szCs w:val="28"/>
          <w:highlight w:val="none"/>
          <w:lang w:val="en-GB"/>
        </w:rPr>
        <w:t xml:space="preserve"> 月</w:t>
      </w:r>
      <w:r>
        <w:rPr>
          <w:rFonts w:hint="eastAsia" w:ascii="仿宋_GB2312" w:hAnsi="仿宋_GB2312" w:eastAsia="仿宋_GB2312" w:cs="仿宋_GB2312"/>
          <w:color w:val="auto"/>
          <w:kern w:val="2"/>
          <w:sz w:val="28"/>
          <w:szCs w:val="28"/>
          <w:highlight w:val="none"/>
          <w:lang w:val="en-US" w:eastAsia="zh-CN"/>
        </w:rPr>
        <w:t xml:space="preserve">  </w:t>
      </w:r>
      <w:r>
        <w:rPr>
          <w:rFonts w:hint="eastAsia" w:ascii="仿宋_GB2312" w:hAnsi="仿宋_GB2312" w:eastAsia="仿宋_GB2312" w:cs="仿宋_GB2312"/>
          <w:color w:val="auto"/>
          <w:kern w:val="2"/>
          <w:sz w:val="28"/>
          <w:szCs w:val="28"/>
          <w:highlight w:val="none"/>
          <w:lang w:val="en-GB"/>
        </w:rPr>
        <w:t xml:space="preserve">  日</w:t>
      </w:r>
      <w:bookmarkStart w:id="135" w:name="_Toc19423"/>
      <w:bookmarkStart w:id="136" w:name="_Toc32430"/>
    </w:p>
    <w:p>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br w:type="page"/>
      </w:r>
    </w:p>
    <w:p>
      <w:pPr>
        <w:numPr>
          <w:ilvl w:val="0"/>
          <w:numId w:val="0"/>
        </w:numPr>
        <w:adjustRightInd w:val="0"/>
        <w:snapToGrid w:val="0"/>
        <w:spacing w:line="360" w:lineRule="auto"/>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报价表</w:t>
      </w:r>
      <w:bookmarkEnd w:id="135"/>
      <w:bookmarkEnd w:id="136"/>
    </w:p>
    <w:p>
      <w:pPr>
        <w:pStyle w:val="2"/>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格式自拟）</w:t>
      </w:r>
    </w:p>
    <w:p>
      <w:pPr>
        <w:rPr>
          <w:rFonts w:hint="eastAsia"/>
          <w:color w:val="auto"/>
          <w:highlight w:val="none"/>
          <w:lang w:val="en-US" w:eastAsia="zh-CN"/>
        </w:rPr>
      </w:pPr>
      <w:r>
        <w:rPr>
          <w:rFonts w:hint="eastAsia" w:ascii="仿宋_GB2312" w:hAnsi="宋体" w:eastAsia="仿宋_GB2312"/>
          <w:b/>
          <w:bCs/>
          <w:color w:val="auto"/>
          <w:sz w:val="28"/>
          <w:szCs w:val="28"/>
          <w:highlight w:val="none"/>
        </w:rPr>
        <w:br w:type="page"/>
      </w:r>
    </w:p>
    <w:p>
      <w:pPr>
        <w:pStyle w:val="20"/>
        <w:numPr>
          <w:ilvl w:val="0"/>
          <w:numId w:val="0"/>
        </w:numPr>
        <w:ind w:leftChars="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6.其他资料</w:t>
      </w:r>
    </w:p>
    <w:p>
      <w:pPr>
        <w:pStyle w:val="20"/>
        <w:numPr>
          <w:ilvl w:val="0"/>
          <w:numId w:val="0"/>
        </w:numPr>
        <w:ind w:leftChars="0"/>
        <w:jc w:val="center"/>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（如有）</w:t>
      </w: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FKM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C0ljlsc+Pnnj/OvP+ff38m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lRSj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B2884"/>
    <w:multiLevelType w:val="singleLevel"/>
    <w:tmpl w:val="C3EB2884"/>
    <w:lvl w:ilvl="0" w:tentative="0">
      <w:start w:val="1"/>
      <w:numFmt w:val="decimal"/>
      <w:suff w:val="nothing"/>
      <w:lvlText w:val="（%1）"/>
      <w:lvlJc w:val="left"/>
    </w:lvl>
  </w:abstractNum>
  <w:abstractNum w:abstractNumId="1">
    <w:nsid w:val="C86FB0DB"/>
    <w:multiLevelType w:val="singleLevel"/>
    <w:tmpl w:val="C86FB0DB"/>
    <w:lvl w:ilvl="0" w:tentative="0">
      <w:start w:val="1"/>
      <w:numFmt w:val="decimal"/>
      <w:suff w:val="nothing"/>
      <w:lvlText w:val="（%1）"/>
      <w:lvlJc w:val="left"/>
    </w:lvl>
  </w:abstractNum>
  <w:abstractNum w:abstractNumId="2">
    <w:nsid w:val="C9586129"/>
    <w:multiLevelType w:val="singleLevel"/>
    <w:tmpl w:val="C9586129"/>
    <w:lvl w:ilvl="0" w:tentative="0">
      <w:start w:val="2"/>
      <w:numFmt w:val="chineseCounting"/>
      <w:suff w:val="nothing"/>
      <w:lvlText w:val="%1、"/>
      <w:lvlJc w:val="left"/>
      <w:rPr>
        <w:rFonts w:hint="eastAsia"/>
      </w:rPr>
    </w:lvl>
  </w:abstractNum>
  <w:abstractNum w:abstractNumId="3">
    <w:nsid w:val="CC9CF724"/>
    <w:multiLevelType w:val="singleLevel"/>
    <w:tmpl w:val="CC9CF724"/>
    <w:lvl w:ilvl="0" w:tentative="0">
      <w:start w:val="1"/>
      <w:numFmt w:val="chineseCounting"/>
      <w:suff w:val="space"/>
      <w:lvlText w:val="第%1章"/>
      <w:lvlJc w:val="left"/>
      <w:rPr>
        <w:rFonts w:hint="eastAsia"/>
        <w:sz w:val="24"/>
        <w:szCs w:val="24"/>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GMzZTA3ODc4NGQ1YWIzMTBkNDhmNWM4MGIyOGIifQ=="/>
  </w:docVars>
  <w:rsids>
    <w:rsidRoot w:val="00000000"/>
    <w:rsid w:val="00777F1C"/>
    <w:rsid w:val="023A007E"/>
    <w:rsid w:val="04422305"/>
    <w:rsid w:val="048104B2"/>
    <w:rsid w:val="0765096C"/>
    <w:rsid w:val="094139BD"/>
    <w:rsid w:val="096A56F6"/>
    <w:rsid w:val="0AEF7F4E"/>
    <w:rsid w:val="0B8D7CFF"/>
    <w:rsid w:val="0D4528D3"/>
    <w:rsid w:val="0E224B7A"/>
    <w:rsid w:val="10767CDF"/>
    <w:rsid w:val="13504026"/>
    <w:rsid w:val="13F56E49"/>
    <w:rsid w:val="158F504F"/>
    <w:rsid w:val="16500A3A"/>
    <w:rsid w:val="167C0032"/>
    <w:rsid w:val="168A61DA"/>
    <w:rsid w:val="16D55DEA"/>
    <w:rsid w:val="16FC64CC"/>
    <w:rsid w:val="18274E3F"/>
    <w:rsid w:val="19A75762"/>
    <w:rsid w:val="19C50214"/>
    <w:rsid w:val="19D71BB2"/>
    <w:rsid w:val="1DA31E49"/>
    <w:rsid w:val="1DD73455"/>
    <w:rsid w:val="1EA67680"/>
    <w:rsid w:val="1F5869EA"/>
    <w:rsid w:val="208912C5"/>
    <w:rsid w:val="21D056BE"/>
    <w:rsid w:val="228E3422"/>
    <w:rsid w:val="22FA3F5D"/>
    <w:rsid w:val="24710064"/>
    <w:rsid w:val="25B20DC9"/>
    <w:rsid w:val="26DF44EA"/>
    <w:rsid w:val="27070DFE"/>
    <w:rsid w:val="27882914"/>
    <w:rsid w:val="27C60664"/>
    <w:rsid w:val="28BE7E88"/>
    <w:rsid w:val="2A9339B1"/>
    <w:rsid w:val="2BE44CA7"/>
    <w:rsid w:val="2DCF2C0C"/>
    <w:rsid w:val="2E9B2AA7"/>
    <w:rsid w:val="2EF74B19"/>
    <w:rsid w:val="328F6F57"/>
    <w:rsid w:val="329D34FC"/>
    <w:rsid w:val="347C1189"/>
    <w:rsid w:val="347C23A5"/>
    <w:rsid w:val="3598532F"/>
    <w:rsid w:val="367642FE"/>
    <w:rsid w:val="36BC445A"/>
    <w:rsid w:val="378673A6"/>
    <w:rsid w:val="378B5A0D"/>
    <w:rsid w:val="37AC3D63"/>
    <w:rsid w:val="37B11B58"/>
    <w:rsid w:val="37E16762"/>
    <w:rsid w:val="39674039"/>
    <w:rsid w:val="3AFF08D7"/>
    <w:rsid w:val="3C1862D4"/>
    <w:rsid w:val="3DFD019E"/>
    <w:rsid w:val="3E2E5E5C"/>
    <w:rsid w:val="42CC39DA"/>
    <w:rsid w:val="44914880"/>
    <w:rsid w:val="455F77CB"/>
    <w:rsid w:val="47015593"/>
    <w:rsid w:val="4A855262"/>
    <w:rsid w:val="4C110BD0"/>
    <w:rsid w:val="4CEE4C1C"/>
    <w:rsid w:val="4CF10E4D"/>
    <w:rsid w:val="4DCC49DF"/>
    <w:rsid w:val="4FAA4647"/>
    <w:rsid w:val="500F3069"/>
    <w:rsid w:val="50153B7F"/>
    <w:rsid w:val="53667489"/>
    <w:rsid w:val="54610528"/>
    <w:rsid w:val="54F42BD4"/>
    <w:rsid w:val="56137B46"/>
    <w:rsid w:val="569353CA"/>
    <w:rsid w:val="57DD268E"/>
    <w:rsid w:val="598E763C"/>
    <w:rsid w:val="5A156A4C"/>
    <w:rsid w:val="5A4E59EF"/>
    <w:rsid w:val="5A857429"/>
    <w:rsid w:val="5AA51493"/>
    <w:rsid w:val="5BCC569D"/>
    <w:rsid w:val="5C1350ED"/>
    <w:rsid w:val="5C67757E"/>
    <w:rsid w:val="5C763CF1"/>
    <w:rsid w:val="5CAC4807"/>
    <w:rsid w:val="5DB312FF"/>
    <w:rsid w:val="5E0C6138"/>
    <w:rsid w:val="5E0F35D6"/>
    <w:rsid w:val="5E2E3C8D"/>
    <w:rsid w:val="60156A32"/>
    <w:rsid w:val="61F514C6"/>
    <w:rsid w:val="63A42106"/>
    <w:rsid w:val="63E73BA0"/>
    <w:rsid w:val="663B68F9"/>
    <w:rsid w:val="670C555E"/>
    <w:rsid w:val="686A4782"/>
    <w:rsid w:val="6AD979CA"/>
    <w:rsid w:val="6D3C585B"/>
    <w:rsid w:val="6D3F5204"/>
    <w:rsid w:val="6DE23F9B"/>
    <w:rsid w:val="6E88733F"/>
    <w:rsid w:val="6FD41952"/>
    <w:rsid w:val="70B0226E"/>
    <w:rsid w:val="71064029"/>
    <w:rsid w:val="717A163C"/>
    <w:rsid w:val="73A233B2"/>
    <w:rsid w:val="73CA18F0"/>
    <w:rsid w:val="767010E7"/>
    <w:rsid w:val="76BA133E"/>
    <w:rsid w:val="76E94270"/>
    <w:rsid w:val="78790DB1"/>
    <w:rsid w:val="7AD73AC2"/>
    <w:rsid w:val="7B2D0732"/>
    <w:rsid w:val="7B784FFF"/>
    <w:rsid w:val="7CD74F4F"/>
    <w:rsid w:val="7F5D1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unhideWhenUsed/>
    <w:qFormat/>
    <w:uiPriority w:val="9"/>
    <w:pPr>
      <w:keepNext/>
      <w:keepLines/>
      <w:spacing w:before="260" w:after="260" w:line="416" w:lineRule="auto"/>
      <w:jc w:val="center"/>
      <w:outlineLvl w:val="1"/>
    </w:pPr>
    <w:rPr>
      <w:rFonts w:ascii="Calibri Light" w:hAnsi="Calibri Light" w:eastAsia="方正小标宋简体" w:cs="Times New Roman"/>
      <w:bCs/>
      <w:sz w:val="36"/>
      <w:szCs w:val="32"/>
    </w:rPr>
  </w:style>
  <w:style w:type="paragraph" w:styleId="7">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pPr>
    <w:rPr>
      <w:kern w:val="2"/>
      <w:sz w:val="21"/>
    </w:r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0">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paragraph" w:styleId="26">
    <w:name w:val="List Paragraph"/>
    <w:basedOn w:val="1"/>
    <w:qFormat/>
    <w:uiPriority w:val="99"/>
    <w:pPr>
      <w:ind w:firstLine="420" w:firstLineChars="200"/>
    </w:pPr>
  </w:style>
  <w:style w:type="paragraph" w:customStyle="1" w:styleId="27">
    <w:name w:val="CM91"/>
    <w:basedOn w:val="12"/>
    <w:next w:val="12"/>
    <w:qFormat/>
    <w:uiPriority w:val="0"/>
    <w:pPr>
      <w:spacing w:after="160"/>
    </w:pPr>
    <w:rPr>
      <w:color w:val="auto"/>
    </w:rPr>
  </w:style>
  <w:style w:type="paragraph" w:customStyle="1" w:styleId="28">
    <w:name w:val="CM97"/>
    <w:basedOn w:val="12"/>
    <w:next w:val="12"/>
    <w:qFormat/>
    <w:uiPriority w:val="0"/>
    <w:pPr>
      <w:spacing w:after="373"/>
    </w:pPr>
    <w:rPr>
      <w:color w:val="auto"/>
    </w:rPr>
  </w:style>
  <w:style w:type="paragraph" w:customStyle="1" w:styleId="29">
    <w:name w:val="TOC Heading"/>
    <w:basedOn w:val="5"/>
    <w:next w:val="1"/>
    <w:unhideWhenUsed/>
    <w:qFormat/>
    <w:uiPriority w:val="39"/>
    <w:pPr>
      <w:widowControl/>
      <w:spacing w:before="480" w:after="0" w:line="276" w:lineRule="auto"/>
      <w:jc w:val="left"/>
      <w:outlineLvl w:val="9"/>
    </w:pPr>
    <w:rPr>
      <w:rFonts w:ascii="Calibri Light" w:hAnsi="Calibri Light" w:eastAsia="宋体" w:cs="Times New Roman"/>
      <w:color w:val="2E75B5"/>
      <w:kern w:val="0"/>
      <w:sz w:val="28"/>
      <w:szCs w:val="28"/>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
    <w:name w:val="正文_0"/>
    <w:basedOn w:val="32"/>
    <w:qFormat/>
    <w:uiPriority w:val="0"/>
    <w:rPr>
      <w:rFonts w:cs="Tahoma"/>
    </w:rPr>
  </w:style>
  <w:style w:type="paragraph" w:customStyle="1" w:styleId="32">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4">
    <w:name w:val="样式 正文文字 + 首行缩进:  2 字符2"/>
    <w:basedOn w:val="1"/>
    <w:qFormat/>
    <w:uiPriority w:val="0"/>
    <w:pPr>
      <w:spacing w:line="480" w:lineRule="atLeast"/>
      <w:ind w:firstLine="560" w:firstLineChars="200"/>
    </w:pPr>
    <w:rPr>
      <w:rFonts w:cs="宋体"/>
      <w:szCs w:val="20"/>
    </w:rPr>
  </w:style>
  <w:style w:type="character" w:customStyle="1" w:styleId="35">
    <w:name w:val="font51"/>
    <w:basedOn w:val="23"/>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22318</Words>
  <Characters>24801</Characters>
  <Lines>0</Lines>
  <Paragraphs>0</Paragraphs>
  <TotalTime>5</TotalTime>
  <ScaleCrop>false</ScaleCrop>
  <LinksUpToDate>false</LinksUpToDate>
  <CharactersWithSpaces>27186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2022-12-28T00:59:00Z</dcterms:created>
  <dc:creator>Lenovo</dc:creator>
  <cp:lastModifiedBy>JJM</cp:lastModifiedBy>
  <cp:lastPrinted>2023-09-19T02:09:00Z</cp:lastPrinted>
  <dcterms:modified xsi:type="dcterms:W3CDTF">2023-09-25T03:02:30Z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34F4803409DF4218B8E8F36BBDCCC5FF_13</vt:lpwstr>
  </property>
</Properties>
</file>