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63" w:name="_GoBack"/>
      <w:bookmarkEnd w:id="163"/>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广州市净水有限公司猎德分公司</w:t>
      </w:r>
    </w:p>
    <w:p>
      <w:pPr>
        <w:jc w:val="center"/>
        <w:rPr>
          <w:rFonts w:hint="eastAsia" w:ascii="方正小标宋简体" w:eastAsia="方正小标宋简体"/>
          <w:sz w:val="52"/>
          <w:szCs w:val="52"/>
        </w:rPr>
      </w:pPr>
      <w:r>
        <w:rPr>
          <w:rFonts w:hint="eastAsia" w:ascii="方正小标宋简体" w:eastAsia="方正小标宋简体"/>
          <w:sz w:val="52"/>
          <w:szCs w:val="52"/>
        </w:rPr>
        <w:t>一期刮泥机电缆采购项目</w:t>
      </w:r>
    </w:p>
    <w:p>
      <w:pPr>
        <w:pStyle w:val="2"/>
      </w:pPr>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采购</w:t>
      </w:r>
      <w:r>
        <w:rPr>
          <w:rFonts w:hint="eastAsia" w:ascii="方正小标宋简体" w:eastAsia="方正小标宋简体"/>
          <w:sz w:val="52"/>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w:t>
      </w: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1"/>
        </w:numPr>
        <w:tabs>
          <w:tab w:val="right" w:pos="8844"/>
        </w:tabs>
      </w:pPr>
      <w:r>
        <w:rPr>
          <w:rFonts w:hint="eastAsia"/>
        </w:rPr>
        <w:t>采购公告（采购邀请书）</w:t>
      </w:r>
    </w:p>
    <w:p>
      <w:pPr>
        <w:pStyle w:val="20"/>
        <w:numPr>
          <w:ilvl w:val="0"/>
          <w:numId w:val="1"/>
        </w:numPr>
        <w:tabs>
          <w:tab w:val="right" w:pos="8844"/>
        </w:tabs>
      </w:pPr>
      <w:r>
        <w:rPr>
          <w:rFonts w:hint="eastAsia"/>
        </w:rPr>
        <w:t>供应商须知</w:t>
      </w:r>
    </w:p>
    <w:p>
      <w:pPr>
        <w:pStyle w:val="20"/>
        <w:numPr>
          <w:ilvl w:val="0"/>
          <w:numId w:val="1"/>
        </w:numPr>
        <w:tabs>
          <w:tab w:val="right" w:pos="8844"/>
        </w:tabs>
      </w:pPr>
      <w:r>
        <w:rPr>
          <w:rFonts w:hint="eastAsia"/>
        </w:rPr>
        <w:t>采购方法</w:t>
      </w:r>
    </w:p>
    <w:p>
      <w:pPr>
        <w:pStyle w:val="20"/>
        <w:numPr>
          <w:ilvl w:val="0"/>
          <w:numId w:val="1"/>
        </w:numPr>
        <w:tabs>
          <w:tab w:val="right" w:pos="8844"/>
        </w:tabs>
      </w:pPr>
      <w:r>
        <w:rPr>
          <w:rFonts w:hint="eastAsia"/>
        </w:rPr>
        <w:t>评审方法</w:t>
      </w:r>
    </w:p>
    <w:p>
      <w:pPr>
        <w:pStyle w:val="20"/>
        <w:numPr>
          <w:ilvl w:val="0"/>
          <w:numId w:val="1"/>
        </w:numPr>
        <w:tabs>
          <w:tab w:val="right" w:pos="8844"/>
        </w:tabs>
      </w:pPr>
      <w:r>
        <w:rPr>
          <w:rFonts w:hint="eastAsia"/>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
        <w:rPr>
          <w:color w:val="auto"/>
        </w:rPr>
      </w:pPr>
      <w:r>
        <w:rPr>
          <w:color w:val="auto"/>
        </w:rP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11"/>
      <w:bookmarkStart w:id="3" w:name="_Toc17696"/>
    </w:p>
    <w:p/>
    <w:p>
      <w:pPr>
        <w:pStyle w:val="2"/>
        <w:rPr>
          <w:color w:val="auto"/>
        </w:rPr>
      </w:pPr>
    </w:p>
    <w:p>
      <w:pPr>
        <w:pStyle w:val="2"/>
        <w:rPr>
          <w:color w:val="auto"/>
        </w:rPr>
      </w:pPr>
    </w:p>
    <w:p>
      <w:pPr>
        <w:pStyle w:val="2"/>
        <w:rPr>
          <w:color w:val="auto"/>
        </w:rPr>
      </w:pPr>
    </w:p>
    <w:p>
      <w:pPr>
        <w:pStyle w:val="2"/>
        <w:rPr>
          <w:color w:val="auto"/>
        </w:rPr>
      </w:pPr>
    </w:p>
    <w:p>
      <w:pPr>
        <w:pStyle w:val="4"/>
      </w:pPr>
      <w:bookmarkStart w:id="4" w:name="_Toc7519"/>
      <w:bookmarkStart w:id="5" w:name="_Toc11322"/>
      <w:bookmarkStart w:id="6" w:name="_Toc31938"/>
      <w:bookmarkStart w:id="7" w:name="_Toc19609"/>
      <w:bookmarkStart w:id="8" w:name="_Toc17801"/>
      <w:bookmarkStart w:id="9" w:name="_Toc4275"/>
      <w:bookmarkStart w:id="10" w:name="_Toc1669"/>
    </w:p>
    <w:p>
      <w:pPr>
        <w:pStyle w:val="4"/>
      </w:pPr>
    </w:p>
    <w:p>
      <w:pPr>
        <w:pStyle w:val="4"/>
      </w:pPr>
    </w:p>
    <w:p>
      <w:pPr>
        <w:pStyle w:val="4"/>
      </w:pPr>
      <w: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60325</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6" o:spid="_x0000_s1026" o:spt="32" type="#_x0000_t32" style="position:absolute;left:0pt;margin-left:184.9pt;margin-top:4.75pt;height:0pt;width:75.5pt;z-index:251669504;mso-width-relative:page;mso-height-relative:page;" filled="f" stroked="t" coordsize="21600,21600" o:gfxdata="UEsDBAoAAAAAAIdO4kAAAAAAAAAAAAAAAAAEAAAAZHJzL1BLAwQUAAAACACHTuJASxREm9QAAAAH&#10;AQAADwAAAGRycy9kb3ducmV2LnhtbE2OwU7DMBBE70j8g7VIXBC1kyoVCXGqqhIHjrSVuLrxkgTi&#10;dRQ7TenXs+UCx6cZzbxyfXa9OOEYOk8akoUCgVR721Gj4bB/eXwCEaIha3pPqOEbA6yr25vSFNbP&#10;9IanXWwEj1AojIY2xqGQMtQtOhMWfkDi7MOPzkTGsZF2NDOPu16mSq2kMx3xQ2sG3LZYf+0mpwHD&#10;lCVqk7vm8HqZH97Ty+c87LW+v0vUM4iI5/hXhqs+q0PFTkc/kQ2i17Bc5aweNeQZCM6zVDEff1lW&#10;pfzvX/0AUEsDBBQAAAAIAIdO4kCfyBF6+AEAAPIDAAAOAAAAZHJzL2Uyb0RvYy54bWytU0uOEzEQ&#10;3SNxB8t70klQRqGVziwShg2CSMABKm53tyX/5PKkkx07xBnYseQOcJuR4BaU3T1hGDZZ0At3+VOv&#10;6j0/r66PRrODDKicrfhsMuVMWuFqZduKf3h/82zJGUawNWhnZcVPEvn1+umTVe9LOXed07UMjEAs&#10;lr2veBejL4sCRScN4MR5aWmzccFApGloizpAT+hGF/Pp9KroXah9cEIi0up22OQjYrgE0DWNEnLr&#10;xK2RNg6oQWqIRAk75ZGvc7dNI0V82zQoI9MVJ6Yxj1SE4n0ai/UKyjaA75QYW4BLWnjEyYCyVPQM&#10;tYUI7Daof6CMEsGha+JEOFMMRLIixGI2faTNuw68zFxIavRn0fH/wYo3h11gqiYnPOfMgqEb//np&#10;26+Pn+++/Lj7/pXNrpJGvceSjm7sLowz9LuQCB+bYNKfqLBj1vV01lUeIxO0+GKxXC5IcXG/VfzJ&#10;8wHjK+kMS0HFMQZQbRc3zlq6PBdmWVY4vMZIlSnxPiEV1Zb1CX6+IHAgMzZkAgqNJ0Jo25yLTqv6&#10;RmmdMjC0+40O7ADJEPlL/Aj3r2OpyBawG87lrcEqnYT6pa1ZPHlSytIL4akFI2vOtKQHlSIChDKC&#10;0pecpNLapgSZ7TryTIIPEqdo7+pTVr5IM7JC7ni0bfLawznFD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FESb1AAAAAcBAAAPAAAAAAAAAAEAIAAAACIAAABkcnMvZG93bnJldi54bWxQSwEC&#10;FAAUAAAACACHTuJAn8gRevgBAADyAwAADgAAAAAAAAABACAAAAAjAQAAZHJzL2Uyb0RvYy54bWxQ&#10;SwUGAAAAAAYABgBZAQAAj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507365</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7" o:spid="_x0000_s1026" o:spt="32" type="#_x0000_t32" style="position:absolute;left:0pt;margin-left:184.3pt;margin-top:39.95pt;height:0pt;width:75.5pt;z-index:251670528;mso-width-relative:page;mso-height-relative:page;" filled="f" stroked="t" coordsize="21600,21600" o:gfxdata="UEsDBAoAAAAAAIdO4kAAAAAAAAAAAAAAAAAEAAAAZHJzL1BLAwQUAAAACACHTuJAEkH2X9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p4zDIQDKySjIPj&#10;byDLQv7/oPwGUEsDBBQAAAAIAIdO4kBpxYMx+AEAAPIDAAAOAAAAZHJzL2Uyb0RvYy54bWytU0uO&#10;EzEQ3SNxB8t70klEILTSmUXCsEEQCThAxe3utuSfXJ50smOHOAM7ltwBbjMS3IKyuycMwyYLeuEu&#10;f+pVvefn1dXRaHaQAZWzFZ9NppxJK1ytbFvxD++vnyw5wwi2Bu2srPhJIr9aP3606n0p565zupaB&#10;EYjFsvcV72L0ZVGg6KQBnDgvLW02LhiINA1tUQfoCd3oYj6dPit6F2ofnJCItLodNvmIGC4BdE2j&#10;hNw6cWOkjQNqkBoiUcJOeeTr3G3TSBHfNg3KyHTFiWnMIxWheJ/GYr2Csg3gOyXGFuCSFh5wMqAs&#10;FT1DbSECuwnqHyijRHDomjgRzhQDkawIsZhNH2jzrgMvMxeSGv1ZdPx/sOLNYReYqskJTzmzYOjG&#10;f3769uvj59svP26/f2Wz50mj3mNJRzd2F8YZ+l1IhI9NMOlPVNgx63o66yqPkQlafLFYLhekuLjb&#10;Kv7k+YDxlXSGpaDiGAOotosbZy1dnguzLCscXmOkypR4l5CKasv6BD9fEDiQGRsyAYXGEyG0bc5F&#10;p1V9rbROGRja/UYHdoBkiPwlfoT717FUZAvYDefy1mCVTkL90tYsnjwpZemF8NSCkTVnWtKDShEB&#10;QhlB6UtOUmltU4LMdh15JsEHiVO0d/UpK1+kGVkhdzzaNnnt/pzi+0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SQfZf1wAAAAkBAAAPAAAAAAAAAAEAIAAAACIAAABkcnMvZG93bnJldi54bWxQ&#10;SwECFAAUAAAACACHTuJAacWDMfgBAADyAwAADgAAAAAAAAABACAAAAAmAQAAZHJzL2Uyb0RvYy54&#10;bWxQSwUGAAAAAAYABgBZAQAAkA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r>
        <w:rPr>
          <w:rFonts w:hint="eastAsia"/>
        </w:rPr>
        <w:t>采购公告（采购邀请书）</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仿宋_GB2312" w:eastAsia="仿宋_GB2312"/>
          <w:color w:val="auto"/>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pPr>
      <w:bookmarkStart w:id="11" w:name="_Toc21373"/>
      <w:bookmarkStart w:id="12" w:name="_Toc9680"/>
      <w:r>
        <w:rPr>
          <w:rFonts w:hint="eastAsia"/>
        </w:rPr>
        <w:t>采购公告（采购邀请书）</w:t>
      </w:r>
    </w:p>
    <w:bookmarkEnd w:id="11"/>
    <w:bookmarkEnd w:id="12"/>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广州市净水有限公司猎德分公司一期刮泥机电缆采购项目</w:t>
      </w:r>
      <w:r>
        <w:rPr>
          <w:rFonts w:hint="eastAsia" w:ascii="仿宋_GB2312" w:eastAsia="仿宋_GB2312"/>
          <w:sz w:val="28"/>
          <w:szCs w:val="28"/>
        </w:rPr>
        <w:t xml:space="preserve">已具备采购条件，现邀请合格单位参加本□施工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rPr>
        <w:t>邀请询比</w:t>
      </w:r>
      <w:r>
        <w:rPr>
          <w:rFonts w:hint="eastAsia" w:ascii="仿宋_GB2312" w:eastAsia="仿宋_GB2312"/>
          <w:sz w:val="28"/>
          <w:szCs w:val="28"/>
          <w:u w:val="single"/>
        </w:rPr>
        <w:sym w:font="Wingdings 2" w:char="0052"/>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广州市净水有限公司猎德分公司一期刮泥机电缆采购项目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XJ-20230920-1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rPr>
        <w:t>25.232 万元（人民币）</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3"/>
        <w:tblW w:w="8503" w:type="dxa"/>
        <w:jc w:val="center"/>
        <w:tblLayout w:type="fixed"/>
        <w:tblCellMar>
          <w:top w:w="0" w:type="dxa"/>
          <w:left w:w="0" w:type="dxa"/>
          <w:bottom w:w="0" w:type="dxa"/>
          <w:right w:w="0" w:type="dxa"/>
        </w:tblCellMar>
      </w:tblPr>
      <w:tblGrid>
        <w:gridCol w:w="1248"/>
        <w:gridCol w:w="1134"/>
        <w:gridCol w:w="2835"/>
        <w:gridCol w:w="992"/>
        <w:gridCol w:w="851"/>
        <w:gridCol w:w="1443"/>
      </w:tblGrid>
      <w:tr>
        <w:tblPrEx>
          <w:tblCellMar>
            <w:top w:w="0" w:type="dxa"/>
            <w:left w:w="0" w:type="dxa"/>
            <w:bottom w:w="0" w:type="dxa"/>
            <w:right w:w="0" w:type="dxa"/>
          </w:tblCellMar>
        </w:tblPrEx>
        <w:trPr>
          <w:trHeight w:val="930" w:hRule="atLeast"/>
          <w:jc w:val="center"/>
        </w:trPr>
        <w:tc>
          <w:tcPr>
            <w:tcW w:w="1248"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项目</w:t>
            </w:r>
          </w:p>
        </w:tc>
        <w:tc>
          <w:tcPr>
            <w:tcW w:w="113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kern w:val="0"/>
                <w:sz w:val="22"/>
              </w:rPr>
            </w:pPr>
            <w:r>
              <w:rPr>
                <w:rFonts w:hint="eastAsia" w:ascii="仿宋" w:hAnsi="仿宋" w:eastAsia="仿宋" w:cs="仿宋"/>
                <w:b/>
                <w:kern w:val="0"/>
                <w:sz w:val="22"/>
              </w:rPr>
              <w:t>分公司</w:t>
            </w:r>
          </w:p>
        </w:tc>
        <w:tc>
          <w:tcPr>
            <w:tcW w:w="283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物件名称</w:t>
            </w:r>
          </w:p>
        </w:tc>
        <w:tc>
          <w:tcPr>
            <w:tcW w:w="992"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kern w:val="0"/>
                <w:sz w:val="22"/>
              </w:rPr>
            </w:pPr>
            <w:r>
              <w:rPr>
                <w:rFonts w:hint="eastAsia" w:ascii="仿宋" w:hAnsi="仿宋" w:eastAsia="仿宋" w:cs="仿宋"/>
                <w:b/>
                <w:kern w:val="0"/>
                <w:sz w:val="22"/>
              </w:rPr>
              <w:t>单位</w:t>
            </w:r>
          </w:p>
        </w:tc>
        <w:tc>
          <w:tcPr>
            <w:tcW w:w="851"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数量</w:t>
            </w:r>
          </w:p>
        </w:tc>
        <w:tc>
          <w:tcPr>
            <w:tcW w:w="1443"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kern w:val="0"/>
                <w:sz w:val="22"/>
              </w:rPr>
            </w:pPr>
            <w:r>
              <w:rPr>
                <w:rFonts w:hint="eastAsia" w:ascii="仿宋" w:hAnsi="仿宋" w:eastAsia="仿宋" w:cs="仿宋"/>
                <w:b/>
                <w:kern w:val="0"/>
                <w:sz w:val="22"/>
              </w:rPr>
              <w:t>限价金额</w:t>
            </w:r>
          </w:p>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（万元）</w:t>
            </w:r>
          </w:p>
        </w:tc>
      </w:tr>
      <w:tr>
        <w:tblPrEx>
          <w:tblCellMar>
            <w:top w:w="0" w:type="dxa"/>
            <w:left w:w="0" w:type="dxa"/>
            <w:bottom w:w="0" w:type="dxa"/>
            <w:right w:w="0" w:type="dxa"/>
          </w:tblCellMar>
        </w:tblPrEx>
        <w:trPr>
          <w:trHeight w:val="468" w:hRule="atLeast"/>
          <w:jc w:val="center"/>
        </w:trPr>
        <w:tc>
          <w:tcPr>
            <w:tcW w:w="124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sz w:val="24"/>
                <w:szCs w:val="24"/>
              </w:rPr>
            </w:pPr>
            <w:r>
              <w:rPr>
                <w:rFonts w:hint="eastAsia" w:ascii="仿宋_GB2312" w:eastAsia="仿宋_GB2312"/>
                <w:sz w:val="24"/>
                <w:szCs w:val="24"/>
                <w:u w:val="single"/>
              </w:rPr>
              <w:t>广州市净水有限公司猎德分公司一期刮泥机电缆采购项目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猎德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napToGrid w:val="0"/>
              <w:jc w:val="center"/>
              <w:textAlignment w:val="center"/>
              <w:rPr>
                <w:rFonts w:hint="eastAsia" w:ascii="仿宋_GB2312" w:hAnsi="仿宋" w:eastAsia="仿宋_GB2312" w:cs="仿宋"/>
                <w:sz w:val="24"/>
                <w:szCs w:val="24"/>
              </w:rPr>
            </w:pPr>
            <w:r>
              <w:rPr>
                <w:rFonts w:hint="eastAsia" w:ascii="仿宋_GB2312" w:hAnsi="仿宋" w:eastAsia="仿宋_GB2312" w:cs="仿宋"/>
                <w:kern w:val="0"/>
                <w:sz w:val="24"/>
                <w:szCs w:val="24"/>
              </w:rPr>
              <w:t>一期刮泥机电缆</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米</w:t>
            </w:r>
          </w:p>
        </w:tc>
        <w:tc>
          <w:tcPr>
            <w:tcW w:w="85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sz w:val="24"/>
                <w:szCs w:val="24"/>
              </w:rPr>
            </w:pPr>
            <w:r>
              <w:rPr>
                <w:rFonts w:hint="eastAsia" w:ascii="仿宋_GB2312" w:hAnsi="仿宋" w:eastAsia="仿宋_GB2312" w:cs="仿宋"/>
                <w:sz w:val="24"/>
                <w:szCs w:val="24"/>
              </w:rPr>
              <w:t>760</w:t>
            </w:r>
          </w:p>
        </w:tc>
        <w:tc>
          <w:tcPr>
            <w:tcW w:w="14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_GB2312" w:hAnsi="仿宋" w:eastAsia="仿宋_GB2312" w:cs="仿宋"/>
                <w:sz w:val="24"/>
                <w:szCs w:val="24"/>
              </w:rPr>
            </w:pPr>
          </w:p>
        </w:tc>
      </w:tr>
    </w:tbl>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计划工期</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 xml:space="preserve">交货期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rPr>
        <w:t>合同签订日起至完成合同要求的全部内容并验收合格为止，</w:t>
      </w:r>
      <w:r>
        <w:rPr>
          <w:rFonts w:hint="eastAsia" w:ascii="仿宋_GB2312" w:eastAsia="仿宋_GB2312"/>
          <w:sz w:val="28"/>
          <w:szCs w:val="28"/>
          <w:u w:val="single"/>
          <w:lang w:val="en-US" w:eastAsia="zh-CN"/>
        </w:rPr>
        <w:t>75</w:t>
      </w:r>
      <w:r>
        <w:rPr>
          <w:rFonts w:hint="eastAsia" w:ascii="仿宋_GB2312" w:eastAsia="仿宋_GB2312"/>
          <w:sz w:val="28"/>
          <w:szCs w:val="28"/>
          <w:u w:val="single"/>
        </w:rPr>
        <w:t>个自然日。</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w:t>
      </w:r>
      <w:r>
        <w:rPr>
          <w:rFonts w:hint="eastAsia" w:ascii="仿宋_GB2312" w:eastAsia="仿宋_GB2312"/>
          <w:sz w:val="28"/>
          <w:szCs w:val="28"/>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项目地点</w:t>
      </w:r>
      <w:r>
        <w:rPr>
          <w:rFonts w:hint="eastAsia" w:ascii="仿宋_GB2312" w:eastAsia="仿宋_GB2312"/>
          <w:sz w:val="28"/>
          <w:szCs w:val="28"/>
          <w:lang w:val="en-US" w:eastAsia="zh-CN"/>
        </w:rPr>
        <w:t xml:space="preserve">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 xml:space="preserve"> 广州市净水有限公司猎德分公司。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p>
    <w:p>
      <w:pPr>
        <w:numPr>
          <w:ilvl w:val="0"/>
          <w:numId w:val="2"/>
        </w:num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确保主材及项目相关的全部主材、元器件为原装未拆封或未使用的产品；</w:t>
      </w:r>
    </w:p>
    <w:p>
      <w:pPr>
        <w:numPr>
          <w:ilvl w:val="0"/>
          <w:numId w:val="2"/>
        </w:num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乙方需保证新装设备检验合格并提供相关质量证明文件；</w:t>
      </w:r>
    </w:p>
    <w:p>
      <w:pPr>
        <w:numPr>
          <w:ilvl w:val="0"/>
          <w:numId w:val="2"/>
        </w:num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货物在质保期为自供货验收合格之日起1年（12个月），质保期内免费提供维保服务；</w:t>
      </w:r>
    </w:p>
    <w:p>
      <w:pPr>
        <w:numPr>
          <w:ilvl w:val="0"/>
          <w:numId w:val="2"/>
        </w:numPr>
        <w:adjustRightInd w:val="0"/>
        <w:snapToGrid w:val="0"/>
        <w:spacing w:line="600" w:lineRule="exact"/>
        <w:ind w:right="-370" w:rightChars="-176"/>
        <w:jc w:val="left"/>
        <w:rPr>
          <w:rFonts w:ascii="仿宋_GB2312" w:eastAsia="仿宋_GB2312"/>
          <w:sz w:val="28"/>
          <w:szCs w:val="28"/>
        </w:rPr>
      </w:pPr>
      <w:r>
        <w:rPr>
          <w:rFonts w:hint="eastAsia" w:ascii="仿宋_GB2312" w:eastAsia="仿宋_GB2312"/>
          <w:sz w:val="28"/>
          <w:szCs w:val="28"/>
        </w:rPr>
        <w:t>质保期内如有质量问题，报价人必须48小时内派技术人员免费到现场进行维修。</w:t>
      </w:r>
    </w:p>
    <w:p>
      <w:pPr>
        <w:pStyle w:val="13"/>
        <w:numPr>
          <w:ilvl w:val="255"/>
          <w:numId w:val="0"/>
        </w:numPr>
        <w:spacing w:line="300" w:lineRule="auto"/>
        <w:ind w:left="0" w:right="-370" w:rightChars="-176" w:firstLine="560" w:firstLineChars="200"/>
        <w:jc w:val="left"/>
        <w:rPr>
          <w:rFonts w:hint="eastAsia" w:ascii="仿宋_GB2312" w:hAnsi="仿宋_GB2312" w:eastAsia="仿宋_GB2312" w:cs="仿宋_GB2312"/>
          <w:sz w:val="28"/>
          <w:szCs w:val="28"/>
        </w:rPr>
      </w:pPr>
      <w:r>
        <w:rPr>
          <w:rFonts w:hint="eastAsia" w:ascii="仿宋_GB2312" w:eastAsia="仿宋_GB2312"/>
          <w:sz w:val="28"/>
          <w:szCs w:val="28"/>
        </w:rPr>
        <w:t>其中售后要求</w:t>
      </w:r>
      <w:r>
        <w:rPr>
          <w:rFonts w:hint="eastAsia" w:ascii="仿宋_GB2312" w:hAnsi="仿宋_GB2312" w:eastAsia="仿宋_GB2312" w:cs="仿宋_GB2312"/>
          <w:sz w:val="28"/>
          <w:szCs w:val="28"/>
        </w:rPr>
        <w:t>为：质保期（12个月）内承包单位必须承担其负责</w:t>
      </w:r>
    </w:p>
    <w:p>
      <w:pPr>
        <w:pStyle w:val="13"/>
        <w:numPr>
          <w:ilvl w:val="255"/>
          <w:numId w:val="0"/>
        </w:numPr>
        <w:spacing w:line="300" w:lineRule="auto"/>
        <w:ind w:left="0" w:right="-370" w:rightChars="-176" w:firstLine="0" w:firstLineChars="0"/>
        <w:jc w:val="left"/>
        <w:rPr>
          <w:rFonts w:ascii="仿宋_GB2312" w:eastAsia="仿宋_GB2312"/>
          <w:sz w:val="28"/>
          <w:szCs w:val="28"/>
        </w:rPr>
      </w:pPr>
      <w:r>
        <w:rPr>
          <w:rFonts w:hint="eastAsia" w:ascii="仿宋_GB2312" w:hAnsi="仿宋_GB2312" w:eastAsia="仿宋_GB2312" w:cs="仿宋_GB2312"/>
          <w:sz w:val="28"/>
          <w:szCs w:val="28"/>
        </w:rPr>
        <w:t>的全部主材、元器件及零配件的更换工作，所产生费用由承包单位承担。</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3.承包资格要求（须提供复印件并加盖单位公章）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3.1参与本项目的响应单位应当依法设立且满足如下要求：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（2）响应单位应当具备以下资质：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0</w:t>
      </w:r>
      <w:r>
        <w:rPr>
          <w:rFonts w:hint="eastAsia" w:ascii="仿宋_GB2312" w:eastAsia="仿宋_GB2312"/>
          <w:sz w:val="28"/>
          <w:szCs w:val="28"/>
        </w:rPr>
        <w:t>年1月1日至今，供应商最少具有一项</w:t>
      </w:r>
      <w:r>
        <w:rPr>
          <w:rFonts w:hint="eastAsia" w:ascii="仿宋_GB2312" w:eastAsia="仿宋_GB2312"/>
          <w:sz w:val="28"/>
          <w:szCs w:val="28"/>
          <w:lang w:val="en-US" w:eastAsia="zh-CN"/>
        </w:rPr>
        <w:t>电缆供货业绩（</w:t>
      </w:r>
      <w:r>
        <w:rPr>
          <w:rFonts w:hint="eastAsia" w:ascii="仿宋_GB2312" w:eastAsia="仿宋_GB2312"/>
          <w:sz w:val="28"/>
          <w:szCs w:val="28"/>
        </w:rPr>
        <w:t>提供合同复印件证明，包括但不限于项目名称、实施内容、合同盖章、签订日期，加盖单位公章）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（4）项目负责人应当具备</w:t>
      </w:r>
      <w:r>
        <w:rPr>
          <w:rFonts w:hint="eastAsia" w:ascii="仿宋_GB2312" w:eastAsia="仿宋_GB2312"/>
          <w:sz w:val="28"/>
          <w:szCs w:val="28"/>
          <w:u w:val="single"/>
        </w:rPr>
        <w:t>/</w:t>
      </w:r>
      <w:r>
        <w:rPr>
          <w:rFonts w:hint="eastAsia" w:ascii="仿宋_GB2312" w:eastAsia="仿宋_GB2312"/>
          <w:sz w:val="28"/>
          <w:szCs w:val="28"/>
        </w:rPr>
        <w:t>资格条件。</w:t>
      </w:r>
    </w:p>
    <w:p>
      <w:pPr>
        <w:pStyle w:val="2"/>
        <w:spacing w:line="600" w:lineRule="exact"/>
        <w:ind w:firstLine="0"/>
        <w:jc w:val="left"/>
        <w:rPr>
          <w:rFonts w:ascii="仿宋_GB2312" w:hAnsi="仿宋_GB2312" w:eastAsia="仿宋_GB2312" w:cs="仿宋_GB2312"/>
          <w:color w:val="auto"/>
          <w:sz w:val="28"/>
          <w:szCs w:val="28"/>
          <w:lang w:val="zh-CN"/>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（5）其他要求：</w:t>
      </w:r>
    </w:p>
    <w:p>
      <w:pPr>
        <w:pStyle w:val="13"/>
        <w:numPr>
          <w:ilvl w:val="0"/>
          <w:numId w:val="3"/>
        </w:num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pPr>
        <w:pStyle w:val="13"/>
        <w:numPr>
          <w:ilvl w:val="255"/>
          <w:numId w:val="0"/>
        </w:numPr>
        <w:adjustRightInd w:val="0"/>
        <w:snapToGrid w:val="0"/>
        <w:spacing w:line="360" w:lineRule="auto"/>
        <w:ind w:firstLine="560" w:firstLineChars="200"/>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电缆选型应能用于高强度的机械承受要求及频繁弯曲的工作环境，能用于有频繁收放操作、拉伸、扭曲及有强制力运动的场合，收放运行速度在120米/分钟以上，可在潮湿或干燥、阳光直晒的户外环境，包括但不限于以下结构及技术性能指标：</w:t>
      </w:r>
    </w:p>
    <w:p>
      <w:pPr>
        <w:widowControl/>
        <w:jc w:val="center"/>
      </w:pPr>
      <w:r>
        <w:rPr>
          <w:rFonts w:hint="eastAsia" w:ascii="仿宋" w:hAnsi="仿宋" w:eastAsia="仿宋" w:cs="仿宋_GB2312"/>
          <w:color w:val="000000"/>
          <w:kern w:val="0"/>
          <w:sz w:val="28"/>
          <w:szCs w:val="28"/>
        </w:rPr>
        <w:t>电缆主要技术性能指标表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6"/>
        <w:gridCol w:w="356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序号</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技术内容</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性能指标及要求</w:t>
            </w:r>
          </w:p>
        </w:tc>
        <w:tc>
          <w:tcPr>
            <w:tcW w:w="3134"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型号</w:t>
            </w:r>
          </w:p>
        </w:tc>
        <w:tc>
          <w:tcPr>
            <w:tcW w:w="3563"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12G2,5mm</w:t>
            </w:r>
            <w:r>
              <w:rPr>
                <w:rFonts w:hint="eastAsia" w:ascii="仿宋_GB2312" w:hAnsi="仿宋_GB2312" w:eastAsia="仿宋_GB2312" w:cs="仿宋_GB2312"/>
                <w:vertAlign w:val="superscript"/>
              </w:rPr>
              <w:t>2</w:t>
            </w:r>
          </w:p>
        </w:tc>
        <w:tc>
          <w:tcPr>
            <w:tcW w:w="3134" w:type="dxa"/>
            <w:vMerge w:val="restart"/>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适用于恶劣环境，具有耐油、损伤和腐蚀性能，同时具备防水阻燃特性，并且能够承受苛刻条件下的频繁弯曲。该材料应满足高强度机械支撑要求以及需要频繁弯曲的工作环境，及适用于存在扭转和强制运动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芯数</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12</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每芯电缆截面积</w:t>
            </w:r>
          </w:p>
        </w:tc>
        <w:tc>
          <w:tcPr>
            <w:tcW w:w="3563"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2.5mm</w:t>
            </w:r>
            <w:r>
              <w:rPr>
                <w:rFonts w:hint="eastAsia" w:ascii="仿宋_GB2312" w:hAnsi="仿宋_GB2312" w:eastAsia="仿宋_GB2312" w:cs="仿宋_GB2312"/>
                <w:vertAlign w:val="superscript"/>
              </w:rPr>
              <w:t>2</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4</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电线最大外径</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16.5-17.7mm</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5</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裸铜</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6</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导体类别</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0295 及 IEC</w:t>
            </w:r>
          </w:p>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60228 第 5类标准</w:t>
            </w:r>
          </w:p>
          <w:p>
            <w:pPr>
              <w:pStyle w:val="14"/>
              <w:jc w:val="center"/>
              <w:rPr>
                <w:rFonts w:ascii="仿宋_GB2312" w:hAnsi="仿宋_GB2312" w:eastAsia="仿宋_GB2312" w:cs="仿宋_GB2312"/>
              </w:rPr>
            </w:pP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7</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芯线绝缘材料</w:t>
            </w:r>
          </w:p>
        </w:tc>
        <w:tc>
          <w:tcPr>
            <w:tcW w:w="3563" w:type="dxa"/>
            <w:vAlign w:val="center"/>
          </w:tcPr>
          <w:p>
            <w:pPr>
              <w:widowControl/>
              <w:numPr>
                <w:ilvl w:val="0"/>
                <w:numId w:val="4"/>
              </w:numPr>
              <w:spacing w:line="270" w:lineRule="atLeast"/>
              <w:ind w:left="0" w:right="6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倍酸聚酯化合物</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8</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线芯标识</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黑色芯线白色数字编号或白色芯线黑色数字编号</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绞合</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芯线绞合成缆</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内护套材料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核心在中心元素周围形成一层PUR</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11</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外护套材料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PUR无卤</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12</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外护套颜色</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黑色</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13</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额定电压</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Uo/U: 0,6/1 kV</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14</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测试电压</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 kV</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15</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载流量</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参照技术参数表</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16</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最小弯曲半径</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 X 电缆外径</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17</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最小弯曲半径移动</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 X 电缆外径</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18</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工作温度范围</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-50°C/+90°C</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导体温度/最高值</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+90°C</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燃烧特性</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阻燃自熄符合 IEC 60332-1</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耐油</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符合en60811 -404</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标准</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0250 标准</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其他要求</w:t>
            </w:r>
          </w:p>
        </w:tc>
        <w:tc>
          <w:tcPr>
            <w:tcW w:w="3563" w:type="dxa"/>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电缆为</w:t>
            </w:r>
            <w:r>
              <w:rPr>
                <w:rFonts w:ascii="仿宋_GB2312" w:hAnsi="仿宋_GB2312" w:eastAsia="仿宋_GB2312" w:cs="仿宋_GB2312"/>
                <w:color w:val="000000"/>
                <w:kern w:val="0"/>
                <w:sz w:val="24"/>
                <w:szCs w:val="24"/>
              </w:rPr>
              <w:t>耐磨卷筒电缆</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内置抗拉麻绳、分组式间隙填充、柔性无纺布包裹线体缓冲，高强度抗拉、耐弯曲、耐磨、耐油、防紫外线、耐若酸碱、耐腐蚀、防水、芯线不易断，护套不开裂等性能</w:t>
            </w:r>
          </w:p>
        </w:tc>
        <w:tc>
          <w:tcPr>
            <w:tcW w:w="3134" w:type="dxa"/>
            <w:vAlign w:val="center"/>
          </w:tcPr>
          <w:p>
            <w:pPr>
              <w:pStyle w:val="14"/>
              <w:jc w:val="center"/>
              <w:rPr>
                <w:rFonts w:ascii="仿宋_GB2312" w:hAnsi="仿宋_GB2312" w:eastAsia="仿宋_GB2312" w:cs="仿宋_GB2312"/>
              </w:rPr>
            </w:pPr>
          </w:p>
        </w:tc>
      </w:tr>
    </w:tbl>
    <w:p>
      <w:pPr>
        <w:pStyle w:val="14"/>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3.2响应单位在响应文件提交截止日期止不得存在下列情形之一（须出具</w:t>
      </w:r>
      <w:r>
        <w:rPr>
          <w:rFonts w:hint="eastAsia" w:ascii="仿宋_GB2312" w:eastAsia="仿宋_GB2312"/>
          <w:sz w:val="28"/>
          <w:szCs w:val="28"/>
          <w:lang w:val="en-US" w:eastAsia="zh-CN"/>
        </w:rPr>
        <w:t>不得存在情形</w:t>
      </w:r>
      <w:r>
        <w:rPr>
          <w:rFonts w:hint="eastAsia" w:ascii="仿宋_GB2312" w:eastAsia="仿宋_GB2312"/>
          <w:sz w:val="28"/>
          <w:szCs w:val="28"/>
        </w:rPr>
        <w:t>承诺函）：</w:t>
      </w:r>
    </w:p>
    <w:p>
      <w:pPr>
        <w:adjustRightInd w:val="0"/>
        <w:snapToGrid w:val="0"/>
        <w:spacing w:line="240" w:lineRule="auto"/>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spacing w:line="600" w:lineRule="exact"/>
        <w:jc w:val="left"/>
        <w:rPr>
          <w:rFonts w:eastAsia="仿宋_GB2312"/>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2023</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5"/>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5"/>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360" w:lineRule="auto"/>
        <w:jc w:val="left"/>
        <w:rPr>
          <w:rFonts w:ascii="仿宋_GB2312" w:eastAsia="仿宋_GB2312"/>
          <w:sz w:val="28"/>
          <w:szCs w:val="28"/>
          <w:highlight w:val="none"/>
        </w:rPr>
      </w:pPr>
      <w:r>
        <w:rPr>
          <w:rFonts w:hint="eastAsia" w:ascii="仿宋_GB2312" w:eastAsia="仿宋_GB2312"/>
          <w:sz w:val="28"/>
          <w:szCs w:val="28"/>
          <w:highlight w:val="none"/>
        </w:rPr>
        <w:t>6.1递交响应文件集合时间：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 月</w:t>
      </w:r>
      <w:r>
        <w:rPr>
          <w:rFonts w:hint="eastAsia" w:ascii="仿宋_GB2312" w:eastAsia="仿宋_GB2312"/>
          <w:sz w:val="28"/>
          <w:szCs w:val="28"/>
          <w:highlight w:val="none"/>
          <w:u w:val="single"/>
          <w:lang w:val="en-US" w:eastAsia="zh-CN"/>
        </w:rPr>
        <w:t xml:space="preserve"> 26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9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rPr>
        <w:t>：</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9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00</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sz w:val="28"/>
          <w:szCs w:val="28"/>
        </w:rPr>
        <w:t>6.2</w:t>
      </w:r>
      <w:r>
        <w:rPr>
          <w:rFonts w:hint="eastAsia" w:ascii="仿宋_GB2312" w:eastAsia="仿宋_GB2312"/>
          <w:sz w:val="28"/>
          <w:szCs w:val="28"/>
          <w:highlight w:val="none"/>
        </w:rPr>
        <w:t>递交地址：广州市天河区临江大道501号广州市净水有限公司6楼招标部。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pStyle w:val="2"/>
        <w:ind w:firstLine="560" w:firstLineChars="200"/>
        <w:rPr>
          <w:rFonts w:eastAsia="仿宋_GB2312"/>
          <w:color w:val="auto"/>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62315524</w:t>
      </w:r>
      <w:r>
        <w:rPr>
          <w:rFonts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ordWrap w:val="0"/>
              <w:adjustRightInd w:val="0"/>
              <w:snapToGrid w:val="0"/>
              <w:spacing w:line="600" w:lineRule="exact"/>
              <w:ind w:firstLine="2240" w:firstLineChars="800"/>
              <w:jc w:val="both"/>
              <w:rPr>
                <w:rFonts w:ascii="仿宋_GB2312" w:eastAsia="仿宋_GB2312"/>
                <w:sz w:val="28"/>
                <w:szCs w:val="28"/>
              </w:rPr>
            </w:pPr>
            <w:r>
              <w:rPr>
                <w:rFonts w:hint="eastAsia" w:ascii="仿宋_GB2312" w:eastAsia="仿宋_GB2312"/>
                <w:sz w:val="28"/>
                <w:szCs w:val="28"/>
                <w:u w:val="single"/>
                <w:lang w:val="en-US" w:eastAsia="zh-CN"/>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20</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13" w:name="_Toc10891"/>
    </w:p>
    <w:p>
      <w:pPr>
        <w:pStyle w:val="4"/>
      </w:pPr>
      <w:bookmarkStart w:id="14" w:name="_Toc32588"/>
      <w:bookmarkStart w:id="15" w:name="_Toc16705"/>
      <w:bookmarkStart w:id="16" w:name="_Toc23749"/>
      <w:bookmarkStart w:id="17" w:name="_Toc7340"/>
      <w:bookmarkStart w:id="18" w:name="_Toc2324"/>
      <w:bookmarkStart w:id="19" w:name="_Toc2331"/>
      <w:bookmarkStart w:id="20" w:name="_Toc19295"/>
      <w:bookmarkStart w:id="21" w:name="_Toc25603"/>
      <w:bookmarkStart w:id="22" w:name="_Toc9448"/>
      <w:bookmarkStart w:id="23" w:name="_Toc16557"/>
    </w:p>
    <w:p>
      <w:pPr>
        <w:pStyle w:val="4"/>
      </w:pPr>
      <w: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60325</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4.9pt;margin-top:4.75pt;height:0pt;width:75.5pt;z-index:251671552;mso-width-relative:page;mso-height-relative:page;" filled="f" stroked="t" coordsize="21600,21600" o:gfxdata="UEsDBAoAAAAAAIdO4kAAAAAAAAAAAAAAAAAEAAAAZHJzL1BLAwQUAAAACACHTuJASxREm9QAAAAH&#10;AQAADwAAAGRycy9kb3ducmV2LnhtbE2OwU7DMBBE70j8g7VIXBC1kyoVCXGqqhIHjrSVuLrxkgTi&#10;dRQ7TenXs+UCx6cZzbxyfXa9OOEYOk8akoUCgVR721Gj4bB/eXwCEaIha3pPqOEbA6yr25vSFNbP&#10;9IanXWwEj1AojIY2xqGQMtQtOhMWfkDi7MOPzkTGsZF2NDOPu16mSq2kMx3xQ2sG3LZYf+0mpwHD&#10;lCVqk7vm8HqZH97Ty+c87LW+v0vUM4iI5/hXhqs+q0PFTkc/kQ2i17Bc5aweNeQZCM6zVDEff1lW&#10;pfzvX/0AUEsDBBQAAAAIAIdO4kAD14yG+AEAAPIDAAAOAAAAZHJzL2Uyb0RvYy54bWytU0uOEzEQ&#10;3SNxB8t70kmkoEwrnVkkDBsEkYADVNzubkv+yeVJJzt2iDOwY8kd4DYjMbeg7O4Jw7DJgl64y596&#10;Ve/5eXV9NJodZEDlbMVnkyln0gpXK9tW/OOHmxdLzjCCrUE7Kyt+ksiv18+frXpfyrnrnK5lYARi&#10;sex9xbsYfVkUKDppACfOS0ubjQsGIk1DW9QBekI3uphPpy+L3oXaByckIq1uh00+IoZLAF3TKCG3&#10;TtwaaeOAGqSGSJSwUx75OnfbNFLEd02DMjJdcWIa80hFKN6nsVivoGwD+E6JsQW4pIUnnAwoS0XP&#10;UFuIwG6D+gfKKBEcuiZOhDPFQCQrQixm0yfavO/Ay8yFpEZ/Fh3/H6x4e9gFpmpywoIzC4Zu/Nfn&#10;7/efvtx9/Xn34xubXSWNeo8lHd3YXRhn6HchET42waQ/UWHHrOvprKs8RiZo8WqxXC5IcfGwVfzJ&#10;8wHja+kMS0HFMQZQbRc3zlq6PBdmWVY4vMFIlSnxISEV1Zb1CX5OvQsgMzZkAgqNJ0Jo25yLTqv6&#10;RmmdMjC0+40O7ADJEPlL/Aj3r2OpyBawG87lrcEqnYT6la1ZPHlSytIL4akFI2vOtKQHlSIChDKC&#10;0pecpNLapgSZ7TryTIIPEqdo7+pTVr5IM7JC7ni0bfLa4znFj5/q+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FESb1AAAAAcBAAAPAAAAAAAAAAEAIAAAACIAAABkcnMvZG93bnJldi54bWxQSwEC&#10;FAAUAAAACACHTuJAA9eMhvgBAADyAwAADgAAAAAAAAABACAAAAAjAQAAZHJzL2Uyb0RvYy54bWxQ&#10;SwUGAAAAAAYABgBZAQAAj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2324735</wp:posOffset>
                </wp:positionH>
                <wp:positionV relativeFrom="paragraph">
                  <wp:posOffset>539115</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3.05pt;margin-top:42.45pt;height:0pt;width:75.5pt;z-index:251672576;mso-width-relative:page;mso-height-relative:page;" filled="f" stroked="t" coordsize="21600,21600" o:gfxdata="UEsDBAoAAAAAAIdO4kAAAAAAAAAAAAAAAAAEAAAAZHJzL1BLAwQUAAAACACHTuJAdobgWdcAAAAJ&#10;AQAADwAAAGRycy9kb3ducmV2LnhtbE2PwU7DMAyG70i8Q2QkLoglGaxspemEkDhwZJvENWtMW2ic&#10;qknXsafHiMM4+ven35+L9dF34oBDbAMZ0DMFAqkKrqXawG77crsEEZMlZ7tAaOAbI6zLy4vC5i5M&#10;9IaHTaoFl1DMrYEmpT6XMlYNehtnoUfi3UcYvE08DrV0g5243HdyrlQmvW2JLzS2x+cGq6/N6A1g&#10;HBdaPa18vXs9TTfv89Pn1G+Nub7S6hFEwmM6w/Crz+pQstM+jOSi6AzcZZlm1MDyfgWCgYV+4GD/&#10;F8iykP8/KH8AUEsDBBQAAAAIAIdO4kASdRXb+AEAAPIDAAAOAAAAZHJzL2Uyb0RvYy54bWytU0uO&#10;EzEQ3SNxB8t70kmkjEIrnVkkDBsEkYADVNzubkv+yeVJJzt2iDOwY8kd4DYjMbeg7O4Jw7DJgl64&#10;y596Ve/5eXV9NJodZEDlbMVnkyln0gpXK9tW/OOHmxdLzjCCrUE7Kyt+ksiv18+frXpfyrnrnK5l&#10;YARisex9xbsYfVkUKDppACfOS0ubjQsGIk1DW9QBekI3uphPp1dF70LtgxMSkVa3wyYfEcMlgK5p&#10;lJBbJ26NtHFADVJDJErYKY98nbttGiniu6ZBGZmuODGNeaQiFO/TWKxXULYBfKfE2AJc0sITTgaU&#10;paJnqC1EYLdB/QNllAgOXRMnwpliIJIVIRaz6RNt3nfgZeZCUqM/i47/D1a8PewCUzU54YozC4Zu&#10;/Nfn7/efvtx9/Xn34xubLZNGvceSjm7sLowz9LuQCB+bYNKfqLBj1vV01lUeIxO0+HKxXC5IcfGw&#10;VfzJ8wHja+kMS0HFMQZQbRc3zlq6PBdmWVY4vMFIlSnxISEV1Zb1CX6+IHAgMzZkAgqNJ0Jo25yL&#10;Tqv6RmmdMjC0+40O7ADJEPlL/Aj3r2OpyBawG87lrcEqnYT6la1ZPHlSytIL4akFI2vOtKQHlSIC&#10;hDKC0pecpNLapgSZ7TryTIIPEqdo7+pTVr5IM7JC7ni0bfLa4znFj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huBZ1wAAAAkBAAAPAAAAAAAAAAEAIAAAACIAAABkcnMvZG93bnJldi54bWxQ&#10;SwECFAAUAAAACACHTuJAEnUV2/gBAADyAwAADgAAAAAAAAABACAAAAAmAQAAZHJzL2Uyb0RvYy54&#10;bWxQSwUGAAAAAAYABgBZAQAAkAUAAAAA&#10;">
                <v:fill on="f" focussize="0,0"/>
                <v:stroke color="#000000" joinstyle="round"/>
                <v:imagedata o:title=""/>
                <o:lock v:ext="edit" aspectratio="f"/>
              </v:shape>
            </w:pict>
          </mc:Fallback>
        </mc:AlternateContent>
      </w:r>
      <w:r>
        <w:rPr>
          <w:rFonts w:hint="eastAsia"/>
        </w:rPr>
        <w:t>第二章</w:t>
      </w:r>
      <w:bookmarkEnd w:id="13"/>
      <w:bookmarkEnd w:id="14"/>
      <w:bookmarkEnd w:id="15"/>
      <w:bookmarkEnd w:id="16"/>
      <w:bookmarkEnd w:id="17"/>
      <w:bookmarkEnd w:id="18"/>
      <w:bookmarkEnd w:id="19"/>
      <w:bookmarkEnd w:id="20"/>
      <w:bookmarkEnd w:id="21"/>
      <w:bookmarkEnd w:id="22"/>
      <w:bookmarkEnd w:id="23"/>
    </w:p>
    <w:p>
      <w:pPr>
        <w:pStyle w:val="5"/>
      </w:pPr>
      <w:bookmarkStart w:id="24" w:name="_Toc3416"/>
      <w:bookmarkStart w:id="25" w:name="_Toc2339"/>
      <w:r>
        <w:rPr>
          <w:rFonts w:hint="eastAsia"/>
        </w:rPr>
        <w:t>供应商须知</w:t>
      </w:r>
      <w:bookmarkEnd w:id="24"/>
      <w:bookmarkEnd w:id="25"/>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r>
        <w:rPr>
          <w:rFonts w:hint="eastAsia"/>
        </w:rPr>
        <w:br w:type="page"/>
      </w:r>
    </w:p>
    <w:p>
      <w:pPr>
        <w:numPr>
          <w:ilvl w:val="0"/>
          <w:numId w:val="6"/>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left="559" w:leftChars="266" w:firstLine="134" w:firstLineChars="48"/>
        <w:jc w:val="left"/>
        <w:rPr>
          <w:rFonts w:ascii="仿宋_GB2312" w:eastAsia="仿宋_GB2312"/>
          <w:sz w:val="28"/>
          <w:szCs w:val="28"/>
        </w:rPr>
      </w:pPr>
      <w:r>
        <w:rPr>
          <w:rFonts w:hint="eastAsia" w:ascii="仿宋_GB2312" w:eastAsia="仿宋_GB2312"/>
          <w:sz w:val="28"/>
          <w:szCs w:val="28"/>
        </w:rPr>
        <w:t>附件4：成交通知书</w:t>
      </w:r>
      <w:r>
        <w:rPr>
          <w:rFonts w:hint="eastAsia" w:ascii="仿宋_GB2312" w:eastAsia="仿宋_GB2312"/>
          <w:sz w:val="28"/>
          <w:szCs w:val="28"/>
        </w:rPr>
        <w:br w:type="textWrapping"/>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lang w:val="en-US" w:eastAsia="zh-CN"/>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rPr>
          <w:color w:val="auto"/>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pStyle w:val="2"/>
        <w:rPr>
          <w:rFonts w:ascii="仿宋_GB2312" w:eastAsia="仿宋_GB2312" w:hAnsiTheme="majorEastAsia"/>
          <w:color w:val="auto"/>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hint="eastAsia"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b/>
          <w:bCs/>
          <w:kern w:val="0"/>
          <w:sz w:val="28"/>
          <w:szCs w:val="28"/>
          <w:highlight w:val="none"/>
        </w:rPr>
        <w:t>附件</w:t>
      </w:r>
      <w:r>
        <w:rPr>
          <w:rFonts w:hint="eastAsia" w:ascii="仿宋_GB2312" w:hAnsi="宋体" w:eastAsia="仿宋_GB2312"/>
          <w:b/>
          <w:bCs/>
          <w:kern w:val="0"/>
          <w:sz w:val="28"/>
          <w:szCs w:val="28"/>
          <w:highlight w:val="none"/>
          <w:lang w:val="en-US" w:eastAsia="zh-CN"/>
        </w:rPr>
        <w:t>5</w:t>
      </w:r>
      <w:r>
        <w:rPr>
          <w:rFonts w:hint="eastAsia" w:ascii="仿宋_GB2312" w:hAnsi="宋体" w:eastAsia="仿宋_GB2312"/>
          <w:kern w:val="0"/>
          <w:sz w:val="28"/>
          <w:szCs w:val="28"/>
          <w:highlight w:val="none"/>
        </w:rPr>
        <w:t xml:space="preserve"> </w:t>
      </w:r>
    </w:p>
    <w:p>
      <w:pPr>
        <w:adjustRightInd w:val="0"/>
        <w:snapToGrid w:val="0"/>
        <w:spacing w:line="360" w:lineRule="auto"/>
        <w:ind w:firstLine="420"/>
        <w:textAlignment w:val="baseline"/>
        <w:rPr>
          <w:rFonts w:hint="eastAsia"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关于</w:t>
      </w:r>
      <w:r>
        <w:rPr>
          <w:rFonts w:hint="eastAsia" w:ascii="仿宋_GB2312" w:hAnsi="宋体" w:eastAsia="仿宋_GB2312"/>
          <w:kern w:val="0"/>
          <w:sz w:val="28"/>
          <w:szCs w:val="28"/>
          <w:highlight w:val="none"/>
          <w:lang w:val="en-US" w:eastAsia="zh-CN"/>
        </w:rPr>
        <w:t>**</w:t>
      </w:r>
      <w:r>
        <w:rPr>
          <w:rFonts w:ascii="仿宋_GB2312" w:hAnsi="宋体" w:eastAsia="仿宋_GB2312"/>
          <w:kern w:val="0"/>
          <w:sz w:val="28"/>
          <w:szCs w:val="28"/>
          <w:highlight w:val="none"/>
        </w:rPr>
        <w:t>项目异议书</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(参考格式)</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项目名称：</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住所地：</w:t>
      </w:r>
      <w:r>
        <w:rPr>
          <w:rFonts w:hint="eastAsia" w:ascii="仿宋_GB2312" w:hAnsi="宋体" w:eastAsia="仿宋_GB2312"/>
          <w:kern w:val="0"/>
          <w:sz w:val="28"/>
          <w:szCs w:val="28"/>
          <w:highlight w:val="none"/>
          <w:lang w:val="en-US" w:eastAsia="zh-CN"/>
        </w:rPr>
        <w:t xml:space="preserve">   </w:t>
      </w:r>
      <w:r>
        <w:rPr>
          <w:rFonts w:ascii="仿宋_GB2312" w:hAnsi="宋体" w:eastAsia="仿宋_GB2312"/>
          <w:kern w:val="0"/>
          <w:sz w:val="28"/>
          <w:szCs w:val="28"/>
          <w:highlight w:val="none"/>
        </w:rPr>
        <w:t xml:space="preserve"> 邮编：</w:t>
      </w:r>
    </w:p>
    <w:p>
      <w:pPr>
        <w:adjustRightInd w:val="0"/>
        <w:snapToGrid w:val="0"/>
        <w:spacing w:line="360" w:lineRule="auto"/>
        <w:ind w:firstLine="420"/>
        <w:textAlignment w:val="baseline"/>
        <w:rPr>
          <w:rFonts w:hint="eastAsia" w:ascii="仿宋_GB2312" w:hAnsi="宋体" w:eastAsia="仿宋_GB2312"/>
          <w:kern w:val="0"/>
          <w:sz w:val="28"/>
          <w:szCs w:val="28"/>
          <w:highlight w:val="none"/>
          <w:lang w:eastAsia="zh-CN"/>
        </w:rPr>
      </w:pPr>
      <w:r>
        <w:rPr>
          <w:rFonts w:hint="eastAsia" w:ascii="仿宋_GB2312" w:hAnsi="宋体" w:eastAsia="仿宋_GB2312"/>
          <w:kern w:val="0"/>
          <w:sz w:val="28"/>
          <w:szCs w:val="28"/>
          <w:highlight w:val="none"/>
        </w:rPr>
        <w:t>法定代表人：</w:t>
      </w:r>
      <w:r>
        <w:rPr>
          <w:rFonts w:hint="eastAsia" w:ascii="仿宋_GB2312" w:hAnsi="宋体" w:eastAsia="仿宋_GB2312"/>
          <w:kern w:val="0"/>
          <w:sz w:val="28"/>
          <w:szCs w:val="28"/>
          <w:highlight w:val="none"/>
          <w:lang w:val="en-US" w:eastAsia="zh-CN"/>
        </w:rPr>
        <w:t xml:space="preserve">      </w:t>
      </w:r>
      <w:r>
        <w:rPr>
          <w:rFonts w:hint="eastAsia" w:ascii="仿宋_GB2312" w:hAnsi="宋体" w:eastAsia="仿宋_GB2312"/>
          <w:kern w:val="0"/>
          <w:sz w:val="28"/>
          <w:szCs w:val="28"/>
          <w:highlight w:val="none"/>
        </w:rPr>
        <w:t>联系电话</w:t>
      </w:r>
      <w:r>
        <w:rPr>
          <w:rFonts w:hint="eastAsia" w:ascii="仿宋_GB2312" w:hAnsi="宋体" w:eastAsia="仿宋_GB2312"/>
          <w:kern w:val="0"/>
          <w:sz w:val="28"/>
          <w:szCs w:val="28"/>
          <w:highlight w:val="none"/>
          <w:lang w:eastAsia="zh-CN"/>
        </w:rPr>
        <w:t>：</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异议人授权代表：</w:t>
      </w:r>
      <w:r>
        <w:rPr>
          <w:rFonts w:hint="eastAsia" w:ascii="仿宋_GB2312" w:hAnsi="宋体" w:eastAsia="仿宋_GB2312"/>
          <w:kern w:val="0"/>
          <w:sz w:val="28"/>
          <w:szCs w:val="28"/>
          <w:highlight w:val="none"/>
          <w:lang w:val="en-US" w:eastAsia="zh-CN"/>
        </w:rPr>
        <w:t xml:space="preserve">   </w:t>
      </w:r>
      <w:r>
        <w:rPr>
          <w:rFonts w:ascii="仿宋_GB2312" w:hAnsi="宋体" w:eastAsia="仿宋_GB2312"/>
          <w:kern w:val="0"/>
          <w:sz w:val="28"/>
          <w:szCs w:val="28"/>
          <w:highlight w:val="none"/>
        </w:rPr>
        <w:t xml:space="preserve"> 性别：</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住址：</w:t>
      </w:r>
      <w:r>
        <w:rPr>
          <w:rFonts w:hint="eastAsia" w:ascii="仿宋_GB2312" w:hAnsi="宋体" w:eastAsia="仿宋_GB2312"/>
          <w:kern w:val="0"/>
          <w:sz w:val="28"/>
          <w:szCs w:val="28"/>
          <w:highlight w:val="none"/>
          <w:lang w:val="en-US" w:eastAsia="zh-CN"/>
        </w:rPr>
        <w:t xml:space="preserve">             </w:t>
      </w:r>
      <w:r>
        <w:rPr>
          <w:rFonts w:hint="eastAsia" w:ascii="仿宋_GB2312" w:hAnsi="宋体" w:eastAsia="仿宋_GB2312"/>
          <w:kern w:val="0"/>
          <w:sz w:val="28"/>
          <w:szCs w:val="28"/>
          <w:highlight w:val="none"/>
        </w:rPr>
        <w:t>联系电话：</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提起异议事项的基本事实：</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相关请求及主张：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有效线索和相关证明材料：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异议提起人与项目有利害关系的证明材料（见说明）：</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此致</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（采购人）</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异议人（公章）：</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法定代表人或授权代表（签字）</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 xml:space="preserve">                                     年    月   日</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说明：</w:t>
      </w:r>
    </w:p>
    <w:p>
      <w:pPr>
        <w:adjustRightInd w:val="0"/>
        <w:snapToGrid w:val="0"/>
        <w:spacing w:line="360" w:lineRule="auto"/>
        <w:ind w:firstLine="420"/>
        <w:textAlignment w:val="baseline"/>
        <w:rPr>
          <w:rFonts w:ascii="仿宋_GB2312" w:hAnsi="宋体" w:eastAsia="仿宋_GB2312"/>
          <w:kern w:val="0"/>
          <w:sz w:val="28"/>
          <w:szCs w:val="28"/>
          <w:highlight w:val="none"/>
        </w:rPr>
      </w:pP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ascii="仿宋_GB2312" w:hAnsi="宋体" w:eastAsia="仿宋_GB2312"/>
          <w:kern w:val="0"/>
          <w:sz w:val="28"/>
          <w:szCs w:val="28"/>
          <w:highlight w:val="none"/>
        </w:rPr>
        <w:t>3.为证明与异议项目有利害关系，投标人以外的其他异议提起人应当提供相应证明材料：</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1）属潜在投标人的，提交符合法定有关资格要求的证明文件；</w:t>
      </w:r>
    </w:p>
    <w:p>
      <w:pPr>
        <w:adjustRightInd w:val="0"/>
        <w:snapToGrid w:val="0"/>
        <w:spacing w:line="360" w:lineRule="auto"/>
        <w:ind w:firstLine="420"/>
        <w:textAlignment w:val="baseline"/>
        <w:rPr>
          <w:rFonts w:ascii="仿宋_GB2312" w:hAnsi="宋体" w:eastAsia="仿宋_GB2312"/>
          <w:kern w:val="0"/>
          <w:sz w:val="28"/>
          <w:szCs w:val="28"/>
          <w:highlight w:val="none"/>
        </w:rPr>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2）属特定分包人或者供应商的，提交证明其与该项目投标人绑定投标的附条件生效协议以及能证明其能履行该协议项下的合同义务的能力的证明文件。</w:t>
      </w:r>
      <w:r>
        <w:rPr>
          <w:rFonts w:ascii="仿宋_GB2312" w:hAnsi="宋体" w:eastAsia="仿宋_GB2312"/>
          <w:kern w:val="0"/>
          <w:sz w:val="28"/>
          <w:szCs w:val="28"/>
          <w:highlight w:val="none"/>
        </w:rPr>
        <w:tab/>
      </w:r>
    </w:p>
    <w:p>
      <w:pPr>
        <w:pStyle w:val="2"/>
      </w:pPr>
      <w:r>
        <w:rPr>
          <w:rFonts w:hint="eastAsia" w:ascii="仿宋_GB2312" w:hAnsi="宋体" w:eastAsia="仿宋_GB2312"/>
          <w:kern w:val="0"/>
          <w:sz w:val="28"/>
          <w:szCs w:val="28"/>
          <w:highlight w:val="none"/>
        </w:rPr>
        <w:t>（</w:t>
      </w:r>
      <w:r>
        <w:rPr>
          <w:rFonts w:ascii="仿宋_GB2312" w:hAnsi="宋体" w:eastAsia="仿宋_GB2312"/>
          <w:kern w:val="0"/>
          <w:sz w:val="28"/>
          <w:szCs w:val="28"/>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pStyle w:val="2"/>
        <w:rPr>
          <w:rFonts w:ascii="仿宋_GB2312" w:eastAsia="仿宋_GB2312"/>
          <w:color w:val="auto"/>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26" w:name="_Toc2867"/>
      <w:bookmarkStart w:id="27" w:name="_Toc21455"/>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2294890</wp:posOffset>
                </wp:positionH>
                <wp:positionV relativeFrom="paragraph">
                  <wp:posOffset>682625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80.7pt;margin-top:53.75pt;height:0pt;width:75.5pt;z-index:251662336;mso-width-relative:page;mso-height-relative:page;" filled="f" stroked="t" coordsize="21600,21600" o:gfxdata="UEsDBAoAAAAAAIdO4kAAAAAAAAAAAAAAAAAEAAAAZHJzL1BLAwQUAAAACACHTuJAYfg19NcAAAAL&#10;AQAADwAAAGRycy9kb3ducmV2LnhtbE2PwU7DMBBE70j8g7VIXBC1HUiBEKdCSBw40lbi6sZLEojX&#10;Uew0pV/PIiGV4848zc6Uq4PvxR7H2AUyoBcKBFIdXEeNge3m5foeREyWnO0DoYFvjLCqzs9KW7gw&#10;0xvu16kRHEKxsAbalIZCyli36G1chAGJvY8wepv4HBvpRjtzuO9lptRSetsRf2jtgM8t1l/ryRvA&#10;OOVaPT34Zvt6nK/es+PnPGyMubzQ6hFEwkM6wfBbn6tDxZ12YSIXRW/gZqlvGWVD3eUgmMh1xsru&#10;T5FVKf9vqH4AUEsDBBQAAAAIAIdO4kCrFnn/9wEAAPADAAAOAAAAZHJzL2Uyb0RvYy54bWytU82O&#10;0zAQviPxDpbvNG1FUYma7qFluSCoBDzA1HESS/6Tx9u0N26IZ+DGkXeAt1lpeQvGTrYsy6UHcnBm&#10;7Jlv5vs8Xl0djWYHGVA5W/HZZMqZtMLVyrYV//jh+tmSM4xga9DOyoqfJPKr9dMnq96Xcu46p2sZ&#10;GIFYLHtf8S5GXxYFik4awInz0tJh44KBSG5oizpAT+hGF/Pp9EXRu1D74IREpN3tcMhHxHAJoGsa&#10;JeTWiRsjbRxQg9QQiRJ2yiNf526bRor4rmlQRqYrTkxjXqkI2fu0FusVlG0A3ykxtgCXtPCIkwFl&#10;qegZagsR2E1Q/0AZJYJD18SJcKYYiGRFiMVs+kib9x14mbmQ1OjPouP/gxVvD7vAVF3x55xZMHTh&#10;d5+///r05fbrz9sf39giKdR7LClwY3dh9NDvQqJ7bIJJfyLCjlnV01lVeYxM0ObLxXK5IL3F/VHx&#10;J88HjK+lMywZFccYQLVd3Dhr6epcmGVR4fAGI1WmxPuEVFRb1if4+YLAgUaxoREg03iig7bNuei0&#10;qq+V1ikDQ7vf6MAOkMYhf4kf4f4VlopsAbshLh8Ng9JJqF/ZmsWTJ6EsvQ+eWjCy5kxLek7JIkAo&#10;Iyh9SSSV1jYlyDysI88k+CBxsvauPmXli+TRIOSOx6FNk/bQJ/vhQ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H4NfTXAAAACwEAAA8AAAAAAAAAAQAgAAAAIgAAAGRycy9kb3ducmV2LnhtbFBL&#10;AQIUABQAAAAIAIdO4kCrFnn/9wEAAPADAAAOAAAAAAAAAAEAIAAAACYBAABkcnMvZTJvRG9jLnht&#10;bFBLBQYAAAAABgAGAFkBAACP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183.1pt;margin-top:10.85pt;height:0pt;width:75.5pt;z-index:251661312;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AZNIxj3AQAA8AMAAA4AAABkcnMvZTJvRG9jLnhtbK1TzY7T&#10;MBC+I/EOlu80bVdFJWq6h5blgqAS8ABTx0ks+U8eb9PeuCGegRtH3gHeZiV4C8ZOtizLpQdycGbs&#10;mW/m+zxeXR+NZgcZUDlb8dlkypm0wtXKthX/8P7m2ZIzjGBr0M7Kip8k8uv10yer3pdy7jqnaxkY&#10;gVgse1/xLkZfFgWKThrAifPS0mHjgoFIbmiLOkBP6EYX8+n0edG7UPvghESk3e1wyEfEcAmgaxol&#10;5NaJWyNtHFCD1BCJEnbKI1/nbptGivi2aVBGpitOTGNeqQjZ+7QW6xWUbQDfKTG2AJe08IiTAWWp&#10;6BlqCxHYbVD/QBklgkPXxIlwphiIZEWIxWz6SJt3HXiZuZDU6M+i4/+DFW8Ou8BUXfErziwYuvCf&#10;n779+vj57suPu+9f2VVSqPdYUuDG7sLood+FRPfYBJP+RIQds6qns6ryGJmgzReL5XJBeov7o+JP&#10;ng8YX0lnWDIqjjGAaru4cdbS1bkwy6LC4TVGqkyJ9wmpqLasT/DzBYEDjWJDI0Cm8UQHbZtz0WlV&#10;3yitUwaGdr/RgR0gjUP+Ej/C/SssFdkCdkNcPhoGpZNQv7Q1iydPQll6Hzy1YGTNmZb0nJJFgFBG&#10;UPqSSCqtbUqQeVhHnknwQeJk7V19ysoXyaNByB2PQ5sm7aFP9sOHu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C0PytYAAAAJAQAADwAAAAAAAAABACAAAAAiAAAAZHJzL2Rvd25yZXYueG1sUEsB&#10;AhQAFAAAAAgAh07iQAZNIxj3AQAA8AMAAA4AAAAAAAAAAQAgAAAAJQEAAGRycy9lMm9Eb2MueG1s&#10;UEsFBgAAAAAGAAYAWQEAAI4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6"/>
      <w:bookmarkEnd w:id="27"/>
    </w:p>
    <w:p>
      <w:pPr>
        <w:pStyle w:val="37"/>
      </w:pPr>
    </w:p>
    <w:p>
      <w:pPr>
        <w:pStyle w:val="5"/>
      </w:pPr>
      <w:bookmarkStart w:id="28" w:name="_Toc88209934"/>
      <w:bookmarkStart w:id="29" w:name="_Toc87616371"/>
      <w:bookmarkStart w:id="30" w:name="_Toc7303"/>
      <w:bookmarkStart w:id="31" w:name="_Toc7040"/>
      <w:r>
        <w:rPr>
          <w:rFonts w:hint="eastAsia"/>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bookmarkStart w:id="32" w:name="_Toc24895"/>
      <w:bookmarkStart w:id="33" w:name="_Toc3789"/>
    </w:p>
    <w:p>
      <w:pPr>
        <w:pStyle w:val="5"/>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sym w:font="Wingdings 2" w:char="0052"/>
            </w: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highlight w:val="none"/>
              </w:rPr>
              <w:sym w:font="Wingdings 2" w:char="00A3"/>
            </w:r>
            <w:r>
              <w:rPr>
                <w:rFonts w:hint="eastAsia" w:ascii="仿宋_GB2312" w:eastAsia="仿宋_GB2312" w:hAnsiTheme="minorEastAsia"/>
                <w:sz w:val="24"/>
                <w:szCs w:val="24"/>
                <w:highlight w:val="none"/>
              </w:rPr>
              <w:t>评审小组按照采购文件确定的标准排序，采购人确定排名第一的供应商为成交供应商。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34" w:name="_Toc23581"/>
      <w:bookmarkStart w:id="35" w:name="_Toc7437"/>
      <w:bookmarkStart w:id="36" w:name="_Toc19759"/>
      <w:bookmarkStart w:id="37" w:name="_Toc14552"/>
      <w:bookmarkStart w:id="38" w:name="_Toc10930"/>
      <w:bookmarkStart w:id="39" w:name="_Toc14870"/>
      <w:bookmarkStart w:id="40" w:name="_Toc4952"/>
      <w:bookmarkStart w:id="41" w:name="_Toc7118"/>
      <w:bookmarkStart w:id="42" w:name="_Toc3156"/>
      <w:bookmarkStart w:id="43" w:name="_Toc20594"/>
      <w:bookmarkStart w:id="44" w:name="_Toc19050"/>
      <w: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ye/Rq9wEAAPADAAAOAAAAZHJzL2Uyb0RvYy54bWytU82O&#10;0zAQviPxDpbvNG2lLiVquoeW5YKgEvAAU8dJLPlPHm/T3rghnoEbR94B3mYleAvGTrYsy6UHcnBm&#10;7Jlv5vs8Xl0fjWYHGVA5W/HZZMqZtMLVyrYV//D+5tmSM4xga9DOyoqfJPLr9dMnq96Xcu46p2sZ&#10;GIFYLHtf8S5GXxYFik4awInz0tJh44KBSG5oizpAT+hGF/Pp9KroXah9cEIi0u52OOQjYrgE0DWN&#10;EnLrxK2RNg6oQWqIRAk75ZGvc7dNI0V82zQoI9MVJ6Yxr1SE7H1ai/UKyjaA75QYW4BLWnjEyYCy&#10;VPQMtYUI7Daof6CMEsGha+JEOFMMRLIixGI2faTNuw68zFxIavRn0fH/wYo3h11gqq74FWcWDF34&#10;z0/ffn38fPflx933r+x5Uqj3WFLgxu7C6KHfhUT32AST/kSEHbOqp7Oq8hiZoM0Xi+VyQXqL+6Pi&#10;T54PGF9JZ1gyKo4xgGq7uHHW0tW5MMuiwuE1RqpMifcJqai2rE/w8wWBA41iQyNApvFEB22bc9Fp&#10;Vd8orVMGhna/0YEdII1D/hI/wv0rLBXZAnZDXD4aBqWTUL+0NYsnT0JZeh88tWBkzZmW9JySRYBQ&#10;RlD6kkgqrW1KkHlYR55J8EHiZO1dfcrKF8mjQcgdj0ObJu2hT/bDh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Dye/Rq9wEAAPA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xnIIT9wEAAPADAAAOAAAAZHJzL2Uyb0RvYy54bWytU82O&#10;0zAQviPxDpbvNG2lrkrUdA8tywVBJeABpo6TWPKfPN6mvXFDPAM3jrwDvM1K7FswdrJlWS49kIMz&#10;Y898M9/n8er6aDQ7yIDK2YrPJlPOpBWuVrat+McPNy+WnGEEW4N2Vlb8JJFfr58/W/W+lHPXOV3L&#10;wAjEYtn7incx+rIoUHTSAE6cl5YOGxcMRHJDW9QBekI3uphPp1dF70LtgxMSkXa3wyEfEcMlgK5p&#10;lJBbJ26NtHFADVJDJErYKY98nbttGiniu6ZBGZmuODGNeaUiZO/TWqxXULYBfKfE2AJc0sITTgaU&#10;paJnqC1EYLdB/QNllAgOXRMnwpliIJIVIRaz6RNt3nfgZeZCUqM/i47/D1a8PewCU3XFF5xZMHTh&#10;vz5/v//05e7rz7sf39hVUqj3WFLgxu7C6KHfhUT32AST/kSEHbOqp7Oq8hiZoM2Xi+VyQXqLh6Pi&#10;T54PGF9LZ1gyKo4xgGq7uHHW0tW5MMuiwuENRqpMiQ8Jqai2rE/wc2pdAI1iQyNApvFEB22bc9Fp&#10;Vd8orVMGhna/0YEdII1D/hI/wv0rLBXZAnZDXD4aBqWTUL+yNYsnT0JZeh88tWBkzZmW9JySRYBQ&#10;RlD6kkgqrW1KkHlYR55J8EHiZO1dfcrKF8mjQcgdj0ObJu2xT/bjh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8OuBDXAAAACQEAAA8AAAAAAAAAAQAgAAAAIgAAAGRycy9kb3ducmV2LnhtbFBL&#10;AQIUABQAAAAIAIdO4kAxnIIT9wEAAPADAAAOAAAAAAAAAAEAIAAAACYBAABkcnMvZTJvRG9jLnht&#10;bFBLBQYAAAAABgAGAFkBAACPBQAAAAA=&#10;">
                <v:fill on="f" focussize="0,0"/>
                <v:stroke color="#000000" joinstyle="round"/>
                <v:imagedata o:title=""/>
                <o:lock v:ext="edit" aspectratio="f"/>
              </v:shape>
            </w:pict>
          </mc:Fallback>
        </mc:AlternateContent>
      </w:r>
      <w:r>
        <w:rPr>
          <w:rFonts w:hint="eastAsia"/>
        </w:rPr>
        <w:t>第四章</w:t>
      </w:r>
      <w:bookmarkEnd w:id="34"/>
      <w:bookmarkEnd w:id="35"/>
      <w:bookmarkEnd w:id="36"/>
      <w:bookmarkEnd w:id="37"/>
      <w:bookmarkEnd w:id="38"/>
      <w:bookmarkEnd w:id="39"/>
      <w:bookmarkEnd w:id="40"/>
      <w:bookmarkEnd w:id="41"/>
      <w:bookmarkEnd w:id="42"/>
      <w:bookmarkEnd w:id="43"/>
      <w:bookmarkEnd w:id="44"/>
    </w:p>
    <w:p>
      <w:pPr>
        <w:pStyle w:val="37"/>
      </w:pPr>
    </w:p>
    <w:p>
      <w:pPr>
        <w:pStyle w:val="4"/>
      </w:pPr>
      <w:bookmarkStart w:id="45" w:name="_Toc6308"/>
      <w:bookmarkStart w:id="46" w:name="_Toc22212"/>
      <w:bookmarkStart w:id="47" w:name="_Toc21840"/>
      <w:bookmarkStart w:id="48" w:name="_Toc29484"/>
      <w:bookmarkStart w:id="49" w:name="_Toc13898"/>
      <w:bookmarkStart w:id="50" w:name="_Toc29345"/>
      <w:bookmarkStart w:id="51" w:name="_Toc21079"/>
      <w:bookmarkStart w:id="52" w:name="_Toc12177"/>
      <w:bookmarkStart w:id="53" w:name="_Toc32607"/>
      <w:bookmarkStart w:id="54" w:name="_Toc88209941"/>
      <w:bookmarkStart w:id="55" w:name="_Toc87616378"/>
      <w:bookmarkStart w:id="56" w:name="_Toc7831"/>
      <w:bookmarkStart w:id="57" w:name="_Toc30530"/>
      <w:r>
        <w:rPr>
          <w:rFonts w:hint="eastAsia"/>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ind w:firstLine="0"/>
        <w:rPr>
          <w:rFonts w:ascii="方正小标宋简体" w:eastAsia="方正小标宋简体"/>
          <w:color w:val="auto"/>
          <w:sz w:val="44"/>
          <w:szCs w:val="44"/>
        </w:rPr>
      </w:pPr>
    </w:p>
    <w:p>
      <w:pPr>
        <w:pStyle w:val="5"/>
        <w:rPr>
          <w:highlight w:val="none"/>
        </w:rPr>
      </w:pPr>
      <w:bookmarkStart w:id="58" w:name="_Toc23033"/>
      <w:bookmarkStart w:id="59" w:name="_Toc26826"/>
      <w:r>
        <w:rPr>
          <w:rFonts w:hint="eastAsia"/>
          <w:highlight w:val="none"/>
        </w:rPr>
        <w:sym w:font="Wingdings 2" w:char="0052"/>
      </w:r>
      <w:r>
        <w:rPr>
          <w:rFonts w:hint="eastAsia"/>
          <w:highlight w:val="none"/>
        </w:rPr>
        <w:t>经评审的最低价法</w:t>
      </w:r>
      <w:bookmarkEnd w:id="58"/>
      <w:bookmarkEnd w:id="59"/>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2"/>
        <w:rPr>
          <w:rFonts w:ascii="仿宋_GB2312" w:eastAsia="仿宋_GB2312" w:hAnsiTheme="minorEastAsia"/>
          <w:color w:val="auto"/>
          <w:szCs w:val="21"/>
        </w:rPr>
      </w:pPr>
    </w:p>
    <w:p>
      <w:pPr>
        <w:adjustRightInd w:val="0"/>
        <w:snapToGrid w:val="0"/>
        <w:spacing w:line="600" w:lineRule="exact"/>
        <w:jc w:val="left"/>
        <w:rPr>
          <w:rFonts w:ascii="仿宋_GB2312" w:eastAsia="仿宋_GB2312" w:hAnsiTheme="minorEastAsia"/>
          <w:szCs w:val="21"/>
        </w:rPr>
      </w:pPr>
    </w:p>
    <w:p>
      <w:pPr>
        <w:pStyle w:val="5"/>
        <w:rPr>
          <w:highlight w:val="cyan"/>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ind w:firstLine="0"/>
        <w:rPr>
          <w:rFonts w:ascii="仿宋_GB2312" w:eastAsia="仿宋_GB2312" w:hAnsiTheme="minorEastAsia"/>
          <w:color w:val="auto"/>
          <w:szCs w:val="21"/>
        </w:rPr>
      </w:pPr>
    </w:p>
    <w:p>
      <w:pPr>
        <w:pStyle w:val="2"/>
        <w:rPr>
          <w:rFonts w:ascii="仿宋_GB2312" w:eastAsia="仿宋_GB2312" w:hAnsiTheme="minorEastAsia"/>
          <w:color w:val="auto"/>
          <w:szCs w:val="21"/>
        </w:rPr>
      </w:pPr>
    </w:p>
    <w:p>
      <w:pPr>
        <w:pStyle w:val="4"/>
      </w:pPr>
      <w:bookmarkStart w:id="60" w:name="_Toc88209947"/>
      <w: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Qjr+AEAAPIDAAAOAAAAZHJzL2Uyb0RvYy54bWytU0uO&#10;EzEQ3SNxB8t70klEUGilM4uEYYMgEnCAitvdbck/uTzpZMcOcQZ2LLkD3Gak4RaU3T1hGDZZ0At3&#10;+VOv6j0/r66ORrODDKicrfhsMuVMWuFqZduKf/xw/WzJGUawNWhnZcVPEvnV+umTVe9LOXed07UM&#10;jEAslr2veBejL4sCRScN4MR5aWmzccFApGloizpAT+hGF/Pp9EXRu1D74IREpNXtsMlHxHAJoGsa&#10;JeTWiRsjbRxQg9QQiRJ2yiNf526bRor4rmlQRqYrTkxjHqkIxfs0FusVlG0A3ykxtgCXtPCIkwFl&#10;qegZagsR2E1Q/0AZJYJD18SJcKYYiGRFiMVs+kib9x14mbmQ1OjPouP/gxVvD7vAVE1OoHu3YOjG&#10;7z5///Xpy+3Xn7c/vrH586RR77Gkoxu7C+MM/S4kwscmmPQnKuyYdT2ddZXHyAQtvlwslwtSXNxv&#10;FX/yfMD4WjrDUlBxjAFU28WNs5Yuz4VZlhUObzBSZUq8T0hFtWV9gp8vCBzIjA2ZgELjiRDaNuei&#10;06q+VlqnDAztfqMDO0AyRP4SP8L961gqsgXshnN5a7BKJ6F+ZWsWT56UsvRCeGrByJozLelBpYgA&#10;oYyg9CUnqbS2KUFmu448k+CDxCnau/qUlS/SjKyQOx5tm7z2cE7xw6e6/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2AsR1wAAAAsBAAAPAAAAAAAAAAEAIAAAACIAAABkcnMvZG93bnJldi54bWxQ&#10;SwECFAAUAAAACACHTuJARP0I6/gBAADyAwAADgAAAAAAAAABACAAAAAm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HyvjYz4AQAA8g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54wZkFQzd+&#10;9/n7r09fbr/+vP3xjc0XSaPeY0lHN3YXxhn6XUiEj00w6U9U2DHrejrrKo+RCVp8uVguF6S4uN8q&#10;/uT5gPG1dIaloOIYA6i2ixtnLV2eC7MsKxzeYKTKlHifkIpqy/oET00yAWTGhkxAofFECG2bc9Fp&#10;VV8rrVMGhna/0YEdIBkif4kf4f51LBXZAnbDubw1WKWTUL+yNYsnT0pZeiE8tWBkzZmW9KBSRIBQ&#10;RlD6kpNUWtuUILNdR55J8EHiFO1dfcrKF2lGVsgdj7ZNXns4p/jhU13/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ti3rWAAAACQEAAA8AAAAAAAAAAQAgAAAAIgAAAGRycy9kb3ducmV2LnhtbFBL&#10;AQIUABQAAAAIAIdO4kB8r42M+AEAAPIDAAAOAAAAAAAAAAEAIAAAACUBAABkcnMvZTJvRG9jLnht&#10;bFBLBQYAAAAABgAGAFkBAACPBQ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rPr>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p>
      <w:pPr>
        <w:pStyle w:val="2"/>
        <w:rPr>
          <w:color w:val="auto"/>
          <w:szCs w:val="44"/>
        </w:rPr>
      </w:pPr>
    </w:p>
    <w:bookmarkEnd w:id="60"/>
    <w:p>
      <w:pPr>
        <w:rPr>
          <w:rFonts w:ascii="仿宋_GB2312" w:eastAsia="仿宋_GB2312"/>
          <w:sz w:val="28"/>
          <w:szCs w:val="28"/>
        </w:rPr>
      </w:pPr>
    </w:p>
    <w:p>
      <w:pPr>
        <w:numPr>
          <w:ilvl w:val="0"/>
          <w:numId w:val="7"/>
        </w:numPr>
        <w:rPr>
          <w:rFonts w:ascii="仿宋_GB2312" w:eastAsia="仿宋_GB2312"/>
          <w:b/>
          <w:bCs/>
          <w:sz w:val="28"/>
          <w:szCs w:val="28"/>
        </w:rPr>
      </w:pPr>
      <w:r>
        <w:rPr>
          <w:rFonts w:hint="eastAsia" w:ascii="仿宋_GB2312" w:eastAsia="仿宋_GB2312"/>
          <w:b/>
          <w:bCs/>
          <w:sz w:val="28"/>
          <w:szCs w:val="28"/>
        </w:rPr>
        <w:t>项目概况及需求</w:t>
      </w:r>
      <w:bookmarkStart w:id="61" w:name="采购需求"/>
      <w:bookmarkEnd w:id="61"/>
    </w:p>
    <w:p>
      <w:pPr>
        <w:ind w:firstLine="560" w:firstLineChars="200"/>
        <w:rPr>
          <w:rFonts w:ascii="仿宋_GB2312" w:eastAsia="仿宋_GB2312" w:hAnsiTheme="minorEastAsia"/>
          <w:sz w:val="28"/>
          <w:szCs w:val="28"/>
        </w:rPr>
      </w:pPr>
      <w:bookmarkStart w:id="62" w:name="OLE_LINK4"/>
      <w:r>
        <w:rPr>
          <w:rFonts w:hint="eastAsia" w:ascii="仿宋_GB2312" w:eastAsia="仿宋_GB2312" w:hAnsiTheme="minorEastAsia"/>
          <w:sz w:val="28"/>
          <w:szCs w:val="28"/>
        </w:rPr>
        <w:t>猎德分公司分四期建设，总污水处理规模120万t/d。其中，一期生化池刮泥机是不可或缺的重要设备之一，其主要功能在于对污水中的固体废物进行分离和清除，以确保后续处理工艺的顺利进行。同时，卷筒电缆也是刮泥机运转所必需的关键部件，能够为整个系统提供稳定而高效的动力支持。</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一期生化池共有20台刮泥机（A、B两池各配10台），所使用的卷筒电缆长度分别为70米和80米，型号规格为FESTOONTEC PUR-HF-J 12G2</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5mm</w:t>
      </w:r>
      <w:r>
        <w:rPr>
          <w:rFonts w:hint="eastAsia" w:ascii="仿宋_GB2312" w:eastAsia="仿宋_GB2312" w:hAnsiTheme="minorEastAsia"/>
          <w:sz w:val="28"/>
          <w:szCs w:val="28"/>
          <w:vertAlign w:val="superscript"/>
        </w:rPr>
        <w:t>2</w:t>
      </w:r>
      <w:r>
        <w:rPr>
          <w:rFonts w:hint="eastAsia" w:ascii="仿宋_GB2312" w:eastAsia="仿宋_GB2312" w:hAnsiTheme="minorEastAsia"/>
          <w:sz w:val="28"/>
          <w:szCs w:val="28"/>
        </w:rPr>
        <w:t>，额定电压为380V。目前，该电缆由于长时间使用，绝缘层陆续出现老化龟裂并破损，因此，在充分考虑备件需求与故障风险控制基础上，购置760米作为2023年度备品备件，以确保充足备件并避免工作场合发生故障。</w:t>
      </w:r>
    </w:p>
    <w:bookmarkEnd w:id="62"/>
    <w:p>
      <w:pPr>
        <w:pStyle w:val="2"/>
      </w:pPr>
    </w:p>
    <w:p>
      <w:pPr>
        <w:pStyle w:val="13"/>
        <w:numPr>
          <w:ilvl w:val="0"/>
          <w:numId w:val="8"/>
        </w:numPr>
        <w:snapToGrid w:val="0"/>
        <w:spacing w:line="360" w:lineRule="auto"/>
        <w:rPr>
          <w:rFonts w:ascii="仿宋_GB2312" w:eastAsia="仿宋_GB2312" w:hAnsiTheme="minorEastAsia"/>
          <w:sz w:val="28"/>
          <w:szCs w:val="28"/>
        </w:rPr>
      </w:pPr>
      <w:r>
        <w:rPr>
          <w:rFonts w:hint="eastAsia" w:ascii="仿宋" w:hAnsi="仿宋" w:eastAsia="仿宋" w:cs="仿宋_GB2312"/>
          <w:b/>
          <w:bCs/>
          <w:color w:val="000000"/>
          <w:kern w:val="0"/>
          <w:sz w:val="28"/>
          <w:szCs w:val="28"/>
        </w:rPr>
        <w:t>卷筒机电缆</w:t>
      </w:r>
      <w:r>
        <w:rPr>
          <w:rFonts w:hint="eastAsia" w:ascii="仿宋" w:hAnsi="仿宋" w:eastAsia="仿宋" w:cs="仿宋_GB2312"/>
          <w:b/>
          <w:bCs/>
          <w:color w:val="000000"/>
          <w:kern w:val="0"/>
          <w:sz w:val="28"/>
          <w:szCs w:val="28"/>
          <w:lang w:val="zh-CN"/>
        </w:rPr>
        <w:t>技术要求</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1.应选用橡胶护套材料制成，以确保在高强度机械承载、频繁弯曲等复杂环境下具有卓越的耐久性能。</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2.适用于需要频繁操作、拉伸、扭曲或存在强制力运动的场合。</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3.电缆可在户外阳光暴晒、潮湿和干燥条件下安装使用，并满足以下主要技术性能指标：</w:t>
      </w:r>
    </w:p>
    <w:p>
      <w:pPr>
        <w:pStyle w:val="2"/>
        <w:ind w:firstLine="560" w:firstLineChars="200"/>
        <w:rPr>
          <w:rFonts w:ascii="仿宋_GB2312" w:eastAsia="仿宋_GB2312" w:hAnsiTheme="minorEastAsia" w:cstheme="minorBidi"/>
          <w:color w:val="auto"/>
          <w:kern w:val="2"/>
          <w:sz w:val="28"/>
          <w:szCs w:val="28"/>
        </w:rPr>
      </w:pPr>
      <w:r>
        <w:rPr>
          <w:rFonts w:hint="eastAsia" w:ascii="仿宋_GB2312" w:eastAsia="仿宋_GB2312" w:hAnsiTheme="minorEastAsia" w:cstheme="minorBidi"/>
          <w:color w:val="auto"/>
          <w:kern w:val="2"/>
          <w:sz w:val="28"/>
          <w:szCs w:val="28"/>
        </w:rPr>
        <w:t>4.选用德国TKD、广州双菱、珠江电缆等国内外同等档次的知名品牌。</w:t>
      </w:r>
    </w:p>
    <w:p>
      <w:pPr>
        <w:widowControl/>
        <w:jc w:val="center"/>
      </w:pPr>
      <w:r>
        <w:rPr>
          <w:rFonts w:hint="eastAsia" w:ascii="仿宋" w:hAnsi="仿宋" w:eastAsia="仿宋" w:cs="仿宋_GB2312"/>
          <w:color w:val="000000"/>
          <w:kern w:val="0"/>
          <w:sz w:val="28"/>
          <w:szCs w:val="28"/>
        </w:rPr>
        <w:t>电缆主要技术性能指标表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6"/>
        <w:gridCol w:w="356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序号</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技术内容</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性能指标及要求</w:t>
            </w:r>
          </w:p>
        </w:tc>
        <w:tc>
          <w:tcPr>
            <w:tcW w:w="3134"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型号</w:t>
            </w:r>
          </w:p>
        </w:tc>
        <w:tc>
          <w:tcPr>
            <w:tcW w:w="3563"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12G2,5mm</w:t>
            </w:r>
            <w:r>
              <w:rPr>
                <w:rFonts w:hint="eastAsia" w:ascii="仿宋_GB2312" w:hAnsi="仿宋_GB2312" w:eastAsia="仿宋_GB2312" w:cs="仿宋_GB2312"/>
                <w:vertAlign w:val="superscript"/>
              </w:rPr>
              <w:t>2</w:t>
            </w:r>
          </w:p>
        </w:tc>
        <w:tc>
          <w:tcPr>
            <w:tcW w:w="3134" w:type="dxa"/>
            <w:vMerge w:val="restart"/>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适用于恶劣环境，具有耐油、损伤和腐蚀性能，同时具备防水阻燃特性，并且能够承受苛刻条件下的频繁弯曲。该材料应满足高强度机械支撑要求以及需要频繁弯曲的工作环境，及适用于存在扭转和强制运动的场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芯数</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12芯</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每芯电缆截面积</w:t>
            </w:r>
          </w:p>
        </w:tc>
        <w:tc>
          <w:tcPr>
            <w:tcW w:w="3563"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2.5mm</w:t>
            </w:r>
            <w:r>
              <w:rPr>
                <w:rFonts w:hint="eastAsia" w:ascii="仿宋_GB2312" w:hAnsi="仿宋_GB2312" w:eastAsia="仿宋_GB2312" w:cs="仿宋_GB2312"/>
                <w:vertAlign w:val="superscript"/>
              </w:rPr>
              <w:t>2</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4</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电线最大外径</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16.5-17.7mm</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5</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裸铜</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6</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导体类别</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0295 及 IEC</w:t>
            </w:r>
          </w:p>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60228 第 5类标准</w:t>
            </w:r>
          </w:p>
          <w:p>
            <w:pPr>
              <w:pStyle w:val="14"/>
              <w:jc w:val="center"/>
              <w:rPr>
                <w:rFonts w:ascii="仿宋_GB2312" w:hAnsi="仿宋_GB2312" w:eastAsia="仿宋_GB2312" w:cs="仿宋_GB2312"/>
              </w:rPr>
            </w:pP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7</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芯线绝缘材料</w:t>
            </w:r>
          </w:p>
        </w:tc>
        <w:tc>
          <w:tcPr>
            <w:tcW w:w="3563" w:type="dxa"/>
            <w:vAlign w:val="center"/>
          </w:tcPr>
          <w:p>
            <w:pPr>
              <w:widowControl/>
              <w:numPr>
                <w:ilvl w:val="0"/>
                <w:numId w:val="4"/>
              </w:numPr>
              <w:spacing w:line="270" w:lineRule="atLeast"/>
              <w:ind w:left="0" w:right="60"/>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倍酸聚酯化合物</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8</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线芯标识</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黑色芯线白色数字编号或白色芯线黑色数字编号</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绞合</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芯线绞合成缆</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内护套材料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核心在中心元素周围形成一层PUR</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11</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外护套材料</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PUR无卤</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12</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外护套颜色</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黑色</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13</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额定电压</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Uo/U: 0,6/1 kV</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14</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测试电压</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 kV</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15</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载流量</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参照技术参数表</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16</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最小弯曲半径</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 X 电缆外径</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17</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最小弯曲半径移动</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 X 电缆外径</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18</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工作温度范围</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-50°C/+90°C</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导体温度/最高值</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+90°C</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燃烧特性</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阻燃自熄符合 IEC 60332-1</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19</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耐油</w:t>
            </w:r>
          </w:p>
        </w:tc>
        <w:tc>
          <w:tcPr>
            <w:tcW w:w="3563"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符合en60811 -404</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20</w:t>
            </w:r>
          </w:p>
        </w:tc>
        <w:tc>
          <w:tcPr>
            <w:tcW w:w="1546" w:type="dxa"/>
            <w:vAlign w:val="center"/>
          </w:tcPr>
          <w:p>
            <w:pPr>
              <w:pStyle w:val="14"/>
              <w:jc w:val="center"/>
              <w:rPr>
                <w:rFonts w:ascii="仿宋_GB2312" w:hAnsi="仿宋_GB2312" w:eastAsia="仿宋_GB2312" w:cs="仿宋_GB2312"/>
              </w:rPr>
            </w:pPr>
            <w:r>
              <w:rPr>
                <w:rFonts w:hint="eastAsia" w:ascii="仿宋_GB2312" w:hAnsi="仿宋_GB2312" w:eastAsia="仿宋_GB2312" w:cs="仿宋_GB2312"/>
              </w:rPr>
              <w:t>标准</w:t>
            </w:r>
          </w:p>
        </w:tc>
        <w:tc>
          <w:tcPr>
            <w:tcW w:w="3563" w:type="dxa"/>
            <w:vAlign w:val="center"/>
          </w:tcPr>
          <w:p>
            <w:pPr>
              <w:widowControl/>
              <w:jc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符合DIN VDE 0250 标准</w:t>
            </w:r>
          </w:p>
        </w:tc>
        <w:tc>
          <w:tcPr>
            <w:tcW w:w="3134" w:type="dxa"/>
            <w:vMerge w:val="continue"/>
            <w:vAlign w:val="center"/>
          </w:tcPr>
          <w:p>
            <w:pPr>
              <w:pStyle w:val="14"/>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exact"/>
        </w:trPr>
        <w:tc>
          <w:tcPr>
            <w:tcW w:w="817"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1546" w:type="dxa"/>
            <w:vAlign w:val="center"/>
          </w:tcPr>
          <w:p>
            <w:pPr>
              <w:pStyle w:val="14"/>
              <w:jc w:val="center"/>
              <w:rPr>
                <w:rFonts w:hint="eastAsia" w:ascii="仿宋_GB2312" w:hAnsi="仿宋_GB2312" w:eastAsia="仿宋_GB2312" w:cs="仿宋_GB2312"/>
              </w:rPr>
            </w:pPr>
            <w:r>
              <w:rPr>
                <w:rFonts w:hint="eastAsia" w:ascii="仿宋_GB2312" w:hAnsi="仿宋_GB2312" w:eastAsia="仿宋_GB2312" w:cs="仿宋_GB2312"/>
              </w:rPr>
              <w:t>其他要求</w:t>
            </w:r>
          </w:p>
        </w:tc>
        <w:tc>
          <w:tcPr>
            <w:tcW w:w="3563" w:type="dxa"/>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电缆为</w:t>
            </w:r>
            <w:r>
              <w:rPr>
                <w:rFonts w:ascii="仿宋_GB2312" w:hAnsi="仿宋_GB2312" w:eastAsia="仿宋_GB2312" w:cs="仿宋_GB2312"/>
                <w:color w:val="000000"/>
                <w:kern w:val="0"/>
                <w:sz w:val="24"/>
                <w:szCs w:val="24"/>
              </w:rPr>
              <w:t>耐磨卷筒电缆</w:t>
            </w:r>
            <w:r>
              <w:rPr>
                <w:rFonts w:hint="eastAsia" w:ascii="仿宋_GB2312" w:hAnsi="仿宋_GB2312" w:eastAsia="仿宋_GB2312" w:cs="仿宋_GB2312"/>
                <w:color w:val="000000"/>
                <w:kern w:val="0"/>
                <w:sz w:val="24"/>
                <w:szCs w:val="24"/>
              </w:rPr>
              <w:t>，</w:t>
            </w:r>
            <w:r>
              <w:rPr>
                <w:rFonts w:ascii="仿宋_GB2312" w:hAnsi="仿宋_GB2312" w:eastAsia="仿宋_GB2312" w:cs="仿宋_GB2312"/>
                <w:color w:val="000000"/>
                <w:kern w:val="0"/>
                <w:sz w:val="24"/>
                <w:szCs w:val="24"/>
              </w:rPr>
              <w:t>内置抗拉麻绳、分组式间隙填充、柔性无纺布包裹线体缓冲，高强度抗拉、耐弯曲、耐磨、耐油、防紫外线、耐若酸碱、耐腐蚀、防水、芯线不易断，护套不开裂等性能</w:t>
            </w:r>
          </w:p>
        </w:tc>
        <w:tc>
          <w:tcPr>
            <w:tcW w:w="3134" w:type="dxa"/>
            <w:vAlign w:val="center"/>
          </w:tcPr>
          <w:p>
            <w:pPr>
              <w:pStyle w:val="14"/>
              <w:jc w:val="center"/>
              <w:rPr>
                <w:rFonts w:ascii="仿宋_GB2312" w:hAnsi="仿宋_GB2312" w:eastAsia="仿宋_GB2312" w:cs="仿宋_GB2312"/>
              </w:rPr>
            </w:pPr>
          </w:p>
        </w:tc>
      </w:tr>
    </w:tbl>
    <w:p>
      <w:pPr>
        <w:pStyle w:val="2"/>
        <w:rPr>
          <w:rFonts w:hint="eastAsia"/>
        </w:rPr>
      </w:pPr>
    </w:p>
    <w:p>
      <w:pPr>
        <w:pStyle w:val="2"/>
        <w:ind w:firstLine="0"/>
        <w:rPr>
          <w:rFonts w:hint="eastAsia"/>
        </w:rPr>
      </w:pPr>
    </w:p>
    <w:p>
      <w:pPr>
        <w:pStyle w:val="2"/>
        <w:ind w:firstLine="0"/>
      </w:pPr>
    </w:p>
    <w:p>
      <w:pPr>
        <w:pStyle w:val="2"/>
      </w:pPr>
    </w:p>
    <w:p>
      <w:pPr>
        <w:spacing w:line="360" w:lineRule="auto"/>
        <w:ind w:firstLine="420" w:firstLineChars="200"/>
        <w:jc w:val="center"/>
      </w:pPr>
      <w:bookmarkStart w:id="63" w:name="_Toc22501"/>
      <w:bookmarkStart w:id="64" w:name="_Toc22797"/>
      <w:bookmarkStart w:id="65" w:name="_Toc19088"/>
      <w:bookmarkStart w:id="66" w:name="_Toc12721"/>
      <w:bookmarkStart w:id="67" w:name="_Toc12968"/>
      <w:bookmarkStart w:id="68" w:name="_Toc12980"/>
      <w:bookmarkStart w:id="69" w:name="_Toc1375"/>
      <w:bookmarkStart w:id="70" w:name="_Toc8183"/>
      <w:bookmarkStart w:id="71" w:name="_Toc323"/>
      <w:bookmarkStart w:id="72" w:name="_Toc88209949"/>
      <w:bookmarkStart w:id="73" w:name="_Toc87616386"/>
      <w:bookmarkStart w:id="74" w:name="_Toc19686"/>
      <w:bookmarkStart w:id="75" w:name="_Toc13309"/>
      <w:r>
        <w:drawing>
          <wp:inline distT="0" distB="0" distL="114300" distR="114300">
            <wp:extent cx="2729230" cy="3641725"/>
            <wp:effectExtent l="0" t="0" r="13970" b="15875"/>
            <wp:docPr id="1" name="图片 1" descr="46ca69ab8544a5aac3e332d0fc011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ca69ab8544a5aac3e332d0fc011d9"/>
                    <pic:cNvPicPr>
                      <a:picLocks noChangeAspect="1"/>
                    </pic:cNvPicPr>
                  </pic:nvPicPr>
                  <pic:blipFill>
                    <a:blip r:embed="rId9"/>
                    <a:stretch>
                      <a:fillRect/>
                    </a:stretch>
                  </pic:blipFill>
                  <pic:spPr>
                    <a:xfrm>
                      <a:off x="0" y="0"/>
                      <a:ext cx="2729230" cy="3641725"/>
                    </a:xfrm>
                    <a:prstGeom prst="rect">
                      <a:avLst/>
                    </a:prstGeom>
                  </pic:spPr>
                </pic:pic>
              </a:graphicData>
            </a:graphic>
          </wp:inline>
        </w:drawing>
      </w:r>
      <w:r>
        <w:drawing>
          <wp:inline distT="0" distB="0" distL="114300" distR="114300">
            <wp:extent cx="2059305" cy="3663315"/>
            <wp:effectExtent l="0" t="0" r="17145" b="13335"/>
            <wp:docPr id="21" name="图片 21" descr="43ba4569f5ce7ac0cc473ccf81359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3ba4569f5ce7ac0cc473ccf813591a"/>
                    <pic:cNvPicPr>
                      <a:picLocks noChangeAspect="1"/>
                    </pic:cNvPicPr>
                  </pic:nvPicPr>
                  <pic:blipFill>
                    <a:blip r:embed="rId10"/>
                    <a:stretch>
                      <a:fillRect/>
                    </a:stretch>
                  </pic:blipFill>
                  <pic:spPr>
                    <a:xfrm>
                      <a:off x="0" y="0"/>
                      <a:ext cx="2059305" cy="3663315"/>
                    </a:xfrm>
                    <a:prstGeom prst="rect">
                      <a:avLst/>
                    </a:prstGeom>
                  </pic:spPr>
                </pic:pic>
              </a:graphicData>
            </a:graphic>
          </wp:inline>
        </w:drawing>
      </w:r>
    </w:p>
    <w:p>
      <w:pPr>
        <w:spacing w:line="360" w:lineRule="auto"/>
        <w:jc w:val="center"/>
      </w:pPr>
      <w:r>
        <w:rPr>
          <w:rFonts w:hint="eastAsia"/>
        </w:rPr>
        <w:t>电缆故障情况</w:t>
      </w:r>
    </w:p>
    <w:p>
      <w:pPr>
        <w:spacing w:line="360" w:lineRule="auto"/>
        <w:rPr>
          <w:rFonts w:eastAsia="仿宋_GB2312"/>
          <w:sz w:val="24"/>
          <w:szCs w:val="24"/>
        </w:rPr>
      </w:pPr>
    </w:p>
    <w:p>
      <w:pPr>
        <w:spacing w:line="360" w:lineRule="auto"/>
        <w:jc w:val="center"/>
        <w:rPr>
          <w:rFonts w:eastAsia="仿宋_GB2312"/>
          <w:sz w:val="24"/>
          <w:szCs w:val="24"/>
        </w:rPr>
      </w:pPr>
      <w:r>
        <w:rPr>
          <w:rFonts w:hint="eastAsia" w:eastAsia="仿宋_GB2312"/>
          <w:sz w:val="24"/>
          <w:szCs w:val="24"/>
        </w:rPr>
        <w:drawing>
          <wp:inline distT="0" distB="0" distL="114300" distR="114300">
            <wp:extent cx="2357120" cy="1768475"/>
            <wp:effectExtent l="0" t="0" r="5080" b="3175"/>
            <wp:docPr id="2" name="图片 2" descr="de8fd49f5ab5898d9bb1e5cb53f0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8fd49f5ab5898d9bb1e5cb53f01c9"/>
                    <pic:cNvPicPr>
                      <a:picLocks noChangeAspect="1"/>
                    </pic:cNvPicPr>
                  </pic:nvPicPr>
                  <pic:blipFill>
                    <a:blip r:embed="rId11"/>
                    <a:stretch>
                      <a:fillRect/>
                    </a:stretch>
                  </pic:blipFill>
                  <pic:spPr>
                    <a:xfrm flipH="1">
                      <a:off x="0" y="0"/>
                      <a:ext cx="2357120" cy="1768475"/>
                    </a:xfrm>
                    <a:prstGeom prst="rect">
                      <a:avLst/>
                    </a:prstGeom>
                  </pic:spPr>
                </pic:pic>
              </a:graphicData>
            </a:graphic>
          </wp:inline>
        </w:drawing>
      </w:r>
      <w:r>
        <w:rPr>
          <w:rFonts w:hint="eastAsia" w:eastAsia="仿宋_GB2312"/>
          <w:sz w:val="24"/>
          <w:szCs w:val="24"/>
        </w:rPr>
        <w:drawing>
          <wp:inline distT="0" distB="0" distL="114300" distR="114300">
            <wp:extent cx="2714625" cy="1760855"/>
            <wp:effectExtent l="0" t="0" r="9525" b="10795"/>
            <wp:docPr id="22" name="图片 22" descr="168473766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84737663221"/>
                    <pic:cNvPicPr>
                      <a:picLocks noChangeAspect="1"/>
                    </pic:cNvPicPr>
                  </pic:nvPicPr>
                  <pic:blipFill>
                    <a:blip r:embed="rId12"/>
                    <a:stretch>
                      <a:fillRect/>
                    </a:stretch>
                  </pic:blipFill>
                  <pic:spPr>
                    <a:xfrm>
                      <a:off x="0" y="0"/>
                      <a:ext cx="2714625" cy="1760855"/>
                    </a:xfrm>
                    <a:prstGeom prst="rect">
                      <a:avLst/>
                    </a:prstGeom>
                  </pic:spPr>
                </pic:pic>
              </a:graphicData>
            </a:graphic>
          </wp:inline>
        </w:drawing>
      </w:r>
    </w:p>
    <w:p>
      <w:pPr>
        <w:spacing w:line="360" w:lineRule="auto"/>
        <w:jc w:val="center"/>
      </w:pPr>
      <w:r>
        <w:rPr>
          <w:rFonts w:hint="eastAsia"/>
        </w:rPr>
        <w:t>目前正在使用的卷筒电缆型号</w:t>
      </w:r>
    </w:p>
    <w:p>
      <w:pPr>
        <w:pStyle w:val="15"/>
      </w:pPr>
    </w:p>
    <w:p>
      <w:pPr>
        <w:pStyle w:val="13"/>
        <w:numPr>
          <w:ilvl w:val="0"/>
          <w:numId w:val="8"/>
        </w:numPr>
        <w:snapToGrid w:val="0"/>
        <w:spacing w:line="360" w:lineRule="auto"/>
        <w:rPr>
          <w:rFonts w:ascii="仿宋" w:hAnsi="仿宋" w:eastAsia="仿宋" w:cs="仿宋_GB2312"/>
          <w:b/>
          <w:bCs/>
          <w:color w:val="000000"/>
          <w:kern w:val="0"/>
          <w:sz w:val="28"/>
          <w:szCs w:val="28"/>
        </w:rPr>
      </w:pPr>
      <w:bookmarkStart w:id="76" w:name="OLE_LINK3"/>
      <w:r>
        <w:rPr>
          <w:rFonts w:hint="eastAsia" w:ascii="仿宋" w:hAnsi="仿宋" w:eastAsia="仿宋" w:cs="仿宋_GB2312"/>
          <w:b/>
          <w:bCs/>
          <w:color w:val="000000"/>
          <w:kern w:val="0"/>
          <w:sz w:val="28"/>
          <w:szCs w:val="28"/>
        </w:rPr>
        <w:t>商务要求</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1.包装、运输及保管、保险：</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（1）报价单位所提供的货物必须采用制造商原装出厂包装，并符合相关标准。如因包装不良导致损失，由报价单位承担责任。</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（2）报价人负责整个过程中的货物运输，包括车辆卸载和现场搬运等。</w:t>
      </w:r>
    </w:p>
    <w:p>
      <w:pPr>
        <w:autoSpaceDE w:val="0"/>
        <w:autoSpaceDN w:val="0"/>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w:t>
      </w:r>
      <w:r>
        <w:rPr>
          <w:rFonts w:hint="eastAsia" w:ascii="仿宋" w:hAnsi="仿宋" w:eastAsia="仿宋" w:cs="仿宋"/>
          <w:color w:val="000000"/>
          <w:sz w:val="28"/>
          <w:szCs w:val="28"/>
          <w:highlight w:val="none"/>
        </w:rPr>
        <w:t>交货期为75天，从合同签订之日起至完成所有要求的货物交付为止。</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（4）交货地点为广州市净水有限公司猎德分公司。</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（1）确保货物符合合同要求、并符合国家相关技术标准。</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（2）每批次货物交付时应提供该批次货物的出厂合格证以及对应批次随机抽取样品的检测报告。</w:t>
      </w:r>
    </w:p>
    <w:p>
      <w:pPr>
        <w:pStyle w:val="2"/>
        <w:ind w:firstLine="560" w:firstLineChars="200"/>
        <w:rPr>
          <w:rFonts w:ascii="仿宋" w:hAnsi="仿宋" w:eastAsia="仿宋" w:cs="仿宋_GB2312"/>
          <w:sz w:val="28"/>
          <w:szCs w:val="28"/>
        </w:rPr>
      </w:pPr>
      <w:r>
        <w:rPr>
          <w:rFonts w:hint="eastAsia" w:ascii="仿宋" w:hAnsi="仿宋" w:eastAsia="仿宋" w:cs="仿宋"/>
          <w:sz w:val="28"/>
          <w:szCs w:val="28"/>
        </w:rPr>
        <w:t>（3）</w:t>
      </w:r>
      <w:r>
        <w:rPr>
          <w:rFonts w:hint="eastAsia" w:ascii="仿宋" w:hAnsi="仿宋" w:eastAsia="仿宋" w:cs="仿宋_GB2312"/>
          <w:sz w:val="28"/>
          <w:szCs w:val="28"/>
        </w:rPr>
        <w:t>电缆长度可根据最终用户需求协商确定，同时电缆应成盘或成圈包装，并符合GB4005标准规定。</w:t>
      </w:r>
    </w:p>
    <w:p>
      <w:pPr>
        <w:pStyle w:val="2"/>
        <w:ind w:firstLine="560" w:firstLineChars="200"/>
        <w:rPr>
          <w:rFonts w:ascii="仿宋" w:hAnsi="仿宋" w:eastAsia="仿宋" w:cs="仿宋_GB2312"/>
          <w:sz w:val="28"/>
          <w:szCs w:val="28"/>
        </w:rPr>
      </w:pPr>
      <w:r>
        <w:rPr>
          <w:rFonts w:hint="eastAsia" w:ascii="仿宋" w:hAnsi="仿宋" w:eastAsia="仿宋" w:cs="仿宋"/>
          <w:kern w:val="2"/>
          <w:sz w:val="28"/>
          <w:szCs w:val="28"/>
        </w:rPr>
        <w:t>（4）规格型号：FE</w:t>
      </w:r>
      <w:r>
        <w:rPr>
          <w:rFonts w:hint="eastAsia" w:ascii="仿宋" w:hAnsi="仿宋" w:eastAsia="仿宋" w:cs="仿宋_GB2312"/>
          <w:sz w:val="28"/>
          <w:szCs w:val="28"/>
        </w:rPr>
        <w:t>STOONTEC PURHF-J 12G2,5</w:t>
      </w:r>
      <w:r>
        <w:rPr>
          <w:rFonts w:hint="eastAsia" w:ascii="仿宋_GB2312" w:hAnsi="仿宋_GB2312" w:eastAsia="仿宋_GB2312" w:cs="仿宋_GB2312"/>
        </w:rPr>
        <w:t xml:space="preserve"> mm</w:t>
      </w:r>
      <w:r>
        <w:rPr>
          <w:rFonts w:hint="eastAsia" w:ascii="仿宋_GB2312" w:hAnsi="仿宋_GB2312" w:eastAsia="仿宋_GB2312" w:cs="仿宋_GB2312"/>
          <w:vertAlign w:val="superscript"/>
        </w:rPr>
        <w:t>2</w:t>
      </w:r>
      <w:r>
        <w:rPr>
          <w:rFonts w:hint="eastAsia" w:ascii="仿宋" w:hAnsi="仿宋" w:eastAsia="仿宋" w:cs="仿宋_GB2312"/>
          <w:sz w:val="28"/>
          <w:szCs w:val="28"/>
        </w:rPr>
        <w:t>。</w:t>
      </w:r>
    </w:p>
    <w:p>
      <w:pPr>
        <w:pStyle w:val="2"/>
        <w:ind w:firstLine="560" w:firstLineChars="200"/>
        <w:rPr>
          <w:rFonts w:ascii="仿宋" w:hAnsi="仿宋" w:eastAsia="仿宋" w:cs="仿宋_GB2312"/>
          <w:sz w:val="28"/>
          <w:szCs w:val="28"/>
        </w:rPr>
      </w:pPr>
      <w:r>
        <w:rPr>
          <w:rFonts w:hint="eastAsia" w:ascii="仿宋" w:hAnsi="仿宋" w:eastAsia="仿宋" w:cs="仿宋_GB2312"/>
          <w:sz w:val="28"/>
          <w:szCs w:val="28"/>
        </w:rPr>
        <w:t>（5）</w:t>
      </w:r>
      <w:r>
        <w:rPr>
          <w:rFonts w:hint="eastAsia" w:ascii="仿宋_GB2312" w:eastAsia="仿宋_GB2312" w:hAnsiTheme="minorEastAsia" w:cstheme="minorBidi"/>
          <w:color w:val="auto"/>
          <w:kern w:val="2"/>
          <w:sz w:val="28"/>
          <w:szCs w:val="28"/>
        </w:rPr>
        <w:t>质保期为一年。在正常使用情况下，若出现非人为断裂、故障或短路等问题，报价单位提供免费更换服务。如果同一电缆在一年内出现3次以上故障，则该电缆不符合本次招标技术要求，应全部退换并更换质量优良的电缆。</w:t>
      </w:r>
    </w:p>
    <w:p>
      <w:pPr>
        <w:autoSpaceDE w:val="0"/>
        <w:autoSpaceDN w:val="0"/>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3.承包方式：单价包干。</w:t>
      </w:r>
    </w:p>
    <w:p>
      <w:pPr>
        <w:autoSpaceDE w:val="0"/>
        <w:autoSpaceDN w:val="0"/>
        <w:ind w:firstLine="560" w:firstLineChars="200"/>
        <w:jc w:val="left"/>
        <w:rPr>
          <w:rFonts w:hint="eastAsia" w:ascii="仿宋" w:hAnsi="仿宋" w:eastAsia="仿宋" w:cs="仿宋"/>
          <w:color w:val="1C1B10"/>
          <w:sz w:val="28"/>
          <w:szCs w:val="28"/>
        </w:rPr>
      </w:pPr>
      <w:r>
        <w:rPr>
          <w:rFonts w:hint="eastAsia" w:ascii="仿宋" w:hAnsi="仿宋" w:eastAsia="仿宋" w:cs="仿宋"/>
          <w:color w:val="1C1B10"/>
          <w:sz w:val="28"/>
          <w:szCs w:val="28"/>
        </w:rPr>
        <w:t>4.报价单位的货物质量、包装、配送服务达不到询价单位要求的，询价单位有权要求报价单位按要求整改，须确保符合合同要求的货物按时按量交付，因报价单位过错产生的费用应由报价单位承担。</w:t>
      </w:r>
      <w:bookmarkEnd w:id="76"/>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pStyle w:val="4"/>
        <w:rPr>
          <w:sz w:val="48"/>
          <w:szCs w:val="48"/>
        </w:rPr>
      </w:pPr>
      <w:r>
        <w:rPr>
          <w:sz w:val="48"/>
        </w:rPr>
        <mc:AlternateContent>
          <mc:Choice Requires="wps">
            <w:drawing>
              <wp:anchor distT="0" distB="0" distL="114300" distR="114300" simplePos="0" relativeHeight="251675648" behindDoc="0" locked="0" layoutInCell="1" allowOverlap="1">
                <wp:simplePos x="0" y="0"/>
                <wp:positionH relativeFrom="column">
                  <wp:posOffset>2148840</wp:posOffset>
                </wp:positionH>
                <wp:positionV relativeFrom="paragraph">
                  <wp:posOffset>636905</wp:posOffset>
                </wp:positionV>
                <wp:extent cx="1310005" cy="7620"/>
                <wp:effectExtent l="0" t="0" r="0" b="0"/>
                <wp:wrapNone/>
                <wp:docPr id="8" name="直接连接符 8"/>
                <wp:cNvGraphicFramePr/>
                <a:graphic xmlns:a="http://schemas.openxmlformats.org/drawingml/2006/main">
                  <a:graphicData uri="http://schemas.microsoft.com/office/word/2010/wordprocessingShape">
                    <wps:wsp>
                      <wps:cNvCnPr/>
                      <wps:spPr>
                        <a:xfrm flipV="1">
                          <a:off x="3148965" y="1905635"/>
                          <a:ext cx="131000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9.2pt;margin-top:50.15pt;height:0.6pt;width:103.15pt;z-index:251675648;mso-width-relative:page;mso-height-relative:page;" filled="f" stroked="t" coordsize="21600,21600" o:gfxdata="UEsDBAoAAAAAAIdO4kAAAAAAAAAAAAAAAAAEAAAAZHJzL1BLAwQUAAAACACHTuJA/4/tatgAAAAL&#10;AQAADwAAAGRycy9kb3ducmV2LnhtbE2PwU7DMAyG70i8Q2Qkbizp2sFWmk4IARckJEbZOW1MW9E4&#10;VZN14+3xTnC0/0+/PxfbkxvEjFPoPWlIFgoEUuNtT62G6uP5Zg0iREPWDJ5Qww8G2JaXF4XJrT/S&#10;O8672AouoZAbDV2MYy5laDp0Jiz8iMTZl5+ciTxOrbSTOXK5G+RSqVvpTE98oTMjPnbYfO8OTsPD&#10;/vUpfZtr5we7aatP6yr1stT6+ipR9yAinuIfDGd9VoeSnWp/IBvEoCFN1xmjHCiVgmBilWV3IOrz&#10;JlmBLAv5/4fyF1BLAwQUAAAACACHTuJAXqIb9ggCAADsAwAADgAAAGRycy9lMm9Eb2MueG1srVM7&#10;jtswEO0D5A4E+1iSHTu2YHmLNTZNPgby6WmKkgjwBw7Xsi+RCwRIl1Qp0+c22RwjQ9K7STbNFlFB&#10;DefzNO/NaH1x1IochAdpTUOrSUmJMNy20vQNfff26smSEgjMtExZIxp6EkAvNo8frUdXi6kdrGqF&#10;JwhioB5dQ4cQXF0UwAehGUysEwaDnfWaBbz6vmg9GxFdq2JalotitL513nIBgN5tDtIzon8IoO06&#10;ycXW8mstTMioXigWkBIM0gHdpG67TvDwuutABKIaikxDOvEjaO/jWWzWrO49c4Pk5xbYQ1q4x0kz&#10;afCjd1BbFhi59vIfKC25t2C7MOFWF5lIUgRZVOU9bd4MzInEBaUGdyc6/D9Y/uqw80S2DcWxG6Zx&#10;4Dcfv/348Pnn90943nz9QpZRpNFBjbmXZufPN3A7HxkfO69Jp6R7j9uUNEBW5NjQWfV0uVrMKTlh&#10;YFXOF7N5llscA+GYUM2qsiwxgWPGs8U0TaPIiBHZeQjPhdUkGg1V0kQxWM0OLyBgF5h6mxLdxl5J&#10;pdJAlSFjQ1fzaQRnuKQdLgea2iFRMD0lTPW4/Tz4hAhWyTZWRxzw/f5SeXJgcWfSk5MG1orsXc3R&#10;nckACy9tm91VeevH1s4wqc2/8GPPWwZDrkmhCIUlyuArKp21jdbetqckefLjEqTE88LGLfvznqp/&#10;/6S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P7WrYAAAACwEAAA8AAAAAAAAAAQAgAAAAIgAA&#10;AGRycy9kb3ducmV2LnhtbFBLAQIUABQAAAAIAIdO4kBeohv2CAIAAOwDAAAOAAAAAAAAAAEAIAAA&#10;ACcBAABkcnMvZTJvRG9jLnhtbFBLBQYAAAAABgAGAFkBAAChBQAAAAA=&#10;">
                <v:fill on="f" focussize="0,0"/>
                <v:stroke color="#000000 [3200]" joinstyle="round"/>
                <v:imagedata o:title=""/>
                <o:lock v:ext="edit" aspectratio="f"/>
              </v:line>
            </w:pict>
          </mc:Fallback>
        </mc:AlternateContent>
      </w:r>
    </w:p>
    <w:p>
      <w:pPr>
        <w:pStyle w:val="4"/>
        <w:rPr>
          <w:sz w:val="48"/>
          <w:szCs w:val="48"/>
        </w:rPr>
      </w:pPr>
      <w:r>
        <w:rPr>
          <w:sz w:val="48"/>
        </w:rPr>
        <mc:AlternateContent>
          <mc:Choice Requires="wps">
            <w:drawing>
              <wp:anchor distT="0" distB="0" distL="114300" distR="114300" simplePos="0" relativeHeight="251676672" behindDoc="0" locked="0" layoutInCell="1" allowOverlap="1">
                <wp:simplePos x="0" y="0"/>
                <wp:positionH relativeFrom="column">
                  <wp:posOffset>2069465</wp:posOffset>
                </wp:positionH>
                <wp:positionV relativeFrom="paragraph">
                  <wp:posOffset>561975</wp:posOffset>
                </wp:positionV>
                <wp:extent cx="1405255" cy="8255"/>
                <wp:effectExtent l="0" t="0" r="0" b="0"/>
                <wp:wrapNone/>
                <wp:docPr id="23" name="直接连接符 23"/>
                <wp:cNvGraphicFramePr/>
                <a:graphic xmlns:a="http://schemas.openxmlformats.org/drawingml/2006/main">
                  <a:graphicData uri="http://schemas.microsoft.com/office/word/2010/wordprocessingShape">
                    <wps:wsp>
                      <wps:cNvCnPr/>
                      <wps:spPr>
                        <a:xfrm flipV="1">
                          <a:off x="3037840" y="2762885"/>
                          <a:ext cx="140525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62.95pt;margin-top:44.25pt;height:0.65pt;width:110.65pt;z-index:251676672;mso-width-relative:page;mso-height-relative:page;" filled="f" stroked="t" coordsize="21600,21600" o:gfxdata="UEsDBAoAAAAAAIdO4kAAAAAAAAAAAAAAAAAEAAAAZHJzL1BLAwQUAAAACACHTuJACZwgY9gAAAAJ&#10;AQAADwAAAGRycy9kb3ducmV2LnhtbE2PwU7DMAyG70i8Q2QkbixZR6EtTSeEgAvSJEbhnDamrWic&#10;qsm68faYExxtf/r9/eX25Eax4BwGTxrWKwUCqfV2oE5D/fZ0lYEI0ZA1oyfU8I0BttX5WWkK64/0&#10;iss+doJDKBRGQx/jVEgZ2h6dCSs/IfHt08/ORB7nTtrZHDncjTJR6kY6MxB/6M2EDz22X/uD03D/&#10;8fK42S2N86PNu/rdulo9J1pfXqzVHYiIp/gHw68+q0PFTo0/kA1i1LBJ0pxRDVmWgmAgvb5NQDS8&#10;yDOQVSn/N6h+AFBLAwQUAAAACACHTuJAPp5G3wgCAADuAwAADgAAAGRycy9lMm9Eb2MueG1srZO9&#10;btswEMf3An0Hgnst2Y4TR7CcIUa69MNAm+5nipII8AskY9kv0Rco0K2dOnbv2zR9jBxJJW3TJUM1&#10;EMfj8af7/3VaXRyUJHvuvDC6ptNJSQnXzDRCdzW9fn/1YkmJD6AbkEbzmh65pxfr589Wg634zPRG&#10;NtwRhGhfDbamfQi2KgrPeq7AT4zlGg9b4xQE3LquaBwMSFeymJXlaTEY11hnGPces5t8SEeiewrQ&#10;tK1gfGPYjeI6ZKrjEgJK8r2wnq5Tt23LWXjbtp4HImuKSkNa8SUY7+JarFdQdQ5sL9jYAjylhUea&#10;FAiNL31AbSAAuXHiH5QSzBlv2jBhRhVZSHIEVUzLR96868HypAWt9vbBdP//sOzNfuuIaGo6m1Oi&#10;QeEXv/30/efHL79+fMb19ttXgido02B9hdWXeuvGnbdbFzUfWqdIK4X9gPOUXEBd5FDTeTk/W56g&#10;1UfEn53OlstFNpwfAmFYMD0pF7PFghKGFcsYIbrIxEi2zoeX3CgSg5pKoaMdUMH+lQ+59L4kprW5&#10;ElJiHiqpyVDTc6QjHHBMWxwPDJVFqV53lIDscP5ZcInojRRNvB0ve9ftLqUje4hTk55c1EPDc/Z8&#10;geksxkN4bZqcnpb3eVQxYpKiv/ix5w34Pt9JR6NwqbE6Op29jdHONMdkecrjGCTeOLJxzv7cp9u/&#10;f9P1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mcIGPYAAAACQEAAA8AAAAAAAAAAQAgAAAAIgAA&#10;AGRycy9kb3ducmV2LnhtbFBLAQIUABQAAAAIAIdO4kA+nkbfCAIAAO4DAAAOAAAAAAAAAAEAIAAA&#10;ACcBAABkcnMvZTJvRG9jLnhtbFBLBQYAAAAABgAGAFkBAAChBQAAAAA=&#10;">
                <v:fill on="f" focussize="0,0"/>
                <v:stroke color="#000000 [3200]" joinstyle="round"/>
                <v:imagedata o:title=""/>
                <o:lock v:ext="edit" aspectratio="f"/>
              </v:line>
            </w:pict>
          </mc:Fallback>
        </mc:AlternateContent>
      </w:r>
      <w:r>
        <w:rPr>
          <w:rFonts w:hint="eastAsia"/>
          <w:sz w:val="48"/>
          <w:szCs w:val="48"/>
        </w:rPr>
        <w:t>第六章</w:t>
      </w:r>
    </w:p>
    <w:p/>
    <w:p>
      <w:pPr>
        <w:pStyle w:val="4"/>
      </w:pPr>
      <w:r>
        <w:rPr>
          <w:rFonts w:hint="eastAsia"/>
        </w:rPr>
        <w:t>合同</w:t>
      </w:r>
      <w:bookmarkEnd w:id="63"/>
      <w:bookmarkEnd w:id="64"/>
      <w:bookmarkEnd w:id="65"/>
      <w:bookmarkEnd w:id="66"/>
      <w:bookmarkEnd w:id="67"/>
      <w:bookmarkEnd w:id="68"/>
      <w:bookmarkEnd w:id="69"/>
      <w:bookmarkEnd w:id="70"/>
      <w:bookmarkEnd w:id="71"/>
      <w:bookmarkEnd w:id="72"/>
      <w:bookmarkEnd w:id="73"/>
      <w:bookmarkEnd w:id="74"/>
      <w:bookmarkEnd w:id="75"/>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pPr>
    </w:p>
    <w:p>
      <w:pPr>
        <w:pStyle w:val="2"/>
        <w:rPr>
          <w:rFonts w:ascii="方正小标宋简体" w:eastAsia="方正小标宋简体"/>
          <w:color w:val="auto"/>
          <w:sz w:val="44"/>
          <w:szCs w:val="44"/>
        </w:rPr>
        <w:sectPr>
          <w:footerReference r:id="rId6" w:type="first"/>
          <w:headerReference r:id="rId3" w:type="default"/>
          <w:footerReference r:id="rId4" w:type="default"/>
          <w:footerReference r:id="rId5" w:type="even"/>
          <w:pgSz w:w="11906" w:h="16838"/>
          <w:pgMar w:top="2098" w:right="1474" w:bottom="1985" w:left="1588" w:header="851" w:footer="992" w:gutter="0"/>
          <w:pgNumType w:start="0"/>
          <w:cols w:space="425" w:num="1"/>
          <w:docGrid w:type="lines" w:linePitch="312" w:charSpace="0"/>
        </w:sect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厂区设备</w:t>
      </w:r>
      <w:r>
        <w:rPr>
          <w:rFonts w:hint="eastAsia"/>
          <w:b/>
          <w:bCs w:val="0"/>
          <w:color w:val="000000" w:themeColor="text1"/>
          <w:sz w:val="48"/>
          <w:szCs w:val="48"/>
          <w:u w:val="single"/>
          <w:lang w:eastAsia="zh-CN"/>
          <w14:textFill>
            <w14:solidFill>
              <w14:schemeClr w14:val="tx1"/>
            </w14:solidFill>
          </w14:textFill>
        </w:rPr>
        <w:t>备件</w:t>
      </w:r>
      <w:r>
        <w:rPr>
          <w:rFonts w:hint="eastAsia"/>
          <w:b/>
          <w:bCs w:val="0"/>
          <w:color w:val="000000" w:themeColor="text1"/>
          <w:sz w:val="48"/>
          <w:szCs w:val="48"/>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p>
    <w:p>
      <w:pPr>
        <w:jc w:val="center"/>
        <w:rPr>
          <w:b/>
          <w:bCs w:val="0"/>
          <w:color w:val="000000" w:themeColor="text1"/>
          <w:sz w:val="28"/>
          <w:szCs w:val="28"/>
          <w14:textFill>
            <w14:solidFill>
              <w14:schemeClr w14:val="tx1"/>
            </w14:solidFill>
          </w14:textFill>
        </w:rPr>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项目名称：猎德分公司一期刮泥机电缆采购项目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ind w:firstLine="0" w:firstLineChars="0"/>
        <w:rPr>
          <w:rFonts w:hint="eastAsia"/>
          <w:b/>
          <w:bCs w:val="0"/>
          <w:color w:val="000000" w:themeColor="text1"/>
          <w:lang w:val="en-US" w:eastAsia="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spacing w:line="360" w:lineRule="auto"/>
        <w:ind w:firstLine="482" w:firstLineChars="200"/>
        <w:rPr>
          <w:rFonts w:hint="eastAsia" w:ascii="宋体" w:hAnsi="宋体" w:cs="宋体"/>
          <w:b/>
          <w:bCs w:val="0"/>
          <w:color w:val="000000" w:themeColor="text1"/>
          <w:sz w:val="24"/>
          <w:szCs w:val="24"/>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jc w:val="center"/>
        <w:rPr>
          <w:rFonts w:hint="eastAsia" w:ascii="宋体" w:hAnsi="宋体" w:cs="宋体"/>
          <w:b/>
          <w:bCs/>
          <w:color w:val="000000" w:themeColor="text1"/>
          <w:sz w:val="24"/>
          <w:szCs w:val="24"/>
          <w:lang w:val="zh-CN"/>
          <w14:textFill>
            <w14:solidFill>
              <w14:schemeClr w14:val="tx1"/>
            </w14:solidFill>
          </w14:textFill>
        </w:rPr>
      </w:pPr>
    </w:p>
    <w:p>
      <w:pPr>
        <w:spacing w:line="360" w:lineRule="auto"/>
        <w:rPr>
          <w:rFonts w:hint="eastAsia" w:ascii="宋体" w:hAnsi="宋体" w:cs="宋体"/>
          <w:b/>
          <w:bCs w:val="0"/>
          <w:color w:val="000000" w:themeColor="text1"/>
          <w:sz w:val="24"/>
          <w:szCs w:val="24"/>
          <w14:textFill>
            <w14:solidFill>
              <w14:schemeClr w14:val="tx1"/>
            </w14:solidFill>
          </w14:textFill>
        </w:rPr>
      </w:pP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猎德分公司一期刮泥机电缆采购项目采购</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77" w:name="_Toc17140"/>
      <w:bookmarkStart w:id="78" w:name="_Toc518992987"/>
      <w:bookmarkStart w:id="79" w:name="_Toc474245211"/>
      <w:bookmarkStart w:id="80" w:name="_Toc520190027"/>
    </w:p>
    <w:bookmarkEnd w:id="77"/>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1" w:name="_Toc107446842"/>
      <w:bookmarkStart w:id="82" w:name="_Toc26357"/>
      <w:bookmarkStart w:id="83" w:name="_Toc183666514"/>
      <w:bookmarkStart w:id="84" w:name="_Toc107447235"/>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w:t>
      </w:r>
      <w:r>
        <w:rPr>
          <w:rFonts w:hint="eastAsia" w:ascii="宋体" w:hAnsi="宋体" w:eastAsia="宋体" w:cs="宋体"/>
          <w:color w:val="000000" w:themeColor="text1"/>
          <w:sz w:val="28"/>
          <w:szCs w:val="28"/>
          <w:u w:val="single"/>
          <w:lang w:val="en-US" w:eastAsia="zh-CN"/>
          <w14:textFill>
            <w14:solidFill>
              <w14:schemeClr w14:val="tx1"/>
            </w14:solidFill>
          </w14:textFill>
        </w:rPr>
        <w:t>75日历天</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cs="宋体"/>
          <w:bCs/>
          <w:color w:val="000000" w:themeColor="text1"/>
          <w:sz w:val="28"/>
          <w:szCs w:val="28"/>
          <w:u w:val="single"/>
          <w:lang w:val="en-US" w:eastAsia="zh-CN"/>
          <w14:textFill>
            <w14:solidFill>
              <w14:schemeClr w14:val="tx1"/>
            </w14:solidFill>
          </w14:textFill>
        </w:rPr>
        <w:t xml:space="preserve">广州净水有限公司猎德分公司                  </w:t>
      </w:r>
      <w:r>
        <w:rPr>
          <w:rFonts w:hint="eastAsia" w:ascii="宋体" w:hAnsi="宋体" w:eastAsia="宋体" w:cs="宋体"/>
          <w:bCs/>
          <w:color w:val="000000" w:themeColor="text1"/>
          <w:sz w:val="28"/>
          <w:szCs w:val="28"/>
          <w:u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cs="宋体"/>
          <w:bCs/>
          <w:color w:val="000000" w:themeColor="text1"/>
          <w:sz w:val="28"/>
          <w:szCs w:val="28"/>
          <w:u w:val="single"/>
          <w:lang w:val="en-US" w:eastAsia="zh-CN"/>
          <w14:textFill>
            <w14:solidFill>
              <w14:schemeClr w14:val="tx1"/>
            </w14:solidFill>
          </w14:textFill>
        </w:rPr>
        <w:t>/</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指导安装调试运行</w:t>
      </w:r>
      <w:r>
        <w:rPr>
          <w:rFonts w:hint="eastAsia" w:ascii="宋体" w:hAnsi="宋体" w:eastAsia="宋体" w:cs="宋体"/>
          <w:color w:val="000000" w:themeColor="text1"/>
          <w:kern w:val="0"/>
          <w:sz w:val="28"/>
          <w:szCs w:val="28"/>
          <w:u w:val="none"/>
          <w:lang w:val="zh-CN"/>
          <w14:textFill>
            <w14:solidFill>
              <w14:schemeClr w14:val="tx1"/>
            </w14:solidFill>
          </w14:textFill>
        </w:rPr>
        <w:t>（</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cs="宋体"/>
          <w:color w:val="000000" w:themeColor="text1"/>
          <w:sz w:val="28"/>
          <w:szCs w:val="28"/>
          <w:u w:val="single"/>
          <w:lang w:val="en-US" w:eastAsia="zh-CN"/>
          <w14:textFill>
            <w14:solidFill>
              <w14:schemeClr w14:val="tx1"/>
            </w14:solidFill>
          </w14:textFill>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Cs/>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lang w:val="en-US" w:eastAsia="zh-CN"/>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9"/>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2"/>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2"/>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w:t>
      </w:r>
      <w:r>
        <w:rPr>
          <w:rFonts w:hint="eastAsia" w:ascii="宋体" w:hAnsi="宋体" w:cs="宋体"/>
          <w:sz w:val="28"/>
          <w:szCs w:val="28"/>
          <w:highlight w:val="none"/>
          <w:lang w:val="en-US" w:eastAsia="zh-CN"/>
        </w:rPr>
        <w:t>担</w:t>
      </w:r>
      <w:r>
        <w:rPr>
          <w:rFonts w:hint="eastAsia" w:ascii="宋体" w:hAnsi="宋体" w:eastAsia="宋体" w:cs="宋体"/>
          <w:sz w:val="28"/>
          <w:szCs w:val="28"/>
          <w:highlight w:val="none"/>
          <w:lang w:val="en-US" w:eastAsia="zh-CN"/>
        </w:rPr>
        <w:t>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w:t>
      </w:r>
      <w:r>
        <w:rPr>
          <w:rFonts w:hint="eastAsia" w:ascii="宋体" w:hAnsi="宋体" w:cs="宋体"/>
          <w:color w:val="000000" w:themeColor="text1"/>
          <w:sz w:val="28"/>
          <w:szCs w:val="28"/>
          <w:lang w:val="en-US" w:eastAsia="zh-CN"/>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78"/>
    <w:bookmarkEnd w:id="79"/>
    <w:bookmarkEnd w:id="80"/>
    <w:bookmarkEnd w:id="81"/>
    <w:bookmarkEnd w:id="82"/>
    <w:bookmarkEnd w:id="83"/>
    <w:bookmarkEnd w:id="84"/>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85" w:name="_Toc518992990"/>
      <w:bookmarkStart w:id="86" w:name="_Toc474245215"/>
      <w:bookmarkStart w:id="87" w:name="_Toc520190030"/>
      <w:r>
        <w:rPr>
          <w:rFonts w:hint="eastAsia" w:ascii="宋体" w:hAnsi="宋体" w:eastAsia="宋体" w:cs="宋体"/>
          <w:b/>
          <w:color w:val="000000" w:themeColor="text1"/>
          <w:sz w:val="28"/>
          <w:szCs w:val="28"/>
          <w14:textFill>
            <w14:solidFill>
              <w14:schemeClr w14:val="tx1"/>
            </w14:solidFill>
          </w14:textFill>
        </w:rPr>
        <w:t>第八条 包装</w:t>
      </w:r>
      <w:bookmarkEnd w:id="85"/>
      <w:bookmarkEnd w:id="86"/>
      <w:bookmarkEnd w:id="87"/>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88" w:name="_Toc107446851"/>
      <w:bookmarkStart w:id="89" w:name="_Toc107447244"/>
      <w:r>
        <w:rPr>
          <w:rFonts w:hint="eastAsia" w:ascii="宋体" w:hAnsi="宋体" w:eastAsia="宋体" w:cs="宋体"/>
          <w:bCs/>
          <w:color w:val="000000" w:themeColor="text1"/>
          <w:sz w:val="28"/>
          <w:szCs w:val="28"/>
          <w14:textFill>
            <w14:solidFill>
              <w14:schemeClr w14:val="tx1"/>
            </w14:solidFill>
          </w14:textFill>
        </w:rPr>
        <w:t>标志</w:t>
      </w:r>
    </w:p>
    <w:bookmarkEnd w:id="88"/>
    <w:bookmarkEnd w:id="89"/>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90" w:name="_Toc520190032"/>
      <w:bookmarkStart w:id="91" w:name="_Toc306350457"/>
      <w:bookmarkStart w:id="92" w:name="_Toc9269"/>
      <w:bookmarkStart w:id="93" w:name="_Toc518992992"/>
      <w:bookmarkStart w:id="94" w:name="_Toc474245218"/>
      <w:bookmarkStart w:id="95"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90"/>
    <w:bookmarkEnd w:id="91"/>
    <w:bookmarkEnd w:id="92"/>
    <w:bookmarkEnd w:id="93"/>
    <w:bookmarkEnd w:id="94"/>
    <w:bookmarkEnd w:id="95"/>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6" w:name="_Toc306350458"/>
      <w:bookmarkStart w:id="97" w:name="_Toc18496"/>
      <w:bookmarkStart w:id="98" w:name="_Toc183666522"/>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96"/>
    <w:bookmarkEnd w:id="97"/>
    <w:bookmarkEnd w:id="98"/>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9" w:name="_Toc520190034"/>
      <w:bookmarkStart w:id="100" w:name="_Toc474245220"/>
      <w:bookmarkStart w:id="101" w:name="_Toc518992994"/>
      <w:bookmarkStart w:id="102" w:name="_Toc183666523"/>
      <w:bookmarkStart w:id="103" w:name="_Toc306350459"/>
      <w:bookmarkStart w:id="104" w:name="_Toc4682"/>
      <w:r>
        <w:rPr>
          <w:rFonts w:hint="eastAsia" w:ascii="宋体" w:hAnsi="宋体" w:eastAsia="宋体" w:cs="宋体"/>
          <w:b/>
          <w:color w:val="000000" w:themeColor="text1"/>
          <w:sz w:val="28"/>
          <w:szCs w:val="28"/>
          <w14:textFill>
            <w14:solidFill>
              <w14:schemeClr w14:val="tx1"/>
            </w14:solidFill>
          </w14:textFill>
        </w:rPr>
        <w:t>第十条 质量保</w:t>
      </w:r>
      <w:bookmarkEnd w:id="99"/>
      <w:bookmarkEnd w:id="100"/>
      <w:bookmarkEnd w:id="101"/>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02"/>
      <w:bookmarkEnd w:id="103"/>
      <w:bookmarkEnd w:id="104"/>
      <w:bookmarkStart w:id="105" w:name="_Toc107447250"/>
      <w:bookmarkStart w:id="106" w:name="_Toc107446857"/>
      <w:bookmarkStart w:id="107" w:name="_Toc27734"/>
      <w:bookmarkStart w:id="108" w:name="_Toc520190037"/>
      <w:bookmarkStart w:id="109" w:name="_Toc306350464"/>
      <w:bookmarkStart w:id="110" w:name="_Toc518992997"/>
      <w:bookmarkStart w:id="111" w:name="_Toc183666528"/>
      <w:bookmarkStart w:id="112" w:name="_Toc474245223"/>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05"/>
      <w:bookmarkEnd w:id="106"/>
      <w:bookmarkEnd w:id="107"/>
      <w:bookmarkEnd w:id="108"/>
      <w:bookmarkEnd w:id="109"/>
      <w:bookmarkEnd w:id="110"/>
      <w:bookmarkEnd w:id="111"/>
      <w:bookmarkEnd w:id="112"/>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eastAsia="宋体" w:cs="宋体"/>
          <w:bCs/>
          <w:color w:val="000000" w:themeColor="text1"/>
          <w:sz w:val="28"/>
          <w:szCs w:val="28"/>
          <w14:textFill>
            <w14:solidFill>
              <w14:schemeClr w14:val="tx1"/>
            </w14:solidFill>
          </w14:textFill>
        </w:rPr>
        <w:t>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w:t>
      </w:r>
      <w:r>
        <w:rPr>
          <w:rFonts w:hint="eastAsia" w:ascii="宋体" w:hAnsi="宋体" w:cs="宋体"/>
          <w:bCs/>
          <w:color w:val="000000" w:themeColor="text1"/>
          <w:sz w:val="28"/>
          <w:szCs w:val="28"/>
          <w:lang w:val="en-US" w:eastAsia="zh-CN"/>
          <w14:textFill>
            <w14:solidFill>
              <w14:schemeClr w14:val="tx1"/>
            </w14:solidFill>
          </w14:textFill>
        </w:rPr>
        <w:t>第</w:t>
      </w:r>
      <w:r>
        <w:rPr>
          <w:rFonts w:hint="eastAsia" w:ascii="宋体" w:hAnsi="宋体" w:eastAsia="宋体" w:cs="宋体"/>
          <w:bCs/>
          <w:color w:val="000000" w:themeColor="text1"/>
          <w:sz w:val="28"/>
          <w:szCs w:val="28"/>
          <w14:textFill>
            <w14:solidFill>
              <w14:schemeClr w14:val="tx1"/>
            </w14:solidFill>
          </w14:textFill>
        </w:rPr>
        <w:t>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cs="宋体"/>
          <w:bCs/>
          <w:color w:val="000000" w:themeColor="text1"/>
          <w:sz w:val="28"/>
          <w:szCs w:val="28"/>
          <w:u w:val="single"/>
          <w:lang w:val="en-US" w:eastAsia="zh-CN"/>
          <w14:textFill>
            <w14:solidFill>
              <w14:schemeClr w14:val="tx1"/>
            </w14:solidFill>
          </w14:textFill>
        </w:rPr>
        <w:t>90</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6</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4</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2</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left="1200" w:left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.履约保函（模板）</w:t>
      </w:r>
    </w:p>
    <w:p>
      <w:pPr>
        <w:pStyle w:val="2"/>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6.预付款保函（模板）</w:t>
      </w: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  中标通知书</w:t>
      </w:r>
    </w:p>
    <w:p>
      <w:pPr>
        <w:pStyle w:val="2"/>
        <w:rPr>
          <w:rFonts w:hint="eastAsia" w:ascii="宋体" w:hAnsi="宋体" w:cs="宋体"/>
          <w:b/>
          <w:bCs/>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猎德分公司一期刮泥机电缆采购项目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（猎德分公司一期刮泥机电缆采购项目）+（合同编号）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cs="宋体"/>
          <w:b w:val="0"/>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cs="宋体"/>
          <w:b w:val="0"/>
          <w:bCs/>
          <w:color w:val="000000" w:themeColor="text1"/>
          <w:sz w:val="28"/>
          <w:szCs w:val="28"/>
          <w:highlight w:val="none"/>
          <w:u w:val="single"/>
          <w:lang w:val="en-US" w:eastAsia="zh-CN"/>
          <w14:textFill>
            <w14:solidFill>
              <w14:schemeClr w14:val="tx1"/>
            </w14:solidFill>
          </w14:textFill>
        </w:rPr>
        <w:t>2</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cs="宋体"/>
          <w:b w:val="0"/>
          <w:bCs/>
          <w:color w:val="000000" w:themeColor="text1"/>
          <w:sz w:val="28"/>
          <w:szCs w:val="28"/>
          <w:highlight w:val="none"/>
          <w:u w:val="single"/>
          <w:lang w:val="en-US" w:eastAsia="zh-CN"/>
          <w14:textFill>
            <w14:solidFill>
              <w14:schemeClr w14:val="tx1"/>
            </w14:solidFill>
          </w14:textFill>
        </w:rPr>
        <w:t>2</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spacing w:line="520" w:lineRule="exact"/>
        <w:rPr>
          <w:rFonts w:hint="eastAsia" w:ascii="宋体" w:hAnsi="宋体" w:eastAsia="宋体" w:cs="宋体"/>
          <w:b/>
          <w:color w:val="000000" w:themeColor="text1"/>
          <w:sz w:val="24"/>
          <w:highlight w:val="none"/>
          <w14:textFill>
            <w14:solidFill>
              <w14:schemeClr w14:val="tx1"/>
            </w14:solidFill>
          </w14:textFill>
        </w:rPr>
      </w:pPr>
    </w:p>
    <w:p>
      <w:pPr>
        <w:pStyle w:val="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Cs w:val="21"/>
          <w:lang w:val="en-US" w:eastAsia="zh-CN"/>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lang w:val="en-US" w:eastAsia="zh-CN"/>
          <w14:textFill>
            <w14:solidFill>
              <w14:schemeClr w14:val="tx1"/>
            </w14:solidFill>
          </w14:textFill>
        </w:rPr>
        <w:t>：安全管理协议书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广州市净水有限公司猎德分公司一期刮泥机电缆采购项目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1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u w:val="single"/>
          <w:lang w:val="en-US" w:eastAsia="zh-CN"/>
          <w14:textFill>
            <w14:solidFill>
              <w14:schemeClr w14:val="tx1"/>
            </w14:solidFill>
          </w14:textFill>
        </w:rPr>
        <w:t>1,000.0</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7"/>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4</w:t>
      </w:r>
      <w:r>
        <w:rPr>
          <w:rFonts w:hint="eastAsia" w:ascii="宋体" w:hAnsi="宋体" w:eastAsia="宋体" w:cs="宋体"/>
          <w:b/>
          <w:bCs/>
          <w:color w:val="000000" w:themeColor="text1"/>
          <w:szCs w:val="21"/>
          <w:lang w:val="en-US" w:eastAsia="zh-CN"/>
          <w14:textFill>
            <w14:solidFill>
              <w14:schemeClr w14:val="tx1"/>
            </w14:solidFill>
          </w14:textFill>
        </w:rPr>
        <w:t xml:space="preserve"> 报价清单</w:t>
      </w:r>
    </w:p>
    <w:p>
      <w:pPr>
        <w:pStyle w:val="2"/>
        <w:rPr>
          <w:rFonts w:hint="eastAsia"/>
          <w:color w:val="000000" w:themeColor="text1"/>
          <w:lang w:val="en-US" w:eastAsia="zh-CN"/>
          <w14:textFill>
            <w14:solidFill>
              <w14:schemeClr w14:val="tx1"/>
            </w14:solidFill>
          </w14:textFill>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2"/>
            <w:vAlign w:val="center"/>
          </w:tcPr>
          <w:p>
            <w:pPr>
              <w:pStyle w:val="47"/>
              <w:spacing w:line="360" w:lineRule="auto"/>
              <w:jc w:val="center"/>
              <w:outlineLvl w:val="1"/>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广州市净水有限公司猎德分公司一期刮泥机电缆采购项目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47"/>
              <w:jc w:val="center"/>
              <w:rPr>
                <w:rFonts w:hAnsi="宋体" w:eastAsia="宋体"/>
                <w:b/>
                <w:bCs/>
                <w:color w:val="000000" w:themeColor="text1"/>
                <w14:textFill>
                  <w14:solidFill>
                    <w14:schemeClr w14:val="tx1"/>
                  </w14:solidFill>
                </w14:textFill>
              </w:rPr>
            </w:pPr>
            <w:r>
              <w:rPr>
                <w:rFonts w:hint="eastAsia" w:hAnsi="宋体" w:eastAsia="宋体"/>
                <w:b/>
                <w:bCs/>
                <w:color w:val="000000" w:themeColor="text1"/>
                <w:lang w:val="en-US" w:eastAsia="zh-CN"/>
                <w14:textFill>
                  <w14:solidFill>
                    <w14:schemeClr w14:val="tx1"/>
                  </w14:solidFill>
                </w14:textFill>
              </w:rPr>
              <w:t>分公司</w:t>
            </w:r>
            <w:r>
              <w:rPr>
                <w:rFonts w:hint="eastAsia" w:hAnsi="宋体" w:eastAsia="宋体"/>
                <w:b/>
                <w:bCs/>
                <w:color w:val="000000" w:themeColor="text1"/>
                <w14:textFill>
                  <w14:solidFill>
                    <w14:schemeClr w14:val="tx1"/>
                  </w14:solidFill>
                </w14:textFill>
              </w:rPr>
              <w:t>名称</w:t>
            </w:r>
          </w:p>
        </w:tc>
        <w:tc>
          <w:tcPr>
            <w:tcW w:w="4745" w:type="dxa"/>
            <w:vAlign w:val="center"/>
          </w:tcPr>
          <w:p>
            <w:pPr>
              <w:pStyle w:val="47"/>
              <w:jc w:val="center"/>
              <w:rPr>
                <w:rFonts w:hAnsi="宋体" w:eastAsia="宋体"/>
                <w:b/>
                <w:bCs/>
                <w:color w:val="000000" w:themeColor="text1"/>
                <w14:textFill>
                  <w14:solidFill>
                    <w14:schemeClr w14:val="tx1"/>
                  </w14:solidFill>
                </w14:textFill>
              </w:rPr>
            </w:pPr>
            <w:r>
              <w:rPr>
                <w:rFonts w:hint="eastAsia" w:hAnsi="宋体" w:eastAsia="宋体"/>
                <w:b/>
                <w:bCs/>
                <w:color w:val="000000" w:themeColor="text1"/>
                <w14:textFill>
                  <w14:solidFill>
                    <w14:schemeClr w14:val="tx1"/>
                  </w14:solidFill>
                </w14:textFill>
              </w:rPr>
              <w:t>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47"/>
              <w:spacing w:line="360" w:lineRule="auto"/>
              <w:jc w:val="both"/>
              <w:outlineLvl w:val="1"/>
              <w:rPr>
                <w:rFonts w:hint="default" w:ascii="宋体" w:hAnsi="宋体" w:eastAsia="宋体" w:cs="宋体"/>
                <w:b/>
                <w:bCs/>
                <w:color w:val="000000" w:themeColor="text1"/>
                <w:sz w:val="24"/>
                <w:szCs w:val="24"/>
                <w:lang w:val="en-US" w:eastAsia="zh-CN"/>
                <w14:textFill>
                  <w14:solidFill>
                    <w14:schemeClr w14:val="tx1"/>
                  </w14:solidFill>
                </w14:textFill>
              </w:rPr>
            </w:pPr>
          </w:p>
        </w:tc>
        <w:tc>
          <w:tcPr>
            <w:tcW w:w="4745"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vAlign w:val="center"/>
          </w:tcPr>
          <w:p>
            <w:pPr>
              <w:pStyle w:val="47"/>
              <w:spacing w:line="360" w:lineRule="auto"/>
              <w:jc w:val="center"/>
              <w:outlineLvl w:val="1"/>
              <w:rPr>
                <w:rFonts w:hint="eastAsia" w:hAnsi="宋体" w:eastAsia="宋体"/>
                <w:b/>
                <w:bCs/>
                <w:color w:val="000000" w:themeColor="text1"/>
                <w14:textFill>
                  <w14:solidFill>
                    <w14:schemeClr w14:val="tx1"/>
                  </w14:solidFill>
                </w14:textFill>
              </w:rPr>
            </w:pPr>
          </w:p>
        </w:tc>
        <w:tc>
          <w:tcPr>
            <w:tcW w:w="4745" w:type="dxa"/>
            <w:vAlign w:val="center"/>
          </w:tcPr>
          <w:p>
            <w:pPr>
              <w:keepNext w:val="0"/>
              <w:keepLines w:val="0"/>
              <w:widowControl/>
              <w:suppressLineNumbers w:val="0"/>
              <w:jc w:val="center"/>
              <w:textAlignment w:val="center"/>
              <w:rPr>
                <w:rFonts w:hAnsi="宋体" w:eastAsia="宋体"/>
                <w:color w:val="000000" w:themeColor="text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7" w:type="dxa"/>
            <w:shd w:val="clear" w:color="auto" w:fill="auto"/>
            <w:vAlign w:val="center"/>
          </w:tcPr>
          <w:p>
            <w:pPr>
              <w:pStyle w:val="13"/>
              <w:spacing w:line="360" w:lineRule="auto"/>
              <w:jc w:val="center"/>
              <w:outlineLvl w:val="1"/>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合计</w:t>
            </w:r>
          </w:p>
        </w:tc>
        <w:tc>
          <w:tcPr>
            <w:tcW w:w="4745" w:type="dxa"/>
            <w:vAlign w:val="center"/>
          </w:tcPr>
          <w:p>
            <w:pPr>
              <w:keepNext w:val="0"/>
              <w:keepLines w:val="0"/>
              <w:widowControl/>
              <w:suppressLineNumbers w:val="0"/>
              <w:jc w:val="center"/>
              <w:textAlignment w:val="center"/>
              <w:rPr>
                <w:rFonts w:hAnsi="宋体" w:eastAsia="宋体"/>
                <w:color w:val="000000" w:themeColor="text1"/>
                <w:highlight w:val="yellow"/>
                <w14:textFill>
                  <w14:solidFill>
                    <w14:schemeClr w14:val="tx1"/>
                  </w14:solidFill>
                </w14:textFill>
              </w:rPr>
            </w:pPr>
          </w:p>
        </w:tc>
      </w:tr>
    </w:tbl>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5</w:t>
      </w:r>
      <w:r>
        <w:rPr>
          <w:rFonts w:hint="eastAsia" w:ascii="宋体" w:hAnsi="宋体" w:eastAsia="宋体" w:cs="宋体"/>
          <w:b/>
          <w:bCs/>
          <w:color w:val="000000" w:themeColor="text1"/>
          <w:szCs w:val="21"/>
          <w:lang w:val="en-US" w:eastAsia="zh-CN"/>
          <w14:textFill>
            <w14:solidFill>
              <w14:schemeClr w14:val="tx1"/>
            </w14:solidFill>
          </w14:textFill>
        </w:rPr>
        <w:t xml:space="preserve">履约保函模板     </w:t>
      </w:r>
      <w:r>
        <w:rPr>
          <w:rFonts w:hint="eastAsia" w:ascii="宋体" w:hAnsi="宋体" w:eastAsia="宋体" w:cs="宋体"/>
          <w:color w:val="000000" w:themeColor="text1"/>
          <w:kern w:val="0"/>
          <w:sz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0" w:firstLineChars="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履约保函模板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致：               （受益人）</w:t>
      </w:r>
      <w:r>
        <w:rPr>
          <w:rFonts w:hint="eastAsia" w:ascii="宋体" w:hAnsi="宋体" w:eastAsia="宋体" w:cs="宋体"/>
          <w:color w:val="000000" w:themeColor="text1"/>
          <w:kern w:val="0"/>
          <w:sz w:val="24"/>
          <w:szCs w:val="24"/>
          <w14:textFill>
            <w14:solidFill>
              <w14:schemeClr w14:val="tx1"/>
            </w14:solidFill>
          </w14:textFill>
        </w:rPr>
        <w:br w:type="textWrapping"/>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二、贵单位的索赔申请应符合下述条件：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（一）贵单位法定代表人或其授权代表签字并加盖单位公章；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（二）在保函有效期内送达我行；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（三）明确的索赔金额（不得超过本保函第一条所列之限额）。</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三、本保函自签发之日起生效，有效期至  年  月  日。本保函于下述任一事项发生之时立即失效，我行在本保函项下的保证义务即刻解除：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（一）本保函有效期限届满；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（二）我行保证的义务履行完毕。</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五、我行向你方支付索赔金额后，本保函担保金额即按贵方通知的索赔金额予以递减。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六、保函失效后请将保函退回我行注销，无论正本最终退回与否，不影响本保函依上述约定自动失效。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落款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保函说明：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保函不得有下列或类似含义的表述：</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1.银行承担的为连带责任保证、一般保证。</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2.未经银行书面同意，受益人与申请人修改合同或其项下附件时，银行的保证义务解除。</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3.合同撤销或无效的，保函失效。</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4.申请人对受益人的抗辩，银行有权向受益人主张。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5.受益人请求付款的请款单据包含法院裁判文书、仲裁裁决、第三方单位出具的鉴定书等申请人违约的证明材料。</w:t>
      </w: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47"/>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附件</w:t>
      </w:r>
      <w:r>
        <w:rPr>
          <w:rFonts w:hint="eastAsia" w:hAnsi="宋体" w:eastAsia="宋体" w:cs="宋体"/>
          <w:b/>
          <w:bCs/>
          <w:color w:val="000000" w:themeColor="text1"/>
          <w:sz w:val="24"/>
          <w:szCs w:val="24"/>
          <w:lang w:val="en-US" w:eastAsia="zh-CN"/>
          <w14:textFill>
            <w14:solidFill>
              <w14:schemeClr w14:val="tx1"/>
            </w14:solidFill>
          </w14:textFill>
        </w:rPr>
        <w:t>6预付款</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预付款保函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模板</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鉴于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（以下简称“委托人”）与你方于</w:t>
      </w:r>
      <w:r>
        <w:rPr>
          <w:rFonts w:hint="eastAsia" w:ascii="宋体" w:hAnsi="宋体" w:eastAsia="宋体" w:cs="宋体"/>
          <w:color w:val="000000" w:themeColor="text1"/>
          <w:sz w:val="24"/>
          <w:szCs w:val="24"/>
          <w:u w:val="single"/>
          <w14:textFill>
            <w14:solidFill>
              <w14:schemeClr w14:val="tx1"/>
            </w14:solidFill>
          </w14:textFill>
        </w:rPr>
        <w:t xml:space="preserve">   年  月  日</w:t>
      </w:r>
      <w:r>
        <w:rPr>
          <w:rFonts w:hint="eastAsia" w:ascii="宋体" w:hAnsi="宋体" w:eastAsia="宋体" w:cs="宋体"/>
          <w:color w:val="000000" w:themeColor="text1"/>
          <w:sz w:val="24"/>
          <w:szCs w:val="24"/>
          <w14:textFill>
            <w14:solidFill>
              <w14:schemeClr w14:val="tx1"/>
            </w14:solidFill>
          </w14:textFill>
        </w:rPr>
        <w:t>签订了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（以下简称“合同”），你方将按上述基础交易合同约定向委托人支付预付款人民币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）。我行接受委托人的申请，特此开立以你方为受益人的最高金额为人民币</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五、本保函自签发之日起生效，有效期至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ascii="方正小标宋简体" w:eastAsia="方正小标宋简体"/>
          <w:color w:val="auto"/>
          <w:sz w:val="44"/>
          <w:szCs w:val="44"/>
        </w:rPr>
        <w:sectPr>
          <w:pgSz w:w="11906" w:h="16838"/>
          <w:pgMar w:top="2098" w:right="1474" w:bottom="1985" w:left="1588" w:header="851" w:footer="992" w:gutter="0"/>
          <w:pgNumType w:start="0"/>
          <w:cols w:space="425" w:num="1"/>
          <w:docGrid w:type="lines" w:linePitch="312" w:charSpace="0"/>
        </w:sectPr>
      </w:pPr>
      <w:r>
        <w:rPr>
          <w:rFonts w:hint="eastAsia" w:ascii="宋体" w:hAnsi="宋体" w:eastAsia="宋体" w:cs="宋体"/>
          <w:b/>
          <w:color w:val="000000" w:themeColor="text1"/>
          <w:sz w:val="24"/>
          <w:szCs w:val="24"/>
          <w14:textFill>
            <w14:solidFill>
              <w14:schemeClr w14:val="tx1"/>
            </w14:solidFill>
          </w14:textFill>
        </w:rPr>
        <w:t>备注：</w:t>
      </w:r>
      <w:r>
        <w:rPr>
          <w:rFonts w:hint="eastAsia" w:ascii="宋体" w:hAnsi="宋体" w:eastAsia="宋体" w:cs="宋体"/>
          <w:color w:val="000000" w:themeColor="text1"/>
          <w:sz w:val="24"/>
          <w:szCs w:val="24"/>
          <w14:textFill>
            <w14:solidFill>
              <w14:schemeClr w14:val="tx1"/>
            </w14:solidFill>
          </w14:textFill>
        </w:rPr>
        <w:t>本预付款担保格式可采用经</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认可的其他格式，但相关内容不得违背合同文件约定的实质性内容。</w:t>
      </w:r>
    </w:p>
    <w:p>
      <w:pPr>
        <w:pStyle w:val="2"/>
        <w:ind w:firstLine="0"/>
        <w:rPr>
          <w:rFonts w:ascii="仿宋_GB2312" w:eastAsia="仿宋_GB2312"/>
          <w:color w:val="auto"/>
          <w:sz w:val="28"/>
          <w:szCs w:val="28"/>
        </w:rPr>
      </w:pPr>
    </w:p>
    <w:p>
      <w:pPr>
        <w:pStyle w:val="4"/>
      </w:pPr>
      <w:bookmarkStart w:id="113" w:name="_Toc28358"/>
      <w:bookmarkStart w:id="114" w:name="_Toc6230"/>
      <w:bookmarkStart w:id="115" w:name="_Toc1563"/>
      <w:bookmarkStart w:id="116" w:name="_Toc30824"/>
      <w:bookmarkStart w:id="117" w:name="_Toc21847"/>
      <w:bookmarkStart w:id="118" w:name="_Toc8147"/>
      <w:bookmarkStart w:id="119" w:name="_Toc16552"/>
      <w:bookmarkStart w:id="120" w:name="_Toc3723"/>
      <w:bookmarkStart w:id="121" w:name="_Toc12169"/>
      <w:bookmarkStart w:id="122" w:name="_Toc23515"/>
      <w:bookmarkStart w:id="123" w:name="_Toc5129"/>
      <w: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0qwb79wEAAPIDAAAOAAAAZHJzL2Uyb0RvYy54bWytU0uO&#10;EzEQ3SNxB8t70kmkoNBKZxYJwwbBSMABKra725J/cnnSyY4d4gzsWHIHuM1IcAvK7kwYhk0W9MJd&#10;/tSres/Pq6uDNWyvImrvGj6bTDlTTnipXdfwD++vny05wwROgvFONfyokF+tnz5ZDaFWc997I1Vk&#10;BOKwHkLD+5RCXVUoemUBJz4oR5utjxYSTWNXyQgDoVtTzafT59XgowzRC4VIq9txk58Q4yWAvm21&#10;UFsvbq1yaUSNykAiStjrgHxdum1bJdLbtkWVmGk4MU1lpCIU7/JYrVdQdxFCr8WpBbikhUecLGhH&#10;Rc9QW0jAbqP+B8pqET36Nk2Et9VIpChCLGbTR9q86yGowoWkxnAWHf8frHizv4lMS3ICSeLA0o3/&#10;/PTt18fPd19+3H3/ymazrNEQsKajG3cTTzMMNzETPrTR5j9RYYei6/GsqzokJmjxxWK5XBC8uN+q&#10;/uSFiOmV8pbloOGYIuiuTxvvHF2ej7MiK+xfY6LKlHifkIsax4YMP18QOJAZWzIBhTYQIXRdyUVv&#10;tLzWxuQMjN1uYyLbQzZE+TI/wv3rWC6yBezHc2VrtEqvQL50kqVjIKUcvRCeW7BKcmYUPagcESDU&#10;CbS55CSVNi4nqGLXE88s+ChxjnZeHovyVZ6RFUrHJ9tmrz2cU/zwq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VmwvrXAAAACwEAAA8AAAAAAAAAAQAgAAAAIgAAAGRycy9kb3ducmV2LnhtbFBL&#10;AQIUABQAAAAIAIdO4kC0qwb79wEAAPIDAAAOAAAAAAAAAAEAIAAAACYBAABkcnMvZTJvRG9jLnht&#10;bFBLBQYAAAAABgAGAFkBAACP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IQBLU9gEAAPEDAAAOAAAAZHJzL2Uyb0RvYy54bWytU0uO&#10;EzEQ3SNxB8t70kmkoEyUziwShg2CSMABKra725J/cnnSyY4d4gzsWHIHuM1IcAvK7kxmGDZZ0At3&#10;+VOv6j0/L68P1rC9iqi9q/lkNOZMOeGldm3NP364eTHnDBM4CcY7VfOjQn69ev5s2YeFmvrOG6ki&#10;IxCHiz7UvEspLKoKRacs4MgH5Wiz8dFComlsKxmhJ3Rrqul4/LLqfZQheqEQaXUzbPITYrwE0DeN&#10;Fmrjxa1VLg2oURlIRAk7HZCvSrdNo0R61zSoEjM1J6apjFSE4l0eq9USFm2E0GlxagEuaeEJJwva&#10;UdEz1AYSsNuo/4GyWkSPvkkj4W01ECmKEIvJ+Ik27zsIqnAhqTGcRcf/Byve7reRaVnzK84cWLrw&#10;X5+///705e7rz7sf39ikSNQHXNDJtdtGEizPMGxj5ntoos1/YsIORdbjWVZ1SEzQ4tVsPp+R4OJ+&#10;q3rICxHTa+Uty0HNMUXQbZfW3jm6Ox8nRVXYv8FElSnxPiEXNY71GX46I3AgLzbkAQptID7o2pKL&#10;3mh5o43JGRjb3dpEtofsh/JlCxDuX8dykQ1gN5wrW4NTOgXylZMsHQMp5eiB8NyCVZIzo+g95ah4&#10;KoE2l5yk0sbl1lRx64nng8Q52nl5LMpXeUZOKB2fXJut9nhO8eOXuv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w64ENcAAAAJAQAADwAAAAAAAAABACAAAAAiAAAAZHJzL2Rvd25yZXYueG1sUEsB&#10;AhQAFAAAAAgAh07iQEhAEtT2AQAA8QMAAA4AAAAAAAAAAQAgAAAAJgEAAGRycy9lMm9Eb2MueG1s&#10;UEsFBgAAAAAGAAYAWQEAAI4FAAAAAA==&#10;">
                <v:fill on="f" focussize="0,0"/>
                <v:stroke color="#000000" joinstyle="round"/>
                <v:imagedata o:title=""/>
                <o:lock v:ext="edit" aspectratio="f"/>
              </v:shape>
            </w:pict>
          </mc:Fallback>
        </mc:AlternateContent>
      </w:r>
      <w:r>
        <w:rPr>
          <w:rFonts w:hint="eastAsia"/>
        </w:rPr>
        <w:t>第七章</w:t>
      </w:r>
      <w:bookmarkEnd w:id="113"/>
      <w:bookmarkEnd w:id="114"/>
      <w:bookmarkEnd w:id="115"/>
      <w:bookmarkEnd w:id="116"/>
      <w:bookmarkEnd w:id="117"/>
      <w:bookmarkEnd w:id="118"/>
      <w:bookmarkEnd w:id="119"/>
      <w:bookmarkEnd w:id="120"/>
      <w:bookmarkEnd w:id="121"/>
      <w:bookmarkEnd w:id="122"/>
      <w:bookmarkEnd w:id="123"/>
    </w:p>
    <w:p>
      <w:pPr>
        <w:pStyle w:val="37"/>
      </w:pPr>
    </w:p>
    <w:p>
      <w:pPr>
        <w:pStyle w:val="4"/>
      </w:pPr>
      <w:bookmarkStart w:id="124" w:name="_Toc12769"/>
      <w:bookmarkStart w:id="125" w:name="_Toc31564"/>
      <w:bookmarkStart w:id="126" w:name="_Toc12610"/>
      <w:bookmarkStart w:id="127" w:name="_Toc5342"/>
      <w:bookmarkStart w:id="128" w:name="_Toc30157"/>
      <w:bookmarkStart w:id="129" w:name="_Toc24490"/>
      <w:bookmarkStart w:id="130" w:name="_Toc24815"/>
      <w:bookmarkStart w:id="131" w:name="_Toc21675"/>
      <w:bookmarkStart w:id="132" w:name="_Toc87616388"/>
      <w:bookmarkStart w:id="133" w:name="_Toc10840"/>
      <w:bookmarkStart w:id="134" w:name="_Toc17119"/>
      <w:bookmarkStart w:id="135" w:name="_Toc88209951"/>
      <w:bookmarkStart w:id="136" w:name="_Toc22764"/>
      <w:r>
        <w:rPr>
          <w:rFonts w:hint="eastAsia"/>
        </w:rPr>
        <w:t>响应文件格式要求</w:t>
      </w:r>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37" w:name="_Toc88209952"/>
      <w:bookmarkStart w:id="138" w:name="_Toc87616389"/>
      <w:r>
        <w:rPr>
          <w:rFonts w:hint="eastAsia" w:ascii="仿宋_GB2312" w:eastAsia="仿宋_GB2312"/>
          <w:sz w:val="28"/>
          <w:szCs w:val="28"/>
        </w:rPr>
        <w:t>1.响应函</w:t>
      </w:r>
      <w:bookmarkEnd w:id="137"/>
      <w:bookmarkEnd w:id="138"/>
    </w:p>
    <w:p>
      <w:pPr>
        <w:spacing w:line="600" w:lineRule="exact"/>
        <w:rPr>
          <w:rFonts w:ascii="仿宋_GB2312" w:eastAsia="仿宋_GB2312"/>
          <w:sz w:val="28"/>
          <w:szCs w:val="28"/>
        </w:rPr>
      </w:pPr>
      <w:bookmarkStart w:id="139" w:name="_Toc87616390"/>
      <w:bookmarkStart w:id="140" w:name="_Toc88209953"/>
      <w:r>
        <w:rPr>
          <w:rFonts w:hint="eastAsia" w:ascii="仿宋_GB2312" w:eastAsia="仿宋_GB2312"/>
          <w:sz w:val="28"/>
          <w:szCs w:val="28"/>
        </w:rPr>
        <w:t>2.法定代表人证明或授权委托书</w:t>
      </w:r>
      <w:bookmarkEnd w:id="139"/>
      <w:bookmarkEnd w:id="140"/>
      <w:bookmarkStart w:id="141" w:name="_Toc88209956"/>
      <w:bookmarkStart w:id="142"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41"/>
      <w:bookmarkEnd w:id="14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color w:val="auto"/>
        </w:rPr>
      </w:pPr>
    </w:p>
    <w:p>
      <w:pPr>
        <w:adjustRightInd w:val="0"/>
        <w:snapToGrid w:val="0"/>
        <w:spacing w:beforeLines="50" w:afterLines="50" w:line="600" w:lineRule="exact"/>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44"/>
          <w:szCs w:val="44"/>
        </w:rPr>
      </w:pPr>
    </w:p>
    <w:p>
      <w:pPr>
        <w:rPr>
          <w:rFonts w:asciiTheme="minorEastAsia" w:hAnsiTheme="minorEastAsia"/>
          <w:sz w:val="28"/>
          <w:szCs w:val="28"/>
        </w:rPr>
      </w:pPr>
      <w:bookmarkStart w:id="143" w:name="_Toc6313"/>
      <w:bookmarkStart w:id="144" w:name="_Toc12665"/>
      <w:bookmarkStart w:id="145" w:name="_Toc87616394"/>
      <w:bookmarkStart w:id="146" w:name="_Toc28619645"/>
      <w:bookmarkStart w:id="147" w:name="_Toc88209957"/>
      <w:r>
        <w:rPr>
          <w:rFonts w:hint="eastAsia" w:asciiTheme="minorEastAsia" w:hAnsiTheme="minorEastAsia"/>
          <w:sz w:val="28"/>
          <w:szCs w:val="28"/>
        </w:rPr>
        <w:br w:type="page"/>
      </w:r>
      <w:r>
        <w:rPr>
          <w:rFonts w:hint="eastAsia" w:asciiTheme="minorEastAsia" w:hAnsiTheme="minorEastAsia"/>
          <w:b/>
          <w:bCs/>
          <w:sz w:val="28"/>
          <w:szCs w:val="28"/>
        </w:rPr>
        <w:t>1.响应函</w:t>
      </w:r>
      <w:bookmarkEnd w:id="143"/>
      <w:bookmarkEnd w:id="144"/>
      <w:bookmarkEnd w:id="145"/>
      <w:bookmarkEnd w:id="146"/>
      <w:bookmarkEnd w:id="147"/>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imes New Roman"/>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rPr>
        <w:t>年月日</w:t>
      </w:r>
      <w:bookmarkStart w:id="148" w:name="_Toc87616395"/>
      <w:bookmarkStart w:id="149" w:name="_Toc88209958"/>
      <w:bookmarkStart w:id="150" w:name="_Toc22527"/>
      <w:bookmarkStart w:id="151" w:name="_Toc29833"/>
    </w:p>
    <w:p>
      <w:pPr>
        <w:pStyle w:val="14"/>
        <w:snapToGrid w:val="0"/>
        <w:spacing w:line="600" w:lineRule="exact"/>
        <w:ind w:firstLine="771" w:firstLineChars="257"/>
        <w:rPr>
          <w:rFonts w:hint="eastAsia" w:ascii="仿宋_GB2312" w:hAnsi="宋体" w:eastAsia="仿宋_GB2312" w:cs="Times New Roman"/>
          <w:color w:val="auto"/>
          <w:sz w:val="30"/>
          <w:szCs w:val="30"/>
        </w:rPr>
      </w:pPr>
    </w:p>
    <w:p>
      <w:pPr>
        <w:pStyle w:val="14"/>
        <w:snapToGrid w:val="0"/>
        <w:spacing w:line="600" w:lineRule="exact"/>
        <w:ind w:firstLine="771" w:firstLineChars="257"/>
        <w:rPr>
          <w:rFonts w:hint="eastAsia" w:ascii="仿宋_GB2312" w:hAnsi="宋体" w:eastAsia="仿宋_GB2312" w:cs="Times New Roman"/>
          <w:color w:val="auto"/>
          <w:sz w:val="30"/>
          <w:szCs w:val="30"/>
        </w:rPr>
      </w:pPr>
    </w:p>
    <w:p>
      <w:pPr>
        <w:pStyle w:val="14"/>
        <w:snapToGrid w:val="0"/>
        <w:spacing w:line="600" w:lineRule="exact"/>
        <w:ind w:firstLine="771" w:firstLineChars="257"/>
        <w:rPr>
          <w:rFonts w:hint="eastAsia" w:ascii="仿宋_GB2312" w:hAnsi="宋体" w:eastAsia="仿宋_GB2312" w:cs="Times New Roman"/>
          <w:color w:val="auto"/>
          <w:sz w:val="30"/>
          <w:szCs w:val="30"/>
        </w:rPr>
      </w:pPr>
    </w:p>
    <w:p>
      <w:pPr>
        <w:pStyle w:val="14"/>
        <w:snapToGrid w:val="0"/>
        <w:spacing w:line="600" w:lineRule="exact"/>
        <w:rPr>
          <w:rFonts w:hint="eastAsia" w:cs="Times New Roman" w:asciiTheme="minorEastAsia" w:hAnsiTheme="minorEastAsia" w:eastAsiaTheme="minorEastAsia"/>
          <w:b/>
          <w:bCs/>
          <w:color w:val="auto"/>
          <w:kern w:val="2"/>
          <w:sz w:val="28"/>
          <w:szCs w:val="28"/>
          <w:lang w:val="en-US" w:eastAsia="zh-CN" w:bidi="ar-SA"/>
        </w:rPr>
      </w:pPr>
      <w:r>
        <w:rPr>
          <w:rFonts w:hint="eastAsia" w:cs="Times New Roman" w:asciiTheme="minorEastAsia" w:hAnsiTheme="minorEastAsia" w:eastAsiaTheme="minorEastAsia"/>
          <w:b/>
          <w:bCs/>
          <w:color w:val="auto"/>
          <w:kern w:val="2"/>
          <w:sz w:val="28"/>
          <w:szCs w:val="28"/>
          <w:lang w:val="en-US" w:eastAsia="zh-CN" w:bidi="ar-SA"/>
        </w:rPr>
        <w:t>2.法定代表人证明或授权委托书</w:t>
      </w:r>
      <w:bookmarkEnd w:id="148"/>
      <w:bookmarkEnd w:id="149"/>
      <w:bookmarkEnd w:id="150"/>
      <w:bookmarkEnd w:id="151"/>
    </w:p>
    <w:p>
      <w:pPr>
        <w:pStyle w:val="14"/>
        <w:snapToGrid w:val="0"/>
        <w:spacing w:line="600" w:lineRule="exact"/>
        <w:rPr>
          <w:rFonts w:hint="eastAsia" w:ascii="仿宋_GB2312" w:hAnsi="宋体" w:eastAsia="仿宋_GB2312" w:cs="Times New Roman"/>
          <w:color w:val="auto"/>
          <w:sz w:val="30"/>
          <w:szCs w:val="30"/>
        </w:rPr>
      </w:pPr>
      <w:r>
        <w:rPr>
          <w:rFonts w:hint="eastAsia" w:ascii="仿宋_GB2312" w:hAnsi="宋体" w:eastAsia="仿宋_GB2312" w:cs="Times New Roman"/>
          <w:color w:val="auto"/>
          <w:sz w:val="30"/>
          <w:szCs w:val="30"/>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0"/>
          <w:szCs w:val="30"/>
        </w:rPr>
        <w:t>供应商名称：</w:t>
      </w:r>
    </w:p>
    <w:p>
      <w:pPr>
        <w:pStyle w:val="14"/>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成立时间：年月日</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 性别： 年龄： 身份证号码：</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rPr>
      </w:pPr>
    </w:p>
    <w:p>
      <w:pPr>
        <w:pStyle w:val="14"/>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期：年月日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37"/>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期：年月日</w:t>
      </w: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2"/>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6"/>
        <w:rPr>
          <w:rFonts w:asciiTheme="minorEastAsia" w:hAnsiTheme="minorEastAsia" w:eastAsiaTheme="minorEastAsia"/>
          <w:sz w:val="28"/>
          <w:szCs w:val="28"/>
        </w:rPr>
      </w:pPr>
      <w:bookmarkStart w:id="152" w:name="_Toc8086"/>
      <w:bookmarkStart w:id="153" w:name="_Toc19830"/>
      <w:bookmarkStart w:id="154" w:name="_Toc88209963"/>
      <w:bookmarkStart w:id="155" w:name="_Toc8761640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52"/>
      <w:bookmarkEnd w:id="153"/>
      <w:bookmarkEnd w:id="154"/>
      <w:bookmarkEnd w:id="155"/>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56"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56"/>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u w:val="single"/>
          <w:lang w:val="en-GB"/>
        </w:rPr>
        <w:t>广州市净水有限公司猎德分公司一期刮泥机电缆采购项目（项目编号：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lang w:val="en-US" w:eastAsia="zh-CN"/>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rPr>
          <w:rFonts w:ascii="仿宋_GB2312" w:eastAsia="仿宋_GB2312" w:hAnsiTheme="minorEastAsia"/>
          <w:color w:val="auto"/>
          <w:sz w:val="28"/>
          <w:szCs w:val="28"/>
        </w:rPr>
      </w:pPr>
    </w:p>
    <w:p>
      <w:pPr>
        <w:pStyle w:val="2"/>
        <w:rPr>
          <w:rFonts w:ascii="仿宋_GB2312" w:eastAsia="仿宋_GB2312" w:hAnsiTheme="minorEastAsia"/>
          <w:color w:val="auto"/>
          <w:sz w:val="28"/>
          <w:szCs w:val="28"/>
        </w:rPr>
      </w:pPr>
    </w:p>
    <w:p>
      <w:pPr>
        <w:pStyle w:val="6"/>
        <w:rPr>
          <w:rFonts w:hint="eastAsia" w:asciiTheme="minorEastAsia" w:hAnsiTheme="minorEastAsia" w:eastAsiaTheme="minorEastAsia"/>
          <w:sz w:val="28"/>
          <w:szCs w:val="28"/>
          <w:highlight w:val="none"/>
          <w:lang w:eastAsia="zh-CN"/>
        </w:rPr>
      </w:pPr>
      <w:bookmarkStart w:id="157" w:name="_Toc32430"/>
      <w:bookmarkStart w:id="158" w:name="_Toc19423"/>
      <w:r>
        <w:rPr>
          <w:rFonts w:hint="eastAsia" w:ascii="仿宋_GB2312" w:eastAsia="仿宋_GB2312" w:hAnsiTheme="minorEastAsia"/>
          <w:sz w:val="28"/>
          <w:szCs w:val="28"/>
          <w:highlight w:val="none"/>
        </w:rPr>
        <w:t>5</w:t>
      </w:r>
      <w:r>
        <w:rPr>
          <w:rFonts w:hint="eastAsia" w:asciiTheme="minorEastAsia" w:hAnsiTheme="minorEastAsia" w:eastAsiaTheme="minorEastAsia"/>
          <w:sz w:val="28"/>
          <w:szCs w:val="28"/>
          <w:highlight w:val="none"/>
        </w:rPr>
        <w:t>.报价表</w:t>
      </w:r>
      <w:bookmarkEnd w:id="157"/>
      <w:bookmarkEnd w:id="158"/>
    </w:p>
    <w:tbl>
      <w:tblPr>
        <w:tblStyle w:val="23"/>
        <w:tblW w:w="9240" w:type="dxa"/>
        <w:jc w:val="center"/>
        <w:tblLayout w:type="fixed"/>
        <w:tblCellMar>
          <w:top w:w="0" w:type="dxa"/>
          <w:left w:w="0" w:type="dxa"/>
          <w:bottom w:w="0" w:type="dxa"/>
          <w:right w:w="0" w:type="dxa"/>
        </w:tblCellMar>
      </w:tblPr>
      <w:tblGrid>
        <w:gridCol w:w="1248"/>
        <w:gridCol w:w="1134"/>
        <w:gridCol w:w="2148"/>
        <w:gridCol w:w="1125"/>
        <w:gridCol w:w="1405"/>
        <w:gridCol w:w="860"/>
        <w:gridCol w:w="1320"/>
      </w:tblGrid>
      <w:tr>
        <w:tblPrEx>
          <w:tblCellMar>
            <w:top w:w="0" w:type="dxa"/>
            <w:left w:w="0" w:type="dxa"/>
            <w:bottom w:w="0" w:type="dxa"/>
            <w:right w:w="0" w:type="dxa"/>
          </w:tblCellMar>
        </w:tblPrEx>
        <w:trPr>
          <w:trHeight w:val="930" w:hRule="atLeast"/>
          <w:jc w:val="center"/>
        </w:trPr>
        <w:tc>
          <w:tcPr>
            <w:tcW w:w="1248" w:type="dxa"/>
            <w:tcBorders>
              <w:top w:val="single" w:color="000000" w:sz="8" w:space="0"/>
              <w:left w:val="single" w:color="000000" w:sz="8" w:space="0"/>
              <w:bottom w:val="single" w:color="auto" w:sz="4" w:space="0"/>
              <w:right w:val="single" w:color="000000" w:sz="4" w:space="0"/>
            </w:tcBorders>
            <w:noWrap/>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项目</w:t>
            </w:r>
          </w:p>
        </w:tc>
        <w:tc>
          <w:tcPr>
            <w:tcW w:w="1134"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kern w:val="0"/>
                <w:sz w:val="22"/>
              </w:rPr>
            </w:pPr>
            <w:r>
              <w:rPr>
                <w:rFonts w:hint="eastAsia" w:ascii="仿宋" w:hAnsi="仿宋" w:eastAsia="仿宋" w:cs="仿宋"/>
                <w:b/>
                <w:kern w:val="0"/>
                <w:sz w:val="22"/>
              </w:rPr>
              <w:t>分公司</w:t>
            </w:r>
          </w:p>
        </w:tc>
        <w:tc>
          <w:tcPr>
            <w:tcW w:w="2148"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物件名称</w:t>
            </w:r>
          </w:p>
        </w:tc>
        <w:tc>
          <w:tcPr>
            <w:tcW w:w="112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kern w:val="0"/>
                <w:sz w:val="22"/>
              </w:rPr>
            </w:pPr>
            <w:r>
              <w:rPr>
                <w:rFonts w:hint="eastAsia" w:ascii="仿宋" w:hAnsi="仿宋" w:eastAsia="仿宋" w:cs="仿宋"/>
                <w:b/>
                <w:kern w:val="0"/>
                <w:sz w:val="22"/>
              </w:rPr>
              <w:t>单位</w:t>
            </w:r>
          </w:p>
        </w:tc>
        <w:tc>
          <w:tcPr>
            <w:tcW w:w="1405"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数量</w:t>
            </w:r>
          </w:p>
        </w:tc>
        <w:tc>
          <w:tcPr>
            <w:tcW w:w="86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kern w:val="0"/>
                <w:sz w:val="22"/>
                <w:lang w:val="en-US" w:eastAsia="zh-CN"/>
              </w:rPr>
            </w:pPr>
            <w:r>
              <w:rPr>
                <w:rFonts w:hint="eastAsia" w:ascii="仿宋" w:hAnsi="仿宋" w:eastAsia="仿宋" w:cs="仿宋"/>
                <w:b/>
                <w:kern w:val="0"/>
                <w:sz w:val="22"/>
                <w:lang w:val="en-US" w:eastAsia="zh-CN"/>
              </w:rPr>
              <w:t>单价（元）</w:t>
            </w:r>
          </w:p>
        </w:tc>
        <w:tc>
          <w:tcPr>
            <w:tcW w:w="1320" w:type="dxa"/>
            <w:tcBorders>
              <w:top w:val="single" w:color="000000" w:sz="8"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仿宋" w:hAnsi="仿宋" w:eastAsia="仿宋" w:cs="仿宋"/>
                <w:b/>
                <w:kern w:val="0"/>
                <w:sz w:val="22"/>
                <w:lang w:val="en-US" w:eastAsia="zh-CN"/>
              </w:rPr>
            </w:pPr>
            <w:r>
              <w:rPr>
                <w:rFonts w:hint="eastAsia" w:ascii="仿宋" w:hAnsi="仿宋" w:eastAsia="仿宋" w:cs="仿宋"/>
                <w:b/>
                <w:kern w:val="0"/>
                <w:sz w:val="22"/>
                <w:lang w:val="en-US" w:eastAsia="zh-CN"/>
              </w:rPr>
              <w:t>总价</w:t>
            </w:r>
          </w:p>
          <w:p>
            <w:pPr>
              <w:widowControl/>
              <w:spacing w:line="360" w:lineRule="auto"/>
              <w:jc w:val="center"/>
              <w:textAlignment w:val="center"/>
              <w:rPr>
                <w:rFonts w:ascii="仿宋" w:hAnsi="仿宋" w:eastAsia="仿宋" w:cs="仿宋"/>
                <w:b/>
                <w:sz w:val="22"/>
              </w:rPr>
            </w:pPr>
            <w:r>
              <w:rPr>
                <w:rFonts w:hint="eastAsia" w:ascii="仿宋" w:hAnsi="仿宋" w:eastAsia="仿宋" w:cs="仿宋"/>
                <w:b/>
                <w:kern w:val="0"/>
                <w:sz w:val="22"/>
              </w:rPr>
              <w:t>（元）</w:t>
            </w:r>
          </w:p>
        </w:tc>
      </w:tr>
      <w:tr>
        <w:tblPrEx>
          <w:tblCellMar>
            <w:top w:w="0" w:type="dxa"/>
            <w:left w:w="0" w:type="dxa"/>
            <w:bottom w:w="0" w:type="dxa"/>
            <w:right w:w="0" w:type="dxa"/>
          </w:tblCellMar>
        </w:tblPrEx>
        <w:trPr>
          <w:trHeight w:val="468" w:hRule="atLeast"/>
          <w:jc w:val="center"/>
        </w:trPr>
        <w:tc>
          <w:tcPr>
            <w:tcW w:w="124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sz w:val="24"/>
                <w:szCs w:val="24"/>
              </w:rPr>
            </w:pPr>
            <w:r>
              <w:rPr>
                <w:rFonts w:hint="eastAsia" w:ascii="仿宋_GB2312" w:eastAsia="仿宋_GB2312"/>
                <w:sz w:val="24"/>
                <w:szCs w:val="24"/>
                <w:u w:val="single"/>
              </w:rPr>
              <w:t>广州市净水有限公司猎德分公司一期刮泥机电缆采购项目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猎德</w:t>
            </w:r>
          </w:p>
        </w:tc>
        <w:tc>
          <w:tcPr>
            <w:tcW w:w="21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napToGrid w:val="0"/>
              <w:jc w:val="center"/>
              <w:textAlignment w:val="center"/>
              <w:rPr>
                <w:rFonts w:hint="eastAsia" w:ascii="仿宋_GB2312" w:hAnsi="仿宋" w:eastAsia="仿宋_GB2312" w:cs="仿宋"/>
                <w:sz w:val="24"/>
                <w:szCs w:val="24"/>
              </w:rPr>
            </w:pPr>
            <w:r>
              <w:rPr>
                <w:rFonts w:hint="eastAsia" w:ascii="仿宋_GB2312" w:hAnsi="仿宋" w:eastAsia="仿宋_GB2312" w:cs="仿宋"/>
                <w:kern w:val="0"/>
                <w:sz w:val="24"/>
                <w:szCs w:val="24"/>
              </w:rPr>
              <w:t>一期刮泥机电缆</w:t>
            </w:r>
          </w:p>
        </w:tc>
        <w:tc>
          <w:tcPr>
            <w:tcW w:w="11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kern w:val="0"/>
                <w:sz w:val="24"/>
                <w:szCs w:val="24"/>
              </w:rPr>
            </w:pPr>
            <w:r>
              <w:rPr>
                <w:rFonts w:hint="eastAsia" w:ascii="仿宋_GB2312" w:hAnsi="仿宋" w:eastAsia="仿宋_GB2312" w:cs="仿宋"/>
                <w:kern w:val="0"/>
                <w:sz w:val="24"/>
                <w:szCs w:val="24"/>
              </w:rPr>
              <w:t>米</w:t>
            </w:r>
          </w:p>
        </w:tc>
        <w:tc>
          <w:tcPr>
            <w:tcW w:w="14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仿宋_GB2312" w:hAnsi="仿宋" w:eastAsia="仿宋_GB2312" w:cs="仿宋"/>
                <w:sz w:val="24"/>
                <w:szCs w:val="24"/>
              </w:rPr>
            </w:pPr>
            <w:r>
              <w:rPr>
                <w:rFonts w:hint="eastAsia" w:ascii="仿宋_GB2312" w:hAnsi="仿宋" w:eastAsia="仿宋_GB2312" w:cs="仿宋"/>
                <w:sz w:val="24"/>
                <w:szCs w:val="24"/>
              </w:rPr>
              <w:t>760</w:t>
            </w:r>
          </w:p>
        </w:tc>
        <w:tc>
          <w:tcPr>
            <w:tcW w:w="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_GB2312" w:hAnsi="仿宋" w:eastAsia="仿宋_GB2312" w:cs="仿宋"/>
                <w:sz w:val="24"/>
                <w:szCs w:val="24"/>
              </w:rPr>
            </w:pPr>
          </w:p>
        </w:tc>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240" w:firstLineChars="100"/>
              <w:textAlignment w:val="center"/>
              <w:rPr>
                <w:rFonts w:hint="eastAsia" w:ascii="仿宋_GB2312" w:hAnsi="仿宋" w:eastAsia="仿宋_GB2312" w:cs="仿宋"/>
                <w:sz w:val="24"/>
                <w:szCs w:val="24"/>
              </w:rPr>
            </w:pPr>
          </w:p>
        </w:tc>
      </w:tr>
      <w:tr>
        <w:tblPrEx>
          <w:tblCellMar>
            <w:top w:w="0" w:type="dxa"/>
            <w:left w:w="0" w:type="dxa"/>
            <w:bottom w:w="0" w:type="dxa"/>
            <w:right w:w="0" w:type="dxa"/>
          </w:tblCellMar>
        </w:tblPrEx>
        <w:trPr>
          <w:trHeight w:val="468" w:hRule="atLeast"/>
          <w:jc w:val="center"/>
        </w:trPr>
        <w:tc>
          <w:tcPr>
            <w:tcW w:w="9240" w:type="dxa"/>
            <w:gridSpan w:val="7"/>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auto"/>
              <w:ind w:firstLine="240" w:firstLineChars="100"/>
              <w:textAlignment w:val="center"/>
              <w:rPr>
                <w:rFonts w:hint="default" w:ascii="仿宋_GB2312" w:hAnsi="仿宋" w:eastAsia="仿宋_GB2312" w:cs="仿宋"/>
                <w:sz w:val="24"/>
                <w:szCs w:val="24"/>
                <w:lang w:val="en-US" w:eastAsia="zh-CN"/>
              </w:rPr>
            </w:pPr>
            <w:r>
              <w:rPr>
                <w:rFonts w:hint="eastAsia" w:ascii="仿宋_GB2312" w:hAnsi="仿宋" w:eastAsia="仿宋_GB2312" w:cs="仿宋"/>
                <w:sz w:val="24"/>
                <w:szCs w:val="24"/>
                <w:lang w:val="en-US" w:eastAsia="zh-CN"/>
              </w:rPr>
              <w:t>合计：   元（含税： %）</w:t>
            </w:r>
          </w:p>
        </w:tc>
      </w:tr>
    </w:tbl>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rPr>
          <w:color w:val="auto"/>
        </w:rPr>
      </w:pPr>
    </w:p>
    <w:p>
      <w:pPr>
        <w:pStyle w:val="6"/>
        <w:rPr>
          <w:rFonts w:asciiTheme="majorEastAsia" w:hAnsiTheme="majorEastAsia" w:eastAsiaTheme="majorEastAsia"/>
          <w:sz w:val="28"/>
          <w:szCs w:val="28"/>
        </w:rPr>
      </w:pPr>
      <w:bookmarkStart w:id="159" w:name="_Toc87616402"/>
      <w:bookmarkStart w:id="160" w:name="_Toc16386"/>
      <w:bookmarkStart w:id="161" w:name="_Toc88209965"/>
      <w:bookmarkStart w:id="162" w:name="_Toc6058"/>
      <w:r>
        <w:rPr>
          <w:rFonts w:hint="eastAsia" w:eastAsiaTheme="majorEastAsia"/>
        </w:rPr>
        <w:t>6</w:t>
      </w:r>
      <w:r>
        <w:rPr>
          <w:rFonts w:hint="eastAsia" w:asciiTheme="majorEastAsia" w:hAnsiTheme="majorEastAsia" w:eastAsiaTheme="majorEastAsia"/>
          <w:sz w:val="28"/>
          <w:szCs w:val="28"/>
        </w:rPr>
        <w:t>.其他资料</w:t>
      </w:r>
      <w:bookmarkEnd w:id="159"/>
      <w:bookmarkEnd w:id="160"/>
      <w:bookmarkEnd w:id="161"/>
      <w:bookmarkEnd w:id="16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7" w:type="default"/>
      <w:pgSz w:w="11906" w:h="16838"/>
      <w:pgMar w:top="2098" w:right="1474" w:bottom="1985"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qqQs0BAACoAwAADgAAAGRycy9lMm9Eb2MueG1srVPNjtMwEL4j8Q6W&#10;7zTZC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w1twlvOnLD04uefP86//px/f2ev&#10;kz59wIrKbgMVxuG9H6h2jiMFE+2hBZu+RIhRntQ9XdRVQ2QyXVotV6uSUpJys0P4xf31ABg/KG9Z&#10;MmoO9HxZVXH8hHEsnUtSN+dvtDH5CY37L0CYY0TlHZhuJybjxMmKw26Y6O18cyJ2Pe1BzR2tPWfm&#10;oyOZ08rMBszGbjYOAfS+yzuVumN4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zqqQs0BAACoAwAADgAAAAAAAAABACAAAAAeAQAAZHJzL2Uy&#10;b0RvYy54bWxQSwUGAAAAAAYABgBZAQAAXQ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v80BAACoAwAADgAAAGRycy9lMm9Eb2MueG1srVPNjtMwEL4j8Q6W&#10;7zRpD6iKmq4WVYuQECAtPIDrOI0l/8kzbdIXgDfgxIU7z9XnYOwk3WW57GEvzvz5m/k+TzY3gzXs&#10;pCJo72q+XJScKSd9o92h5t++3r1ZcwYoXCOMd6rmZwX8Zvv61aYPlVr5zptGRUYgDqo+1LxDDFVR&#10;gOyUFbDwQTlKtj5ageTGQ9FE0RO6NcWqLN8WvY9NiF4qAIruxiSfEONzAH3baql2Xh6tcjiiRmUE&#10;EiXodAC+zdO2rZL4uW1BITM1J6aYT2pC9j6dxXYjqkMUodNyGkE8Z4QnnKzQjppeoXYCBTtG/R+U&#10;1TJ68C0upLfFSCQrQiyW5RNt7jsRVOZCUkO4ig4vBys/nb5Eppuar0gSJyy9+OXnj8uvP5ff39ky&#10;6dMHqKjsPlAhDu/8QFszx4GCifbQRpu+RIhRnqDOV3XVgEymS+vVel1SSlJudgi/eLgeIuB75S1L&#10;Rs0jPV9WVZw+Ao6lc0nq5vydNiY/oXH/BAhzjKi8A9PtxGScOFk47IeJ3t43Z2LX0x7U3NHac2Y+&#10;OJKZpsXZiLOxn41jiPrQ5Z1K3SHcHpFGypOmDiMsMUwOPWDmOi1b2pDHfq56+MG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q++v80BAACoAwAADgAAAAAAAAABACAAAAAeAQAAZHJzL2Uy&#10;b0RvYy54bWxQSwUGAAAAAAYABgBZAQAAXQ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01A8E"/>
    <w:multiLevelType w:val="multilevel"/>
    <w:tmpl w:val="81501A8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3098774"/>
    <w:multiLevelType w:val="singleLevel"/>
    <w:tmpl w:val="83098774"/>
    <w:lvl w:ilvl="0" w:tentative="0">
      <w:start w:val="1"/>
      <w:numFmt w:val="decimal"/>
      <w:suff w:val="nothing"/>
      <w:lvlText w:val="（%1）"/>
      <w:lvlJc w:val="left"/>
      <w:pPr>
        <w:ind w:left="0" w:firstLine="0"/>
      </w:pPr>
    </w:lvl>
  </w:abstractNum>
  <w:abstractNum w:abstractNumId="2">
    <w:nsid w:val="ACC0DDB1"/>
    <w:multiLevelType w:val="singleLevel"/>
    <w:tmpl w:val="ACC0DDB1"/>
    <w:lvl w:ilvl="0" w:tentative="0">
      <w:start w:val="2"/>
      <w:numFmt w:val="chineseCounting"/>
      <w:suff w:val="nothing"/>
      <w:lvlText w:val="%1、"/>
      <w:lvlJc w:val="left"/>
      <w:rPr>
        <w:rFonts w:hint="eastAsia"/>
      </w:rPr>
    </w:lvl>
  </w:abstractNum>
  <w:abstractNum w:abstractNumId="3">
    <w:nsid w:val="BD89830E"/>
    <w:multiLevelType w:val="singleLevel"/>
    <w:tmpl w:val="BD89830E"/>
    <w:lvl w:ilvl="0" w:tentative="0">
      <w:start w:val="1"/>
      <w:numFmt w:val="chineseCounting"/>
      <w:suff w:val="nothing"/>
      <w:lvlText w:val="%1、"/>
      <w:lvlJc w:val="left"/>
      <w:rPr>
        <w:rFonts w:hint="eastAsia"/>
      </w:rPr>
    </w:lvl>
  </w:abstractNum>
  <w:abstractNum w:abstractNumId="4">
    <w:nsid w:val="CC9CF724"/>
    <w:multiLevelType w:val="singleLevel"/>
    <w:tmpl w:val="CC9CF724"/>
    <w:lvl w:ilvl="0" w:tentative="0">
      <w:start w:val="1"/>
      <w:numFmt w:val="chineseCounting"/>
      <w:suff w:val="space"/>
      <w:lvlText w:val="第%1章"/>
      <w:lvlJc w:val="left"/>
      <w:rPr>
        <w:rFonts w:hint="eastAsia"/>
      </w:rPr>
    </w:lvl>
  </w:abstractNum>
  <w:abstractNum w:abstractNumId="5">
    <w:nsid w:val="F86B6C30"/>
    <w:multiLevelType w:val="singleLevel"/>
    <w:tmpl w:val="F86B6C30"/>
    <w:lvl w:ilvl="0" w:tentative="0">
      <w:start w:val="6"/>
      <w:numFmt w:val="chineseCounting"/>
      <w:suff w:val="space"/>
      <w:lvlText w:val="第%1条"/>
      <w:lvlJc w:val="left"/>
      <w:rPr>
        <w:rFonts w:hint="eastAsia"/>
      </w:rPr>
    </w:lvl>
  </w:abstractNum>
  <w:abstractNum w:abstractNumId="6">
    <w:nsid w:val="162DE3BE"/>
    <w:multiLevelType w:val="singleLevel"/>
    <w:tmpl w:val="162DE3BE"/>
    <w:lvl w:ilvl="0" w:tentative="0">
      <w:start w:val="1"/>
      <w:numFmt w:val="decimal"/>
      <w:suff w:val="nothing"/>
      <w:lvlText w:val="（%1）"/>
      <w:lvlJc w:val="left"/>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5D076128"/>
    <w:multiLevelType w:val="singleLevel"/>
    <w:tmpl w:val="5D076128"/>
    <w:lvl w:ilvl="0" w:tentative="0">
      <w:start w:val="2"/>
      <w:numFmt w:val="decimal"/>
      <w:lvlText w:val="%1."/>
      <w:lvlJc w:val="left"/>
      <w:pPr>
        <w:tabs>
          <w:tab w:val="left" w:pos="312"/>
        </w:tabs>
      </w:pPr>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4"/>
  </w:num>
  <w:num w:numId="2">
    <w:abstractNumId w:val="1"/>
  </w:num>
  <w:num w:numId="3">
    <w:abstractNumId w:val="6"/>
  </w:num>
  <w:num w:numId="4">
    <w:abstractNumId w:val="0"/>
  </w:num>
  <w:num w:numId="5">
    <w:abstractNumId w:val="9"/>
  </w:num>
  <w:num w:numId="6">
    <w:abstractNumId w:val="7"/>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zIyMDE4ZjBmZjU5MjMyMmRjYjczNTgwNGEzMTYifQ=="/>
  </w:docVars>
  <w:rsids>
    <w:rsidRoot w:val="005D618A"/>
    <w:rsid w:val="00055EE6"/>
    <w:rsid w:val="00076AFE"/>
    <w:rsid w:val="00083A9E"/>
    <w:rsid w:val="000C6452"/>
    <w:rsid w:val="000E0012"/>
    <w:rsid w:val="003921C8"/>
    <w:rsid w:val="003B124C"/>
    <w:rsid w:val="003D60BA"/>
    <w:rsid w:val="00411689"/>
    <w:rsid w:val="00476970"/>
    <w:rsid w:val="00537CD2"/>
    <w:rsid w:val="00572BB6"/>
    <w:rsid w:val="005B7E70"/>
    <w:rsid w:val="005D618A"/>
    <w:rsid w:val="006B544D"/>
    <w:rsid w:val="00911ECD"/>
    <w:rsid w:val="00A042E0"/>
    <w:rsid w:val="00B115C3"/>
    <w:rsid w:val="00B26BB1"/>
    <w:rsid w:val="00B26E21"/>
    <w:rsid w:val="00C6164C"/>
    <w:rsid w:val="00C84B8E"/>
    <w:rsid w:val="00F83B64"/>
    <w:rsid w:val="00F85599"/>
    <w:rsid w:val="00F966BE"/>
    <w:rsid w:val="013E3461"/>
    <w:rsid w:val="0153329D"/>
    <w:rsid w:val="01BB0F13"/>
    <w:rsid w:val="02090C75"/>
    <w:rsid w:val="028D075D"/>
    <w:rsid w:val="02A23A3C"/>
    <w:rsid w:val="035D130A"/>
    <w:rsid w:val="039110A9"/>
    <w:rsid w:val="03AC246A"/>
    <w:rsid w:val="03AE6061"/>
    <w:rsid w:val="03B23056"/>
    <w:rsid w:val="03C528CB"/>
    <w:rsid w:val="03DA023E"/>
    <w:rsid w:val="03DC3EBA"/>
    <w:rsid w:val="03F9794D"/>
    <w:rsid w:val="046A2461"/>
    <w:rsid w:val="049C5281"/>
    <w:rsid w:val="051C2970"/>
    <w:rsid w:val="052E0B69"/>
    <w:rsid w:val="060C3611"/>
    <w:rsid w:val="0649664E"/>
    <w:rsid w:val="06A42058"/>
    <w:rsid w:val="06C64829"/>
    <w:rsid w:val="070E7B6E"/>
    <w:rsid w:val="071D62B7"/>
    <w:rsid w:val="0773035F"/>
    <w:rsid w:val="077D16D2"/>
    <w:rsid w:val="082A69F3"/>
    <w:rsid w:val="085A31C7"/>
    <w:rsid w:val="08675FC8"/>
    <w:rsid w:val="08BC57D3"/>
    <w:rsid w:val="09B713FD"/>
    <w:rsid w:val="09EF6ACC"/>
    <w:rsid w:val="09FE75F3"/>
    <w:rsid w:val="0A2C2B92"/>
    <w:rsid w:val="0A2F1B27"/>
    <w:rsid w:val="0A315056"/>
    <w:rsid w:val="0A8B7A99"/>
    <w:rsid w:val="0A9106D7"/>
    <w:rsid w:val="0AA213B4"/>
    <w:rsid w:val="0AF61C7E"/>
    <w:rsid w:val="0AFB45AD"/>
    <w:rsid w:val="0B025BB7"/>
    <w:rsid w:val="0B08019F"/>
    <w:rsid w:val="0B351E9B"/>
    <w:rsid w:val="0B393AF8"/>
    <w:rsid w:val="0B487861"/>
    <w:rsid w:val="0B4C50D3"/>
    <w:rsid w:val="0B806B92"/>
    <w:rsid w:val="0B827E94"/>
    <w:rsid w:val="0B842F76"/>
    <w:rsid w:val="0BD070E1"/>
    <w:rsid w:val="0BD65B6B"/>
    <w:rsid w:val="0BD87CDD"/>
    <w:rsid w:val="0C2361E7"/>
    <w:rsid w:val="0C247926"/>
    <w:rsid w:val="0C3810A1"/>
    <w:rsid w:val="0C4949F9"/>
    <w:rsid w:val="0CAA16CE"/>
    <w:rsid w:val="0D2A4093"/>
    <w:rsid w:val="0D4F31E3"/>
    <w:rsid w:val="0D794204"/>
    <w:rsid w:val="0D8450AB"/>
    <w:rsid w:val="0D895645"/>
    <w:rsid w:val="0D8C0F06"/>
    <w:rsid w:val="0DA641FE"/>
    <w:rsid w:val="0DED6D0B"/>
    <w:rsid w:val="0E0E1CB0"/>
    <w:rsid w:val="0E2125D1"/>
    <w:rsid w:val="0E214211"/>
    <w:rsid w:val="0E2F1256"/>
    <w:rsid w:val="0E5F2769"/>
    <w:rsid w:val="0E9C060E"/>
    <w:rsid w:val="0EB4068B"/>
    <w:rsid w:val="0EB72865"/>
    <w:rsid w:val="0EE1019E"/>
    <w:rsid w:val="0F4D75A3"/>
    <w:rsid w:val="0F5B2DCA"/>
    <w:rsid w:val="0F8B546D"/>
    <w:rsid w:val="0FED051E"/>
    <w:rsid w:val="0FEE4C29"/>
    <w:rsid w:val="0FF375EE"/>
    <w:rsid w:val="10031608"/>
    <w:rsid w:val="10046082"/>
    <w:rsid w:val="104974DD"/>
    <w:rsid w:val="10653D82"/>
    <w:rsid w:val="10AB4FFD"/>
    <w:rsid w:val="1100331C"/>
    <w:rsid w:val="111703D2"/>
    <w:rsid w:val="112B101A"/>
    <w:rsid w:val="119B53FC"/>
    <w:rsid w:val="11BE59D8"/>
    <w:rsid w:val="11D718D7"/>
    <w:rsid w:val="11EE493C"/>
    <w:rsid w:val="1215733B"/>
    <w:rsid w:val="12424CDC"/>
    <w:rsid w:val="129A2738"/>
    <w:rsid w:val="12B56BF1"/>
    <w:rsid w:val="12CB1A89"/>
    <w:rsid w:val="131840FB"/>
    <w:rsid w:val="133B12C5"/>
    <w:rsid w:val="13401ECD"/>
    <w:rsid w:val="13467417"/>
    <w:rsid w:val="136E76CF"/>
    <w:rsid w:val="14245207"/>
    <w:rsid w:val="145F08C6"/>
    <w:rsid w:val="14E43F59"/>
    <w:rsid w:val="14E46777"/>
    <w:rsid w:val="150B5772"/>
    <w:rsid w:val="15776308"/>
    <w:rsid w:val="15BC6B3C"/>
    <w:rsid w:val="15D32C00"/>
    <w:rsid w:val="15D47080"/>
    <w:rsid w:val="16034337"/>
    <w:rsid w:val="16360A7B"/>
    <w:rsid w:val="164D40B0"/>
    <w:rsid w:val="16606D6A"/>
    <w:rsid w:val="1694429A"/>
    <w:rsid w:val="16F47F8B"/>
    <w:rsid w:val="17350581"/>
    <w:rsid w:val="17635326"/>
    <w:rsid w:val="176C70F9"/>
    <w:rsid w:val="17706B51"/>
    <w:rsid w:val="17B803EA"/>
    <w:rsid w:val="1815096B"/>
    <w:rsid w:val="18236EFD"/>
    <w:rsid w:val="18535174"/>
    <w:rsid w:val="185660F9"/>
    <w:rsid w:val="185F480A"/>
    <w:rsid w:val="187022B9"/>
    <w:rsid w:val="189D5B1F"/>
    <w:rsid w:val="18A34CD0"/>
    <w:rsid w:val="18B70AE2"/>
    <w:rsid w:val="18FF4C1B"/>
    <w:rsid w:val="190815C6"/>
    <w:rsid w:val="191A3211"/>
    <w:rsid w:val="1947535F"/>
    <w:rsid w:val="19A53EA8"/>
    <w:rsid w:val="19B64DBC"/>
    <w:rsid w:val="19B7674D"/>
    <w:rsid w:val="19EC6A4A"/>
    <w:rsid w:val="1A2A4EF2"/>
    <w:rsid w:val="1A373ACF"/>
    <w:rsid w:val="1A7B10BA"/>
    <w:rsid w:val="1A895341"/>
    <w:rsid w:val="1AE67962"/>
    <w:rsid w:val="1AF102E5"/>
    <w:rsid w:val="1B0D071F"/>
    <w:rsid w:val="1B36508D"/>
    <w:rsid w:val="1B4568CE"/>
    <w:rsid w:val="1B6F2548"/>
    <w:rsid w:val="1B757775"/>
    <w:rsid w:val="1B9015B7"/>
    <w:rsid w:val="1B950DA6"/>
    <w:rsid w:val="1BF54245"/>
    <w:rsid w:val="1C816553"/>
    <w:rsid w:val="1CD43401"/>
    <w:rsid w:val="1D0740DD"/>
    <w:rsid w:val="1D0E6976"/>
    <w:rsid w:val="1D3F269C"/>
    <w:rsid w:val="1D5A79EE"/>
    <w:rsid w:val="1DC007D0"/>
    <w:rsid w:val="1E0E2CD0"/>
    <w:rsid w:val="1E7C74EE"/>
    <w:rsid w:val="1E831280"/>
    <w:rsid w:val="1EBC4704"/>
    <w:rsid w:val="1F172EB5"/>
    <w:rsid w:val="1F823B6F"/>
    <w:rsid w:val="1F86623F"/>
    <w:rsid w:val="1F94592D"/>
    <w:rsid w:val="1FB860DE"/>
    <w:rsid w:val="203C5A02"/>
    <w:rsid w:val="205817ED"/>
    <w:rsid w:val="209D4C94"/>
    <w:rsid w:val="209F4494"/>
    <w:rsid w:val="20B44FCD"/>
    <w:rsid w:val="20CC503E"/>
    <w:rsid w:val="20E84705"/>
    <w:rsid w:val="20FC2B2A"/>
    <w:rsid w:val="214A5C3A"/>
    <w:rsid w:val="2152701D"/>
    <w:rsid w:val="21645845"/>
    <w:rsid w:val="218400BA"/>
    <w:rsid w:val="21AB1E2F"/>
    <w:rsid w:val="21BA145D"/>
    <w:rsid w:val="21CB3C5D"/>
    <w:rsid w:val="21D40498"/>
    <w:rsid w:val="21D814A7"/>
    <w:rsid w:val="22151078"/>
    <w:rsid w:val="222D6DD1"/>
    <w:rsid w:val="223C3A32"/>
    <w:rsid w:val="22493963"/>
    <w:rsid w:val="22767047"/>
    <w:rsid w:val="22A648ED"/>
    <w:rsid w:val="22D72B21"/>
    <w:rsid w:val="238416B1"/>
    <w:rsid w:val="23A05588"/>
    <w:rsid w:val="23A657CB"/>
    <w:rsid w:val="23DD39D9"/>
    <w:rsid w:val="23F747DC"/>
    <w:rsid w:val="240476A1"/>
    <w:rsid w:val="247F5075"/>
    <w:rsid w:val="24A461DE"/>
    <w:rsid w:val="250E504C"/>
    <w:rsid w:val="25431AEB"/>
    <w:rsid w:val="25BE3BFB"/>
    <w:rsid w:val="25BF43FD"/>
    <w:rsid w:val="25F86BCD"/>
    <w:rsid w:val="2605748B"/>
    <w:rsid w:val="261C5BF3"/>
    <w:rsid w:val="26236EA3"/>
    <w:rsid w:val="26396D26"/>
    <w:rsid w:val="264544A6"/>
    <w:rsid w:val="267702FB"/>
    <w:rsid w:val="269E416A"/>
    <w:rsid w:val="26C11C6B"/>
    <w:rsid w:val="26F634B1"/>
    <w:rsid w:val="272100D3"/>
    <w:rsid w:val="272C72FC"/>
    <w:rsid w:val="275131CB"/>
    <w:rsid w:val="278F6521"/>
    <w:rsid w:val="27B1573D"/>
    <w:rsid w:val="27EB149D"/>
    <w:rsid w:val="27FD3E52"/>
    <w:rsid w:val="28414C56"/>
    <w:rsid w:val="2854154A"/>
    <w:rsid w:val="28E11370"/>
    <w:rsid w:val="294A756A"/>
    <w:rsid w:val="29781BF8"/>
    <w:rsid w:val="29C15A93"/>
    <w:rsid w:val="29C33ED0"/>
    <w:rsid w:val="29D02AE5"/>
    <w:rsid w:val="29D5322D"/>
    <w:rsid w:val="29E637C2"/>
    <w:rsid w:val="2A025DD9"/>
    <w:rsid w:val="2A2619CB"/>
    <w:rsid w:val="2A7C2231"/>
    <w:rsid w:val="2A920E4F"/>
    <w:rsid w:val="2ABB753D"/>
    <w:rsid w:val="2AE54E50"/>
    <w:rsid w:val="2AFE6EC4"/>
    <w:rsid w:val="2B022D4E"/>
    <w:rsid w:val="2B7A49FA"/>
    <w:rsid w:val="2B9B5EB4"/>
    <w:rsid w:val="2C2422DC"/>
    <w:rsid w:val="2C5A1EE9"/>
    <w:rsid w:val="2C615D26"/>
    <w:rsid w:val="2C68059A"/>
    <w:rsid w:val="2CB679ED"/>
    <w:rsid w:val="2D151838"/>
    <w:rsid w:val="2D173C07"/>
    <w:rsid w:val="2D424A86"/>
    <w:rsid w:val="2DDA66B7"/>
    <w:rsid w:val="2E36186C"/>
    <w:rsid w:val="2E38535C"/>
    <w:rsid w:val="2E6F2D11"/>
    <w:rsid w:val="2E7B52DB"/>
    <w:rsid w:val="2ED60115"/>
    <w:rsid w:val="2EE825C5"/>
    <w:rsid w:val="2F0924F8"/>
    <w:rsid w:val="2F324CFE"/>
    <w:rsid w:val="2FB573F4"/>
    <w:rsid w:val="2FBA09F1"/>
    <w:rsid w:val="2FE92B16"/>
    <w:rsid w:val="2FEF2ACF"/>
    <w:rsid w:val="2FF93D20"/>
    <w:rsid w:val="30540211"/>
    <w:rsid w:val="30C14F03"/>
    <w:rsid w:val="30D668EE"/>
    <w:rsid w:val="30E45100"/>
    <w:rsid w:val="310171A8"/>
    <w:rsid w:val="31112A0D"/>
    <w:rsid w:val="311F4B20"/>
    <w:rsid w:val="312D7741"/>
    <w:rsid w:val="31594FD3"/>
    <w:rsid w:val="316F137F"/>
    <w:rsid w:val="31941EE7"/>
    <w:rsid w:val="31A3694A"/>
    <w:rsid w:val="31DF525F"/>
    <w:rsid w:val="31EC162B"/>
    <w:rsid w:val="32324C2E"/>
    <w:rsid w:val="326E2C6A"/>
    <w:rsid w:val="327171DF"/>
    <w:rsid w:val="32F179B9"/>
    <w:rsid w:val="336B4B4F"/>
    <w:rsid w:val="339040DE"/>
    <w:rsid w:val="3391569E"/>
    <w:rsid w:val="33C808AA"/>
    <w:rsid w:val="33ED4916"/>
    <w:rsid w:val="341E3434"/>
    <w:rsid w:val="34BB4442"/>
    <w:rsid w:val="35326319"/>
    <w:rsid w:val="35426250"/>
    <w:rsid w:val="3584136B"/>
    <w:rsid w:val="35E06116"/>
    <w:rsid w:val="35FF5AA4"/>
    <w:rsid w:val="360B7EBA"/>
    <w:rsid w:val="36416867"/>
    <w:rsid w:val="367D5DD4"/>
    <w:rsid w:val="369C32FD"/>
    <w:rsid w:val="36DE12F2"/>
    <w:rsid w:val="36EB1EBD"/>
    <w:rsid w:val="37666E72"/>
    <w:rsid w:val="37B370E4"/>
    <w:rsid w:val="37CD3AE7"/>
    <w:rsid w:val="38081EA3"/>
    <w:rsid w:val="38167A04"/>
    <w:rsid w:val="381C3783"/>
    <w:rsid w:val="38AA1535"/>
    <w:rsid w:val="38AC4D2E"/>
    <w:rsid w:val="38B0110A"/>
    <w:rsid w:val="39020A5E"/>
    <w:rsid w:val="394B167A"/>
    <w:rsid w:val="39964691"/>
    <w:rsid w:val="399E217A"/>
    <w:rsid w:val="39DA2868"/>
    <w:rsid w:val="3A055F4B"/>
    <w:rsid w:val="3A3B3117"/>
    <w:rsid w:val="3A4B19B9"/>
    <w:rsid w:val="3A4E4336"/>
    <w:rsid w:val="3A6007FE"/>
    <w:rsid w:val="3A802587"/>
    <w:rsid w:val="3A852164"/>
    <w:rsid w:val="3AE4471B"/>
    <w:rsid w:val="3AF65B0C"/>
    <w:rsid w:val="3AF93D6C"/>
    <w:rsid w:val="3AFD06C8"/>
    <w:rsid w:val="3B1434B3"/>
    <w:rsid w:val="3B3D56C8"/>
    <w:rsid w:val="3B7C2CE4"/>
    <w:rsid w:val="3B956CE7"/>
    <w:rsid w:val="3BAF716B"/>
    <w:rsid w:val="3C0B5355"/>
    <w:rsid w:val="3C2F7BFA"/>
    <w:rsid w:val="3CD4176B"/>
    <w:rsid w:val="3CD83446"/>
    <w:rsid w:val="3D1B6C82"/>
    <w:rsid w:val="3D1F44D9"/>
    <w:rsid w:val="3D387895"/>
    <w:rsid w:val="3D5C38CD"/>
    <w:rsid w:val="3DA57446"/>
    <w:rsid w:val="3E5070F1"/>
    <w:rsid w:val="3E64214F"/>
    <w:rsid w:val="3E797184"/>
    <w:rsid w:val="3EA448FF"/>
    <w:rsid w:val="3EC370CB"/>
    <w:rsid w:val="3F6C3589"/>
    <w:rsid w:val="3F850180"/>
    <w:rsid w:val="3F9004D6"/>
    <w:rsid w:val="3FEE7CFA"/>
    <w:rsid w:val="400E4D5E"/>
    <w:rsid w:val="402C04EF"/>
    <w:rsid w:val="40E1138C"/>
    <w:rsid w:val="413814BA"/>
    <w:rsid w:val="41872511"/>
    <w:rsid w:val="41DF1251"/>
    <w:rsid w:val="422D440F"/>
    <w:rsid w:val="423F2C9D"/>
    <w:rsid w:val="424236D9"/>
    <w:rsid w:val="42466655"/>
    <w:rsid w:val="42C03B4A"/>
    <w:rsid w:val="42C82F57"/>
    <w:rsid w:val="42D02A6A"/>
    <w:rsid w:val="432A70B2"/>
    <w:rsid w:val="433A6323"/>
    <w:rsid w:val="435707E5"/>
    <w:rsid w:val="43AA40CF"/>
    <w:rsid w:val="43B071B2"/>
    <w:rsid w:val="43C76AF7"/>
    <w:rsid w:val="43E97E4A"/>
    <w:rsid w:val="43FA0CBB"/>
    <w:rsid w:val="446828F0"/>
    <w:rsid w:val="446D0D7B"/>
    <w:rsid w:val="447133FC"/>
    <w:rsid w:val="448D2058"/>
    <w:rsid w:val="4493427C"/>
    <w:rsid w:val="45093E85"/>
    <w:rsid w:val="45C0289A"/>
    <w:rsid w:val="45C13B4D"/>
    <w:rsid w:val="46054BCA"/>
    <w:rsid w:val="464C6AFC"/>
    <w:rsid w:val="4675663D"/>
    <w:rsid w:val="468B0091"/>
    <w:rsid w:val="46A107C3"/>
    <w:rsid w:val="46B15CE2"/>
    <w:rsid w:val="46BE113D"/>
    <w:rsid w:val="46C7591E"/>
    <w:rsid w:val="46DC2349"/>
    <w:rsid w:val="46E44B13"/>
    <w:rsid w:val="4703508A"/>
    <w:rsid w:val="47161D49"/>
    <w:rsid w:val="475023F8"/>
    <w:rsid w:val="479D361E"/>
    <w:rsid w:val="47B74789"/>
    <w:rsid w:val="47D11946"/>
    <w:rsid w:val="48032A55"/>
    <w:rsid w:val="480F2B9D"/>
    <w:rsid w:val="48102176"/>
    <w:rsid w:val="48220479"/>
    <w:rsid w:val="48282920"/>
    <w:rsid w:val="483075F9"/>
    <w:rsid w:val="483E1347"/>
    <w:rsid w:val="4847590C"/>
    <w:rsid w:val="485321E0"/>
    <w:rsid w:val="48546AD3"/>
    <w:rsid w:val="487C447D"/>
    <w:rsid w:val="48BA389D"/>
    <w:rsid w:val="48CA4868"/>
    <w:rsid w:val="48F005D3"/>
    <w:rsid w:val="4908782E"/>
    <w:rsid w:val="49547ADD"/>
    <w:rsid w:val="49732351"/>
    <w:rsid w:val="49892535"/>
    <w:rsid w:val="498F4AF1"/>
    <w:rsid w:val="499A2777"/>
    <w:rsid w:val="49A83CE4"/>
    <w:rsid w:val="49C05787"/>
    <w:rsid w:val="49CF518D"/>
    <w:rsid w:val="4A544B08"/>
    <w:rsid w:val="4A7F3979"/>
    <w:rsid w:val="4A8D1E69"/>
    <w:rsid w:val="4AC904A3"/>
    <w:rsid w:val="4ADA1F63"/>
    <w:rsid w:val="4AE23D89"/>
    <w:rsid w:val="4B2038D0"/>
    <w:rsid w:val="4B296E7D"/>
    <w:rsid w:val="4B79394E"/>
    <w:rsid w:val="4B877F28"/>
    <w:rsid w:val="4C933AFA"/>
    <w:rsid w:val="4CE475A0"/>
    <w:rsid w:val="4CF80B21"/>
    <w:rsid w:val="4D5C5542"/>
    <w:rsid w:val="4D6D478F"/>
    <w:rsid w:val="4D916BA6"/>
    <w:rsid w:val="4DC07993"/>
    <w:rsid w:val="4DC44169"/>
    <w:rsid w:val="4DE24E21"/>
    <w:rsid w:val="4E1B19A3"/>
    <w:rsid w:val="4E3542A7"/>
    <w:rsid w:val="4E48787F"/>
    <w:rsid w:val="4E6F5397"/>
    <w:rsid w:val="4EA86880"/>
    <w:rsid w:val="4EB00F89"/>
    <w:rsid w:val="4EF0709E"/>
    <w:rsid w:val="4F0469A4"/>
    <w:rsid w:val="4F9A04A7"/>
    <w:rsid w:val="4FFC77DE"/>
    <w:rsid w:val="500E56F4"/>
    <w:rsid w:val="50540C73"/>
    <w:rsid w:val="50752AF8"/>
    <w:rsid w:val="50AD402E"/>
    <w:rsid w:val="51035F92"/>
    <w:rsid w:val="51065514"/>
    <w:rsid w:val="513C6A7B"/>
    <w:rsid w:val="51E01BF0"/>
    <w:rsid w:val="52DA50D1"/>
    <w:rsid w:val="52DD5427"/>
    <w:rsid w:val="52EC6EC2"/>
    <w:rsid w:val="532D486F"/>
    <w:rsid w:val="5333545B"/>
    <w:rsid w:val="53353906"/>
    <w:rsid w:val="538D0E89"/>
    <w:rsid w:val="539213EA"/>
    <w:rsid w:val="53A13BA0"/>
    <w:rsid w:val="53D42DC5"/>
    <w:rsid w:val="53D86595"/>
    <w:rsid w:val="53D96BBF"/>
    <w:rsid w:val="5410607A"/>
    <w:rsid w:val="5450213C"/>
    <w:rsid w:val="546711F3"/>
    <w:rsid w:val="54D24048"/>
    <w:rsid w:val="54D64CD5"/>
    <w:rsid w:val="54F12081"/>
    <w:rsid w:val="553047EA"/>
    <w:rsid w:val="5532287C"/>
    <w:rsid w:val="55887D69"/>
    <w:rsid w:val="55A10DF0"/>
    <w:rsid w:val="55D86E38"/>
    <w:rsid w:val="560E3275"/>
    <w:rsid w:val="561A0928"/>
    <w:rsid w:val="56423872"/>
    <w:rsid w:val="56707EE0"/>
    <w:rsid w:val="56795A3C"/>
    <w:rsid w:val="569E06BC"/>
    <w:rsid w:val="56B279F0"/>
    <w:rsid w:val="56E07466"/>
    <w:rsid w:val="56F20F86"/>
    <w:rsid w:val="56F47515"/>
    <w:rsid w:val="579D710E"/>
    <w:rsid w:val="581F22F6"/>
    <w:rsid w:val="586E1E17"/>
    <w:rsid w:val="58862C35"/>
    <w:rsid w:val="58C14957"/>
    <w:rsid w:val="58CC23D2"/>
    <w:rsid w:val="58E66050"/>
    <w:rsid w:val="59BE58A0"/>
    <w:rsid w:val="59FC7994"/>
    <w:rsid w:val="5A345B65"/>
    <w:rsid w:val="5ADC305B"/>
    <w:rsid w:val="5AE83A50"/>
    <w:rsid w:val="5B353193"/>
    <w:rsid w:val="5B8A5244"/>
    <w:rsid w:val="5BA876B4"/>
    <w:rsid w:val="5BAB2917"/>
    <w:rsid w:val="5BFC33FA"/>
    <w:rsid w:val="5C1271A7"/>
    <w:rsid w:val="5C260689"/>
    <w:rsid w:val="5C3107A4"/>
    <w:rsid w:val="5C3B1B93"/>
    <w:rsid w:val="5C6D4677"/>
    <w:rsid w:val="5C9220DF"/>
    <w:rsid w:val="5CCD505D"/>
    <w:rsid w:val="5D193B32"/>
    <w:rsid w:val="5D4A15F3"/>
    <w:rsid w:val="5D69542A"/>
    <w:rsid w:val="5D783B72"/>
    <w:rsid w:val="5DCA5A74"/>
    <w:rsid w:val="5E0930EF"/>
    <w:rsid w:val="5E3D4D53"/>
    <w:rsid w:val="5E4717E6"/>
    <w:rsid w:val="5E55774C"/>
    <w:rsid w:val="5E8A70FF"/>
    <w:rsid w:val="5EB241BB"/>
    <w:rsid w:val="5F1B7D63"/>
    <w:rsid w:val="60045F96"/>
    <w:rsid w:val="60104DDC"/>
    <w:rsid w:val="603B19CE"/>
    <w:rsid w:val="605C0804"/>
    <w:rsid w:val="60913E6F"/>
    <w:rsid w:val="61177BA2"/>
    <w:rsid w:val="613958AA"/>
    <w:rsid w:val="61733C3E"/>
    <w:rsid w:val="618943CD"/>
    <w:rsid w:val="6189617B"/>
    <w:rsid w:val="61B52BB6"/>
    <w:rsid w:val="61B749C2"/>
    <w:rsid w:val="61D43510"/>
    <w:rsid w:val="62280D20"/>
    <w:rsid w:val="62676B14"/>
    <w:rsid w:val="6285601E"/>
    <w:rsid w:val="62B4786E"/>
    <w:rsid w:val="62BF720A"/>
    <w:rsid w:val="62CA2457"/>
    <w:rsid w:val="62FA5229"/>
    <w:rsid w:val="631E7F8D"/>
    <w:rsid w:val="632C6A5A"/>
    <w:rsid w:val="6378698E"/>
    <w:rsid w:val="638217A2"/>
    <w:rsid w:val="638240A1"/>
    <w:rsid w:val="63833423"/>
    <w:rsid w:val="639D6415"/>
    <w:rsid w:val="63A5257B"/>
    <w:rsid w:val="63BD3DCC"/>
    <w:rsid w:val="63C61741"/>
    <w:rsid w:val="63DF455E"/>
    <w:rsid w:val="64560967"/>
    <w:rsid w:val="64830B37"/>
    <w:rsid w:val="65293BBA"/>
    <w:rsid w:val="656B1D10"/>
    <w:rsid w:val="65A00B30"/>
    <w:rsid w:val="65B841F9"/>
    <w:rsid w:val="65DE1A1E"/>
    <w:rsid w:val="66022B28"/>
    <w:rsid w:val="66194010"/>
    <w:rsid w:val="66227FFB"/>
    <w:rsid w:val="66310CF2"/>
    <w:rsid w:val="664A38E2"/>
    <w:rsid w:val="66581E87"/>
    <w:rsid w:val="669A6FD7"/>
    <w:rsid w:val="66FA11D5"/>
    <w:rsid w:val="67092B79"/>
    <w:rsid w:val="674302C7"/>
    <w:rsid w:val="676F01DB"/>
    <w:rsid w:val="67CB09D8"/>
    <w:rsid w:val="67EE3B0F"/>
    <w:rsid w:val="680A5986"/>
    <w:rsid w:val="680D5F4B"/>
    <w:rsid w:val="68113F51"/>
    <w:rsid w:val="6852251D"/>
    <w:rsid w:val="686B61A3"/>
    <w:rsid w:val="687C7E23"/>
    <w:rsid w:val="68A00127"/>
    <w:rsid w:val="68C23C3C"/>
    <w:rsid w:val="68E94770"/>
    <w:rsid w:val="68F949C9"/>
    <w:rsid w:val="695A4290"/>
    <w:rsid w:val="696F4C8B"/>
    <w:rsid w:val="69AE1D77"/>
    <w:rsid w:val="69AF1CFF"/>
    <w:rsid w:val="69DF498D"/>
    <w:rsid w:val="6A334932"/>
    <w:rsid w:val="6A3353FF"/>
    <w:rsid w:val="6A5D63E6"/>
    <w:rsid w:val="6A5F24D1"/>
    <w:rsid w:val="6AA36E08"/>
    <w:rsid w:val="6ACA70C4"/>
    <w:rsid w:val="6AE347EB"/>
    <w:rsid w:val="6B1113BF"/>
    <w:rsid w:val="6B330365"/>
    <w:rsid w:val="6B434AF0"/>
    <w:rsid w:val="6B4D7B40"/>
    <w:rsid w:val="6B57675A"/>
    <w:rsid w:val="6B87098A"/>
    <w:rsid w:val="6BDD7B4D"/>
    <w:rsid w:val="6C3A3AEB"/>
    <w:rsid w:val="6C760531"/>
    <w:rsid w:val="6CF46D00"/>
    <w:rsid w:val="6D3E5C43"/>
    <w:rsid w:val="6E311EB5"/>
    <w:rsid w:val="6E3E2584"/>
    <w:rsid w:val="6EBC0B3A"/>
    <w:rsid w:val="6EF51C7D"/>
    <w:rsid w:val="6F2712E3"/>
    <w:rsid w:val="6F79630C"/>
    <w:rsid w:val="6F8363E5"/>
    <w:rsid w:val="6F841DCF"/>
    <w:rsid w:val="6F9A1508"/>
    <w:rsid w:val="6FA80CCD"/>
    <w:rsid w:val="6FAC3CC5"/>
    <w:rsid w:val="6FC746F5"/>
    <w:rsid w:val="6FD00946"/>
    <w:rsid w:val="6FE87439"/>
    <w:rsid w:val="70317AC6"/>
    <w:rsid w:val="704B26F7"/>
    <w:rsid w:val="70697B21"/>
    <w:rsid w:val="70863262"/>
    <w:rsid w:val="70A76ED3"/>
    <w:rsid w:val="70E01247"/>
    <w:rsid w:val="70F16AD0"/>
    <w:rsid w:val="70FC66BC"/>
    <w:rsid w:val="714810D6"/>
    <w:rsid w:val="71860B17"/>
    <w:rsid w:val="71A60A6C"/>
    <w:rsid w:val="723B27CC"/>
    <w:rsid w:val="72687227"/>
    <w:rsid w:val="72A03FD9"/>
    <w:rsid w:val="73406CFF"/>
    <w:rsid w:val="734C7B35"/>
    <w:rsid w:val="7383028C"/>
    <w:rsid w:val="73A25E44"/>
    <w:rsid w:val="741F68CF"/>
    <w:rsid w:val="744F31CF"/>
    <w:rsid w:val="745819CE"/>
    <w:rsid w:val="75252DF3"/>
    <w:rsid w:val="75621536"/>
    <w:rsid w:val="75BA477E"/>
    <w:rsid w:val="75BF3154"/>
    <w:rsid w:val="764A07CF"/>
    <w:rsid w:val="764C707D"/>
    <w:rsid w:val="764F6B3D"/>
    <w:rsid w:val="76590EE3"/>
    <w:rsid w:val="76BE7EF0"/>
    <w:rsid w:val="76C17C2C"/>
    <w:rsid w:val="76CD2B7B"/>
    <w:rsid w:val="76D80645"/>
    <w:rsid w:val="76E03371"/>
    <w:rsid w:val="771211AA"/>
    <w:rsid w:val="77344297"/>
    <w:rsid w:val="77B04319"/>
    <w:rsid w:val="77C075E0"/>
    <w:rsid w:val="77EB5DF6"/>
    <w:rsid w:val="780E5898"/>
    <w:rsid w:val="782642CC"/>
    <w:rsid w:val="784540A4"/>
    <w:rsid w:val="7894095E"/>
    <w:rsid w:val="78964555"/>
    <w:rsid w:val="78CF4963"/>
    <w:rsid w:val="79000679"/>
    <w:rsid w:val="791C0FE5"/>
    <w:rsid w:val="799C309B"/>
    <w:rsid w:val="79A416F0"/>
    <w:rsid w:val="79B03EB6"/>
    <w:rsid w:val="79B61437"/>
    <w:rsid w:val="7ACE2439"/>
    <w:rsid w:val="7AE15A5C"/>
    <w:rsid w:val="7AF37579"/>
    <w:rsid w:val="7AF5769D"/>
    <w:rsid w:val="7AF87F64"/>
    <w:rsid w:val="7B0D45C4"/>
    <w:rsid w:val="7B1C0C84"/>
    <w:rsid w:val="7B303F47"/>
    <w:rsid w:val="7B5A62DF"/>
    <w:rsid w:val="7B7A04A8"/>
    <w:rsid w:val="7BCD09DE"/>
    <w:rsid w:val="7C0C3F6D"/>
    <w:rsid w:val="7C22163C"/>
    <w:rsid w:val="7C457B4B"/>
    <w:rsid w:val="7C492222"/>
    <w:rsid w:val="7C595075"/>
    <w:rsid w:val="7C6B07B2"/>
    <w:rsid w:val="7C751E30"/>
    <w:rsid w:val="7D133243"/>
    <w:rsid w:val="7D1D19F6"/>
    <w:rsid w:val="7D546B0A"/>
    <w:rsid w:val="7D941494"/>
    <w:rsid w:val="7D945420"/>
    <w:rsid w:val="7D9F27F0"/>
    <w:rsid w:val="7DC66788"/>
    <w:rsid w:val="7DD16BC0"/>
    <w:rsid w:val="7E394207"/>
    <w:rsid w:val="7E4007A2"/>
    <w:rsid w:val="7E791CAD"/>
    <w:rsid w:val="7EA50DFB"/>
    <w:rsid w:val="7EB9687D"/>
    <w:rsid w:val="7EC86878"/>
    <w:rsid w:val="7EDD26E0"/>
    <w:rsid w:val="7EF84A40"/>
    <w:rsid w:val="7F16390D"/>
    <w:rsid w:val="7F6B3B4C"/>
    <w:rsid w:val="7F71342F"/>
    <w:rsid w:val="7F752917"/>
    <w:rsid w:val="7FAB202D"/>
    <w:rsid w:val="7FC35CC9"/>
    <w:rsid w:val="7FC54E66"/>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0"/>
    <w:pPr>
      <w:adjustRightInd w:val="0"/>
      <w:spacing w:after="120" w:line="480" w:lineRule="auto"/>
      <w:ind w:left="420" w:leftChars="200" w:firstLine="567"/>
      <w:jc w:val="left"/>
      <w:textAlignment w:val="baseline"/>
    </w:pPr>
    <w:rPr>
      <w:sz w:val="28"/>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9"/>
    <w:semiHidden/>
    <w:qFormat/>
    <w:uiPriority w:val="99"/>
    <w:rPr>
      <w:sz w:val="18"/>
      <w:szCs w:val="18"/>
    </w:rPr>
  </w:style>
  <w:style w:type="character" w:customStyle="1" w:styleId="30">
    <w:name w:val="页脚 Char"/>
    <w:basedOn w:val="25"/>
    <w:link w:val="18"/>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82</Pages>
  <Words>5249</Words>
  <Characters>29920</Characters>
  <Lines>249</Lines>
  <Paragraphs>70</Paragraphs>
  <TotalTime>2</TotalTime>
  <ScaleCrop>false</ScaleCrop>
  <LinksUpToDate>false</LinksUpToDate>
  <CharactersWithSpaces>35099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2022-10-13T07:38:00Z</cp:lastPrinted>
  <dcterms:modified xsi:type="dcterms:W3CDTF">2023-09-20T07:29:47Z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10D9D6B3D37442E1B895FCD194F30F61</vt:lpwstr>
  </property>
</Properties>
</file>