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rFonts w:ascii="方正小标宋简体" w:eastAsia="方正小标宋简体"/>
          <w:sz w:val="52"/>
          <w:szCs w:val="52"/>
        </w:rPr>
      </w:pPr>
      <w:r>
        <w:rPr>
          <w:rFonts w:hint="eastAsia" w:ascii="方正小标宋简体" w:eastAsia="方正小标宋简体"/>
          <w:sz w:val="52"/>
          <w:szCs w:val="52"/>
        </w:rPr>
        <w:t>广州城市水处理设备有限公司2023年干化板框压滤机滤布及膜片采购项目采购文件</w:t>
      </w: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pStyle w:val="2"/>
      </w:pPr>
    </w:p>
    <w:p>
      <w:pPr>
        <w:rPr>
          <w:rFonts w:ascii="仿宋_GB2312" w:eastAsia="仿宋_GB2312"/>
          <w:sz w:val="32"/>
          <w:szCs w:val="32"/>
        </w:rPr>
      </w:pPr>
    </w:p>
    <w:p>
      <w:pPr>
        <w:jc w:val="center"/>
        <w:rPr>
          <w:rFonts w:ascii="黑体" w:hAnsi="黑体" w:eastAsia="黑体"/>
          <w:sz w:val="32"/>
          <w:szCs w:val="32"/>
        </w:rPr>
      </w:pPr>
      <w:r>
        <w:rPr>
          <w:rFonts w:hint="eastAsia" w:ascii="黑体" w:hAnsi="黑体" w:eastAsia="黑体" w:cs="仿宋_GB2312"/>
          <w:sz w:val="32"/>
          <w:szCs w:val="32"/>
        </w:rPr>
        <w:t>广州城市水处理设备有限公司</w:t>
      </w:r>
    </w:p>
    <w:p>
      <w:pPr>
        <w:jc w:val="center"/>
        <w:rPr>
          <w:rFonts w:ascii="黑体" w:hAnsi="黑体" w:eastAsia="黑体" w:cs="仿宋_GB2312"/>
          <w:sz w:val="32"/>
          <w:szCs w:val="32"/>
        </w:rPr>
      </w:pPr>
      <w:r>
        <w:rPr>
          <w:rFonts w:hint="eastAsia" w:ascii="黑体" w:hAnsi="黑体" w:eastAsia="黑体"/>
          <w:sz w:val="32"/>
          <w:szCs w:val="32"/>
        </w:rPr>
        <w:t>二</w:t>
      </w:r>
      <w:r>
        <w:rPr>
          <w:rFonts w:hint="eastAsia" w:ascii="黑体" w:hAnsi="黑体" w:eastAsia="黑体" w:cs="宋体"/>
          <w:sz w:val="32"/>
          <w:szCs w:val="32"/>
        </w:rPr>
        <w:t>〇</w:t>
      </w:r>
      <w:r>
        <w:rPr>
          <w:rFonts w:hint="eastAsia" w:ascii="黑体" w:hAnsi="黑体" w:eastAsia="黑体" w:cs="仿宋_GB2312"/>
          <w:sz w:val="32"/>
          <w:szCs w:val="32"/>
        </w:rPr>
        <w:t>二三年</w:t>
      </w:r>
      <w:r>
        <w:rPr>
          <w:rFonts w:hint="eastAsia" w:ascii="黑体" w:hAnsi="黑体" w:eastAsia="黑体" w:cs="仿宋_GB2312"/>
          <w:sz w:val="32"/>
          <w:szCs w:val="32"/>
          <w:lang w:val="en-US" w:eastAsia="zh-CN"/>
        </w:rPr>
        <w:t>八</w:t>
      </w:r>
      <w:r>
        <w:rPr>
          <w:rFonts w:hint="eastAsia" w:ascii="黑体" w:hAnsi="黑体" w:eastAsia="黑体" w:cs="仿宋_GB2312"/>
          <w:sz w:val="32"/>
          <w:szCs w:val="32"/>
        </w:rPr>
        <w:t>月</w:t>
      </w:r>
    </w:p>
    <w:p>
      <w:pPr>
        <w:sectPr>
          <w:footerReference r:id="rId5" w:type="first"/>
          <w:footerReference r:id="rId3" w:type="default"/>
          <w:footerReference r:id="rId4" w:type="even"/>
          <w:pgSz w:w="11906" w:h="16838"/>
          <w:pgMar w:top="2098" w:right="1474" w:bottom="1985" w:left="1588" w:header="851" w:footer="992" w:gutter="0"/>
          <w:pgNumType w:start="0"/>
          <w:cols w:space="425" w:num="1"/>
          <w:titlePg/>
          <w:docGrid w:type="lines" w:linePitch="312" w:charSpace="0"/>
        </w:sectPr>
      </w:pPr>
    </w:p>
    <w:p>
      <w:pPr>
        <w:pStyle w:val="2"/>
      </w:pPr>
    </w:p>
    <w:p>
      <w:pPr>
        <w:pStyle w:val="35"/>
        <w:adjustRightInd w:val="0"/>
        <w:snapToGrid w:val="0"/>
        <w:spacing w:before="0" w:line="600" w:lineRule="exact"/>
        <w:jc w:val="center"/>
        <w:rPr>
          <w:rFonts w:ascii="方正小标宋简体" w:eastAsia="方正小标宋简体"/>
          <w:b/>
          <w:color w:val="auto"/>
          <w:sz w:val="44"/>
          <w:szCs w:val="44"/>
        </w:rPr>
      </w:pPr>
      <w:r>
        <w:rPr>
          <w:rFonts w:hint="eastAsia" w:ascii="方正小标宋简体" w:eastAsia="方正小标宋简体"/>
          <w:b/>
          <w:color w:val="auto"/>
          <w:sz w:val="44"/>
          <w:szCs w:val="44"/>
        </w:rPr>
        <w:t>目录</w:t>
      </w:r>
    </w:p>
    <w:p>
      <w:pPr>
        <w:rPr>
          <w:rFonts w:asciiTheme="minorEastAsia" w:hAnsiTheme="minorEastAsia"/>
          <w:sz w:val="24"/>
          <w:szCs w:val="24"/>
        </w:rPr>
      </w:pPr>
    </w:p>
    <w:p>
      <w:pPr>
        <w:pStyle w:val="19"/>
        <w:numPr>
          <w:ilvl w:val="0"/>
          <w:numId w:val="1"/>
        </w:numPr>
        <w:tabs>
          <w:tab w:val="right" w:pos="8844"/>
        </w:tabs>
      </w:pPr>
      <w:r>
        <w:rPr>
          <w:rFonts w:hint="eastAsia"/>
        </w:rPr>
        <w:t>采购公告（采购邀请书）</w:t>
      </w:r>
    </w:p>
    <w:p>
      <w:pPr>
        <w:pStyle w:val="19"/>
        <w:numPr>
          <w:ilvl w:val="0"/>
          <w:numId w:val="1"/>
        </w:numPr>
        <w:tabs>
          <w:tab w:val="right" w:pos="8844"/>
        </w:tabs>
      </w:pPr>
      <w:r>
        <w:rPr>
          <w:rFonts w:hint="eastAsia"/>
        </w:rPr>
        <w:t>供应商须知</w:t>
      </w:r>
    </w:p>
    <w:p>
      <w:pPr>
        <w:pStyle w:val="19"/>
        <w:numPr>
          <w:ilvl w:val="0"/>
          <w:numId w:val="1"/>
        </w:numPr>
        <w:tabs>
          <w:tab w:val="right" w:pos="8844"/>
        </w:tabs>
      </w:pPr>
      <w:r>
        <w:rPr>
          <w:rFonts w:hint="eastAsia"/>
        </w:rPr>
        <w:t>采购方法</w:t>
      </w:r>
    </w:p>
    <w:p>
      <w:pPr>
        <w:pStyle w:val="19"/>
        <w:numPr>
          <w:ilvl w:val="0"/>
          <w:numId w:val="1"/>
        </w:numPr>
        <w:tabs>
          <w:tab w:val="right" w:pos="8844"/>
        </w:tabs>
      </w:pPr>
      <w:r>
        <w:rPr>
          <w:rFonts w:hint="eastAsia"/>
        </w:rPr>
        <w:t>评审方法</w:t>
      </w:r>
    </w:p>
    <w:p>
      <w:pPr>
        <w:pStyle w:val="19"/>
        <w:numPr>
          <w:ilvl w:val="0"/>
          <w:numId w:val="1"/>
        </w:numPr>
        <w:tabs>
          <w:tab w:val="right" w:pos="8844"/>
        </w:tabs>
      </w:pPr>
      <w:r>
        <w:rPr>
          <w:rFonts w:hint="eastAsia"/>
        </w:rPr>
        <w:t>采购需求</w:t>
      </w:r>
    </w:p>
    <w:p>
      <w:pPr>
        <w:pStyle w:val="19"/>
        <w:numPr>
          <w:ilvl w:val="0"/>
          <w:numId w:val="1"/>
        </w:numPr>
        <w:tabs>
          <w:tab w:val="right" w:pos="8844"/>
        </w:tabs>
      </w:pPr>
      <w:r>
        <w:rPr>
          <w:rFonts w:hint="eastAsia"/>
        </w:rPr>
        <w:t>合同草案</w:t>
      </w:r>
    </w:p>
    <w:p>
      <w:pPr>
        <w:pStyle w:val="19"/>
        <w:numPr>
          <w:ilvl w:val="0"/>
          <w:numId w:val="1"/>
        </w:numPr>
        <w:tabs>
          <w:tab w:val="right" w:pos="8844"/>
        </w:tabs>
      </w:pPr>
      <w:r>
        <w:rPr>
          <w:rFonts w:hint="eastAsia"/>
        </w:rPr>
        <w:t>响应文件格式要求</w:t>
      </w:r>
      <w:r>
        <w:fldChar w:fldCharType="begin"/>
      </w:r>
      <w:r>
        <w:instrText xml:space="preserve">TOC \o "1-1" \n  \h \u </w:instrText>
      </w:r>
      <w:r>
        <w:fldChar w:fldCharType="separate"/>
      </w:r>
      <w:r>
        <w:fldChar w:fldCharType="begin"/>
      </w:r>
      <w:r>
        <w:instrText xml:space="preserve"> HYPERLINK \l "_Toc18800" </w:instrText>
      </w:r>
      <w:r>
        <w:fldChar w:fldCharType="separate"/>
      </w:r>
      <w:r>
        <w:fldChar w:fldCharType="end"/>
      </w:r>
    </w:p>
    <w:p>
      <w:pPr>
        <w:pStyle w:val="19"/>
        <w:tabs>
          <w:tab w:val="right" w:pos="8844"/>
        </w:tabs>
      </w:pPr>
      <w:r>
        <w:fldChar w:fldCharType="begin"/>
      </w:r>
      <w:r>
        <w:instrText xml:space="preserve"> HYPERLINK \l "_Toc5817" </w:instrText>
      </w:r>
      <w:r>
        <w:fldChar w:fldCharType="separate"/>
      </w:r>
      <w:r>
        <w:fldChar w:fldCharType="end"/>
      </w:r>
    </w:p>
    <w:p>
      <w:pPr>
        <w:pStyle w:val="19"/>
        <w:tabs>
          <w:tab w:val="right" w:pos="8844"/>
        </w:tabs>
      </w:pPr>
      <w:r>
        <w:fldChar w:fldCharType="begin"/>
      </w:r>
      <w:r>
        <w:instrText xml:space="preserve"> HYPERLINK \l "_Toc27928" </w:instrText>
      </w:r>
      <w:r>
        <w:fldChar w:fldCharType="separate"/>
      </w:r>
      <w:r>
        <w:fldChar w:fldCharType="end"/>
      </w:r>
    </w:p>
    <w:p>
      <w:pPr>
        <w:pStyle w:val="2"/>
        <w:rPr>
          <w:color w:val="auto"/>
        </w:rPr>
      </w:pPr>
      <w:r>
        <w:rPr>
          <w:color w:val="auto"/>
        </w:rPr>
        <w:fldChar w:fldCharType="end"/>
      </w:r>
    </w:p>
    <w:p>
      <w:pPr>
        <w:adjustRightInd w:val="0"/>
        <w:snapToGrid w:val="0"/>
        <w:spacing w:line="600" w:lineRule="exact"/>
        <w:ind w:firstLine="560" w:firstLineChars="200"/>
        <w:jc w:val="left"/>
        <w:rPr>
          <w:rFonts w:ascii="仿宋_GB2312" w:eastAsia="仿宋_GB2312"/>
          <w:sz w:val="28"/>
          <w:szCs w:val="28"/>
        </w:rPr>
      </w:pPr>
    </w:p>
    <w:p>
      <w:bookmarkStart w:id="0" w:name="_Toc18145"/>
      <w:bookmarkStart w:id="1" w:name="_Toc26148"/>
    </w:p>
    <w:p/>
    <w:p>
      <w:bookmarkStart w:id="2" w:name="_Toc1711"/>
      <w:bookmarkStart w:id="3" w:name="_Toc17696"/>
    </w:p>
    <w:p/>
    <w:p>
      <w:pPr>
        <w:pStyle w:val="2"/>
        <w:rPr>
          <w:color w:val="auto"/>
        </w:rPr>
      </w:pPr>
    </w:p>
    <w:p>
      <w:pPr>
        <w:pStyle w:val="2"/>
        <w:rPr>
          <w:color w:val="auto"/>
        </w:rPr>
      </w:pPr>
    </w:p>
    <w:p>
      <w:pPr>
        <w:pStyle w:val="2"/>
        <w:rPr>
          <w:color w:val="auto"/>
        </w:rPr>
      </w:pPr>
    </w:p>
    <w:p>
      <w:pPr>
        <w:pStyle w:val="2"/>
        <w:rPr>
          <w:color w:val="auto"/>
        </w:rPr>
      </w:pPr>
    </w:p>
    <w:p>
      <w:pPr>
        <w:pStyle w:val="4"/>
      </w:pPr>
      <w:bookmarkStart w:id="4" w:name="_Toc19609"/>
      <w:bookmarkStart w:id="5" w:name="_Toc7519"/>
      <w:bookmarkStart w:id="6" w:name="_Toc31938"/>
      <w:bookmarkStart w:id="7" w:name="_Toc4275"/>
      <w:bookmarkStart w:id="8" w:name="_Toc11322"/>
      <w:bookmarkStart w:id="9" w:name="_Toc17801"/>
      <w:bookmarkStart w:id="10" w:name="_Toc1669"/>
    </w:p>
    <w:p>
      <w:pPr>
        <w:pStyle w:val="4"/>
      </w:pPr>
    </w:p>
    <w:p>
      <w:pPr>
        <w:pStyle w:val="4"/>
      </w:pPr>
    </w:p>
    <w:p>
      <w:pPr>
        <w:pStyle w:val="4"/>
      </w:pPr>
      <w:r>
        <mc:AlternateContent>
          <mc:Choice Requires="wps">
            <w:drawing>
              <wp:anchor distT="0" distB="0" distL="114300" distR="114300" simplePos="0" relativeHeight="251672576" behindDoc="0" locked="0" layoutInCell="1" allowOverlap="1">
                <wp:simplePos x="0" y="0"/>
                <wp:positionH relativeFrom="column">
                  <wp:posOffset>2355850</wp:posOffset>
                </wp:positionH>
                <wp:positionV relativeFrom="paragraph">
                  <wp:posOffset>61595</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5.5pt;margin-top:4.85pt;height:0pt;width:75.5pt;z-index:251672576;mso-width-relative:page;mso-height-relative:page;" filled="f" stroked="t" coordsize="21600,21600" o:gfxdata="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bkTNV1QAAAAcBAAAPAAAAAAAAAAEA&#10;IAAAACIAAABkcnMvZG93bnJldi54bWxQSwECFAAUAAAACACHTuJAP0A05tkBAACWAwAADgAAAAAA&#10;AAABACAAAAAkAQAAZHJzL2Uyb0RvYy54bWxQSwUGAAAAAAYABgBZAQAAbw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518795</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40.85pt;height:0pt;width:75.5pt;z-index:251673600;mso-width-relative:page;mso-height-relative:page;" filled="f" stroked="t" coordsize="21600,21600" o:gfxdata="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7iut7WAAAACQEAAA8AAAAAAAAA&#10;AQAgAAAAIgAAAGRycy9kb3ducmV2LnhtbFBLAQIUABQAAAAIAIdO4kBKBfcJ2gEAAJYDAAAOAAAA&#10;AAAAAAEAIAAAACUBAABkcnMvZTJvRG9jLnhtbFBLBQYAAAAABgAGAFkBAABxBQAAAAA=&#10;">
                <v:fill on="f" focussize="0,0"/>
                <v:stroke color="#000000" joinstyle="round"/>
                <v:imagedata o:title=""/>
                <o:lock v:ext="edit" aspectratio="f"/>
              </v:shape>
            </w:pict>
          </mc:Fallback>
        </mc:AlternateContent>
      </w:r>
      <w:r>
        <w:rPr>
          <w:rFonts w:hint="eastAsia"/>
        </w:rPr>
        <w:t>第一章</w:t>
      </w:r>
      <w:bookmarkEnd w:id="0"/>
      <w:bookmarkEnd w:id="1"/>
      <w:bookmarkEnd w:id="2"/>
      <w:bookmarkEnd w:id="3"/>
      <w:bookmarkEnd w:id="4"/>
      <w:bookmarkEnd w:id="5"/>
      <w:bookmarkEnd w:id="6"/>
      <w:bookmarkEnd w:id="7"/>
      <w:bookmarkEnd w:id="8"/>
      <w:bookmarkEnd w:id="9"/>
      <w:bookmarkEnd w:id="10"/>
    </w:p>
    <w:p>
      <w:pPr>
        <w:pStyle w:val="37"/>
      </w:pPr>
    </w:p>
    <w:p>
      <w:pPr>
        <w:pStyle w:val="4"/>
      </w:pPr>
      <w:r>
        <w:rPr>
          <w:rFonts w:hint="eastAsia"/>
        </w:rPr>
        <w:t>采购公告（采购邀请书）</w:t>
      </w: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pStyle w:val="2"/>
        <w:rPr>
          <w:rFonts w:ascii="方正小标宋简体" w:eastAsia="方正小标宋简体"/>
          <w:color w:val="auto"/>
          <w:sz w:val="44"/>
          <w:szCs w:val="44"/>
        </w:rPr>
      </w:pPr>
    </w:p>
    <w:p>
      <w:pPr>
        <w:pStyle w:val="2"/>
        <w:rPr>
          <w:rFonts w:ascii="方正小标宋简体" w:eastAsia="方正小标宋简体"/>
          <w:color w:val="auto"/>
          <w:sz w:val="44"/>
          <w:szCs w:val="44"/>
        </w:rPr>
      </w:pPr>
    </w:p>
    <w:p>
      <w:pPr>
        <w:pStyle w:val="2"/>
        <w:rPr>
          <w:rFonts w:ascii="方正小标宋简体" w:eastAsia="方正小标宋简体"/>
          <w:color w:val="auto"/>
          <w:sz w:val="44"/>
          <w:szCs w:val="44"/>
        </w:rPr>
      </w:pPr>
    </w:p>
    <w:p>
      <w:pPr>
        <w:pStyle w:val="2"/>
        <w:rPr>
          <w:rFonts w:ascii="方正小标宋简体" w:eastAsia="方正小标宋简体"/>
          <w:color w:val="auto"/>
          <w:sz w:val="44"/>
          <w:szCs w:val="44"/>
        </w:rPr>
      </w:pPr>
    </w:p>
    <w:p>
      <w:pPr>
        <w:pStyle w:val="2"/>
        <w:rPr>
          <w:rFonts w:ascii="仿宋_GB2312" w:eastAsia="仿宋_GB2312"/>
          <w:color w:val="auto"/>
          <w:sz w:val="28"/>
          <w:szCs w:val="28"/>
        </w:rPr>
      </w:pPr>
    </w:p>
    <w:p>
      <w:pPr>
        <w:pStyle w:val="4"/>
      </w:pPr>
      <w:bookmarkStart w:id="11" w:name="_Toc9680"/>
      <w:bookmarkStart w:id="12" w:name="_Toc21373"/>
      <w:r>
        <w:rPr>
          <w:rFonts w:hint="eastAsia"/>
        </w:rPr>
        <w:t>采购公告（采购邀请书）</w:t>
      </w:r>
    </w:p>
    <w:bookmarkEnd w:id="11"/>
    <w:bookmarkEnd w:id="12"/>
    <w:p>
      <w:pPr>
        <w:adjustRightInd w:val="0"/>
        <w:snapToGrid w:val="0"/>
        <w:spacing w:line="600" w:lineRule="exact"/>
        <w:ind w:firstLine="560" w:firstLineChars="200"/>
        <w:jc w:val="left"/>
        <w:rPr>
          <w:rFonts w:ascii="仿宋_GB2312" w:eastAsia="仿宋_GB2312"/>
          <w:sz w:val="28"/>
          <w:szCs w:val="28"/>
          <w:u w:val="single"/>
        </w:rPr>
      </w:pPr>
      <w:r>
        <w:rPr>
          <w:rFonts w:hint="eastAsia" w:ascii="仿宋_GB2312" w:eastAsia="仿宋_GB2312"/>
          <w:sz w:val="28"/>
          <w:szCs w:val="28"/>
          <w:u w:val="single"/>
        </w:rPr>
        <w:t>广州城市水处理设备有限公司2023年干化板框压滤机滤布及膜片采购项目</w:t>
      </w:r>
      <w:r>
        <w:rPr>
          <w:rFonts w:hint="eastAsia" w:ascii="仿宋_GB2312" w:eastAsia="仿宋_GB2312"/>
          <w:sz w:val="28"/>
          <w:szCs w:val="28"/>
        </w:rPr>
        <w:t xml:space="preserve">已具备采购条件，现邀请合格单位参加本□施工  </w:t>
      </w:r>
      <w:r>
        <w:rPr>
          <w:rFonts w:hint="eastAsia" w:ascii="仿宋_GB2312" w:eastAsia="仿宋_GB2312"/>
          <w:sz w:val="28"/>
          <w:szCs w:val="28"/>
        </w:rPr>
        <w:sym w:font="Wingdings 2" w:char="0052"/>
      </w:r>
      <w:r>
        <w:rPr>
          <w:rFonts w:hint="eastAsia" w:ascii="仿宋_GB2312" w:eastAsia="仿宋_GB2312"/>
          <w:sz w:val="28"/>
          <w:szCs w:val="28"/>
        </w:rPr>
        <w:t>货物 □服务项目采购活动，采用</w:t>
      </w:r>
      <w:r>
        <w:rPr>
          <w:rFonts w:hint="eastAsia" w:ascii="仿宋_GB2312" w:eastAsia="仿宋_GB2312"/>
          <w:sz w:val="28"/>
          <w:szCs w:val="28"/>
          <w:u w:val="single"/>
        </w:rPr>
        <w:sym w:font="Wingdings 2" w:char="00A3"/>
      </w:r>
      <w:r>
        <w:rPr>
          <w:rFonts w:hint="eastAsia" w:ascii="仿宋_GB2312" w:eastAsia="仿宋_GB2312"/>
          <w:sz w:val="28"/>
          <w:szCs w:val="28"/>
          <w:u w:val="single"/>
        </w:rPr>
        <w:t xml:space="preserve">邀请询比 </w:t>
      </w:r>
      <w:r>
        <w:rPr>
          <w:rFonts w:hint="eastAsia" w:ascii="仿宋_GB2312" w:eastAsia="仿宋_GB2312"/>
          <w:sz w:val="28"/>
          <w:szCs w:val="28"/>
          <w:u w:val="single"/>
        </w:rPr>
        <w:sym w:font="Wingdings 2" w:char="0052"/>
      </w:r>
      <w:r>
        <w:rPr>
          <w:rFonts w:hint="eastAsia" w:ascii="仿宋_GB2312" w:eastAsia="仿宋_GB2312"/>
          <w:sz w:val="28"/>
          <w:szCs w:val="28"/>
          <w:u w:val="single"/>
        </w:rPr>
        <w:t>公开询比</w:t>
      </w:r>
      <w:r>
        <w:rPr>
          <w:rFonts w:hint="eastAsia" w:ascii="仿宋_GB2312" w:eastAsia="仿宋_GB2312"/>
          <w:sz w:val="28"/>
          <w:szCs w:val="28"/>
        </w:rPr>
        <w:t>的方式邀请合格供应商参加本项目采购活动。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rPr>
        <w:t>广州城市水处理设备有限公司2023年干化板框压滤机滤布及膜片采购项目</w:t>
      </w:r>
      <w:r>
        <w:rPr>
          <w:rFonts w:hint="eastAsia" w:ascii="仿宋_GB2312" w:eastAsia="仿宋_GB2312"/>
          <w:sz w:val="28"/>
          <w:szCs w:val="28"/>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1.2项目编号：</w:t>
      </w:r>
      <w:r>
        <w:rPr>
          <w:rFonts w:hint="eastAsia" w:ascii="仿宋_GB2312" w:eastAsia="仿宋_GB2312"/>
          <w:sz w:val="28"/>
          <w:szCs w:val="28"/>
          <w:u w:val="single"/>
        </w:rPr>
        <w:t>穗净水设备询[2023]</w:t>
      </w:r>
      <w:r>
        <w:rPr>
          <w:rFonts w:hint="eastAsia" w:ascii="仿宋_GB2312" w:eastAsia="仿宋_GB2312"/>
          <w:sz w:val="28"/>
          <w:szCs w:val="28"/>
          <w:u w:val="single"/>
          <w:lang w:val="en-US" w:eastAsia="zh-CN"/>
        </w:rPr>
        <w:t>010</w:t>
      </w:r>
      <w:r>
        <w:rPr>
          <w:rFonts w:hint="eastAsia" w:ascii="仿宋_GB2312" w:eastAsia="仿宋_GB2312"/>
          <w:sz w:val="28"/>
          <w:szCs w:val="28"/>
          <w:u w:val="single"/>
        </w:rPr>
        <w:t>号</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1.3资金来源：</w:t>
      </w:r>
      <w:r>
        <w:rPr>
          <w:rFonts w:hint="eastAsia" w:ascii="仿宋_GB2312" w:eastAsia="仿宋_GB2312"/>
          <w:sz w:val="28"/>
          <w:szCs w:val="28"/>
          <w:u w:val="single"/>
        </w:rPr>
        <w:t xml:space="preserve">自有资金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1.4最高限价（元）：</w:t>
      </w:r>
      <w:r>
        <w:rPr>
          <w:rFonts w:hint="eastAsia" w:ascii="仿宋_GB2312" w:eastAsia="仿宋_GB2312"/>
          <w:b/>
          <w:bCs/>
          <w:sz w:val="28"/>
          <w:szCs w:val="28"/>
          <w:u w:val="single"/>
        </w:rPr>
        <w:t xml:space="preserve">  </w:t>
      </w:r>
      <w:r>
        <w:rPr>
          <w:rFonts w:ascii="仿宋_GB2312" w:eastAsia="仿宋_GB2312"/>
          <w:b/>
          <w:bCs/>
          <w:sz w:val="28"/>
          <w:szCs w:val="28"/>
          <w:u w:val="single"/>
        </w:rPr>
        <w:t>875</w:t>
      </w:r>
      <w:r>
        <w:rPr>
          <w:rFonts w:hint="eastAsia" w:ascii="仿宋_GB2312" w:eastAsia="仿宋_GB2312"/>
          <w:b/>
          <w:bCs/>
          <w:sz w:val="28"/>
          <w:szCs w:val="28"/>
          <w:u w:val="single"/>
        </w:rPr>
        <w:t>000</w:t>
      </w:r>
      <w:r>
        <w:rPr>
          <w:rFonts w:hint="eastAsia" w:ascii="仿宋_GB2312" w:eastAsia="仿宋_GB2312"/>
          <w:sz w:val="28"/>
          <w:szCs w:val="28"/>
          <w:u w:val="single"/>
        </w:rPr>
        <w:t xml:space="preserve">  </w:t>
      </w:r>
      <w:r>
        <w:rPr>
          <w:rFonts w:hint="eastAsia" w:ascii="仿宋" w:hAnsi="仿宋" w:eastAsia="仿宋" w:cs="仿宋"/>
          <w:sz w:val="28"/>
          <w:szCs w:val="28"/>
        </w:rPr>
        <w:t>（税率13%）</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1.5标段划分：</w:t>
      </w:r>
      <w:r>
        <w:rPr>
          <w:rFonts w:hint="eastAsia" w:ascii="仿宋_GB2312" w:eastAsia="仿宋_GB2312"/>
          <w:sz w:val="28"/>
          <w:szCs w:val="28"/>
          <w:u w:val="single"/>
        </w:rPr>
        <w:t xml:space="preserve">           /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2.采购内容和范围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2.1采购内容和范围：</w:t>
      </w:r>
    </w:p>
    <w:tbl>
      <w:tblPr>
        <w:tblStyle w:val="23"/>
        <w:tblW w:w="80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7"/>
        <w:gridCol w:w="1225"/>
        <w:gridCol w:w="2333"/>
        <w:gridCol w:w="1770"/>
        <w:gridCol w:w="17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atLeast"/>
          <w:jc w:val="center"/>
        </w:trPr>
        <w:tc>
          <w:tcPr>
            <w:tcW w:w="957"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序号</w:t>
            </w:r>
          </w:p>
        </w:tc>
        <w:tc>
          <w:tcPr>
            <w:tcW w:w="1225" w:type="dxa"/>
            <w:tcBorders>
              <w:right w:val="single" w:color="auto" w:sz="4" w:space="0"/>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项目属性</w:t>
            </w:r>
          </w:p>
        </w:tc>
        <w:tc>
          <w:tcPr>
            <w:tcW w:w="2333" w:type="dxa"/>
            <w:tcBorders>
              <w:left w:val="single" w:color="auto" w:sz="4" w:space="0"/>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配件名称</w:t>
            </w:r>
          </w:p>
        </w:tc>
        <w:tc>
          <w:tcPr>
            <w:tcW w:w="1770"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sz w:val="28"/>
                <w:szCs w:val="28"/>
              </w:rPr>
            </w:pPr>
            <w:r>
              <w:rPr>
                <w:rFonts w:hint="eastAsia" w:ascii="仿宋" w:hAnsi="仿宋" w:eastAsia="仿宋" w:cs="仿宋"/>
                <w:bCs/>
                <w:color w:val="000000"/>
                <w:kern w:val="0"/>
                <w:sz w:val="28"/>
                <w:szCs w:val="28"/>
                <w:lang w:bidi="ar"/>
              </w:rPr>
              <w:t>数量（件）</w:t>
            </w:r>
          </w:p>
        </w:tc>
        <w:tc>
          <w:tcPr>
            <w:tcW w:w="1770"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957"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1</w:t>
            </w:r>
          </w:p>
        </w:tc>
        <w:tc>
          <w:tcPr>
            <w:tcW w:w="1225" w:type="dxa"/>
            <w:vMerge w:val="restart"/>
            <w:tcBorders>
              <w:right w:val="single" w:color="auto" w:sz="4" w:space="0"/>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项目一</w:t>
            </w:r>
          </w:p>
        </w:tc>
        <w:tc>
          <w:tcPr>
            <w:tcW w:w="2333" w:type="dxa"/>
            <w:tcBorders>
              <w:left w:val="single" w:color="auto" w:sz="4" w:space="0"/>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加热板滤布</w:t>
            </w:r>
          </w:p>
        </w:tc>
        <w:tc>
          <w:tcPr>
            <w:tcW w:w="1770"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20</w:t>
            </w:r>
          </w:p>
        </w:tc>
        <w:tc>
          <w:tcPr>
            <w:tcW w:w="1770" w:type="dxa"/>
            <w:vMerge w:val="restart"/>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售后服务包括：设备更换滤布</w:t>
            </w:r>
            <w:r>
              <w:rPr>
                <w:rFonts w:hint="eastAsia" w:ascii="仿宋" w:hAnsi="仿宋" w:eastAsia="仿宋" w:cs="仿宋"/>
                <w:bCs/>
                <w:color w:val="000000"/>
                <w:kern w:val="0"/>
                <w:sz w:val="28"/>
                <w:szCs w:val="28"/>
                <w:lang w:val="en-US" w:eastAsia="zh-CN" w:bidi="ar"/>
              </w:rPr>
              <w:t>及膜片</w:t>
            </w:r>
            <w:r>
              <w:rPr>
                <w:rFonts w:hint="eastAsia" w:ascii="仿宋" w:hAnsi="仿宋" w:eastAsia="仿宋" w:cs="仿宋"/>
                <w:bCs/>
                <w:color w:val="000000"/>
                <w:kern w:val="0"/>
                <w:sz w:val="28"/>
                <w:szCs w:val="28"/>
                <w:lang w:bidi="ar"/>
              </w:rPr>
              <w:t>时的拆装指导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957"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2</w:t>
            </w:r>
          </w:p>
        </w:tc>
        <w:tc>
          <w:tcPr>
            <w:tcW w:w="1225" w:type="dxa"/>
            <w:vMerge w:val="continue"/>
            <w:tcBorders>
              <w:right w:val="single" w:color="auto" w:sz="4" w:space="0"/>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p>
        </w:tc>
        <w:tc>
          <w:tcPr>
            <w:tcW w:w="2333" w:type="dxa"/>
            <w:tcBorders>
              <w:left w:val="single" w:color="auto" w:sz="4" w:space="0"/>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隔膜板滤布</w:t>
            </w:r>
          </w:p>
        </w:tc>
        <w:tc>
          <w:tcPr>
            <w:tcW w:w="1770"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10</w:t>
            </w:r>
          </w:p>
        </w:tc>
        <w:tc>
          <w:tcPr>
            <w:tcW w:w="1770" w:type="dxa"/>
            <w:vMerge w:val="continue"/>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957"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3</w:t>
            </w:r>
          </w:p>
        </w:tc>
        <w:tc>
          <w:tcPr>
            <w:tcW w:w="1225" w:type="dxa"/>
            <w:vMerge w:val="continue"/>
            <w:tcBorders>
              <w:right w:val="single" w:color="auto" w:sz="4" w:space="0"/>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p>
        </w:tc>
        <w:tc>
          <w:tcPr>
            <w:tcW w:w="2333" w:type="dxa"/>
            <w:tcBorders>
              <w:left w:val="single" w:color="auto" w:sz="4" w:space="0"/>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隔膜板膜片</w:t>
            </w:r>
          </w:p>
        </w:tc>
        <w:tc>
          <w:tcPr>
            <w:tcW w:w="1770"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10</w:t>
            </w:r>
          </w:p>
        </w:tc>
        <w:tc>
          <w:tcPr>
            <w:tcW w:w="1770" w:type="dxa"/>
            <w:vMerge w:val="continue"/>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957"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4</w:t>
            </w:r>
          </w:p>
        </w:tc>
        <w:tc>
          <w:tcPr>
            <w:tcW w:w="1225" w:type="dxa"/>
            <w:vMerge w:val="restart"/>
            <w:tcBorders>
              <w:right w:val="single" w:color="auto" w:sz="4" w:space="0"/>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项目二</w:t>
            </w:r>
          </w:p>
        </w:tc>
        <w:tc>
          <w:tcPr>
            <w:tcW w:w="2333" w:type="dxa"/>
            <w:tcBorders>
              <w:left w:val="single" w:color="auto" w:sz="4" w:space="0"/>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加热板滤布</w:t>
            </w:r>
          </w:p>
        </w:tc>
        <w:tc>
          <w:tcPr>
            <w:tcW w:w="1770"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r>
              <w:rPr>
                <w:rFonts w:ascii="仿宋" w:hAnsi="仿宋" w:eastAsia="仿宋" w:cs="仿宋"/>
                <w:bCs/>
                <w:color w:val="000000"/>
                <w:kern w:val="0"/>
                <w:sz w:val="28"/>
                <w:szCs w:val="28"/>
                <w:lang w:bidi="ar"/>
              </w:rPr>
              <w:t>131</w:t>
            </w:r>
          </w:p>
        </w:tc>
        <w:tc>
          <w:tcPr>
            <w:tcW w:w="1770" w:type="dxa"/>
            <w:vMerge w:val="continue"/>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957"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5</w:t>
            </w:r>
          </w:p>
        </w:tc>
        <w:tc>
          <w:tcPr>
            <w:tcW w:w="1225" w:type="dxa"/>
            <w:vMerge w:val="continue"/>
            <w:tcBorders>
              <w:right w:val="single" w:color="auto" w:sz="4" w:space="0"/>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p>
        </w:tc>
        <w:tc>
          <w:tcPr>
            <w:tcW w:w="2333" w:type="dxa"/>
            <w:tcBorders>
              <w:left w:val="single" w:color="auto" w:sz="4" w:space="0"/>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隔膜板滤布</w:t>
            </w:r>
          </w:p>
        </w:tc>
        <w:tc>
          <w:tcPr>
            <w:tcW w:w="1770"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r>
              <w:rPr>
                <w:rFonts w:ascii="仿宋" w:hAnsi="仿宋" w:eastAsia="仿宋" w:cs="仿宋"/>
                <w:bCs/>
                <w:color w:val="000000"/>
                <w:kern w:val="0"/>
                <w:sz w:val="28"/>
                <w:szCs w:val="28"/>
                <w:lang w:bidi="ar"/>
              </w:rPr>
              <w:t>134</w:t>
            </w:r>
          </w:p>
        </w:tc>
        <w:tc>
          <w:tcPr>
            <w:tcW w:w="1770" w:type="dxa"/>
            <w:vMerge w:val="continue"/>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957"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hint="eastAsia"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6</w:t>
            </w:r>
          </w:p>
        </w:tc>
        <w:tc>
          <w:tcPr>
            <w:tcW w:w="1225" w:type="dxa"/>
            <w:vMerge w:val="continue"/>
            <w:tcBorders>
              <w:right w:val="single" w:color="auto" w:sz="4" w:space="0"/>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p>
        </w:tc>
        <w:tc>
          <w:tcPr>
            <w:tcW w:w="2333" w:type="dxa"/>
            <w:tcBorders>
              <w:left w:val="single" w:color="auto" w:sz="4" w:space="0"/>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hint="eastAsia"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隔膜板膜片</w:t>
            </w:r>
          </w:p>
        </w:tc>
        <w:tc>
          <w:tcPr>
            <w:tcW w:w="1770"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2</w:t>
            </w:r>
            <w:r>
              <w:rPr>
                <w:rFonts w:ascii="仿宋" w:hAnsi="仿宋" w:eastAsia="仿宋" w:cs="仿宋"/>
                <w:bCs/>
                <w:color w:val="000000"/>
                <w:kern w:val="0"/>
                <w:sz w:val="28"/>
                <w:szCs w:val="28"/>
                <w:lang w:bidi="ar"/>
              </w:rPr>
              <w:t>0</w:t>
            </w:r>
          </w:p>
        </w:tc>
        <w:tc>
          <w:tcPr>
            <w:tcW w:w="1770" w:type="dxa"/>
            <w:vMerge w:val="continue"/>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p>
        </w:tc>
      </w:tr>
    </w:tbl>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2.2项目工期：</w:t>
      </w:r>
      <w:r>
        <w:rPr>
          <w:rFonts w:hint="eastAsia" w:ascii="仿宋_GB2312" w:eastAsia="仿宋_GB2312"/>
          <w:sz w:val="28"/>
          <w:szCs w:val="28"/>
        </w:rPr>
        <w:sym w:font="Wingdings 2" w:char="00A3"/>
      </w:r>
      <w:r>
        <w:rPr>
          <w:rFonts w:hint="eastAsia" w:ascii="仿宋_GB2312" w:eastAsia="仿宋_GB2312"/>
          <w:sz w:val="28"/>
          <w:szCs w:val="28"/>
        </w:rPr>
        <w:t xml:space="preserve">计划工期   </w:t>
      </w:r>
      <w:r>
        <w:rPr>
          <w:rFonts w:hint="eastAsia" w:ascii="仿宋_GB2312" w:eastAsia="仿宋_GB2312"/>
          <w:sz w:val="28"/>
          <w:szCs w:val="28"/>
        </w:rPr>
        <w:sym w:font="Wingdings 2" w:char="0052"/>
      </w:r>
      <w:r>
        <w:rPr>
          <w:rFonts w:hint="eastAsia" w:ascii="仿宋_GB2312" w:eastAsia="仿宋_GB2312"/>
          <w:sz w:val="28"/>
          <w:szCs w:val="28"/>
        </w:rPr>
        <w:t xml:space="preserve">交货期  </w:t>
      </w:r>
      <w:r>
        <w:rPr>
          <w:rFonts w:hint="eastAsia" w:ascii="仿宋_GB2312" w:eastAsia="仿宋_GB2312"/>
          <w:sz w:val="28"/>
          <w:szCs w:val="28"/>
        </w:rPr>
        <w:sym w:font="Wingdings 2" w:char="0052"/>
      </w:r>
      <w:r>
        <w:rPr>
          <w:rFonts w:hint="eastAsia" w:ascii="仿宋_GB2312" w:eastAsia="仿宋_GB2312"/>
          <w:sz w:val="28"/>
          <w:szCs w:val="28"/>
        </w:rPr>
        <w:t>服务期为</w:t>
      </w:r>
      <w:r>
        <w:rPr>
          <w:rFonts w:hint="eastAsia" w:ascii="仿宋_GB2312" w:eastAsia="仿宋_GB2312"/>
          <w:sz w:val="28"/>
          <w:szCs w:val="28"/>
          <w:u w:val="single"/>
        </w:rPr>
        <w:t xml:space="preserve">  自合同签订之日起15天    </w:t>
      </w:r>
      <w:r>
        <w:rPr>
          <w:rFonts w:hint="eastAsia" w:ascii="仿宋_GB2312" w:eastAsia="仿宋_GB2312"/>
          <w:sz w:val="28"/>
          <w:szCs w:val="28"/>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2.3地点：</w:t>
      </w:r>
      <w:r>
        <w:rPr>
          <w:rFonts w:hint="eastAsia" w:ascii="仿宋_GB2312" w:eastAsia="仿宋_GB2312"/>
          <w:sz w:val="28"/>
          <w:szCs w:val="28"/>
        </w:rPr>
        <w:sym w:font="Wingdings 2" w:char="00A3"/>
      </w:r>
      <w:r>
        <w:rPr>
          <w:rFonts w:hint="eastAsia" w:ascii="仿宋_GB2312" w:eastAsia="仿宋_GB2312"/>
          <w:sz w:val="28"/>
          <w:szCs w:val="28"/>
        </w:rPr>
        <w:t xml:space="preserve">建设地点  </w:t>
      </w:r>
      <w:r>
        <w:rPr>
          <w:rFonts w:hint="eastAsia" w:ascii="仿宋_GB2312" w:eastAsia="仿宋_GB2312"/>
          <w:sz w:val="28"/>
          <w:szCs w:val="28"/>
        </w:rPr>
        <w:sym w:font="Wingdings 2" w:char="0052"/>
      </w:r>
      <w:r>
        <w:rPr>
          <w:rFonts w:hint="eastAsia" w:ascii="仿宋_GB2312" w:eastAsia="仿宋_GB2312"/>
          <w:sz w:val="28"/>
          <w:szCs w:val="28"/>
        </w:rPr>
        <w:t xml:space="preserve">交货地点  </w:t>
      </w:r>
      <w:r>
        <w:rPr>
          <w:rFonts w:hint="eastAsia" w:ascii="仿宋_GB2312" w:eastAsia="仿宋_GB2312"/>
          <w:sz w:val="28"/>
          <w:szCs w:val="28"/>
        </w:rPr>
        <w:sym w:font="Wingdings 2" w:char="0052"/>
      </w:r>
      <w:r>
        <w:rPr>
          <w:rFonts w:hint="eastAsia" w:ascii="仿宋_GB2312" w:eastAsia="仿宋_GB2312"/>
          <w:sz w:val="28"/>
          <w:szCs w:val="28"/>
        </w:rPr>
        <w:t>服务地点位于</w:t>
      </w:r>
      <w:r>
        <w:rPr>
          <w:rFonts w:hint="eastAsia" w:ascii="仿宋_GB2312" w:eastAsia="仿宋_GB2312"/>
          <w:sz w:val="28"/>
          <w:szCs w:val="28"/>
          <w:u w:val="single"/>
        </w:rPr>
        <w:t xml:space="preserve">  广州城市水处理设备有限公司指定位置  </w:t>
      </w:r>
    </w:p>
    <w:p>
      <w:pPr>
        <w:adjustRightInd w:val="0"/>
        <w:snapToGrid w:val="0"/>
        <w:spacing w:line="600" w:lineRule="exact"/>
        <w:ind w:left="420" w:right="-369" w:rightChars="-176" w:hanging="420" w:hangingChars="150"/>
        <w:jc w:val="left"/>
        <w:rPr>
          <w:rFonts w:ascii="仿宋_GB2312" w:eastAsia="仿宋_GB2312"/>
          <w:sz w:val="28"/>
          <w:szCs w:val="28"/>
        </w:rPr>
      </w:pPr>
      <w:r>
        <w:rPr>
          <w:rFonts w:hint="eastAsia" w:ascii="仿宋_GB2312" w:eastAsia="仿宋_GB2312"/>
          <w:sz w:val="28"/>
          <w:szCs w:val="28"/>
        </w:rPr>
        <w:t xml:space="preserve">2.4质量要求：□施工质量要求   </w:t>
      </w:r>
      <w:r>
        <w:rPr>
          <w:rFonts w:hint="eastAsia" w:ascii="仿宋_GB2312" w:eastAsia="仿宋_GB2312"/>
          <w:sz w:val="28"/>
          <w:szCs w:val="28"/>
        </w:rPr>
        <w:sym w:font="Wingdings 2" w:char="0052"/>
      </w:r>
      <w:r>
        <w:rPr>
          <w:rFonts w:hint="eastAsia" w:ascii="仿宋_GB2312" w:eastAsia="仿宋_GB2312"/>
          <w:sz w:val="28"/>
          <w:szCs w:val="28"/>
        </w:rPr>
        <w:t xml:space="preserve">货物质量标准或主要技术性能指标  </w:t>
      </w:r>
      <w:r>
        <w:rPr>
          <w:rFonts w:hint="eastAsia" w:ascii="仿宋_GB2312" w:eastAsia="仿宋_GB2312"/>
          <w:sz w:val="28"/>
          <w:szCs w:val="28"/>
        </w:rPr>
        <w:sym w:font="Wingdings 2" w:char="0052"/>
      </w:r>
      <w:r>
        <w:rPr>
          <w:rFonts w:hint="eastAsia" w:ascii="仿宋_GB2312" w:eastAsia="仿宋_GB2312"/>
          <w:sz w:val="28"/>
          <w:szCs w:val="28"/>
        </w:rPr>
        <w:t>服务质量要求或服务标准如下：</w:t>
      </w:r>
      <w:r>
        <w:rPr>
          <w:rFonts w:hint="eastAsia" w:ascii="仿宋_GB2312" w:eastAsia="仿宋_GB2312"/>
          <w:sz w:val="28"/>
          <w:szCs w:val="28"/>
          <w:u w:val="single"/>
        </w:rPr>
        <w:t xml:space="preserve">   满足询价文件中所有要求       </w:t>
      </w:r>
      <w:r>
        <w:rPr>
          <w:rFonts w:hint="eastAsia" w:ascii="仿宋_GB2312" w:eastAsia="仿宋_GB2312"/>
          <w:sz w:val="28"/>
          <w:szCs w:val="28"/>
        </w:rPr>
        <w:t xml:space="preserve">  </w:t>
      </w:r>
    </w:p>
    <w:p>
      <w:pPr>
        <w:adjustRightInd w:val="0"/>
        <w:snapToGrid w:val="0"/>
        <w:spacing w:line="600" w:lineRule="exact"/>
        <w:ind w:left="420" w:right="-369" w:rightChars="-176" w:hanging="420" w:hangingChars="150"/>
        <w:jc w:val="left"/>
        <w:rPr>
          <w:rFonts w:ascii="仿宋_GB2312" w:eastAsia="仿宋_GB2312"/>
          <w:sz w:val="28"/>
          <w:szCs w:val="28"/>
        </w:rPr>
      </w:pPr>
      <w:r>
        <w:rPr>
          <w:rFonts w:hint="eastAsia" w:ascii="仿宋_GB2312" w:eastAsia="仿宋_GB2312"/>
          <w:sz w:val="28"/>
          <w:szCs w:val="28"/>
        </w:rPr>
        <w:t>2.5其他：□安全目标如下：</w:t>
      </w:r>
      <w:r>
        <w:rPr>
          <w:rFonts w:hint="eastAsia" w:ascii="仿宋_GB2312" w:eastAsia="仿宋_GB2312"/>
          <w:sz w:val="28"/>
          <w:szCs w:val="28"/>
          <w:u w:val="single"/>
        </w:rPr>
        <w:t xml:space="preserve">            /              </w:t>
      </w:r>
      <w:r>
        <w:rPr>
          <w:rFonts w:hint="eastAsia" w:ascii="仿宋_GB2312" w:eastAsia="仿宋_GB2312"/>
          <w:sz w:val="28"/>
          <w:szCs w:val="28"/>
        </w:rPr>
        <w:t xml:space="preserve">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3.供应商资格要求（须提供复印件并加盖单位公章）</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sym w:font="Wingdings 2" w:char="00A3"/>
      </w:r>
      <w:r>
        <w:rPr>
          <w:rFonts w:hint="eastAsia" w:ascii="仿宋_GB2312" w:eastAsia="仿宋_GB2312"/>
          <w:sz w:val="28"/>
          <w:szCs w:val="28"/>
        </w:rPr>
        <w:t>（2）供应商应当具备</w:t>
      </w:r>
      <w:r>
        <w:rPr>
          <w:rFonts w:hint="eastAsia" w:ascii="仿宋_GB2312" w:eastAsia="仿宋_GB2312"/>
          <w:sz w:val="28"/>
          <w:szCs w:val="28"/>
          <w:u w:val="single"/>
        </w:rPr>
        <w:t xml:space="preserve">              </w:t>
      </w:r>
      <w:r>
        <w:rPr>
          <w:rFonts w:hint="eastAsia" w:ascii="仿宋_GB2312" w:eastAsia="仿宋_GB2312"/>
          <w:sz w:val="28"/>
          <w:szCs w:val="28"/>
        </w:rPr>
        <w:t>资质。</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rPr>
        <w:t>（3）  2020 年1月1日至今，供应商最少具有一项污泥低温真空脱水干化设备或备件项目供货业绩。（提供合同复印件证明，包括但不限于项目名称、金额及实施内容、合同盖章、签订日期，加盖单位公章）</w:t>
      </w:r>
    </w:p>
    <w:p>
      <w:pPr>
        <w:adjustRightInd w:val="0"/>
        <w:snapToGrid w:val="0"/>
        <w:spacing w:line="408" w:lineRule="auto"/>
        <w:jc w:val="left"/>
        <w:rPr>
          <w:rFonts w:ascii="仿宋_GB2312" w:eastAsia="仿宋_GB2312"/>
          <w:sz w:val="28"/>
          <w:szCs w:val="28"/>
        </w:rPr>
      </w:pPr>
      <w:r>
        <w:rPr>
          <w:rFonts w:hint="eastAsia" w:ascii="仿宋_GB2312" w:eastAsia="仿宋_GB2312"/>
          <w:sz w:val="28"/>
          <w:szCs w:val="28"/>
        </w:rPr>
        <w:sym w:font="Wingdings 2" w:char="00A3"/>
      </w:r>
      <w:r>
        <w:rPr>
          <w:rFonts w:hint="eastAsia" w:ascii="仿宋_GB2312" w:eastAsia="仿宋_GB2312"/>
          <w:sz w:val="28"/>
          <w:szCs w:val="28"/>
        </w:rPr>
        <w:t>（4）项目负责人应当具备</w:t>
      </w:r>
      <w:r>
        <w:rPr>
          <w:rFonts w:hint="eastAsia" w:ascii="仿宋_GB2312" w:eastAsia="仿宋_GB2312"/>
          <w:sz w:val="28"/>
          <w:szCs w:val="28"/>
          <w:u w:val="single"/>
        </w:rPr>
        <w:t xml:space="preserve">                               </w:t>
      </w:r>
      <w:r>
        <w:rPr>
          <w:rFonts w:hint="eastAsia" w:ascii="仿宋_GB2312" w:eastAsia="仿宋_GB2312"/>
          <w:sz w:val="28"/>
          <w:szCs w:val="28"/>
        </w:rPr>
        <w:t>资格条件。</w:t>
      </w:r>
    </w:p>
    <w:p>
      <w:pPr>
        <w:adjustRightInd w:val="0"/>
        <w:snapToGrid w:val="0"/>
        <w:spacing w:line="600" w:lineRule="exact"/>
        <w:rPr>
          <w:rFonts w:hint="eastAsia" w:ascii="仿宋_GB2312" w:eastAsia="仿宋_GB2312"/>
          <w:sz w:val="28"/>
          <w:szCs w:val="28"/>
        </w:rPr>
      </w:pPr>
      <w:r>
        <w:rPr>
          <w:rFonts w:hint="eastAsia" w:ascii="仿宋_GB2312" w:eastAsia="仿宋_GB2312"/>
          <w:sz w:val="44"/>
          <w:szCs w:val="44"/>
        </w:rPr>
        <w:t>※</w:t>
      </w:r>
      <w:r>
        <w:rPr>
          <w:rFonts w:hint="eastAsia" w:ascii="仿宋_GB2312" w:eastAsia="仿宋_GB2312"/>
          <w:sz w:val="28"/>
          <w:szCs w:val="28"/>
        </w:rPr>
        <w:sym w:font="Wingdings 2" w:char="0052"/>
      </w:r>
      <w:r>
        <w:rPr>
          <w:rFonts w:hint="eastAsia" w:ascii="仿宋_GB2312" w:eastAsia="仿宋_GB2312"/>
          <w:sz w:val="28"/>
          <w:szCs w:val="28"/>
        </w:rPr>
        <w:t>（5）其他要求：1.</w:t>
      </w:r>
      <w:r>
        <w:rPr>
          <w:rFonts w:hint="eastAsia" w:ascii="仿宋_GB2312" w:eastAsia="仿宋_GB2312"/>
          <w:sz w:val="28"/>
          <w:szCs w:val="28"/>
          <w:lang w:val="en-US" w:eastAsia="zh-CN"/>
        </w:rPr>
        <w:t>执行该项目指导维修及安装的工程师须取得原设备生产厂家出具的服务认证证书，在项目询价提交响应文件时提供相应证明文件</w:t>
      </w:r>
      <w:r>
        <w:rPr>
          <w:rFonts w:hint="eastAsia" w:ascii="仿宋_GB2312" w:eastAsia="仿宋_GB2312"/>
          <w:sz w:val="28"/>
          <w:szCs w:val="28"/>
        </w:rPr>
        <w:t>。2.报价单位须出具承诺函，承诺所供货物均为制造商全新原装、装配完整的全新、未经使用的滤布或膜片，完全符合现场安装尺寸及适配至相关位置中，无需对安装位置做任何改造即可正常安装并使用。</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3.2供应商在响应文件提交截止日期止不得存在下列情形之一（须出具不得存在情形承诺函）：</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（1）与本项目其他供应商的单位负责人为同一人。</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（2）与本项目其他供应商存在控股或管理关系。</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（3）被本项目所在地省级以上行业主管部门依法暂停、取消投标或禁止参加采购活动且处于有效期内的。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（4）处于被责令停产停业、暂扣或者吊销执照、暂扣或者吊销许可证、吊销资质证书状态。</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（5）进入清算程序，或被宣告破产，或其他丧失履约能力情形的。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（6）近三年内因发生质量或安全生产事故等受到行政处罚且在处罚期内的。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（7）被最高人民法院在“信用中国”网站（www.creditchina.gov.cn）或各级信用信息共享平台中列入失信被执行人名单。</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（8）被“全国企业信用信息公示系统”（网址：http://www.gsxt.gov.cn/）</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列入经营异常名录和严重违法企业名单。</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（9）被“信用广州”网站纳入失信被执行人名单（失信黑名单）。</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（10）其他违法违纪行为，经审查认为不宜被邀请参加采购活动的。</w:t>
      </w:r>
    </w:p>
    <w:p>
      <w:pPr>
        <w:adjustRightInd w:val="0"/>
        <w:snapToGrid w:val="0"/>
        <w:spacing w:line="600" w:lineRule="exact"/>
        <w:ind w:firstLine="420" w:firstLineChars="150"/>
        <w:jc w:val="left"/>
        <w:rPr>
          <w:rFonts w:ascii="仿宋_GB2312" w:eastAsia="仿宋_GB2312"/>
          <w:sz w:val="28"/>
          <w:szCs w:val="28"/>
          <w:u w:val="single"/>
        </w:rPr>
      </w:pPr>
      <w:r>
        <w:rPr>
          <w:rFonts w:hint="eastAsia" w:ascii="仿宋_GB2312" w:eastAsia="仿宋_GB2312"/>
          <w:sz w:val="28"/>
          <w:szCs w:val="28"/>
        </w:rPr>
        <w:t>（11）其他禁止情形：</w:t>
      </w:r>
      <w:r>
        <w:rPr>
          <w:rFonts w:hint="eastAsia" w:ascii="仿宋_GB2312" w:eastAsia="仿宋_GB2312"/>
          <w:sz w:val="28"/>
          <w:szCs w:val="28"/>
          <w:u w:val="single"/>
        </w:rPr>
        <w:t xml:space="preserve">              /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w:t>
      </w:r>
      <w:r>
        <w:rPr>
          <w:rFonts w:hint="eastAsia" w:ascii="仿宋_GB2312" w:eastAsia="仿宋_GB2312"/>
          <w:sz w:val="28"/>
          <w:szCs w:val="28"/>
          <w:u w:val="single"/>
        </w:rPr>
        <w:t>不接受</w:t>
      </w:r>
      <w:r>
        <w:rPr>
          <w:rFonts w:hint="eastAsia" w:ascii="仿宋_GB2312" w:eastAsia="仿宋_GB2312"/>
          <w:sz w:val="28"/>
          <w:szCs w:val="28"/>
        </w:rPr>
        <w:t>联合体参加采购活动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4.采购文件的获取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4.1获取时间</w:t>
      </w:r>
    </w:p>
    <w:p>
      <w:pPr>
        <w:adjustRightInd w:val="0"/>
        <w:snapToGrid w:val="0"/>
        <w:spacing w:line="600" w:lineRule="exact"/>
        <w:ind w:firstLine="555"/>
        <w:jc w:val="left"/>
        <w:rPr>
          <w:rFonts w:ascii="仿宋_GB2312" w:eastAsia="仿宋_GB2312"/>
          <w:sz w:val="28"/>
          <w:szCs w:val="28"/>
        </w:rPr>
      </w:pPr>
      <w:r>
        <w:rPr>
          <w:rFonts w:hint="eastAsia" w:ascii="仿宋_GB2312" w:eastAsia="仿宋_GB2312"/>
          <w:sz w:val="28"/>
          <w:szCs w:val="28"/>
        </w:rPr>
        <w:t>从</w:t>
      </w:r>
      <w:r>
        <w:rPr>
          <w:rFonts w:hint="eastAsia" w:ascii="仿宋_GB2312" w:eastAsia="仿宋_GB2312"/>
          <w:sz w:val="28"/>
          <w:szCs w:val="28"/>
          <w:u w:val="single"/>
        </w:rPr>
        <w:t xml:space="preserve"> 2023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8</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11</w:t>
      </w:r>
      <w:r>
        <w:rPr>
          <w:rFonts w:hint="eastAsia" w:ascii="仿宋_GB2312" w:eastAsia="仿宋_GB2312"/>
          <w:sz w:val="28"/>
          <w:szCs w:val="28"/>
          <w:u w:val="single"/>
        </w:rPr>
        <w:t xml:space="preserve">  </w:t>
      </w:r>
      <w:r>
        <w:rPr>
          <w:rFonts w:hint="eastAsia" w:ascii="仿宋_GB2312" w:eastAsia="仿宋_GB2312"/>
          <w:sz w:val="28"/>
          <w:szCs w:val="28"/>
        </w:rPr>
        <w:t>日至</w:t>
      </w:r>
      <w:r>
        <w:rPr>
          <w:rFonts w:hint="eastAsia" w:ascii="仿宋_GB2312" w:eastAsia="仿宋_GB2312"/>
          <w:sz w:val="28"/>
          <w:szCs w:val="28"/>
          <w:u w:val="single"/>
        </w:rPr>
        <w:t xml:space="preserve"> 2023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8</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18</w:t>
      </w:r>
      <w:r>
        <w:rPr>
          <w:rFonts w:hint="eastAsia" w:ascii="仿宋_GB2312" w:eastAsia="仿宋_GB2312"/>
          <w:sz w:val="28"/>
          <w:szCs w:val="28"/>
          <w:u w:val="single"/>
        </w:rPr>
        <w:t xml:space="preserve">  </w:t>
      </w:r>
      <w:r>
        <w:rPr>
          <w:rFonts w:hint="eastAsia" w:ascii="仿宋_GB2312" w:eastAsia="仿宋_GB2312"/>
          <w:sz w:val="28"/>
          <w:szCs w:val="28"/>
        </w:rPr>
        <w:t>日（北京时间）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4.2获取方式</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u w:val="single"/>
        </w:rPr>
        <w:t>广州市净水有限公司门户网站</w:t>
      </w:r>
      <w:r>
        <w:rPr>
          <w:rFonts w:hint="eastAsia" w:ascii="仿宋_GB2312" w:eastAsia="仿宋_GB2312"/>
          <w:sz w:val="28"/>
          <w:szCs w:val="28"/>
        </w:rPr>
        <w:t xml:space="preserve">下载采购文件。 </w:t>
      </w:r>
    </w:p>
    <w:p>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踏勘现场</w:t>
      </w:r>
    </w:p>
    <w:p>
      <w:pPr>
        <w:adjustRightInd w:val="0"/>
        <w:snapToGrid w:val="0"/>
        <w:spacing w:line="600" w:lineRule="exact"/>
        <w:rPr>
          <w:rFonts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rPr>
        <w:t>不组织</w:t>
      </w:r>
    </w:p>
    <w:p>
      <w:pPr>
        <w:adjustRightInd w:val="0"/>
        <w:snapToGrid w:val="0"/>
        <w:spacing w:line="360" w:lineRule="auto"/>
        <w:jc w:val="left"/>
        <w:rPr>
          <w:rFonts w:asciiTheme="minorEastAsia" w:hAnsiTheme="minorEastAsia"/>
          <w:b/>
          <w:sz w:val="32"/>
          <w:szCs w:val="32"/>
        </w:rPr>
      </w:pPr>
      <w:r>
        <w:rPr>
          <w:rFonts w:hint="eastAsia" w:ascii="仿宋_GB2312" w:eastAsia="仿宋_GB2312"/>
          <w:sz w:val="28"/>
          <w:szCs w:val="28"/>
        </w:rPr>
        <w:sym w:font="Wingdings 2" w:char="00A3"/>
      </w:r>
      <w:r>
        <w:rPr>
          <w:rFonts w:hint="eastAsia" w:ascii="仿宋_GB2312" w:eastAsia="仿宋_GB2312"/>
          <w:sz w:val="28"/>
          <w:szCs w:val="28"/>
        </w:rPr>
        <w:t>组织：</w:t>
      </w:r>
      <w:r>
        <w:rPr>
          <w:rFonts w:hint="eastAsia" w:ascii="仿宋_GB2312" w:hAnsi="仿宋" w:eastAsia="仿宋_GB2312" w:cs="仿宋_GB2312"/>
          <w:color w:val="000000" w:themeColor="text1"/>
          <w:sz w:val="28"/>
          <w:szCs w:val="28"/>
          <w14:textFill>
            <w14:solidFill>
              <w14:schemeClr w14:val="tx1"/>
            </w14:solidFill>
          </w14:textFill>
        </w:rPr>
        <w:t>供应商可</w:t>
      </w:r>
      <w:r>
        <w:rPr>
          <w:rFonts w:hint="eastAsia" w:ascii="仿宋_GB2312" w:hAnsi="仿宋" w:eastAsia="仿宋_GB2312" w:cs="仿宋_GB2312"/>
          <w:color w:val="000000" w:themeColor="text1"/>
          <w:sz w:val="28"/>
          <w:szCs w:val="28"/>
          <w:lang w:val="zh-CN"/>
          <w14:textFill>
            <w14:solidFill>
              <w14:schemeClr w14:val="tx1"/>
            </w14:solidFill>
          </w14:textFill>
        </w:rPr>
        <w:t>自行</w:t>
      </w:r>
      <w:r>
        <w:rPr>
          <w:rFonts w:hint="eastAsia" w:ascii="仿宋_GB2312" w:hAnsi="仿宋" w:eastAsia="仿宋_GB2312" w:cs="仿宋_GB2312"/>
          <w:color w:val="000000" w:themeColor="text1"/>
          <w:sz w:val="28"/>
          <w:szCs w:val="28"/>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lang w:val="zh-CN"/>
          <w14:textFill>
            <w14:solidFill>
              <w14:schemeClr w14:val="tx1"/>
            </w14:solidFill>
          </w14:textFill>
        </w:rPr>
        <w:t>，</w:t>
      </w:r>
      <w:r>
        <w:rPr>
          <w:rFonts w:hint="eastAsia" w:ascii="仿宋_GB2312" w:hAnsi="仿宋" w:eastAsia="仿宋_GB2312" w:cs="仿宋_GB2312"/>
          <w:color w:val="000000" w:themeColor="text1"/>
          <w:sz w:val="28"/>
          <w:szCs w:val="28"/>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lang w:val="zh-CN"/>
          <w14:textFill>
            <w14:solidFill>
              <w14:schemeClr w14:val="tx1"/>
            </w14:solidFill>
          </w14:textFill>
        </w:rPr>
        <w:t>。</w:t>
      </w:r>
      <w:r>
        <w:rPr>
          <w:rFonts w:hint="eastAsia" w:ascii="仿宋_GB2312" w:eastAsia="仿宋_GB2312"/>
          <w:sz w:val="28"/>
          <w:szCs w:val="28"/>
        </w:rPr>
        <w:t xml:space="preserve">                               </w:t>
      </w:r>
    </w:p>
    <w:p>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响应文件的递交</w:t>
      </w:r>
    </w:p>
    <w:p>
      <w:pPr>
        <w:adjustRightInd w:val="0"/>
        <w:snapToGrid w:val="0"/>
        <w:spacing w:line="600" w:lineRule="exact"/>
        <w:ind w:left="840" w:hanging="840" w:hangingChars="300"/>
        <w:jc w:val="left"/>
        <w:rPr>
          <w:rFonts w:ascii="仿宋_GB2312" w:eastAsia="仿宋_GB2312"/>
          <w:sz w:val="28"/>
          <w:szCs w:val="28"/>
        </w:rPr>
      </w:pPr>
      <w:r>
        <w:rPr>
          <w:rFonts w:hint="eastAsia" w:ascii="仿宋_GB2312" w:eastAsia="仿宋_GB2312"/>
          <w:sz w:val="28"/>
          <w:szCs w:val="28"/>
        </w:rPr>
        <w:t>6.1递交响应文件集合时间：</w:t>
      </w:r>
      <w:r>
        <w:rPr>
          <w:rFonts w:hint="eastAsia" w:ascii="仿宋_GB2312" w:eastAsia="仿宋_GB2312"/>
          <w:sz w:val="28"/>
          <w:szCs w:val="28"/>
          <w:u w:val="single"/>
        </w:rPr>
        <w:t>2023</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8</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18</w:t>
      </w:r>
      <w:r>
        <w:rPr>
          <w:rFonts w:hint="eastAsia" w:ascii="仿宋_GB2312" w:eastAsia="仿宋_GB2312"/>
          <w:sz w:val="28"/>
          <w:szCs w:val="28"/>
          <w:u w:val="single"/>
        </w:rPr>
        <w:t xml:space="preserve"> </w:t>
      </w:r>
      <w:r>
        <w:rPr>
          <w:rFonts w:hint="eastAsia" w:ascii="仿宋_GB2312" w:eastAsia="仿宋_GB2312"/>
          <w:sz w:val="28"/>
          <w:szCs w:val="28"/>
        </w:rPr>
        <w:t>日</w:t>
      </w:r>
      <w:r>
        <w:rPr>
          <w:rFonts w:hint="eastAsia" w:ascii="仿宋_GB2312" w:eastAsia="仿宋_GB2312"/>
          <w:sz w:val="28"/>
          <w:szCs w:val="28"/>
          <w:u w:val="single"/>
        </w:rPr>
        <w:t xml:space="preserve"> 9 </w:t>
      </w:r>
      <w:r>
        <w:rPr>
          <w:rFonts w:hint="eastAsia" w:ascii="仿宋_GB2312" w:eastAsia="仿宋_GB2312"/>
          <w:sz w:val="28"/>
          <w:szCs w:val="28"/>
        </w:rPr>
        <w:t>时</w:t>
      </w:r>
      <w:r>
        <w:rPr>
          <w:rFonts w:hint="eastAsia" w:ascii="仿宋_GB2312" w:eastAsia="仿宋_GB2312"/>
          <w:sz w:val="28"/>
          <w:szCs w:val="28"/>
          <w:u w:val="single"/>
        </w:rPr>
        <w:t xml:space="preserve"> 30 </w:t>
      </w:r>
      <w:r>
        <w:rPr>
          <w:rFonts w:hint="eastAsia" w:ascii="仿宋_GB2312" w:eastAsia="仿宋_GB2312"/>
          <w:sz w:val="28"/>
          <w:szCs w:val="28"/>
        </w:rPr>
        <w:t>分至</w:t>
      </w:r>
      <w:r>
        <w:rPr>
          <w:rFonts w:hint="eastAsia" w:ascii="仿宋_GB2312" w:eastAsia="仿宋_GB2312"/>
          <w:sz w:val="28"/>
          <w:szCs w:val="28"/>
          <w:u w:val="single"/>
        </w:rPr>
        <w:t>2023</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8</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18</w:t>
      </w:r>
      <w:r>
        <w:rPr>
          <w:rFonts w:hint="eastAsia" w:ascii="仿宋_GB2312" w:eastAsia="仿宋_GB2312"/>
          <w:sz w:val="28"/>
          <w:szCs w:val="28"/>
          <w:u w:val="single"/>
        </w:rPr>
        <w:t xml:space="preserve">  </w:t>
      </w:r>
      <w:r>
        <w:rPr>
          <w:rFonts w:hint="eastAsia" w:ascii="仿宋_GB2312" w:eastAsia="仿宋_GB2312"/>
          <w:sz w:val="28"/>
          <w:szCs w:val="28"/>
        </w:rPr>
        <w:t>日</w:t>
      </w:r>
      <w:r>
        <w:rPr>
          <w:rFonts w:hint="eastAsia" w:ascii="仿宋_GB2312" w:eastAsia="仿宋_GB2312"/>
          <w:sz w:val="28"/>
          <w:szCs w:val="28"/>
          <w:u w:val="single"/>
        </w:rPr>
        <w:t xml:space="preserve"> 9 </w:t>
      </w:r>
      <w:r>
        <w:rPr>
          <w:rFonts w:hint="eastAsia" w:ascii="仿宋_GB2312" w:eastAsia="仿宋_GB2312"/>
          <w:sz w:val="28"/>
          <w:szCs w:val="28"/>
        </w:rPr>
        <w:t>时</w:t>
      </w:r>
      <w:r>
        <w:rPr>
          <w:rFonts w:hint="eastAsia" w:ascii="仿宋_GB2312" w:eastAsia="仿宋_GB2312"/>
          <w:sz w:val="28"/>
          <w:szCs w:val="28"/>
          <w:u w:val="single"/>
        </w:rPr>
        <w:t xml:space="preserve"> 59 </w:t>
      </w:r>
      <w:r>
        <w:rPr>
          <w:rFonts w:hint="eastAsia" w:ascii="仿宋_GB2312" w:eastAsia="仿宋_GB2312"/>
          <w:sz w:val="28"/>
          <w:szCs w:val="28"/>
        </w:rPr>
        <w:t>分（北京时间）。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6.2递交响应文件截止时间：</w:t>
      </w:r>
      <w:r>
        <w:rPr>
          <w:rFonts w:hint="eastAsia" w:ascii="仿宋_GB2312" w:eastAsia="仿宋_GB2312"/>
          <w:sz w:val="28"/>
          <w:szCs w:val="28"/>
          <w:u w:val="single"/>
        </w:rPr>
        <w:t>2023</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8</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18</w:t>
      </w:r>
      <w:r>
        <w:rPr>
          <w:rFonts w:hint="eastAsia" w:ascii="仿宋_GB2312" w:eastAsia="仿宋_GB2312"/>
          <w:sz w:val="28"/>
          <w:szCs w:val="28"/>
          <w:u w:val="single"/>
        </w:rPr>
        <w:t xml:space="preserve">  </w:t>
      </w:r>
      <w:r>
        <w:rPr>
          <w:rFonts w:hint="eastAsia" w:ascii="仿宋_GB2312" w:eastAsia="仿宋_GB2312"/>
          <w:sz w:val="28"/>
          <w:szCs w:val="28"/>
        </w:rPr>
        <w:t>日</w:t>
      </w:r>
      <w:r>
        <w:rPr>
          <w:rFonts w:hint="eastAsia" w:ascii="仿宋_GB2312" w:eastAsia="仿宋_GB2312"/>
          <w:sz w:val="28"/>
          <w:szCs w:val="28"/>
          <w:u w:val="single"/>
        </w:rPr>
        <w:t xml:space="preserve"> 10 </w:t>
      </w:r>
      <w:r>
        <w:rPr>
          <w:rFonts w:hint="eastAsia" w:ascii="仿宋_GB2312" w:eastAsia="仿宋_GB2312"/>
          <w:sz w:val="28"/>
          <w:szCs w:val="28"/>
        </w:rPr>
        <w:t>时</w:t>
      </w:r>
      <w:r>
        <w:rPr>
          <w:rFonts w:hint="eastAsia" w:ascii="仿宋_GB2312" w:eastAsia="仿宋_GB2312"/>
          <w:sz w:val="28"/>
          <w:szCs w:val="28"/>
          <w:u w:val="single"/>
        </w:rPr>
        <w:t xml:space="preserve"> 00 </w:t>
      </w:r>
      <w:r>
        <w:rPr>
          <w:rFonts w:hint="eastAsia" w:ascii="仿宋_GB2312" w:eastAsia="仿宋_GB2312"/>
          <w:sz w:val="28"/>
          <w:szCs w:val="28"/>
        </w:rPr>
        <w:t>分（北京时间）。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6.3递交地址：广州市海珠区南洲路1375号</w:t>
      </w:r>
      <w:r>
        <w:rPr>
          <w:rFonts w:hint="eastAsia" w:ascii="仿宋_GB2312" w:eastAsia="仿宋_GB2312"/>
          <w:sz w:val="28"/>
          <w:szCs w:val="28"/>
          <w:u w:val="single"/>
        </w:rPr>
        <w:t>广州城市水处理设备有限公司</w:t>
      </w:r>
      <w:r>
        <w:rPr>
          <w:rFonts w:hint="eastAsia" w:ascii="仿宋_GB2312" w:eastAsia="仿宋_GB2312"/>
          <w:sz w:val="28"/>
          <w:szCs w:val="28"/>
        </w:rPr>
        <w:t>。</w:t>
      </w:r>
    </w:p>
    <w:p>
      <w:pPr>
        <w:pStyle w:val="2"/>
        <w:rPr>
          <w:rFonts w:eastAsia="仿宋_GB2312"/>
        </w:rPr>
      </w:pPr>
      <w:r>
        <w:rPr>
          <w:rFonts w:hint="eastAsia" w:ascii="仿宋_GB2312" w:eastAsia="仿宋_GB2312"/>
          <w:color w:val="auto"/>
          <w:sz w:val="28"/>
          <w:szCs w:val="28"/>
        </w:rPr>
        <w:t>若使用邮递方式提交，则需要在响应文件截止时间前送达，并以电话方式提前通知，文件需要备注清楚为询价响应文件。</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7.其他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7.1发布公告的其他媒介</w:t>
      </w:r>
    </w:p>
    <w:p>
      <w:pPr>
        <w:adjustRightInd w:val="0"/>
        <w:snapToGrid w:val="0"/>
        <w:spacing w:line="600" w:lineRule="exact"/>
        <w:ind w:firstLine="555"/>
        <w:rPr>
          <w:rFonts w:ascii="仿宋_GB2312" w:hAnsi="Calibri" w:eastAsia="仿宋_GB2312" w:cs="Times New Roman"/>
          <w:sz w:val="28"/>
          <w:szCs w:val="28"/>
        </w:rPr>
      </w:pPr>
      <w:r>
        <w:rPr>
          <w:rFonts w:hint="eastAsia" w:ascii="仿宋_GB2312" w:eastAsia="仿宋_GB2312"/>
          <w:sz w:val="28"/>
          <w:szCs w:val="28"/>
        </w:rPr>
        <w:t>本项目采购公告（采购邀请书）、公告补充及修改同步在广州净水公司门户网站及阳光平台上发布。</w:t>
      </w:r>
      <w:r>
        <w:rPr>
          <w:rFonts w:hint="eastAsia" w:ascii="仿宋_GB2312" w:hAnsi="Calibri" w:eastAsia="仿宋_GB2312" w:cs="Times New Roman"/>
          <w:sz w:val="28"/>
          <w:szCs w:val="28"/>
        </w:rPr>
        <w:t>本公告在各媒体发布的文本如有不同之处，以广州净水公司门户网站为准。</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7.2响应文件递交注意事项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rPr>
      </w:pPr>
      <w:r>
        <w:rPr>
          <w:rFonts w:hint="eastAsia" w:asciiTheme="minorEastAsia" w:hAnsiTheme="minorEastAsia"/>
          <w:b/>
          <w:sz w:val="32"/>
          <w:szCs w:val="32"/>
        </w:rPr>
        <w:t>8</w:t>
      </w:r>
      <w:r>
        <w:rPr>
          <w:rFonts w:asciiTheme="minorEastAsia" w:hAnsiTheme="minorEastAsia"/>
          <w:b/>
          <w:sz w:val="32"/>
          <w:szCs w:val="32"/>
        </w:rPr>
        <w:t>.</w:t>
      </w:r>
      <w:r>
        <w:rPr>
          <w:rFonts w:hint="eastAsia" w:asciiTheme="minorEastAsia" w:hAnsiTheme="minorEastAsia"/>
          <w:b/>
          <w:sz w:val="32"/>
          <w:szCs w:val="32"/>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sz w:val="28"/>
          <w:szCs w:val="28"/>
        </w:rPr>
      </w:pPr>
      <w:r>
        <w:rPr>
          <w:rFonts w:ascii="仿宋_GB2312" w:hAnsi="仿宋" w:eastAsia="仿宋_GB2312"/>
          <w:sz w:val="28"/>
          <w:szCs w:val="28"/>
        </w:rPr>
        <w:t>潜在供应商或利害关系人对本</w:t>
      </w:r>
      <w:r>
        <w:rPr>
          <w:rFonts w:hint="eastAsia" w:ascii="仿宋_GB2312" w:hAnsi="仿宋" w:eastAsia="仿宋_GB2312"/>
          <w:sz w:val="28"/>
          <w:szCs w:val="28"/>
        </w:rPr>
        <w:t>采购</w:t>
      </w:r>
      <w:r>
        <w:rPr>
          <w:rFonts w:ascii="仿宋_GB2312" w:hAnsi="仿宋" w:eastAsia="仿宋_GB2312"/>
          <w:sz w:val="28"/>
          <w:szCs w:val="28"/>
        </w:rPr>
        <w:t>公告及采购文件中任何违法及不公平内容有异议的，可以在提交</w:t>
      </w:r>
      <w:r>
        <w:rPr>
          <w:rFonts w:hint="eastAsia" w:ascii="仿宋_GB2312" w:hAnsi="仿宋" w:eastAsia="仿宋_GB2312"/>
          <w:sz w:val="28"/>
          <w:szCs w:val="28"/>
        </w:rPr>
        <w:t>响应文件截止之日</w:t>
      </w:r>
      <w:r>
        <w:rPr>
          <w:rFonts w:hint="eastAsia" w:ascii="仿宋_GB2312" w:hAnsi="仿宋" w:eastAsia="仿宋_GB2312"/>
          <w:sz w:val="28"/>
          <w:szCs w:val="28"/>
          <w:u w:val="single"/>
        </w:rPr>
        <w:t>2</w:t>
      </w:r>
      <w:r>
        <w:rPr>
          <w:rFonts w:hint="eastAsia" w:ascii="仿宋_GB2312" w:hAnsi="仿宋" w:eastAsia="仿宋_GB2312"/>
          <w:sz w:val="28"/>
          <w:szCs w:val="28"/>
        </w:rPr>
        <w:t>个工作日前</w:t>
      </w:r>
      <w:r>
        <w:rPr>
          <w:rFonts w:ascii="仿宋_GB2312" w:hAnsi="仿宋" w:eastAsia="仿宋_GB2312"/>
          <w:sz w:val="28"/>
          <w:szCs w:val="28"/>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sz w:val="28"/>
          <w:szCs w:val="28"/>
        </w:rPr>
      </w:pPr>
      <w:r>
        <w:rPr>
          <w:rFonts w:ascii="仿宋_GB2312" w:hAnsi="仿宋" w:eastAsia="仿宋_GB2312"/>
          <w:sz w:val="28"/>
          <w:szCs w:val="28"/>
        </w:rPr>
        <w:t>异议受理部门：</w:t>
      </w:r>
      <w:r>
        <w:rPr>
          <w:rFonts w:hint="eastAsia" w:ascii="仿宋_GB2312" w:hAnsi="仿宋" w:eastAsia="仿宋_GB2312"/>
          <w:sz w:val="28"/>
          <w:szCs w:val="28"/>
          <w:u w:val="single"/>
        </w:rPr>
        <w:t>广州城市水处理设备有限公司</w:t>
      </w:r>
      <w:r>
        <w:rPr>
          <w:rFonts w:ascii="仿宋_GB2312" w:hAnsi="仿宋" w:eastAsia="仿宋_GB2312"/>
          <w:sz w:val="28"/>
          <w:szCs w:val="28"/>
        </w:rPr>
        <w:t>，电话：</w:t>
      </w:r>
      <w:r>
        <w:rPr>
          <w:rFonts w:hint="eastAsia" w:ascii="仿宋_GB2312" w:hAnsi="仿宋" w:eastAsia="仿宋_GB2312"/>
          <w:sz w:val="28"/>
          <w:szCs w:val="28"/>
          <w:u w:val="single"/>
        </w:rPr>
        <w:t>13503003256</w:t>
      </w:r>
      <w:r>
        <w:rPr>
          <w:rFonts w:ascii="仿宋_GB2312" w:hAnsi="仿宋" w:eastAsia="仿宋_GB2312"/>
          <w:sz w:val="28"/>
          <w:szCs w:val="28"/>
        </w:rPr>
        <w:t>。</w:t>
      </w:r>
    </w:p>
    <w:p>
      <w:pPr>
        <w:widowControl/>
        <w:shd w:val="clear" w:color="auto" w:fill="FFFFFF"/>
        <w:adjustRightInd w:val="0"/>
        <w:snapToGrid w:val="0"/>
        <w:spacing w:line="600" w:lineRule="exact"/>
        <w:ind w:left="1" w:firstLine="480"/>
        <w:rPr>
          <w:rFonts w:hint="eastAsia" w:ascii="仿宋_GB2312" w:hAnsi="仿宋" w:eastAsia="仿宋_GB2312"/>
          <w:sz w:val="28"/>
          <w:szCs w:val="28"/>
        </w:rPr>
      </w:pPr>
      <w:r>
        <w:rPr>
          <w:rFonts w:ascii="仿宋_GB2312" w:hAnsi="仿宋" w:eastAsia="仿宋_GB2312"/>
          <w:sz w:val="28"/>
          <w:szCs w:val="28"/>
        </w:rPr>
        <w:t>地址：</w:t>
      </w:r>
      <w:r>
        <w:rPr>
          <w:rFonts w:hint="eastAsia" w:ascii="仿宋_GB2312" w:hAnsi="仿宋" w:eastAsia="仿宋_GB2312"/>
          <w:sz w:val="28"/>
          <w:szCs w:val="28"/>
          <w:u w:val="single"/>
        </w:rPr>
        <w:t>广州市海珠区南洲路1375号广州城市水处理设备有限公司</w:t>
      </w:r>
      <w:r>
        <w:rPr>
          <w:rFonts w:hint="eastAsia" w:ascii="仿宋_GB2312" w:hAnsi="仿宋" w:eastAsia="仿宋_GB2312"/>
          <w:sz w:val="28"/>
          <w:szCs w:val="28"/>
        </w:rPr>
        <w:t xml:space="preserve"> </w:t>
      </w:r>
      <w:r>
        <w:rPr>
          <w:rFonts w:ascii="仿宋_GB2312" w:hAnsi="仿宋" w:eastAsia="仿宋_GB2312"/>
          <w:sz w:val="28"/>
          <w:szCs w:val="28"/>
        </w:rPr>
        <w:t>。</w:t>
      </w:r>
    </w:p>
    <w:p>
      <w:pPr>
        <w:pStyle w:val="2"/>
      </w:pPr>
    </w:p>
    <w:p>
      <w:pPr>
        <w:adjustRightInd w:val="0"/>
        <w:snapToGrid w:val="0"/>
        <w:spacing w:before="190" w:beforeLines="50" w:after="190" w:afterLines="50" w:line="600" w:lineRule="exact"/>
        <w:jc w:val="left"/>
        <w:rPr>
          <w:rFonts w:asciiTheme="minorEastAsia" w:hAnsiTheme="minorEastAsia"/>
          <w:b/>
          <w:sz w:val="32"/>
          <w:szCs w:val="32"/>
        </w:rPr>
      </w:pPr>
      <w:r>
        <w:rPr>
          <w:rFonts w:hint="eastAsia" w:asciiTheme="minorEastAsia" w:hAnsiTheme="minorEastAsia"/>
          <w:b/>
          <w:sz w:val="32"/>
          <w:szCs w:val="32"/>
        </w:rPr>
        <w:t>9.联系方式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采购人</w:t>
            </w:r>
            <w:r>
              <w:rPr>
                <w:rFonts w:hint="eastAsia" w:ascii="仿宋_GB2312" w:eastAsia="仿宋_GB2312"/>
                <w:sz w:val="28"/>
                <w:szCs w:val="28"/>
              </w:rPr>
              <w:t>：广州城市水处理设备有限公司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地</w:t>
            </w:r>
            <w:r>
              <w:rPr>
                <w:rFonts w:hint="eastAsia" w:ascii="仿宋_GB2312" w:eastAsia="仿宋_GB2312"/>
                <w:sz w:val="28"/>
                <w:szCs w:val="28"/>
              </w:rPr>
              <w:t xml:space="preserve">  </w:t>
            </w:r>
            <w:r>
              <w:rPr>
                <w:rFonts w:ascii="仿宋_GB2312" w:eastAsia="仿宋_GB2312"/>
                <w:sz w:val="28"/>
                <w:szCs w:val="28"/>
              </w:rPr>
              <w:t>址</w:t>
            </w:r>
            <w:r>
              <w:rPr>
                <w:rFonts w:hint="eastAsia" w:ascii="仿宋_GB2312" w:eastAsia="仿宋_GB2312"/>
                <w:sz w:val="28"/>
                <w:szCs w:val="28"/>
              </w:rPr>
              <w:t>：广州市海珠区南洲路1375号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联系人</w:t>
            </w:r>
            <w:r>
              <w:rPr>
                <w:rFonts w:hint="eastAsia" w:ascii="仿宋_GB2312" w:eastAsia="仿宋_GB2312"/>
                <w:sz w:val="28"/>
                <w:szCs w:val="28"/>
              </w:rPr>
              <w:t xml:space="preserve">：蔡工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电</w:t>
            </w:r>
            <w:r>
              <w:rPr>
                <w:rFonts w:hint="eastAsia" w:ascii="仿宋_GB2312" w:eastAsia="仿宋_GB2312"/>
                <w:sz w:val="28"/>
                <w:szCs w:val="28"/>
              </w:rPr>
              <w:t xml:space="preserve">  </w:t>
            </w:r>
            <w:r>
              <w:rPr>
                <w:rFonts w:ascii="仿宋_GB2312" w:eastAsia="仿宋_GB2312"/>
                <w:sz w:val="28"/>
                <w:szCs w:val="28"/>
              </w:rPr>
              <w:t>话</w:t>
            </w:r>
            <w:r>
              <w:rPr>
                <w:rFonts w:hint="eastAsia" w:ascii="仿宋_GB2312" w:eastAsia="仿宋_GB2312"/>
                <w:sz w:val="28"/>
                <w:szCs w:val="28"/>
              </w:rPr>
              <w:t>：17820519780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1680" w:firstLineChars="600"/>
              <w:jc w:val="left"/>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u w:val="single"/>
              </w:rPr>
              <w:t xml:space="preserve"> 2023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8</w:t>
            </w:r>
            <w:r>
              <w:rPr>
                <w:rFonts w:hint="eastAsia" w:ascii="仿宋_GB2312" w:eastAsia="仿宋_GB2312"/>
                <w:sz w:val="28"/>
                <w:szCs w:val="28"/>
                <w:u w:val="single"/>
              </w:rPr>
              <w:t xml:space="preserve">  </w:t>
            </w:r>
            <w:r>
              <w:rPr>
                <w:rFonts w:hint="eastAsia" w:ascii="仿宋_GB2312" w:eastAsia="仿宋_GB2312"/>
                <w:sz w:val="28"/>
                <w:szCs w:val="28"/>
              </w:rPr>
              <w:t>月</w:t>
            </w:r>
            <w:bookmarkStart w:id="135" w:name="_GoBack"/>
            <w:bookmarkEnd w:id="135"/>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11</w:t>
            </w:r>
            <w:r>
              <w:rPr>
                <w:rFonts w:hint="eastAsia" w:ascii="仿宋_GB2312" w:eastAsia="仿宋_GB2312"/>
                <w:sz w:val="28"/>
                <w:szCs w:val="28"/>
                <w:u w:val="single"/>
              </w:rPr>
              <w:t xml:space="preserve"> </w:t>
            </w:r>
            <w:r>
              <w:rPr>
                <w:rFonts w:hint="eastAsia" w:ascii="仿宋_GB2312" w:eastAsia="仿宋_GB2312"/>
                <w:sz w:val="28"/>
                <w:szCs w:val="28"/>
              </w:rPr>
              <w:t>日</w:t>
            </w:r>
          </w:p>
        </w:tc>
      </w:tr>
    </w:tbl>
    <w:p>
      <w:pPr>
        <w:adjustRightInd w:val="0"/>
        <w:snapToGrid w:val="0"/>
        <w:spacing w:before="190" w:beforeLines="50" w:after="190" w:afterLines="50" w:line="600" w:lineRule="exact"/>
        <w:jc w:val="left"/>
        <w:rPr>
          <w:rFonts w:asciiTheme="minorEastAsia" w:hAnsiTheme="minorEastAsia"/>
          <w:sz w:val="24"/>
          <w:szCs w:val="24"/>
        </w:rPr>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rPr>
      </w:pPr>
    </w:p>
    <w:p>
      <w:pPr>
        <w:pStyle w:val="4"/>
        <w:jc w:val="both"/>
        <w:rPr>
          <w:rFonts w:hint="eastAsia"/>
        </w:rPr>
      </w:pPr>
      <w:bookmarkStart w:id="13" w:name="_Toc10891"/>
    </w:p>
    <w:p>
      <w:pPr>
        <w:pStyle w:val="4"/>
      </w:pPr>
      <w:bookmarkStart w:id="14" w:name="_Toc9448"/>
      <w:bookmarkStart w:id="15" w:name="_Toc2324"/>
      <w:bookmarkStart w:id="16" w:name="_Toc16705"/>
      <w:bookmarkStart w:id="17" w:name="_Toc23749"/>
      <w:bookmarkStart w:id="18" w:name="_Toc16557"/>
      <w:bookmarkStart w:id="19" w:name="_Toc2331"/>
      <w:bookmarkStart w:id="20" w:name="_Toc32588"/>
      <w:bookmarkStart w:id="21" w:name="_Toc19295"/>
      <w:bookmarkStart w:id="22" w:name="_Toc25603"/>
      <w:bookmarkStart w:id="23" w:name="_Toc7340"/>
    </w:p>
    <w:p>
      <w:pPr>
        <w:pStyle w:val="4"/>
      </w:pPr>
      <w:r>
        <mc:AlternateContent>
          <mc:Choice Requires="wps">
            <w:drawing>
              <wp:anchor distT="0" distB="0" distL="114300" distR="114300" simplePos="0" relativeHeight="251677696" behindDoc="0" locked="0" layoutInCell="1" allowOverlap="1">
                <wp:simplePos x="0" y="0"/>
                <wp:positionH relativeFrom="column">
                  <wp:posOffset>2348865</wp:posOffset>
                </wp:positionH>
                <wp:positionV relativeFrom="paragraph">
                  <wp:posOffset>565785</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95pt;margin-top:44.55pt;height:0pt;width:75.5pt;z-index:251677696;mso-width-relative:page;mso-height-relative:page;" filled="f" stroked="t" coordsize="21600,21600" o:gfxdata="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Lz+CN1wAAAAkBAAAPAAAAAAAA&#10;AAEAIAAAACIAAABkcnMvZG93bnJldi54bWxQSwECFAAUAAAACACHTuJAp0vmtNoBAACWAwAADgAA&#10;AAAAAAABACAAAAAmAQAAZHJzL2Uyb0RvYy54bWxQSwUGAAAAAAYABgBZAQAAc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2379345</wp:posOffset>
                </wp:positionH>
                <wp:positionV relativeFrom="paragraph">
                  <wp:posOffset>6350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7.35pt;margin-top:0.5pt;height:0pt;width:75.5pt;z-index:251669504;mso-width-relative:page;mso-height-relative:page;" filled="f" stroked="t" coordsize="21600,21600" o:gfxdata="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JlEqq1AAAAAcBAAAPAAAAAAAAAAEA&#10;IAAAACIAAABkcnMvZG93bnJldi54bWxQSwECFAAUAAAACACHTuJAxo5ehNoBAACWAwAADgAAAAAA&#10;AAABACAAAAAjAQAAZHJzL2Uyb0RvYy54bWxQSwUGAAAAAAYABgBZAQAAbwUAAAAA&#10;">
                <v:fill on="f" focussize="0,0"/>
                <v:stroke color="#000000" joinstyle="round"/>
                <v:imagedata o:title=""/>
                <o:lock v:ext="edit" aspectratio="f"/>
              </v:shape>
            </w:pict>
          </mc:Fallback>
        </mc:AlternateContent>
      </w:r>
      <w:r>
        <w:rPr>
          <w:rFonts w:hint="eastAsia"/>
        </w:rPr>
        <w:t>第二章</w:t>
      </w:r>
      <w:bookmarkEnd w:id="13"/>
      <w:bookmarkEnd w:id="14"/>
      <w:bookmarkEnd w:id="15"/>
      <w:bookmarkEnd w:id="16"/>
      <w:bookmarkEnd w:id="17"/>
      <w:bookmarkEnd w:id="18"/>
      <w:bookmarkEnd w:id="19"/>
      <w:bookmarkEnd w:id="20"/>
      <w:bookmarkEnd w:id="21"/>
      <w:bookmarkEnd w:id="22"/>
      <w:bookmarkEnd w:id="23"/>
    </w:p>
    <w:p>
      <w:pPr>
        <w:pStyle w:val="5"/>
      </w:pPr>
      <w:bookmarkStart w:id="24" w:name="_Toc2339"/>
      <w:bookmarkStart w:id="25" w:name="_Toc3416"/>
      <w:r>
        <w:rPr>
          <w:rFonts w:hint="eastAsia"/>
        </w:rPr>
        <w:t>供应商须知</w:t>
      </w:r>
      <w:bookmarkEnd w:id="24"/>
      <w:bookmarkEnd w:id="25"/>
    </w:p>
    <w:p>
      <w:pPr>
        <w:adjustRightInd w:val="0"/>
        <w:snapToGrid w:val="0"/>
        <w:spacing w:before="190" w:beforeLines="50" w:after="190" w:afterLines="50" w:line="600" w:lineRule="exact"/>
        <w:ind w:left="643" w:hanging="640" w:hangingChars="200"/>
        <w:jc w:val="left"/>
        <w:rPr>
          <w:rFonts w:asciiTheme="minorEastAsia" w:hAnsiTheme="minorEastAsia"/>
          <w:b/>
          <w:sz w:val="32"/>
          <w:szCs w:val="32"/>
        </w:rPr>
      </w:pPr>
    </w:p>
    <w:p>
      <w:pPr>
        <w:pStyle w:val="2"/>
      </w:pPr>
    </w:p>
    <w:p>
      <w:pPr>
        <w:adjustRightInd w:val="0"/>
        <w:snapToGrid w:val="0"/>
        <w:spacing w:before="190" w:beforeLines="50" w:after="190" w:afterLines="50" w:line="600" w:lineRule="exact"/>
        <w:ind w:left="643" w:hanging="640" w:hangingChars="200"/>
        <w:jc w:val="left"/>
        <w:rPr>
          <w:rFonts w:asciiTheme="minorEastAsia" w:hAnsiTheme="minorEastAsia"/>
          <w:b/>
          <w:sz w:val="32"/>
          <w:szCs w:val="32"/>
        </w:rPr>
      </w:pPr>
    </w:p>
    <w:p>
      <w:pPr>
        <w:adjustRightInd w:val="0"/>
        <w:snapToGrid w:val="0"/>
        <w:spacing w:before="190" w:beforeLines="50" w:after="190" w:afterLines="50" w:line="600" w:lineRule="exact"/>
        <w:ind w:left="643" w:hanging="640" w:hangingChars="200"/>
        <w:jc w:val="left"/>
        <w:rPr>
          <w:rFonts w:asciiTheme="minorEastAsia" w:hAnsiTheme="minorEastAsia"/>
          <w:b/>
          <w:sz w:val="32"/>
          <w:szCs w:val="32"/>
        </w:rPr>
      </w:pPr>
    </w:p>
    <w:p>
      <w:pPr>
        <w:adjustRightInd w:val="0"/>
        <w:snapToGrid w:val="0"/>
        <w:spacing w:before="190" w:beforeLines="50" w:after="190" w:afterLines="50" w:line="600" w:lineRule="exact"/>
        <w:ind w:left="643" w:hanging="640" w:hangingChars="200"/>
        <w:jc w:val="left"/>
        <w:rPr>
          <w:rFonts w:asciiTheme="minorEastAsia" w:hAnsiTheme="minorEastAsia"/>
          <w:b/>
          <w:sz w:val="32"/>
          <w:szCs w:val="32"/>
        </w:rPr>
      </w:pPr>
    </w:p>
    <w:p>
      <w:pPr>
        <w:pStyle w:val="2"/>
        <w:ind w:firstLine="0"/>
      </w:pPr>
    </w:p>
    <w:p>
      <w:pPr>
        <w:numPr>
          <w:ilvl w:val="0"/>
          <w:numId w:val="3"/>
        </w:numPr>
        <w:adjustRightInd w:val="0"/>
        <w:snapToGrid w:val="0"/>
        <w:spacing w:before="190" w:beforeLines="50" w:after="190" w:afterLines="50" w:line="50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rPr>
        <w:t>对供应商的资格要求.</w:t>
      </w:r>
    </w:p>
    <w:p>
      <w:pPr>
        <w:pStyle w:val="2"/>
        <w:numPr>
          <w:ilvl w:val="255"/>
          <w:numId w:val="0"/>
        </w:numPr>
        <w:rPr>
          <w:color w:val="auto"/>
        </w:rPr>
      </w:pPr>
      <w:r>
        <w:rPr>
          <w:rFonts w:hint="eastAsia"/>
          <w:color w:val="auto"/>
        </w:rPr>
        <w:t>详见第一章采购公告（采购邀请书）3.供应商资格要求</w:t>
      </w:r>
    </w:p>
    <w:p>
      <w:pPr>
        <w:adjustRightInd w:val="0"/>
        <w:snapToGrid w:val="0"/>
        <w:spacing w:line="600" w:lineRule="exact"/>
        <w:jc w:val="left"/>
        <w:rPr>
          <w:rFonts w:ascii="仿宋_GB2312" w:eastAsia="仿宋_GB2312"/>
          <w:sz w:val="28"/>
          <w:szCs w:val="28"/>
        </w:rPr>
      </w:pPr>
      <w:r>
        <w:rPr>
          <w:rFonts w:hint="eastAsia" w:asciiTheme="minorEastAsia" w:hAnsiTheme="minorEastAsia"/>
          <w:b/>
          <w:sz w:val="32"/>
          <w:szCs w:val="32"/>
        </w:rPr>
        <w:t>2.  本次交易一般规则.</w:t>
      </w:r>
      <w:r>
        <w:rPr>
          <w:rFonts w:ascii="仿宋_GB2312" w:eastAsia="仿宋_GB2312"/>
          <w:sz w:val="28"/>
          <w:szCs w:val="28"/>
        </w:rPr>
        <w:t>表</w:t>
      </w:r>
      <w:r>
        <w:rPr>
          <w:rFonts w:hint="eastAsia" w:ascii="仿宋_GB2312" w:eastAsia="仿宋_GB2312"/>
          <w:sz w:val="28"/>
          <w:szCs w:val="28"/>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阶段</w:t>
            </w:r>
          </w:p>
        </w:tc>
        <w:tc>
          <w:tcPr>
            <w:tcW w:w="936" w:type="dxa"/>
            <w:vAlign w:val="center"/>
          </w:tcPr>
          <w:p>
            <w:pPr>
              <w:adjustRightInd w:val="0"/>
              <w:snapToGrid w:val="0"/>
              <w:jc w:val="center"/>
              <w:rPr>
                <w:rFonts w:ascii="仿宋_GB2312" w:eastAsia="仿宋_GB2312"/>
                <w:sz w:val="24"/>
                <w:szCs w:val="24"/>
              </w:rPr>
            </w:pPr>
            <w:r>
              <w:rPr>
                <w:rFonts w:ascii="仿宋_GB2312" w:eastAsia="仿宋_GB2312"/>
                <w:sz w:val="24"/>
                <w:szCs w:val="24"/>
              </w:rPr>
              <w:t>条款</w:t>
            </w:r>
          </w:p>
        </w:tc>
        <w:tc>
          <w:tcPr>
            <w:tcW w:w="1263" w:type="dxa"/>
            <w:vAlign w:val="center"/>
          </w:tcPr>
          <w:p>
            <w:pPr>
              <w:adjustRightInd w:val="0"/>
              <w:snapToGrid w:val="0"/>
              <w:jc w:val="center"/>
              <w:rPr>
                <w:rFonts w:ascii="仿宋_GB2312" w:eastAsia="仿宋_GB2312"/>
                <w:sz w:val="24"/>
                <w:szCs w:val="24"/>
              </w:rPr>
            </w:pPr>
            <w:r>
              <w:rPr>
                <w:rFonts w:ascii="仿宋_GB2312" w:eastAsia="仿宋_GB2312"/>
                <w:sz w:val="24"/>
                <w:szCs w:val="24"/>
              </w:rPr>
              <w:t>项目</w:t>
            </w:r>
          </w:p>
        </w:tc>
        <w:tc>
          <w:tcPr>
            <w:tcW w:w="5979" w:type="dxa"/>
            <w:tcBorders>
              <w:righ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rFonts w:ascii="仿宋_GB2312" w:eastAsia="仿宋_GB2312"/>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采购文件组成</w:t>
            </w:r>
          </w:p>
        </w:tc>
        <w:tc>
          <w:tcPr>
            <w:tcW w:w="5979" w:type="dxa"/>
            <w:tcBorders>
              <w:right w:val="nil"/>
            </w:tcBorders>
            <w:vAlign w:val="center"/>
          </w:tcPr>
          <w:p>
            <w:pPr>
              <w:adjustRightInd w:val="0"/>
              <w:snapToGrid w:val="0"/>
              <w:jc w:val="left"/>
              <w:rPr>
                <w:rFonts w:ascii="仿宋_GB2312" w:eastAsia="仿宋_GB2312"/>
                <w:sz w:val="24"/>
                <w:szCs w:val="24"/>
              </w:rPr>
            </w:pPr>
            <w:r>
              <w:rPr>
                <w:rFonts w:hint="eastAsia" w:ascii="仿宋_GB2312" w:eastAsia="仿宋_GB2312" w:hAnsiTheme="minorEastAsia"/>
                <w:sz w:val="24"/>
                <w:szCs w:val="24"/>
              </w:rPr>
              <w:t>（1）采购公告（采购邀请书）</w:t>
            </w:r>
          </w:p>
          <w:p>
            <w:pPr>
              <w:adjustRightInd w:val="0"/>
              <w:snapToGrid w:val="0"/>
              <w:jc w:val="left"/>
              <w:rPr>
                <w:rFonts w:ascii="仿宋_GB2312" w:eastAsia="仿宋_GB2312"/>
                <w:sz w:val="24"/>
                <w:szCs w:val="24"/>
              </w:rPr>
            </w:pPr>
            <w:r>
              <w:rPr>
                <w:rFonts w:hint="eastAsia" w:ascii="仿宋_GB2312" w:eastAsia="仿宋_GB2312"/>
                <w:sz w:val="24"/>
                <w:szCs w:val="24"/>
              </w:rPr>
              <w:t>（2）供应商须知</w:t>
            </w:r>
          </w:p>
          <w:p>
            <w:pPr>
              <w:adjustRightInd w:val="0"/>
              <w:snapToGrid w:val="0"/>
              <w:jc w:val="left"/>
              <w:rPr>
                <w:rFonts w:ascii="仿宋_GB2312" w:eastAsia="仿宋_GB2312"/>
                <w:sz w:val="24"/>
                <w:szCs w:val="24"/>
              </w:rPr>
            </w:pPr>
            <w:r>
              <w:rPr>
                <w:rFonts w:hint="eastAsia" w:ascii="仿宋_GB2312" w:eastAsia="仿宋_GB2312"/>
                <w:sz w:val="24"/>
                <w:szCs w:val="24"/>
              </w:rPr>
              <w:t>（3）采购方式</w:t>
            </w:r>
          </w:p>
          <w:p>
            <w:pPr>
              <w:adjustRightInd w:val="0"/>
              <w:snapToGrid w:val="0"/>
              <w:jc w:val="left"/>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4</w:t>
            </w:r>
            <w:r>
              <w:rPr>
                <w:rFonts w:hint="eastAsia" w:ascii="仿宋_GB2312" w:eastAsia="仿宋_GB2312"/>
                <w:sz w:val="24"/>
                <w:szCs w:val="24"/>
              </w:rPr>
              <w:t>）评审办法</w:t>
            </w:r>
          </w:p>
          <w:p>
            <w:pPr>
              <w:adjustRightInd w:val="0"/>
              <w:snapToGrid w:val="0"/>
              <w:jc w:val="left"/>
              <w:rPr>
                <w:rFonts w:ascii="仿宋_GB2312" w:eastAsia="仿宋_GB2312"/>
                <w:sz w:val="24"/>
                <w:szCs w:val="24"/>
              </w:rPr>
            </w:pPr>
            <w:r>
              <w:rPr>
                <w:rFonts w:hint="eastAsia" w:ascii="仿宋_GB2312" w:eastAsia="仿宋_GB2312"/>
                <w:sz w:val="24"/>
                <w:szCs w:val="24"/>
              </w:rPr>
              <w:t>（5）采购需求</w:t>
            </w:r>
          </w:p>
          <w:p>
            <w:pPr>
              <w:adjustRightInd w:val="0"/>
              <w:snapToGrid w:val="0"/>
              <w:jc w:val="left"/>
              <w:rPr>
                <w:rFonts w:ascii="仿宋_GB2312" w:eastAsia="仿宋_GB2312"/>
                <w:sz w:val="24"/>
                <w:szCs w:val="24"/>
              </w:rPr>
            </w:pPr>
            <w:r>
              <w:rPr>
                <w:rFonts w:hint="eastAsia" w:ascii="仿宋_GB2312" w:eastAsia="仿宋_GB2312"/>
                <w:sz w:val="24"/>
                <w:szCs w:val="24"/>
              </w:rPr>
              <w:t>（6）合同草案</w:t>
            </w:r>
          </w:p>
          <w:p>
            <w:pPr>
              <w:adjustRightInd w:val="0"/>
              <w:snapToGrid w:val="0"/>
              <w:jc w:val="left"/>
              <w:rPr>
                <w:rFonts w:ascii="仿宋_GB2312" w:eastAsia="仿宋_GB2312"/>
                <w:sz w:val="24"/>
                <w:szCs w:val="24"/>
              </w:rPr>
            </w:pPr>
            <w:r>
              <w:rPr>
                <w:rFonts w:hint="eastAsia" w:ascii="仿宋_GB2312" w:eastAsia="仿宋_GB2312"/>
                <w:sz w:val="24"/>
                <w:szCs w:val="24"/>
              </w:rPr>
              <w:t>（7）响应文件</w:t>
            </w:r>
          </w:p>
          <w:p>
            <w:pPr>
              <w:adjustRightInd w:val="0"/>
              <w:snapToGrid w:val="0"/>
              <w:jc w:val="left"/>
              <w:rPr>
                <w:rFonts w:ascii="仿宋_GB2312" w:eastAsia="仿宋_GB2312"/>
                <w:sz w:val="24"/>
                <w:szCs w:val="24"/>
              </w:rPr>
            </w:pPr>
            <w:r>
              <w:rPr>
                <w:rFonts w:hint="eastAsia" w:ascii="仿宋_GB2312" w:eastAsia="仿宋_GB2312"/>
                <w:sz w:val="24"/>
                <w:szCs w:val="24"/>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采购文件的澄清和修改</w:t>
            </w:r>
          </w:p>
        </w:tc>
        <w:tc>
          <w:tcPr>
            <w:tcW w:w="5979" w:type="dxa"/>
            <w:tcBorders>
              <w:right w:val="nil"/>
            </w:tcBorders>
            <w:vAlign w:val="center"/>
          </w:tcPr>
          <w:p>
            <w:pPr>
              <w:adjustRightInd w:val="0"/>
              <w:snapToGrid w:val="0"/>
              <w:rPr>
                <w:rFonts w:ascii="仿宋_GB2312" w:eastAsia="仿宋_GB2312"/>
                <w:sz w:val="24"/>
                <w:szCs w:val="24"/>
              </w:rPr>
            </w:pPr>
            <w:r>
              <w:rPr>
                <w:rFonts w:hint="eastAsia" w:ascii="仿宋_GB2312" w:eastAsia="仿宋_GB2312"/>
                <w:sz w:val="24"/>
                <w:szCs w:val="24"/>
              </w:rPr>
              <w:t>1.2.1供应商对采购文件有疑问的，应当</w:t>
            </w:r>
            <w:r>
              <w:rPr>
                <w:rFonts w:ascii="仿宋_GB2312" w:eastAsia="仿宋_GB2312"/>
                <w:sz w:val="24"/>
                <w:szCs w:val="24"/>
              </w:rPr>
              <w:t>在提交</w:t>
            </w:r>
            <w:r>
              <w:rPr>
                <w:rFonts w:hint="eastAsia" w:ascii="仿宋_GB2312" w:eastAsia="仿宋_GB2312"/>
                <w:sz w:val="24"/>
                <w:szCs w:val="24"/>
              </w:rPr>
              <w:t>响应文件截止之日</w:t>
            </w:r>
            <w:r>
              <w:rPr>
                <w:rFonts w:hint="eastAsia" w:ascii="仿宋_GB2312" w:eastAsia="仿宋_GB2312"/>
                <w:sz w:val="24"/>
                <w:szCs w:val="24"/>
                <w:u w:val="single"/>
              </w:rPr>
              <w:t>2</w:t>
            </w:r>
            <w:r>
              <w:rPr>
                <w:rFonts w:ascii="仿宋_GB2312" w:eastAsia="仿宋_GB2312"/>
                <w:sz w:val="24"/>
                <w:szCs w:val="24"/>
              </w:rPr>
              <w:t>个工作日前</w:t>
            </w:r>
            <w:r>
              <w:rPr>
                <w:rFonts w:hint="eastAsia" w:ascii="仿宋_GB2312" w:eastAsia="仿宋_GB2312"/>
                <w:sz w:val="24"/>
                <w:szCs w:val="24"/>
              </w:rPr>
              <w:t>，以书面形式提出。</w:t>
            </w:r>
          </w:p>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2.3</w:t>
            </w:r>
          </w:p>
          <w:p>
            <w:pPr>
              <w:adjustRightInd w:val="0"/>
              <w:snapToGrid w:val="0"/>
              <w:jc w:val="center"/>
              <w:rPr>
                <w:sz w:val="24"/>
                <w:szCs w:val="24"/>
              </w:rPr>
            </w:pPr>
          </w:p>
        </w:tc>
        <w:tc>
          <w:tcPr>
            <w:tcW w:w="1263" w:type="dxa"/>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踏勘现场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分包</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本项目</w:t>
            </w:r>
            <w:r>
              <w:rPr>
                <w:rFonts w:hint="eastAsia" w:ascii="仿宋_GB2312" w:eastAsia="仿宋_GB2312"/>
                <w:sz w:val="24"/>
                <w:szCs w:val="24"/>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响应截止时间</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2.7</w:t>
            </w:r>
          </w:p>
          <w:p>
            <w:pPr>
              <w:adjustRightInd w:val="0"/>
              <w:snapToGrid w:val="0"/>
              <w:jc w:val="center"/>
              <w:rPr>
                <w:rFonts w:ascii="仿宋_GB2312" w:eastAsia="仿宋_GB2312"/>
                <w:sz w:val="24"/>
                <w:szCs w:val="24"/>
              </w:rPr>
            </w:pP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u w:val="single"/>
              </w:rPr>
            </w:pPr>
            <w:r>
              <w:rPr>
                <w:rFonts w:hint="eastAsia" w:ascii="仿宋_GB2312" w:eastAsia="仿宋_GB2312" w:hAnsiTheme="minorEastAsia"/>
                <w:sz w:val="24"/>
                <w:szCs w:val="24"/>
                <w:u w:val="single"/>
              </w:rPr>
              <w:t>90个</w:t>
            </w:r>
            <w:r>
              <w:rPr>
                <w:rFonts w:hint="eastAsia" w:ascii="仿宋_GB2312" w:eastAsia="仿宋_GB2312" w:hAnsiTheme="minorEastAsia"/>
                <w:sz w:val="24"/>
                <w:szCs w:val="24"/>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adjustRightInd w:val="0"/>
              <w:snapToGrid w:val="0"/>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响应文件份数</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纸质文件正本1份，副本 </w:t>
            </w:r>
            <w:r>
              <w:rPr>
                <w:rFonts w:hint="eastAsia" w:ascii="仿宋_GB2312" w:eastAsia="仿宋_GB2312" w:hAnsiTheme="minorEastAsia"/>
                <w:sz w:val="24"/>
                <w:szCs w:val="24"/>
                <w:u w:val="single"/>
              </w:rPr>
              <w:t>1</w:t>
            </w:r>
            <w:r>
              <w:rPr>
                <w:rFonts w:hint="eastAsia" w:ascii="仿宋_GB2312" w:eastAsia="仿宋_GB2312" w:hAnsiTheme="minorEastAsia"/>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要求密封，响应文件应在密封处加盖公章，标注正本和副本，封皮应注明：</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2.10</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文件开启及评审</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响应文件开启会议</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举行</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会议时间：同响应截止时间</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开启文件前的密封检查</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2.13</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评审小组</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评审小组构成：</w:t>
            </w:r>
            <w:r>
              <w:rPr>
                <w:rFonts w:hint="eastAsia" w:ascii="仿宋_GB2312" w:eastAsia="仿宋_GB2312" w:hAnsiTheme="minorEastAsia"/>
                <w:sz w:val="24"/>
                <w:szCs w:val="24"/>
                <w:u w:val="single"/>
              </w:rPr>
              <w:t>3</w:t>
            </w:r>
            <w:r>
              <w:rPr>
                <w:rFonts w:hint="eastAsia" w:ascii="仿宋_GB2312" w:eastAsia="仿宋_GB2312" w:hAnsiTheme="minorEastAsia"/>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成交候选人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确定成交人</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2.17</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签订合同</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rPr>
            </w:pPr>
            <w:r>
              <w:rPr>
                <w:rFonts w:hint="eastAsia" w:ascii="仿宋_GB2312" w:eastAsia="仿宋_GB2312" w:hAnsiTheme="minorEastAsia"/>
                <w:sz w:val="24"/>
                <w:szCs w:val="24"/>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其他</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需要补充的其他内容</w:t>
            </w:r>
          </w:p>
        </w:tc>
        <w:tc>
          <w:tcPr>
            <w:tcW w:w="5979" w:type="dxa"/>
            <w:tcBorders>
              <w:right w:val="nil"/>
            </w:tcBorders>
            <w:vAlign w:val="center"/>
          </w:tcPr>
          <w:p>
            <w:pPr>
              <w:adjustRightInd w:val="0"/>
              <w:snapToGrid w:val="0"/>
              <w:rPr>
                <w:rFonts w:ascii="仿宋_GB2312" w:eastAsia="仿宋_GB2312" w:hAnsiTheme="minorEastAsia"/>
                <w:sz w:val="24"/>
                <w:szCs w:val="24"/>
              </w:rPr>
            </w:pPr>
          </w:p>
        </w:tc>
      </w:tr>
    </w:tbl>
    <w:p>
      <w:pPr>
        <w:adjustRightInd w:val="0"/>
        <w:snapToGrid w:val="0"/>
        <w:spacing w:before="190" w:beforeLines="50" w:after="190" w:afterLines="50" w:line="560" w:lineRule="exact"/>
        <w:jc w:val="left"/>
        <w:rPr>
          <w:rFonts w:asciiTheme="minorEastAsia" w:hAnsiTheme="minorEastAsia"/>
          <w:b/>
          <w:sz w:val="32"/>
          <w:szCs w:val="32"/>
        </w:rPr>
      </w:pPr>
      <w:r>
        <w:rPr>
          <w:rFonts w:hint="eastAsia" w:asciiTheme="minorEastAsia" w:hAnsiTheme="minorEastAsia"/>
          <w:b/>
          <w:sz w:val="32"/>
          <w:szCs w:val="32"/>
        </w:rPr>
        <w:t>2.若出现以下情况之一的，采购人将拒绝接收响应文件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adjustRightInd w:val="0"/>
        <w:snapToGrid w:val="0"/>
        <w:spacing w:before="190" w:beforeLines="50" w:after="19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rPr>
        <w:t>3.发生下列情况之一者，视为无效响应行为</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（1）响应文件未按规定签字、盖章的。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（2）响应文件未按规定格式填写，或内容与采购文件严重背离的。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（4）质量标准不符合采购文件要求的。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（5）服务期不符合采购文件要求的。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（6）报价超过最高限价的。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（7）供应商不符合国家或采购文件规定的资格条件。</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（8）响应文件没有对采购文件的实质性要求和条件作出响应。</w:t>
      </w:r>
    </w:p>
    <w:p>
      <w:pPr>
        <w:adjustRightInd w:val="0"/>
        <w:snapToGrid w:val="0"/>
        <w:spacing w:line="560" w:lineRule="exact"/>
        <w:ind w:left="558" w:leftChars="266" w:firstLine="176" w:firstLineChars="63"/>
        <w:jc w:val="left"/>
        <w:rPr>
          <w:rFonts w:ascii="仿宋_GB2312" w:eastAsia="仿宋_GB2312"/>
          <w:sz w:val="28"/>
          <w:szCs w:val="28"/>
        </w:rPr>
      </w:pPr>
      <w:r>
        <w:rPr>
          <w:rFonts w:hint="eastAsia" w:ascii="仿宋_GB2312" w:eastAsia="仿宋_GB2312"/>
          <w:sz w:val="28"/>
          <w:szCs w:val="28"/>
        </w:rPr>
        <w:t>（9）其他不符合采购文件要求的情形。</w:t>
      </w:r>
      <w:r>
        <w:rPr>
          <w:rFonts w:hint="eastAsia" w:ascii="仿宋_GB2312" w:eastAsia="仿宋_GB2312"/>
          <w:sz w:val="28"/>
          <w:szCs w:val="28"/>
        </w:rPr>
        <w:br w:type="textWrapping"/>
      </w:r>
      <w:r>
        <w:rPr>
          <w:rFonts w:hint="eastAsia" w:ascii="仿宋_GB2312" w:eastAsia="仿宋_GB2312"/>
          <w:sz w:val="28"/>
          <w:szCs w:val="28"/>
        </w:rPr>
        <w:t>（10）非法定代表人或授权委托代理人递交响应文件。</w:t>
      </w:r>
    </w:p>
    <w:p>
      <w:pPr>
        <w:adjustRightInd w:val="0"/>
        <w:snapToGrid w:val="0"/>
        <w:spacing w:before="190" w:beforeLines="50" w:after="19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rPr>
        <w:t>4.响应保证金</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本项目无须递交响应保证金。</w:t>
      </w:r>
    </w:p>
    <w:p>
      <w:pPr>
        <w:adjustRightInd w:val="0"/>
        <w:snapToGrid w:val="0"/>
        <w:spacing w:before="190" w:beforeLines="50" w:after="19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rPr>
        <w:t>5.响应文件要求</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5.1响应文件包括下列内容</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1.响应函</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2.法定代表人证明或授权委托书</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3.资格审查资料</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4.拟投入本项目的项目负责人情况表</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5.报价表</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6.其他资料</w:t>
      </w:r>
    </w:p>
    <w:p>
      <w:pPr>
        <w:adjustRightInd w:val="0"/>
        <w:snapToGrid w:val="0"/>
        <w:spacing w:before="190" w:beforeLines="50" w:after="19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rPr>
        <w:t>6.异议</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6.1 供应商或其他利害关系人可以对采购公告（采购邀请书）、采购文件、成交候选人等提出异议。异议应在采购公告或文件规定的时间内、成交候选人公示期间通过规定的异议渠道提出，并递交异议函和必要的证明材料。须按附件5表格提出异议，异议函包括但不限于下列内容：</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（1）异议人名称、地址、邮政编码、联系人及联系电话；</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6.2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6.3 异议人与采购人对异议事项无法达成一致的，异议人可向采购人的监管部门进行反映。</w:t>
      </w:r>
    </w:p>
    <w:p>
      <w:pPr>
        <w:adjustRightInd w:val="0"/>
        <w:snapToGrid w:val="0"/>
        <w:spacing w:before="190" w:beforeLines="50" w:after="19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rPr>
        <w:t>7.本章附件</w:t>
      </w:r>
    </w:p>
    <w:p>
      <w:pPr>
        <w:adjustRightInd w:val="0"/>
        <w:snapToGrid w:val="0"/>
        <w:spacing w:line="560" w:lineRule="exact"/>
        <w:ind w:firstLine="694" w:firstLineChars="248"/>
        <w:jc w:val="left"/>
        <w:rPr>
          <w:rFonts w:ascii="仿宋_GB2312" w:eastAsia="仿宋_GB2312"/>
          <w:sz w:val="28"/>
          <w:szCs w:val="28"/>
        </w:rPr>
      </w:pPr>
      <w:r>
        <w:rPr>
          <w:rFonts w:ascii="仿宋_GB2312" w:eastAsia="仿宋_GB2312"/>
          <w:sz w:val="28"/>
          <w:szCs w:val="28"/>
        </w:rPr>
        <w:t>附件</w:t>
      </w:r>
      <w:r>
        <w:rPr>
          <w:rFonts w:hint="eastAsia" w:ascii="仿宋_GB2312" w:eastAsia="仿宋_GB2312"/>
          <w:sz w:val="28"/>
          <w:szCs w:val="28"/>
        </w:rPr>
        <w:t>1：响应文件开启表</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附件2：问题澄清通知</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附件3：问题的澄清</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附件4：成交通知书</w:t>
      </w: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  </w:t>
      </w:r>
      <w:r>
        <w:rPr>
          <w:rFonts w:hint="eastAsia" w:ascii="仿宋_GB2312" w:eastAsia="仿宋_GB2312"/>
          <w:sz w:val="28"/>
          <w:szCs w:val="28"/>
        </w:rPr>
        <w:t xml:space="preserve">   附件5：关于**项目异议书</w:t>
      </w:r>
    </w:p>
    <w:p>
      <w:pPr>
        <w:adjustRightInd w:val="0"/>
        <w:snapToGrid w:val="0"/>
        <w:spacing w:line="600" w:lineRule="exact"/>
        <w:jc w:val="left"/>
        <w:rPr>
          <w:rFonts w:asciiTheme="majorEastAsia" w:hAnsiTheme="majorEastAsia" w:eastAsiaTheme="majorEastAsia"/>
          <w:b/>
          <w:sz w:val="28"/>
          <w:szCs w:val="28"/>
        </w:rPr>
      </w:pPr>
    </w:p>
    <w:p>
      <w:pPr>
        <w:pStyle w:val="2"/>
        <w:rPr>
          <w:rFonts w:asciiTheme="majorEastAsia" w:hAnsiTheme="majorEastAsia" w:eastAsiaTheme="majorEastAsia"/>
          <w:b/>
          <w:color w:val="auto"/>
          <w:sz w:val="28"/>
          <w:szCs w:val="28"/>
        </w:rPr>
      </w:pPr>
    </w:p>
    <w:p>
      <w:pPr>
        <w:pStyle w:val="2"/>
        <w:rPr>
          <w:rFonts w:asciiTheme="majorEastAsia" w:hAnsiTheme="majorEastAsia" w:eastAsiaTheme="majorEastAsia"/>
          <w:b/>
          <w:color w:val="auto"/>
          <w:sz w:val="28"/>
          <w:szCs w:val="28"/>
        </w:rPr>
      </w:pPr>
    </w:p>
    <w:p>
      <w:pPr>
        <w:pStyle w:val="2"/>
        <w:rPr>
          <w:rFonts w:asciiTheme="majorEastAsia" w:hAnsiTheme="majorEastAsia" w:eastAsiaTheme="majorEastAsia"/>
          <w:b/>
          <w:color w:val="auto"/>
          <w:sz w:val="28"/>
          <w:szCs w:val="28"/>
        </w:rPr>
      </w:pPr>
    </w:p>
    <w:p>
      <w:pPr>
        <w:pStyle w:val="2"/>
        <w:rPr>
          <w:rFonts w:asciiTheme="majorEastAsia" w:hAnsiTheme="majorEastAsia" w:eastAsiaTheme="majorEastAsia"/>
          <w:b/>
          <w:color w:val="auto"/>
          <w:sz w:val="28"/>
          <w:szCs w:val="28"/>
        </w:rPr>
      </w:pPr>
    </w:p>
    <w:p>
      <w:pPr>
        <w:pStyle w:val="2"/>
        <w:rPr>
          <w:rFonts w:hint="eastAsia" w:asciiTheme="majorEastAsia" w:hAnsiTheme="majorEastAsia" w:eastAsiaTheme="majorEastAsia"/>
          <w:b/>
          <w:color w:val="auto"/>
          <w:sz w:val="28"/>
          <w:szCs w:val="28"/>
        </w:rPr>
      </w:pPr>
    </w:p>
    <w:p>
      <w:pPr>
        <w:rPr>
          <w:rFonts w:asciiTheme="majorEastAsia" w:hAnsiTheme="majorEastAsia" w:eastAsiaTheme="majorEastAsia"/>
          <w:b/>
          <w:sz w:val="28"/>
          <w:szCs w:val="28"/>
        </w:rPr>
      </w:pPr>
      <w:r>
        <w:rPr>
          <w:rFonts w:asciiTheme="majorEastAsia" w:hAnsiTheme="majorEastAsia" w:eastAsiaTheme="majorEastAsia"/>
          <w:b/>
          <w:sz w:val="28"/>
          <w:szCs w:val="28"/>
        </w:rPr>
        <w:br w:type="page"/>
      </w:r>
    </w:p>
    <w:p>
      <w:pPr>
        <w:adjustRightInd w:val="0"/>
        <w:snapToGrid w:val="0"/>
        <w:spacing w:line="600" w:lineRule="exact"/>
        <w:jc w:val="left"/>
        <w:rPr>
          <w:rFonts w:asciiTheme="majorEastAsia" w:hAnsiTheme="majorEastAsia" w:eastAsiaTheme="majorEastAsia"/>
          <w:b/>
          <w:sz w:val="28"/>
          <w:szCs w:val="28"/>
        </w:rPr>
      </w:pPr>
      <w:r>
        <w:rPr>
          <w:rFonts w:asciiTheme="majorEastAsia" w:hAnsiTheme="majorEastAsia" w:eastAsiaTheme="majorEastAsia"/>
          <w:b/>
          <w:sz w:val="28"/>
          <w:szCs w:val="28"/>
        </w:rPr>
        <w:t>附件</w:t>
      </w:r>
      <w:r>
        <w:rPr>
          <w:rFonts w:hint="eastAsia" w:asciiTheme="majorEastAsia" w:hAnsiTheme="majorEastAsia" w:eastAsiaTheme="majorEastAsia"/>
          <w:b/>
          <w:sz w:val="28"/>
          <w:szCs w:val="28"/>
        </w:rPr>
        <w:t>1</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响应文件开启表</w:t>
      </w:r>
    </w:p>
    <w:p>
      <w:pPr>
        <w:pStyle w:val="37"/>
      </w:pP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开启时间：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r>
              <w:rPr>
                <w:rFonts w:hint="eastAsia" w:ascii="仿宋_GB2312" w:eastAsia="仿宋_GB2312"/>
                <w:sz w:val="24"/>
                <w:szCs w:val="24"/>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sz w:val="24"/>
                <w:szCs w:val="24"/>
              </w:rPr>
            </w:pPr>
          </w:p>
        </w:tc>
        <w:tc>
          <w:tcPr>
            <w:tcW w:w="2659" w:type="dxa"/>
            <w:vMerge w:val="continue"/>
            <w:vAlign w:val="center"/>
          </w:tcPr>
          <w:p>
            <w:pPr>
              <w:adjustRightInd w:val="0"/>
              <w:snapToGrid w:val="0"/>
              <w:spacing w:line="600" w:lineRule="exact"/>
              <w:jc w:val="center"/>
              <w:rPr>
                <w:rFonts w:ascii="仿宋_GB2312" w:eastAsia="仿宋_GB2312"/>
                <w:sz w:val="24"/>
                <w:szCs w:val="24"/>
              </w:rPr>
            </w:pPr>
          </w:p>
        </w:tc>
        <w:tc>
          <w:tcPr>
            <w:tcW w:w="1173" w:type="dxa"/>
            <w:vMerge w:val="continue"/>
            <w:vAlign w:val="center"/>
          </w:tcPr>
          <w:p>
            <w:pPr>
              <w:adjustRightInd w:val="0"/>
              <w:snapToGrid w:val="0"/>
              <w:spacing w:line="600" w:lineRule="exact"/>
              <w:jc w:val="center"/>
              <w:rPr>
                <w:rFonts w:ascii="仿宋_GB2312" w:eastAsia="仿宋_GB2312"/>
                <w:sz w:val="24"/>
                <w:szCs w:val="24"/>
              </w:rPr>
            </w:pPr>
          </w:p>
        </w:tc>
        <w:tc>
          <w:tcPr>
            <w:tcW w:w="1909" w:type="dxa"/>
            <w:vMerge w:val="continue"/>
            <w:vAlign w:val="center"/>
          </w:tcPr>
          <w:p>
            <w:pPr>
              <w:adjustRightInd w:val="0"/>
              <w:snapToGrid w:val="0"/>
              <w:spacing w:line="600" w:lineRule="exact"/>
              <w:jc w:val="center"/>
              <w:rPr>
                <w:rFonts w:ascii="仿宋_GB2312" w:eastAsia="仿宋_GB2312"/>
                <w:sz w:val="24"/>
                <w:szCs w:val="24"/>
              </w:rPr>
            </w:pPr>
          </w:p>
        </w:tc>
        <w:tc>
          <w:tcPr>
            <w:tcW w:w="1609" w:type="dxa"/>
            <w:vMerge w:val="continue"/>
            <w:vAlign w:val="center"/>
          </w:tcPr>
          <w:p>
            <w:pPr>
              <w:adjustRightInd w:val="0"/>
              <w:snapToGrid w:val="0"/>
              <w:spacing w:line="600" w:lineRule="exact"/>
              <w:jc w:val="center"/>
              <w:rPr>
                <w:rFonts w:ascii="仿宋_GB2312" w:eastAsia="仿宋_GB2312"/>
                <w:sz w:val="24"/>
                <w:szCs w:val="24"/>
              </w:rPr>
            </w:pPr>
          </w:p>
        </w:tc>
        <w:tc>
          <w:tcPr>
            <w:tcW w:w="668" w:type="dxa"/>
            <w:vMerge w:val="continue"/>
            <w:vAlign w:val="center"/>
          </w:tcPr>
          <w:p>
            <w:pPr>
              <w:adjustRightInd w:val="0"/>
              <w:snapToGrid w:val="0"/>
              <w:spacing w:line="600" w:lineRule="exact"/>
              <w:jc w:val="center"/>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r>
    </w:tbl>
    <w:p>
      <w:pPr>
        <w:adjustRightInd w:val="0"/>
        <w:snapToGrid w:val="0"/>
        <w:spacing w:line="600" w:lineRule="exact"/>
        <w:ind w:firstLine="555"/>
        <w:jc w:val="left"/>
        <w:rPr>
          <w:rFonts w:ascii="仿宋_GB2312" w:eastAsia="仿宋_GB2312" w:hAnsiTheme="majorEastAsia"/>
          <w:sz w:val="28"/>
          <w:szCs w:val="28"/>
          <w:u w:val="single"/>
        </w:rPr>
      </w:pPr>
      <w:r>
        <w:rPr>
          <w:rFonts w:hint="eastAsia" w:ascii="仿宋_GB2312" w:eastAsia="仿宋_GB2312" w:hAnsiTheme="majorEastAsia"/>
          <w:sz w:val="28"/>
          <w:szCs w:val="28"/>
        </w:rPr>
        <w:t>采购人代表</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记录人</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555"/>
        <w:jc w:val="left"/>
        <w:rPr>
          <w:rFonts w:ascii="仿宋_GB2312" w:eastAsia="仿宋_GB2312" w:hAnsiTheme="majorEastAsia"/>
          <w:sz w:val="28"/>
          <w:szCs w:val="28"/>
        </w:rPr>
      </w:pPr>
    </w:p>
    <w:p>
      <w:pPr>
        <w:pStyle w:val="2"/>
        <w:rPr>
          <w:rFonts w:ascii="仿宋_GB2312" w:eastAsia="仿宋_GB2312" w:hAnsiTheme="majorEastAsia"/>
          <w:color w:val="auto"/>
          <w:sz w:val="28"/>
          <w:szCs w:val="28"/>
        </w:rPr>
      </w:pPr>
    </w:p>
    <w:p>
      <w:pPr>
        <w:pStyle w:val="2"/>
        <w:rPr>
          <w:rFonts w:ascii="仿宋_GB2312" w:eastAsia="仿宋_GB2312" w:hAnsiTheme="majorEastAsia"/>
          <w:color w:val="auto"/>
          <w:sz w:val="28"/>
          <w:szCs w:val="28"/>
        </w:rPr>
      </w:pPr>
    </w:p>
    <w:p>
      <w:pPr>
        <w:pStyle w:val="2"/>
        <w:rPr>
          <w:rFonts w:ascii="仿宋_GB2312" w:eastAsia="仿宋_GB2312" w:hAnsiTheme="majorEastAsia"/>
          <w:color w:val="auto"/>
          <w:sz w:val="28"/>
          <w:szCs w:val="28"/>
        </w:rPr>
      </w:pPr>
    </w:p>
    <w:p>
      <w:pPr>
        <w:pStyle w:val="2"/>
        <w:rPr>
          <w:rFonts w:ascii="仿宋_GB2312" w:eastAsia="仿宋_GB2312" w:hAnsiTheme="majorEastAsia"/>
          <w:color w:val="auto"/>
          <w:sz w:val="28"/>
          <w:szCs w:val="28"/>
        </w:rPr>
      </w:pPr>
    </w:p>
    <w:p>
      <w:pPr>
        <w:pStyle w:val="2"/>
        <w:rPr>
          <w:rFonts w:hint="eastAsia" w:ascii="仿宋_GB2312" w:eastAsia="仿宋_GB2312" w:hAnsiTheme="majorEastAsia"/>
          <w:color w:val="auto"/>
          <w:sz w:val="28"/>
          <w:szCs w:val="28"/>
        </w:rPr>
      </w:pPr>
    </w:p>
    <w:p>
      <w:pPr>
        <w:pStyle w:val="2"/>
        <w:rPr>
          <w:rFonts w:ascii="仿宋_GB2312" w:eastAsia="仿宋_GB2312" w:hAnsiTheme="majorEastAsia"/>
          <w:color w:val="auto"/>
          <w:sz w:val="28"/>
          <w:szCs w:val="28"/>
        </w:rPr>
      </w:pPr>
    </w:p>
    <w:p>
      <w:pPr>
        <w:adjustRightInd w:val="0"/>
        <w:snapToGrid w:val="0"/>
        <w:spacing w:line="600" w:lineRule="exact"/>
        <w:ind w:firstLine="555"/>
        <w:jc w:val="left"/>
        <w:rPr>
          <w:rFonts w:ascii="仿宋_GB2312" w:eastAsia="仿宋_GB2312" w:hAnsiTheme="majorEastAsia"/>
          <w:sz w:val="28"/>
          <w:szCs w:val="28"/>
        </w:rPr>
      </w:pPr>
    </w:p>
    <w:p>
      <w:pPr>
        <w:rPr>
          <w:rFonts w:hint="eastAsia" w:asciiTheme="majorEastAsia" w:hAnsiTheme="majorEastAsia" w:eastAsiaTheme="majorEastAsia"/>
          <w:b/>
          <w:sz w:val="28"/>
          <w:szCs w:val="28"/>
        </w:rPr>
      </w:pPr>
      <w:r>
        <w:rPr>
          <w:rFonts w:hint="eastAsia" w:asciiTheme="majorEastAsia" w:hAnsiTheme="majorEastAsia" w:eastAsiaTheme="majorEastAsia"/>
          <w:b/>
          <w:sz w:val="28"/>
          <w:szCs w:val="28"/>
        </w:rPr>
        <w:br w:type="page"/>
      </w: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附件2</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问题澄清通知</w:t>
      </w:r>
    </w:p>
    <w:p>
      <w:pPr>
        <w:pStyle w:val="37"/>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（供应商名称）    </w:t>
      </w:r>
      <w:r>
        <w:rPr>
          <w:rFonts w:hint="eastAsia" w:ascii="仿宋_GB2312" w:eastAsia="仿宋_GB2312" w:hAnsiTheme="majorEastAsia"/>
          <w:sz w:val="28"/>
          <w:szCs w:val="28"/>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（项目名称） </w:t>
      </w:r>
      <w:r>
        <w:rPr>
          <w:rFonts w:hint="eastAsia" w:ascii="仿宋_GB2312" w:eastAsia="仿宋_GB2312" w:hAnsiTheme="majorEastAsia"/>
          <w:sz w:val="28"/>
          <w:szCs w:val="28"/>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请将上述问题的澄清于</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时前递交至</w:t>
      </w:r>
      <w:r>
        <w:rPr>
          <w:rFonts w:hint="eastAsia" w:ascii="仿宋_GB2312" w:eastAsia="仿宋_GB2312" w:hAnsiTheme="majorEastAsia"/>
          <w:sz w:val="28"/>
          <w:szCs w:val="28"/>
          <w:u w:val="single"/>
        </w:rPr>
        <w:t xml:space="preserve">  （详细地址） </w:t>
      </w:r>
      <w:r>
        <w:rPr>
          <w:rFonts w:hint="eastAsia" w:ascii="仿宋_GB2312" w:eastAsia="仿宋_GB2312" w:hAnsiTheme="majorEastAsia"/>
          <w:sz w:val="28"/>
          <w:szCs w:val="28"/>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（项目名称） </w:t>
      </w:r>
      <w:r>
        <w:rPr>
          <w:rFonts w:hint="eastAsia" w:ascii="仿宋_GB2312" w:eastAsia="仿宋_GB2312" w:hAnsiTheme="majorEastAsia"/>
          <w:sz w:val="28"/>
          <w:szCs w:val="28"/>
        </w:rPr>
        <w:t>评审小组</w:t>
      </w: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评审小组：</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4760" w:firstLineChars="1700"/>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
      </w:pPr>
    </w:p>
    <w:p>
      <w:pPr>
        <w:pStyle w:val="2"/>
      </w:pPr>
    </w:p>
    <w:p>
      <w:pPr>
        <w:pStyle w:val="2"/>
      </w:pPr>
    </w:p>
    <w:p>
      <w:pPr>
        <w:pStyle w:val="2"/>
      </w:pPr>
    </w:p>
    <w:p>
      <w:pPr>
        <w:pStyle w:val="2"/>
        <w:rPr>
          <w:rFonts w:hint="eastAsia"/>
        </w:rPr>
      </w:pPr>
    </w:p>
    <w:p>
      <w:pPr>
        <w:pStyle w:val="2"/>
        <w:rPr>
          <w:color w:val="auto"/>
        </w:rPr>
      </w:pPr>
    </w:p>
    <w:p>
      <w:pPr>
        <w:rPr>
          <w:rFonts w:asciiTheme="majorEastAsia" w:hAnsiTheme="majorEastAsia" w:eastAsiaTheme="majorEastAsia"/>
          <w:b/>
          <w:sz w:val="28"/>
          <w:szCs w:val="28"/>
        </w:rPr>
      </w:pPr>
      <w:r>
        <w:rPr>
          <w:rFonts w:hint="eastAsia" w:asciiTheme="majorEastAsia" w:hAnsiTheme="majorEastAsia" w:eastAsiaTheme="majorEastAsia"/>
          <w:b/>
          <w:sz w:val="28"/>
          <w:szCs w:val="28"/>
        </w:rPr>
        <w:t>附件3</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问题的澄清</w:t>
      </w:r>
    </w:p>
    <w:p>
      <w:pPr>
        <w:pStyle w:val="37"/>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Theme="majorEastAsia" w:hAnsiTheme="majorEastAsia" w:eastAsiaTheme="majorEastAsia"/>
          <w:b/>
          <w:sz w:val="28"/>
          <w:szCs w:val="28"/>
        </w:rPr>
      </w:pPr>
      <w:r>
        <w:rPr>
          <w:rFonts w:hint="eastAsia" w:ascii="仿宋_GB2312" w:eastAsia="仿宋_GB2312" w:hAnsiTheme="majorEastAsia"/>
          <w:sz w:val="28"/>
          <w:szCs w:val="28"/>
          <w:u w:val="single"/>
        </w:rPr>
        <w:t>（项目名称）</w:t>
      </w:r>
      <w:r>
        <w:rPr>
          <w:rFonts w:hint="eastAsia" w:ascii="仿宋_GB2312" w:eastAsia="仿宋_GB2312" w:hAnsiTheme="majorEastAsia"/>
          <w:sz w:val="28"/>
          <w:szCs w:val="28"/>
        </w:rPr>
        <w:t>评审小组：</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问题澄清通知（编号：</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）已收悉，现澄清如下：</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70"/>
        <w:jc w:val="left"/>
        <w:rPr>
          <w:rFonts w:asciiTheme="majorEastAsia" w:hAnsiTheme="majorEastAsia" w:eastAsiaTheme="majorEastAsia"/>
          <w:b/>
          <w:sz w:val="28"/>
          <w:szCs w:val="28"/>
        </w:rPr>
      </w:pP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供应商：</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2520" w:firstLineChars="900"/>
        <w:jc w:val="left"/>
        <w:rPr>
          <w:rFonts w:asciiTheme="majorEastAsia" w:hAnsiTheme="majorEastAsia" w:eastAsiaTheme="majorEastAsia"/>
          <w:b/>
          <w:sz w:val="28"/>
          <w:szCs w:val="28"/>
        </w:rPr>
      </w:pPr>
      <w:r>
        <w:rPr>
          <w:rFonts w:hint="eastAsia" w:ascii="仿宋_GB2312" w:eastAsia="仿宋_GB2312" w:hAnsiTheme="majorEastAsia"/>
          <w:sz w:val="28"/>
          <w:szCs w:val="28"/>
        </w:rPr>
        <w:t>或</w:t>
      </w: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法定代表人或委托代理人：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pStyle w:val="2"/>
        <w:rPr>
          <w:rFonts w:ascii="仿宋_GB2312" w:eastAsia="仿宋_GB2312" w:hAnsiTheme="majorEastAsia"/>
          <w:color w:val="auto"/>
          <w:sz w:val="28"/>
          <w:szCs w:val="28"/>
        </w:rPr>
      </w:pPr>
    </w:p>
    <w:p>
      <w:pPr>
        <w:pStyle w:val="2"/>
        <w:rPr>
          <w:rFonts w:ascii="仿宋_GB2312" w:eastAsia="仿宋_GB2312" w:hAnsiTheme="majorEastAsia"/>
          <w:color w:val="auto"/>
          <w:sz w:val="28"/>
          <w:szCs w:val="28"/>
        </w:rPr>
      </w:pPr>
    </w:p>
    <w:p>
      <w:pPr>
        <w:pStyle w:val="2"/>
        <w:rPr>
          <w:rFonts w:ascii="仿宋_GB2312" w:eastAsia="仿宋_GB2312" w:hAnsiTheme="majorEastAsia"/>
          <w:color w:val="auto"/>
          <w:sz w:val="28"/>
          <w:szCs w:val="28"/>
        </w:rPr>
      </w:pPr>
    </w:p>
    <w:p>
      <w:pPr>
        <w:rPr>
          <w:rFonts w:hint="eastAsia" w:asciiTheme="majorEastAsia" w:hAnsiTheme="majorEastAsia" w:eastAsiaTheme="majorEastAsia"/>
          <w:b/>
          <w:sz w:val="28"/>
          <w:szCs w:val="28"/>
        </w:rPr>
      </w:pPr>
      <w:r>
        <w:rPr>
          <w:rFonts w:hint="eastAsia" w:asciiTheme="majorEastAsia" w:hAnsiTheme="majorEastAsia" w:eastAsiaTheme="majorEastAsia"/>
          <w:b/>
          <w:sz w:val="28"/>
          <w:szCs w:val="28"/>
        </w:rPr>
        <w:br w:type="page"/>
      </w: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附件4 </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成交通知书</w:t>
      </w:r>
    </w:p>
    <w:p>
      <w:pPr>
        <w:pStyle w:val="37"/>
      </w:pPr>
    </w:p>
    <w:p>
      <w:pPr>
        <w:pStyle w:val="37"/>
        <w:ind w:firstLine="3465" w:firstLineChars="1650"/>
        <w:rPr>
          <w:rFonts w:ascii="仿宋_GB2312" w:eastAsia="仿宋_GB2312"/>
        </w:rPr>
      </w:pPr>
      <w:r>
        <w:rPr>
          <w:rFonts w:hint="eastAsia" w:ascii="仿宋_GB2312" w:eastAsia="仿宋_GB2312"/>
        </w:rPr>
        <w:t>（编号：</w:t>
      </w:r>
      <w:r>
        <w:rPr>
          <w:rFonts w:ascii="仿宋_GB2312" w:eastAsia="仿宋_GB2312"/>
        </w:rPr>
        <w:t xml:space="preserve">        </w:t>
      </w:r>
      <w:r>
        <w:rPr>
          <w:rFonts w:hint="eastAsia" w:ascii="仿宋_GB2312" w:eastAsia="仿宋_GB2312"/>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（成交供应商名称）    </w:t>
      </w:r>
      <w:r>
        <w:rPr>
          <w:rFonts w:hint="eastAsia" w:ascii="仿宋_GB2312" w:eastAsia="仿宋_GB2312" w:hAnsiTheme="majorEastAsia"/>
          <w:sz w:val="28"/>
          <w:szCs w:val="28"/>
        </w:rPr>
        <w:t>：</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你方递交的响应文件已被我方接受，你方已被确认为</w:t>
      </w:r>
      <w:r>
        <w:rPr>
          <w:rFonts w:hint="eastAsia" w:ascii="仿宋_GB2312" w:eastAsia="仿宋_GB2312" w:hAnsiTheme="majorEastAsia"/>
          <w:sz w:val="28"/>
          <w:szCs w:val="28"/>
          <w:u w:val="single"/>
        </w:rPr>
        <w:t xml:space="preserve">      项目</w:t>
      </w:r>
      <w:r>
        <w:rPr>
          <w:rFonts w:hint="eastAsia" w:ascii="仿宋_GB2312" w:eastAsia="仿宋_GB2312" w:hAnsiTheme="majorEastAsia"/>
          <w:sz w:val="28"/>
          <w:szCs w:val="28"/>
        </w:rPr>
        <w:t>的成交供应商。</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成交金额，大写：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，小写：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请你方在接到本通知书后的</w:t>
      </w:r>
      <w:r>
        <w:rPr>
          <w:rFonts w:hint="eastAsia" w:ascii="仿宋_GB2312" w:eastAsia="仿宋_GB2312" w:hAnsiTheme="majorEastAsia"/>
          <w:sz w:val="28"/>
          <w:szCs w:val="28"/>
          <w:u w:val="single"/>
        </w:rPr>
        <w:t>30</w:t>
      </w:r>
      <w:r>
        <w:rPr>
          <w:rFonts w:hint="eastAsia" w:ascii="仿宋_GB2312" w:eastAsia="仿宋_GB2312" w:hAnsiTheme="majorEastAsia"/>
          <w:sz w:val="28"/>
          <w:szCs w:val="28"/>
        </w:rPr>
        <w:t>日内与我方签订采购合同，逾期视为自动放弃成交资格。</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采购人：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
        <w:rPr>
          <w:rFonts w:asciiTheme="majorEastAsia" w:hAnsiTheme="majorEastAsia" w:eastAsiaTheme="majorEastAsia"/>
          <w:b/>
          <w:color w:val="auto"/>
          <w:sz w:val="28"/>
          <w:szCs w:val="28"/>
        </w:rPr>
      </w:pPr>
    </w:p>
    <w:p>
      <w:pPr>
        <w:pStyle w:val="2"/>
        <w:rPr>
          <w:rFonts w:asciiTheme="majorEastAsia" w:hAnsiTheme="majorEastAsia" w:eastAsiaTheme="majorEastAsia"/>
          <w:b/>
          <w:color w:val="auto"/>
          <w:sz w:val="28"/>
          <w:szCs w:val="28"/>
        </w:rPr>
      </w:pPr>
    </w:p>
    <w:p>
      <w:pPr>
        <w:pStyle w:val="2"/>
        <w:rPr>
          <w:rFonts w:asciiTheme="majorEastAsia" w:hAnsiTheme="majorEastAsia" w:eastAsiaTheme="majorEastAsia"/>
          <w:b/>
          <w:color w:val="auto"/>
          <w:sz w:val="28"/>
          <w:szCs w:val="28"/>
        </w:rPr>
      </w:pPr>
    </w:p>
    <w:p>
      <w:pPr>
        <w:pStyle w:val="2"/>
        <w:rPr>
          <w:rFonts w:asciiTheme="majorEastAsia" w:hAnsiTheme="majorEastAsia" w:eastAsiaTheme="majorEastAsia"/>
          <w:b/>
          <w:color w:val="auto"/>
          <w:sz w:val="28"/>
          <w:szCs w:val="28"/>
        </w:rPr>
      </w:pPr>
    </w:p>
    <w:p>
      <w:pPr>
        <w:pStyle w:val="2"/>
        <w:rPr>
          <w:rFonts w:asciiTheme="majorEastAsia" w:hAnsiTheme="majorEastAsia" w:eastAsiaTheme="majorEastAsia"/>
          <w:b/>
          <w:color w:val="auto"/>
          <w:sz w:val="28"/>
          <w:szCs w:val="28"/>
        </w:rPr>
      </w:pPr>
    </w:p>
    <w:p>
      <w:pPr>
        <w:pStyle w:val="2"/>
        <w:rPr>
          <w:rFonts w:hint="eastAsia" w:asciiTheme="majorEastAsia" w:hAnsiTheme="majorEastAsia" w:eastAsiaTheme="majorEastAsia"/>
          <w:b/>
          <w:color w:val="auto"/>
          <w:sz w:val="28"/>
          <w:szCs w:val="28"/>
        </w:rPr>
      </w:pPr>
    </w:p>
    <w:p>
      <w:pPr>
        <w:pStyle w:val="2"/>
        <w:rPr>
          <w:rFonts w:asciiTheme="majorEastAsia" w:hAnsiTheme="majorEastAsia" w:eastAsiaTheme="majorEastAsia"/>
          <w:b/>
          <w:color w:val="auto"/>
          <w:sz w:val="28"/>
          <w:szCs w:val="28"/>
        </w:rPr>
      </w:pPr>
    </w:p>
    <w:p>
      <w:pPr>
        <w:rPr>
          <w:rFonts w:hint="eastAsia" w:asciiTheme="majorEastAsia" w:hAnsiTheme="majorEastAsia" w:eastAsiaTheme="majorEastAsia"/>
          <w:b/>
          <w:sz w:val="28"/>
          <w:szCs w:val="28"/>
        </w:rPr>
      </w:pPr>
      <w:r>
        <w:rPr>
          <w:rFonts w:hint="eastAsia" w:asciiTheme="majorEastAsia" w:hAnsiTheme="majorEastAsia" w:eastAsiaTheme="majorEastAsia"/>
          <w:b/>
          <w:sz w:val="28"/>
          <w:szCs w:val="28"/>
        </w:rPr>
        <w:br w:type="page"/>
      </w: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附件5 </w:t>
      </w:r>
    </w:p>
    <w:p>
      <w:pPr>
        <w:rPr>
          <w:rFonts w:ascii="宋体" w:hAnsi="宋体" w:cs="宋体"/>
          <w:b/>
          <w:bCs/>
          <w:sz w:val="44"/>
          <w:szCs w:val="44"/>
        </w:rPr>
      </w:pPr>
    </w:p>
    <w:p>
      <w:pPr>
        <w:jc w:val="center"/>
        <w:rPr>
          <w:rFonts w:ascii="宋体" w:hAnsi="宋体" w:cs="宋体"/>
          <w:b/>
          <w:bCs/>
          <w:sz w:val="44"/>
          <w:szCs w:val="44"/>
        </w:rPr>
      </w:pPr>
      <w:r>
        <w:rPr>
          <w:rFonts w:hint="eastAsia" w:ascii="宋体" w:hAnsi="宋体" w:cs="宋体"/>
          <w:b/>
          <w:bCs/>
          <w:sz w:val="44"/>
          <w:szCs w:val="44"/>
        </w:rPr>
        <w:t>关于**</w:t>
      </w:r>
      <w:r>
        <w:rPr>
          <w:rFonts w:ascii="宋体" w:hAnsi="宋体" w:cs="宋体"/>
          <w:b/>
          <w:bCs/>
          <w:sz w:val="44"/>
          <w:szCs w:val="44"/>
        </w:rPr>
        <w:t>项目异议书</w:t>
      </w:r>
    </w:p>
    <w:p>
      <w:pPr>
        <w:widowControl/>
        <w:spacing w:line="408" w:lineRule="auto"/>
        <w:jc w:val="center"/>
        <w:rPr>
          <w:rFonts w:hAnsi="宋体" w:cs="仿宋_GB2312"/>
          <w:kern w:val="0"/>
          <w:sz w:val="24"/>
        </w:rPr>
      </w:pPr>
      <w:r>
        <w:rPr>
          <w:rFonts w:hAnsi="宋体" w:cs="仿宋_GB2312"/>
          <w:kern w:val="0"/>
          <w:sz w:val="24"/>
        </w:rPr>
        <w:t>(参考格式)</w:t>
      </w:r>
    </w:p>
    <w:p>
      <w:pPr>
        <w:rPr>
          <w:kern w:val="0"/>
          <w:sz w:val="28"/>
          <w:szCs w:val="28"/>
        </w:rPr>
      </w:pPr>
      <w:r>
        <w:rPr>
          <w:rFonts w:hint="eastAsia"/>
          <w:kern w:val="0"/>
          <w:sz w:val="28"/>
          <w:szCs w:val="28"/>
        </w:rPr>
        <w:t>项目名称：</w:t>
      </w:r>
    </w:p>
    <w:p>
      <w:pPr>
        <w:widowControl/>
        <w:jc w:val="left"/>
        <w:rPr>
          <w:rFonts w:hAnsi="宋体" w:cs="宋体"/>
          <w:kern w:val="0"/>
          <w:sz w:val="28"/>
          <w:szCs w:val="28"/>
        </w:rPr>
      </w:pPr>
      <w:r>
        <w:rPr>
          <w:rFonts w:hint="eastAsia" w:hAnsi="宋体" w:cs="仿宋_GB2312"/>
          <w:bCs/>
          <w:kern w:val="0"/>
          <w:sz w:val="28"/>
          <w:szCs w:val="28"/>
        </w:rPr>
        <w:t>异议人：</w:t>
      </w:r>
    </w:p>
    <w:p>
      <w:pPr>
        <w:widowControl/>
        <w:jc w:val="left"/>
        <w:rPr>
          <w:rFonts w:hAnsi="宋体" w:cs="宋体"/>
          <w:kern w:val="0"/>
          <w:sz w:val="28"/>
          <w:szCs w:val="28"/>
        </w:rPr>
      </w:pPr>
      <w:r>
        <w:rPr>
          <w:rFonts w:hint="eastAsia" w:hAnsi="宋体" w:cs="仿宋_GB2312"/>
          <w:kern w:val="0"/>
          <w:sz w:val="28"/>
          <w:szCs w:val="28"/>
        </w:rPr>
        <w:t xml:space="preserve">住所地：   </w:t>
      </w:r>
      <w:r>
        <w:rPr>
          <w:rFonts w:hAnsi="宋体" w:cs="仿宋_GB2312"/>
          <w:kern w:val="0"/>
          <w:sz w:val="28"/>
          <w:szCs w:val="28"/>
        </w:rPr>
        <w:t xml:space="preserve"> 邮编：</w:t>
      </w:r>
    </w:p>
    <w:p>
      <w:pPr>
        <w:widowControl/>
        <w:jc w:val="left"/>
        <w:rPr>
          <w:rFonts w:hAnsi="宋体" w:eastAsia="宋体" w:cs="宋体"/>
          <w:kern w:val="0"/>
          <w:sz w:val="28"/>
          <w:szCs w:val="28"/>
        </w:rPr>
      </w:pPr>
      <w:r>
        <w:rPr>
          <w:rFonts w:hint="eastAsia" w:hAnsi="宋体" w:cs="仿宋_GB2312"/>
          <w:kern w:val="0"/>
          <w:sz w:val="28"/>
          <w:szCs w:val="28"/>
        </w:rPr>
        <w:t>法定代表人：      联系电话：</w:t>
      </w:r>
    </w:p>
    <w:p>
      <w:pPr>
        <w:widowControl/>
        <w:jc w:val="left"/>
        <w:rPr>
          <w:rFonts w:hAnsi="宋体" w:cs="宋体"/>
          <w:kern w:val="0"/>
          <w:sz w:val="28"/>
          <w:szCs w:val="28"/>
        </w:rPr>
      </w:pPr>
      <w:r>
        <w:rPr>
          <w:rFonts w:hint="eastAsia" w:hAnsi="宋体" w:cs="仿宋_GB2312"/>
          <w:kern w:val="0"/>
          <w:sz w:val="28"/>
          <w:szCs w:val="28"/>
        </w:rPr>
        <w:t xml:space="preserve">异议人授权代表：   </w:t>
      </w:r>
      <w:r>
        <w:rPr>
          <w:rFonts w:hAnsi="宋体" w:cs="仿宋_GB2312"/>
          <w:kern w:val="0"/>
          <w:sz w:val="28"/>
          <w:szCs w:val="28"/>
        </w:rPr>
        <w:t xml:space="preserve"> 性别：</w:t>
      </w:r>
    </w:p>
    <w:p>
      <w:pPr>
        <w:widowControl/>
        <w:jc w:val="left"/>
        <w:rPr>
          <w:rFonts w:hAnsi="宋体" w:cs="宋体"/>
          <w:kern w:val="0"/>
          <w:sz w:val="28"/>
          <w:szCs w:val="28"/>
        </w:rPr>
      </w:pPr>
      <w:r>
        <w:rPr>
          <w:rFonts w:hint="eastAsia" w:hAnsi="宋体" w:cs="仿宋_GB2312"/>
          <w:kern w:val="0"/>
          <w:sz w:val="28"/>
          <w:szCs w:val="28"/>
        </w:rPr>
        <w:t>住址：             联系电话：</w:t>
      </w:r>
    </w:p>
    <w:p>
      <w:pPr>
        <w:widowControl/>
        <w:jc w:val="left"/>
        <w:rPr>
          <w:rFonts w:hAnsi="宋体" w:cs="宋体"/>
          <w:kern w:val="0"/>
          <w:sz w:val="28"/>
          <w:szCs w:val="28"/>
        </w:rPr>
      </w:pPr>
      <w:r>
        <w:rPr>
          <w:rFonts w:hint="eastAsia" w:hAnsi="宋体" w:cs="仿宋_GB2312"/>
          <w:bCs/>
          <w:kern w:val="0"/>
          <w:sz w:val="28"/>
          <w:szCs w:val="28"/>
        </w:rPr>
        <w:t>提起异议事项的基本事实：</w:t>
      </w:r>
    </w:p>
    <w:p>
      <w:pPr>
        <w:widowControl/>
        <w:jc w:val="left"/>
        <w:rPr>
          <w:rFonts w:hAnsi="宋体" w:cs="宋体"/>
          <w:kern w:val="0"/>
          <w:sz w:val="28"/>
          <w:szCs w:val="28"/>
        </w:rPr>
      </w:pPr>
    </w:p>
    <w:p>
      <w:pPr>
        <w:widowControl/>
        <w:jc w:val="left"/>
        <w:rPr>
          <w:rFonts w:hAnsi="宋体" w:cs="宋体"/>
          <w:kern w:val="0"/>
          <w:sz w:val="28"/>
          <w:szCs w:val="28"/>
        </w:rPr>
      </w:pPr>
      <w:r>
        <w:rPr>
          <w:rFonts w:hint="eastAsia" w:hAnsi="宋体" w:cs="仿宋_GB2312"/>
          <w:bCs/>
          <w:kern w:val="0"/>
          <w:sz w:val="28"/>
          <w:szCs w:val="28"/>
        </w:rPr>
        <w:t>相关请求及主张：</w:t>
      </w:r>
    </w:p>
    <w:p>
      <w:pPr>
        <w:widowControl/>
        <w:jc w:val="left"/>
        <w:rPr>
          <w:rFonts w:hAnsi="宋体" w:cs="仿宋_GB2312"/>
          <w:kern w:val="0"/>
          <w:sz w:val="28"/>
          <w:szCs w:val="28"/>
          <w:u w:val="single"/>
        </w:rPr>
      </w:pPr>
    </w:p>
    <w:p>
      <w:pPr>
        <w:widowControl/>
        <w:jc w:val="left"/>
        <w:rPr>
          <w:rFonts w:hAnsi="宋体" w:cs="宋体"/>
          <w:kern w:val="0"/>
          <w:sz w:val="28"/>
          <w:szCs w:val="28"/>
        </w:rPr>
      </w:pPr>
      <w:r>
        <w:rPr>
          <w:rFonts w:hint="eastAsia" w:hAnsi="宋体" w:cs="仿宋_GB2312"/>
          <w:bCs/>
          <w:kern w:val="0"/>
          <w:sz w:val="28"/>
          <w:szCs w:val="28"/>
        </w:rPr>
        <w:t>有效线索和相关证明材料：</w:t>
      </w:r>
    </w:p>
    <w:p>
      <w:pPr>
        <w:widowControl/>
        <w:jc w:val="left"/>
        <w:rPr>
          <w:rFonts w:hAnsi="宋体" w:cs="仿宋_GB2312"/>
          <w:kern w:val="0"/>
          <w:sz w:val="28"/>
          <w:szCs w:val="28"/>
          <w:u w:val="single"/>
        </w:rPr>
      </w:pPr>
    </w:p>
    <w:p>
      <w:pPr>
        <w:widowControl/>
        <w:jc w:val="left"/>
        <w:rPr>
          <w:rFonts w:hAnsi="宋体" w:cs="宋体"/>
          <w:kern w:val="0"/>
          <w:sz w:val="28"/>
          <w:szCs w:val="28"/>
        </w:rPr>
      </w:pPr>
      <w:r>
        <w:rPr>
          <w:rFonts w:hint="eastAsia" w:hAnsi="宋体" w:cs="仿宋_GB2312"/>
          <w:bCs/>
          <w:kern w:val="0"/>
          <w:sz w:val="28"/>
          <w:szCs w:val="28"/>
        </w:rPr>
        <w:t>异议提起人与项目有利害关系的证明材料（见说明）：</w:t>
      </w:r>
    </w:p>
    <w:p>
      <w:pPr>
        <w:widowControl/>
        <w:jc w:val="left"/>
        <w:rPr>
          <w:rFonts w:hAnsi="宋体" w:cs="宋体"/>
          <w:kern w:val="0"/>
          <w:sz w:val="28"/>
          <w:szCs w:val="28"/>
        </w:rPr>
      </w:pPr>
      <w:r>
        <w:rPr>
          <w:rFonts w:hAnsi="宋体" w:cs="仿宋_GB2312"/>
          <w:kern w:val="0"/>
          <w:sz w:val="28"/>
          <w:szCs w:val="28"/>
        </w:rPr>
        <w:t xml:space="preserve">  此致</w:t>
      </w:r>
    </w:p>
    <w:p>
      <w:pPr>
        <w:widowControl/>
        <w:jc w:val="left"/>
        <w:rPr>
          <w:rFonts w:hAnsi="宋体" w:cs="宋体"/>
          <w:kern w:val="0"/>
          <w:sz w:val="28"/>
          <w:szCs w:val="28"/>
        </w:rPr>
      </w:pPr>
      <w:r>
        <w:rPr>
          <w:rFonts w:hint="eastAsia" w:hAnsi="宋体" w:cs="仿宋_GB2312"/>
          <w:kern w:val="0"/>
          <w:sz w:val="28"/>
          <w:szCs w:val="28"/>
          <w:u w:val="single"/>
        </w:rPr>
        <w:t>（采购人）</w:t>
      </w:r>
    </w:p>
    <w:p>
      <w:pPr>
        <w:widowControl/>
        <w:ind w:left="98" w:leftChars="47" w:firstLine="2800" w:firstLineChars="1000"/>
        <w:jc w:val="left"/>
        <w:rPr>
          <w:rFonts w:hAnsi="宋体" w:cs="仿宋_GB2312"/>
          <w:kern w:val="0"/>
          <w:sz w:val="28"/>
          <w:szCs w:val="28"/>
        </w:rPr>
      </w:pPr>
    </w:p>
    <w:p>
      <w:pPr>
        <w:widowControl/>
        <w:ind w:left="98" w:leftChars="47" w:firstLine="2800" w:firstLineChars="1000"/>
        <w:jc w:val="left"/>
        <w:rPr>
          <w:rFonts w:hAnsi="宋体" w:cs="仿宋_GB2312"/>
          <w:kern w:val="0"/>
          <w:sz w:val="28"/>
          <w:szCs w:val="28"/>
        </w:rPr>
      </w:pPr>
    </w:p>
    <w:p>
      <w:pPr>
        <w:widowControl/>
        <w:ind w:left="98" w:leftChars="47" w:firstLine="2800" w:firstLineChars="1000"/>
        <w:jc w:val="left"/>
        <w:rPr>
          <w:rFonts w:hAnsi="宋体" w:cs="宋体"/>
          <w:kern w:val="0"/>
          <w:sz w:val="28"/>
          <w:szCs w:val="28"/>
        </w:rPr>
      </w:pPr>
      <w:r>
        <w:rPr>
          <w:rFonts w:hint="eastAsia" w:hAnsi="宋体" w:cs="仿宋_GB2312"/>
          <w:kern w:val="0"/>
          <w:sz w:val="28"/>
          <w:szCs w:val="28"/>
        </w:rPr>
        <w:t>异议人（公章）：</w:t>
      </w:r>
    </w:p>
    <w:p>
      <w:pPr>
        <w:widowControl/>
        <w:ind w:left="98" w:leftChars="47" w:firstLine="1960" w:firstLineChars="700"/>
        <w:jc w:val="left"/>
        <w:rPr>
          <w:rFonts w:hAnsi="宋体" w:cs="仿宋_GB2312"/>
          <w:kern w:val="0"/>
          <w:sz w:val="28"/>
          <w:szCs w:val="28"/>
        </w:rPr>
      </w:pPr>
    </w:p>
    <w:p>
      <w:pPr>
        <w:widowControl/>
        <w:ind w:left="98" w:leftChars="47" w:firstLine="1960" w:firstLineChars="700"/>
        <w:jc w:val="left"/>
        <w:rPr>
          <w:rFonts w:hAnsi="宋体" w:cs="仿宋_GB2312"/>
          <w:kern w:val="0"/>
          <w:sz w:val="28"/>
          <w:szCs w:val="28"/>
          <w:u w:val="single"/>
        </w:rPr>
      </w:pPr>
      <w:r>
        <w:rPr>
          <w:rFonts w:hint="eastAsia" w:hAnsi="宋体" w:cs="仿宋_GB2312"/>
          <w:kern w:val="0"/>
          <w:sz w:val="28"/>
          <w:szCs w:val="28"/>
        </w:rPr>
        <w:t>法定代表人或授权代表（签字）</w:t>
      </w:r>
    </w:p>
    <w:p>
      <w:pPr>
        <w:widowControl/>
        <w:ind w:left="98" w:leftChars="47" w:firstLine="1960" w:firstLineChars="700"/>
        <w:jc w:val="left"/>
        <w:rPr>
          <w:rFonts w:hAnsi="宋体" w:cs="仿宋_GB2312"/>
          <w:kern w:val="0"/>
          <w:sz w:val="28"/>
          <w:szCs w:val="28"/>
          <w:u w:val="single"/>
        </w:rPr>
      </w:pPr>
    </w:p>
    <w:p>
      <w:pPr>
        <w:widowControl/>
        <w:ind w:firstLine="560" w:firstLineChars="200"/>
        <w:jc w:val="center"/>
        <w:rPr>
          <w:rFonts w:hAnsi="宋体" w:cs="宋体"/>
          <w:kern w:val="0"/>
          <w:sz w:val="28"/>
          <w:szCs w:val="28"/>
        </w:rPr>
      </w:pPr>
      <w:r>
        <w:rPr>
          <w:rFonts w:hAnsi="宋体" w:cs="仿宋_GB2312"/>
          <w:kern w:val="0"/>
          <w:sz w:val="28"/>
          <w:szCs w:val="28"/>
        </w:rPr>
        <w:t xml:space="preserve">                                     年    月   日</w:t>
      </w:r>
    </w:p>
    <w:p>
      <w:pPr>
        <w:widowControl/>
        <w:jc w:val="left"/>
        <w:rPr>
          <w:rFonts w:hAnsi="宋体" w:cs="仿宋_GB2312"/>
          <w:bCs/>
          <w:kern w:val="0"/>
          <w:sz w:val="24"/>
        </w:rPr>
      </w:pPr>
    </w:p>
    <w:p>
      <w:pPr>
        <w:rPr>
          <w:rFonts w:hAnsi="仿宋"/>
          <w:sz w:val="24"/>
        </w:rPr>
      </w:pPr>
      <w:r>
        <w:rPr>
          <w:rFonts w:hint="eastAsia" w:hAnsi="仿宋"/>
          <w:sz w:val="24"/>
        </w:rPr>
        <w:t>说明：</w:t>
      </w:r>
    </w:p>
    <w:p>
      <w:pPr>
        <w:rPr>
          <w:rFonts w:hAnsi="仿宋"/>
          <w:sz w:val="24"/>
        </w:rPr>
      </w:pPr>
    </w:p>
    <w:p>
      <w:pPr>
        <w:rPr>
          <w:rFonts w:hAnsi="仿宋"/>
          <w:sz w:val="24"/>
        </w:rPr>
      </w:pPr>
      <w:r>
        <w:rPr>
          <w:rFonts w:hAnsi="仿宋"/>
          <w:sz w:val="24"/>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rPr>
      </w:pPr>
      <w:r>
        <w:rPr>
          <w:rFonts w:hAnsi="仿宋"/>
          <w:sz w:val="24"/>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rPr>
      </w:pPr>
      <w:r>
        <w:rPr>
          <w:rFonts w:hAnsi="仿宋"/>
          <w:sz w:val="24"/>
        </w:rPr>
        <w:t>3.为证明与异议项目有利害关系，投标人以外的其他异议提起人应当提供相应证明材料：</w:t>
      </w:r>
    </w:p>
    <w:p>
      <w:pPr>
        <w:rPr>
          <w:rFonts w:hAnsi="仿宋"/>
          <w:sz w:val="24"/>
        </w:rPr>
      </w:pPr>
      <w:r>
        <w:rPr>
          <w:rFonts w:hint="eastAsia" w:hAnsi="仿宋"/>
          <w:sz w:val="24"/>
        </w:rPr>
        <w:t>（</w:t>
      </w:r>
      <w:r>
        <w:rPr>
          <w:rFonts w:hAnsi="仿宋"/>
          <w:sz w:val="24"/>
        </w:rPr>
        <w:t>1）属潜在投标人的，提交符合法定有关资格要求的证明文件；</w:t>
      </w:r>
    </w:p>
    <w:p>
      <w:pPr>
        <w:rPr>
          <w:rFonts w:hAnsi="仿宋"/>
          <w:sz w:val="24"/>
        </w:rPr>
      </w:pPr>
      <w:r>
        <w:rPr>
          <w:rFonts w:hint="eastAsia" w:hAnsi="仿宋"/>
          <w:sz w:val="24"/>
        </w:rPr>
        <w:t>（</w:t>
      </w:r>
      <w:r>
        <w:rPr>
          <w:rFonts w:hAnsi="仿宋"/>
          <w:sz w:val="24"/>
        </w:rPr>
        <w:t>2）属特定分包人或者供应商的，提交证明其与该项目投标人绑定投标的附条件生效协议以及能证明其能履行该协议项下的合同义务的能力的证明文件。</w:t>
      </w:r>
      <w:r>
        <w:rPr>
          <w:rFonts w:hAnsi="仿宋"/>
          <w:sz w:val="24"/>
        </w:rPr>
        <w:tab/>
      </w:r>
    </w:p>
    <w:p>
      <w:pPr>
        <w:rPr>
          <w:rFonts w:hAnsi="仿宋"/>
          <w:sz w:val="24"/>
        </w:rPr>
      </w:pPr>
      <w:r>
        <w:rPr>
          <w:rFonts w:hint="eastAsia" w:hAnsi="仿宋"/>
          <w:sz w:val="24"/>
        </w:rPr>
        <w:t>（</w:t>
      </w:r>
      <w:r>
        <w:rPr>
          <w:rFonts w:hAnsi="仿宋"/>
          <w:sz w:val="24"/>
        </w:rPr>
        <w:t>3）可证明与异议项目有利害关系的其他证明文件。</w:t>
      </w:r>
    </w:p>
    <w:p/>
    <w:p>
      <w:pPr>
        <w:pStyle w:val="2"/>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pStyle w:val="2"/>
        <w:rPr>
          <w:rFonts w:hint="eastAsia" w:ascii="仿宋_GB2312" w:eastAsia="仿宋_GB2312"/>
          <w:color w:val="auto"/>
          <w:sz w:val="28"/>
          <w:szCs w:val="28"/>
        </w:rPr>
      </w:pPr>
    </w:p>
    <w:p>
      <w:pPr>
        <w:pStyle w:val="2"/>
        <w:rPr>
          <w:rFonts w:ascii="仿宋_GB2312" w:eastAsia="仿宋_GB2312"/>
          <w:color w:val="auto"/>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5"/>
        <w:rPr>
          <w:rFonts w:asciiTheme="minorHAnsi" w:hAnsiTheme="minorHAnsi" w:cstheme="minorBidi"/>
          <w:kern w:val="44"/>
          <w:sz w:val="44"/>
          <w:szCs w:val="44"/>
        </w:rPr>
      </w:pPr>
      <w:bookmarkStart w:id="26" w:name="_Toc2867"/>
      <w:bookmarkStart w:id="27" w:name="_Toc21455"/>
    </w:p>
    <w:p>
      <w:pPr>
        <w:pStyle w:val="5"/>
        <w:rPr>
          <w:rFonts w:asciiTheme="minorHAnsi" w:hAnsiTheme="minorHAnsi" w:cstheme="minorBidi"/>
          <w:kern w:val="44"/>
          <w:sz w:val="44"/>
          <w:szCs w:val="44"/>
        </w:rPr>
      </w:pPr>
      <w:r>
        <w:rPr>
          <w:rFonts w:hint="eastAsia" w:asciiTheme="minorHAnsi" w:hAnsiTheme="minorHAnsi" w:cstheme="minorBidi"/>
          <w:kern w:val="44"/>
          <w:sz w:val="44"/>
          <w:szCs w:val="44"/>
        </w:rPr>
        <mc:AlternateContent>
          <mc:Choice Requires="wps">
            <w:drawing>
              <wp:anchor distT="0" distB="0" distL="114300" distR="114300" simplePos="0" relativeHeight="251662336" behindDoc="0" locked="0" layoutInCell="1" allowOverlap="1">
                <wp:simplePos x="0" y="0"/>
                <wp:positionH relativeFrom="column">
                  <wp:posOffset>2332990</wp:posOffset>
                </wp:positionH>
                <wp:positionV relativeFrom="paragraph">
                  <wp:posOffset>5080</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7pt;margin-top:0.4pt;height:0pt;width:75.5pt;z-index:251662336;mso-width-relative:page;mso-height-relative:page;" filled="f" stroked="t" coordsize="21600,21600" o:gfxdata="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6kDKF0wAAAAUBAAAPAAAAAAAAAAEAIAAA&#10;ACIAAABkcnMvZG93bnJldi54bWxQSwECFAAUAAAACACHTuJAv205XtgBAACUAwAADgAAAAAAAAAB&#10;ACAAAAAiAQAAZHJzL2Uyb0RvYy54bWxQSwUGAAAAAAYABgBZAQAAbAU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WEU7dYAAAAJAQAADwAAAAAAAAABACAA&#10;AAAiAAAAZHJzL2Rvd25yZXYueG1sUEsBAhQAFAAAAAgAh07iQBwgdlLWAQAAlAMAAA4AAAAAAAAA&#10;AQAgAAAAJQEAAGRycy9lMm9Eb2MueG1sUEsFBgAAAAAGAAYAWQEAAG0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w:t>第三章</w:t>
      </w:r>
      <w:bookmarkEnd w:id="26"/>
      <w:bookmarkEnd w:id="27"/>
    </w:p>
    <w:p>
      <w:pPr>
        <w:pStyle w:val="37"/>
      </w:pPr>
    </w:p>
    <w:p>
      <w:pPr>
        <w:pStyle w:val="5"/>
      </w:pPr>
      <w:bookmarkStart w:id="28" w:name="_Toc7040"/>
      <w:bookmarkStart w:id="29" w:name="_Toc87616371"/>
      <w:bookmarkStart w:id="30" w:name="_Toc7303"/>
      <w:bookmarkStart w:id="31" w:name="_Toc88209934"/>
      <w:r>
        <w:rPr>
          <w:rFonts w:hint="eastAsia"/>
        </w:rPr>
        <w:t>采购方法</w:t>
      </w:r>
      <w:bookmarkEnd w:id="28"/>
      <w:bookmarkEnd w:id="29"/>
      <w:bookmarkEnd w:id="30"/>
      <w:bookmarkEnd w:id="31"/>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pStyle w:val="28"/>
        <w:rPr>
          <w:rFonts w:ascii="方正小标宋简体" w:eastAsia="方正小标宋简体"/>
          <w:color w:val="auto"/>
          <w:sz w:val="44"/>
          <w:szCs w:val="44"/>
        </w:rPr>
      </w:pPr>
    </w:p>
    <w:p>
      <w:pPr>
        <w:pStyle w:val="28"/>
        <w:rPr>
          <w:rFonts w:ascii="方正小标宋简体" w:eastAsia="方正小标宋简体"/>
          <w:color w:val="auto"/>
          <w:sz w:val="44"/>
          <w:szCs w:val="44"/>
        </w:rPr>
      </w:pPr>
    </w:p>
    <w:p>
      <w:pPr>
        <w:pStyle w:val="28"/>
        <w:rPr>
          <w:rFonts w:ascii="方正小标宋简体" w:eastAsia="方正小标宋简体"/>
          <w:color w:val="auto"/>
          <w:sz w:val="44"/>
          <w:szCs w:val="44"/>
        </w:rPr>
      </w:pPr>
    </w:p>
    <w:p>
      <w:pPr>
        <w:pStyle w:val="28"/>
        <w:rPr>
          <w:rFonts w:ascii="方正小标宋简体" w:eastAsia="方正小标宋简体"/>
          <w:color w:val="auto"/>
          <w:sz w:val="44"/>
          <w:szCs w:val="44"/>
        </w:rPr>
      </w:pPr>
    </w:p>
    <w:p>
      <w:pPr>
        <w:pStyle w:val="28"/>
        <w:rPr>
          <w:rFonts w:ascii="方正小标宋简体" w:eastAsia="方正小标宋简体"/>
          <w:color w:val="auto"/>
          <w:sz w:val="44"/>
          <w:szCs w:val="44"/>
        </w:rPr>
      </w:pPr>
    </w:p>
    <w:p>
      <w:pPr>
        <w:pStyle w:val="28"/>
        <w:rPr>
          <w:rFonts w:ascii="方正小标宋简体" w:eastAsia="方正小标宋简体"/>
          <w:color w:val="auto"/>
          <w:sz w:val="44"/>
          <w:szCs w:val="44"/>
        </w:rPr>
      </w:pPr>
    </w:p>
    <w:p>
      <w:pPr>
        <w:pStyle w:val="2"/>
        <w:ind w:firstLine="0"/>
        <w:rPr>
          <w:rFonts w:ascii="方正小标宋简体" w:eastAsia="方正小标宋简体"/>
          <w:color w:val="auto"/>
          <w:sz w:val="44"/>
          <w:szCs w:val="44"/>
        </w:rPr>
      </w:pPr>
    </w:p>
    <w:p>
      <w:pPr>
        <w:pStyle w:val="5"/>
      </w:pPr>
      <w:bookmarkStart w:id="32" w:name="_Toc3789"/>
      <w:bookmarkStart w:id="33" w:name="_Toc24895"/>
      <w:r>
        <w:rPr>
          <w:rFonts w:hint="eastAsia"/>
        </w:rPr>
        <w:t>询比采购</w:t>
      </w:r>
      <w:bookmarkEnd w:id="32"/>
      <w:bookmarkEnd w:id="33"/>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 </w:t>
            </w:r>
            <w:r>
              <w:rPr>
                <w:rFonts w:hint="eastAsia" w:ascii="仿宋_GB2312" w:eastAsia="仿宋_GB2312" w:hAnsiTheme="minorEastAsia"/>
                <w:sz w:val="24"/>
                <w:szCs w:val="24"/>
                <w:u w:val="single"/>
              </w:rPr>
              <w:t xml:space="preserve"> </w:t>
            </w:r>
            <w:r>
              <w:rPr>
                <w:rFonts w:hint="eastAsia" w:ascii="仿宋_GB2312" w:eastAsia="仿宋_GB2312" w:hAnsiTheme="minorEastAsia"/>
                <w:sz w:val="24"/>
                <w:szCs w:val="24"/>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1.2 资格审查执行第二章供应商须知1.对供应商的资格要求</w:t>
            </w:r>
          </w:p>
          <w:p>
            <w:pPr>
              <w:adjustRightInd w:val="0"/>
              <w:snapToGrid w:val="0"/>
              <w:ind w:left="480" w:hanging="480" w:hangingChars="200"/>
              <w:rPr>
                <w:rFonts w:ascii="仿宋_GB2312" w:eastAsia="仿宋_GB2312"/>
                <w:sz w:val="24"/>
                <w:szCs w:val="24"/>
              </w:rPr>
            </w:pPr>
            <w:r>
              <w:rPr>
                <w:rFonts w:hint="eastAsia" w:ascii="仿宋_GB2312" w:eastAsia="仿宋_GB2312" w:hAnsiTheme="minorEastAsia"/>
                <w:sz w:val="24"/>
                <w:szCs w:val="24"/>
              </w:rPr>
              <w:t>1.3 响应文件提交截止后，递交响应文件供应商不足3家的或有效响应文件供应商不足两家，应分析原因并重新发出采购公告（邀请书）或采取其他采购方式。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sz w:val="24"/>
                <w:szCs w:val="24"/>
              </w:rPr>
            </w:pPr>
            <w:r>
              <w:rPr>
                <w:rFonts w:hint="eastAsia" w:ascii="仿宋_GB2312" w:eastAsia="仿宋_GB2312" w:hAnsiTheme="minorEastAsia"/>
                <w:sz w:val="24"/>
                <w:szCs w:val="24"/>
              </w:rPr>
              <w:t>2.1 报价应包括国家规定的增值税税金，增值税税金按一般计税方法计算。报价范围包括</w:t>
            </w:r>
            <w:r>
              <w:rPr>
                <w:rFonts w:hint="eastAsia" w:ascii="仿宋_GB2312" w:eastAsia="仿宋_GB2312" w:hAnsiTheme="minorEastAsia"/>
                <w:sz w:val="24"/>
                <w:szCs w:val="24"/>
                <w:u w:val="single"/>
              </w:rPr>
              <w:t>本项目所有采购内容和范围。</w:t>
            </w:r>
            <w:r>
              <w:rPr>
                <w:rFonts w:hint="eastAsia" w:ascii="仿宋_GB2312" w:eastAsia="仿宋_GB2312"/>
                <w:sz w:val="24"/>
                <w:szCs w:val="24"/>
              </w:rPr>
              <w:t xml:space="preserve"> </w:t>
            </w:r>
          </w:p>
          <w:p>
            <w:pPr>
              <w:adjustRightInd w:val="0"/>
              <w:snapToGrid w:val="0"/>
              <w:ind w:left="458" w:hanging="458" w:hangingChars="191"/>
              <w:rPr>
                <w:rFonts w:ascii="仿宋_GB2312" w:eastAsia="仿宋_GB2312"/>
                <w:sz w:val="24"/>
                <w:szCs w:val="24"/>
              </w:rPr>
            </w:pPr>
            <w:r>
              <w:rPr>
                <w:rFonts w:hint="eastAsia" w:ascii="仿宋_GB2312" w:eastAsia="仿宋_GB2312"/>
                <w:sz w:val="24"/>
                <w:szCs w:val="24"/>
              </w:rPr>
              <w:t xml:space="preserve">2.2 询比地址 </w:t>
            </w:r>
          </w:p>
          <w:p>
            <w:pPr>
              <w:adjustRightInd w:val="0"/>
              <w:snapToGrid w:val="0"/>
              <w:ind w:left="455" w:leftChars="217"/>
              <w:rPr>
                <w:rFonts w:ascii="仿宋_GB2312" w:eastAsia="仿宋_GB2312"/>
                <w:sz w:val="24"/>
                <w:szCs w:val="24"/>
                <w:u w:val="single"/>
              </w:rPr>
            </w:pPr>
            <w:r>
              <w:rPr>
                <w:rFonts w:hint="eastAsia" w:ascii="仿宋_GB2312" w:eastAsia="仿宋_GB2312" w:hAnsiTheme="minorEastAsia"/>
                <w:sz w:val="24"/>
                <w:szCs w:val="24"/>
                <w:u w:val="single"/>
              </w:rPr>
              <w:t>广州市海珠区南洲路1375号广州城市水处理设备有限公司</w:t>
            </w:r>
          </w:p>
          <w:p>
            <w:pPr>
              <w:adjustRightInd w:val="0"/>
              <w:snapToGrid w:val="0"/>
              <w:rPr>
                <w:rFonts w:ascii="仿宋_GB2312" w:eastAsia="仿宋_GB2312" w:hAnsiTheme="minorEastAsia"/>
                <w:sz w:val="24"/>
                <w:szCs w:val="24"/>
                <w:u w:val="single"/>
              </w:rPr>
            </w:pPr>
            <w:r>
              <w:rPr>
                <w:rFonts w:hint="eastAsia" w:ascii="仿宋_GB2312" w:eastAsia="仿宋_GB2312" w:hAnsiTheme="minorEastAsia"/>
                <w:sz w:val="24"/>
                <w:szCs w:val="24"/>
              </w:rPr>
              <w:t>2.3 询比开始时间（同响应文件截止时间）</w:t>
            </w:r>
          </w:p>
          <w:p>
            <w:pPr>
              <w:adjustRightInd w:val="0"/>
              <w:snapToGrid w:val="0"/>
              <w:ind w:left="480" w:hanging="480" w:hangingChars="200"/>
              <w:rPr>
                <w:rFonts w:ascii="仿宋_GB2312" w:eastAsia="仿宋_GB2312"/>
                <w:sz w:val="24"/>
                <w:szCs w:val="24"/>
              </w:rPr>
            </w:pPr>
            <w:r>
              <w:rPr>
                <w:rFonts w:hint="eastAsia" w:ascii="仿宋_GB2312" w:eastAsia="仿宋_GB2312"/>
                <w:sz w:val="24"/>
                <w:szCs w:val="24"/>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sz w:val="24"/>
                <w:szCs w:val="24"/>
              </w:rPr>
            </w:pPr>
            <w:r>
              <w:rPr>
                <w:rFonts w:hint="eastAsia" w:ascii="仿宋_GB2312" w:eastAsia="仿宋_GB2312" w:hAnsiTheme="minorEastAsia"/>
                <w:sz w:val="24"/>
                <w:szCs w:val="24"/>
              </w:rPr>
              <w:sym w:font="Wingdings 2" w:char="0052"/>
            </w:r>
            <w:r>
              <w:rPr>
                <w:rFonts w:hint="eastAsia" w:ascii="仿宋_GB2312" w:eastAsia="仿宋_GB2312" w:hAnsiTheme="minorEastAsia"/>
                <w:sz w:val="24"/>
                <w:szCs w:val="24"/>
              </w:rPr>
              <w:t>采购人确定满足采购文件资格性、响应性要求，并且经评审的报价最低的为成交供应商</w:t>
            </w:r>
          </w:p>
          <w:p>
            <w:pPr>
              <w:adjustRightInd w:val="0"/>
              <w:snapToGrid w:val="0"/>
              <w:ind w:left="360" w:hanging="360" w:hangingChars="150"/>
              <w:rPr>
                <w:rFonts w:ascii="仿宋_GB2312" w:eastAsia="仿宋_GB2312" w:hAnsiTheme="minorEastAsia"/>
                <w:sz w:val="24"/>
                <w:szCs w:val="24"/>
              </w:rPr>
            </w:pPr>
            <w:r>
              <w:rPr>
                <w:rFonts w:hint="eastAsia" w:ascii="仿宋_GB2312" w:eastAsia="仿宋_GB2312" w:hAnsiTheme="minorEastAsia"/>
                <w:sz w:val="24"/>
                <w:szCs w:val="24"/>
              </w:rPr>
              <w:sym w:font="Wingdings 2" w:char="00A3"/>
            </w:r>
            <w:r>
              <w:rPr>
                <w:rFonts w:hint="eastAsia" w:ascii="仿宋_GB2312" w:eastAsia="仿宋_GB2312" w:hAnsiTheme="minorEastAsia"/>
                <w:sz w:val="24"/>
                <w:szCs w:val="24"/>
              </w:rPr>
              <w:t xml:space="preserve">评审小组按照采购文件确定的标准排序，采购人确定排名第一的供应商为成交供应商。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在评审小组提交评审报告3日内，在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sz w:val="24"/>
                <w:szCs w:val="24"/>
              </w:rPr>
              <w:t>成交候选人公示</w:t>
            </w:r>
            <w:r>
              <w:rPr>
                <w:rFonts w:hint="eastAsia" w:ascii="仿宋_GB2312" w:eastAsia="仿宋_GB2312" w:hAnsiTheme="minorEastAsia"/>
                <w:sz w:val="24"/>
                <w:szCs w:val="24"/>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
      </w:pPr>
    </w:p>
    <w:p>
      <w:pPr>
        <w:pStyle w:val="2"/>
        <w:rPr>
          <w:rFonts w:hint="eastAsia"/>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4"/>
      </w:pPr>
      <w:bookmarkStart w:id="34" w:name="_Toc14552"/>
      <w:bookmarkStart w:id="35" w:name="_Toc19050"/>
      <w:bookmarkStart w:id="36" w:name="_Toc19759"/>
      <w:bookmarkStart w:id="37" w:name="_Toc3156"/>
      <w:bookmarkStart w:id="38" w:name="_Toc14870"/>
      <w:bookmarkStart w:id="39" w:name="_Toc7437"/>
      <w:bookmarkStart w:id="40" w:name="_Toc23581"/>
      <w:bookmarkStart w:id="41" w:name="_Toc4952"/>
      <w:bookmarkStart w:id="42" w:name="_Toc20594"/>
      <w:bookmarkStart w:id="43" w:name="_Toc7118"/>
      <w:bookmarkStart w:id="44" w:name="_Toc10930"/>
      <w: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PQn/DYAQAAlAMAAA4AAAAA&#10;AAAAAQAgAAAAJgEAAGRycy9lMm9Eb2MueG1sUEsFBgAAAAAGAAYAWQEAAHA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64ENcAAAAJAQAADwAAAAAAAAAB&#10;ACAAAAAiAAAAZHJzL2Rvd25yZXYueG1sUEsBAhQAFAAAAAgAh07iQDh8PFfYAQAAlAMAAA4AAAAA&#10;AAAAAQAgAAAAJgEAAGRycy9lMm9Eb2MueG1sUEsFBgAAAAAGAAYAWQEAAHAFAAAAAA==&#10;">
                <v:fill on="f" focussize="0,0"/>
                <v:stroke color="#000000" joinstyle="round"/>
                <v:imagedata o:title=""/>
                <o:lock v:ext="edit" aspectratio="f"/>
              </v:shape>
            </w:pict>
          </mc:Fallback>
        </mc:AlternateContent>
      </w:r>
      <w:r>
        <w:rPr>
          <w:rFonts w:hint="eastAsia"/>
        </w:rPr>
        <w:t>第四章</w:t>
      </w:r>
      <w:bookmarkEnd w:id="34"/>
      <w:bookmarkEnd w:id="35"/>
      <w:bookmarkEnd w:id="36"/>
      <w:bookmarkEnd w:id="37"/>
      <w:bookmarkEnd w:id="38"/>
      <w:bookmarkEnd w:id="39"/>
      <w:bookmarkEnd w:id="40"/>
      <w:bookmarkEnd w:id="41"/>
      <w:bookmarkEnd w:id="42"/>
      <w:bookmarkEnd w:id="43"/>
      <w:bookmarkEnd w:id="44"/>
    </w:p>
    <w:p>
      <w:pPr>
        <w:pStyle w:val="37"/>
      </w:pPr>
    </w:p>
    <w:p>
      <w:pPr>
        <w:pStyle w:val="4"/>
      </w:pPr>
      <w:bookmarkStart w:id="45" w:name="_Toc7831"/>
      <w:bookmarkStart w:id="46" w:name="_Toc13898"/>
      <w:bookmarkStart w:id="47" w:name="_Toc29484"/>
      <w:bookmarkStart w:id="48" w:name="_Toc29345"/>
      <w:bookmarkStart w:id="49" w:name="_Toc87616378"/>
      <w:bookmarkStart w:id="50" w:name="_Toc21840"/>
      <w:bookmarkStart w:id="51" w:name="_Toc32607"/>
      <w:bookmarkStart w:id="52" w:name="_Toc30530"/>
      <w:bookmarkStart w:id="53" w:name="_Toc21079"/>
      <w:bookmarkStart w:id="54" w:name="_Toc88209941"/>
      <w:bookmarkStart w:id="55" w:name="_Toc12177"/>
      <w:bookmarkStart w:id="56" w:name="_Toc6308"/>
      <w:bookmarkStart w:id="57" w:name="_Toc22212"/>
      <w:r>
        <w:rPr>
          <w:rFonts w:hint="eastAsia"/>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rPr>
          <w:rFonts w:ascii="方正小标宋简体" w:eastAsia="方正小标宋简体"/>
          <w:color w:val="auto"/>
          <w:sz w:val="44"/>
          <w:szCs w:val="44"/>
        </w:rPr>
      </w:pPr>
      <w:r>
        <w:rPr>
          <w:rFonts w:ascii="方正小标宋简体" w:eastAsia="方正小标宋简体"/>
          <w:color w:val="auto"/>
          <w:sz w:val="44"/>
          <w:szCs w:val="44"/>
        </w:rPr>
        <w:br w:type="page"/>
      </w:r>
    </w:p>
    <w:p>
      <w:pPr>
        <w:pStyle w:val="2"/>
        <w:ind w:firstLine="0"/>
        <w:rPr>
          <w:rFonts w:ascii="方正小标宋简体" w:eastAsia="方正小标宋简体"/>
          <w:color w:val="auto"/>
          <w:sz w:val="44"/>
          <w:szCs w:val="44"/>
        </w:rPr>
      </w:pPr>
    </w:p>
    <w:p>
      <w:pPr>
        <w:pStyle w:val="5"/>
      </w:pPr>
      <w:bookmarkStart w:id="58" w:name="_Toc26826"/>
      <w:bookmarkStart w:id="59" w:name="_Toc23033"/>
      <w:r>
        <w:rPr>
          <w:rFonts w:hint="eastAsia"/>
        </w:rPr>
        <w:sym w:font="Wingdings 2" w:char="0052"/>
      </w:r>
      <w:r>
        <w:rPr>
          <w:rFonts w:hint="eastAsia"/>
        </w:rPr>
        <w:t>经评审的最低价法</w:t>
      </w:r>
      <w:bookmarkEnd w:id="58"/>
      <w:bookmarkEnd w:id="59"/>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1.评审方法</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（1）运输费用及保险费。（如有）</w:t>
      </w:r>
    </w:p>
    <w:p>
      <w:pPr>
        <w:adjustRightInd w:val="0"/>
        <w:snapToGrid w:val="0"/>
        <w:spacing w:line="600" w:lineRule="exact"/>
        <w:jc w:val="left"/>
        <w:rPr>
          <w:rFonts w:ascii="仿宋_GB2312" w:eastAsia="仿宋_GB2312" w:hAnsiTheme="minorEastAsia"/>
          <w:sz w:val="28"/>
          <w:szCs w:val="28"/>
        </w:rPr>
      </w:pPr>
      <w:r>
        <w:rPr>
          <w:rFonts w:hint="eastAsia" w:ascii="仿宋_GB2312" w:eastAsia="仿宋_GB2312" w:hAnsiTheme="minorEastAsia"/>
          <w:sz w:val="28"/>
          <w:szCs w:val="28"/>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（3）支付条件。</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（5）价格调整因素。</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2.评审程序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2.1 初步评审</w:t>
      </w:r>
    </w:p>
    <w:p>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11"/>
        <w:gridCol w:w="2041"/>
        <w:gridCol w:w="527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hint="eastAsia" w:ascii="仿宋_GB2312" w:eastAsia="仿宋_GB2312"/>
                <w:sz w:val="24"/>
                <w:szCs w:val="24"/>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hint="eastAsia" w:ascii="仿宋_GB2312" w:eastAsia="仿宋_GB2312"/>
                <w:sz w:val="24"/>
                <w:szCs w:val="24"/>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只能有一个有效报价</w:t>
            </w:r>
            <w:r>
              <w:rPr>
                <w:rFonts w:hint="eastAsia" w:ascii="仿宋_GB2312" w:eastAsia="仿宋_GB2312"/>
                <w:sz w:val="24"/>
                <w:szCs w:val="24"/>
              </w:rPr>
              <w:t>，</w:t>
            </w:r>
            <w:r>
              <w:rPr>
                <w:rFonts w:ascii="仿宋_GB2312" w:eastAsia="仿宋_GB2312"/>
                <w:sz w:val="24"/>
                <w:szCs w:val="24"/>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528" w:type="dxa"/>
            <w:vAlign w:val="center"/>
          </w:tcPr>
          <w:p>
            <w:pPr>
              <w:adjustRightInd w:val="0"/>
              <w:snapToGrid w:val="0"/>
              <w:rPr>
                <w:rFonts w:ascii="仿宋_GB2312" w:eastAsia="仿宋_GB2312"/>
                <w:sz w:val="24"/>
                <w:szCs w:val="24"/>
              </w:rPr>
            </w:pPr>
            <w:r>
              <w:rPr>
                <w:rFonts w:hint="eastAsia" w:ascii="仿宋_GB2312" w:eastAsia="仿宋_GB2312"/>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528" w:type="dxa"/>
            <w:tcBorders>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满足法律法规及采购文件</w:t>
            </w:r>
            <w:r>
              <w:rPr>
                <w:rFonts w:hint="eastAsia" w:ascii="仿宋_GB2312" w:eastAsia="仿宋_GB2312"/>
                <w:sz w:val="24"/>
                <w:szCs w:val="24"/>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没有超过最高限价</w:t>
            </w:r>
            <w:r>
              <w:rPr>
                <w:rFonts w:hint="eastAsia" w:ascii="仿宋_GB2312" w:eastAsia="仿宋_GB2312"/>
                <w:sz w:val="24"/>
                <w:szCs w:val="24"/>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hint="eastAsia" w:ascii="仿宋_GB2312" w:eastAsia="仿宋_GB2312"/>
                <w:sz w:val="24"/>
                <w:szCs w:val="24"/>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无法律法规及采购文件规定的其他无效响应内容</w:t>
            </w:r>
          </w:p>
        </w:tc>
      </w:tr>
    </w:tbl>
    <w:p>
      <w:pPr>
        <w:spacing w:line="400" w:lineRule="exact"/>
        <w:jc w:val="left"/>
      </w:pPr>
      <w:r>
        <w:rPr>
          <w:rFonts w:hint="eastAsia" w:ascii="仿宋_GB2312" w:eastAsia="仿宋_GB2312" w:hAnsiTheme="minorEastAsia"/>
          <w:szCs w:val="21"/>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2.2澄清补正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hint="eastAsia"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hint="eastAsia" w:ascii="仿宋_GB2312" w:eastAsia="仿宋_GB2312" w:hAnsiTheme="minorEastAsia"/>
          <w:color w:val="auto"/>
          <w:szCs w:val="21"/>
        </w:rPr>
      </w:pPr>
    </w:p>
    <w:p>
      <w:pPr>
        <w:adjustRightInd w:val="0"/>
        <w:snapToGrid w:val="0"/>
        <w:spacing w:line="600" w:lineRule="exact"/>
        <w:jc w:val="left"/>
        <w:rPr>
          <w:rFonts w:ascii="仿宋_GB2312" w:eastAsia="仿宋_GB2312" w:hAnsiTheme="minorEastAsia"/>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4"/>
      </w:pPr>
      <w:bookmarkStart w:id="60" w:name="_Toc88209947"/>
    </w:p>
    <w:p/>
    <w:p>
      <w:pPr>
        <w:pStyle w:val="28"/>
      </w:pPr>
    </w:p>
    <w:p>
      <w:pPr>
        <w:pStyle w:val="4"/>
      </w:pPr>
    </w:p>
    <w:p>
      <w:pPr>
        <w:pStyle w:val="4"/>
      </w:pPr>
      <w:r>
        <mc:AlternateContent>
          <mc:Choice Requires="wps">
            <w:drawing>
              <wp:anchor distT="0" distB="0" distL="114300" distR="114300" simplePos="0" relativeHeight="251674624" behindDoc="0" locked="0" layoutInCell="1" allowOverlap="1">
                <wp:simplePos x="0" y="0"/>
                <wp:positionH relativeFrom="column">
                  <wp:posOffset>2364105</wp:posOffset>
                </wp:positionH>
                <wp:positionV relativeFrom="paragraph">
                  <wp:posOffset>51435</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6.15pt;margin-top:4.05pt;height:0pt;width:75.5pt;z-index:251674624;mso-width-relative:page;mso-height-relative:page;" filled="f" stroked="t" coordsize="21600,21600" o:gfxdata="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72n7mdQAAAAHAQAADwAAAAAAAAABACAA&#10;AAAiAAAAZHJzL2Rvd25yZXYueG1sUEsBAhQAFAAAAAgAh07iQGwnBjHYAQAAlgMAAA4AAAAAAAAA&#10;AQAgAAAAIwEAAGRycy9lMm9Eb2MueG1sUEsFBgAAAAAGAAYAWQEAAG0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542925</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42.75pt;height:0pt;width:75.5pt;z-index:251675648;mso-width-relative:page;mso-height-relative:page;" filled="f" stroked="t" coordsize="21600,21600" o:gfxdata="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HL2IHvWAAAACQEAAA8AAAAAAAAA&#10;AQAgAAAAIgAAAGRycy9kb3ducmV2LnhtbFBLAQIUABQAAAAIAIdO4kAZYsXe2gEAAJYDAAAOAAAA&#10;AAAAAAEAIAAAACUBAABkcnMvZTJvRG9jLnhtbFBLBQYAAAAABgAGAFkBAABxBQAAAAA=&#10;">
                <v:fill on="f" focussize="0,0"/>
                <v:stroke color="#000000" joinstyle="round"/>
                <v:imagedata o:title=""/>
                <o:lock v:ext="edit" aspectratio="f"/>
              </v:shape>
            </w:pict>
          </mc:Fallback>
        </mc:AlternateContent>
      </w:r>
      <w:r>
        <w:rPr>
          <w:rFonts w:hint="eastAsia"/>
        </w:rPr>
        <w:t>第五章</w:t>
      </w:r>
    </w:p>
    <w:p>
      <w:pPr>
        <w:pStyle w:val="5"/>
        <w:rPr>
          <w:szCs w:val="44"/>
        </w:rPr>
      </w:pPr>
      <w:r>
        <w:rPr>
          <w:rFonts w:hint="eastAsia"/>
          <w:szCs w:val="44"/>
        </w:rPr>
        <w:t>采购需求</w:t>
      </w:r>
    </w:p>
    <w:p>
      <w:pPr>
        <w:pStyle w:val="5"/>
        <w:rPr>
          <w:szCs w:val="44"/>
        </w:rPr>
      </w:pPr>
    </w:p>
    <w:bookmarkEnd w:id="60"/>
    <w:p>
      <w:pPr>
        <w:ind w:firstLine="560" w:firstLineChars="200"/>
        <w:rPr>
          <w:rFonts w:ascii="仿宋_GB2312" w:eastAsia="仿宋_GB2312"/>
          <w:sz w:val="28"/>
          <w:szCs w:val="28"/>
        </w:rPr>
      </w:pPr>
    </w:p>
    <w:p>
      <w:pPr>
        <w:pStyle w:val="2"/>
      </w:pPr>
    </w:p>
    <w:p>
      <w:pPr>
        <w:pStyle w:val="2"/>
      </w:pPr>
    </w:p>
    <w:p>
      <w:pPr>
        <w:pStyle w:val="2"/>
      </w:pPr>
    </w:p>
    <w:p>
      <w:pPr>
        <w:pStyle w:val="2"/>
      </w:pPr>
    </w:p>
    <w:p>
      <w:pPr>
        <w:pStyle w:val="2"/>
      </w:pPr>
    </w:p>
    <w:p>
      <w:pPr>
        <w:pStyle w:val="2"/>
      </w:pPr>
    </w:p>
    <w:p>
      <w:r>
        <w:br w:type="page"/>
      </w:r>
    </w:p>
    <w:p>
      <w:pPr>
        <w:pStyle w:val="2"/>
        <w:ind w:firstLine="0"/>
      </w:pPr>
    </w:p>
    <w:p>
      <w:pPr>
        <w:pStyle w:val="2"/>
        <w:numPr>
          <w:ilvl w:val="0"/>
          <w:numId w:val="4"/>
        </w:numPr>
        <w:ind w:firstLine="0"/>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需求数量及备件参数：</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（1）采购内容和范围：</w:t>
      </w:r>
    </w:p>
    <w:tbl>
      <w:tblPr>
        <w:tblStyle w:val="23"/>
        <w:tblW w:w="115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7"/>
        <w:gridCol w:w="1225"/>
        <w:gridCol w:w="1858"/>
        <w:gridCol w:w="2245"/>
        <w:gridCol w:w="1770"/>
        <w:gridCol w:w="1770"/>
        <w:gridCol w:w="17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atLeast"/>
          <w:jc w:val="center"/>
        </w:trPr>
        <w:tc>
          <w:tcPr>
            <w:tcW w:w="957"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序号</w:t>
            </w:r>
          </w:p>
        </w:tc>
        <w:tc>
          <w:tcPr>
            <w:tcW w:w="1225" w:type="dxa"/>
            <w:tcBorders>
              <w:right w:val="single" w:color="auto" w:sz="4" w:space="0"/>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项目属性</w:t>
            </w:r>
          </w:p>
        </w:tc>
        <w:tc>
          <w:tcPr>
            <w:tcW w:w="1858" w:type="dxa"/>
            <w:tcBorders>
              <w:left w:val="single" w:color="auto" w:sz="4" w:space="0"/>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配件名称</w:t>
            </w:r>
          </w:p>
        </w:tc>
        <w:tc>
          <w:tcPr>
            <w:tcW w:w="2245"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sz w:val="28"/>
                <w:szCs w:val="28"/>
              </w:rPr>
            </w:pPr>
            <w:r>
              <w:rPr>
                <w:rFonts w:hint="eastAsia" w:ascii="仿宋" w:hAnsi="仿宋" w:eastAsia="仿宋" w:cs="仿宋"/>
                <w:bCs/>
                <w:color w:val="000000"/>
                <w:kern w:val="0"/>
                <w:sz w:val="28"/>
                <w:szCs w:val="28"/>
                <w:lang w:bidi="ar"/>
              </w:rPr>
              <w:t>产品型号</w:t>
            </w:r>
          </w:p>
        </w:tc>
        <w:tc>
          <w:tcPr>
            <w:tcW w:w="1770"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配件所属的设备原厂家</w:t>
            </w:r>
          </w:p>
        </w:tc>
        <w:tc>
          <w:tcPr>
            <w:tcW w:w="1770"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数量（件）</w:t>
            </w:r>
          </w:p>
        </w:tc>
        <w:tc>
          <w:tcPr>
            <w:tcW w:w="1770"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jc w:val="center"/>
        </w:trPr>
        <w:tc>
          <w:tcPr>
            <w:tcW w:w="957"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1</w:t>
            </w:r>
          </w:p>
        </w:tc>
        <w:tc>
          <w:tcPr>
            <w:tcW w:w="1225" w:type="dxa"/>
            <w:vMerge w:val="restart"/>
            <w:tcBorders>
              <w:right w:val="single" w:color="auto" w:sz="4" w:space="0"/>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项目一</w:t>
            </w:r>
          </w:p>
        </w:tc>
        <w:tc>
          <w:tcPr>
            <w:tcW w:w="1858" w:type="dxa"/>
            <w:tcBorders>
              <w:left w:val="single" w:color="auto" w:sz="4" w:space="0"/>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加热板滤布</w:t>
            </w:r>
          </w:p>
        </w:tc>
        <w:tc>
          <w:tcPr>
            <w:tcW w:w="2245" w:type="dxa"/>
            <w:tcBorders>
              <w:bottom w:val="single" w:color="auto" w:sz="4" w:space="0"/>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CEO2000CT</w:t>
            </w:r>
          </w:p>
        </w:tc>
        <w:tc>
          <w:tcPr>
            <w:tcW w:w="1770" w:type="dxa"/>
            <w:vMerge w:val="restart"/>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上海复洁环保科技股份有限公司</w:t>
            </w:r>
          </w:p>
        </w:tc>
        <w:tc>
          <w:tcPr>
            <w:tcW w:w="1770"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20</w:t>
            </w:r>
          </w:p>
        </w:tc>
        <w:tc>
          <w:tcPr>
            <w:tcW w:w="1770" w:type="dxa"/>
            <w:vMerge w:val="restart"/>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售后服务包括：设备更换滤布</w:t>
            </w:r>
            <w:r>
              <w:rPr>
                <w:rFonts w:hint="eastAsia" w:ascii="仿宋" w:hAnsi="仿宋" w:eastAsia="仿宋" w:cs="仿宋"/>
                <w:bCs/>
                <w:color w:val="000000"/>
                <w:kern w:val="0"/>
                <w:sz w:val="28"/>
                <w:szCs w:val="28"/>
                <w:lang w:val="en-US" w:eastAsia="zh-CN" w:bidi="ar"/>
              </w:rPr>
              <w:t>及膜片</w:t>
            </w:r>
            <w:r>
              <w:rPr>
                <w:rFonts w:hint="eastAsia" w:ascii="仿宋" w:hAnsi="仿宋" w:eastAsia="仿宋" w:cs="仿宋"/>
                <w:bCs/>
                <w:color w:val="000000"/>
                <w:kern w:val="0"/>
                <w:sz w:val="28"/>
                <w:szCs w:val="28"/>
                <w:lang w:bidi="ar"/>
              </w:rPr>
              <w:t>时的拆装指导。以安装指导完成，设备正常运行</w:t>
            </w:r>
            <w:r>
              <w:rPr>
                <w:rFonts w:hint="eastAsia" w:ascii="仿宋" w:hAnsi="仿宋" w:eastAsia="仿宋" w:cs="仿宋"/>
                <w:bCs/>
                <w:color w:val="000000"/>
                <w:kern w:val="0"/>
                <w:sz w:val="28"/>
                <w:szCs w:val="28"/>
                <w:lang w:val="en-US" w:eastAsia="zh-CN" w:bidi="ar"/>
              </w:rPr>
              <w:t>且单批产量含水率符合要求</w:t>
            </w:r>
            <w:r>
              <w:rPr>
                <w:rFonts w:hint="eastAsia" w:ascii="仿宋" w:hAnsi="仿宋" w:eastAsia="仿宋" w:cs="仿宋"/>
                <w:bCs/>
                <w:color w:val="000000"/>
                <w:kern w:val="0"/>
                <w:sz w:val="28"/>
                <w:szCs w:val="28"/>
                <w:lang w:bidi="ar"/>
              </w:rPr>
              <w:t>验收合格，作为本次采购的验收标准。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957"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2</w:t>
            </w:r>
          </w:p>
        </w:tc>
        <w:tc>
          <w:tcPr>
            <w:tcW w:w="1225" w:type="dxa"/>
            <w:vMerge w:val="continue"/>
            <w:tcBorders>
              <w:right w:val="single" w:color="auto" w:sz="4" w:space="0"/>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p>
        </w:tc>
        <w:tc>
          <w:tcPr>
            <w:tcW w:w="1858" w:type="dxa"/>
            <w:tcBorders>
              <w:left w:val="single" w:color="auto" w:sz="4" w:space="0"/>
              <w:bottom w:val="single" w:color="auto" w:sz="4" w:space="0"/>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隔膜板滤布</w:t>
            </w:r>
          </w:p>
        </w:tc>
        <w:tc>
          <w:tcPr>
            <w:tcW w:w="2245" w:type="dxa"/>
            <w:tcBorders>
              <w:top w:val="single" w:color="auto" w:sz="4" w:space="0"/>
              <w:bottom w:val="single" w:color="auto" w:sz="4" w:space="0"/>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CEO2000MG</w:t>
            </w:r>
          </w:p>
        </w:tc>
        <w:tc>
          <w:tcPr>
            <w:tcW w:w="1770" w:type="dxa"/>
            <w:vMerge w:val="continue"/>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p>
        </w:tc>
        <w:tc>
          <w:tcPr>
            <w:tcW w:w="1770"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10</w:t>
            </w:r>
          </w:p>
        </w:tc>
        <w:tc>
          <w:tcPr>
            <w:tcW w:w="1770" w:type="dxa"/>
            <w:vMerge w:val="continue"/>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jc w:val="center"/>
        </w:trPr>
        <w:tc>
          <w:tcPr>
            <w:tcW w:w="957"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3</w:t>
            </w:r>
          </w:p>
        </w:tc>
        <w:tc>
          <w:tcPr>
            <w:tcW w:w="1225" w:type="dxa"/>
            <w:vMerge w:val="continue"/>
            <w:tcBorders>
              <w:right w:val="single" w:color="auto" w:sz="4" w:space="0"/>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p>
        </w:tc>
        <w:tc>
          <w:tcPr>
            <w:tcW w:w="1858" w:type="dxa"/>
            <w:tcBorders>
              <w:top w:val="single" w:color="auto" w:sz="4" w:space="0"/>
              <w:left w:val="single" w:color="auto" w:sz="4" w:space="0"/>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隔膜板膜片</w:t>
            </w:r>
          </w:p>
        </w:tc>
        <w:tc>
          <w:tcPr>
            <w:tcW w:w="2245" w:type="dxa"/>
            <w:tcBorders>
              <w:top w:val="single" w:color="auto" w:sz="4" w:space="0"/>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2000m</w:t>
            </w:r>
          </w:p>
        </w:tc>
        <w:tc>
          <w:tcPr>
            <w:tcW w:w="1770" w:type="dxa"/>
            <w:vMerge w:val="continue"/>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p>
        </w:tc>
        <w:tc>
          <w:tcPr>
            <w:tcW w:w="1770"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10</w:t>
            </w:r>
          </w:p>
        </w:tc>
        <w:tc>
          <w:tcPr>
            <w:tcW w:w="1770" w:type="dxa"/>
            <w:vMerge w:val="continue"/>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2" w:hRule="atLeast"/>
          <w:jc w:val="center"/>
        </w:trPr>
        <w:tc>
          <w:tcPr>
            <w:tcW w:w="957"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4</w:t>
            </w:r>
          </w:p>
        </w:tc>
        <w:tc>
          <w:tcPr>
            <w:tcW w:w="1225" w:type="dxa"/>
            <w:vMerge w:val="restart"/>
            <w:tcBorders>
              <w:right w:val="single" w:color="auto" w:sz="4" w:space="0"/>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项目二</w:t>
            </w:r>
          </w:p>
        </w:tc>
        <w:tc>
          <w:tcPr>
            <w:tcW w:w="1858" w:type="dxa"/>
            <w:tcBorders>
              <w:left w:val="single" w:color="auto" w:sz="4" w:space="0"/>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加热板滤布</w:t>
            </w:r>
          </w:p>
        </w:tc>
        <w:tc>
          <w:tcPr>
            <w:tcW w:w="2245"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r>
              <w:rPr>
                <w:rFonts w:hint="eastAsia" w:ascii="仿宋_GB2312" w:eastAsia="仿宋_GB2312" w:hAnsiTheme="minorEastAsia"/>
                <w:sz w:val="28"/>
                <w:szCs w:val="28"/>
              </w:rPr>
              <w:t>DZG2000/500</w:t>
            </w:r>
          </w:p>
        </w:tc>
        <w:tc>
          <w:tcPr>
            <w:tcW w:w="1770" w:type="dxa"/>
            <w:vMerge w:val="continue"/>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p>
        </w:tc>
        <w:tc>
          <w:tcPr>
            <w:tcW w:w="1770"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r>
              <w:rPr>
                <w:rFonts w:ascii="仿宋" w:hAnsi="仿宋" w:eastAsia="仿宋" w:cs="仿宋"/>
                <w:bCs/>
                <w:color w:val="000000"/>
                <w:kern w:val="0"/>
                <w:sz w:val="28"/>
                <w:szCs w:val="28"/>
                <w:lang w:bidi="ar"/>
              </w:rPr>
              <w:t>131</w:t>
            </w:r>
          </w:p>
        </w:tc>
        <w:tc>
          <w:tcPr>
            <w:tcW w:w="1770" w:type="dxa"/>
            <w:vMerge w:val="continue"/>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957"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5</w:t>
            </w:r>
          </w:p>
        </w:tc>
        <w:tc>
          <w:tcPr>
            <w:tcW w:w="1225" w:type="dxa"/>
            <w:vMerge w:val="continue"/>
            <w:tcBorders>
              <w:right w:val="single" w:color="auto" w:sz="4" w:space="0"/>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p>
        </w:tc>
        <w:tc>
          <w:tcPr>
            <w:tcW w:w="1858" w:type="dxa"/>
            <w:tcBorders>
              <w:left w:val="single" w:color="auto" w:sz="4" w:space="0"/>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隔膜板滤布</w:t>
            </w:r>
          </w:p>
        </w:tc>
        <w:tc>
          <w:tcPr>
            <w:tcW w:w="2245"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r>
              <w:rPr>
                <w:rFonts w:hint="eastAsia" w:ascii="仿宋_GB2312" w:eastAsia="仿宋_GB2312" w:hAnsiTheme="minorEastAsia"/>
                <w:sz w:val="28"/>
                <w:szCs w:val="28"/>
              </w:rPr>
              <w:t>DZG2000/500</w:t>
            </w:r>
          </w:p>
        </w:tc>
        <w:tc>
          <w:tcPr>
            <w:tcW w:w="1770" w:type="dxa"/>
            <w:vMerge w:val="continue"/>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p>
        </w:tc>
        <w:tc>
          <w:tcPr>
            <w:tcW w:w="1770"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r>
              <w:rPr>
                <w:rFonts w:ascii="仿宋" w:hAnsi="仿宋" w:eastAsia="仿宋" w:cs="仿宋"/>
                <w:bCs/>
                <w:color w:val="000000"/>
                <w:kern w:val="0"/>
                <w:sz w:val="28"/>
                <w:szCs w:val="28"/>
                <w:lang w:bidi="ar"/>
              </w:rPr>
              <w:t>134</w:t>
            </w:r>
          </w:p>
        </w:tc>
        <w:tc>
          <w:tcPr>
            <w:tcW w:w="1770" w:type="dxa"/>
            <w:vMerge w:val="continue"/>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957"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hint="eastAsia"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6</w:t>
            </w:r>
          </w:p>
        </w:tc>
        <w:tc>
          <w:tcPr>
            <w:tcW w:w="1225" w:type="dxa"/>
            <w:vMerge w:val="continue"/>
            <w:tcBorders>
              <w:right w:val="single" w:color="auto" w:sz="4" w:space="0"/>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p>
        </w:tc>
        <w:tc>
          <w:tcPr>
            <w:tcW w:w="1858" w:type="dxa"/>
            <w:tcBorders>
              <w:left w:val="single" w:color="auto" w:sz="4" w:space="0"/>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hint="eastAsia" w:ascii="仿宋" w:hAnsi="仿宋" w:eastAsia="仿宋" w:cs="仿宋"/>
                <w:b/>
                <w:color w:val="000000"/>
                <w:kern w:val="0"/>
                <w:sz w:val="28"/>
                <w:szCs w:val="28"/>
                <w:lang w:bidi="ar"/>
              </w:rPr>
            </w:pPr>
            <w:r>
              <w:rPr>
                <w:rFonts w:hint="eastAsia" w:ascii="仿宋" w:hAnsi="仿宋" w:eastAsia="仿宋" w:cs="仿宋"/>
                <w:bCs/>
                <w:color w:val="000000"/>
                <w:kern w:val="0"/>
                <w:sz w:val="28"/>
                <w:szCs w:val="28"/>
                <w:lang w:bidi="ar"/>
              </w:rPr>
              <w:t>隔膜板膜片</w:t>
            </w:r>
          </w:p>
        </w:tc>
        <w:tc>
          <w:tcPr>
            <w:tcW w:w="2245"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hint="eastAsia" w:ascii="仿宋_GB2312" w:eastAsia="仿宋_GB2312" w:hAnsiTheme="minorEastAsia"/>
                <w:sz w:val="28"/>
                <w:szCs w:val="28"/>
              </w:rPr>
            </w:pPr>
            <w:r>
              <w:rPr>
                <w:rFonts w:hint="eastAsia" w:ascii="仿宋_GB2312" w:eastAsia="仿宋_GB2312" w:hAnsiTheme="minorEastAsia"/>
                <w:sz w:val="28"/>
                <w:szCs w:val="28"/>
              </w:rPr>
              <w:t>DZG2000/500</w:t>
            </w:r>
          </w:p>
        </w:tc>
        <w:tc>
          <w:tcPr>
            <w:tcW w:w="1770" w:type="dxa"/>
            <w:vMerge w:val="continue"/>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p>
        </w:tc>
        <w:tc>
          <w:tcPr>
            <w:tcW w:w="1770"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hint="eastAsia"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2</w:t>
            </w:r>
            <w:r>
              <w:rPr>
                <w:rFonts w:ascii="仿宋" w:hAnsi="仿宋" w:eastAsia="仿宋" w:cs="仿宋"/>
                <w:bCs/>
                <w:color w:val="000000"/>
                <w:kern w:val="0"/>
                <w:sz w:val="28"/>
                <w:szCs w:val="28"/>
                <w:lang w:bidi="ar"/>
              </w:rPr>
              <w:t>0</w:t>
            </w:r>
          </w:p>
        </w:tc>
        <w:tc>
          <w:tcPr>
            <w:tcW w:w="1770" w:type="dxa"/>
            <w:vMerge w:val="continue"/>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仿宋" w:hAnsi="仿宋" w:eastAsia="仿宋" w:cs="仿宋"/>
                <w:bCs/>
                <w:color w:val="000000"/>
                <w:kern w:val="0"/>
                <w:sz w:val="28"/>
                <w:szCs w:val="28"/>
                <w:lang w:bidi="ar"/>
              </w:rPr>
            </w:pPr>
          </w:p>
        </w:tc>
      </w:tr>
    </w:tbl>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p>
    <w:p>
      <w:pPr>
        <w:pStyle w:val="2"/>
        <w:ind w:left="420" w:firstLine="0"/>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（2）CEO2000CT、CEO2000MG滤布应满足以下参数</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3"/>
        <w:gridCol w:w="6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规格</w:t>
            </w:r>
          </w:p>
        </w:tc>
        <w:tc>
          <w:tcPr>
            <w:tcW w:w="6751"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2000mm×2000mm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★使用温度</w:t>
            </w:r>
          </w:p>
        </w:tc>
        <w:tc>
          <w:tcPr>
            <w:tcW w:w="6751"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lang w:val="en-US" w:eastAsia="zh-CN"/>
              </w:rPr>
              <w:t>运行温度</w:t>
            </w:r>
            <w:r>
              <w:rPr>
                <w:rFonts w:hint="eastAsia" w:ascii="仿宋_GB2312" w:eastAsia="仿宋_GB2312" w:hAnsiTheme="minorEastAsia" w:cstheme="minorBidi"/>
                <w:color w:val="auto"/>
                <w:kern w:val="2"/>
                <w:sz w:val="28"/>
                <w:szCs w:val="28"/>
              </w:rPr>
              <w:t>90摄氏度</w:t>
            </w:r>
            <w:r>
              <w:rPr>
                <w:rFonts w:hint="eastAsia" w:ascii="仿宋_GB2312" w:eastAsia="仿宋_GB2312" w:hAnsiTheme="minorEastAsia" w:cstheme="minorBidi"/>
                <w:color w:val="auto"/>
                <w:kern w:val="2"/>
                <w:sz w:val="28"/>
                <w:szCs w:val="28"/>
                <w:lang w:eastAsia="zh-CN"/>
              </w:rPr>
              <w:t>，</w:t>
            </w:r>
            <w:r>
              <w:rPr>
                <w:rFonts w:hint="eastAsia" w:ascii="仿宋_GB2312" w:eastAsia="仿宋_GB2312" w:hAnsiTheme="minorEastAsia" w:cstheme="minorBidi"/>
                <w:color w:val="auto"/>
                <w:kern w:val="2"/>
                <w:sz w:val="28"/>
                <w:szCs w:val="28"/>
                <w:lang w:val="en-US" w:eastAsia="zh-CN"/>
              </w:rPr>
              <w:t>滤布不穿滤不缩水变形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使用压力</w:t>
            </w:r>
          </w:p>
        </w:tc>
        <w:tc>
          <w:tcPr>
            <w:tcW w:w="6751"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10bar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日运行时间</w:t>
            </w:r>
          </w:p>
        </w:tc>
        <w:tc>
          <w:tcPr>
            <w:tcW w:w="6751"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24h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材质</w:t>
            </w:r>
          </w:p>
        </w:tc>
        <w:tc>
          <w:tcPr>
            <w:tcW w:w="6751"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尼龙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经纬线密度（cm）</w:t>
            </w:r>
          </w:p>
        </w:tc>
        <w:tc>
          <w:tcPr>
            <w:tcW w:w="6751"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60/20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经纬线种类</w:t>
            </w:r>
          </w:p>
        </w:tc>
        <w:tc>
          <w:tcPr>
            <w:tcW w:w="6751"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单丝/单丝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经纬线抗拉力（N/cm）</w:t>
            </w:r>
          </w:p>
        </w:tc>
        <w:tc>
          <w:tcPr>
            <w:tcW w:w="6751"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650/600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编制方式</w:t>
            </w:r>
          </w:p>
        </w:tc>
        <w:tc>
          <w:tcPr>
            <w:tcW w:w="6751"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缎纹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透气量</w:t>
            </w:r>
          </w:p>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（L/dm²·min）</w:t>
            </w:r>
          </w:p>
        </w:tc>
        <w:tc>
          <w:tcPr>
            <w:tcW w:w="6751" w:type="dxa"/>
            <w:vAlign w:val="center"/>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vAlign w:val="center"/>
          </w:tcPr>
          <w:p>
            <w:pPr>
              <w:keepNext w:val="0"/>
              <w:keepLines w:val="0"/>
              <w:widowControl/>
              <w:suppressLineNumbers w:val="0"/>
              <w:jc w:val="center"/>
              <w:textAlignment w:val="center"/>
              <w:rPr>
                <w:rFonts w:hint="eastAsia" w:ascii="仿宋_GB2312" w:eastAsia="仿宋_GB2312" w:hAnsiTheme="minorEastAsia" w:cstheme="minorBidi"/>
                <w:color w:val="auto"/>
                <w:kern w:val="2"/>
                <w:sz w:val="28"/>
                <w:szCs w:val="28"/>
              </w:rPr>
            </w:pPr>
            <w:r>
              <w:rPr>
                <w:rFonts w:hint="eastAsia" w:ascii="仿宋" w:hAnsi="仿宋" w:eastAsia="仿宋" w:cs="仿宋"/>
                <w:color w:val="000000"/>
                <w:kern w:val="0"/>
                <w:sz w:val="28"/>
                <w:szCs w:val="28"/>
                <w:lang w:val="en-US" w:eastAsia="zh-CN" w:bidi="ar-SA"/>
              </w:rPr>
              <w:t>滤布清洗要求</w:t>
            </w:r>
          </w:p>
        </w:tc>
        <w:tc>
          <w:tcPr>
            <w:tcW w:w="6751" w:type="dxa"/>
            <w:vAlign w:val="center"/>
          </w:tcPr>
          <w:p>
            <w:pPr>
              <w:keepNext w:val="0"/>
              <w:keepLines w:val="0"/>
              <w:widowControl/>
              <w:suppressLineNumbers w:val="0"/>
              <w:ind w:left="0" w:leftChars="0" w:firstLine="0" w:firstLineChars="0"/>
              <w:jc w:val="center"/>
              <w:textAlignment w:val="center"/>
              <w:rPr>
                <w:rFonts w:hint="eastAsia" w:ascii="仿宋_GB2312" w:eastAsia="仿宋_GB2312" w:hAnsiTheme="minorEastAsia" w:cstheme="minorBidi"/>
                <w:color w:val="auto"/>
                <w:kern w:val="2"/>
                <w:sz w:val="28"/>
                <w:szCs w:val="28"/>
              </w:rPr>
            </w:pPr>
            <w:r>
              <w:rPr>
                <w:rFonts w:hint="eastAsia" w:ascii="仿宋" w:hAnsi="仿宋" w:eastAsia="仿宋" w:cs="仿宋"/>
                <w:color w:val="000000"/>
                <w:kern w:val="0"/>
                <w:sz w:val="28"/>
                <w:szCs w:val="28"/>
                <w:lang w:val="en-US" w:eastAsia="zh-CN" w:bidi="ar-SA"/>
              </w:rPr>
              <w:t>使用6个月内无需清洗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vAlign w:val="top"/>
          </w:tcPr>
          <w:p>
            <w:pPr>
              <w:pStyle w:val="2"/>
              <w:ind w:firstLine="0" w:firstLineChars="0"/>
              <w:jc w:val="center"/>
              <w:rPr>
                <w:rFonts w:hint="eastAsia"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lang w:val="en-US" w:eastAsia="zh-CN"/>
              </w:rPr>
              <w:t>密封要求</w:t>
            </w:r>
          </w:p>
        </w:tc>
        <w:tc>
          <w:tcPr>
            <w:tcW w:w="6751" w:type="dxa"/>
            <w:vAlign w:val="center"/>
          </w:tcPr>
          <w:p>
            <w:pPr>
              <w:pStyle w:val="2"/>
              <w:ind w:firstLine="0" w:firstLineChars="0"/>
              <w:jc w:val="center"/>
              <w:rPr>
                <w:rFonts w:hint="eastAsia" w:ascii="仿宋_GB2312" w:eastAsia="仿宋_GB2312" w:hAnsiTheme="minorEastAsia" w:cstheme="minorBidi"/>
                <w:color w:val="auto"/>
                <w:kern w:val="2"/>
                <w:sz w:val="28"/>
                <w:szCs w:val="28"/>
              </w:rPr>
            </w:pPr>
            <w:r>
              <w:rPr>
                <w:rFonts w:hint="eastAsia" w:ascii="仿宋" w:hAnsi="仿宋" w:eastAsia="仿宋" w:cs="仿宋"/>
                <w:color w:val="000000"/>
                <w:sz w:val="28"/>
                <w:szCs w:val="28"/>
                <w:lang w:val="en-US" w:eastAsia="zh-CN" w:bidi="ar-SA"/>
              </w:rPr>
              <w:t>满足低温真空脱水干化一体机运行要求，无喷料现象，真空阶段真空度达到-0.085Mpa。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vAlign w:val="center"/>
          </w:tcPr>
          <w:p>
            <w:pPr>
              <w:pStyle w:val="13"/>
              <w:jc w:val="center"/>
              <w:rPr>
                <w:rFonts w:ascii="仿宋" w:hAnsi="仿宋" w:eastAsia="仿宋" w:cs="仿宋"/>
                <w:sz w:val="28"/>
                <w:szCs w:val="28"/>
              </w:rPr>
            </w:pPr>
            <w:r>
              <w:rPr>
                <w:rFonts w:hint="eastAsia" w:ascii="仿宋" w:hAnsi="仿宋" w:eastAsia="仿宋" w:cs="仿宋"/>
                <w:sz w:val="28"/>
                <w:szCs w:val="28"/>
              </w:rPr>
              <w:t>★其它</w:t>
            </w:r>
          </w:p>
        </w:tc>
        <w:tc>
          <w:tcPr>
            <w:tcW w:w="6751" w:type="dxa"/>
          </w:tcPr>
          <w:p>
            <w:pPr>
              <w:pStyle w:val="13"/>
              <w:rPr>
                <w:rFonts w:ascii="仿宋" w:hAnsi="仿宋" w:eastAsia="仿宋" w:cs="仿宋"/>
                <w:sz w:val="28"/>
                <w:szCs w:val="28"/>
              </w:rPr>
            </w:pPr>
            <w:r>
              <w:rPr>
                <w:rFonts w:hint="eastAsia" w:ascii="仿宋" w:hAnsi="仿宋" w:eastAsia="仿宋" w:cs="仿宋"/>
                <w:sz w:val="28"/>
                <w:szCs w:val="28"/>
              </w:rPr>
              <w:t>1、与现场使用的干化系统配件尺寸完全一致，满足互换性要求。货物的材质及质量应优于或与原设备厂家生产配件一致。</w:t>
            </w:r>
          </w:p>
          <w:p>
            <w:pPr>
              <w:pStyle w:val="13"/>
              <w:rPr>
                <w:rFonts w:ascii="仿宋" w:hAnsi="仿宋" w:eastAsia="仿宋" w:cs="仿宋"/>
                <w:sz w:val="28"/>
                <w:szCs w:val="28"/>
              </w:rPr>
            </w:pPr>
            <w:r>
              <w:rPr>
                <w:rFonts w:hint="eastAsia" w:ascii="仿宋" w:hAnsi="仿宋" w:eastAsia="仿宋" w:cs="仿宋"/>
                <w:sz w:val="28"/>
                <w:szCs w:val="28"/>
              </w:rPr>
              <w:t>2、供货时若所提供的货物为原生产厂家生产的设备配件，则报价单位需提供原生产厂家质量证明（如合格证等）；若所提供的货物非原生产厂家生产，则报价单位需在报价时提供产品的互换性及材质满足上述参数的第三方检验检测机构（具备CMA资质）的CMA质检报告，及干化设备原生产厂家的保修承诺书。</w:t>
            </w:r>
          </w:p>
        </w:tc>
      </w:tr>
    </w:tbl>
    <w:p>
      <w:pPr>
        <w:pStyle w:val="2"/>
        <w:ind w:firstLine="0"/>
        <w:rPr>
          <w:rFonts w:ascii="仿宋_GB2312" w:eastAsia="仿宋_GB2312" w:hAnsiTheme="minorEastAsia" w:cstheme="minorBidi"/>
          <w:color w:val="auto"/>
          <w:kern w:val="2"/>
          <w:sz w:val="28"/>
          <w:szCs w:val="28"/>
        </w:rPr>
      </w:pPr>
    </w:p>
    <w:p>
      <w:pPr>
        <w:pStyle w:val="2"/>
        <w:ind w:firstLine="0"/>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（3）2000m隔膜板膜片需满足以下参数：</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7"/>
        <w:gridCol w:w="6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规格</w:t>
            </w:r>
          </w:p>
        </w:tc>
        <w:tc>
          <w:tcPr>
            <w:tcW w:w="6751"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2000mm×2000mm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★使用温度</w:t>
            </w:r>
          </w:p>
        </w:tc>
        <w:tc>
          <w:tcPr>
            <w:tcW w:w="6751"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lang w:val="en-US" w:eastAsia="zh-CN"/>
              </w:rPr>
              <w:t>运行温度</w:t>
            </w:r>
            <w:r>
              <w:rPr>
                <w:rFonts w:hint="eastAsia" w:ascii="仿宋_GB2312" w:eastAsia="仿宋_GB2312" w:hAnsiTheme="minorEastAsia" w:cstheme="minorBidi"/>
                <w:color w:val="auto"/>
                <w:kern w:val="2"/>
                <w:sz w:val="28"/>
                <w:szCs w:val="28"/>
              </w:rPr>
              <w:t>90摄氏度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使用压力</w:t>
            </w:r>
          </w:p>
        </w:tc>
        <w:tc>
          <w:tcPr>
            <w:tcW w:w="6751"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10bar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日运行时间</w:t>
            </w:r>
          </w:p>
        </w:tc>
        <w:tc>
          <w:tcPr>
            <w:tcW w:w="6751"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24h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材质</w:t>
            </w:r>
          </w:p>
        </w:tc>
        <w:tc>
          <w:tcPr>
            <w:tcW w:w="6751"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橡胶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硬度</w:t>
            </w:r>
          </w:p>
        </w:tc>
        <w:tc>
          <w:tcPr>
            <w:tcW w:w="6751"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65-85度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拉伸强度</w:t>
            </w:r>
          </w:p>
        </w:tc>
        <w:tc>
          <w:tcPr>
            <w:tcW w:w="6751"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≥12MPa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断裂伸长率</w:t>
            </w:r>
          </w:p>
        </w:tc>
        <w:tc>
          <w:tcPr>
            <w:tcW w:w="6751"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其它</w:t>
            </w:r>
          </w:p>
        </w:tc>
        <w:tc>
          <w:tcPr>
            <w:tcW w:w="6751" w:type="dxa"/>
          </w:tcPr>
          <w:p>
            <w:pPr>
              <w:pStyle w:val="13"/>
              <w:rPr>
                <w:rFonts w:ascii="仿宋" w:hAnsi="仿宋" w:eastAsia="仿宋" w:cs="仿宋"/>
                <w:sz w:val="28"/>
                <w:szCs w:val="28"/>
              </w:rPr>
            </w:pPr>
            <w:r>
              <w:rPr>
                <w:rFonts w:hint="eastAsia" w:ascii="仿宋" w:hAnsi="仿宋" w:eastAsia="仿宋" w:cs="仿宋"/>
                <w:sz w:val="28"/>
                <w:szCs w:val="28"/>
              </w:rPr>
              <w:t>1、与现场使用的干化系统配件尺寸完全一致，满足互换性要求。货物的材质及质量应优于或与原设备厂家生产配件一致。</w:t>
            </w:r>
          </w:p>
          <w:p>
            <w:pPr>
              <w:pStyle w:val="2"/>
              <w:ind w:firstLine="0"/>
              <w:jc w:val="center"/>
              <w:rPr>
                <w:rFonts w:ascii="仿宋_GB2312" w:eastAsia="仿宋_GB2312" w:hAnsiTheme="minorEastAsia" w:cstheme="minorBidi"/>
                <w:color w:val="auto"/>
                <w:kern w:val="2"/>
                <w:sz w:val="28"/>
                <w:szCs w:val="28"/>
              </w:rPr>
            </w:pPr>
            <w:r>
              <w:rPr>
                <w:rFonts w:hint="eastAsia" w:ascii="仿宋" w:hAnsi="仿宋" w:eastAsia="仿宋" w:cs="仿宋"/>
                <w:sz w:val="28"/>
                <w:szCs w:val="28"/>
              </w:rPr>
              <w:t>2、供货时若所提供的货物为原生产厂家生产的设备配件，则报价单位需提供原生产厂家质量证明（如合格证等）；若所提供的货物非原生产厂家生产，则报价单位需在报价时提供产品的互换性及材质满足上述参数的第三方检验检测机构（具备CMA资质）的CMA质检报告，及干化设备原生产厂家的保修承诺书。</w:t>
            </w:r>
          </w:p>
        </w:tc>
      </w:tr>
    </w:tbl>
    <w:p>
      <w:pPr>
        <w:pStyle w:val="2"/>
        <w:ind w:firstLine="0"/>
        <w:rPr>
          <w:rFonts w:ascii="仿宋_GB2312" w:eastAsia="仿宋_GB2312" w:hAnsiTheme="minorEastAsia" w:cstheme="minorBidi"/>
          <w:color w:val="auto"/>
          <w:kern w:val="2"/>
          <w:sz w:val="28"/>
          <w:szCs w:val="28"/>
        </w:rPr>
      </w:pPr>
    </w:p>
    <w:p>
      <w:pPr>
        <w:pStyle w:val="2"/>
        <w:ind w:left="420" w:firstLine="0"/>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（4）DZG2000/500加热板滤布、隔膜板滤布应满足以下参数：</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4"/>
        <w:gridCol w:w="6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★配件适配于</w:t>
            </w:r>
          </w:p>
        </w:tc>
        <w:tc>
          <w:tcPr>
            <w:tcW w:w="6751" w:type="dxa"/>
          </w:tcPr>
          <w:p>
            <w:pPr>
              <w:pStyle w:val="2"/>
              <w:ind w:firstLine="0"/>
              <w:jc w:val="center"/>
              <w:rPr>
                <w:rFonts w:ascii="仿宋_GB2312" w:eastAsia="仿宋_GB2312" w:hAnsiTheme="minorEastAsia" w:cstheme="minorBidi"/>
                <w:color w:val="auto"/>
                <w:kern w:val="2"/>
                <w:sz w:val="28"/>
                <w:szCs w:val="28"/>
              </w:rPr>
            </w:pPr>
            <w:r>
              <w:rPr>
                <w:rFonts w:hint="eastAsia" w:ascii="仿宋" w:hAnsi="仿宋" w:eastAsia="仿宋" w:cs="仿宋"/>
                <w:bCs/>
                <w:sz w:val="28"/>
                <w:szCs w:val="28"/>
                <w:lang w:bidi="ar"/>
              </w:rPr>
              <w:t>上海复洁环保科技股份有限公司</w:t>
            </w:r>
            <w:r>
              <w:rPr>
                <w:rFonts w:hint="eastAsia" w:ascii="仿宋_GB2312" w:eastAsia="仿宋_GB2312" w:hAnsiTheme="minorEastAsia" w:cstheme="minorBidi"/>
                <w:color w:val="auto"/>
                <w:kern w:val="2"/>
                <w:sz w:val="28"/>
                <w:szCs w:val="28"/>
              </w:rPr>
              <w:t>DZG2000/500型低温真空脱水干化一体化系统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★使用温度</w:t>
            </w:r>
          </w:p>
        </w:tc>
        <w:tc>
          <w:tcPr>
            <w:tcW w:w="6751"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lang w:val="en-US" w:eastAsia="zh-CN"/>
              </w:rPr>
              <w:t>运行温度</w:t>
            </w:r>
            <w:r>
              <w:rPr>
                <w:rFonts w:hint="eastAsia" w:ascii="仿宋_GB2312" w:eastAsia="仿宋_GB2312" w:hAnsiTheme="minorEastAsia" w:cstheme="minorBidi"/>
                <w:color w:val="auto"/>
                <w:kern w:val="2"/>
                <w:sz w:val="28"/>
                <w:szCs w:val="28"/>
              </w:rPr>
              <w:t>90摄氏度</w:t>
            </w:r>
            <w:r>
              <w:rPr>
                <w:rFonts w:hint="eastAsia" w:ascii="仿宋_GB2312" w:eastAsia="仿宋_GB2312" w:hAnsiTheme="minorEastAsia" w:cstheme="minorBidi"/>
                <w:color w:val="auto"/>
                <w:kern w:val="2"/>
                <w:sz w:val="28"/>
                <w:szCs w:val="28"/>
                <w:lang w:eastAsia="zh-CN"/>
              </w:rPr>
              <w:t>，</w:t>
            </w:r>
            <w:r>
              <w:rPr>
                <w:rFonts w:hint="eastAsia" w:ascii="仿宋_GB2312" w:eastAsia="仿宋_GB2312" w:hAnsiTheme="minorEastAsia" w:cstheme="minorBidi"/>
                <w:color w:val="auto"/>
                <w:kern w:val="2"/>
                <w:sz w:val="28"/>
                <w:szCs w:val="28"/>
                <w:lang w:val="en-US" w:eastAsia="zh-CN"/>
              </w:rPr>
              <w:t>滤布不穿滤不缩水变形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使用压力</w:t>
            </w:r>
          </w:p>
        </w:tc>
        <w:tc>
          <w:tcPr>
            <w:tcW w:w="6751"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10bar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日运行时间</w:t>
            </w:r>
          </w:p>
        </w:tc>
        <w:tc>
          <w:tcPr>
            <w:tcW w:w="6751"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24h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vAlign w:val="center"/>
          </w:tcPr>
          <w:p>
            <w:pPr>
              <w:keepNext w:val="0"/>
              <w:keepLines w:val="0"/>
              <w:widowControl/>
              <w:suppressLineNumbers w:val="0"/>
              <w:jc w:val="center"/>
              <w:textAlignment w:val="center"/>
              <w:rPr>
                <w:rFonts w:hint="eastAsia" w:ascii="仿宋_GB2312" w:eastAsia="仿宋_GB2312" w:hAnsiTheme="minorEastAsia" w:cstheme="minorBidi"/>
                <w:color w:val="auto"/>
                <w:kern w:val="2"/>
                <w:sz w:val="28"/>
                <w:szCs w:val="28"/>
                <w:lang w:val="en-US" w:eastAsia="zh-CN" w:bidi="ar-SA"/>
              </w:rPr>
            </w:pPr>
            <w:r>
              <w:rPr>
                <w:rFonts w:hint="eastAsia" w:ascii="仿宋_GB2312" w:eastAsia="仿宋_GB2312" w:hAnsiTheme="minorEastAsia" w:cstheme="minorBidi"/>
                <w:color w:val="auto"/>
                <w:kern w:val="2"/>
                <w:sz w:val="28"/>
                <w:szCs w:val="28"/>
                <w:lang w:val="en-US" w:eastAsia="zh-CN" w:bidi="ar-SA"/>
              </w:rPr>
              <w:t>出泥含水率≤40%</w:t>
            </w:r>
          </w:p>
          <w:p>
            <w:pPr>
              <w:keepNext w:val="0"/>
              <w:keepLines w:val="0"/>
              <w:widowControl/>
              <w:suppressLineNumbers w:val="0"/>
              <w:jc w:val="center"/>
              <w:textAlignment w:val="center"/>
              <w:rPr>
                <w:rFonts w:hint="eastAsia"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lang w:val="en-US" w:eastAsia="zh-CN" w:bidi="ar-SA"/>
              </w:rPr>
              <w:t>批运行时间</w:t>
            </w:r>
          </w:p>
        </w:tc>
        <w:tc>
          <w:tcPr>
            <w:tcW w:w="6751" w:type="dxa"/>
            <w:vAlign w:val="center"/>
          </w:tcPr>
          <w:p>
            <w:pPr>
              <w:keepNext w:val="0"/>
              <w:keepLines w:val="0"/>
              <w:widowControl/>
              <w:suppressLineNumbers w:val="0"/>
              <w:jc w:val="center"/>
              <w:textAlignment w:val="center"/>
              <w:rPr>
                <w:rFonts w:hint="eastAsia"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lang w:val="en-US" w:eastAsia="zh-CN" w:bidi="ar-SA"/>
              </w:rPr>
              <w:t>＜6h/批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材质</w:t>
            </w:r>
          </w:p>
        </w:tc>
        <w:tc>
          <w:tcPr>
            <w:tcW w:w="6751"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尼龙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经纬线密度（cm）</w:t>
            </w:r>
          </w:p>
        </w:tc>
        <w:tc>
          <w:tcPr>
            <w:tcW w:w="6751"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60/20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经纬线种类</w:t>
            </w:r>
          </w:p>
        </w:tc>
        <w:tc>
          <w:tcPr>
            <w:tcW w:w="6751"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单丝/单丝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经纬线抗拉力（N/cm）</w:t>
            </w:r>
          </w:p>
        </w:tc>
        <w:tc>
          <w:tcPr>
            <w:tcW w:w="6751"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650/600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编制方式</w:t>
            </w:r>
          </w:p>
        </w:tc>
        <w:tc>
          <w:tcPr>
            <w:tcW w:w="6751"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缎纹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透气量</w:t>
            </w:r>
          </w:p>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（L/dm²·min）</w:t>
            </w:r>
          </w:p>
        </w:tc>
        <w:tc>
          <w:tcPr>
            <w:tcW w:w="6751" w:type="dxa"/>
            <w:vAlign w:val="center"/>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vAlign w:val="center"/>
          </w:tcPr>
          <w:p>
            <w:pPr>
              <w:keepNext w:val="0"/>
              <w:keepLines w:val="0"/>
              <w:widowControl/>
              <w:suppressLineNumbers w:val="0"/>
              <w:jc w:val="center"/>
              <w:textAlignment w:val="center"/>
              <w:rPr>
                <w:rFonts w:hint="eastAsia" w:ascii="仿宋_GB2312" w:eastAsia="仿宋_GB2312" w:hAnsiTheme="minorEastAsia" w:cstheme="minorBidi"/>
                <w:color w:val="auto"/>
                <w:kern w:val="2"/>
                <w:sz w:val="28"/>
                <w:szCs w:val="28"/>
              </w:rPr>
            </w:pPr>
            <w:r>
              <w:rPr>
                <w:rFonts w:hint="eastAsia" w:ascii="仿宋" w:hAnsi="仿宋" w:eastAsia="仿宋" w:cs="仿宋"/>
                <w:color w:val="000000"/>
                <w:kern w:val="0"/>
                <w:sz w:val="28"/>
                <w:szCs w:val="28"/>
                <w:lang w:val="en-US" w:eastAsia="zh-CN" w:bidi="ar-SA"/>
              </w:rPr>
              <w:t>滤布清洗要求</w:t>
            </w:r>
          </w:p>
        </w:tc>
        <w:tc>
          <w:tcPr>
            <w:tcW w:w="6751" w:type="dxa"/>
            <w:vAlign w:val="center"/>
          </w:tcPr>
          <w:p>
            <w:pPr>
              <w:keepNext w:val="0"/>
              <w:keepLines w:val="0"/>
              <w:widowControl/>
              <w:suppressLineNumbers w:val="0"/>
              <w:ind w:left="0" w:leftChars="0" w:firstLine="0" w:firstLineChars="0"/>
              <w:jc w:val="center"/>
              <w:textAlignment w:val="center"/>
              <w:rPr>
                <w:rFonts w:hint="eastAsia" w:ascii="仿宋_GB2312" w:eastAsia="仿宋_GB2312" w:hAnsiTheme="minorEastAsia" w:cstheme="minorBidi"/>
                <w:color w:val="auto"/>
                <w:kern w:val="2"/>
                <w:sz w:val="28"/>
                <w:szCs w:val="28"/>
              </w:rPr>
            </w:pPr>
            <w:r>
              <w:rPr>
                <w:rFonts w:hint="eastAsia" w:ascii="仿宋" w:hAnsi="仿宋" w:eastAsia="仿宋" w:cs="仿宋"/>
                <w:color w:val="000000"/>
                <w:kern w:val="0"/>
                <w:sz w:val="28"/>
                <w:szCs w:val="28"/>
                <w:lang w:val="en-US" w:eastAsia="zh-CN" w:bidi="ar-SA"/>
              </w:rPr>
              <w:t>使用6个月内无需清洗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vAlign w:val="top"/>
          </w:tcPr>
          <w:p>
            <w:pPr>
              <w:pStyle w:val="2"/>
              <w:ind w:firstLine="0" w:firstLineChars="0"/>
              <w:jc w:val="center"/>
              <w:rPr>
                <w:rFonts w:hint="eastAsia"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lang w:val="en-US" w:eastAsia="zh-CN"/>
              </w:rPr>
              <w:t>密封要求</w:t>
            </w:r>
          </w:p>
        </w:tc>
        <w:tc>
          <w:tcPr>
            <w:tcW w:w="6751" w:type="dxa"/>
            <w:vAlign w:val="center"/>
          </w:tcPr>
          <w:p>
            <w:pPr>
              <w:pStyle w:val="2"/>
              <w:ind w:firstLine="0" w:firstLineChars="0"/>
              <w:jc w:val="center"/>
              <w:rPr>
                <w:rFonts w:hint="eastAsia" w:ascii="仿宋_GB2312" w:eastAsia="仿宋_GB2312" w:hAnsiTheme="minorEastAsia" w:cstheme="minorBidi"/>
                <w:color w:val="auto"/>
                <w:kern w:val="2"/>
                <w:sz w:val="28"/>
                <w:szCs w:val="28"/>
              </w:rPr>
            </w:pPr>
            <w:r>
              <w:rPr>
                <w:rFonts w:hint="eastAsia" w:ascii="仿宋" w:hAnsi="仿宋" w:eastAsia="仿宋" w:cs="仿宋"/>
                <w:color w:val="000000"/>
                <w:sz w:val="28"/>
                <w:szCs w:val="28"/>
                <w:lang w:val="en-US" w:eastAsia="zh-CN" w:bidi="ar-SA"/>
              </w:rPr>
              <w:t>满足低温真空脱水干化一体机运行要求，无喷料现象，真空阶段真空度达到-0.085Mpa。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vAlign w:val="center"/>
          </w:tcPr>
          <w:p>
            <w:pPr>
              <w:pStyle w:val="13"/>
              <w:jc w:val="center"/>
              <w:rPr>
                <w:rFonts w:ascii="仿宋" w:hAnsi="仿宋" w:eastAsia="仿宋" w:cs="仿宋"/>
                <w:sz w:val="28"/>
                <w:szCs w:val="28"/>
              </w:rPr>
            </w:pPr>
            <w:r>
              <w:rPr>
                <w:rFonts w:hint="eastAsia" w:ascii="仿宋" w:hAnsi="仿宋" w:eastAsia="仿宋" w:cs="仿宋"/>
                <w:sz w:val="28"/>
                <w:szCs w:val="28"/>
              </w:rPr>
              <w:t>★其它</w:t>
            </w:r>
          </w:p>
        </w:tc>
        <w:tc>
          <w:tcPr>
            <w:tcW w:w="6751" w:type="dxa"/>
          </w:tcPr>
          <w:p>
            <w:pPr>
              <w:pStyle w:val="13"/>
              <w:rPr>
                <w:rFonts w:ascii="仿宋" w:hAnsi="仿宋" w:eastAsia="仿宋" w:cs="仿宋"/>
                <w:sz w:val="28"/>
                <w:szCs w:val="28"/>
              </w:rPr>
            </w:pPr>
            <w:r>
              <w:rPr>
                <w:rFonts w:hint="eastAsia" w:ascii="仿宋" w:hAnsi="仿宋" w:eastAsia="仿宋" w:cs="仿宋"/>
                <w:sz w:val="28"/>
                <w:szCs w:val="28"/>
              </w:rPr>
              <w:t>1、与现场使用的干化系统配件尺寸完全一致，满足互换性要求。货物的材质及质量应优于或与原设备厂家生产配件一致。</w:t>
            </w:r>
          </w:p>
          <w:p>
            <w:pPr>
              <w:pStyle w:val="13"/>
              <w:rPr>
                <w:rFonts w:ascii="仿宋" w:hAnsi="仿宋" w:eastAsia="仿宋" w:cs="仿宋"/>
                <w:sz w:val="28"/>
                <w:szCs w:val="28"/>
              </w:rPr>
            </w:pPr>
            <w:r>
              <w:rPr>
                <w:rFonts w:hint="eastAsia" w:ascii="仿宋" w:hAnsi="仿宋" w:eastAsia="仿宋" w:cs="仿宋"/>
                <w:sz w:val="28"/>
                <w:szCs w:val="28"/>
              </w:rPr>
              <w:t>2、供货时若所提供的货物为原生产厂家生产的设备配件，则报价单位需提供原生产厂家质量证明（如合格证等）；若所提供的货物非原生产厂家生产，则报价单位需在报价时提供产品的互换性及材质满足上述参数的第三方检验检测机构（具备CMA资质）的CMA质检报告，及干化设备原生产厂家的保修承诺书。</w:t>
            </w:r>
          </w:p>
        </w:tc>
      </w:tr>
    </w:tbl>
    <w:p>
      <w:pPr>
        <w:pStyle w:val="2"/>
        <w:ind w:firstLine="0"/>
        <w:rPr>
          <w:rFonts w:ascii="仿宋_GB2312" w:eastAsia="仿宋_GB2312" w:hAnsiTheme="minorEastAsia" w:cstheme="minorBidi"/>
          <w:color w:val="auto"/>
          <w:kern w:val="2"/>
          <w:sz w:val="28"/>
          <w:szCs w:val="28"/>
        </w:rPr>
      </w:pPr>
    </w:p>
    <w:p>
      <w:pPr>
        <w:pStyle w:val="2"/>
        <w:ind w:left="420" w:firstLine="0"/>
        <w:rPr>
          <w:rFonts w:hint="eastAsia"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w:t>
      </w:r>
      <w:r>
        <w:rPr>
          <w:rFonts w:ascii="仿宋_GB2312" w:eastAsia="仿宋_GB2312" w:hAnsiTheme="minorEastAsia" w:cstheme="minorBidi"/>
          <w:color w:val="auto"/>
          <w:kern w:val="2"/>
          <w:sz w:val="28"/>
          <w:szCs w:val="28"/>
        </w:rPr>
        <w:t>5</w:t>
      </w:r>
      <w:r>
        <w:rPr>
          <w:rFonts w:hint="eastAsia" w:ascii="仿宋_GB2312" w:eastAsia="仿宋_GB2312" w:hAnsiTheme="minorEastAsia" w:cstheme="minorBidi"/>
          <w:color w:val="auto"/>
          <w:kern w:val="2"/>
          <w:sz w:val="28"/>
          <w:szCs w:val="28"/>
        </w:rPr>
        <w:t>）DZG2000/500隔膜板膜片需满足以下参数：</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5"/>
        <w:gridCol w:w="6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5"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★配件适配于</w:t>
            </w:r>
          </w:p>
        </w:tc>
        <w:tc>
          <w:tcPr>
            <w:tcW w:w="6426" w:type="dxa"/>
          </w:tcPr>
          <w:p>
            <w:pPr>
              <w:pStyle w:val="2"/>
              <w:ind w:firstLine="0"/>
              <w:jc w:val="center"/>
              <w:rPr>
                <w:rFonts w:ascii="仿宋_GB2312" w:eastAsia="仿宋_GB2312" w:hAnsiTheme="minorEastAsia" w:cstheme="minorBidi"/>
                <w:color w:val="auto"/>
                <w:kern w:val="2"/>
                <w:sz w:val="28"/>
                <w:szCs w:val="28"/>
              </w:rPr>
            </w:pPr>
            <w:r>
              <w:rPr>
                <w:rFonts w:hint="eastAsia" w:ascii="仿宋" w:hAnsi="仿宋" w:eastAsia="仿宋" w:cs="仿宋"/>
                <w:bCs/>
                <w:sz w:val="28"/>
                <w:szCs w:val="28"/>
                <w:lang w:bidi="ar"/>
              </w:rPr>
              <w:t>上海复洁环保科技股份有限公司</w:t>
            </w:r>
            <w:r>
              <w:rPr>
                <w:rFonts w:hint="eastAsia" w:ascii="仿宋_GB2312" w:eastAsia="仿宋_GB2312" w:hAnsiTheme="minorEastAsia" w:cstheme="minorBidi"/>
                <w:color w:val="auto"/>
                <w:kern w:val="2"/>
                <w:sz w:val="28"/>
                <w:szCs w:val="28"/>
              </w:rPr>
              <w:t>DZG2000/500型低温真空脱水干化一体化系统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5"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★使用温度</w:t>
            </w:r>
          </w:p>
        </w:tc>
        <w:tc>
          <w:tcPr>
            <w:tcW w:w="6426"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90摄氏度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5"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使用压力</w:t>
            </w:r>
          </w:p>
        </w:tc>
        <w:tc>
          <w:tcPr>
            <w:tcW w:w="6426"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10bar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5"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日运行时间</w:t>
            </w:r>
          </w:p>
        </w:tc>
        <w:tc>
          <w:tcPr>
            <w:tcW w:w="6426"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24h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5"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材质</w:t>
            </w:r>
          </w:p>
        </w:tc>
        <w:tc>
          <w:tcPr>
            <w:tcW w:w="6426"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橡胶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5"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硬度</w:t>
            </w:r>
          </w:p>
        </w:tc>
        <w:tc>
          <w:tcPr>
            <w:tcW w:w="6426"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65-85度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5"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拉伸强度</w:t>
            </w:r>
          </w:p>
        </w:tc>
        <w:tc>
          <w:tcPr>
            <w:tcW w:w="6426"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≥12MPa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5"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断裂伸长率</w:t>
            </w:r>
          </w:p>
        </w:tc>
        <w:tc>
          <w:tcPr>
            <w:tcW w:w="6426"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5" w:type="dxa"/>
          </w:tcPr>
          <w:p>
            <w:pPr>
              <w:pStyle w:val="2"/>
              <w:ind w:firstLine="0"/>
              <w:jc w:val="center"/>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其它</w:t>
            </w:r>
          </w:p>
        </w:tc>
        <w:tc>
          <w:tcPr>
            <w:tcW w:w="6426" w:type="dxa"/>
          </w:tcPr>
          <w:p>
            <w:pPr>
              <w:pStyle w:val="13"/>
              <w:rPr>
                <w:rFonts w:ascii="仿宋" w:hAnsi="仿宋" w:eastAsia="仿宋" w:cs="仿宋"/>
                <w:sz w:val="28"/>
                <w:szCs w:val="28"/>
              </w:rPr>
            </w:pPr>
            <w:r>
              <w:rPr>
                <w:rFonts w:hint="eastAsia" w:ascii="仿宋" w:hAnsi="仿宋" w:eastAsia="仿宋" w:cs="仿宋"/>
                <w:sz w:val="28"/>
                <w:szCs w:val="28"/>
              </w:rPr>
              <w:t>1、与现场使用的干化系统配件尺寸完全一致，满足互换性要求。货物的材质及质量应优于或与原设备厂家生产配件一致。</w:t>
            </w:r>
          </w:p>
          <w:p>
            <w:pPr>
              <w:pStyle w:val="2"/>
              <w:ind w:firstLine="0"/>
              <w:jc w:val="center"/>
              <w:rPr>
                <w:rFonts w:ascii="仿宋_GB2312" w:eastAsia="仿宋_GB2312" w:hAnsiTheme="minorEastAsia" w:cstheme="minorBidi"/>
                <w:color w:val="auto"/>
                <w:kern w:val="2"/>
                <w:sz w:val="28"/>
                <w:szCs w:val="28"/>
              </w:rPr>
            </w:pPr>
            <w:r>
              <w:rPr>
                <w:rFonts w:hint="eastAsia" w:ascii="仿宋" w:hAnsi="仿宋" w:eastAsia="仿宋" w:cs="仿宋"/>
                <w:sz w:val="28"/>
                <w:szCs w:val="28"/>
              </w:rPr>
              <w:t>2、供货时若所提供的货物为原生产厂家生产的设备配件，则报价单位需提供原生产厂家质量证明（如合格证等）；若所提供的货物非原生产厂家生产，则报价单位需在报价时提供产品的互换性及材质满足上述参数的第三方检验检测机构（具备CMA资质）的CMA质检报告，及干化设备原生产厂家的保修承诺书。</w:t>
            </w:r>
          </w:p>
        </w:tc>
      </w:tr>
    </w:tbl>
    <w:p>
      <w:pPr>
        <w:pStyle w:val="2"/>
        <w:ind w:firstLine="0"/>
        <w:rPr>
          <w:rFonts w:hint="eastAsia" w:ascii="仿宋_GB2312" w:eastAsia="仿宋_GB2312" w:hAnsiTheme="minorEastAsia" w:cstheme="minorBidi"/>
          <w:color w:val="auto"/>
          <w:kern w:val="2"/>
          <w:sz w:val="28"/>
          <w:szCs w:val="28"/>
        </w:rPr>
      </w:pPr>
    </w:p>
    <w:p>
      <w:pPr>
        <w:spacing w:line="360" w:lineRule="auto"/>
        <w:rPr>
          <w:b/>
          <w:sz w:val="24"/>
          <w:szCs w:val="24"/>
        </w:rPr>
      </w:pPr>
      <w:r>
        <w:rPr>
          <w:rFonts w:hint="eastAsia" w:ascii="宋体" w:hAnsi="宋体" w:eastAsia="宋体" w:cs="宋体"/>
          <w:bCs/>
          <w:color w:val="000000"/>
          <w:sz w:val="28"/>
          <w:szCs w:val="28"/>
        </w:rPr>
        <w:t>※</w:t>
      </w:r>
      <w:r>
        <w:rPr>
          <w:rFonts w:hint="eastAsia" w:ascii="仿宋_GB2312" w:hAnsi="仿宋_GB2312" w:eastAsia="仿宋_GB2312" w:cs="仿宋_GB2312"/>
          <w:bCs/>
          <w:color w:val="000000"/>
          <w:sz w:val="28"/>
          <w:szCs w:val="28"/>
        </w:rPr>
        <w:t>2.基本要求</w:t>
      </w:r>
    </w:p>
    <w:p>
      <w:pPr>
        <w:spacing w:line="360" w:lineRule="auto"/>
        <w:ind w:firstLine="280" w:firstLineChars="100"/>
        <w:rPr>
          <w:rFonts w:ascii="仿宋_GB2312" w:eastAsia="仿宋_GB2312" w:hAnsiTheme="minorEastAsia"/>
          <w:sz w:val="28"/>
          <w:szCs w:val="28"/>
          <w:lang w:val="zh-CN"/>
        </w:rPr>
      </w:pPr>
      <w:r>
        <w:rPr>
          <w:rFonts w:hint="eastAsia" w:ascii="仿宋_GB2312" w:eastAsia="仿宋_GB2312" w:hAnsiTheme="minorEastAsia"/>
          <w:sz w:val="28"/>
          <w:szCs w:val="28"/>
          <w:lang w:eastAsia="zh-CN"/>
        </w:rPr>
        <w:t>（</w:t>
      </w:r>
      <w:r>
        <w:rPr>
          <w:rFonts w:hint="eastAsia" w:ascii="仿宋_GB2312" w:eastAsia="仿宋_GB2312" w:hAnsiTheme="minorEastAsia"/>
          <w:sz w:val="28"/>
          <w:szCs w:val="28"/>
          <w:lang w:val="en-US" w:eastAsia="zh-CN"/>
        </w:rPr>
        <w:t>1</w:t>
      </w:r>
      <w:r>
        <w:rPr>
          <w:rFonts w:hint="eastAsia" w:ascii="仿宋_GB2312" w:eastAsia="仿宋_GB2312" w:hAnsiTheme="minorEastAsia"/>
          <w:sz w:val="28"/>
          <w:szCs w:val="28"/>
          <w:lang w:eastAsia="zh-CN"/>
        </w:rPr>
        <w:t>）</w:t>
      </w:r>
      <w:r>
        <w:rPr>
          <w:rFonts w:hint="eastAsia" w:ascii="仿宋_GB2312" w:eastAsia="仿宋_GB2312" w:hAnsiTheme="minorEastAsia"/>
          <w:sz w:val="28"/>
          <w:szCs w:val="28"/>
        </w:rPr>
        <w:t>标准化的外观、运行、维修、备品备件以及制造商服务，所提供的设备必须是一个制造商的最终产品。每套滤布或膜片应成套地配备安全、有效及可靠运行所需的附件，滤布及膜片主要包括，但不限于：</w:t>
      </w:r>
    </w:p>
    <w:p>
      <w:pPr>
        <w:spacing w:line="360" w:lineRule="auto"/>
        <w:ind w:firstLine="560" w:firstLineChars="200"/>
        <w:rPr>
          <w:rFonts w:ascii="仿宋_GB2312" w:eastAsia="仿宋_GB2312" w:hAnsiTheme="minorEastAsia"/>
          <w:sz w:val="28"/>
          <w:szCs w:val="28"/>
        </w:rPr>
      </w:pPr>
      <w:r>
        <w:rPr>
          <w:rFonts w:hint="eastAsia" w:ascii="仿宋_GB2312" w:eastAsia="仿宋_GB2312" w:hAnsiTheme="minorEastAsia"/>
          <w:sz w:val="28"/>
          <w:szCs w:val="28"/>
          <w:lang w:val="zh-CN"/>
        </w:rPr>
        <w:t>装配完整的全新、未经使用的</w:t>
      </w:r>
      <w:r>
        <w:rPr>
          <w:rFonts w:hint="eastAsia" w:ascii="仿宋_GB2312" w:eastAsia="仿宋_GB2312" w:hAnsiTheme="minorEastAsia"/>
          <w:sz w:val="28"/>
          <w:szCs w:val="28"/>
        </w:rPr>
        <w:t>滤布或膜片</w:t>
      </w:r>
      <w:r>
        <w:rPr>
          <w:rFonts w:hint="eastAsia" w:ascii="仿宋_GB2312" w:eastAsia="仿宋_GB2312" w:hAnsiTheme="minorEastAsia"/>
          <w:sz w:val="28"/>
          <w:szCs w:val="28"/>
          <w:lang w:val="zh-CN"/>
        </w:rPr>
        <w:t>，</w:t>
      </w:r>
      <w:r>
        <w:rPr>
          <w:rFonts w:hint="eastAsia" w:ascii="仿宋_GB2312" w:eastAsia="仿宋_GB2312" w:hAnsiTheme="minorEastAsia"/>
          <w:sz w:val="28"/>
          <w:szCs w:val="28"/>
        </w:rPr>
        <w:t>滤布或膜片需完全符合现场安装尺寸及</w:t>
      </w:r>
      <w:r>
        <w:rPr>
          <w:rFonts w:hint="eastAsia" w:ascii="仿宋_GB2312" w:eastAsia="仿宋_GB2312" w:hAnsiTheme="minorEastAsia"/>
          <w:sz w:val="28"/>
          <w:szCs w:val="28"/>
          <w:lang w:val="zh-CN"/>
        </w:rPr>
        <w:t>适配至相关位置中，</w:t>
      </w:r>
      <w:r>
        <w:rPr>
          <w:rFonts w:hint="eastAsia" w:ascii="仿宋_GB2312" w:eastAsia="仿宋_GB2312" w:hAnsiTheme="minorEastAsia"/>
          <w:sz w:val="28"/>
          <w:szCs w:val="28"/>
        </w:rPr>
        <w:t>确保滤布或膜片无需对安装位置做任何改造即可正常安装</w:t>
      </w:r>
      <w:r>
        <w:rPr>
          <w:rFonts w:hint="eastAsia" w:ascii="仿宋_GB2312" w:eastAsia="仿宋_GB2312" w:hAnsiTheme="minorEastAsia"/>
          <w:sz w:val="28"/>
          <w:szCs w:val="28"/>
          <w:lang w:val="zh-CN"/>
        </w:rPr>
        <w:t>并使用</w:t>
      </w:r>
      <w:r>
        <w:rPr>
          <w:rFonts w:hint="eastAsia" w:ascii="仿宋_GB2312" w:eastAsia="仿宋_GB2312" w:hAnsiTheme="minorEastAsia"/>
          <w:sz w:val="28"/>
          <w:szCs w:val="28"/>
        </w:rPr>
        <w:t>。</w:t>
      </w:r>
    </w:p>
    <w:p>
      <w:pPr>
        <w:pStyle w:val="2"/>
        <w:rPr>
          <w:rFonts w:hint="eastAsia" w:ascii="仿宋_GB2312" w:eastAsia="仿宋_GB2312" w:hAnsiTheme="minorHAnsi" w:cstheme="minorBidi"/>
          <w:color w:val="auto"/>
          <w:kern w:val="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2</w:t>
      </w:r>
      <w:r>
        <w:rPr>
          <w:rFonts w:hint="eastAsia" w:ascii="仿宋_GB2312" w:eastAsia="仿宋_GB2312"/>
          <w:sz w:val="28"/>
          <w:szCs w:val="28"/>
          <w:lang w:eastAsia="zh-CN"/>
        </w:rPr>
        <w:t>）</w:t>
      </w:r>
      <w:r>
        <w:rPr>
          <w:rFonts w:hint="eastAsia" w:ascii="仿宋_GB2312" w:eastAsia="仿宋_GB2312"/>
          <w:sz w:val="28"/>
          <w:szCs w:val="28"/>
        </w:rPr>
        <w:t>报价单位提交的响应文件须说明</w:t>
      </w:r>
      <w:r>
        <w:rPr>
          <w:rFonts w:hint="eastAsia" w:ascii="仿宋_GB2312" w:eastAsia="仿宋_GB2312"/>
          <w:sz w:val="28"/>
          <w:szCs w:val="28"/>
          <w:lang w:val="en-US" w:eastAsia="zh-CN"/>
        </w:rPr>
        <w:t>所有提供</w:t>
      </w:r>
      <w:r>
        <w:rPr>
          <w:rFonts w:hint="eastAsia" w:ascii="仿宋_GB2312" w:eastAsia="仿宋_GB2312"/>
          <w:sz w:val="28"/>
          <w:szCs w:val="28"/>
        </w:rPr>
        <w:t>产品的品牌和型号，</w:t>
      </w:r>
      <w:r>
        <w:rPr>
          <w:rFonts w:hint="eastAsia" w:ascii="仿宋_GB2312" w:eastAsia="仿宋_GB2312"/>
          <w:sz w:val="28"/>
          <w:szCs w:val="28"/>
          <w:lang w:val="en-US" w:eastAsia="zh-CN"/>
        </w:rPr>
        <w:t>并提交</w:t>
      </w:r>
      <w:r>
        <w:rPr>
          <w:rFonts w:hint="eastAsia" w:ascii="仿宋_GB2312" w:eastAsia="仿宋_GB2312"/>
          <w:sz w:val="28"/>
          <w:szCs w:val="28"/>
        </w:rPr>
        <w:t>货物型号规格表、尺寸图、产品彩叶、设计使用寿命，并附说明书或型式试验证书等资料</w:t>
      </w:r>
      <w:r>
        <w:rPr>
          <w:rFonts w:hint="eastAsia" w:ascii="仿宋_GB2312" w:eastAsia="仿宋_GB2312"/>
          <w:sz w:val="28"/>
          <w:szCs w:val="28"/>
          <w:lang w:eastAsia="zh-CN"/>
        </w:rPr>
        <w:t>，</w:t>
      </w:r>
      <w:r>
        <w:rPr>
          <w:rFonts w:hint="eastAsia" w:ascii="仿宋_GB2312" w:eastAsia="仿宋_GB2312"/>
          <w:sz w:val="28"/>
          <w:szCs w:val="28"/>
        </w:rPr>
        <w:t>用于核实响应设备是否满足技术要求</w:t>
      </w:r>
      <w:r>
        <w:rPr>
          <w:rFonts w:hint="eastAsia" w:ascii="仿宋_GB2312" w:eastAsia="仿宋_GB2312" w:hAnsiTheme="minorHAnsi" w:cstheme="minorBidi"/>
          <w:color w:val="auto"/>
          <w:kern w:val="2"/>
          <w:sz w:val="28"/>
          <w:szCs w:val="28"/>
        </w:rPr>
        <w:t>。</w:t>
      </w:r>
    </w:p>
    <w:p>
      <w:pPr>
        <w:spacing w:line="360" w:lineRule="auto"/>
        <w:ind w:firstLine="560" w:firstLineChars="200"/>
        <w:rPr>
          <w:rFonts w:hint="eastAsia" w:ascii="仿宋_GB2312" w:eastAsia="仿宋_GB2312" w:hAnsiTheme="minorEastAsia"/>
          <w:sz w:val="28"/>
          <w:szCs w:val="28"/>
        </w:rPr>
      </w:pPr>
      <w:r>
        <w:rPr>
          <w:rFonts w:hint="eastAsia" w:ascii="仿宋_GB2312" w:eastAsia="仿宋_GB2312" w:hAnsiTheme="minorEastAsia"/>
          <w:sz w:val="28"/>
          <w:szCs w:val="28"/>
          <w:lang w:val="en-US" w:eastAsia="zh-CN"/>
        </w:rPr>
        <w:t>（3）供应商须在中选后3天内提交上述采购内容中提及的项目所属设备的原生产厂家授权函以及原厂售后服务承诺函（加盖原厂公章）。</w:t>
      </w:r>
      <w:r>
        <w:rPr>
          <w:rFonts w:hint="eastAsia" w:ascii="仿宋_GB2312" w:eastAsia="仿宋_GB2312" w:hAnsiTheme="minorEastAsia"/>
          <w:sz w:val="28"/>
          <w:szCs w:val="28"/>
        </w:rPr>
        <w:t xml:space="preserve"> </w:t>
      </w:r>
    </w:p>
    <w:p>
      <w:pPr>
        <w:keepNext w:val="0"/>
        <w:keepLines w:val="0"/>
        <w:widowControl/>
        <w:suppressLineNumbers w:val="0"/>
        <w:spacing w:before="0" w:beforeAutospacing="0" w:after="0" w:afterAutospacing="0"/>
        <w:ind w:right="0" w:firstLine="280" w:firstLineChars="100"/>
        <w:jc w:val="left"/>
        <w:rPr>
          <w:rFonts w:hint="eastAsia" w:ascii="仿宋_GB2312" w:eastAsia="仿宋_GB2312" w:hAnsiTheme="minorHAnsi" w:cstheme="minorBidi"/>
          <w:color w:val="auto"/>
          <w:kern w:val="2"/>
          <w:sz w:val="28"/>
          <w:szCs w:val="28"/>
        </w:rPr>
      </w:pPr>
      <w:r>
        <w:rPr>
          <w:rFonts w:hint="eastAsia" w:ascii="仿宋_GB2312" w:eastAsia="仿宋_GB2312"/>
          <w:sz w:val="28"/>
          <w:szCs w:val="28"/>
        </w:rPr>
        <w:t xml:space="preserve"> </w:t>
      </w:r>
    </w:p>
    <w:p>
      <w:pPr>
        <w:pStyle w:val="2"/>
        <w:ind w:firstLine="280" w:firstLineChars="100"/>
        <w:rPr>
          <w:rFonts w:ascii="仿宋_GB2312" w:eastAsia="仿宋_GB2312"/>
          <w:color w:val="auto"/>
          <w:sz w:val="28"/>
          <w:szCs w:val="28"/>
        </w:rPr>
      </w:pPr>
      <w:r>
        <w:rPr>
          <w:rFonts w:hint="eastAsia" w:ascii="仿宋_GB2312" w:eastAsia="仿宋_GB2312"/>
          <w:color w:val="auto"/>
          <w:sz w:val="28"/>
          <w:szCs w:val="28"/>
        </w:rPr>
        <w:t>三、项目商务要求</w:t>
      </w:r>
    </w:p>
    <w:p>
      <w:pPr>
        <w:autoSpaceDE w:val="0"/>
        <w:autoSpaceDN w:val="0"/>
        <w:spacing w:line="560" w:lineRule="exact"/>
        <w:ind w:left="560"/>
        <w:rPr>
          <w:rFonts w:ascii="仿宋" w:hAnsi="仿宋" w:eastAsia="仿宋" w:cs="仿宋"/>
          <w:color w:val="000000"/>
          <w:sz w:val="28"/>
          <w:szCs w:val="28"/>
        </w:rPr>
      </w:pPr>
      <w:r>
        <w:rPr>
          <w:rFonts w:hint="eastAsia" w:ascii="仿宋" w:hAnsi="仿宋" w:eastAsia="仿宋" w:cs="仿宋"/>
          <w:color w:val="000000"/>
          <w:sz w:val="28"/>
          <w:szCs w:val="28"/>
        </w:rPr>
        <w:t>1.包装、运输、及保管、保险：</w:t>
      </w:r>
    </w:p>
    <w:p>
      <w:pPr>
        <w:autoSpaceDE w:val="0"/>
        <w:autoSpaceDN w:val="0"/>
        <w:spacing w:line="560" w:lineRule="exact"/>
        <w:ind w:left="560"/>
        <w:rPr>
          <w:rFonts w:ascii="仿宋" w:hAnsi="仿宋" w:eastAsia="仿宋" w:cs="仿宋"/>
          <w:color w:val="000000"/>
          <w:sz w:val="28"/>
          <w:szCs w:val="28"/>
        </w:rPr>
      </w:pPr>
      <w:r>
        <w:rPr>
          <w:rFonts w:hint="eastAsia" w:ascii="仿宋" w:hAnsi="仿宋" w:eastAsia="仿宋" w:cs="仿宋"/>
          <w:color w:val="000000"/>
          <w:sz w:val="28"/>
          <w:szCs w:val="28"/>
        </w:rPr>
        <w:t>（1）报价人所供货物应为制造商原装出厂包装，包装须符合同等相关标准，因包装不良造成的损失由报价人负责。</w:t>
      </w:r>
    </w:p>
    <w:p>
      <w:pPr>
        <w:autoSpaceDE w:val="0"/>
        <w:autoSpaceDN w:val="0"/>
        <w:spacing w:line="560" w:lineRule="exact"/>
        <w:ind w:left="560"/>
        <w:rPr>
          <w:rFonts w:ascii="仿宋" w:hAnsi="仿宋" w:eastAsia="仿宋" w:cs="仿宋"/>
          <w:color w:val="000000"/>
          <w:sz w:val="28"/>
          <w:szCs w:val="28"/>
        </w:rPr>
      </w:pPr>
      <w:r>
        <w:rPr>
          <w:rFonts w:hint="eastAsia" w:ascii="仿宋" w:hAnsi="仿宋" w:eastAsia="仿宋" w:cs="仿宋"/>
          <w:color w:val="000000"/>
          <w:sz w:val="28"/>
          <w:szCs w:val="28"/>
        </w:rPr>
        <w:t>（2）报价人负责将产品送到现场过程中的全部运输，包括装卸车、货物现场的搬运等。</w:t>
      </w:r>
    </w:p>
    <w:p>
      <w:pPr>
        <w:pStyle w:val="12"/>
        <w:adjustRightInd w:val="0"/>
        <w:snapToGrid w:val="0"/>
        <w:spacing w:line="560" w:lineRule="exact"/>
        <w:ind w:left="558" w:leftChars="266"/>
        <w:rPr>
          <w:rFonts w:ascii="仿宋" w:hAnsi="仿宋" w:eastAsia="仿宋" w:cs="仿宋"/>
          <w:color w:val="000000"/>
          <w:sz w:val="28"/>
          <w:szCs w:val="28"/>
        </w:rPr>
      </w:pPr>
      <w:r>
        <w:rPr>
          <w:rFonts w:hint="eastAsia" w:ascii="仿宋" w:hAnsi="仿宋" w:eastAsia="仿宋" w:cs="仿宋"/>
          <w:color w:val="000000"/>
          <w:sz w:val="28"/>
          <w:szCs w:val="28"/>
        </w:rPr>
        <w:t>（3）供货期：</w:t>
      </w:r>
      <w:r>
        <w:rPr>
          <w:rFonts w:hint="eastAsia" w:ascii="仿宋" w:hAnsi="仿宋" w:eastAsia="仿宋" w:cs="仿宋"/>
          <w:sz w:val="28"/>
          <w:szCs w:val="28"/>
        </w:rPr>
        <w:t>合同签订后</w:t>
      </w:r>
      <w:r>
        <w:rPr>
          <w:rFonts w:ascii="仿宋" w:hAnsi="仿宋" w:eastAsia="仿宋" w:cs="仿宋"/>
          <w:sz w:val="28"/>
          <w:szCs w:val="28"/>
        </w:rPr>
        <w:t>10</w:t>
      </w:r>
      <w:r>
        <w:rPr>
          <w:rFonts w:hint="eastAsia" w:ascii="仿宋" w:hAnsi="仿宋" w:eastAsia="仿宋" w:cs="仿宋"/>
          <w:sz w:val="28"/>
          <w:szCs w:val="28"/>
        </w:rPr>
        <w:t>天内到货；</w:t>
      </w:r>
    </w:p>
    <w:p>
      <w:pPr>
        <w:autoSpaceDE w:val="0"/>
        <w:autoSpaceDN w:val="0"/>
        <w:spacing w:line="560" w:lineRule="exact"/>
        <w:ind w:left="560"/>
        <w:rPr>
          <w:rFonts w:ascii="仿宋" w:hAnsi="仿宋" w:eastAsia="仿宋" w:cs="仿宋"/>
          <w:color w:val="000000"/>
          <w:sz w:val="28"/>
          <w:szCs w:val="28"/>
        </w:rPr>
      </w:pPr>
      <w:r>
        <w:rPr>
          <w:rFonts w:hint="eastAsia" w:ascii="仿宋" w:hAnsi="仿宋" w:eastAsia="仿宋" w:cs="仿宋"/>
          <w:color w:val="000000"/>
          <w:sz w:val="28"/>
          <w:szCs w:val="28"/>
        </w:rPr>
        <w:t>交货地点：广州城市水处理设备有限公司指定位置。（具体位置供货前由广州城市水处理设备有限公司通知）</w:t>
      </w:r>
    </w:p>
    <w:p>
      <w:pPr>
        <w:autoSpaceDE w:val="0"/>
        <w:autoSpaceDN w:val="0"/>
        <w:spacing w:line="560" w:lineRule="exact"/>
        <w:ind w:left="560"/>
        <w:rPr>
          <w:rFonts w:ascii="仿宋" w:hAnsi="仿宋" w:eastAsia="仿宋" w:cs="仿宋"/>
          <w:color w:val="000000"/>
          <w:sz w:val="28"/>
          <w:szCs w:val="28"/>
        </w:rPr>
      </w:pPr>
      <w:r>
        <w:rPr>
          <w:rFonts w:hint="eastAsia" w:ascii="仿宋" w:hAnsi="仿宋" w:eastAsia="仿宋" w:cs="仿宋"/>
          <w:color w:val="000000"/>
          <w:sz w:val="28"/>
          <w:szCs w:val="28"/>
        </w:rPr>
        <w:t>2.质量保证及售后服务：</w:t>
      </w:r>
    </w:p>
    <w:p>
      <w:pPr>
        <w:autoSpaceDE w:val="0"/>
        <w:autoSpaceDN w:val="0"/>
        <w:spacing w:line="560" w:lineRule="exact"/>
        <w:ind w:left="560"/>
        <w:rPr>
          <w:rFonts w:ascii="仿宋" w:hAnsi="仿宋" w:eastAsia="仿宋" w:cs="仿宋"/>
          <w:color w:val="000000"/>
          <w:sz w:val="28"/>
          <w:szCs w:val="28"/>
        </w:rPr>
      </w:pPr>
      <w:r>
        <w:rPr>
          <w:rFonts w:hint="eastAsia" w:ascii="仿宋" w:hAnsi="仿宋" w:eastAsia="仿宋" w:cs="仿宋"/>
          <w:color w:val="000000"/>
          <w:sz w:val="28"/>
          <w:szCs w:val="28"/>
        </w:rPr>
        <w:t>（1）确保货物为原装未拆封或未使用的产品；</w:t>
      </w:r>
    </w:p>
    <w:p>
      <w:pPr>
        <w:autoSpaceDE w:val="0"/>
        <w:autoSpaceDN w:val="0"/>
        <w:spacing w:line="560" w:lineRule="exact"/>
        <w:ind w:left="560"/>
        <w:rPr>
          <w:rFonts w:ascii="仿宋" w:hAnsi="仿宋" w:eastAsia="仿宋" w:cs="仿宋"/>
          <w:color w:val="000000"/>
          <w:sz w:val="28"/>
          <w:szCs w:val="28"/>
        </w:rPr>
      </w:pPr>
      <w:r>
        <w:rPr>
          <w:rFonts w:hint="eastAsia" w:ascii="仿宋" w:hAnsi="仿宋" w:eastAsia="仿宋" w:cs="仿宋"/>
          <w:color w:val="000000"/>
          <w:sz w:val="28"/>
          <w:szCs w:val="28"/>
        </w:rPr>
        <w:t>（2）货物在质保期(为自供货验收合格之日起1年内）如有质量问题或未能适配原有设备时，报价人必须24小时内派技术人员到现场免费进行维修。</w:t>
      </w:r>
    </w:p>
    <w:p>
      <w:pPr>
        <w:autoSpaceDE w:val="0"/>
        <w:autoSpaceDN w:val="0"/>
        <w:spacing w:line="560" w:lineRule="exact"/>
        <w:ind w:left="560"/>
        <w:rPr>
          <w:rFonts w:ascii="仿宋" w:hAnsi="仿宋" w:eastAsia="仿宋" w:cs="仿宋"/>
          <w:color w:val="000000"/>
          <w:sz w:val="28"/>
          <w:szCs w:val="28"/>
        </w:rPr>
      </w:pPr>
      <w:r>
        <w:rPr>
          <w:rFonts w:hint="eastAsia" w:ascii="仿宋" w:hAnsi="仿宋" w:eastAsia="仿宋" w:cs="仿宋"/>
          <w:color w:val="000000"/>
          <w:sz w:val="28"/>
          <w:szCs w:val="28"/>
        </w:rPr>
        <w:t>3.总包及分包规定：</w:t>
      </w:r>
    </w:p>
    <w:p>
      <w:pPr>
        <w:autoSpaceDE w:val="0"/>
        <w:autoSpaceDN w:val="0"/>
        <w:spacing w:line="560" w:lineRule="exact"/>
        <w:ind w:left="560"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乙方不得转包、分包。否则，甲方有权单方面终止合同，拒收其货物，由此而造成的经济损失由乙方负责赔偿。</w:t>
      </w:r>
    </w:p>
    <w:p>
      <w:pPr>
        <w:autoSpaceDE w:val="0"/>
        <w:autoSpaceDN w:val="0"/>
        <w:spacing w:line="560" w:lineRule="exact"/>
        <w:ind w:left="560"/>
        <w:rPr>
          <w:rFonts w:ascii="仿宋" w:hAnsi="仿宋" w:eastAsia="仿宋" w:cs="仿宋"/>
          <w:color w:val="000000"/>
          <w:sz w:val="28"/>
          <w:szCs w:val="28"/>
        </w:rPr>
      </w:pPr>
      <w:r>
        <w:rPr>
          <w:rFonts w:hint="eastAsia" w:ascii="仿宋" w:hAnsi="仿宋" w:eastAsia="仿宋" w:cs="仿宋"/>
          <w:color w:val="000000"/>
          <w:sz w:val="28"/>
          <w:szCs w:val="28"/>
        </w:rPr>
        <w:t>4.询价人将自承包商履行完合同义务之日起15个工作日内组织验收，审定报价人供货的货物合格情况，进行结算审核。</w:t>
      </w:r>
    </w:p>
    <w:p>
      <w:pPr>
        <w:autoSpaceDE w:val="0"/>
        <w:autoSpaceDN w:val="0"/>
        <w:spacing w:line="560" w:lineRule="exact"/>
        <w:ind w:left="560"/>
        <w:rPr>
          <w:rFonts w:ascii="仿宋" w:hAnsi="仿宋" w:eastAsia="仿宋" w:cs="仿宋"/>
          <w:color w:val="000000"/>
          <w:sz w:val="28"/>
          <w:szCs w:val="28"/>
        </w:rPr>
      </w:pPr>
      <w:r>
        <w:rPr>
          <w:rFonts w:hint="eastAsia" w:ascii="仿宋" w:hAnsi="仿宋" w:eastAsia="仿宋" w:cs="仿宋"/>
          <w:color w:val="000000"/>
          <w:sz w:val="28"/>
          <w:szCs w:val="28"/>
        </w:rPr>
        <w:t>5.付款方式：</w:t>
      </w:r>
    </w:p>
    <w:p>
      <w:pPr>
        <w:autoSpaceDE w:val="0"/>
        <w:autoSpaceDN w:val="0"/>
        <w:spacing w:line="560" w:lineRule="exact"/>
        <w:ind w:left="560"/>
        <w:rPr>
          <w:rFonts w:ascii="仿宋" w:hAnsi="仿宋" w:eastAsia="仿宋" w:cs="仿宋"/>
          <w:color w:val="000000"/>
          <w:sz w:val="28"/>
          <w:szCs w:val="28"/>
        </w:rPr>
      </w:pPr>
      <w:r>
        <w:rPr>
          <w:rFonts w:hint="eastAsia" w:ascii="仿宋" w:hAnsi="仿宋" w:eastAsia="仿宋" w:cs="仿宋"/>
          <w:color w:val="000000"/>
          <w:sz w:val="28"/>
          <w:szCs w:val="28"/>
        </w:rPr>
        <w:t>（1）采用支票、银行汇票形式。</w:t>
      </w:r>
    </w:p>
    <w:p>
      <w:pPr>
        <w:autoSpaceDE w:val="0"/>
        <w:autoSpaceDN w:val="0"/>
        <w:spacing w:line="560" w:lineRule="exact"/>
        <w:ind w:left="560"/>
        <w:rPr>
          <w:rFonts w:ascii="仿宋" w:hAnsi="仿宋" w:eastAsia="仿宋" w:cs="仿宋"/>
          <w:color w:val="000000"/>
          <w:sz w:val="28"/>
          <w:szCs w:val="28"/>
        </w:rPr>
      </w:pPr>
      <w:r>
        <w:rPr>
          <w:rFonts w:hint="eastAsia" w:ascii="仿宋" w:hAnsi="仿宋" w:eastAsia="仿宋" w:cs="仿宋"/>
          <w:color w:val="000000"/>
          <w:sz w:val="28"/>
          <w:szCs w:val="28"/>
        </w:rPr>
        <w:t>（2）报价人在收款前需提交相应金额增值税专用发票给需求单位。</w:t>
      </w:r>
    </w:p>
    <w:p>
      <w:pPr>
        <w:pStyle w:val="2"/>
        <w:rPr>
          <w:rFonts w:ascii="仿宋_GB2312" w:eastAsia="仿宋_GB2312" w:hAnsiTheme="minorEastAsia"/>
          <w:color w:val="auto"/>
          <w:szCs w:val="21"/>
        </w:rPr>
      </w:pPr>
      <w:r>
        <w:rPr>
          <w:rFonts w:hint="eastAsia" w:ascii="仿宋" w:hAnsi="仿宋" w:eastAsia="仿宋" w:cs="仿宋"/>
          <w:sz w:val="28"/>
          <w:szCs w:val="28"/>
        </w:rPr>
        <w:t>6.承包方式：单价包干。</w:t>
      </w:r>
    </w:p>
    <w:p>
      <w:pPr>
        <w:rPr>
          <w:rFonts w:ascii="仿宋_GB2312" w:eastAsia="仿宋_GB2312"/>
          <w:sz w:val="28"/>
          <w:szCs w:val="28"/>
        </w:rPr>
      </w:pPr>
      <w:r>
        <w:rPr>
          <w:rFonts w:ascii="仿宋_GB2312" w:eastAsia="仿宋_GB2312"/>
          <w:sz w:val="28"/>
          <w:szCs w:val="28"/>
        </w:rPr>
        <w:br w:type="page"/>
      </w:r>
    </w:p>
    <w:p>
      <w:pPr>
        <w:pStyle w:val="2"/>
      </w:pPr>
    </w:p>
    <w:p>
      <w:pPr>
        <w:pStyle w:val="2"/>
        <w:ind w:firstLine="0"/>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ind w:left="0" w:leftChars="0" w:firstLine="0" w:firstLineChars="0"/>
        <w:rPr>
          <w:color w:val="auto"/>
        </w:rPr>
      </w:pPr>
    </w:p>
    <w:p>
      <w:pPr>
        <w:pStyle w:val="2"/>
        <w:rPr>
          <w:color w:val="auto"/>
        </w:rPr>
      </w:pPr>
    </w:p>
    <w:p>
      <w:pPr>
        <w:pStyle w:val="4"/>
      </w:pPr>
      <w:bookmarkStart w:id="61" w:name="_Toc1284"/>
      <w:bookmarkStart w:id="62" w:name="_Toc23330"/>
      <w:bookmarkStart w:id="63" w:name="_Toc25925"/>
      <w:bookmarkStart w:id="64" w:name="_Toc1496"/>
      <w:bookmarkStart w:id="65" w:name="_Toc537"/>
      <w:bookmarkStart w:id="66" w:name="_Toc18538"/>
      <w:bookmarkStart w:id="67" w:name="_Toc23353"/>
      <w:bookmarkStart w:id="68" w:name="_Toc29835"/>
      <w:bookmarkStart w:id="69" w:name="_Toc15570"/>
      <w:bookmarkStart w:id="70" w:name="_Toc12135"/>
      <w:bookmarkStart w:id="71" w:name="_Toc4680"/>
      <w: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IxQX0fYAQAAlAMAAA4AAAAA&#10;AAAAAQAgAAAAJgEAAGRycy9lMm9Eb2MueG1sUEsFBgAAAAAGAAYAWQEAAHA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LK5P71gEAAJQDAAAOAAAAAAAA&#10;AAEAIAAAACYBAABkcnMvZTJvRG9jLnhtbFBLBQYAAAAABgAGAFkBAABuBQAAAAA=&#10;">
                <v:fill on="f" focussize="0,0"/>
                <v:stroke color="#000000" joinstyle="round"/>
                <v:imagedata o:title=""/>
                <o:lock v:ext="edit" aspectratio="f"/>
              </v:shape>
            </w:pict>
          </mc:Fallback>
        </mc:AlternateContent>
      </w:r>
      <w:r>
        <w:rPr>
          <w:rFonts w:hint="eastAsia"/>
        </w:rPr>
        <w:t>第六章</w:t>
      </w:r>
      <w:bookmarkEnd w:id="61"/>
      <w:bookmarkEnd w:id="62"/>
      <w:bookmarkEnd w:id="63"/>
      <w:bookmarkEnd w:id="64"/>
      <w:bookmarkEnd w:id="65"/>
      <w:bookmarkEnd w:id="66"/>
      <w:bookmarkEnd w:id="67"/>
      <w:bookmarkEnd w:id="68"/>
      <w:bookmarkEnd w:id="69"/>
      <w:bookmarkEnd w:id="70"/>
      <w:bookmarkEnd w:id="71"/>
    </w:p>
    <w:p>
      <w:pPr>
        <w:pStyle w:val="37"/>
      </w:pPr>
    </w:p>
    <w:p>
      <w:pPr>
        <w:pStyle w:val="4"/>
      </w:pPr>
      <w:bookmarkStart w:id="72" w:name="_Toc12980"/>
      <w:bookmarkStart w:id="73" w:name="_Toc12721"/>
      <w:bookmarkStart w:id="74" w:name="_Toc1375"/>
      <w:bookmarkStart w:id="75" w:name="_Toc87616386"/>
      <w:bookmarkStart w:id="76" w:name="_Toc19686"/>
      <w:bookmarkStart w:id="77" w:name="_Toc12968"/>
      <w:bookmarkStart w:id="78" w:name="_Toc22501"/>
      <w:bookmarkStart w:id="79" w:name="_Toc19088"/>
      <w:bookmarkStart w:id="80" w:name="_Toc8183"/>
      <w:bookmarkStart w:id="81" w:name="_Toc13309"/>
      <w:bookmarkStart w:id="82" w:name="_Toc88209949"/>
      <w:bookmarkStart w:id="83" w:name="_Toc323"/>
      <w:bookmarkStart w:id="84" w:name="_Toc22797"/>
      <w:r>
        <w:rPr>
          <w:rFonts w:hint="eastAsia"/>
        </w:rPr>
        <w:t>合同</w:t>
      </w:r>
      <w:bookmarkEnd w:id="72"/>
      <w:bookmarkEnd w:id="73"/>
      <w:bookmarkEnd w:id="74"/>
      <w:bookmarkEnd w:id="75"/>
      <w:bookmarkEnd w:id="76"/>
      <w:bookmarkEnd w:id="77"/>
      <w:bookmarkEnd w:id="78"/>
      <w:bookmarkEnd w:id="79"/>
      <w:bookmarkEnd w:id="80"/>
      <w:bookmarkEnd w:id="81"/>
      <w:bookmarkEnd w:id="82"/>
      <w:bookmarkEnd w:id="83"/>
      <w:bookmarkEnd w:id="84"/>
    </w:p>
    <w:p>
      <w:pPr>
        <w:pStyle w:val="2"/>
        <w:ind w:firstLine="0"/>
      </w:pPr>
    </w:p>
    <w:p>
      <w:pPr>
        <w:pStyle w:val="2"/>
      </w:pPr>
    </w:p>
    <w:p>
      <w:pPr>
        <w:pStyle w:val="2"/>
        <w:ind w:firstLine="0"/>
      </w:pPr>
    </w:p>
    <w:p>
      <w:pPr>
        <w:pStyle w:val="2"/>
        <w:ind w:firstLine="0"/>
      </w:pPr>
    </w:p>
    <w:p>
      <w:pPr>
        <w:pStyle w:val="2"/>
        <w:ind w:firstLine="0"/>
      </w:pPr>
    </w:p>
    <w:p>
      <w:pPr>
        <w:pStyle w:val="2"/>
        <w:ind w:firstLine="0"/>
      </w:pPr>
    </w:p>
    <w:p>
      <w:pPr>
        <w:pStyle w:val="2"/>
        <w:ind w:firstLine="0"/>
      </w:pPr>
    </w:p>
    <w:p>
      <w:pPr>
        <w:pStyle w:val="2"/>
        <w:ind w:firstLine="0"/>
      </w:pPr>
    </w:p>
    <w:p>
      <w:pPr>
        <w:pStyle w:val="2"/>
        <w:ind w:firstLine="0"/>
      </w:pPr>
    </w:p>
    <w:p>
      <w:pPr>
        <w:pStyle w:val="2"/>
        <w:ind w:firstLine="0"/>
      </w:pPr>
    </w:p>
    <w:p>
      <w:pPr>
        <w:pStyle w:val="2"/>
        <w:ind w:firstLine="0"/>
      </w:pPr>
    </w:p>
    <w:p>
      <w:pPr>
        <w:pStyle w:val="2"/>
        <w:ind w:firstLine="0"/>
      </w:pPr>
    </w:p>
    <w:p>
      <w:pPr>
        <w:pStyle w:val="2"/>
        <w:ind w:firstLine="0"/>
      </w:pPr>
    </w:p>
    <w:p>
      <w:pPr>
        <w:pStyle w:val="2"/>
        <w:ind w:firstLine="0"/>
      </w:pPr>
    </w:p>
    <w:p>
      <w:pPr>
        <w:pStyle w:val="2"/>
        <w:ind w:firstLine="0"/>
      </w:pPr>
    </w:p>
    <w:p>
      <w:pPr>
        <w:pStyle w:val="2"/>
        <w:ind w:firstLine="0"/>
      </w:pPr>
    </w:p>
    <w:p>
      <w:pPr>
        <w:pStyle w:val="2"/>
        <w:ind w:firstLine="0"/>
      </w:pPr>
    </w:p>
    <w:p>
      <w:pPr>
        <w:pStyle w:val="2"/>
        <w:ind w:firstLine="0"/>
      </w:pPr>
    </w:p>
    <w:p>
      <w:pPr>
        <w:pStyle w:val="2"/>
        <w:ind w:firstLine="0"/>
      </w:pPr>
    </w:p>
    <w:p>
      <w:pPr>
        <w:pStyle w:val="2"/>
      </w:pPr>
    </w:p>
    <w:p>
      <w:pPr>
        <w:spacing w:line="400" w:lineRule="atLeast"/>
        <w:jc w:val="center"/>
        <w:rPr>
          <w:rFonts w:ascii="仿宋" w:hAnsi="仿宋" w:eastAsia="仿宋" w:cs="仿宋"/>
          <w:b/>
          <w:sz w:val="48"/>
          <w:szCs w:val="48"/>
          <w14:shadow w14:blurRad="50800" w14:dist="38100" w14:dir="2700000" w14:sx="100000" w14:sy="100000" w14:kx="0" w14:ky="0" w14:algn="tl">
            <w14:srgbClr w14:val="000000">
              <w14:alpha w14:val="60000"/>
            </w14:srgbClr>
          </w14:shadow>
        </w:rPr>
      </w:pPr>
      <w:r>
        <w:rPr>
          <w:rFonts w:hint="eastAsia" w:ascii="仿宋" w:hAnsi="仿宋" w:eastAsia="仿宋" w:cs="仿宋"/>
          <w:b/>
          <w:sz w:val="48"/>
          <w:szCs w:val="48"/>
          <w14:shadow w14:blurRad="50800" w14:dist="38100" w14:dir="2700000" w14:sx="100000" w14:sy="100000" w14:kx="0" w14:ky="0" w14:algn="tl">
            <w14:srgbClr w14:val="000000">
              <w14:alpha w14:val="60000"/>
            </w14:srgbClr>
          </w14:shadow>
        </w:rPr>
        <w:t>货物采购合同</w:t>
      </w:r>
    </w:p>
    <w:p>
      <w:pPr>
        <w:jc w:val="center"/>
        <w:rPr>
          <w:rFonts w:ascii="仿宋" w:hAnsi="仿宋" w:eastAsia="仿宋" w:cs="仿宋"/>
          <w:sz w:val="30"/>
        </w:rPr>
      </w:pPr>
    </w:p>
    <w:p>
      <w:pPr>
        <w:rPr>
          <w:rFonts w:ascii="仿宋" w:hAnsi="仿宋" w:eastAsia="仿宋" w:cs="仿宋"/>
          <w:b/>
          <w:bCs/>
          <w:sz w:val="30"/>
        </w:rPr>
      </w:pPr>
    </w:p>
    <w:p>
      <w:pPr>
        <w:spacing w:line="480" w:lineRule="auto"/>
        <w:rPr>
          <w:rFonts w:ascii="仿宋" w:hAnsi="仿宋" w:eastAsia="仿宋" w:cs="仿宋"/>
          <w:b/>
          <w:bCs/>
          <w:sz w:val="30"/>
        </w:rPr>
      </w:pPr>
      <w:r>
        <w:rPr>
          <w:rFonts w:hint="eastAsia" w:ascii="仿宋" w:hAnsi="仿宋" w:eastAsia="仿宋" w:cs="仿宋"/>
          <w:b/>
          <w:bCs/>
          <w:sz w:val="30"/>
        </w:rPr>
        <w:t>项目名称：广州城市水处理设备有限公司2023年干化板框压滤机滤布及膜片采购项目</w:t>
      </w:r>
    </w:p>
    <w:p>
      <w:pPr>
        <w:spacing w:line="480" w:lineRule="auto"/>
        <w:rPr>
          <w:rFonts w:ascii="仿宋" w:hAnsi="仿宋" w:eastAsia="仿宋" w:cs="仿宋"/>
          <w:b/>
          <w:bCs/>
          <w:sz w:val="30"/>
        </w:rPr>
      </w:pPr>
    </w:p>
    <w:p>
      <w:pPr>
        <w:spacing w:line="480" w:lineRule="auto"/>
        <w:rPr>
          <w:rFonts w:ascii="仿宋" w:hAnsi="仿宋" w:eastAsia="仿宋" w:cs="仿宋"/>
          <w:b/>
          <w:bCs/>
          <w:sz w:val="30"/>
        </w:rPr>
      </w:pPr>
      <w:r>
        <w:rPr>
          <w:rFonts w:hint="eastAsia" w:ascii="仿宋" w:hAnsi="仿宋" w:eastAsia="仿宋" w:cs="仿宋"/>
          <w:b/>
          <w:bCs/>
          <w:sz w:val="30"/>
        </w:rPr>
        <w:t>合同编号：</w:t>
      </w:r>
    </w:p>
    <w:p>
      <w:pPr>
        <w:pStyle w:val="2"/>
      </w:pPr>
    </w:p>
    <w:p>
      <w:pPr>
        <w:spacing w:line="480" w:lineRule="auto"/>
        <w:rPr>
          <w:rFonts w:ascii="仿宋" w:hAnsi="仿宋" w:eastAsia="仿宋" w:cs="仿宋"/>
          <w:b/>
          <w:bCs/>
          <w:sz w:val="30"/>
        </w:rPr>
      </w:pPr>
      <w:r>
        <w:rPr>
          <w:rFonts w:hint="eastAsia" w:ascii="仿宋" w:hAnsi="仿宋" w:eastAsia="仿宋" w:cs="仿宋"/>
          <w:b/>
          <w:bCs/>
          <w:sz w:val="30"/>
        </w:rPr>
        <w:t>甲方（买方）：广州城市水处理设备有限公司</w:t>
      </w:r>
    </w:p>
    <w:p>
      <w:pPr>
        <w:spacing w:line="480" w:lineRule="auto"/>
        <w:rPr>
          <w:rFonts w:ascii="仿宋" w:hAnsi="仿宋" w:eastAsia="仿宋" w:cs="仿宋"/>
          <w:b/>
          <w:bCs/>
          <w:sz w:val="30"/>
        </w:rPr>
      </w:pPr>
      <w:r>
        <w:rPr>
          <w:rFonts w:hint="eastAsia" w:ascii="仿宋" w:hAnsi="仿宋" w:eastAsia="仿宋" w:cs="仿宋"/>
          <w:b/>
          <w:bCs/>
          <w:sz w:val="30"/>
        </w:rPr>
        <w:t>乙方（卖方）：</w:t>
      </w:r>
      <w:r>
        <w:rPr>
          <w:rFonts w:hint="eastAsia" w:ascii="仿宋" w:hAnsi="仿宋" w:eastAsia="仿宋" w:cs="仿宋"/>
          <w:b/>
          <w:bCs/>
          <w:sz w:val="30"/>
          <w:u w:val="single"/>
        </w:rPr>
        <w:t xml:space="preserve">                                          </w:t>
      </w:r>
      <w:r>
        <w:rPr>
          <w:rFonts w:hint="eastAsia" w:ascii="仿宋" w:hAnsi="仿宋" w:eastAsia="仿宋" w:cs="仿宋"/>
          <w:b/>
          <w:bCs/>
          <w:sz w:val="30"/>
        </w:rPr>
        <w:t xml:space="preserve"> </w:t>
      </w:r>
    </w:p>
    <w:p>
      <w:pPr>
        <w:spacing w:line="480" w:lineRule="auto"/>
        <w:rPr>
          <w:rFonts w:ascii="仿宋" w:hAnsi="仿宋" w:eastAsia="仿宋" w:cs="仿宋"/>
          <w:b/>
          <w:bCs/>
          <w:sz w:val="30"/>
        </w:rPr>
      </w:pPr>
      <w:r>
        <w:rPr>
          <w:rFonts w:hint="eastAsia" w:ascii="仿宋" w:hAnsi="仿宋" w:eastAsia="仿宋" w:cs="仿宋"/>
          <w:b/>
          <w:bCs/>
          <w:sz w:val="30"/>
        </w:rPr>
        <w:t>签订日期：    年  月  日</w:t>
      </w:r>
    </w:p>
    <w:p>
      <w:pPr>
        <w:spacing w:line="480" w:lineRule="auto"/>
        <w:rPr>
          <w:rFonts w:ascii="仿宋" w:hAnsi="仿宋" w:eastAsia="仿宋" w:cs="仿宋"/>
          <w:b/>
          <w:bCs/>
          <w:sz w:val="30"/>
        </w:rPr>
      </w:pPr>
      <w:r>
        <w:rPr>
          <w:rFonts w:hint="eastAsia" w:ascii="仿宋" w:hAnsi="仿宋" w:eastAsia="仿宋" w:cs="仿宋"/>
          <w:b/>
          <w:bCs/>
          <w:sz w:val="30"/>
        </w:rPr>
        <w:t>签约地点：广州市</w:t>
      </w:r>
    </w:p>
    <w:p>
      <w:pPr>
        <w:rPr>
          <w:rFonts w:ascii="仿宋" w:hAnsi="仿宋" w:eastAsia="仿宋" w:cs="仿宋"/>
        </w:rPr>
        <w:sectPr>
          <w:headerReference r:id="rId6" w:type="default"/>
          <w:footerReference r:id="rId8" w:type="default"/>
          <w:headerReference r:id="rId7" w:type="even"/>
          <w:footerReference r:id="rId9" w:type="even"/>
          <w:pgSz w:w="11907" w:h="16840"/>
          <w:pgMar w:top="1440" w:right="1746" w:bottom="1440" w:left="1746" w:header="851" w:footer="992" w:gutter="0"/>
          <w:cols w:space="0" w:num="1"/>
          <w:docGrid w:type="linesAndChars" w:linePitch="381" w:charSpace="0"/>
        </w:sectPr>
      </w:pPr>
    </w:p>
    <w:p>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根据《中华人民共和国民法典》及其他有关法律、行政法规，</w:t>
      </w:r>
      <w:r>
        <w:rPr>
          <w:rFonts w:hint="eastAsia" w:ascii="仿宋" w:hAnsi="仿宋" w:eastAsia="仿宋" w:cs="仿宋"/>
          <w:sz w:val="24"/>
          <w:szCs w:val="24"/>
          <w:u w:val="single"/>
        </w:rPr>
        <w:t>广州城市水处理设备有限公司</w:t>
      </w:r>
      <w:r>
        <w:rPr>
          <w:rFonts w:hint="eastAsia" w:ascii="仿宋" w:hAnsi="仿宋" w:eastAsia="仿宋" w:cs="仿宋"/>
          <w:sz w:val="24"/>
          <w:szCs w:val="24"/>
        </w:rPr>
        <w:t xml:space="preserve"> （以下简称“甲方”）与</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（以下简称“乙方”）就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采购事宜，遵循平等、自愿、公平和诚实信用的原则，双方协商一致，订立本合同。 </w:t>
      </w:r>
    </w:p>
    <w:p>
      <w:pPr>
        <w:pStyle w:val="9"/>
        <w:tabs>
          <w:tab w:val="left" w:pos="720"/>
        </w:tabs>
        <w:spacing w:line="440" w:lineRule="exact"/>
        <w:ind w:firstLine="482" w:firstLineChars="200"/>
        <w:rPr>
          <w:rFonts w:ascii="仿宋" w:hAnsi="仿宋" w:eastAsia="仿宋" w:cs="仿宋"/>
          <w:sz w:val="24"/>
          <w:szCs w:val="24"/>
        </w:rPr>
      </w:pPr>
      <w:r>
        <w:rPr>
          <w:rFonts w:hint="eastAsia" w:ascii="仿宋" w:hAnsi="仿宋" w:eastAsia="仿宋" w:cs="仿宋"/>
          <w:b/>
          <w:bCs/>
          <w:sz w:val="24"/>
          <w:szCs w:val="24"/>
        </w:rPr>
        <w:t>第一条</w:t>
      </w:r>
      <w:r>
        <w:rPr>
          <w:rFonts w:hint="eastAsia" w:ascii="仿宋" w:hAnsi="仿宋" w:eastAsia="仿宋" w:cs="仿宋"/>
          <w:sz w:val="24"/>
          <w:szCs w:val="24"/>
        </w:rPr>
        <w:t xml:space="preserve"> </w:t>
      </w:r>
      <w:r>
        <w:rPr>
          <w:rFonts w:hint="eastAsia" w:ascii="仿宋" w:hAnsi="仿宋" w:eastAsia="仿宋" w:cs="仿宋"/>
          <w:b/>
          <w:bCs/>
          <w:sz w:val="24"/>
          <w:szCs w:val="24"/>
        </w:rPr>
        <w:t>组成合同的文件及优先顺序</w:t>
      </w:r>
    </w:p>
    <w:p>
      <w:pPr>
        <w:pStyle w:val="9"/>
        <w:tabs>
          <w:tab w:val="left" w:pos="720"/>
        </w:tabs>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下列文件（如有）均为本合同的组成部分，可视为能相互说明和补充的，如果合同文件存在歧义或相矛盾的地方，则根据以下次序判断：</w:t>
      </w:r>
    </w:p>
    <w:p>
      <w:pPr>
        <w:spacing w:line="440" w:lineRule="exact"/>
        <w:ind w:firstLine="482"/>
        <w:rPr>
          <w:rFonts w:ascii="仿宋" w:hAnsi="仿宋" w:eastAsia="仿宋" w:cs="仿宋"/>
          <w:sz w:val="24"/>
          <w:szCs w:val="24"/>
        </w:rPr>
      </w:pPr>
      <w:r>
        <w:rPr>
          <w:rFonts w:hint="eastAsia" w:ascii="仿宋" w:hAnsi="仿宋" w:eastAsia="仿宋" w:cs="仿宋"/>
          <w:sz w:val="24"/>
          <w:szCs w:val="24"/>
        </w:rPr>
        <w:t>⑴ 在本合同实施过程双方签署的补充与修正文件；</w:t>
      </w:r>
    </w:p>
    <w:p>
      <w:pPr>
        <w:spacing w:line="320" w:lineRule="exact"/>
        <w:ind w:firstLine="482"/>
        <w:rPr>
          <w:rFonts w:ascii="仿宋" w:hAnsi="仿宋" w:eastAsia="仿宋" w:cs="仿宋"/>
          <w:sz w:val="24"/>
          <w:szCs w:val="24"/>
        </w:rPr>
      </w:pPr>
      <w:r>
        <w:rPr>
          <w:rFonts w:hint="eastAsia" w:ascii="仿宋" w:hAnsi="仿宋" w:eastAsia="仿宋" w:cs="仿宋"/>
          <w:sz w:val="24"/>
          <w:szCs w:val="24"/>
        </w:rPr>
        <w:t>⑵ 本合同书；</w:t>
      </w:r>
    </w:p>
    <w:p>
      <w:pPr>
        <w:spacing w:line="320" w:lineRule="exact"/>
        <w:ind w:firstLine="482"/>
        <w:rPr>
          <w:rFonts w:ascii="仿宋" w:hAnsi="仿宋" w:eastAsia="仿宋" w:cs="仿宋"/>
          <w:bCs/>
          <w:sz w:val="24"/>
        </w:rPr>
      </w:pPr>
      <w:r>
        <w:rPr>
          <w:rFonts w:hint="eastAsia" w:ascii="仿宋" w:hAnsi="仿宋" w:eastAsia="仿宋" w:cs="仿宋"/>
          <w:bCs/>
          <w:sz w:val="24"/>
        </w:rPr>
        <w:t>⑶ 发包通知书；</w:t>
      </w:r>
    </w:p>
    <w:p>
      <w:pPr>
        <w:spacing w:line="320" w:lineRule="exact"/>
        <w:ind w:firstLine="482"/>
        <w:rPr>
          <w:rFonts w:ascii="仿宋" w:hAnsi="仿宋" w:eastAsia="仿宋" w:cs="仿宋"/>
          <w:bCs/>
          <w:sz w:val="24"/>
        </w:rPr>
      </w:pPr>
      <w:r>
        <w:rPr>
          <w:rFonts w:hint="eastAsia" w:ascii="仿宋" w:hAnsi="仿宋" w:eastAsia="仿宋" w:cs="仿宋"/>
          <w:bCs/>
          <w:sz w:val="24"/>
        </w:rPr>
        <w:t>⑷ 询价文件；</w:t>
      </w:r>
    </w:p>
    <w:p>
      <w:pPr>
        <w:spacing w:line="320" w:lineRule="exact"/>
        <w:ind w:firstLine="482"/>
        <w:rPr>
          <w:rFonts w:ascii="仿宋" w:hAnsi="仿宋" w:eastAsia="仿宋" w:cs="仿宋"/>
          <w:bCs/>
          <w:sz w:val="24"/>
        </w:rPr>
      </w:pPr>
      <w:r>
        <w:rPr>
          <w:rFonts w:hint="eastAsia" w:ascii="仿宋" w:hAnsi="仿宋" w:eastAsia="仿宋" w:cs="仿宋"/>
          <w:bCs/>
          <w:sz w:val="24"/>
        </w:rPr>
        <w:t>⑸ 响应文件；</w:t>
      </w:r>
    </w:p>
    <w:p>
      <w:pPr>
        <w:spacing w:line="320" w:lineRule="exact"/>
        <w:ind w:firstLine="482"/>
        <w:rPr>
          <w:rFonts w:ascii="仿宋" w:hAnsi="仿宋" w:eastAsia="仿宋" w:cs="仿宋"/>
          <w:bCs/>
          <w:sz w:val="24"/>
        </w:rPr>
      </w:pPr>
      <w:r>
        <w:rPr>
          <w:rFonts w:hint="eastAsia" w:ascii="仿宋" w:hAnsi="仿宋" w:eastAsia="仿宋" w:cs="仿宋"/>
          <w:bCs/>
          <w:sz w:val="24"/>
        </w:rPr>
        <w:t>⑹ 标准、规范及有关技术性文件；</w:t>
      </w:r>
    </w:p>
    <w:p>
      <w:pPr>
        <w:spacing w:line="320" w:lineRule="exact"/>
        <w:ind w:firstLine="482"/>
        <w:rPr>
          <w:rFonts w:ascii="仿宋" w:hAnsi="仿宋" w:eastAsia="仿宋" w:cs="仿宋"/>
          <w:bCs/>
          <w:sz w:val="24"/>
        </w:rPr>
      </w:pPr>
      <w:r>
        <w:rPr>
          <w:rFonts w:hint="eastAsia" w:ascii="仿宋" w:hAnsi="仿宋" w:eastAsia="仿宋" w:cs="仿宋"/>
          <w:bCs/>
          <w:sz w:val="24"/>
        </w:rPr>
        <w:t>⑺ 图纸；</w:t>
      </w:r>
    </w:p>
    <w:p>
      <w:pPr>
        <w:spacing w:line="320" w:lineRule="exact"/>
        <w:ind w:firstLine="482"/>
        <w:rPr>
          <w:rFonts w:ascii="仿宋" w:hAnsi="仿宋" w:eastAsia="仿宋" w:cs="仿宋"/>
          <w:bCs/>
          <w:sz w:val="24"/>
        </w:rPr>
      </w:pPr>
      <w:r>
        <w:rPr>
          <w:rFonts w:hint="eastAsia" w:ascii="仿宋" w:hAnsi="仿宋" w:eastAsia="仿宋" w:cs="仿宋"/>
          <w:bCs/>
          <w:sz w:val="24"/>
        </w:rPr>
        <w:t>⑻ 工程量清单/</w:t>
      </w:r>
      <w:r>
        <w:rPr>
          <w:rFonts w:hint="eastAsia" w:ascii="仿宋" w:hAnsi="仿宋" w:eastAsia="仿宋" w:cs="仿宋"/>
          <w:sz w:val="24"/>
        </w:rPr>
        <w:t>工程报价单或预算书</w:t>
      </w:r>
    </w:p>
    <w:p>
      <w:pPr>
        <w:numPr>
          <w:ilvl w:val="255"/>
          <w:numId w:val="0"/>
        </w:numPr>
        <w:spacing w:line="320" w:lineRule="exact"/>
        <w:ind w:firstLine="480" w:firstLineChars="200"/>
        <w:rPr>
          <w:rFonts w:ascii="仿宋" w:hAnsi="仿宋" w:eastAsia="仿宋" w:cs="仿宋"/>
          <w:b/>
          <w:sz w:val="24"/>
          <w:szCs w:val="24"/>
        </w:rPr>
      </w:pPr>
      <w:r>
        <w:rPr>
          <w:rFonts w:hint="eastAsia" w:ascii="仿宋" w:hAnsi="仿宋" w:eastAsia="仿宋" w:cs="仿宋"/>
          <w:bCs/>
          <w:sz w:val="24"/>
        </w:rPr>
        <w:t>⑼ 本合同其他附件；</w:t>
      </w:r>
    </w:p>
    <w:p>
      <w:pPr>
        <w:numPr>
          <w:ilvl w:val="255"/>
          <w:numId w:val="0"/>
        </w:numPr>
        <w:spacing w:line="460" w:lineRule="exact"/>
        <w:ind w:firstLine="482" w:firstLineChars="200"/>
        <w:rPr>
          <w:rFonts w:ascii="仿宋" w:hAnsi="仿宋" w:eastAsia="仿宋" w:cs="仿宋"/>
          <w:sz w:val="24"/>
          <w:szCs w:val="24"/>
        </w:rPr>
      </w:pPr>
      <w:r>
        <w:rPr>
          <w:rFonts w:hint="eastAsia" w:ascii="仿宋" w:hAnsi="仿宋" w:eastAsia="仿宋" w:cs="仿宋"/>
          <w:b/>
          <w:sz w:val="24"/>
          <w:szCs w:val="24"/>
        </w:rPr>
        <w:t>第二条 合同标的</w:t>
      </w:r>
    </w:p>
    <w:tbl>
      <w:tblPr>
        <w:tblStyle w:val="23"/>
        <w:tblW w:w="9919" w:type="dxa"/>
        <w:jc w:val="center"/>
        <w:tblLayout w:type="fixed"/>
        <w:tblCellMar>
          <w:top w:w="0" w:type="dxa"/>
          <w:left w:w="108" w:type="dxa"/>
          <w:bottom w:w="0" w:type="dxa"/>
          <w:right w:w="108" w:type="dxa"/>
        </w:tblCellMar>
      </w:tblPr>
      <w:tblGrid>
        <w:gridCol w:w="680"/>
        <w:gridCol w:w="1134"/>
        <w:gridCol w:w="1134"/>
        <w:gridCol w:w="992"/>
        <w:gridCol w:w="908"/>
        <w:gridCol w:w="799"/>
        <w:gridCol w:w="1065"/>
        <w:gridCol w:w="840"/>
        <w:gridCol w:w="946"/>
        <w:gridCol w:w="1421"/>
      </w:tblGrid>
      <w:tr>
        <w:tblPrEx>
          <w:tblCellMar>
            <w:top w:w="0" w:type="dxa"/>
            <w:left w:w="108" w:type="dxa"/>
            <w:bottom w:w="0" w:type="dxa"/>
            <w:right w:w="108" w:type="dxa"/>
          </w:tblCellMar>
        </w:tblPrEx>
        <w:trPr>
          <w:trHeight w:val="396" w:hRule="atLeast"/>
          <w:jc w:val="center"/>
        </w:trPr>
        <w:tc>
          <w:tcPr>
            <w:tcW w:w="680" w:type="dxa"/>
            <w:vMerge w:val="restart"/>
            <w:tcBorders>
              <w:top w:val="single" w:color="000000" w:sz="2" w:space="0"/>
              <w:left w:val="single" w:color="000000" w:sz="2" w:space="0"/>
              <w:bottom w:val="nil"/>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仿宋" w:hAnsi="仿宋" w:eastAsia="仿宋" w:cs="仿宋"/>
                <w:kern w:val="0"/>
                <w:sz w:val="24"/>
                <w:lang w:val="zh-CN"/>
              </w:rPr>
            </w:pPr>
            <w:r>
              <w:rPr>
                <w:rFonts w:hint="eastAsia" w:ascii="仿宋" w:hAnsi="仿宋" w:eastAsia="仿宋" w:cs="仿宋"/>
                <w:kern w:val="0"/>
                <w:sz w:val="24"/>
                <w:lang w:val="zh-CN"/>
              </w:rPr>
              <w:t>序号</w:t>
            </w:r>
          </w:p>
        </w:tc>
        <w:tc>
          <w:tcPr>
            <w:tcW w:w="1134" w:type="dxa"/>
            <w:vMerge w:val="restart"/>
            <w:tcBorders>
              <w:top w:val="single" w:color="000000" w:sz="2" w:space="0"/>
              <w:left w:val="single" w:color="000000" w:sz="2" w:space="0"/>
              <w:bottom w:val="nil"/>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仿宋" w:hAnsi="仿宋" w:eastAsia="仿宋" w:cs="仿宋"/>
                <w:kern w:val="0"/>
                <w:sz w:val="24"/>
                <w:lang w:val="zh-CN"/>
              </w:rPr>
            </w:pPr>
            <w:r>
              <w:rPr>
                <w:rFonts w:hint="eastAsia" w:ascii="仿宋" w:hAnsi="仿宋" w:eastAsia="仿宋" w:cs="仿宋"/>
                <w:kern w:val="0"/>
                <w:sz w:val="24"/>
                <w:lang w:val="zh-CN"/>
              </w:rPr>
              <w:t>名称</w:t>
            </w:r>
          </w:p>
        </w:tc>
        <w:tc>
          <w:tcPr>
            <w:tcW w:w="1134" w:type="dxa"/>
            <w:vMerge w:val="restart"/>
            <w:tcBorders>
              <w:top w:val="single" w:color="000000" w:sz="2" w:space="0"/>
              <w:left w:val="single" w:color="000000" w:sz="2" w:space="0"/>
              <w:bottom w:val="nil"/>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仿宋" w:hAnsi="仿宋" w:eastAsia="仿宋" w:cs="仿宋"/>
                <w:kern w:val="0"/>
                <w:sz w:val="24"/>
              </w:rPr>
            </w:pPr>
            <w:r>
              <w:rPr>
                <w:rFonts w:hint="eastAsia" w:ascii="仿宋" w:hAnsi="仿宋" w:eastAsia="仿宋" w:cs="仿宋"/>
                <w:kern w:val="0"/>
                <w:sz w:val="24"/>
                <w:lang w:val="zh-CN"/>
              </w:rPr>
              <w:t>生产厂家及</w:t>
            </w:r>
            <w:r>
              <w:rPr>
                <w:rFonts w:hint="eastAsia" w:ascii="仿宋" w:hAnsi="仿宋" w:eastAsia="仿宋" w:cs="仿宋"/>
                <w:kern w:val="0"/>
                <w:sz w:val="24"/>
              </w:rPr>
              <w:t>型号</w:t>
            </w:r>
          </w:p>
        </w:tc>
        <w:tc>
          <w:tcPr>
            <w:tcW w:w="992" w:type="dxa"/>
            <w:vMerge w:val="restart"/>
            <w:tcBorders>
              <w:top w:val="single" w:color="000000" w:sz="2" w:space="0"/>
              <w:left w:val="single" w:color="000000" w:sz="2" w:space="0"/>
              <w:bottom w:val="nil"/>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仿宋" w:hAnsi="仿宋" w:eastAsia="仿宋" w:cs="仿宋"/>
                <w:kern w:val="0"/>
                <w:sz w:val="24"/>
                <w:lang w:val="zh-CN"/>
              </w:rPr>
            </w:pPr>
            <w:r>
              <w:rPr>
                <w:rFonts w:hint="eastAsia" w:ascii="仿宋" w:hAnsi="仿宋" w:eastAsia="仿宋" w:cs="仿宋"/>
                <w:kern w:val="0"/>
                <w:sz w:val="24"/>
                <w:lang w:val="zh-CN"/>
              </w:rPr>
              <w:t>单位</w:t>
            </w:r>
          </w:p>
        </w:tc>
        <w:tc>
          <w:tcPr>
            <w:tcW w:w="908" w:type="dxa"/>
            <w:vMerge w:val="restart"/>
            <w:tcBorders>
              <w:top w:val="single" w:color="000000" w:sz="2" w:space="0"/>
              <w:left w:val="single" w:color="000000" w:sz="2" w:space="0"/>
              <w:bottom w:val="nil"/>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仿宋" w:hAnsi="仿宋" w:eastAsia="仿宋" w:cs="仿宋"/>
                <w:kern w:val="0"/>
                <w:sz w:val="24"/>
                <w:lang w:val="zh-CN"/>
              </w:rPr>
            </w:pPr>
            <w:r>
              <w:rPr>
                <w:rFonts w:hint="eastAsia" w:ascii="仿宋" w:hAnsi="仿宋" w:eastAsia="仿宋" w:cs="仿宋"/>
                <w:kern w:val="0"/>
                <w:sz w:val="24"/>
                <w:lang w:val="zh-CN"/>
              </w:rPr>
              <w:t>数量</w:t>
            </w:r>
          </w:p>
        </w:tc>
        <w:tc>
          <w:tcPr>
            <w:tcW w:w="1864" w:type="dxa"/>
            <w:gridSpan w:val="2"/>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仿宋" w:hAnsi="仿宋" w:eastAsia="仿宋" w:cs="仿宋"/>
                <w:kern w:val="0"/>
                <w:sz w:val="24"/>
                <w:lang w:val="zh-CN"/>
              </w:rPr>
            </w:pPr>
            <w:r>
              <w:rPr>
                <w:rFonts w:hint="eastAsia" w:ascii="仿宋" w:hAnsi="仿宋" w:eastAsia="仿宋" w:cs="仿宋"/>
                <w:kern w:val="0"/>
                <w:sz w:val="24"/>
                <w:lang w:val="zh-CN"/>
              </w:rPr>
              <w:t>单价（元）</w:t>
            </w:r>
          </w:p>
        </w:tc>
        <w:tc>
          <w:tcPr>
            <w:tcW w:w="1786" w:type="dxa"/>
            <w:gridSpan w:val="2"/>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仿宋" w:hAnsi="仿宋" w:eastAsia="仿宋" w:cs="仿宋"/>
                <w:kern w:val="0"/>
                <w:sz w:val="24"/>
                <w:lang w:val="zh-CN"/>
              </w:rPr>
            </w:pPr>
            <w:r>
              <w:rPr>
                <w:rFonts w:hint="eastAsia" w:ascii="仿宋" w:hAnsi="仿宋" w:eastAsia="仿宋" w:cs="仿宋"/>
                <w:kern w:val="0"/>
                <w:sz w:val="24"/>
                <w:lang w:val="zh-CN"/>
              </w:rPr>
              <w:t>金额（元）</w:t>
            </w:r>
          </w:p>
        </w:tc>
        <w:tc>
          <w:tcPr>
            <w:tcW w:w="1421" w:type="dxa"/>
            <w:vMerge w:val="restart"/>
            <w:tcBorders>
              <w:top w:val="single" w:color="000000" w:sz="2" w:space="0"/>
              <w:left w:val="single" w:color="000000" w:sz="2" w:space="0"/>
              <w:bottom w:val="nil"/>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仿宋" w:hAnsi="仿宋" w:eastAsia="仿宋" w:cs="仿宋"/>
                <w:kern w:val="0"/>
                <w:sz w:val="24"/>
                <w:lang w:val="zh-CN"/>
              </w:rPr>
            </w:pPr>
            <w:r>
              <w:rPr>
                <w:rFonts w:hint="eastAsia" w:ascii="仿宋" w:hAnsi="仿宋" w:eastAsia="仿宋" w:cs="仿宋"/>
                <w:kern w:val="0"/>
                <w:sz w:val="24"/>
                <w:lang w:val="zh-CN"/>
              </w:rPr>
              <w:t>备注</w:t>
            </w:r>
          </w:p>
        </w:tc>
      </w:tr>
      <w:tr>
        <w:tblPrEx>
          <w:tblCellMar>
            <w:top w:w="0" w:type="dxa"/>
            <w:left w:w="108" w:type="dxa"/>
            <w:bottom w:w="0" w:type="dxa"/>
            <w:right w:w="108" w:type="dxa"/>
          </w:tblCellMar>
        </w:tblPrEx>
        <w:trPr>
          <w:trHeight w:val="772" w:hRule="atLeast"/>
          <w:jc w:val="center"/>
        </w:trPr>
        <w:tc>
          <w:tcPr>
            <w:tcW w:w="680" w:type="dxa"/>
            <w:vMerge w:val="continue"/>
            <w:tcBorders>
              <w:top w:val="nil"/>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仿宋" w:hAnsi="仿宋" w:eastAsia="仿宋" w:cs="仿宋"/>
                <w:sz w:val="24"/>
              </w:rPr>
            </w:pPr>
          </w:p>
        </w:tc>
        <w:tc>
          <w:tcPr>
            <w:tcW w:w="1134" w:type="dxa"/>
            <w:vMerge w:val="continue"/>
            <w:tcBorders>
              <w:top w:val="nil"/>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仿宋" w:hAnsi="仿宋" w:eastAsia="仿宋" w:cs="仿宋"/>
                <w:sz w:val="24"/>
              </w:rPr>
            </w:pPr>
          </w:p>
        </w:tc>
        <w:tc>
          <w:tcPr>
            <w:tcW w:w="1134" w:type="dxa"/>
            <w:vMerge w:val="continue"/>
            <w:tcBorders>
              <w:top w:val="nil"/>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仿宋" w:hAnsi="仿宋" w:eastAsia="仿宋" w:cs="仿宋"/>
                <w:sz w:val="24"/>
              </w:rPr>
            </w:pPr>
          </w:p>
        </w:tc>
        <w:tc>
          <w:tcPr>
            <w:tcW w:w="992" w:type="dxa"/>
            <w:vMerge w:val="continue"/>
            <w:tcBorders>
              <w:top w:val="nil"/>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仿宋" w:hAnsi="仿宋" w:eastAsia="仿宋" w:cs="仿宋"/>
                <w:sz w:val="24"/>
              </w:rPr>
            </w:pPr>
          </w:p>
        </w:tc>
        <w:tc>
          <w:tcPr>
            <w:tcW w:w="908" w:type="dxa"/>
            <w:vMerge w:val="continue"/>
            <w:tcBorders>
              <w:top w:val="nil"/>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仿宋" w:hAnsi="仿宋" w:eastAsia="仿宋" w:cs="仿宋"/>
                <w:sz w:val="24"/>
              </w:rPr>
            </w:pPr>
          </w:p>
        </w:tc>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仿宋" w:hAnsi="仿宋" w:eastAsia="仿宋" w:cs="仿宋"/>
                <w:kern w:val="0"/>
                <w:sz w:val="24"/>
                <w:lang w:val="zh-CN"/>
              </w:rPr>
            </w:pPr>
            <w:r>
              <w:rPr>
                <w:rFonts w:hint="eastAsia" w:ascii="仿宋" w:hAnsi="仿宋" w:eastAsia="仿宋" w:cs="仿宋"/>
                <w:kern w:val="0"/>
                <w:sz w:val="24"/>
                <w:lang w:val="zh-CN"/>
              </w:rPr>
              <w:t>含税</w:t>
            </w: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仿宋" w:hAnsi="仿宋" w:eastAsia="仿宋" w:cs="仿宋"/>
                <w:kern w:val="0"/>
                <w:sz w:val="24"/>
                <w:lang w:val="zh-CN"/>
              </w:rPr>
            </w:pPr>
            <w:r>
              <w:rPr>
                <w:rFonts w:hint="eastAsia" w:ascii="仿宋" w:hAnsi="仿宋" w:eastAsia="仿宋" w:cs="仿宋"/>
                <w:kern w:val="0"/>
                <w:sz w:val="24"/>
                <w:lang w:val="zh-CN"/>
              </w:rPr>
              <w:t>不含税</w:t>
            </w: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仿宋" w:hAnsi="仿宋" w:eastAsia="仿宋" w:cs="仿宋"/>
                <w:kern w:val="0"/>
                <w:sz w:val="24"/>
                <w:lang w:val="zh-CN"/>
              </w:rPr>
            </w:pPr>
            <w:r>
              <w:rPr>
                <w:rFonts w:hint="eastAsia" w:ascii="仿宋" w:hAnsi="仿宋" w:eastAsia="仿宋" w:cs="仿宋"/>
                <w:kern w:val="0"/>
                <w:sz w:val="24"/>
                <w:lang w:val="zh-CN"/>
              </w:rPr>
              <w:t>含税</w:t>
            </w:r>
          </w:p>
        </w:tc>
        <w:tc>
          <w:tcPr>
            <w:tcW w:w="94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仿宋" w:hAnsi="仿宋" w:eastAsia="仿宋" w:cs="仿宋"/>
                <w:kern w:val="0"/>
                <w:sz w:val="24"/>
                <w:lang w:val="zh-CN"/>
              </w:rPr>
            </w:pPr>
            <w:r>
              <w:rPr>
                <w:rFonts w:hint="eastAsia" w:ascii="仿宋" w:hAnsi="仿宋" w:eastAsia="仿宋" w:cs="仿宋"/>
                <w:kern w:val="0"/>
                <w:sz w:val="24"/>
                <w:lang w:val="zh-CN"/>
              </w:rPr>
              <w:t>不含税</w:t>
            </w:r>
          </w:p>
        </w:tc>
        <w:tc>
          <w:tcPr>
            <w:tcW w:w="1421" w:type="dxa"/>
            <w:vMerge w:val="continue"/>
            <w:tcBorders>
              <w:top w:val="nil"/>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仿宋" w:hAnsi="仿宋" w:eastAsia="仿宋" w:cs="仿宋"/>
                <w:kern w:val="0"/>
                <w:sz w:val="24"/>
                <w:lang w:val="zh-CN"/>
              </w:rPr>
            </w:pPr>
          </w:p>
        </w:tc>
      </w:tr>
      <w:tr>
        <w:tblPrEx>
          <w:tblCellMar>
            <w:top w:w="0" w:type="dxa"/>
            <w:left w:w="108" w:type="dxa"/>
            <w:bottom w:w="0" w:type="dxa"/>
            <w:right w:w="108" w:type="dxa"/>
          </w:tblCellMar>
        </w:tblPrEx>
        <w:trPr>
          <w:trHeight w:val="1602" w:hRule="atLeast"/>
          <w:jc w:val="center"/>
        </w:trPr>
        <w:tc>
          <w:tcPr>
            <w:tcW w:w="68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仿宋" w:hAnsi="仿宋" w:eastAsia="仿宋" w:cs="仿宋"/>
                <w:kern w:val="0"/>
                <w:sz w:val="24"/>
                <w:lang w:val="zh-CN"/>
              </w:rPr>
            </w:pPr>
            <w:r>
              <w:rPr>
                <w:rFonts w:hint="eastAsia" w:ascii="仿宋" w:hAnsi="仿宋" w:eastAsia="仿宋" w:cs="仿宋"/>
                <w:kern w:val="0"/>
                <w:sz w:val="24"/>
                <w:lang w:val="zh-CN"/>
              </w:rPr>
              <w:t>1</w:t>
            </w:r>
          </w:p>
        </w:tc>
        <w:tc>
          <w:tcPr>
            <w:tcW w:w="1134"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仿宋" w:hAnsi="仿宋" w:eastAsia="仿宋" w:cs="仿宋"/>
                <w:kern w:val="0"/>
                <w:sz w:val="24"/>
              </w:rPr>
            </w:pPr>
            <w:r>
              <w:rPr>
                <w:rFonts w:hint="eastAsia" w:ascii="仿宋" w:hAnsi="仿宋" w:eastAsia="仿宋" w:cs="仿宋"/>
                <w:bCs/>
                <w:color w:val="000000"/>
                <w:kern w:val="0"/>
                <w:sz w:val="28"/>
                <w:szCs w:val="28"/>
                <w:lang w:bidi="ar"/>
              </w:rPr>
              <w:t>加热板滤布</w:t>
            </w:r>
          </w:p>
        </w:tc>
        <w:tc>
          <w:tcPr>
            <w:tcW w:w="11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kern w:val="0"/>
                <w:sz w:val="24"/>
              </w:rPr>
            </w:pPr>
          </w:p>
        </w:tc>
        <w:tc>
          <w:tcPr>
            <w:tcW w:w="992"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仿宋" w:hAnsi="仿宋" w:eastAsia="仿宋" w:cs="仿宋"/>
                <w:kern w:val="0"/>
                <w:sz w:val="24"/>
              </w:rPr>
            </w:pPr>
            <w:r>
              <w:rPr>
                <w:rFonts w:hint="eastAsia" w:ascii="仿宋" w:hAnsi="仿宋" w:eastAsia="仿宋" w:cs="仿宋"/>
                <w:kern w:val="0"/>
                <w:sz w:val="24"/>
              </w:rPr>
              <w:t>件</w:t>
            </w:r>
          </w:p>
        </w:tc>
        <w:tc>
          <w:tcPr>
            <w:tcW w:w="908"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仿宋" w:hAnsi="仿宋" w:eastAsia="仿宋" w:cs="仿宋"/>
                <w:kern w:val="0"/>
                <w:sz w:val="24"/>
              </w:rPr>
            </w:pPr>
            <w:r>
              <w:rPr>
                <w:rFonts w:hint="eastAsia" w:ascii="仿宋" w:hAnsi="仿宋" w:eastAsia="仿宋" w:cs="仿宋"/>
                <w:bCs/>
                <w:color w:val="000000"/>
                <w:kern w:val="0"/>
                <w:sz w:val="28"/>
                <w:szCs w:val="28"/>
                <w:lang w:bidi="ar"/>
              </w:rPr>
              <w:t>20</w:t>
            </w:r>
          </w:p>
        </w:tc>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仿宋" w:hAnsi="仿宋" w:eastAsia="仿宋" w:cs="仿宋"/>
                <w:kern w:val="0"/>
                <w:sz w:val="24"/>
                <w:lang w:val="zh-CN"/>
              </w:rPr>
            </w:pP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仿宋" w:hAnsi="仿宋" w:eastAsia="仿宋" w:cs="仿宋"/>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仿宋" w:hAnsi="仿宋" w:eastAsia="仿宋" w:cs="仿宋"/>
                <w:kern w:val="0"/>
                <w:sz w:val="24"/>
                <w:lang w:val="zh-CN"/>
              </w:rPr>
            </w:pPr>
          </w:p>
        </w:tc>
        <w:tc>
          <w:tcPr>
            <w:tcW w:w="94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仿宋" w:hAnsi="仿宋" w:eastAsia="仿宋" w:cs="仿宋"/>
                <w:kern w:val="0"/>
                <w:sz w:val="24"/>
                <w:lang w:val="zh-CN"/>
              </w:rPr>
            </w:pPr>
          </w:p>
        </w:tc>
        <w:tc>
          <w:tcPr>
            <w:tcW w:w="1421" w:type="dxa"/>
            <w:vMerge w:val="restart"/>
            <w:tcBorders>
              <w:top w:val="single" w:color="000000" w:sz="2" w:space="0"/>
              <w:left w:val="single" w:color="000000" w:sz="2" w:space="0"/>
              <w:right w:val="single" w:color="000000" w:sz="2" w:space="0"/>
              <w:tl2br w:val="nil"/>
              <w:tr2bl w:val="nil"/>
            </w:tcBorders>
            <w:shd w:val="clear" w:color="000000" w:fill="FFFFFF"/>
            <w:vAlign w:val="center"/>
          </w:tcPr>
          <w:p>
            <w:pPr>
              <w:autoSpaceDE w:val="0"/>
              <w:autoSpaceDN w:val="0"/>
              <w:adjustRightInd w:val="0"/>
              <w:spacing w:line="280" w:lineRule="exact"/>
              <w:jc w:val="center"/>
              <w:rPr>
                <w:rFonts w:ascii="仿宋" w:hAnsi="仿宋" w:eastAsia="仿宋" w:cs="仿宋"/>
                <w:kern w:val="0"/>
                <w:sz w:val="24"/>
              </w:rPr>
            </w:pPr>
            <w:r>
              <w:rPr>
                <w:rFonts w:hint="eastAsia" w:ascii="仿宋" w:hAnsi="仿宋" w:eastAsia="仿宋" w:cs="仿宋"/>
                <w:kern w:val="0"/>
                <w:sz w:val="24"/>
              </w:rPr>
              <w:t>售后服务包括：设备更换滤布</w:t>
            </w:r>
            <w:r>
              <w:rPr>
                <w:rFonts w:hint="eastAsia" w:ascii="仿宋" w:hAnsi="仿宋" w:eastAsia="仿宋" w:cs="仿宋"/>
                <w:kern w:val="0"/>
                <w:sz w:val="24"/>
                <w:lang w:val="en-US" w:eastAsia="zh-CN"/>
              </w:rPr>
              <w:t>及膜片</w:t>
            </w:r>
            <w:r>
              <w:rPr>
                <w:rFonts w:hint="eastAsia" w:ascii="仿宋" w:hAnsi="仿宋" w:eastAsia="仿宋" w:cs="仿宋"/>
                <w:kern w:val="0"/>
                <w:sz w:val="24"/>
              </w:rPr>
              <w:t>时的拆装指导</w:t>
            </w:r>
          </w:p>
        </w:tc>
      </w:tr>
      <w:tr>
        <w:tblPrEx>
          <w:tblCellMar>
            <w:top w:w="0" w:type="dxa"/>
            <w:left w:w="108" w:type="dxa"/>
            <w:bottom w:w="0" w:type="dxa"/>
            <w:right w:w="108" w:type="dxa"/>
          </w:tblCellMar>
        </w:tblPrEx>
        <w:trPr>
          <w:trHeight w:val="1601" w:hRule="atLeast"/>
          <w:jc w:val="center"/>
        </w:trPr>
        <w:tc>
          <w:tcPr>
            <w:tcW w:w="68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仿宋" w:hAnsi="仿宋" w:eastAsia="仿宋" w:cs="仿宋"/>
                <w:kern w:val="0"/>
                <w:sz w:val="24"/>
                <w:lang w:val="zh-CN"/>
              </w:rPr>
            </w:pPr>
            <w:r>
              <w:rPr>
                <w:rFonts w:hint="eastAsia" w:ascii="仿宋" w:hAnsi="仿宋" w:eastAsia="仿宋" w:cs="仿宋"/>
                <w:kern w:val="0"/>
                <w:sz w:val="24"/>
                <w:lang w:val="zh-CN"/>
              </w:rPr>
              <w:t>2</w:t>
            </w:r>
          </w:p>
        </w:tc>
        <w:tc>
          <w:tcPr>
            <w:tcW w:w="1134"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仿宋" w:hAnsi="仿宋" w:eastAsia="仿宋" w:cs="仿宋"/>
                <w:kern w:val="0"/>
                <w:sz w:val="24"/>
                <w:lang w:val="zh-CN"/>
              </w:rPr>
            </w:pPr>
            <w:r>
              <w:rPr>
                <w:rFonts w:hint="eastAsia" w:ascii="仿宋" w:hAnsi="仿宋" w:eastAsia="仿宋" w:cs="仿宋"/>
                <w:bCs/>
                <w:color w:val="000000"/>
                <w:kern w:val="0"/>
                <w:sz w:val="28"/>
                <w:szCs w:val="28"/>
                <w:lang w:bidi="ar"/>
              </w:rPr>
              <w:t>隔膜板滤布</w:t>
            </w:r>
          </w:p>
        </w:tc>
        <w:tc>
          <w:tcPr>
            <w:tcW w:w="11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kern w:val="0"/>
                <w:sz w:val="24"/>
              </w:rPr>
            </w:pPr>
          </w:p>
        </w:tc>
        <w:tc>
          <w:tcPr>
            <w:tcW w:w="992"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仿宋" w:hAnsi="仿宋" w:eastAsia="仿宋" w:cs="仿宋"/>
                <w:kern w:val="0"/>
                <w:sz w:val="24"/>
              </w:rPr>
            </w:pPr>
            <w:r>
              <w:rPr>
                <w:rFonts w:hint="eastAsia" w:ascii="仿宋" w:hAnsi="仿宋" w:eastAsia="仿宋" w:cs="仿宋"/>
                <w:kern w:val="0"/>
                <w:sz w:val="24"/>
              </w:rPr>
              <w:t>件</w:t>
            </w:r>
          </w:p>
        </w:tc>
        <w:tc>
          <w:tcPr>
            <w:tcW w:w="908"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仿宋" w:hAnsi="仿宋" w:eastAsia="仿宋" w:cs="仿宋"/>
                <w:kern w:val="0"/>
                <w:sz w:val="24"/>
              </w:rPr>
            </w:pPr>
            <w:r>
              <w:rPr>
                <w:rFonts w:hint="eastAsia" w:ascii="仿宋" w:hAnsi="仿宋" w:eastAsia="仿宋" w:cs="仿宋"/>
                <w:bCs/>
                <w:color w:val="000000"/>
                <w:kern w:val="0"/>
                <w:sz w:val="28"/>
                <w:szCs w:val="28"/>
                <w:lang w:bidi="ar"/>
              </w:rPr>
              <w:t>10</w:t>
            </w:r>
          </w:p>
        </w:tc>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仿宋" w:hAnsi="仿宋" w:eastAsia="仿宋" w:cs="仿宋"/>
                <w:kern w:val="0"/>
                <w:sz w:val="24"/>
                <w:lang w:val="zh-CN"/>
              </w:rPr>
            </w:pP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仿宋" w:hAnsi="仿宋" w:eastAsia="仿宋" w:cs="仿宋"/>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仿宋" w:hAnsi="仿宋" w:eastAsia="仿宋" w:cs="仿宋"/>
                <w:kern w:val="0"/>
                <w:sz w:val="24"/>
                <w:lang w:val="zh-CN"/>
              </w:rPr>
            </w:pPr>
          </w:p>
        </w:tc>
        <w:tc>
          <w:tcPr>
            <w:tcW w:w="94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仿宋" w:hAnsi="仿宋" w:eastAsia="仿宋" w:cs="仿宋"/>
                <w:kern w:val="0"/>
                <w:sz w:val="24"/>
                <w:lang w:val="zh-CN"/>
              </w:rPr>
            </w:pPr>
          </w:p>
        </w:tc>
        <w:tc>
          <w:tcPr>
            <w:tcW w:w="1421" w:type="dxa"/>
            <w:vMerge w:val="continue"/>
            <w:tcBorders>
              <w:left w:val="single" w:color="000000" w:sz="2" w:space="0"/>
              <w:right w:val="single" w:color="000000" w:sz="2" w:space="0"/>
              <w:tl2br w:val="nil"/>
              <w:tr2bl w:val="nil"/>
            </w:tcBorders>
            <w:shd w:val="clear" w:color="000000" w:fill="FFFFFF"/>
            <w:vAlign w:val="center"/>
          </w:tcPr>
          <w:p>
            <w:pPr>
              <w:autoSpaceDE w:val="0"/>
              <w:autoSpaceDN w:val="0"/>
              <w:adjustRightInd w:val="0"/>
              <w:spacing w:line="280" w:lineRule="exact"/>
              <w:jc w:val="center"/>
              <w:rPr>
                <w:rFonts w:ascii="仿宋" w:hAnsi="仿宋" w:eastAsia="仿宋" w:cs="仿宋"/>
                <w:kern w:val="0"/>
                <w:sz w:val="20"/>
                <w:szCs w:val="15"/>
              </w:rPr>
            </w:pPr>
          </w:p>
        </w:tc>
      </w:tr>
      <w:tr>
        <w:tblPrEx>
          <w:tblCellMar>
            <w:top w:w="0" w:type="dxa"/>
            <w:left w:w="108" w:type="dxa"/>
            <w:bottom w:w="0" w:type="dxa"/>
            <w:right w:w="108" w:type="dxa"/>
          </w:tblCellMar>
        </w:tblPrEx>
        <w:trPr>
          <w:trHeight w:val="1602" w:hRule="atLeast"/>
          <w:jc w:val="center"/>
        </w:trPr>
        <w:tc>
          <w:tcPr>
            <w:tcW w:w="68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仿宋" w:hAnsi="仿宋" w:eastAsia="仿宋" w:cs="仿宋"/>
                <w:kern w:val="0"/>
                <w:sz w:val="24"/>
              </w:rPr>
            </w:pPr>
            <w:r>
              <w:rPr>
                <w:rFonts w:hint="eastAsia" w:ascii="仿宋" w:hAnsi="仿宋" w:eastAsia="仿宋" w:cs="仿宋"/>
                <w:kern w:val="0"/>
                <w:sz w:val="24"/>
              </w:rPr>
              <w:t>3</w:t>
            </w:r>
          </w:p>
        </w:tc>
        <w:tc>
          <w:tcPr>
            <w:tcW w:w="1134"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仿宋" w:hAnsi="仿宋" w:eastAsia="仿宋" w:cs="仿宋"/>
                <w:kern w:val="0"/>
                <w:sz w:val="24"/>
              </w:rPr>
            </w:pPr>
            <w:r>
              <w:rPr>
                <w:rFonts w:hint="eastAsia" w:ascii="仿宋" w:hAnsi="仿宋" w:eastAsia="仿宋" w:cs="仿宋"/>
                <w:bCs/>
                <w:color w:val="000000"/>
                <w:kern w:val="0"/>
                <w:sz w:val="28"/>
                <w:szCs w:val="28"/>
                <w:lang w:bidi="ar"/>
              </w:rPr>
              <w:t>隔膜板膜片</w:t>
            </w:r>
          </w:p>
        </w:tc>
        <w:tc>
          <w:tcPr>
            <w:tcW w:w="11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kern w:val="0"/>
                <w:sz w:val="24"/>
              </w:rPr>
            </w:pPr>
          </w:p>
        </w:tc>
        <w:tc>
          <w:tcPr>
            <w:tcW w:w="992"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仿宋" w:hAnsi="仿宋" w:eastAsia="仿宋" w:cs="仿宋"/>
                <w:kern w:val="0"/>
                <w:sz w:val="24"/>
              </w:rPr>
            </w:pPr>
            <w:r>
              <w:rPr>
                <w:rFonts w:hint="eastAsia" w:ascii="仿宋" w:hAnsi="仿宋" w:eastAsia="仿宋" w:cs="仿宋"/>
                <w:kern w:val="0"/>
                <w:sz w:val="24"/>
              </w:rPr>
              <w:t>件</w:t>
            </w:r>
          </w:p>
        </w:tc>
        <w:tc>
          <w:tcPr>
            <w:tcW w:w="908"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仿宋" w:hAnsi="仿宋" w:eastAsia="仿宋" w:cs="仿宋"/>
                <w:kern w:val="0"/>
                <w:sz w:val="24"/>
              </w:rPr>
            </w:pPr>
            <w:r>
              <w:rPr>
                <w:rFonts w:hint="eastAsia" w:ascii="仿宋" w:hAnsi="仿宋" w:eastAsia="仿宋" w:cs="仿宋"/>
                <w:bCs/>
                <w:color w:val="000000"/>
                <w:kern w:val="0"/>
                <w:sz w:val="28"/>
                <w:szCs w:val="28"/>
                <w:lang w:bidi="ar"/>
              </w:rPr>
              <w:t>10</w:t>
            </w:r>
          </w:p>
        </w:tc>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仿宋" w:hAnsi="仿宋" w:eastAsia="仿宋" w:cs="仿宋"/>
                <w:kern w:val="0"/>
                <w:sz w:val="24"/>
                <w:lang w:val="zh-CN"/>
              </w:rPr>
            </w:pP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仿宋" w:hAnsi="仿宋" w:eastAsia="仿宋" w:cs="仿宋"/>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仿宋" w:hAnsi="仿宋" w:eastAsia="仿宋" w:cs="仿宋"/>
                <w:kern w:val="0"/>
                <w:sz w:val="24"/>
                <w:lang w:val="zh-CN"/>
              </w:rPr>
            </w:pPr>
          </w:p>
        </w:tc>
        <w:tc>
          <w:tcPr>
            <w:tcW w:w="94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仿宋" w:hAnsi="仿宋" w:eastAsia="仿宋" w:cs="仿宋"/>
                <w:kern w:val="0"/>
                <w:sz w:val="24"/>
                <w:lang w:val="zh-CN"/>
              </w:rPr>
            </w:pPr>
          </w:p>
        </w:tc>
        <w:tc>
          <w:tcPr>
            <w:tcW w:w="1421" w:type="dxa"/>
            <w:vMerge w:val="continue"/>
            <w:tcBorders>
              <w:left w:val="single" w:color="000000" w:sz="2" w:space="0"/>
              <w:right w:val="single" w:color="000000" w:sz="2" w:space="0"/>
              <w:tl2br w:val="nil"/>
              <w:tr2bl w:val="nil"/>
            </w:tcBorders>
            <w:shd w:val="clear" w:color="000000" w:fill="FFFFFF"/>
            <w:vAlign w:val="center"/>
          </w:tcPr>
          <w:p>
            <w:pPr>
              <w:autoSpaceDE w:val="0"/>
              <w:autoSpaceDN w:val="0"/>
              <w:adjustRightInd w:val="0"/>
              <w:spacing w:line="280" w:lineRule="exact"/>
              <w:jc w:val="center"/>
              <w:rPr>
                <w:rFonts w:ascii="仿宋" w:hAnsi="仿宋" w:eastAsia="仿宋" w:cs="仿宋"/>
                <w:kern w:val="0"/>
                <w:sz w:val="20"/>
                <w:szCs w:val="15"/>
              </w:rPr>
            </w:pPr>
          </w:p>
        </w:tc>
      </w:tr>
      <w:tr>
        <w:tblPrEx>
          <w:tblCellMar>
            <w:top w:w="0" w:type="dxa"/>
            <w:left w:w="108" w:type="dxa"/>
            <w:bottom w:w="0" w:type="dxa"/>
            <w:right w:w="108" w:type="dxa"/>
          </w:tblCellMar>
        </w:tblPrEx>
        <w:trPr>
          <w:trHeight w:val="1602" w:hRule="atLeast"/>
          <w:jc w:val="center"/>
        </w:trPr>
        <w:tc>
          <w:tcPr>
            <w:tcW w:w="68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仿宋" w:hAnsi="仿宋" w:eastAsia="仿宋" w:cs="仿宋"/>
                <w:kern w:val="0"/>
                <w:sz w:val="24"/>
              </w:rPr>
            </w:pPr>
            <w:r>
              <w:rPr>
                <w:rFonts w:hint="eastAsia" w:ascii="仿宋" w:hAnsi="仿宋" w:eastAsia="仿宋" w:cs="仿宋"/>
                <w:kern w:val="0"/>
                <w:sz w:val="24"/>
              </w:rPr>
              <w:t>4</w:t>
            </w:r>
          </w:p>
        </w:tc>
        <w:tc>
          <w:tcPr>
            <w:tcW w:w="1134"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仿宋" w:hAnsi="仿宋" w:eastAsia="仿宋" w:cs="仿宋"/>
                <w:kern w:val="0"/>
                <w:sz w:val="24"/>
              </w:rPr>
            </w:pPr>
            <w:r>
              <w:rPr>
                <w:rFonts w:hint="eastAsia" w:ascii="仿宋" w:hAnsi="仿宋" w:eastAsia="仿宋" w:cs="仿宋"/>
                <w:bCs/>
                <w:color w:val="000000"/>
                <w:kern w:val="0"/>
                <w:sz w:val="28"/>
                <w:szCs w:val="28"/>
                <w:lang w:bidi="ar"/>
              </w:rPr>
              <w:t>加热板滤布</w:t>
            </w:r>
          </w:p>
        </w:tc>
        <w:tc>
          <w:tcPr>
            <w:tcW w:w="11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kern w:val="0"/>
                <w:sz w:val="24"/>
              </w:rPr>
            </w:pPr>
          </w:p>
        </w:tc>
        <w:tc>
          <w:tcPr>
            <w:tcW w:w="992"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仿宋" w:hAnsi="仿宋" w:eastAsia="仿宋" w:cs="仿宋"/>
                <w:kern w:val="0"/>
                <w:sz w:val="24"/>
              </w:rPr>
            </w:pPr>
            <w:r>
              <w:rPr>
                <w:rFonts w:hint="eastAsia" w:ascii="仿宋" w:hAnsi="仿宋" w:eastAsia="仿宋" w:cs="仿宋"/>
                <w:kern w:val="0"/>
                <w:sz w:val="24"/>
              </w:rPr>
              <w:t>件</w:t>
            </w:r>
          </w:p>
        </w:tc>
        <w:tc>
          <w:tcPr>
            <w:tcW w:w="908"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仿宋" w:hAnsi="仿宋" w:eastAsia="仿宋" w:cs="仿宋"/>
                <w:kern w:val="0"/>
                <w:sz w:val="24"/>
              </w:rPr>
            </w:pPr>
            <w:r>
              <w:rPr>
                <w:rFonts w:ascii="仿宋" w:hAnsi="仿宋" w:eastAsia="仿宋" w:cs="仿宋"/>
                <w:bCs/>
                <w:color w:val="000000"/>
                <w:kern w:val="0"/>
                <w:sz w:val="28"/>
                <w:szCs w:val="28"/>
                <w:lang w:bidi="ar"/>
              </w:rPr>
              <w:t>131</w:t>
            </w:r>
          </w:p>
        </w:tc>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仿宋" w:hAnsi="仿宋" w:eastAsia="仿宋" w:cs="仿宋"/>
                <w:kern w:val="0"/>
                <w:sz w:val="24"/>
                <w:lang w:val="zh-CN"/>
              </w:rPr>
            </w:pP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仿宋" w:hAnsi="仿宋" w:eastAsia="仿宋" w:cs="仿宋"/>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仿宋" w:hAnsi="仿宋" w:eastAsia="仿宋" w:cs="仿宋"/>
                <w:kern w:val="0"/>
                <w:sz w:val="24"/>
                <w:lang w:val="zh-CN"/>
              </w:rPr>
            </w:pPr>
          </w:p>
        </w:tc>
        <w:tc>
          <w:tcPr>
            <w:tcW w:w="94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仿宋" w:hAnsi="仿宋" w:eastAsia="仿宋" w:cs="仿宋"/>
                <w:kern w:val="0"/>
                <w:sz w:val="24"/>
                <w:lang w:val="zh-CN"/>
              </w:rPr>
            </w:pPr>
          </w:p>
        </w:tc>
        <w:tc>
          <w:tcPr>
            <w:tcW w:w="1421" w:type="dxa"/>
            <w:vMerge w:val="continue"/>
            <w:tcBorders>
              <w:left w:val="single" w:color="000000" w:sz="2" w:space="0"/>
              <w:right w:val="single" w:color="000000" w:sz="2" w:space="0"/>
              <w:tl2br w:val="nil"/>
              <w:tr2bl w:val="nil"/>
            </w:tcBorders>
            <w:shd w:val="clear" w:color="000000" w:fill="FFFFFF"/>
            <w:vAlign w:val="center"/>
          </w:tcPr>
          <w:p>
            <w:pPr>
              <w:autoSpaceDE w:val="0"/>
              <w:autoSpaceDN w:val="0"/>
              <w:adjustRightInd w:val="0"/>
              <w:spacing w:line="280" w:lineRule="exact"/>
              <w:jc w:val="center"/>
              <w:rPr>
                <w:rFonts w:ascii="仿宋" w:hAnsi="仿宋" w:eastAsia="仿宋" w:cs="仿宋"/>
                <w:kern w:val="0"/>
                <w:sz w:val="20"/>
                <w:szCs w:val="15"/>
              </w:rPr>
            </w:pPr>
          </w:p>
        </w:tc>
      </w:tr>
      <w:tr>
        <w:tblPrEx>
          <w:tblCellMar>
            <w:top w:w="0" w:type="dxa"/>
            <w:left w:w="108" w:type="dxa"/>
            <w:bottom w:w="0" w:type="dxa"/>
            <w:right w:w="108" w:type="dxa"/>
          </w:tblCellMar>
        </w:tblPrEx>
        <w:trPr>
          <w:trHeight w:val="1601" w:hRule="atLeast"/>
          <w:jc w:val="center"/>
        </w:trPr>
        <w:tc>
          <w:tcPr>
            <w:tcW w:w="68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仿宋" w:hAnsi="仿宋" w:eastAsia="仿宋" w:cs="仿宋"/>
                <w:kern w:val="0"/>
                <w:sz w:val="24"/>
              </w:rPr>
            </w:pPr>
            <w:r>
              <w:rPr>
                <w:rFonts w:hint="eastAsia" w:ascii="仿宋" w:hAnsi="仿宋" w:eastAsia="仿宋" w:cs="仿宋"/>
                <w:kern w:val="0"/>
                <w:sz w:val="24"/>
              </w:rPr>
              <w:t>5</w:t>
            </w:r>
          </w:p>
        </w:tc>
        <w:tc>
          <w:tcPr>
            <w:tcW w:w="1134"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仿宋" w:hAnsi="仿宋" w:eastAsia="仿宋" w:cs="仿宋"/>
                <w:kern w:val="0"/>
                <w:sz w:val="24"/>
              </w:rPr>
            </w:pPr>
            <w:r>
              <w:rPr>
                <w:rFonts w:hint="eastAsia" w:ascii="仿宋" w:hAnsi="仿宋" w:eastAsia="仿宋" w:cs="仿宋"/>
                <w:bCs/>
                <w:color w:val="000000"/>
                <w:kern w:val="0"/>
                <w:sz w:val="28"/>
                <w:szCs w:val="28"/>
                <w:lang w:bidi="ar"/>
              </w:rPr>
              <w:t>隔膜板滤布</w:t>
            </w:r>
          </w:p>
        </w:tc>
        <w:tc>
          <w:tcPr>
            <w:tcW w:w="11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kern w:val="0"/>
                <w:sz w:val="24"/>
              </w:rPr>
            </w:pPr>
          </w:p>
        </w:tc>
        <w:tc>
          <w:tcPr>
            <w:tcW w:w="992"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仿宋" w:hAnsi="仿宋" w:eastAsia="仿宋" w:cs="仿宋"/>
                <w:kern w:val="0"/>
                <w:sz w:val="24"/>
              </w:rPr>
            </w:pPr>
            <w:r>
              <w:rPr>
                <w:rFonts w:hint="eastAsia" w:ascii="仿宋" w:hAnsi="仿宋" w:eastAsia="仿宋" w:cs="仿宋"/>
                <w:kern w:val="0"/>
                <w:sz w:val="24"/>
              </w:rPr>
              <w:t>件</w:t>
            </w:r>
          </w:p>
        </w:tc>
        <w:tc>
          <w:tcPr>
            <w:tcW w:w="908"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仿宋" w:hAnsi="仿宋" w:eastAsia="仿宋" w:cs="仿宋"/>
                <w:kern w:val="0"/>
                <w:sz w:val="24"/>
              </w:rPr>
            </w:pPr>
            <w:r>
              <w:rPr>
                <w:rFonts w:ascii="仿宋" w:hAnsi="仿宋" w:eastAsia="仿宋" w:cs="仿宋"/>
                <w:bCs/>
                <w:color w:val="000000"/>
                <w:kern w:val="0"/>
                <w:sz w:val="28"/>
                <w:szCs w:val="28"/>
                <w:lang w:bidi="ar"/>
              </w:rPr>
              <w:t>134</w:t>
            </w:r>
          </w:p>
        </w:tc>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仿宋" w:hAnsi="仿宋" w:eastAsia="仿宋" w:cs="仿宋"/>
                <w:kern w:val="0"/>
                <w:sz w:val="24"/>
                <w:lang w:val="zh-CN"/>
              </w:rPr>
            </w:pP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仿宋" w:hAnsi="仿宋" w:eastAsia="仿宋" w:cs="仿宋"/>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仿宋" w:hAnsi="仿宋" w:eastAsia="仿宋" w:cs="仿宋"/>
                <w:kern w:val="0"/>
                <w:sz w:val="24"/>
                <w:lang w:val="zh-CN"/>
              </w:rPr>
            </w:pPr>
          </w:p>
        </w:tc>
        <w:tc>
          <w:tcPr>
            <w:tcW w:w="94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仿宋" w:hAnsi="仿宋" w:eastAsia="仿宋" w:cs="仿宋"/>
                <w:kern w:val="0"/>
                <w:sz w:val="24"/>
                <w:lang w:val="zh-CN"/>
              </w:rPr>
            </w:pPr>
          </w:p>
        </w:tc>
        <w:tc>
          <w:tcPr>
            <w:tcW w:w="1421" w:type="dxa"/>
            <w:vMerge w:val="continue"/>
            <w:tcBorders>
              <w:left w:val="single" w:color="000000" w:sz="2" w:space="0"/>
              <w:right w:val="single" w:color="000000" w:sz="2" w:space="0"/>
              <w:tl2br w:val="nil"/>
              <w:tr2bl w:val="nil"/>
            </w:tcBorders>
            <w:shd w:val="clear" w:color="000000" w:fill="FFFFFF"/>
            <w:vAlign w:val="center"/>
          </w:tcPr>
          <w:p>
            <w:pPr>
              <w:autoSpaceDE w:val="0"/>
              <w:autoSpaceDN w:val="0"/>
              <w:adjustRightInd w:val="0"/>
              <w:spacing w:line="280" w:lineRule="exact"/>
              <w:jc w:val="center"/>
              <w:rPr>
                <w:rFonts w:ascii="仿宋" w:hAnsi="仿宋" w:eastAsia="仿宋" w:cs="仿宋"/>
                <w:kern w:val="0"/>
                <w:sz w:val="20"/>
                <w:szCs w:val="15"/>
              </w:rPr>
            </w:pPr>
          </w:p>
        </w:tc>
      </w:tr>
      <w:tr>
        <w:tblPrEx>
          <w:tblCellMar>
            <w:top w:w="0" w:type="dxa"/>
            <w:left w:w="108" w:type="dxa"/>
            <w:bottom w:w="0" w:type="dxa"/>
            <w:right w:w="108" w:type="dxa"/>
          </w:tblCellMar>
        </w:tblPrEx>
        <w:trPr>
          <w:trHeight w:val="1602" w:hRule="atLeast"/>
          <w:jc w:val="center"/>
        </w:trPr>
        <w:tc>
          <w:tcPr>
            <w:tcW w:w="68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hint="eastAsia" w:ascii="仿宋" w:hAnsi="仿宋" w:eastAsia="仿宋" w:cs="仿宋"/>
                <w:kern w:val="0"/>
                <w:sz w:val="24"/>
              </w:rPr>
            </w:pPr>
            <w:r>
              <w:rPr>
                <w:rFonts w:hint="eastAsia" w:ascii="仿宋" w:hAnsi="仿宋" w:eastAsia="仿宋" w:cs="仿宋"/>
                <w:kern w:val="0"/>
                <w:sz w:val="24"/>
              </w:rPr>
              <w:t>6</w:t>
            </w:r>
          </w:p>
        </w:tc>
        <w:tc>
          <w:tcPr>
            <w:tcW w:w="1134"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hint="eastAsia"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隔膜板膜片</w:t>
            </w:r>
          </w:p>
        </w:tc>
        <w:tc>
          <w:tcPr>
            <w:tcW w:w="11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仿宋" w:hAnsi="仿宋" w:eastAsia="仿宋" w:cs="仿宋"/>
                <w:kern w:val="0"/>
                <w:sz w:val="24"/>
              </w:rPr>
            </w:pPr>
          </w:p>
        </w:tc>
        <w:tc>
          <w:tcPr>
            <w:tcW w:w="992"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hint="eastAsia" w:ascii="仿宋" w:hAnsi="仿宋" w:eastAsia="仿宋" w:cs="仿宋"/>
                <w:kern w:val="0"/>
                <w:sz w:val="24"/>
              </w:rPr>
            </w:pPr>
            <w:r>
              <w:rPr>
                <w:rFonts w:hint="eastAsia" w:ascii="仿宋" w:hAnsi="仿宋" w:eastAsia="仿宋" w:cs="仿宋"/>
                <w:kern w:val="0"/>
                <w:sz w:val="24"/>
              </w:rPr>
              <w:t>件</w:t>
            </w:r>
          </w:p>
        </w:tc>
        <w:tc>
          <w:tcPr>
            <w:tcW w:w="908"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hint="eastAsia"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2</w:t>
            </w:r>
            <w:r>
              <w:rPr>
                <w:rFonts w:ascii="仿宋" w:hAnsi="仿宋" w:eastAsia="仿宋" w:cs="仿宋"/>
                <w:bCs/>
                <w:color w:val="000000"/>
                <w:kern w:val="0"/>
                <w:sz w:val="28"/>
                <w:szCs w:val="28"/>
                <w:lang w:bidi="ar"/>
              </w:rPr>
              <w:t>0</w:t>
            </w:r>
          </w:p>
        </w:tc>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仿宋" w:hAnsi="仿宋" w:eastAsia="仿宋" w:cs="仿宋"/>
                <w:kern w:val="0"/>
                <w:sz w:val="24"/>
                <w:lang w:val="zh-CN"/>
              </w:rPr>
            </w:pP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仿宋" w:hAnsi="仿宋" w:eastAsia="仿宋" w:cs="仿宋"/>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仿宋" w:hAnsi="仿宋" w:eastAsia="仿宋" w:cs="仿宋"/>
                <w:kern w:val="0"/>
                <w:sz w:val="24"/>
                <w:lang w:val="zh-CN"/>
              </w:rPr>
            </w:pPr>
          </w:p>
        </w:tc>
        <w:tc>
          <w:tcPr>
            <w:tcW w:w="94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仿宋" w:hAnsi="仿宋" w:eastAsia="仿宋" w:cs="仿宋"/>
                <w:kern w:val="0"/>
                <w:sz w:val="24"/>
                <w:lang w:val="zh-CN"/>
              </w:rPr>
            </w:pPr>
          </w:p>
        </w:tc>
        <w:tc>
          <w:tcPr>
            <w:tcW w:w="1421" w:type="dxa"/>
            <w:vMerge w:val="continue"/>
            <w:tcBorders>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280" w:lineRule="exact"/>
              <w:jc w:val="center"/>
              <w:rPr>
                <w:rFonts w:ascii="仿宋" w:hAnsi="仿宋" w:eastAsia="仿宋" w:cs="仿宋"/>
                <w:kern w:val="0"/>
                <w:sz w:val="20"/>
                <w:szCs w:val="15"/>
              </w:rPr>
            </w:pPr>
          </w:p>
        </w:tc>
      </w:tr>
      <w:tr>
        <w:tblPrEx>
          <w:tblCellMar>
            <w:top w:w="0" w:type="dxa"/>
            <w:left w:w="108" w:type="dxa"/>
            <w:bottom w:w="0" w:type="dxa"/>
            <w:right w:w="108" w:type="dxa"/>
          </w:tblCellMar>
        </w:tblPrEx>
        <w:trPr>
          <w:trHeight w:val="1602" w:hRule="atLeast"/>
          <w:jc w:val="center"/>
        </w:trPr>
        <w:tc>
          <w:tcPr>
            <w:tcW w:w="4848" w:type="dxa"/>
            <w:gridSpan w:val="5"/>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仿宋" w:hAnsi="仿宋" w:eastAsia="仿宋" w:cs="仿宋"/>
                <w:kern w:val="0"/>
                <w:sz w:val="24"/>
                <w:lang w:val="zh-CN"/>
              </w:rPr>
            </w:pPr>
            <w:r>
              <w:rPr>
                <w:rFonts w:hint="eastAsia" w:ascii="仿宋" w:hAnsi="仿宋" w:eastAsia="仿宋" w:cs="仿宋"/>
                <w:kern w:val="0"/>
                <w:sz w:val="24"/>
                <w:lang w:val="zh-CN"/>
              </w:rPr>
              <w:t>总价（元）</w:t>
            </w:r>
          </w:p>
        </w:tc>
        <w:tc>
          <w:tcPr>
            <w:tcW w:w="5071" w:type="dxa"/>
            <w:gridSpan w:val="5"/>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仿宋" w:hAnsi="仿宋" w:eastAsia="仿宋" w:cs="仿宋"/>
                <w:kern w:val="0"/>
                <w:sz w:val="24"/>
                <w:lang w:val="zh-CN"/>
              </w:rPr>
            </w:pPr>
            <w:r>
              <w:rPr>
                <w:rFonts w:hint="eastAsia" w:ascii="仿宋" w:hAnsi="仿宋" w:eastAsia="仿宋" w:cs="仿宋"/>
                <w:color w:val="000000"/>
                <w:sz w:val="24"/>
                <w:szCs w:val="24"/>
              </w:rPr>
              <w:t xml:space="preserve">   元（含税13%）</w:t>
            </w:r>
          </w:p>
        </w:tc>
      </w:tr>
    </w:tbl>
    <w:p>
      <w:pPr>
        <w:adjustRightInd w:val="0"/>
        <w:snapToGrid w:val="0"/>
        <w:spacing w:line="460" w:lineRule="exact"/>
        <w:ind w:firstLine="482" w:firstLineChars="200"/>
        <w:rPr>
          <w:rFonts w:ascii="仿宋" w:hAnsi="仿宋" w:eastAsia="仿宋" w:cs="仿宋"/>
          <w:b/>
          <w:bCs/>
          <w:kern w:val="0"/>
          <w:sz w:val="24"/>
          <w:szCs w:val="24"/>
          <w:lang w:val="zh-CN"/>
        </w:rPr>
      </w:pPr>
      <w:r>
        <w:rPr>
          <w:rFonts w:hint="eastAsia" w:ascii="仿宋" w:hAnsi="仿宋" w:eastAsia="仿宋" w:cs="仿宋"/>
          <w:b/>
          <w:bCs/>
          <w:kern w:val="0"/>
          <w:sz w:val="24"/>
          <w:szCs w:val="24"/>
          <w:lang w:val="zh-CN"/>
        </w:rPr>
        <w:t>第三条 交货日期及地点</w:t>
      </w:r>
    </w:p>
    <w:p>
      <w:pPr>
        <w:adjustRightInd w:val="0"/>
        <w:snapToGrid w:val="0"/>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3.1乙方按以下第</w:t>
      </w:r>
      <w:r>
        <w:rPr>
          <w:rFonts w:hint="eastAsia" w:ascii="仿宋" w:hAnsi="仿宋" w:eastAsia="仿宋" w:cs="仿宋"/>
          <w:sz w:val="24"/>
          <w:szCs w:val="24"/>
          <w:u w:val="single"/>
        </w:rPr>
        <w:t xml:space="preserve"> （1） </w:t>
      </w:r>
      <w:r>
        <w:rPr>
          <w:rFonts w:hint="eastAsia" w:ascii="仿宋" w:hAnsi="仿宋" w:eastAsia="仿宋" w:cs="仿宋"/>
          <w:sz w:val="24"/>
          <w:szCs w:val="24"/>
        </w:rPr>
        <w:t>种供货期供货。</w:t>
      </w:r>
    </w:p>
    <w:p>
      <w:pPr>
        <w:adjustRightInd w:val="0"/>
        <w:snapToGrid w:val="0"/>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(1)合同生效之日起</w:t>
      </w:r>
      <w:r>
        <w:rPr>
          <w:rFonts w:hint="eastAsia" w:ascii="仿宋" w:hAnsi="仿宋" w:eastAsia="仿宋" w:cs="仿宋"/>
          <w:sz w:val="24"/>
          <w:szCs w:val="24"/>
          <w:u w:val="single"/>
        </w:rPr>
        <w:t>1</w:t>
      </w:r>
      <w:r>
        <w:rPr>
          <w:rFonts w:ascii="仿宋" w:hAnsi="仿宋" w:eastAsia="仿宋" w:cs="仿宋"/>
          <w:sz w:val="24"/>
          <w:szCs w:val="24"/>
          <w:u w:val="single"/>
        </w:rPr>
        <w:t>0</w:t>
      </w:r>
      <w:r>
        <w:rPr>
          <w:rFonts w:hint="eastAsia" w:ascii="仿宋" w:hAnsi="仿宋" w:eastAsia="仿宋" w:cs="仿宋"/>
          <w:sz w:val="24"/>
          <w:szCs w:val="24"/>
        </w:rPr>
        <w:t>日内到货，并</w:t>
      </w:r>
      <w:r>
        <w:rPr>
          <w:rFonts w:hint="eastAsia" w:ascii="仿宋" w:hAnsi="仿宋" w:eastAsia="仿宋" w:cs="仿宋"/>
          <w:sz w:val="24"/>
          <w:szCs w:val="24"/>
          <w:u w:val="single"/>
        </w:rPr>
        <w:t>试运行</w:t>
      </w:r>
      <w:r>
        <w:rPr>
          <w:rFonts w:hint="eastAsia" w:ascii="仿宋" w:hAnsi="仿宋" w:eastAsia="仿宋" w:cs="仿宋"/>
          <w:sz w:val="24"/>
          <w:szCs w:val="24"/>
        </w:rPr>
        <w:t>验收合格（以乙方安装指导完成，设备正常运行验收合格，作为本次采购的验收标准）。</w:t>
      </w:r>
    </w:p>
    <w:p>
      <w:pPr>
        <w:adjustRightInd w:val="0"/>
        <w:snapToGrid w:val="0"/>
        <w:spacing w:line="460" w:lineRule="exact"/>
        <w:ind w:firstLine="360" w:firstLineChars="150"/>
        <w:rPr>
          <w:rFonts w:ascii="仿宋" w:hAnsi="仿宋" w:eastAsia="仿宋" w:cs="仿宋"/>
          <w:sz w:val="24"/>
          <w:szCs w:val="24"/>
        </w:rPr>
      </w:pPr>
      <w:r>
        <w:rPr>
          <w:rFonts w:hint="eastAsia" w:ascii="仿宋" w:hAnsi="仿宋" w:eastAsia="仿宋" w:cs="仿宋"/>
          <w:sz w:val="24"/>
          <w:szCs w:val="24"/>
        </w:rPr>
        <w:t>（2)乙方按甲方要求，按时间计划逐批（次）供货，并</w:t>
      </w:r>
      <w:r>
        <w:rPr>
          <w:rFonts w:hint="eastAsia" w:ascii="仿宋" w:hAnsi="仿宋" w:eastAsia="仿宋" w:cs="仿宋"/>
          <w:sz w:val="24"/>
          <w:szCs w:val="24"/>
          <w:u w:val="single"/>
        </w:rPr>
        <w:t>开箱/试运行验</w:t>
      </w:r>
      <w:r>
        <w:rPr>
          <w:rFonts w:hint="eastAsia" w:ascii="仿宋" w:hAnsi="仿宋" w:eastAsia="仿宋" w:cs="仿宋"/>
          <w:sz w:val="24"/>
          <w:szCs w:val="24"/>
        </w:rPr>
        <w:t>收合格（如果供货要求包含安装、调试，则应为试运行验收合格），具体交货日期以甲方通知为准。</w:t>
      </w:r>
    </w:p>
    <w:p>
      <w:pPr>
        <w:adjustRightInd w:val="0"/>
        <w:snapToGrid w:val="0"/>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合同有效期为</w:t>
      </w:r>
      <w:r>
        <w:rPr>
          <w:rFonts w:hint="eastAsia" w:ascii="仿宋" w:hAnsi="仿宋" w:eastAsia="仿宋" w:cs="仿宋"/>
          <w:sz w:val="24"/>
          <w:szCs w:val="24"/>
          <w:u w:val="single"/>
        </w:rPr>
        <w:t xml:space="preserve">    </w:t>
      </w:r>
      <w:r>
        <w:rPr>
          <w:rFonts w:hint="eastAsia" w:ascii="仿宋" w:hAnsi="仿宋" w:eastAsia="仿宋" w:cs="仿宋"/>
          <w:sz w:val="24"/>
          <w:szCs w:val="24"/>
        </w:rPr>
        <w:t>年，自合同签订之日起算。若合同到期前实际采购货物金额达到合同暂定总价的，合同提前终止（适用于按单价采购且分批供货的采购方式）。</w:t>
      </w:r>
    </w:p>
    <w:p>
      <w:pPr>
        <w:spacing w:after="120" w:line="460" w:lineRule="exact"/>
        <w:ind w:firstLine="480" w:firstLineChars="200"/>
        <w:rPr>
          <w:rFonts w:ascii="仿宋" w:hAnsi="仿宋" w:eastAsia="仿宋" w:cs="仿宋"/>
          <w:sz w:val="24"/>
          <w:szCs w:val="24"/>
        </w:rPr>
      </w:pPr>
      <w:r>
        <w:rPr>
          <w:rFonts w:hint="eastAsia" w:ascii="仿宋" w:hAnsi="仿宋" w:eastAsia="仿宋" w:cs="仿宋"/>
          <w:sz w:val="24"/>
          <w:szCs w:val="24"/>
        </w:rPr>
        <w:t>（3）其它供货期要求：</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spacing w:after="120" w:line="460" w:lineRule="exact"/>
        <w:ind w:firstLine="480" w:firstLineChars="200"/>
        <w:rPr>
          <w:rFonts w:ascii="仿宋" w:hAnsi="仿宋" w:eastAsia="仿宋" w:cs="仿宋"/>
          <w:sz w:val="24"/>
          <w:szCs w:val="24"/>
        </w:rPr>
      </w:pPr>
      <w:r>
        <w:rPr>
          <w:rFonts w:hint="eastAsia" w:ascii="仿宋" w:hAnsi="仿宋" w:eastAsia="仿宋" w:cs="仿宋"/>
          <w:sz w:val="24"/>
          <w:szCs w:val="24"/>
        </w:rPr>
        <w:t>3.2</w:t>
      </w:r>
      <w:r>
        <w:rPr>
          <w:rFonts w:hint="eastAsia" w:ascii="仿宋" w:hAnsi="仿宋" w:eastAsia="仿宋" w:cs="仿宋"/>
          <w:bCs/>
          <w:sz w:val="24"/>
          <w:szCs w:val="24"/>
        </w:rPr>
        <w:t>交货地点：</w:t>
      </w:r>
      <w:r>
        <w:rPr>
          <w:rFonts w:hint="eastAsia" w:ascii="仿宋" w:hAnsi="仿宋" w:eastAsia="仿宋" w:cs="仿宋"/>
          <w:bCs/>
          <w:sz w:val="24"/>
          <w:szCs w:val="24"/>
          <w:u w:val="single"/>
        </w:rPr>
        <w:t>广州城市水处理设备有限公司</w:t>
      </w:r>
      <w:r>
        <w:rPr>
          <w:rFonts w:hint="eastAsia" w:ascii="仿宋" w:hAnsi="仿宋" w:eastAsia="仿宋" w:cs="仿宋"/>
          <w:bCs/>
          <w:sz w:val="24"/>
          <w:szCs w:val="24"/>
        </w:rPr>
        <w:t>（包括甲方指定的任一收货点），最终具体交货地点以甲方通知为准。</w:t>
      </w:r>
      <w:r>
        <w:rPr>
          <w:rFonts w:hint="eastAsia" w:ascii="仿宋" w:hAnsi="仿宋" w:eastAsia="仿宋" w:cs="仿宋"/>
          <w:sz w:val="24"/>
          <w:szCs w:val="24"/>
        </w:rPr>
        <w:t xml:space="preserve"> </w:t>
      </w:r>
    </w:p>
    <w:p>
      <w:pPr>
        <w:numPr>
          <w:ilvl w:val="0"/>
          <w:numId w:val="5"/>
        </w:numPr>
        <w:adjustRightInd w:val="0"/>
        <w:snapToGrid w:val="0"/>
        <w:spacing w:line="460" w:lineRule="exact"/>
        <w:ind w:firstLine="480" w:firstLineChars="200"/>
        <w:rPr>
          <w:rFonts w:ascii="仿宋" w:hAnsi="仿宋" w:eastAsia="仿宋" w:cs="仿宋"/>
          <w:b/>
          <w:sz w:val="24"/>
          <w:szCs w:val="24"/>
        </w:rPr>
      </w:pPr>
      <w:r>
        <w:rPr>
          <w:rFonts w:hint="eastAsia" w:ascii="仿宋" w:hAnsi="仿宋" w:eastAsia="仿宋" w:cs="仿宋"/>
          <w:kern w:val="0"/>
          <w:sz w:val="24"/>
          <w:szCs w:val="24"/>
        </w:rPr>
        <w:t>合同</w:t>
      </w:r>
      <w:r>
        <w:rPr>
          <w:rFonts w:hint="eastAsia" w:ascii="仿宋" w:hAnsi="仿宋" w:eastAsia="仿宋" w:cs="仿宋"/>
          <w:sz w:val="24"/>
          <w:szCs w:val="24"/>
        </w:rPr>
        <w:t>单价为综合单价，指货物运到甲方指定地点的交货价，该价格包括但不限于：货物的生产、产品检验（含出厂及到货验收）、运输（含转运）、包装、装卸（含卸车费用）、安装调试或指导安装调试运行、质量抽检、培训、相关税费、保险费、物货伴随服务（包括安装使用说明书、图纸的提供、质保期服务）等全部费用。合同履行期间国家税率调整或乙方开票的实际税率与前述税率不一致的，不含税价不变，价税合计按实际税率相应调整，以开具发票时间为准。</w:t>
      </w:r>
    </w:p>
    <w:p>
      <w:pPr>
        <w:autoSpaceDE w:val="0"/>
        <w:autoSpaceDN w:val="0"/>
        <w:adjustRightInd w:val="0"/>
        <w:spacing w:line="460" w:lineRule="exact"/>
        <w:ind w:firstLine="600" w:firstLineChars="250"/>
        <w:rPr>
          <w:rFonts w:ascii="仿宋" w:hAnsi="仿宋" w:eastAsia="仿宋" w:cs="仿宋"/>
          <w:sz w:val="24"/>
          <w:szCs w:val="24"/>
        </w:rPr>
      </w:pPr>
      <w:r>
        <w:rPr>
          <w:rFonts w:hint="eastAsia" w:ascii="仿宋" w:hAnsi="仿宋" w:eastAsia="仿宋" w:cs="仿宋"/>
          <w:sz w:val="24"/>
          <w:szCs w:val="24"/>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460" w:lineRule="exact"/>
        <w:ind w:left="420"/>
        <w:rPr>
          <w:rFonts w:ascii="仿宋" w:hAnsi="仿宋" w:eastAsia="仿宋" w:cs="仿宋"/>
          <w:bCs/>
          <w:sz w:val="24"/>
          <w:szCs w:val="24"/>
        </w:rPr>
      </w:pPr>
      <w:r>
        <w:rPr>
          <w:rFonts w:hint="eastAsia" w:ascii="仿宋" w:hAnsi="仿宋" w:eastAsia="仿宋" w:cs="仿宋"/>
          <w:b/>
          <w:sz w:val="24"/>
          <w:szCs w:val="24"/>
        </w:rPr>
        <w:t>第五条 支付方式</w:t>
      </w:r>
    </w:p>
    <w:p>
      <w:pPr>
        <w:spacing w:line="460" w:lineRule="exact"/>
        <w:ind w:firstLine="480" w:firstLineChars="200"/>
        <w:rPr>
          <w:rFonts w:ascii="仿宋" w:hAnsi="仿宋" w:eastAsia="仿宋" w:cs="仿宋"/>
          <w:sz w:val="24"/>
          <w:szCs w:val="24"/>
          <w:u w:val="single"/>
        </w:rPr>
      </w:pPr>
      <w:r>
        <w:rPr>
          <w:rFonts w:hint="eastAsia" w:ascii="仿宋" w:hAnsi="仿宋" w:eastAsia="仿宋" w:cs="仿宋"/>
          <w:sz w:val="24"/>
          <w:szCs w:val="24"/>
        </w:rPr>
        <w:t>5.1</w:t>
      </w:r>
      <w:r>
        <w:rPr>
          <w:rFonts w:hint="eastAsia" w:ascii="仿宋" w:hAnsi="仿宋" w:eastAsia="仿宋" w:cs="仿宋"/>
          <w:bCs/>
          <w:sz w:val="24"/>
          <w:szCs w:val="24"/>
        </w:rPr>
        <w:t>预付款支付：</w:t>
      </w:r>
      <w:r>
        <w:rPr>
          <w:rFonts w:hint="eastAsia" w:ascii="仿宋" w:hAnsi="仿宋" w:eastAsia="仿宋" w:cs="仿宋"/>
          <w:bCs/>
          <w:sz w:val="24"/>
          <w:szCs w:val="24"/>
        </w:rPr>
        <w:sym w:font="Wingdings" w:char="00FE"/>
      </w:r>
      <w:r>
        <w:rPr>
          <w:rFonts w:hint="eastAsia" w:ascii="仿宋" w:hAnsi="仿宋" w:eastAsia="仿宋" w:cs="仿宋"/>
          <w:bCs/>
          <w:sz w:val="24"/>
          <w:szCs w:val="24"/>
        </w:rPr>
        <w:t xml:space="preserve">无；     </w:t>
      </w:r>
      <w:r>
        <w:rPr>
          <w:rFonts w:hint="eastAsia" w:ascii="仿宋" w:hAnsi="仿宋" w:eastAsia="仿宋" w:cs="仿宋"/>
          <w:bCs/>
          <w:sz w:val="24"/>
          <w:szCs w:val="24"/>
        </w:rPr>
        <w:sym w:font="Wingdings" w:char="F0A8"/>
      </w:r>
      <w:r>
        <w:rPr>
          <w:rFonts w:hint="eastAsia" w:ascii="仿宋" w:hAnsi="仿宋" w:eastAsia="仿宋" w:cs="仿宋"/>
          <w:bCs/>
          <w:sz w:val="24"/>
          <w:szCs w:val="24"/>
        </w:rPr>
        <w:t>有，合同签订后，乙方开具</w:t>
      </w:r>
      <w:r>
        <w:rPr>
          <w:rFonts w:hint="eastAsia" w:ascii="仿宋" w:hAnsi="仿宋" w:eastAsia="仿宋" w:cs="仿宋"/>
          <w:sz w:val="24"/>
          <w:szCs w:val="24"/>
        </w:rPr>
        <w:t>等额</w:t>
      </w:r>
      <w:r>
        <w:rPr>
          <w:rFonts w:hint="eastAsia" w:ascii="仿宋" w:hAnsi="仿宋" w:eastAsia="仿宋" w:cs="仿宋"/>
          <w:bCs/>
          <w:sz w:val="24"/>
          <w:szCs w:val="24"/>
        </w:rPr>
        <w:t>增值税专用发票及提交履约担保（如有）后</w:t>
      </w:r>
      <w:r>
        <w:rPr>
          <w:rFonts w:hint="eastAsia" w:ascii="仿宋" w:hAnsi="仿宋" w:eastAsia="仿宋" w:cs="仿宋"/>
          <w:bCs/>
          <w:sz w:val="24"/>
          <w:szCs w:val="24"/>
          <w:u w:val="single"/>
        </w:rPr>
        <w:t>10</w:t>
      </w:r>
      <w:r>
        <w:rPr>
          <w:rFonts w:hint="eastAsia" w:ascii="仿宋" w:hAnsi="仿宋" w:eastAsia="仿宋" w:cs="仿宋"/>
          <w:bCs/>
          <w:sz w:val="24"/>
          <w:szCs w:val="24"/>
        </w:rPr>
        <w:t>个工作日内，甲方支付</w:t>
      </w:r>
      <w:r>
        <w:rPr>
          <w:rFonts w:hint="eastAsia" w:ascii="仿宋" w:hAnsi="仿宋" w:eastAsia="仿宋" w:cs="仿宋"/>
          <w:sz w:val="24"/>
          <w:szCs w:val="24"/>
          <w:u w:val="single"/>
        </w:rPr>
        <w:t>合同暂定总价</w:t>
      </w:r>
      <w:r>
        <w:rPr>
          <w:rFonts w:hint="eastAsia" w:ascii="仿宋" w:hAnsi="仿宋" w:eastAsia="仿宋" w:cs="仿宋"/>
          <w:bCs/>
          <w:sz w:val="24"/>
          <w:szCs w:val="24"/>
          <w:u w:val="single"/>
        </w:rPr>
        <w:t xml:space="preserve">的 30%  </w:t>
      </w:r>
      <w:r>
        <w:rPr>
          <w:rFonts w:hint="eastAsia" w:ascii="仿宋" w:hAnsi="仿宋" w:eastAsia="仿宋" w:cs="仿宋"/>
          <w:sz w:val="24"/>
          <w:szCs w:val="24"/>
        </w:rPr>
        <w:t>即</w:t>
      </w:r>
      <w:r>
        <w:rPr>
          <w:rFonts w:hint="eastAsia" w:ascii="仿宋" w:hAnsi="仿宋" w:eastAsia="仿宋" w:cs="仿宋"/>
          <w:sz w:val="24"/>
          <w:szCs w:val="24"/>
          <w:u w:val="single"/>
        </w:rPr>
        <w:t>￥    元，（大写： ）</w:t>
      </w:r>
      <w:r>
        <w:rPr>
          <w:rFonts w:hint="eastAsia" w:ascii="仿宋" w:hAnsi="仿宋" w:eastAsia="仿宋" w:cs="仿宋"/>
          <w:sz w:val="24"/>
          <w:szCs w:val="24"/>
        </w:rPr>
        <w:t xml:space="preserve">  </w:t>
      </w:r>
      <w:r>
        <w:rPr>
          <w:rFonts w:hint="eastAsia" w:ascii="仿宋" w:hAnsi="仿宋" w:eastAsia="仿宋" w:cs="仿宋"/>
          <w:bCs/>
          <w:sz w:val="24"/>
          <w:szCs w:val="24"/>
        </w:rPr>
        <w:t>作为预付款。</w:t>
      </w:r>
      <w:r>
        <w:rPr>
          <w:rFonts w:hint="eastAsia" w:ascii="仿宋" w:hAnsi="仿宋" w:eastAsia="仿宋" w:cs="仿宋"/>
          <w:sz w:val="24"/>
          <w:szCs w:val="24"/>
        </w:rPr>
        <w:t>若合同解除或终止，乙方在</w:t>
      </w:r>
      <w:r>
        <w:rPr>
          <w:rFonts w:hint="eastAsia" w:ascii="仿宋" w:hAnsi="仿宋" w:eastAsia="仿宋" w:cs="仿宋"/>
          <w:sz w:val="24"/>
          <w:szCs w:val="24"/>
          <w:u w:val="single"/>
        </w:rPr>
        <w:t xml:space="preserve"> 5 </w:t>
      </w:r>
      <w:r>
        <w:rPr>
          <w:rFonts w:hint="eastAsia" w:ascii="仿宋" w:hAnsi="仿宋" w:eastAsia="仿宋" w:cs="仿宋"/>
          <w:sz w:val="24"/>
          <w:szCs w:val="24"/>
        </w:rPr>
        <w:t>个工作日内返还预付款</w:t>
      </w:r>
      <w:r>
        <w:rPr>
          <w:rFonts w:hint="eastAsia" w:ascii="仿宋" w:hAnsi="仿宋" w:eastAsia="仿宋" w:cs="仿宋"/>
          <w:bCs/>
          <w:kern w:val="0"/>
          <w:sz w:val="24"/>
          <w:szCs w:val="24"/>
        </w:rPr>
        <w:t>（无息）</w:t>
      </w:r>
      <w:r>
        <w:rPr>
          <w:rFonts w:hint="eastAsia" w:ascii="仿宋" w:hAnsi="仿宋" w:eastAsia="仿宋" w:cs="仿宋"/>
          <w:sz w:val="24"/>
          <w:szCs w:val="24"/>
        </w:rPr>
        <w:t>。</w:t>
      </w:r>
      <w:r>
        <w:rPr>
          <w:rFonts w:hint="eastAsia" w:ascii="仿宋" w:hAnsi="仿宋" w:eastAsia="仿宋" w:cs="仿宋"/>
          <w:bCs/>
          <w:kern w:val="0"/>
          <w:sz w:val="24"/>
          <w:szCs w:val="24"/>
        </w:rPr>
        <w:t>逾期未返还，每逾期一天，乙方应按合同暂定总价的</w:t>
      </w:r>
      <w:r>
        <w:rPr>
          <w:rFonts w:hint="eastAsia" w:ascii="仿宋" w:hAnsi="仿宋" w:eastAsia="仿宋" w:cs="仿宋"/>
          <w:bCs/>
          <w:kern w:val="0"/>
          <w:sz w:val="24"/>
          <w:szCs w:val="24"/>
          <w:u w:val="single"/>
        </w:rPr>
        <w:t>万分之五/天</w:t>
      </w:r>
      <w:r>
        <w:rPr>
          <w:rFonts w:hint="eastAsia" w:ascii="仿宋" w:hAnsi="仿宋" w:eastAsia="仿宋" w:cs="仿宋"/>
          <w:bCs/>
          <w:kern w:val="0"/>
          <w:sz w:val="24"/>
          <w:szCs w:val="24"/>
        </w:rPr>
        <w:t>支付违约金</w:t>
      </w:r>
      <w:r>
        <w:rPr>
          <w:rFonts w:hint="eastAsia" w:ascii="仿宋" w:hAnsi="仿宋" w:eastAsia="仿宋" w:cs="仿宋"/>
          <w:sz w:val="24"/>
          <w:szCs w:val="24"/>
        </w:rPr>
        <w:t>。</w:t>
      </w:r>
    </w:p>
    <w:p>
      <w:pPr>
        <w:adjustRightInd w:val="0"/>
        <w:snapToGrid w:val="0"/>
        <w:spacing w:line="460" w:lineRule="exact"/>
        <w:ind w:firstLine="360" w:firstLineChars="150"/>
        <w:rPr>
          <w:rFonts w:ascii="仿宋" w:hAnsi="仿宋" w:eastAsia="仿宋" w:cs="仿宋"/>
          <w:sz w:val="24"/>
          <w:szCs w:val="24"/>
        </w:rPr>
      </w:pPr>
      <w:r>
        <w:rPr>
          <w:rFonts w:hint="eastAsia" w:ascii="仿宋" w:hAnsi="仿宋" w:eastAsia="仿宋" w:cs="仿宋"/>
          <w:sz w:val="24"/>
          <w:szCs w:val="24"/>
        </w:rPr>
        <w:t>5.2支付方式：本合同款项按以下第</w:t>
      </w:r>
      <w:r>
        <w:rPr>
          <w:rFonts w:hint="eastAsia" w:ascii="仿宋" w:hAnsi="仿宋" w:eastAsia="仿宋" w:cs="仿宋"/>
          <w:sz w:val="24"/>
          <w:szCs w:val="24"/>
          <w:u w:val="single"/>
        </w:rPr>
        <w:t xml:space="preserve">  （3）   </w:t>
      </w:r>
      <w:r>
        <w:rPr>
          <w:rFonts w:hint="eastAsia" w:ascii="仿宋" w:hAnsi="仿宋" w:eastAsia="仿宋" w:cs="仿宋"/>
          <w:sz w:val="24"/>
          <w:szCs w:val="24"/>
        </w:rPr>
        <w:t>种方式支付。</w:t>
      </w:r>
    </w:p>
    <w:p>
      <w:pPr>
        <w:adjustRightInd w:val="0"/>
        <w:snapToGrid w:val="0"/>
        <w:spacing w:line="460" w:lineRule="exact"/>
        <w:ind w:firstLine="360" w:firstLineChars="150"/>
        <w:rPr>
          <w:rFonts w:ascii="仿宋" w:hAnsi="仿宋" w:eastAsia="仿宋" w:cs="仿宋"/>
          <w:sz w:val="24"/>
          <w:szCs w:val="24"/>
        </w:rPr>
      </w:pPr>
      <w:r>
        <w:rPr>
          <w:rFonts w:hint="eastAsia" w:ascii="仿宋" w:hAnsi="仿宋" w:eastAsia="仿宋" w:cs="仿宋"/>
          <w:sz w:val="24"/>
          <w:szCs w:val="24"/>
        </w:rPr>
        <w:t>（1）本合同生效后，甲方支付乙方</w:t>
      </w:r>
      <w:r>
        <w:rPr>
          <w:rFonts w:hint="eastAsia" w:ascii="仿宋" w:hAnsi="仿宋" w:eastAsia="仿宋" w:cs="仿宋"/>
          <w:sz w:val="24"/>
          <w:szCs w:val="24"/>
          <w:u w:val="single"/>
        </w:rPr>
        <w:t>合同暂定总价30%</w:t>
      </w:r>
      <w:r>
        <w:rPr>
          <w:rFonts w:hint="eastAsia" w:ascii="仿宋" w:hAnsi="仿宋" w:eastAsia="仿宋" w:cs="仿宋"/>
          <w:sz w:val="24"/>
          <w:szCs w:val="24"/>
        </w:rPr>
        <w:t>预付款，乙方按时供货，货物到齐且经</w:t>
      </w:r>
      <w:r>
        <w:rPr>
          <w:rFonts w:hint="eastAsia" w:ascii="仿宋" w:hAnsi="仿宋" w:eastAsia="仿宋" w:cs="仿宋"/>
          <w:sz w:val="24"/>
          <w:szCs w:val="24"/>
          <w:u w:val="single"/>
        </w:rPr>
        <w:t>开箱/试运行</w:t>
      </w:r>
      <w:r>
        <w:rPr>
          <w:rFonts w:hint="eastAsia" w:ascii="仿宋" w:hAnsi="仿宋" w:eastAsia="仿宋" w:cs="仿宋"/>
          <w:sz w:val="24"/>
          <w:szCs w:val="24"/>
        </w:rPr>
        <w:t>验收合格，经甲方相关部门结算且乙方提交请款资料及等额增值税专用发票后</w:t>
      </w:r>
      <w:r>
        <w:rPr>
          <w:rFonts w:hint="eastAsia" w:ascii="仿宋" w:hAnsi="仿宋" w:eastAsia="仿宋" w:cs="仿宋"/>
          <w:sz w:val="24"/>
          <w:szCs w:val="24"/>
          <w:u w:val="single"/>
        </w:rPr>
        <w:t>15</w:t>
      </w:r>
      <w:r>
        <w:rPr>
          <w:rFonts w:hint="eastAsia" w:ascii="仿宋" w:hAnsi="仿宋" w:eastAsia="仿宋" w:cs="仿宋"/>
          <w:sz w:val="24"/>
          <w:szCs w:val="24"/>
        </w:rPr>
        <w:t>个工作日内，甲方向乙方支付至结算审定价总额的95%（含预付款），余款5%作为质量保证金。质保期自</w:t>
      </w:r>
      <w:r>
        <w:rPr>
          <w:rFonts w:hint="eastAsia" w:ascii="仿宋" w:hAnsi="仿宋" w:eastAsia="仿宋" w:cs="仿宋"/>
          <w:sz w:val="24"/>
          <w:szCs w:val="24"/>
          <w:u w:val="single"/>
        </w:rPr>
        <w:t>货物开箱/试运行</w:t>
      </w:r>
      <w:r>
        <w:rPr>
          <w:rFonts w:hint="eastAsia" w:ascii="仿宋" w:hAnsi="仿宋" w:eastAsia="仿宋" w:cs="仿宋"/>
          <w:sz w:val="24"/>
          <w:szCs w:val="24"/>
        </w:rPr>
        <w:t>验收合格之日起</w:t>
      </w:r>
      <w:r>
        <w:rPr>
          <w:rFonts w:hint="eastAsia" w:ascii="仿宋" w:hAnsi="仿宋" w:eastAsia="仿宋" w:cs="仿宋"/>
          <w:sz w:val="24"/>
          <w:szCs w:val="24"/>
          <w:u w:val="single"/>
        </w:rPr>
        <w:t xml:space="preserve"> X      </w:t>
      </w:r>
      <w:r>
        <w:rPr>
          <w:rFonts w:hint="eastAsia" w:ascii="仿宋" w:hAnsi="仿宋" w:eastAsia="仿宋" w:cs="仿宋"/>
          <w:sz w:val="24"/>
          <w:szCs w:val="24"/>
        </w:rPr>
        <w:t>年。质保期满后，乙方申请退还质保金并提供相关资料后的</w:t>
      </w:r>
      <w:r>
        <w:rPr>
          <w:rFonts w:hint="eastAsia" w:ascii="仿宋" w:hAnsi="仿宋" w:eastAsia="仿宋" w:cs="仿宋"/>
          <w:sz w:val="24"/>
          <w:szCs w:val="24"/>
          <w:u w:val="single"/>
        </w:rPr>
        <w:t>15</w:t>
      </w:r>
      <w:r>
        <w:rPr>
          <w:rFonts w:hint="eastAsia" w:ascii="仿宋" w:hAnsi="仿宋" w:eastAsia="仿宋" w:cs="仿宋"/>
          <w:sz w:val="24"/>
          <w:szCs w:val="24"/>
        </w:rPr>
        <w:t>个工作日内，甲方支付质保金（无息）（适用于需支付预付款采购）。</w:t>
      </w:r>
    </w:p>
    <w:p>
      <w:pPr>
        <w:adjustRightInd w:val="0"/>
        <w:snapToGrid w:val="0"/>
        <w:spacing w:line="460" w:lineRule="exact"/>
        <w:ind w:firstLine="360" w:firstLineChars="150"/>
        <w:rPr>
          <w:rFonts w:ascii="仿宋" w:hAnsi="仿宋" w:eastAsia="仿宋" w:cs="仿宋"/>
          <w:sz w:val="24"/>
          <w:szCs w:val="24"/>
        </w:rPr>
      </w:pPr>
      <w:r>
        <w:rPr>
          <w:rFonts w:hint="eastAsia" w:ascii="仿宋" w:hAnsi="仿宋" w:eastAsia="仿宋" w:cs="仿宋"/>
          <w:sz w:val="24"/>
          <w:szCs w:val="24"/>
        </w:rPr>
        <w:t>（2）本合同生效后，乙方按时供货，货物到齐且经</w:t>
      </w:r>
      <w:r>
        <w:rPr>
          <w:rFonts w:hint="eastAsia" w:ascii="仿宋" w:hAnsi="仿宋" w:eastAsia="仿宋" w:cs="仿宋"/>
          <w:sz w:val="24"/>
          <w:szCs w:val="24"/>
          <w:u w:val="single"/>
        </w:rPr>
        <w:t>开箱/试运行</w:t>
      </w:r>
      <w:r>
        <w:rPr>
          <w:rFonts w:hint="eastAsia" w:ascii="仿宋" w:hAnsi="仿宋" w:eastAsia="仿宋" w:cs="仿宋"/>
          <w:sz w:val="24"/>
          <w:szCs w:val="24"/>
        </w:rPr>
        <w:t>验收合格后，甲方在收到乙方提交的请款资料及等额增值税专用发票后</w:t>
      </w:r>
      <w:r>
        <w:rPr>
          <w:rFonts w:hint="eastAsia" w:ascii="仿宋" w:hAnsi="仿宋" w:eastAsia="仿宋" w:cs="仿宋"/>
          <w:sz w:val="24"/>
          <w:szCs w:val="24"/>
          <w:u w:val="single"/>
        </w:rPr>
        <w:t>15</w:t>
      </w:r>
      <w:r>
        <w:rPr>
          <w:rFonts w:hint="eastAsia" w:ascii="仿宋" w:hAnsi="仿宋" w:eastAsia="仿宋" w:cs="仿宋"/>
          <w:sz w:val="24"/>
          <w:szCs w:val="24"/>
        </w:rPr>
        <w:t>个工作日内向乙方支付至货款总额的95%。余款5%作为质量保证金。质保期自</w:t>
      </w:r>
      <w:r>
        <w:rPr>
          <w:rFonts w:hint="eastAsia" w:ascii="仿宋" w:hAnsi="仿宋" w:eastAsia="仿宋" w:cs="仿宋"/>
          <w:sz w:val="24"/>
          <w:szCs w:val="24"/>
          <w:u w:val="single"/>
        </w:rPr>
        <w:t>货物开箱/试运行</w:t>
      </w:r>
      <w:r>
        <w:rPr>
          <w:rFonts w:hint="eastAsia" w:ascii="仿宋" w:hAnsi="仿宋" w:eastAsia="仿宋" w:cs="仿宋"/>
          <w:sz w:val="24"/>
          <w:szCs w:val="24"/>
        </w:rPr>
        <w:t>验收合格之日起</w:t>
      </w:r>
      <w:r>
        <w:rPr>
          <w:rFonts w:hint="eastAsia" w:ascii="仿宋" w:hAnsi="仿宋" w:eastAsia="仿宋" w:cs="仿宋"/>
          <w:sz w:val="24"/>
          <w:szCs w:val="24"/>
          <w:u w:val="single"/>
        </w:rPr>
        <w:t xml:space="preserve"> X </w:t>
      </w:r>
      <w:r>
        <w:rPr>
          <w:rFonts w:hint="eastAsia" w:ascii="仿宋" w:hAnsi="仿宋" w:eastAsia="仿宋" w:cs="仿宋"/>
          <w:sz w:val="24"/>
          <w:szCs w:val="24"/>
        </w:rPr>
        <w:t>年。质保期满后，乙方申请退还质保金并提供相关资料后的</w:t>
      </w:r>
      <w:r>
        <w:rPr>
          <w:rFonts w:hint="eastAsia" w:ascii="仿宋" w:hAnsi="仿宋" w:eastAsia="仿宋" w:cs="仿宋"/>
          <w:sz w:val="24"/>
          <w:szCs w:val="24"/>
          <w:u w:val="single"/>
        </w:rPr>
        <w:t>15</w:t>
      </w:r>
      <w:r>
        <w:rPr>
          <w:rFonts w:hint="eastAsia" w:ascii="仿宋" w:hAnsi="仿宋" w:eastAsia="仿宋" w:cs="仿宋"/>
          <w:sz w:val="24"/>
          <w:szCs w:val="24"/>
        </w:rPr>
        <w:t>个工作日内，甲方支付质保金（无息）（适用于不需支付预付款采购）。</w:t>
      </w:r>
    </w:p>
    <w:p>
      <w:pPr>
        <w:adjustRightInd w:val="0"/>
        <w:snapToGrid w:val="0"/>
        <w:spacing w:line="460" w:lineRule="exact"/>
        <w:ind w:firstLine="360" w:firstLineChars="150"/>
        <w:rPr>
          <w:rFonts w:ascii="仿宋" w:hAnsi="仿宋" w:eastAsia="仿宋" w:cs="仿宋"/>
          <w:sz w:val="24"/>
          <w:szCs w:val="24"/>
        </w:rPr>
      </w:pPr>
      <w:r>
        <w:rPr>
          <w:rFonts w:hint="eastAsia" w:ascii="仿宋" w:hAnsi="仿宋" w:eastAsia="仿宋" w:cs="仿宋"/>
          <w:sz w:val="24"/>
          <w:szCs w:val="24"/>
        </w:rPr>
        <w:t>（3）本合同生效后，乙方按时供货，货物到齐且经</w:t>
      </w:r>
      <w:r>
        <w:rPr>
          <w:rFonts w:hint="eastAsia" w:ascii="仿宋" w:hAnsi="仿宋" w:eastAsia="仿宋" w:cs="仿宋"/>
          <w:sz w:val="24"/>
          <w:szCs w:val="24"/>
          <w:u w:val="single"/>
        </w:rPr>
        <w:t>试运行</w:t>
      </w:r>
      <w:r>
        <w:rPr>
          <w:rFonts w:hint="eastAsia" w:ascii="仿宋" w:hAnsi="仿宋" w:eastAsia="仿宋" w:cs="仿宋"/>
          <w:sz w:val="24"/>
          <w:szCs w:val="24"/>
        </w:rPr>
        <w:t>验收合格后，甲方在收到乙方提交的请款资料及等额增值税专用发票后</w:t>
      </w:r>
      <w:r>
        <w:rPr>
          <w:rFonts w:hint="eastAsia" w:ascii="仿宋" w:hAnsi="仿宋" w:eastAsia="仿宋" w:cs="仿宋"/>
          <w:sz w:val="24"/>
          <w:szCs w:val="24"/>
          <w:u w:val="single"/>
        </w:rPr>
        <w:t>30</w:t>
      </w:r>
      <w:r>
        <w:rPr>
          <w:rFonts w:hint="eastAsia" w:ascii="仿宋" w:hAnsi="仿宋" w:eastAsia="仿宋" w:cs="仿宋"/>
          <w:sz w:val="24"/>
          <w:szCs w:val="24"/>
        </w:rPr>
        <w:t>个工作日内向乙方支付至货款总额的100%（适用于即时结清采购）。</w:t>
      </w:r>
    </w:p>
    <w:p>
      <w:pPr>
        <w:adjustRightInd w:val="0"/>
        <w:snapToGrid w:val="0"/>
        <w:spacing w:line="460" w:lineRule="exact"/>
        <w:ind w:firstLine="360" w:firstLineChars="150"/>
        <w:rPr>
          <w:rFonts w:ascii="仿宋" w:hAnsi="仿宋" w:eastAsia="仿宋" w:cs="仿宋"/>
          <w:sz w:val="24"/>
          <w:szCs w:val="24"/>
        </w:rPr>
      </w:pPr>
      <w:r>
        <w:rPr>
          <w:rFonts w:hint="eastAsia" w:ascii="仿宋" w:hAnsi="仿宋" w:eastAsia="仿宋" w:cs="仿宋"/>
          <w:sz w:val="24"/>
          <w:szCs w:val="24"/>
        </w:rPr>
        <w:t>（4）本合同生效后，乙方按时分批供货，每批货物到齐且经</w:t>
      </w:r>
      <w:r>
        <w:rPr>
          <w:rFonts w:hint="eastAsia" w:ascii="仿宋" w:hAnsi="仿宋" w:eastAsia="仿宋" w:cs="仿宋"/>
          <w:sz w:val="24"/>
          <w:szCs w:val="24"/>
          <w:u w:val="single"/>
        </w:rPr>
        <w:t>开箱/试运行</w:t>
      </w:r>
      <w:r>
        <w:rPr>
          <w:rFonts w:hint="eastAsia" w:ascii="仿宋" w:hAnsi="仿宋" w:eastAsia="仿宋" w:cs="仿宋"/>
          <w:sz w:val="24"/>
          <w:szCs w:val="24"/>
        </w:rPr>
        <w:t>验收合格后，甲方在收到乙方提交的请款资料及等额增值税专用发票后</w:t>
      </w:r>
      <w:r>
        <w:rPr>
          <w:rFonts w:hint="eastAsia" w:ascii="仿宋" w:hAnsi="仿宋" w:eastAsia="仿宋" w:cs="仿宋"/>
          <w:sz w:val="24"/>
          <w:szCs w:val="24"/>
          <w:u w:val="single"/>
        </w:rPr>
        <w:t>15</w:t>
      </w:r>
      <w:r>
        <w:rPr>
          <w:rFonts w:hint="eastAsia" w:ascii="仿宋" w:hAnsi="仿宋" w:eastAsia="仿宋" w:cs="仿宋"/>
          <w:sz w:val="24"/>
          <w:szCs w:val="24"/>
        </w:rPr>
        <w:t>个工作日内向乙方支付至该批货款总额的100%（适用于分批供货且即时结清采购）。</w:t>
      </w:r>
    </w:p>
    <w:p>
      <w:pPr>
        <w:adjustRightInd w:val="0"/>
        <w:snapToGrid w:val="0"/>
        <w:spacing w:line="460" w:lineRule="exact"/>
        <w:ind w:firstLine="240" w:firstLineChars="100"/>
        <w:rPr>
          <w:rFonts w:ascii="仿宋" w:hAnsi="仿宋" w:eastAsia="仿宋" w:cs="仿宋"/>
          <w:sz w:val="24"/>
          <w:szCs w:val="24"/>
        </w:rPr>
      </w:pPr>
      <w:r>
        <w:rPr>
          <w:rFonts w:hint="eastAsia" w:ascii="仿宋" w:hAnsi="仿宋" w:eastAsia="仿宋" w:cs="仿宋"/>
          <w:sz w:val="24"/>
          <w:szCs w:val="24"/>
        </w:rPr>
        <w:t>（5）其它支付方式：</w:t>
      </w:r>
      <w:r>
        <w:rPr>
          <w:rFonts w:hint="eastAsia" w:ascii="仿宋" w:hAnsi="仿宋" w:eastAsia="仿宋" w:cs="仿宋"/>
          <w:sz w:val="24"/>
          <w:szCs w:val="24"/>
          <w:u w:val="single"/>
        </w:rPr>
        <w:t xml:space="preserve">     /        </w:t>
      </w:r>
      <w:r>
        <w:rPr>
          <w:rFonts w:hint="eastAsia" w:ascii="仿宋" w:hAnsi="仿宋" w:eastAsia="仿宋" w:cs="仿宋"/>
          <w:sz w:val="24"/>
          <w:szCs w:val="24"/>
        </w:rPr>
        <w:t>。</w:t>
      </w:r>
    </w:p>
    <w:p>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5.3乙方收款账户：</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spacing w:line="460" w:lineRule="exact"/>
        <w:ind w:firstLine="960" w:firstLineChars="400"/>
        <w:rPr>
          <w:rFonts w:ascii="仿宋" w:hAnsi="仿宋" w:eastAsia="仿宋" w:cs="仿宋"/>
          <w:sz w:val="24"/>
          <w:szCs w:val="24"/>
        </w:rPr>
      </w:pPr>
      <w:r>
        <w:rPr>
          <w:rFonts w:hint="eastAsia" w:ascii="仿宋" w:hAnsi="仿宋" w:eastAsia="仿宋" w:cs="仿宋"/>
          <w:sz w:val="24"/>
          <w:szCs w:val="24"/>
        </w:rPr>
        <w:t>收款账号：</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spacing w:line="460" w:lineRule="exact"/>
        <w:ind w:firstLine="960" w:firstLineChars="400"/>
        <w:rPr>
          <w:rFonts w:ascii="仿宋" w:hAnsi="仿宋" w:eastAsia="仿宋" w:cs="仿宋"/>
          <w:sz w:val="24"/>
          <w:szCs w:val="24"/>
        </w:rPr>
      </w:pPr>
      <w:r>
        <w:rPr>
          <w:rFonts w:hint="eastAsia" w:ascii="仿宋" w:hAnsi="仿宋" w:eastAsia="仿宋" w:cs="仿宋"/>
          <w:sz w:val="24"/>
          <w:szCs w:val="24"/>
        </w:rPr>
        <w:t>开户行：</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乙方在收款前需向甲方提交等额增值税专用发票，增值税专用发票信息：</w:t>
      </w:r>
    </w:p>
    <w:p>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  </w:t>
      </w:r>
    </w:p>
    <w:p>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5.4付款方式： </w:t>
      </w:r>
      <w:r>
        <w:rPr>
          <w:rFonts w:hint="eastAsia" w:ascii="仿宋" w:hAnsi="仿宋" w:eastAsia="仿宋" w:cs="仿宋"/>
          <w:sz w:val="24"/>
          <w:szCs w:val="24"/>
        </w:rPr>
        <w:sym w:font="Wingdings" w:char="00FE"/>
      </w:r>
      <w:r>
        <w:rPr>
          <w:rFonts w:hint="eastAsia" w:ascii="仿宋" w:hAnsi="仿宋" w:eastAsia="仿宋" w:cs="仿宋"/>
          <w:sz w:val="24"/>
          <w:szCs w:val="24"/>
        </w:rPr>
        <w:t xml:space="preserve">网银支付；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支票；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其他：       </w:t>
      </w:r>
    </w:p>
    <w:p>
      <w:pPr>
        <w:spacing w:line="460" w:lineRule="exact"/>
        <w:ind w:firstLine="720" w:firstLineChars="300"/>
        <w:outlineLvl w:val="1"/>
        <w:rPr>
          <w:rFonts w:ascii="仿宋" w:hAnsi="仿宋" w:eastAsia="仿宋" w:cs="仿宋"/>
          <w:szCs w:val="24"/>
        </w:rPr>
      </w:pPr>
      <w:r>
        <w:rPr>
          <w:rFonts w:hint="eastAsia" w:ascii="仿宋" w:hAnsi="仿宋" w:eastAsia="仿宋" w:cs="仿宋"/>
          <w:sz w:val="24"/>
          <w:szCs w:val="24"/>
        </w:rPr>
        <w:t>（建议采用网银支付、支票两种形式中之一）。</w:t>
      </w:r>
    </w:p>
    <w:p>
      <w:pPr>
        <w:adjustRightInd w:val="0"/>
        <w:snapToGrid w:val="0"/>
        <w:spacing w:line="460" w:lineRule="exact"/>
        <w:ind w:firstLine="482" w:firstLineChars="200"/>
        <w:rPr>
          <w:rFonts w:ascii="仿宋" w:hAnsi="仿宋" w:eastAsia="仿宋" w:cs="仿宋"/>
          <w:sz w:val="24"/>
          <w:szCs w:val="24"/>
        </w:rPr>
      </w:pPr>
      <w:r>
        <w:rPr>
          <w:rFonts w:hint="eastAsia" w:ascii="仿宋" w:hAnsi="仿宋" w:eastAsia="仿宋" w:cs="仿宋"/>
          <w:b/>
          <w:bCs/>
          <w:sz w:val="24"/>
          <w:szCs w:val="24"/>
        </w:rPr>
        <w:t>第六条 违约责任</w:t>
      </w:r>
    </w:p>
    <w:p>
      <w:pPr>
        <w:adjustRightInd w:val="0"/>
        <w:snapToGrid w:val="0"/>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6.1单方面取消合同：任意一方未经对方同意单方面取消合同，应按</w:t>
      </w:r>
      <w:r>
        <w:rPr>
          <w:rFonts w:hint="eastAsia" w:ascii="仿宋" w:hAnsi="仿宋" w:eastAsia="仿宋" w:cs="仿宋"/>
          <w:sz w:val="24"/>
          <w:szCs w:val="24"/>
          <w:u w:val="single"/>
        </w:rPr>
        <w:t>合同暂定总价的30%</w:t>
      </w:r>
      <w:r>
        <w:rPr>
          <w:rFonts w:hint="eastAsia" w:ascii="仿宋" w:hAnsi="仿宋" w:eastAsia="仿宋" w:cs="仿宋"/>
          <w:sz w:val="24"/>
          <w:szCs w:val="24"/>
        </w:rPr>
        <w:t>向对方赔偿。</w:t>
      </w:r>
    </w:p>
    <w:p>
      <w:pPr>
        <w:adjustRightInd w:val="0"/>
        <w:snapToGrid w:val="0"/>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6.2乙方不能按时交货的，每逾期1日，按</w:t>
      </w:r>
      <w:r>
        <w:rPr>
          <w:rFonts w:hint="eastAsia" w:ascii="仿宋" w:hAnsi="仿宋" w:eastAsia="仿宋" w:cs="仿宋"/>
          <w:sz w:val="24"/>
          <w:szCs w:val="24"/>
          <w:u w:val="single"/>
        </w:rPr>
        <w:t>迟交货物总价的 1%支付违约金</w:t>
      </w:r>
      <w:r>
        <w:rPr>
          <w:rFonts w:hint="eastAsia" w:ascii="仿宋" w:hAnsi="仿宋" w:eastAsia="仿宋" w:cs="仿宋"/>
          <w:sz w:val="24"/>
          <w:szCs w:val="24"/>
        </w:rPr>
        <w:t>，逾期达到</w:t>
      </w:r>
      <w:r>
        <w:rPr>
          <w:rFonts w:hint="eastAsia" w:ascii="仿宋" w:hAnsi="仿宋" w:eastAsia="仿宋" w:cs="仿宋"/>
          <w:sz w:val="24"/>
          <w:szCs w:val="24"/>
          <w:u w:val="single"/>
        </w:rPr>
        <w:t xml:space="preserve"> 15 </w:t>
      </w:r>
      <w:r>
        <w:rPr>
          <w:rFonts w:hint="eastAsia" w:ascii="仿宋" w:hAnsi="仿宋" w:eastAsia="仿宋" w:cs="仿宋"/>
          <w:sz w:val="24"/>
          <w:szCs w:val="24"/>
        </w:rPr>
        <w:t>天及以上的，甲方有权解除合同。</w:t>
      </w:r>
    </w:p>
    <w:p>
      <w:pPr>
        <w:adjustRightInd w:val="0"/>
        <w:snapToGrid w:val="0"/>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6.3 货物</w:t>
      </w:r>
      <w:r>
        <w:rPr>
          <w:rFonts w:hint="eastAsia" w:ascii="仿宋" w:hAnsi="仿宋" w:eastAsia="仿宋" w:cs="仿宋"/>
          <w:sz w:val="24"/>
          <w:szCs w:val="24"/>
          <w:u w:val="single"/>
        </w:rPr>
        <w:t>试运行</w:t>
      </w:r>
      <w:r>
        <w:rPr>
          <w:rFonts w:hint="eastAsia" w:ascii="仿宋" w:hAnsi="仿宋" w:eastAsia="仿宋" w:cs="仿宋"/>
          <w:sz w:val="24"/>
          <w:szCs w:val="24"/>
        </w:rPr>
        <w:t>验收不合格或货物在</w:t>
      </w:r>
      <w:r>
        <w:rPr>
          <w:rFonts w:hint="eastAsia" w:ascii="仿宋" w:hAnsi="仿宋" w:eastAsia="仿宋" w:cs="仿宋"/>
          <w:sz w:val="24"/>
          <w:szCs w:val="24"/>
          <w:u w:val="single"/>
        </w:rPr>
        <w:t>试运行</w:t>
      </w:r>
      <w:r>
        <w:rPr>
          <w:rFonts w:hint="eastAsia" w:ascii="仿宋" w:hAnsi="仿宋" w:eastAsia="仿宋" w:cs="仿宋"/>
          <w:sz w:val="24"/>
          <w:szCs w:val="24"/>
        </w:rPr>
        <w:t>验收后发现乙方所供货物不合格的，甲方有权退货或要求更换。甲方要求退货的，乙方应在收到甲方退货要求的3日内退还甲方已支付的货款（含预付款）并按退货总价的双倍金额向甲方支付违约金，同时甲方有权解除合同；甲方要求更换的，乙方应在3日内重新交货并按</w:t>
      </w:r>
      <w:r>
        <w:rPr>
          <w:rFonts w:hint="eastAsia" w:ascii="仿宋" w:hAnsi="仿宋" w:eastAsia="仿宋" w:cs="仿宋"/>
          <w:sz w:val="24"/>
          <w:szCs w:val="24"/>
          <w:u w:val="single"/>
        </w:rPr>
        <w:t>更换货物总价的10%</w:t>
      </w:r>
      <w:r>
        <w:rPr>
          <w:rFonts w:hint="eastAsia" w:ascii="仿宋" w:hAnsi="仿宋" w:eastAsia="仿宋" w:cs="仿宋"/>
          <w:sz w:val="24"/>
          <w:szCs w:val="24"/>
        </w:rPr>
        <w:t>支付违约金，乙方承担由此产生的一切损失和费用。</w:t>
      </w:r>
    </w:p>
    <w:p>
      <w:pPr>
        <w:adjustRightInd w:val="0"/>
        <w:snapToGrid w:val="0"/>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6.4 乙方不履行合同义务、或履行合同义务不符合合同约定、或违反国家、省、市行业标准的，甲方有权要求乙方限期整改。乙方逾期未完成整改的，每项每超过1日支付违约金人民币1万元，超过</w:t>
      </w:r>
      <w:r>
        <w:rPr>
          <w:rFonts w:hint="eastAsia" w:ascii="仿宋" w:hAnsi="仿宋" w:eastAsia="仿宋" w:cs="仿宋"/>
          <w:sz w:val="24"/>
          <w:szCs w:val="24"/>
          <w:u w:val="single"/>
        </w:rPr>
        <w:t xml:space="preserve">_15 </w:t>
      </w:r>
      <w:r>
        <w:rPr>
          <w:rFonts w:hint="eastAsia" w:ascii="仿宋" w:hAnsi="仿宋" w:eastAsia="仿宋" w:cs="仿宋"/>
          <w:sz w:val="24"/>
          <w:szCs w:val="24"/>
        </w:rPr>
        <w:t>日，甲方有权解除合同并要求乙方支付</w:t>
      </w:r>
      <w:r>
        <w:rPr>
          <w:rFonts w:hint="eastAsia" w:ascii="仿宋" w:hAnsi="仿宋" w:eastAsia="仿宋" w:cs="仿宋"/>
          <w:sz w:val="24"/>
          <w:szCs w:val="24"/>
          <w:u w:val="single"/>
        </w:rPr>
        <w:t>合同暂定总价的20%</w:t>
      </w:r>
      <w:r>
        <w:rPr>
          <w:rFonts w:hint="eastAsia" w:ascii="仿宋" w:hAnsi="仿宋" w:eastAsia="仿宋" w:cs="仿宋"/>
          <w:sz w:val="24"/>
          <w:szCs w:val="24"/>
        </w:rPr>
        <w:t>作为违约金（</w:t>
      </w:r>
      <w:r>
        <w:rPr>
          <w:rFonts w:hint="eastAsia" w:ascii="仿宋" w:hAnsi="仿宋" w:eastAsia="仿宋" w:cs="仿宋"/>
          <w:sz w:val="24"/>
        </w:rPr>
        <w:t>如合同另行约定违约责任，从其约定</w:t>
      </w:r>
      <w:r>
        <w:rPr>
          <w:rFonts w:hint="eastAsia" w:ascii="仿宋" w:hAnsi="仿宋" w:eastAsia="仿宋" w:cs="仿宋"/>
          <w:sz w:val="24"/>
          <w:szCs w:val="24"/>
        </w:rPr>
        <w:t>）。</w:t>
      </w:r>
    </w:p>
    <w:p>
      <w:pPr>
        <w:topLinePunct/>
        <w:spacing w:line="500" w:lineRule="exact"/>
        <w:ind w:firstLine="480" w:firstLineChars="200"/>
        <w:rPr>
          <w:rFonts w:ascii="仿宋" w:hAnsi="仿宋" w:eastAsia="仿宋" w:cs="仿宋"/>
          <w:sz w:val="24"/>
          <w:szCs w:val="24"/>
        </w:rPr>
      </w:pPr>
    </w:p>
    <w:p>
      <w:pPr>
        <w:adjustRightInd w:val="0"/>
        <w:snapToGrid w:val="0"/>
        <w:spacing w:line="46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第七条 不可抗力</w:t>
      </w:r>
    </w:p>
    <w:p>
      <w:pPr>
        <w:numPr>
          <w:ilvl w:val="255"/>
          <w:numId w:val="0"/>
        </w:numPr>
        <w:adjustRightInd w:val="0"/>
        <w:snapToGrid w:val="0"/>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7.1 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adjustRightInd w:val="0"/>
        <w:snapToGrid w:val="0"/>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（1）地震、火山爆发、滑坡、暴雨（橙色预警及以上）、台风（黄色预警及以上）、海啸、龙卷风、大面积流行病(如：非典型性肺炎等)或瘟疫；</w:t>
      </w:r>
    </w:p>
    <w:p>
      <w:pPr>
        <w:adjustRightInd w:val="0"/>
        <w:snapToGrid w:val="0"/>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（2）战争行为、入侵、武装冲突或外敌行为、封锁、暴乱、恐怖行为或军事演习；</w:t>
      </w:r>
    </w:p>
    <w:p>
      <w:pPr>
        <w:adjustRightInd w:val="0"/>
        <w:snapToGrid w:val="0"/>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7.2 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adjustRightInd w:val="0"/>
        <w:snapToGrid w:val="0"/>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7.3 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adjustRightInd w:val="0"/>
        <w:snapToGrid w:val="0"/>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7.4 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adjustRightInd w:val="0"/>
        <w:snapToGrid w:val="0"/>
        <w:spacing w:line="460" w:lineRule="exact"/>
        <w:ind w:firstLine="482" w:firstLineChars="200"/>
        <w:rPr>
          <w:rFonts w:ascii="仿宋" w:hAnsi="仿宋" w:eastAsia="仿宋" w:cs="仿宋"/>
          <w:bCs/>
          <w:sz w:val="24"/>
          <w:szCs w:val="24"/>
        </w:rPr>
      </w:pPr>
      <w:r>
        <w:rPr>
          <w:rFonts w:hint="eastAsia" w:ascii="仿宋" w:hAnsi="仿宋" w:eastAsia="仿宋" w:cs="仿宋"/>
          <w:b/>
          <w:bCs/>
          <w:sz w:val="24"/>
          <w:szCs w:val="24"/>
        </w:rPr>
        <w:t>第八条 争议解决</w:t>
      </w:r>
    </w:p>
    <w:p>
      <w:pPr>
        <w:spacing w:line="460" w:lineRule="exact"/>
        <w:ind w:firstLine="720" w:firstLineChars="300"/>
        <w:rPr>
          <w:rFonts w:ascii="仿宋" w:hAnsi="仿宋" w:eastAsia="仿宋" w:cs="仿宋"/>
          <w:sz w:val="24"/>
          <w:szCs w:val="24"/>
        </w:rPr>
      </w:pPr>
      <w:r>
        <w:rPr>
          <w:rFonts w:hint="eastAsia" w:ascii="仿宋" w:hAnsi="仿宋" w:eastAsia="仿宋" w:cs="仿宋"/>
          <w:bCs/>
          <w:sz w:val="24"/>
          <w:szCs w:val="24"/>
        </w:rPr>
        <w:t>8.1因本合同引起的或与本合同有关的任何争议，甲乙双方应友好协商解决，如协商不成，任何一方可依法向甲方所在地</w:t>
      </w:r>
      <w:r>
        <w:rPr>
          <w:rFonts w:hint="eastAsia" w:ascii="仿宋" w:hAnsi="仿宋" w:eastAsia="仿宋" w:cs="仿宋"/>
          <w:bCs/>
          <w:sz w:val="24"/>
          <w:szCs w:val="24"/>
          <w:u w:val="single"/>
        </w:rPr>
        <w:t>人民法院</w:t>
      </w:r>
      <w:r>
        <w:rPr>
          <w:rFonts w:hint="eastAsia" w:ascii="仿宋" w:hAnsi="仿宋" w:eastAsia="仿宋" w:cs="仿宋"/>
          <w:bCs/>
          <w:sz w:val="24"/>
          <w:szCs w:val="24"/>
        </w:rPr>
        <w:t>提起诉讼</w:t>
      </w:r>
      <w:r>
        <w:rPr>
          <w:rFonts w:hint="eastAsia" w:ascii="仿宋" w:hAnsi="仿宋" w:eastAsia="仿宋" w:cs="仿宋"/>
          <w:sz w:val="24"/>
          <w:szCs w:val="24"/>
        </w:rPr>
        <w:t>。</w:t>
      </w:r>
    </w:p>
    <w:p>
      <w:pPr>
        <w:spacing w:line="460" w:lineRule="exact"/>
        <w:ind w:firstLine="720" w:firstLineChars="300"/>
        <w:rPr>
          <w:rFonts w:ascii="仿宋" w:hAnsi="仿宋" w:eastAsia="仿宋" w:cs="仿宋"/>
          <w:sz w:val="24"/>
          <w:szCs w:val="24"/>
        </w:rPr>
      </w:pPr>
      <w:r>
        <w:rPr>
          <w:rFonts w:hint="eastAsia" w:ascii="仿宋" w:hAnsi="仿宋" w:eastAsia="仿宋" w:cs="仿宋"/>
          <w:sz w:val="24"/>
          <w:szCs w:val="24"/>
        </w:rPr>
        <w:t>8.2在甲方同意的情况下，除有争端之外的合同其它部分在争端解决前应继续执行。</w:t>
      </w:r>
    </w:p>
    <w:p>
      <w:pPr>
        <w:numPr>
          <w:ilvl w:val="255"/>
          <w:numId w:val="0"/>
        </w:numPr>
        <w:spacing w:line="460" w:lineRule="exact"/>
        <w:ind w:firstLine="482" w:firstLineChars="200"/>
        <w:rPr>
          <w:rFonts w:ascii="仿宋" w:hAnsi="仿宋" w:eastAsia="仿宋" w:cs="仿宋"/>
          <w:sz w:val="24"/>
          <w:szCs w:val="24"/>
        </w:rPr>
      </w:pPr>
      <w:r>
        <w:rPr>
          <w:rFonts w:hint="eastAsia" w:ascii="仿宋" w:hAnsi="仿宋" w:eastAsia="仿宋" w:cs="仿宋"/>
          <w:b/>
          <w:bCs/>
          <w:sz w:val="24"/>
          <w:szCs w:val="24"/>
        </w:rPr>
        <w:t>第九条 其他</w:t>
      </w:r>
    </w:p>
    <w:p>
      <w:pPr>
        <w:spacing w:line="460" w:lineRule="exact"/>
        <w:ind w:firstLine="638" w:firstLineChars="266"/>
        <w:rPr>
          <w:rFonts w:ascii="仿宋" w:hAnsi="仿宋" w:eastAsia="仿宋" w:cs="仿宋"/>
          <w:b/>
          <w:sz w:val="24"/>
          <w:szCs w:val="24"/>
        </w:rPr>
      </w:pPr>
      <w:r>
        <w:rPr>
          <w:rFonts w:hint="eastAsia" w:ascii="仿宋" w:hAnsi="仿宋" w:eastAsia="仿宋" w:cs="仿宋"/>
          <w:sz w:val="24"/>
          <w:szCs w:val="24"/>
        </w:rPr>
        <w:t>9.1本协议未尽事宜，可由甲乙双方另行签订补充协议。补充协议与本合同具有同等法律效力。</w:t>
      </w:r>
    </w:p>
    <w:p>
      <w:pPr>
        <w:spacing w:line="460" w:lineRule="exact"/>
        <w:ind w:firstLine="638" w:firstLineChars="266"/>
        <w:rPr>
          <w:rFonts w:ascii="仿宋" w:hAnsi="仿宋" w:eastAsia="仿宋" w:cs="仿宋"/>
          <w:sz w:val="24"/>
          <w:szCs w:val="24"/>
        </w:rPr>
      </w:pPr>
      <w:r>
        <w:rPr>
          <w:rFonts w:hint="eastAsia" w:ascii="仿宋" w:hAnsi="仿宋" w:eastAsia="仿宋" w:cs="仿宋"/>
          <w:sz w:val="24"/>
          <w:szCs w:val="24"/>
        </w:rPr>
        <w:t>9.2本合同自甲乙双方法定代表人或授权代理人签字并加盖公章之日起生效。</w:t>
      </w:r>
    </w:p>
    <w:p>
      <w:pPr>
        <w:spacing w:line="460" w:lineRule="exact"/>
        <w:ind w:firstLine="638" w:firstLineChars="266"/>
        <w:rPr>
          <w:rFonts w:ascii="仿宋" w:hAnsi="仿宋" w:eastAsia="仿宋" w:cs="仿宋"/>
          <w:sz w:val="24"/>
          <w:szCs w:val="24"/>
        </w:rPr>
      </w:pPr>
      <w:r>
        <w:rPr>
          <w:rFonts w:hint="eastAsia" w:ascii="仿宋" w:hAnsi="仿宋" w:eastAsia="仿宋" w:cs="仿宋"/>
          <w:sz w:val="24"/>
          <w:szCs w:val="24"/>
        </w:rPr>
        <w:t>9.3本合同一式</w:t>
      </w:r>
      <w:r>
        <w:rPr>
          <w:rFonts w:hint="eastAsia" w:ascii="仿宋" w:hAnsi="仿宋" w:eastAsia="仿宋" w:cs="仿宋"/>
          <w:sz w:val="24"/>
          <w:szCs w:val="24"/>
          <w:u w:val="single"/>
        </w:rPr>
        <w:t xml:space="preserve">    </w:t>
      </w:r>
      <w:r>
        <w:rPr>
          <w:rFonts w:hint="eastAsia" w:ascii="仿宋" w:hAnsi="仿宋" w:eastAsia="仿宋" w:cs="仿宋"/>
          <w:sz w:val="24"/>
          <w:szCs w:val="24"/>
        </w:rPr>
        <w:t>份，甲方执</w:t>
      </w:r>
      <w:r>
        <w:rPr>
          <w:rFonts w:hint="eastAsia" w:ascii="仿宋" w:hAnsi="仿宋" w:eastAsia="仿宋" w:cs="仿宋"/>
          <w:sz w:val="24"/>
          <w:szCs w:val="24"/>
          <w:u w:val="single"/>
        </w:rPr>
        <w:t xml:space="preserve">    </w:t>
      </w:r>
      <w:r>
        <w:rPr>
          <w:rFonts w:hint="eastAsia" w:ascii="仿宋" w:hAnsi="仿宋" w:eastAsia="仿宋" w:cs="仿宋"/>
          <w:sz w:val="24"/>
          <w:szCs w:val="24"/>
        </w:rPr>
        <w:t>份，乙方执</w:t>
      </w:r>
      <w:r>
        <w:rPr>
          <w:rFonts w:hint="eastAsia" w:ascii="仿宋" w:hAnsi="仿宋" w:eastAsia="仿宋" w:cs="仿宋"/>
          <w:sz w:val="24"/>
          <w:szCs w:val="24"/>
          <w:u w:val="single"/>
        </w:rPr>
        <w:t xml:space="preserve">    </w:t>
      </w:r>
      <w:r>
        <w:rPr>
          <w:rFonts w:hint="eastAsia" w:ascii="仿宋" w:hAnsi="仿宋" w:eastAsia="仿宋" w:cs="仿宋"/>
          <w:sz w:val="24"/>
          <w:szCs w:val="24"/>
        </w:rPr>
        <w:t>份。均具有同等法律效力。</w:t>
      </w:r>
    </w:p>
    <w:p>
      <w:pPr>
        <w:adjustRightInd w:val="0"/>
        <w:snapToGrid w:val="0"/>
        <w:spacing w:line="460" w:lineRule="exact"/>
        <w:ind w:right="521" w:rightChars="248" w:firstLine="720" w:firstLineChars="300"/>
        <w:rPr>
          <w:rFonts w:ascii="仿宋" w:hAnsi="仿宋" w:eastAsia="仿宋" w:cs="仿宋"/>
          <w:sz w:val="24"/>
          <w:szCs w:val="24"/>
        </w:rPr>
      </w:pPr>
      <w:r>
        <w:rPr>
          <w:rFonts w:hint="eastAsia" w:ascii="仿宋" w:hAnsi="仿宋" w:eastAsia="仿宋" w:cs="仿宋"/>
          <w:sz w:val="24"/>
          <w:szCs w:val="24"/>
        </w:rPr>
        <w:t>9.4补充条款：</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spacing w:line="460" w:lineRule="exact"/>
        <w:ind w:firstLine="480"/>
        <w:rPr>
          <w:rFonts w:ascii="仿宋" w:hAnsi="仿宋" w:eastAsia="仿宋" w:cs="仿宋"/>
          <w:sz w:val="24"/>
          <w:szCs w:val="24"/>
        </w:rPr>
      </w:pPr>
      <w:r>
        <w:rPr>
          <w:rFonts w:hint="eastAsia" w:ascii="仿宋" w:hAnsi="仿宋" w:eastAsia="仿宋" w:cs="仿宋"/>
          <w:sz w:val="24"/>
          <w:szCs w:val="24"/>
        </w:rPr>
        <w:t>附件：1.发包通知书/成交通知书/委托函（如有）</w:t>
      </w:r>
    </w:p>
    <w:p>
      <w:pPr>
        <w:spacing w:line="460" w:lineRule="exact"/>
        <w:ind w:left="1200"/>
        <w:rPr>
          <w:rFonts w:ascii="仿宋" w:hAnsi="仿宋" w:eastAsia="仿宋" w:cs="仿宋"/>
          <w:sz w:val="24"/>
          <w:szCs w:val="24"/>
        </w:rPr>
      </w:pPr>
      <w:r>
        <w:rPr>
          <w:rFonts w:hint="eastAsia" w:ascii="仿宋" w:hAnsi="仿宋" w:eastAsia="仿宋" w:cs="仿宋"/>
          <w:sz w:val="24"/>
          <w:szCs w:val="24"/>
        </w:rPr>
        <w:t>2.安全协议书</w:t>
      </w:r>
    </w:p>
    <w:p>
      <w:pPr>
        <w:spacing w:line="460" w:lineRule="exact"/>
        <w:ind w:left="1200"/>
        <w:rPr>
          <w:rFonts w:ascii="仿宋" w:hAnsi="仿宋" w:eastAsia="仿宋" w:cs="仿宋"/>
          <w:sz w:val="24"/>
          <w:szCs w:val="24"/>
        </w:rPr>
      </w:pPr>
      <w:r>
        <w:rPr>
          <w:rFonts w:hint="eastAsia" w:ascii="仿宋" w:hAnsi="仿宋" w:eastAsia="仿宋" w:cs="仿宋"/>
          <w:sz w:val="24"/>
          <w:szCs w:val="24"/>
        </w:rPr>
        <w:t>3.廉洁协议</w:t>
      </w:r>
    </w:p>
    <w:p>
      <w:pPr>
        <w:spacing w:line="460" w:lineRule="exact"/>
        <w:rPr>
          <w:rFonts w:ascii="仿宋" w:hAnsi="仿宋" w:eastAsia="仿宋" w:cs="仿宋"/>
          <w:kern w:val="0"/>
          <w:sz w:val="24"/>
          <w:szCs w:val="24"/>
          <w:lang w:val="zh-CN"/>
        </w:rPr>
      </w:pPr>
    </w:p>
    <w:p>
      <w:pPr>
        <w:spacing w:line="460" w:lineRule="exact"/>
        <w:ind w:left="1200"/>
        <w:rPr>
          <w:rFonts w:ascii="仿宋" w:hAnsi="仿宋" w:eastAsia="仿宋" w:cs="仿宋"/>
          <w:kern w:val="0"/>
          <w:sz w:val="24"/>
          <w:szCs w:val="24"/>
          <w:lang w:val="zh-CN"/>
        </w:rPr>
      </w:pPr>
    </w:p>
    <w:tbl>
      <w:tblPr>
        <w:tblStyle w:val="23"/>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460" w:lineRule="exact"/>
              <w:rPr>
                <w:rFonts w:ascii="仿宋" w:hAnsi="仿宋" w:eastAsia="仿宋" w:cs="仿宋"/>
                <w:sz w:val="24"/>
                <w:szCs w:val="24"/>
              </w:rPr>
            </w:pPr>
            <w:r>
              <w:rPr>
                <w:rFonts w:hint="eastAsia" w:ascii="仿宋" w:hAnsi="仿宋" w:eastAsia="仿宋" w:cs="仿宋"/>
                <w:b/>
                <w:sz w:val="24"/>
                <w:szCs w:val="24"/>
              </w:rPr>
              <w:t>甲方</w:t>
            </w:r>
            <w:r>
              <w:rPr>
                <w:rFonts w:hint="eastAsia" w:ascii="仿宋" w:hAnsi="仿宋" w:eastAsia="仿宋" w:cs="仿宋"/>
                <w:sz w:val="24"/>
                <w:szCs w:val="24"/>
              </w:rPr>
              <w:t>：广州城市水处理设备有限公司（盖章）</w:t>
            </w:r>
          </w:p>
          <w:p>
            <w:pPr>
              <w:adjustRightInd w:val="0"/>
              <w:snapToGrid w:val="0"/>
              <w:spacing w:line="460" w:lineRule="exact"/>
              <w:rPr>
                <w:rFonts w:ascii="仿宋" w:hAnsi="仿宋" w:eastAsia="仿宋" w:cs="仿宋"/>
                <w:sz w:val="24"/>
                <w:szCs w:val="24"/>
              </w:rPr>
            </w:pPr>
          </w:p>
        </w:tc>
        <w:tc>
          <w:tcPr>
            <w:tcW w:w="4696" w:type="dxa"/>
            <w:tcBorders>
              <w:top w:val="nil"/>
              <w:left w:val="nil"/>
              <w:bottom w:val="nil"/>
              <w:right w:val="nil"/>
            </w:tcBorders>
          </w:tcPr>
          <w:p>
            <w:pPr>
              <w:adjustRightInd w:val="0"/>
              <w:snapToGrid w:val="0"/>
              <w:spacing w:line="460" w:lineRule="exact"/>
              <w:rPr>
                <w:rFonts w:ascii="仿宋" w:hAnsi="仿宋" w:eastAsia="仿宋" w:cs="仿宋"/>
                <w:sz w:val="24"/>
                <w:szCs w:val="24"/>
              </w:rPr>
            </w:pPr>
            <w:r>
              <w:rPr>
                <w:rFonts w:hint="eastAsia" w:ascii="仿宋" w:hAnsi="仿宋" w:eastAsia="仿宋" w:cs="仿宋"/>
                <w:b/>
                <w:sz w:val="24"/>
                <w:szCs w:val="24"/>
              </w:rPr>
              <w:t>乙方</w:t>
            </w:r>
            <w:r>
              <w:rPr>
                <w:rFonts w:hint="eastAsia" w:ascii="仿宋" w:hAnsi="仿宋" w:eastAsia="仿宋" w:cs="仿宋"/>
                <w:sz w:val="24"/>
                <w:szCs w:val="24"/>
              </w:rPr>
              <w:t>：                 （盖章）</w:t>
            </w:r>
          </w:p>
          <w:p>
            <w:pPr>
              <w:adjustRightInd w:val="0"/>
              <w:snapToGrid w:val="0"/>
              <w:spacing w:line="460" w:lineRule="exact"/>
              <w:ind w:firstLine="240" w:firstLineChars="10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仿宋" w:hAnsi="仿宋" w:eastAsia="仿宋" w:cs="仿宋"/>
                <w:sz w:val="24"/>
                <w:szCs w:val="24"/>
              </w:rPr>
            </w:pPr>
            <w:r>
              <w:rPr>
                <w:rFonts w:hint="eastAsia" w:ascii="仿宋" w:hAnsi="仿宋" w:eastAsia="仿宋" w:cs="仿宋"/>
                <w:sz w:val="24"/>
                <w:szCs w:val="24"/>
              </w:rPr>
              <w:t>法定代表人或授权代理人：</w:t>
            </w:r>
          </w:p>
        </w:tc>
        <w:tc>
          <w:tcPr>
            <w:tcW w:w="4696" w:type="dxa"/>
            <w:tcBorders>
              <w:top w:val="nil"/>
              <w:left w:val="nil"/>
              <w:bottom w:val="nil"/>
              <w:right w:val="nil"/>
            </w:tcBorders>
          </w:tcPr>
          <w:p>
            <w:pPr>
              <w:adjustRightInd w:val="0"/>
              <w:snapToGrid w:val="0"/>
              <w:spacing w:line="460" w:lineRule="exact"/>
              <w:rPr>
                <w:rFonts w:ascii="仿宋" w:hAnsi="仿宋" w:eastAsia="仿宋" w:cs="仿宋"/>
                <w:sz w:val="24"/>
                <w:szCs w:val="24"/>
              </w:rPr>
            </w:pPr>
            <w:r>
              <w:rPr>
                <w:rFonts w:hint="eastAsia" w:ascii="仿宋" w:hAnsi="仿宋" w:eastAsia="仿宋" w:cs="仿宋"/>
                <w:sz w:val="24"/>
                <w:szCs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仿宋" w:hAnsi="仿宋" w:eastAsia="仿宋" w:cs="仿宋"/>
                <w:sz w:val="24"/>
                <w:szCs w:val="24"/>
              </w:rPr>
            </w:pPr>
            <w:r>
              <w:rPr>
                <w:rFonts w:hint="eastAsia" w:ascii="仿宋" w:hAnsi="仿宋" w:eastAsia="仿宋" w:cs="仿宋"/>
                <w:sz w:val="24"/>
                <w:szCs w:val="24"/>
              </w:rPr>
              <w:t>经办人：</w:t>
            </w:r>
          </w:p>
        </w:tc>
        <w:tc>
          <w:tcPr>
            <w:tcW w:w="4696" w:type="dxa"/>
            <w:tcBorders>
              <w:top w:val="nil"/>
              <w:left w:val="nil"/>
              <w:bottom w:val="nil"/>
              <w:right w:val="nil"/>
            </w:tcBorders>
          </w:tcPr>
          <w:p>
            <w:pPr>
              <w:adjustRightInd w:val="0"/>
              <w:snapToGrid w:val="0"/>
              <w:spacing w:line="460" w:lineRule="exact"/>
              <w:rPr>
                <w:rFonts w:ascii="仿宋" w:hAnsi="仿宋" w:eastAsia="仿宋" w:cs="仿宋"/>
                <w:sz w:val="24"/>
                <w:szCs w:val="24"/>
              </w:rPr>
            </w:pPr>
            <w:r>
              <w:rPr>
                <w:rFonts w:hint="eastAsia" w:ascii="仿宋" w:hAnsi="仿宋" w:eastAsia="仿宋" w:cs="仿宋"/>
                <w:sz w:val="24"/>
                <w:szCs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仿宋" w:hAnsi="仿宋" w:eastAsia="仿宋" w:cs="仿宋"/>
                <w:sz w:val="24"/>
                <w:szCs w:val="24"/>
              </w:rPr>
            </w:pPr>
            <w:r>
              <w:rPr>
                <w:rFonts w:hint="eastAsia" w:ascii="仿宋" w:hAnsi="仿宋" w:eastAsia="仿宋" w:cs="仿宋"/>
                <w:sz w:val="24"/>
                <w:szCs w:val="24"/>
              </w:rPr>
              <w:t>电话：</w:t>
            </w:r>
          </w:p>
        </w:tc>
        <w:tc>
          <w:tcPr>
            <w:tcW w:w="4696" w:type="dxa"/>
            <w:tcBorders>
              <w:top w:val="nil"/>
              <w:left w:val="nil"/>
              <w:bottom w:val="nil"/>
              <w:right w:val="nil"/>
            </w:tcBorders>
          </w:tcPr>
          <w:p>
            <w:pPr>
              <w:adjustRightInd w:val="0"/>
              <w:snapToGrid w:val="0"/>
              <w:spacing w:line="460" w:lineRule="exact"/>
              <w:rPr>
                <w:rFonts w:ascii="仿宋" w:hAnsi="仿宋" w:eastAsia="仿宋" w:cs="仿宋"/>
                <w:sz w:val="24"/>
                <w:szCs w:val="24"/>
              </w:rPr>
            </w:pPr>
            <w:r>
              <w:rPr>
                <w:rFonts w:hint="eastAsia" w:ascii="仿宋" w:hAnsi="仿宋" w:eastAsia="仿宋" w:cs="仿宋"/>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仿宋" w:hAnsi="仿宋" w:eastAsia="仿宋" w:cs="仿宋"/>
                <w:sz w:val="24"/>
                <w:szCs w:val="24"/>
              </w:rPr>
            </w:pPr>
            <w:r>
              <w:rPr>
                <w:rFonts w:hint="eastAsia" w:ascii="仿宋" w:hAnsi="仿宋" w:eastAsia="仿宋" w:cs="仿宋"/>
                <w:sz w:val="24"/>
                <w:szCs w:val="24"/>
              </w:rPr>
              <w:t>传真：</w:t>
            </w:r>
          </w:p>
        </w:tc>
        <w:tc>
          <w:tcPr>
            <w:tcW w:w="4696" w:type="dxa"/>
            <w:tcBorders>
              <w:top w:val="nil"/>
              <w:left w:val="nil"/>
              <w:bottom w:val="nil"/>
              <w:right w:val="nil"/>
            </w:tcBorders>
          </w:tcPr>
          <w:p>
            <w:pPr>
              <w:adjustRightInd w:val="0"/>
              <w:snapToGrid w:val="0"/>
              <w:spacing w:line="460" w:lineRule="exact"/>
              <w:rPr>
                <w:rFonts w:ascii="仿宋" w:hAnsi="仿宋" w:eastAsia="仿宋" w:cs="仿宋"/>
                <w:sz w:val="24"/>
                <w:szCs w:val="24"/>
              </w:rPr>
            </w:pPr>
            <w:r>
              <w:rPr>
                <w:rFonts w:hint="eastAsia" w:ascii="仿宋" w:hAnsi="仿宋" w:eastAsia="仿宋" w:cs="仿宋"/>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812" w:type="dxa"/>
            <w:tcBorders>
              <w:top w:val="nil"/>
              <w:left w:val="nil"/>
              <w:bottom w:val="nil"/>
              <w:right w:val="nil"/>
            </w:tcBorders>
          </w:tcPr>
          <w:p>
            <w:pPr>
              <w:adjustRightInd w:val="0"/>
              <w:snapToGrid w:val="0"/>
              <w:spacing w:line="460" w:lineRule="exact"/>
              <w:rPr>
                <w:rFonts w:ascii="仿宋" w:hAnsi="仿宋" w:eastAsia="仿宋" w:cs="仿宋"/>
                <w:sz w:val="24"/>
                <w:szCs w:val="24"/>
              </w:rPr>
            </w:pPr>
            <w:r>
              <w:rPr>
                <w:rFonts w:hint="eastAsia" w:ascii="仿宋" w:hAnsi="仿宋" w:eastAsia="仿宋" w:cs="仿宋"/>
                <w:sz w:val="24"/>
                <w:szCs w:val="24"/>
              </w:rPr>
              <w:t xml:space="preserve">                                                    签订日期：     年   月   日                      </w:t>
            </w:r>
          </w:p>
        </w:tc>
        <w:tc>
          <w:tcPr>
            <w:tcW w:w="4696" w:type="dxa"/>
            <w:tcBorders>
              <w:top w:val="nil"/>
              <w:left w:val="nil"/>
              <w:bottom w:val="nil"/>
              <w:right w:val="nil"/>
            </w:tcBorders>
            <w:vAlign w:val="bottom"/>
          </w:tcPr>
          <w:p>
            <w:pPr>
              <w:adjustRightInd w:val="0"/>
              <w:snapToGrid w:val="0"/>
              <w:spacing w:line="460" w:lineRule="exact"/>
              <w:ind w:left="4181" w:hanging="4180" w:hangingChars="1742"/>
              <w:rPr>
                <w:rFonts w:ascii="仿宋" w:hAnsi="仿宋" w:eastAsia="仿宋" w:cs="仿宋"/>
                <w:sz w:val="24"/>
                <w:szCs w:val="24"/>
              </w:rPr>
            </w:pPr>
            <w:r>
              <w:rPr>
                <w:rFonts w:hint="eastAsia" w:ascii="仿宋" w:hAnsi="仿宋" w:eastAsia="仿宋" w:cs="仿宋"/>
                <w:sz w:val="24"/>
                <w:szCs w:val="24"/>
              </w:rPr>
              <w:t xml:space="preserve">签订日期：     年   月   日 </w:t>
            </w:r>
          </w:p>
        </w:tc>
      </w:tr>
    </w:tbl>
    <w:p>
      <w:pPr>
        <w:spacing w:line="360" w:lineRule="auto"/>
        <w:rPr>
          <w:rFonts w:ascii="仿宋" w:hAnsi="仿宋" w:eastAsia="仿宋" w:cs="仿宋"/>
          <w:b/>
          <w:bCs/>
          <w:szCs w:val="21"/>
        </w:rPr>
      </w:pPr>
    </w:p>
    <w:p>
      <w:pPr>
        <w:spacing w:line="360" w:lineRule="auto"/>
        <w:rPr>
          <w:rFonts w:ascii="仿宋" w:hAnsi="仿宋" w:eastAsia="仿宋" w:cs="仿宋"/>
          <w:b/>
          <w:bCs/>
          <w:szCs w:val="21"/>
        </w:rPr>
      </w:pPr>
    </w:p>
    <w:p>
      <w:pPr>
        <w:spacing w:line="360" w:lineRule="auto"/>
        <w:rPr>
          <w:rFonts w:ascii="仿宋" w:hAnsi="仿宋" w:eastAsia="仿宋" w:cs="仿宋"/>
          <w:b/>
          <w:bCs/>
          <w:szCs w:val="21"/>
        </w:rPr>
      </w:pPr>
    </w:p>
    <w:p>
      <w:pPr>
        <w:spacing w:line="360" w:lineRule="auto"/>
        <w:rPr>
          <w:rFonts w:ascii="仿宋" w:hAnsi="仿宋" w:eastAsia="仿宋" w:cs="仿宋"/>
          <w:b/>
          <w:bCs/>
          <w:szCs w:val="21"/>
        </w:rPr>
      </w:pPr>
    </w:p>
    <w:p>
      <w:pPr>
        <w:spacing w:line="360" w:lineRule="auto"/>
        <w:rPr>
          <w:rFonts w:hint="eastAsia" w:ascii="仿宋" w:hAnsi="仿宋" w:eastAsia="仿宋" w:cs="仿宋"/>
          <w:b/>
          <w:bCs/>
          <w:szCs w:val="21"/>
        </w:rPr>
      </w:pPr>
    </w:p>
    <w:p>
      <w:pPr>
        <w:spacing w:line="360" w:lineRule="auto"/>
        <w:rPr>
          <w:rFonts w:ascii="仿宋" w:hAnsi="仿宋" w:eastAsia="仿宋" w:cs="仿宋"/>
          <w:b/>
          <w:bCs/>
          <w:szCs w:val="21"/>
        </w:rPr>
      </w:pPr>
      <w:r>
        <w:rPr>
          <w:rFonts w:hint="eastAsia" w:ascii="仿宋" w:hAnsi="仿宋" w:eastAsia="仿宋" w:cs="仿宋"/>
          <w:b/>
          <w:bCs/>
          <w:szCs w:val="21"/>
        </w:rPr>
        <w:t>附件1：发包通知书</w:t>
      </w:r>
    </w:p>
    <w:p>
      <w:pPr>
        <w:spacing w:line="360" w:lineRule="auto"/>
        <w:rPr>
          <w:rFonts w:ascii="仿宋" w:hAnsi="仿宋" w:eastAsia="仿宋" w:cs="仿宋"/>
          <w:b/>
          <w:bCs/>
          <w:szCs w:val="21"/>
        </w:rPr>
      </w:pPr>
      <w:r>
        <w:rPr>
          <w:rFonts w:hint="eastAsia" w:ascii="仿宋" w:hAnsi="仿宋" w:eastAsia="仿宋" w:cs="仿宋"/>
          <w:b/>
          <w:bCs/>
          <w:szCs w:val="21"/>
        </w:rPr>
        <w:t>附件2：安全协议书</w:t>
      </w:r>
    </w:p>
    <w:p>
      <w:pPr>
        <w:spacing w:line="560" w:lineRule="exact"/>
        <w:jc w:val="center"/>
        <w:rPr>
          <w:rFonts w:ascii="仿宋" w:hAnsi="仿宋" w:eastAsia="仿宋" w:cs="仿宋"/>
          <w:bCs/>
          <w:kern w:val="0"/>
          <w:sz w:val="44"/>
          <w:szCs w:val="44"/>
        </w:rPr>
      </w:pPr>
      <w:r>
        <w:rPr>
          <w:rFonts w:hint="eastAsia" w:ascii="仿宋" w:hAnsi="仿宋" w:eastAsia="仿宋" w:cs="仿宋"/>
          <w:bCs/>
          <w:kern w:val="0"/>
          <w:sz w:val="44"/>
          <w:szCs w:val="44"/>
        </w:rPr>
        <w:t>物品采购安全协议书</w:t>
      </w:r>
    </w:p>
    <w:p>
      <w:pPr>
        <w:spacing w:line="560" w:lineRule="exact"/>
        <w:rPr>
          <w:rFonts w:ascii="仿宋" w:hAnsi="仿宋" w:eastAsia="仿宋" w:cs="仿宋"/>
          <w:kern w:val="0"/>
          <w:sz w:val="24"/>
        </w:rPr>
      </w:pPr>
    </w:p>
    <w:p>
      <w:pPr>
        <w:spacing w:line="560" w:lineRule="exact"/>
        <w:rPr>
          <w:rFonts w:ascii="仿宋" w:hAnsi="仿宋" w:eastAsia="仿宋" w:cs="仿宋"/>
          <w:kern w:val="0"/>
          <w:sz w:val="24"/>
        </w:rPr>
      </w:pPr>
      <w:r>
        <w:rPr>
          <w:rFonts w:hint="eastAsia" w:ascii="仿宋" w:hAnsi="仿宋" w:eastAsia="仿宋" w:cs="仿宋"/>
          <w:kern w:val="0"/>
          <w:sz w:val="24"/>
        </w:rPr>
        <w:t>甲方：广州城市水处理设备有限公司</w:t>
      </w:r>
    </w:p>
    <w:p>
      <w:pPr>
        <w:spacing w:line="560" w:lineRule="exact"/>
        <w:rPr>
          <w:rFonts w:ascii="仿宋" w:hAnsi="仿宋" w:eastAsia="仿宋" w:cs="仿宋"/>
          <w:kern w:val="0"/>
          <w:sz w:val="24"/>
        </w:rPr>
      </w:pPr>
      <w:r>
        <w:rPr>
          <w:rFonts w:hint="eastAsia" w:ascii="仿宋" w:hAnsi="仿宋" w:eastAsia="仿宋" w:cs="仿宋"/>
          <w:kern w:val="0"/>
          <w:sz w:val="24"/>
        </w:rPr>
        <w:t xml:space="preserve">乙方： </w:t>
      </w:r>
    </w:p>
    <w:p>
      <w:pPr>
        <w:spacing w:line="560" w:lineRule="exact"/>
        <w:rPr>
          <w:rFonts w:ascii="仿宋" w:hAnsi="仿宋" w:eastAsia="仿宋" w:cs="仿宋"/>
          <w:kern w:val="0"/>
          <w:sz w:val="24"/>
        </w:rPr>
      </w:pPr>
    </w:p>
    <w:p>
      <w:pPr>
        <w:spacing w:line="560" w:lineRule="exact"/>
        <w:ind w:firstLine="480" w:firstLineChars="200"/>
        <w:rPr>
          <w:rFonts w:ascii="仿宋" w:hAnsi="仿宋" w:eastAsia="仿宋" w:cs="仿宋"/>
          <w:kern w:val="0"/>
          <w:sz w:val="24"/>
        </w:rPr>
      </w:pPr>
      <w:r>
        <w:rPr>
          <w:rFonts w:hint="eastAsia" w:ascii="仿宋" w:hAnsi="仿宋" w:eastAsia="仿宋" w:cs="仿宋"/>
          <w:kern w:val="0"/>
          <w:sz w:val="24"/>
        </w:rPr>
        <w:t>为加强物品采购过程安全管理，根据《中华人民共和国安全生产法》、《生产安全事故报告和调查处理条例》等国家及地方有关安全生产法律法规，甲乙双方就物品采购的安全事宜，</w:t>
      </w:r>
      <w:r>
        <w:rPr>
          <w:rFonts w:hint="eastAsia" w:ascii="仿宋" w:hAnsi="仿宋" w:eastAsia="仿宋" w:cs="仿宋"/>
          <w:sz w:val="24"/>
        </w:rPr>
        <w:t>经双方友好协商，达成如下协议</w:t>
      </w:r>
      <w:r>
        <w:rPr>
          <w:rFonts w:hint="eastAsia" w:ascii="仿宋" w:hAnsi="仿宋" w:eastAsia="仿宋" w:cs="仿宋"/>
          <w:kern w:val="0"/>
          <w:sz w:val="24"/>
        </w:rPr>
        <w:t>。</w:t>
      </w:r>
    </w:p>
    <w:p>
      <w:pPr>
        <w:adjustRightInd w:val="0"/>
        <w:snapToGrid w:val="0"/>
        <w:spacing w:line="560" w:lineRule="exact"/>
        <w:ind w:firstLine="482" w:firstLineChars="200"/>
        <w:rPr>
          <w:rFonts w:ascii="仿宋" w:hAnsi="仿宋" w:eastAsia="仿宋" w:cs="仿宋"/>
          <w:b/>
          <w:sz w:val="24"/>
        </w:rPr>
      </w:pPr>
      <w:r>
        <w:rPr>
          <w:rFonts w:hint="eastAsia" w:ascii="仿宋" w:hAnsi="仿宋" w:eastAsia="仿宋" w:cs="仿宋"/>
          <w:b/>
          <w:sz w:val="24"/>
        </w:rPr>
        <w:t>一、本协议与主合同的关系</w:t>
      </w:r>
    </w:p>
    <w:p>
      <w:pPr>
        <w:adjustRightInd w:val="0"/>
        <w:snapToGrid w:val="0"/>
        <w:spacing w:line="560" w:lineRule="exact"/>
        <w:ind w:firstLine="480" w:firstLineChars="200"/>
        <w:rPr>
          <w:rFonts w:ascii="仿宋" w:hAnsi="仿宋" w:eastAsia="仿宋" w:cs="仿宋"/>
          <w:sz w:val="24"/>
        </w:rPr>
      </w:pPr>
      <w:r>
        <w:rPr>
          <w:rFonts w:hint="eastAsia" w:ascii="仿宋" w:hAnsi="仿宋" w:eastAsia="仿宋" w:cs="仿宋"/>
          <w:sz w:val="24"/>
        </w:rPr>
        <w:t>本协议作为</w:t>
      </w:r>
      <w:r>
        <w:rPr>
          <w:rFonts w:hint="eastAsia" w:ascii="仿宋" w:hAnsi="仿宋" w:eastAsia="仿宋" w:cs="仿宋"/>
          <w:sz w:val="24"/>
          <w:u w:val="single"/>
        </w:rPr>
        <w:t xml:space="preserve">（合同名称）+（合同编号）   </w:t>
      </w:r>
      <w:r>
        <w:rPr>
          <w:rFonts w:hint="eastAsia" w:ascii="仿宋" w:hAnsi="仿宋" w:eastAsia="仿宋" w:cs="仿宋"/>
          <w:sz w:val="24"/>
        </w:rPr>
        <w:t>的组成部分，与主合同具有同等法律效力。</w:t>
      </w:r>
    </w:p>
    <w:p>
      <w:pPr>
        <w:spacing w:line="560" w:lineRule="exact"/>
        <w:ind w:firstLine="482" w:firstLineChars="200"/>
        <w:rPr>
          <w:rFonts w:ascii="仿宋" w:hAnsi="仿宋" w:eastAsia="仿宋" w:cs="仿宋"/>
          <w:b/>
          <w:kern w:val="0"/>
          <w:sz w:val="24"/>
        </w:rPr>
      </w:pPr>
      <w:r>
        <w:rPr>
          <w:rFonts w:hint="eastAsia" w:ascii="仿宋" w:hAnsi="仿宋" w:eastAsia="仿宋" w:cs="仿宋"/>
          <w:b/>
          <w:kern w:val="0"/>
          <w:sz w:val="24"/>
        </w:rPr>
        <w:t>二、甲方权责</w:t>
      </w:r>
    </w:p>
    <w:p>
      <w:pPr>
        <w:spacing w:line="560" w:lineRule="exact"/>
        <w:ind w:firstLine="480" w:firstLineChars="200"/>
        <w:rPr>
          <w:rFonts w:ascii="仿宋" w:hAnsi="仿宋" w:eastAsia="仿宋" w:cs="仿宋"/>
          <w:kern w:val="0"/>
          <w:sz w:val="24"/>
        </w:rPr>
      </w:pPr>
      <w:r>
        <w:rPr>
          <w:rFonts w:hint="eastAsia" w:ascii="仿宋" w:hAnsi="仿宋" w:eastAsia="仿宋" w:cs="仿宋"/>
          <w:kern w:val="0"/>
          <w:sz w:val="24"/>
        </w:rPr>
        <w:t>（一）甲方进行物品采购时，应贯彻落实国家、地方有关安全管理的法律法规和规章制度。</w:t>
      </w:r>
    </w:p>
    <w:p>
      <w:pPr>
        <w:spacing w:line="560" w:lineRule="exact"/>
        <w:ind w:firstLine="480" w:firstLineChars="200"/>
        <w:rPr>
          <w:rFonts w:ascii="仿宋" w:hAnsi="仿宋" w:eastAsia="仿宋" w:cs="仿宋"/>
          <w:kern w:val="0"/>
          <w:sz w:val="24"/>
        </w:rPr>
      </w:pPr>
      <w:r>
        <w:rPr>
          <w:rFonts w:hint="eastAsia" w:ascii="仿宋" w:hAnsi="仿宋" w:eastAsia="仿宋" w:cs="仿宋"/>
          <w:kern w:val="0"/>
          <w:sz w:val="24"/>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仿宋" w:hAnsi="仿宋" w:eastAsia="仿宋" w:cs="仿宋"/>
          <w:kern w:val="0"/>
          <w:sz w:val="24"/>
        </w:rPr>
      </w:pPr>
      <w:r>
        <w:rPr>
          <w:rFonts w:hint="eastAsia" w:ascii="仿宋" w:hAnsi="仿宋" w:eastAsia="仿宋" w:cs="仿宋"/>
          <w:kern w:val="0"/>
          <w:sz w:val="24"/>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仿宋" w:hAnsi="仿宋" w:eastAsia="仿宋" w:cs="仿宋"/>
          <w:kern w:val="0"/>
          <w:sz w:val="24"/>
        </w:rPr>
      </w:pPr>
      <w:r>
        <w:rPr>
          <w:rFonts w:hint="eastAsia" w:ascii="仿宋" w:hAnsi="仿宋" w:eastAsia="仿宋" w:cs="仿宋"/>
          <w:kern w:val="0"/>
          <w:sz w:val="24"/>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仿宋" w:hAnsi="仿宋" w:eastAsia="仿宋" w:cs="仿宋"/>
          <w:kern w:val="0"/>
          <w:sz w:val="24"/>
        </w:rPr>
      </w:pPr>
      <w:r>
        <w:rPr>
          <w:rFonts w:hint="eastAsia" w:ascii="仿宋" w:hAnsi="仿宋" w:eastAsia="仿宋" w:cs="仿宋"/>
          <w:kern w:val="0"/>
          <w:sz w:val="24"/>
        </w:rPr>
        <w:t>（五）告知乙方在甲方应当遵守的安全管理要求。</w:t>
      </w:r>
    </w:p>
    <w:p>
      <w:pPr>
        <w:spacing w:line="560" w:lineRule="exact"/>
        <w:ind w:firstLine="482" w:firstLineChars="200"/>
        <w:rPr>
          <w:rFonts w:ascii="仿宋" w:hAnsi="仿宋" w:eastAsia="仿宋" w:cs="仿宋"/>
          <w:b/>
          <w:kern w:val="0"/>
          <w:sz w:val="24"/>
        </w:rPr>
      </w:pPr>
      <w:r>
        <w:rPr>
          <w:rFonts w:hint="eastAsia" w:ascii="仿宋" w:hAnsi="仿宋" w:eastAsia="仿宋" w:cs="仿宋"/>
          <w:b/>
          <w:kern w:val="0"/>
          <w:sz w:val="24"/>
        </w:rPr>
        <w:t>三、乙方权责</w:t>
      </w:r>
    </w:p>
    <w:p>
      <w:pPr>
        <w:spacing w:line="560" w:lineRule="exact"/>
        <w:ind w:firstLine="480" w:firstLineChars="200"/>
        <w:rPr>
          <w:rFonts w:ascii="仿宋" w:hAnsi="仿宋" w:eastAsia="仿宋" w:cs="仿宋"/>
          <w:kern w:val="0"/>
          <w:sz w:val="24"/>
        </w:rPr>
      </w:pPr>
      <w:r>
        <w:rPr>
          <w:rFonts w:hint="eastAsia" w:ascii="仿宋" w:hAnsi="仿宋" w:eastAsia="仿宋" w:cs="仿宋"/>
          <w:kern w:val="0"/>
          <w:sz w:val="24"/>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仿宋" w:hAnsi="仿宋" w:eastAsia="仿宋" w:cs="仿宋"/>
          <w:kern w:val="0"/>
          <w:sz w:val="24"/>
        </w:rPr>
      </w:pPr>
      <w:r>
        <w:rPr>
          <w:rFonts w:hint="eastAsia" w:ascii="仿宋" w:hAnsi="仿宋" w:eastAsia="仿宋" w:cs="仿宋"/>
          <w:kern w:val="0"/>
          <w:sz w:val="24"/>
        </w:rPr>
        <w:t>（二）乙方负责明确自身岗位安全职责，将安全责任落实到人；加强教育工作，督促员工遵守安全生产规章制度；鼓励员工积极参与安全生产工作，及时发现和消除隐患。运输物品时，应指定物品安全运输责任人，负责安全运输和装卸及安全教育工作，同时督促检查，确保物品的安全送运。</w:t>
      </w:r>
    </w:p>
    <w:p>
      <w:pPr>
        <w:spacing w:line="560" w:lineRule="exact"/>
        <w:ind w:firstLine="480" w:firstLineChars="200"/>
        <w:rPr>
          <w:rFonts w:ascii="仿宋" w:hAnsi="仿宋" w:eastAsia="仿宋" w:cs="仿宋"/>
          <w:kern w:val="0"/>
          <w:sz w:val="24"/>
        </w:rPr>
      </w:pPr>
      <w:r>
        <w:rPr>
          <w:rFonts w:hint="eastAsia" w:ascii="仿宋" w:hAnsi="仿宋" w:eastAsia="仿宋" w:cs="仿宋"/>
          <w:kern w:val="0"/>
          <w:sz w:val="24"/>
        </w:rPr>
        <w:t>（三）乙方应承诺所售物品质量符合现行国家规范要求，保证所售物品为正品。设备类物品应提供与设备型号一致的使用说明书（进口设备应有中文说明书），如物品有保质期要求的应在保质期范围内，特殊设备应在运输前做好定检工作，包装要完整完好。</w:t>
      </w:r>
    </w:p>
    <w:p>
      <w:pPr>
        <w:spacing w:line="560" w:lineRule="exact"/>
        <w:ind w:firstLine="480" w:firstLineChars="200"/>
        <w:rPr>
          <w:rFonts w:ascii="仿宋" w:hAnsi="仿宋" w:eastAsia="仿宋" w:cs="仿宋"/>
          <w:kern w:val="0"/>
          <w:sz w:val="24"/>
        </w:rPr>
      </w:pPr>
      <w:r>
        <w:rPr>
          <w:rFonts w:hint="eastAsia" w:ascii="仿宋" w:hAnsi="仿宋" w:eastAsia="仿宋" w:cs="仿宋"/>
          <w:kern w:val="0"/>
          <w:sz w:val="24"/>
        </w:rPr>
        <w:t>（四）乙方对物品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仿宋" w:hAnsi="仿宋" w:eastAsia="仿宋" w:cs="仿宋"/>
          <w:kern w:val="0"/>
          <w:sz w:val="24"/>
        </w:rPr>
      </w:pPr>
      <w:r>
        <w:rPr>
          <w:rFonts w:hint="eastAsia" w:ascii="仿宋" w:hAnsi="仿宋" w:eastAsia="仿宋" w:cs="仿宋"/>
          <w:kern w:val="0"/>
          <w:sz w:val="24"/>
        </w:rPr>
        <w:t>（五）乙方须加强物品运输车辆的安全管理，用于运输物品的车辆必须车况良好、外观整洁、证照齐全，严格执行车辆安全检验制度，确保车辆性能符合安全技术标准。</w:t>
      </w:r>
    </w:p>
    <w:p>
      <w:pPr>
        <w:spacing w:line="560" w:lineRule="exact"/>
        <w:ind w:firstLine="480" w:firstLineChars="200"/>
        <w:rPr>
          <w:rFonts w:ascii="仿宋" w:hAnsi="仿宋" w:eastAsia="仿宋" w:cs="仿宋"/>
          <w:kern w:val="0"/>
          <w:sz w:val="24"/>
        </w:rPr>
      </w:pPr>
      <w:r>
        <w:rPr>
          <w:rFonts w:hint="eastAsia" w:ascii="仿宋" w:hAnsi="仿宋" w:eastAsia="仿宋" w:cs="仿宋"/>
          <w:kern w:val="0"/>
          <w:sz w:val="24"/>
        </w:rPr>
        <w:t>（六）人员管理</w:t>
      </w:r>
    </w:p>
    <w:p>
      <w:pPr>
        <w:spacing w:line="560" w:lineRule="exact"/>
        <w:ind w:firstLine="480" w:firstLineChars="200"/>
        <w:rPr>
          <w:rFonts w:ascii="仿宋" w:hAnsi="仿宋" w:eastAsia="仿宋" w:cs="仿宋"/>
          <w:kern w:val="0"/>
          <w:sz w:val="24"/>
        </w:rPr>
      </w:pPr>
      <w:r>
        <w:rPr>
          <w:rFonts w:hint="eastAsia" w:ascii="仿宋" w:hAnsi="仿宋" w:eastAsia="仿宋" w:cs="仿宋"/>
          <w:kern w:val="0"/>
          <w:sz w:val="24"/>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仿宋" w:hAnsi="仿宋" w:eastAsia="仿宋" w:cs="仿宋"/>
          <w:kern w:val="0"/>
          <w:sz w:val="24"/>
        </w:rPr>
      </w:pPr>
      <w:r>
        <w:rPr>
          <w:rFonts w:hint="eastAsia" w:ascii="仿宋" w:hAnsi="仿宋" w:eastAsia="仿宋" w:cs="仿宋"/>
          <w:kern w:val="0"/>
          <w:sz w:val="24"/>
        </w:rPr>
        <w:t>乙方聘请其他单位运输的，乙方应对运输单位的安全管理负责。</w:t>
      </w:r>
    </w:p>
    <w:p>
      <w:pPr>
        <w:spacing w:line="560" w:lineRule="exact"/>
        <w:ind w:firstLine="480" w:firstLineChars="200"/>
        <w:rPr>
          <w:rFonts w:ascii="仿宋" w:hAnsi="仿宋" w:eastAsia="仿宋" w:cs="仿宋"/>
          <w:kern w:val="0"/>
          <w:sz w:val="24"/>
        </w:rPr>
      </w:pPr>
      <w:r>
        <w:rPr>
          <w:rFonts w:hint="eastAsia" w:ascii="仿宋" w:hAnsi="仿宋" w:eastAsia="仿宋" w:cs="仿宋"/>
          <w:kern w:val="0"/>
          <w:sz w:val="24"/>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hint="eastAsia" w:ascii="仿宋" w:hAnsi="仿宋" w:eastAsia="仿宋" w:cs="仿宋"/>
          <w:kern w:val="0"/>
          <w:sz w:val="24"/>
          <w:u w:val="single"/>
        </w:rPr>
        <w:t xml:space="preserve">      </w:t>
      </w:r>
      <w:r>
        <w:rPr>
          <w:rFonts w:hint="eastAsia" w:ascii="仿宋" w:hAnsi="仿宋" w:eastAsia="仿宋" w:cs="仿宋"/>
          <w:kern w:val="0"/>
          <w:sz w:val="24"/>
        </w:rPr>
        <w:t>元/次。</w:t>
      </w:r>
    </w:p>
    <w:p>
      <w:pPr>
        <w:spacing w:line="560" w:lineRule="exact"/>
        <w:ind w:firstLine="480" w:firstLineChars="200"/>
        <w:rPr>
          <w:rFonts w:ascii="仿宋" w:hAnsi="仿宋" w:eastAsia="仿宋" w:cs="仿宋"/>
          <w:kern w:val="0"/>
          <w:sz w:val="24"/>
        </w:rPr>
      </w:pPr>
      <w:r>
        <w:rPr>
          <w:rFonts w:hint="eastAsia" w:ascii="仿宋" w:hAnsi="仿宋" w:eastAsia="仿宋" w:cs="仿宋"/>
          <w:kern w:val="0"/>
          <w:sz w:val="24"/>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spacing w:line="560" w:lineRule="exact"/>
        <w:ind w:firstLine="480" w:firstLineChars="200"/>
        <w:rPr>
          <w:rFonts w:ascii="仿宋" w:hAnsi="仿宋" w:eastAsia="仿宋" w:cs="仿宋"/>
          <w:kern w:val="0"/>
          <w:sz w:val="24"/>
        </w:rPr>
      </w:pPr>
      <w:r>
        <w:rPr>
          <w:rFonts w:hint="eastAsia" w:ascii="仿宋" w:hAnsi="仿宋" w:eastAsia="仿宋" w:cs="仿宋"/>
          <w:kern w:val="0"/>
          <w:sz w:val="24"/>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仿宋" w:hAnsi="仿宋" w:eastAsia="仿宋" w:cs="仿宋"/>
          <w:kern w:val="0"/>
          <w:sz w:val="24"/>
        </w:rPr>
      </w:pPr>
      <w:r>
        <w:rPr>
          <w:rFonts w:hint="eastAsia" w:ascii="仿宋" w:hAnsi="仿宋" w:eastAsia="仿宋" w:cs="仿宋"/>
          <w:kern w:val="0"/>
          <w:sz w:val="24"/>
        </w:rPr>
        <w:t>（七）发生事故时，乙方须立即报警处理，乙方在力所能及范围内采取补救措施，并在30分钟内将情况报告甲方。</w:t>
      </w:r>
    </w:p>
    <w:p>
      <w:pPr>
        <w:spacing w:line="560" w:lineRule="exact"/>
        <w:ind w:firstLine="480" w:firstLineChars="200"/>
        <w:rPr>
          <w:rFonts w:ascii="仿宋" w:hAnsi="仿宋" w:eastAsia="仿宋" w:cs="仿宋"/>
          <w:kern w:val="0"/>
          <w:sz w:val="24"/>
        </w:rPr>
      </w:pPr>
      <w:r>
        <w:rPr>
          <w:rFonts w:hint="eastAsia" w:ascii="仿宋" w:hAnsi="仿宋" w:eastAsia="仿宋" w:cs="仿宋"/>
          <w:kern w:val="0"/>
          <w:sz w:val="24"/>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仿宋" w:hAnsi="仿宋" w:eastAsia="仿宋" w:cs="仿宋"/>
          <w:kern w:val="0"/>
          <w:sz w:val="24"/>
        </w:rPr>
      </w:pPr>
      <w:r>
        <w:rPr>
          <w:rFonts w:hint="eastAsia" w:ascii="仿宋" w:hAnsi="仿宋" w:eastAsia="仿宋" w:cs="仿宋"/>
          <w:kern w:val="0"/>
          <w:sz w:val="24"/>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仿宋" w:hAnsi="仿宋" w:eastAsia="仿宋" w:cs="仿宋"/>
          <w:kern w:val="0"/>
          <w:sz w:val="24"/>
        </w:rPr>
      </w:pPr>
      <w:r>
        <w:rPr>
          <w:rFonts w:hint="eastAsia" w:ascii="仿宋" w:hAnsi="仿宋" w:eastAsia="仿宋" w:cs="仿宋"/>
          <w:kern w:val="0"/>
          <w:sz w:val="24"/>
        </w:rPr>
        <w:t>（十）乙方委托的第三方运输单位或个人，违反本协议的，全部责任均由乙方承担。</w:t>
      </w:r>
    </w:p>
    <w:p>
      <w:pPr>
        <w:pStyle w:val="37"/>
        <w:spacing w:line="560" w:lineRule="exact"/>
        <w:ind w:firstLine="482" w:firstLineChars="200"/>
        <w:rPr>
          <w:rFonts w:ascii="仿宋" w:hAnsi="仿宋" w:eastAsia="仿宋" w:cs="仿宋"/>
          <w:sz w:val="24"/>
        </w:rPr>
      </w:pPr>
      <w:r>
        <w:rPr>
          <w:rFonts w:hint="eastAsia" w:ascii="仿宋" w:hAnsi="仿宋" w:eastAsia="仿宋" w:cs="仿宋"/>
          <w:b/>
          <w:sz w:val="24"/>
        </w:rPr>
        <w:t>四、补充条款：</w:t>
      </w:r>
      <w:r>
        <w:rPr>
          <w:rFonts w:hint="eastAsia" w:ascii="仿宋" w:hAnsi="仿宋" w:eastAsia="仿宋" w:cs="仿宋"/>
          <w:sz w:val="24"/>
          <w:u w:val="single"/>
        </w:rPr>
        <w:t xml:space="preserve">        /         </w:t>
      </w:r>
      <w:r>
        <w:rPr>
          <w:rFonts w:hint="eastAsia" w:ascii="仿宋" w:hAnsi="仿宋" w:eastAsia="仿宋" w:cs="仿宋"/>
          <w:sz w:val="24"/>
        </w:rPr>
        <w:t>。</w:t>
      </w:r>
    </w:p>
    <w:p>
      <w:pPr>
        <w:adjustRightInd w:val="0"/>
        <w:snapToGrid w:val="0"/>
        <w:spacing w:line="560" w:lineRule="exact"/>
        <w:ind w:firstLine="482" w:firstLineChars="200"/>
        <w:rPr>
          <w:rFonts w:ascii="仿宋" w:hAnsi="仿宋" w:eastAsia="仿宋" w:cs="仿宋"/>
          <w:b/>
          <w:sz w:val="24"/>
        </w:rPr>
      </w:pPr>
      <w:r>
        <w:rPr>
          <w:rFonts w:hint="eastAsia" w:ascii="仿宋" w:hAnsi="仿宋" w:eastAsia="仿宋" w:cs="仿宋"/>
          <w:b/>
          <w:sz w:val="24"/>
        </w:rPr>
        <w:t>五、附则</w:t>
      </w:r>
    </w:p>
    <w:p>
      <w:pPr>
        <w:adjustRightInd w:val="0"/>
        <w:snapToGrid w:val="0"/>
        <w:spacing w:line="560" w:lineRule="exact"/>
        <w:ind w:firstLine="480" w:firstLineChars="200"/>
        <w:rPr>
          <w:rFonts w:ascii="仿宋" w:hAnsi="仿宋" w:eastAsia="仿宋" w:cs="仿宋"/>
          <w:sz w:val="24"/>
        </w:rPr>
      </w:pPr>
      <w:r>
        <w:rPr>
          <w:rFonts w:hint="eastAsia" w:ascii="仿宋" w:hAnsi="仿宋" w:eastAsia="仿宋" w:cs="仿宋"/>
          <w:sz w:val="24"/>
        </w:rPr>
        <w:t>（一）本协议未尽事宜，依据有关法律、法规、规章处理。法律、法规、规章没有明确规定的，经双方协商处理解决。</w:t>
      </w:r>
    </w:p>
    <w:p>
      <w:pPr>
        <w:adjustRightInd w:val="0"/>
        <w:snapToGrid w:val="0"/>
        <w:spacing w:line="560" w:lineRule="exact"/>
        <w:ind w:firstLine="480" w:firstLineChars="200"/>
        <w:rPr>
          <w:rFonts w:ascii="仿宋" w:hAnsi="仿宋" w:eastAsia="仿宋" w:cs="仿宋"/>
          <w:sz w:val="24"/>
        </w:rPr>
      </w:pPr>
      <w:r>
        <w:rPr>
          <w:rFonts w:hint="eastAsia" w:ascii="仿宋" w:hAnsi="仿宋" w:eastAsia="仿宋" w:cs="仿宋"/>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rPr>
          <w:rFonts w:ascii="仿宋" w:hAnsi="仿宋" w:eastAsia="仿宋" w:cs="仿宋"/>
          <w:sz w:val="24"/>
        </w:rPr>
      </w:pPr>
    </w:p>
    <w:tbl>
      <w:tblPr>
        <w:tblStyle w:val="23"/>
        <w:tblW w:w="0" w:type="auto"/>
        <w:tblInd w:w="0" w:type="dxa"/>
        <w:tblLayout w:type="autofit"/>
        <w:tblCellMar>
          <w:top w:w="0" w:type="dxa"/>
          <w:left w:w="108" w:type="dxa"/>
          <w:bottom w:w="0" w:type="dxa"/>
          <w:right w:w="108" w:type="dxa"/>
        </w:tblCellMar>
      </w:tblPr>
      <w:tblGrid>
        <w:gridCol w:w="4473"/>
        <w:gridCol w:w="4474"/>
      </w:tblGrid>
      <w:tr>
        <w:tblPrEx>
          <w:tblCellMar>
            <w:top w:w="0" w:type="dxa"/>
            <w:left w:w="108" w:type="dxa"/>
            <w:bottom w:w="0" w:type="dxa"/>
            <w:right w:w="108" w:type="dxa"/>
          </w:tblCellMar>
        </w:tblPrEx>
        <w:tc>
          <w:tcPr>
            <w:tcW w:w="4473" w:type="dxa"/>
          </w:tcPr>
          <w:p>
            <w:pPr>
              <w:adjustRightInd w:val="0"/>
              <w:snapToGrid w:val="0"/>
              <w:spacing w:line="560" w:lineRule="exact"/>
              <w:rPr>
                <w:rFonts w:ascii="仿宋" w:hAnsi="仿宋" w:eastAsia="仿宋" w:cs="仿宋"/>
                <w:sz w:val="24"/>
              </w:rPr>
            </w:pPr>
            <w:r>
              <w:rPr>
                <w:rFonts w:hint="eastAsia" w:ascii="仿宋" w:hAnsi="仿宋" w:eastAsia="仿宋" w:cs="仿宋"/>
                <w:sz w:val="24"/>
              </w:rPr>
              <w:t>甲方：</w:t>
            </w:r>
          </w:p>
          <w:p>
            <w:pPr>
              <w:adjustRightInd w:val="0"/>
              <w:snapToGrid w:val="0"/>
              <w:spacing w:line="560" w:lineRule="exact"/>
              <w:rPr>
                <w:rFonts w:ascii="仿宋" w:hAnsi="仿宋" w:eastAsia="仿宋" w:cs="仿宋"/>
                <w:sz w:val="24"/>
              </w:rPr>
            </w:pPr>
            <w:r>
              <w:rPr>
                <w:rFonts w:hint="eastAsia" w:ascii="仿宋" w:hAnsi="仿宋" w:eastAsia="仿宋" w:cs="仿宋"/>
                <w:sz w:val="24"/>
              </w:rPr>
              <w:t>签约代表：</w:t>
            </w:r>
          </w:p>
          <w:p>
            <w:pPr>
              <w:adjustRightInd w:val="0"/>
              <w:snapToGrid w:val="0"/>
              <w:spacing w:line="560" w:lineRule="exact"/>
              <w:rPr>
                <w:rFonts w:ascii="仿宋" w:hAnsi="仿宋" w:eastAsia="仿宋" w:cs="仿宋"/>
                <w:sz w:val="24"/>
              </w:rPr>
            </w:pPr>
            <w:r>
              <w:rPr>
                <w:rFonts w:hint="eastAsia" w:ascii="仿宋" w:hAnsi="仿宋" w:eastAsia="仿宋" w:cs="仿宋"/>
                <w:sz w:val="24"/>
              </w:rPr>
              <w:t>联系电话：</w:t>
            </w:r>
          </w:p>
          <w:p>
            <w:pPr>
              <w:adjustRightInd w:val="0"/>
              <w:snapToGrid w:val="0"/>
              <w:spacing w:line="560" w:lineRule="exact"/>
              <w:ind w:firstLine="240" w:firstLineChars="100"/>
              <w:jc w:val="right"/>
              <w:rPr>
                <w:rFonts w:ascii="仿宋" w:hAnsi="仿宋" w:eastAsia="仿宋" w:cs="仿宋"/>
                <w:sz w:val="24"/>
              </w:rPr>
            </w:pPr>
            <w:r>
              <w:rPr>
                <w:rFonts w:hint="eastAsia" w:ascii="仿宋" w:hAnsi="仿宋" w:eastAsia="仿宋" w:cs="仿宋"/>
                <w:sz w:val="24"/>
              </w:rPr>
              <w:t>年    月    日</w:t>
            </w:r>
          </w:p>
        </w:tc>
        <w:tc>
          <w:tcPr>
            <w:tcW w:w="4474" w:type="dxa"/>
          </w:tcPr>
          <w:p>
            <w:pPr>
              <w:adjustRightInd w:val="0"/>
              <w:snapToGrid w:val="0"/>
              <w:spacing w:line="560" w:lineRule="exact"/>
              <w:rPr>
                <w:rFonts w:ascii="仿宋" w:hAnsi="仿宋" w:eastAsia="仿宋" w:cs="仿宋"/>
                <w:sz w:val="24"/>
              </w:rPr>
            </w:pPr>
            <w:r>
              <w:rPr>
                <w:rFonts w:hint="eastAsia" w:ascii="仿宋" w:hAnsi="仿宋" w:eastAsia="仿宋" w:cs="仿宋"/>
                <w:sz w:val="24"/>
              </w:rPr>
              <w:t>乙方：</w:t>
            </w:r>
          </w:p>
          <w:p>
            <w:pPr>
              <w:adjustRightInd w:val="0"/>
              <w:snapToGrid w:val="0"/>
              <w:spacing w:line="560" w:lineRule="exact"/>
              <w:rPr>
                <w:rFonts w:ascii="仿宋" w:hAnsi="仿宋" w:eastAsia="仿宋" w:cs="仿宋"/>
                <w:sz w:val="24"/>
              </w:rPr>
            </w:pPr>
            <w:r>
              <w:rPr>
                <w:rFonts w:hint="eastAsia" w:ascii="仿宋" w:hAnsi="仿宋" w:eastAsia="仿宋" w:cs="仿宋"/>
                <w:sz w:val="24"/>
              </w:rPr>
              <w:t>签约代表：</w:t>
            </w:r>
          </w:p>
          <w:p>
            <w:pPr>
              <w:adjustRightInd w:val="0"/>
              <w:snapToGrid w:val="0"/>
              <w:spacing w:line="560" w:lineRule="exact"/>
              <w:rPr>
                <w:rFonts w:ascii="仿宋" w:hAnsi="仿宋" w:eastAsia="仿宋" w:cs="仿宋"/>
                <w:sz w:val="24"/>
              </w:rPr>
            </w:pPr>
            <w:r>
              <w:rPr>
                <w:rFonts w:hint="eastAsia" w:ascii="仿宋" w:hAnsi="仿宋" w:eastAsia="仿宋" w:cs="仿宋"/>
                <w:sz w:val="24"/>
              </w:rPr>
              <w:t>联系电话：</w:t>
            </w:r>
          </w:p>
          <w:p>
            <w:pPr>
              <w:adjustRightInd w:val="0"/>
              <w:snapToGrid w:val="0"/>
              <w:spacing w:line="560" w:lineRule="exact"/>
              <w:jc w:val="right"/>
              <w:rPr>
                <w:rFonts w:ascii="仿宋" w:hAnsi="仿宋" w:eastAsia="仿宋" w:cs="仿宋"/>
                <w:sz w:val="24"/>
              </w:rPr>
            </w:pPr>
            <w:r>
              <w:rPr>
                <w:rFonts w:hint="eastAsia" w:ascii="仿宋" w:hAnsi="仿宋" w:eastAsia="仿宋" w:cs="仿宋"/>
                <w:sz w:val="24"/>
              </w:rPr>
              <w:t>年    月    日</w:t>
            </w:r>
          </w:p>
        </w:tc>
      </w:tr>
    </w:tbl>
    <w:p>
      <w:pPr>
        <w:spacing w:line="360" w:lineRule="auto"/>
        <w:rPr>
          <w:rFonts w:ascii="仿宋" w:hAnsi="仿宋" w:eastAsia="仿宋" w:cs="仿宋"/>
          <w:b/>
          <w:bCs/>
          <w:szCs w:val="21"/>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rPr>
      </w:pPr>
    </w:p>
    <w:p>
      <w:pPr>
        <w:spacing w:line="360" w:lineRule="auto"/>
        <w:rPr>
          <w:rFonts w:ascii="仿宋" w:hAnsi="仿宋" w:eastAsia="仿宋" w:cs="仿宋"/>
          <w:b/>
          <w:bCs/>
          <w:szCs w:val="21"/>
        </w:rPr>
      </w:pPr>
      <w:r>
        <w:rPr>
          <w:rFonts w:hint="eastAsia" w:ascii="仿宋" w:hAnsi="仿宋" w:eastAsia="仿宋" w:cs="仿宋"/>
          <w:b/>
          <w:bCs/>
          <w:szCs w:val="21"/>
        </w:rPr>
        <w:t>附件3：廉洁协议</w:t>
      </w:r>
    </w:p>
    <w:p>
      <w:pPr>
        <w:spacing w:line="520" w:lineRule="exact"/>
        <w:ind w:firstLine="3640" w:firstLineChars="1300"/>
        <w:rPr>
          <w:rFonts w:ascii="仿宋" w:hAnsi="仿宋" w:eastAsia="仿宋" w:cs="仿宋"/>
          <w:bCs/>
          <w:sz w:val="28"/>
          <w:szCs w:val="28"/>
        </w:rPr>
      </w:pPr>
      <w:r>
        <w:rPr>
          <w:rFonts w:hint="eastAsia" w:ascii="仿宋" w:hAnsi="仿宋" w:eastAsia="仿宋" w:cs="仿宋"/>
          <w:bCs/>
          <w:sz w:val="28"/>
          <w:szCs w:val="28"/>
        </w:rPr>
        <w:t>廉洁协议</w:t>
      </w:r>
    </w:p>
    <w:p>
      <w:pPr>
        <w:spacing w:line="520" w:lineRule="exact"/>
        <w:ind w:firstLine="630" w:firstLineChars="225"/>
        <w:rPr>
          <w:rFonts w:ascii="仿宋" w:hAnsi="仿宋" w:eastAsia="仿宋" w:cs="仿宋"/>
          <w:bCs/>
          <w:sz w:val="28"/>
          <w:szCs w:val="28"/>
        </w:rPr>
      </w:pPr>
      <w:r>
        <w:rPr>
          <w:rFonts w:hint="eastAsia" w:ascii="仿宋" w:hAnsi="仿宋" w:eastAsia="仿宋" w:cs="仿宋"/>
          <w:bCs/>
          <w:sz w:val="28"/>
          <w:szCs w:val="28"/>
        </w:rPr>
        <w:t>为促进双方诚信经营、廉洁从业，防范商业贿赂，保护国家、集体和当事人的合法权益，根据国家有关法律法规和广东省、广州市廉政建设的规定，</w:t>
      </w:r>
      <w:r>
        <w:rPr>
          <w:rFonts w:hint="eastAsia" w:ascii="仿宋" w:hAnsi="仿宋" w:eastAsia="仿宋" w:cs="仿宋"/>
          <w:bCs/>
          <w:sz w:val="28"/>
          <w:szCs w:val="28"/>
          <w:u w:val="single"/>
        </w:rPr>
        <w:t>广州城市水处理设备有限公司</w:t>
      </w:r>
      <w:r>
        <w:rPr>
          <w:rFonts w:hint="eastAsia" w:ascii="仿宋" w:hAnsi="仿宋" w:eastAsia="仿宋" w:cs="仿宋"/>
          <w:bCs/>
          <w:sz w:val="28"/>
          <w:szCs w:val="28"/>
        </w:rPr>
        <w:t>(以下称甲方)与</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(以下称乙方)，特此订立本协议共同遵照执行。</w:t>
      </w:r>
    </w:p>
    <w:p>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第一条 甲乙双方的权利和义务</w:t>
      </w:r>
    </w:p>
    <w:p>
      <w:pPr>
        <w:spacing w:line="520" w:lineRule="exact"/>
        <w:ind w:firstLine="420" w:firstLineChars="150"/>
        <w:rPr>
          <w:rFonts w:ascii="仿宋" w:hAnsi="仿宋" w:eastAsia="仿宋" w:cs="仿宋"/>
          <w:bCs/>
          <w:sz w:val="28"/>
          <w:szCs w:val="28"/>
        </w:rPr>
      </w:pPr>
      <w:r>
        <w:rPr>
          <w:rFonts w:hint="eastAsia" w:ascii="仿宋" w:hAnsi="仿宋" w:eastAsia="仿宋" w:cs="仿宋"/>
          <w:bCs/>
          <w:sz w:val="28"/>
          <w:szCs w:val="28"/>
        </w:rPr>
        <w:t>（一）甲乙双方严格遵守国家关于市场准入、项目招标投标、市场经营活动等有关法律、法规相关政策及廉政建设的各项规定。</w:t>
      </w:r>
    </w:p>
    <w:p>
      <w:pPr>
        <w:spacing w:line="520" w:lineRule="exact"/>
        <w:ind w:firstLine="420" w:firstLineChars="150"/>
        <w:rPr>
          <w:rFonts w:ascii="仿宋" w:hAnsi="仿宋" w:eastAsia="仿宋" w:cs="仿宋"/>
          <w:bCs/>
          <w:sz w:val="28"/>
          <w:szCs w:val="28"/>
        </w:rPr>
      </w:pPr>
      <w:r>
        <w:rPr>
          <w:rFonts w:hint="eastAsia" w:ascii="仿宋" w:hAnsi="仿宋" w:eastAsia="仿宋" w:cs="仿宋"/>
          <w:bCs/>
          <w:sz w:val="28"/>
          <w:szCs w:val="28"/>
        </w:rPr>
        <w:t>（二）严格执行</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合同（以下简称：主合同），自觉履行合同约定的相关义务。</w:t>
      </w:r>
    </w:p>
    <w:p>
      <w:pPr>
        <w:spacing w:line="520" w:lineRule="exact"/>
        <w:ind w:firstLine="420" w:firstLineChars="150"/>
        <w:rPr>
          <w:rFonts w:ascii="仿宋" w:hAnsi="仿宋" w:eastAsia="仿宋" w:cs="仿宋"/>
          <w:bCs/>
          <w:sz w:val="28"/>
          <w:szCs w:val="28"/>
        </w:rPr>
      </w:pPr>
      <w:r>
        <w:rPr>
          <w:rFonts w:hint="eastAsia" w:ascii="仿宋" w:hAnsi="仿宋" w:eastAsia="仿宋" w:cs="仿宋"/>
          <w:bCs/>
          <w:sz w:val="28"/>
          <w:szCs w:val="28"/>
        </w:rPr>
        <w:t>（三）在业务活动中坚持公开、公正、诚信、透明的原则，不得损害国家、集体利益。</w:t>
      </w:r>
    </w:p>
    <w:p>
      <w:pPr>
        <w:spacing w:line="520" w:lineRule="exact"/>
        <w:ind w:firstLine="420" w:firstLineChars="150"/>
        <w:rPr>
          <w:rFonts w:ascii="仿宋" w:hAnsi="仿宋" w:eastAsia="仿宋" w:cs="仿宋"/>
          <w:bCs/>
          <w:sz w:val="28"/>
          <w:szCs w:val="28"/>
        </w:rPr>
      </w:pPr>
      <w:r>
        <w:rPr>
          <w:rFonts w:hint="eastAsia" w:ascii="仿宋" w:hAnsi="仿宋" w:eastAsia="仿宋" w:cs="仿宋"/>
          <w:bCs/>
          <w:sz w:val="28"/>
          <w:szCs w:val="28"/>
        </w:rPr>
        <w:t>（四）建立健全廉洁从业制度，开展廉洁教育，公布举报电话，监督并认真查处不廉洁及违法违纪行为。</w:t>
      </w:r>
    </w:p>
    <w:p>
      <w:pPr>
        <w:spacing w:line="520" w:lineRule="exact"/>
        <w:ind w:firstLine="420" w:firstLineChars="150"/>
        <w:rPr>
          <w:rFonts w:ascii="仿宋" w:hAnsi="仿宋" w:eastAsia="仿宋" w:cs="仿宋"/>
          <w:bCs/>
          <w:sz w:val="28"/>
          <w:szCs w:val="28"/>
        </w:rPr>
      </w:pPr>
      <w:r>
        <w:rPr>
          <w:rFonts w:hint="eastAsia" w:ascii="仿宋" w:hAnsi="仿宋" w:eastAsia="仿宋" w:cs="仿宋"/>
          <w:bCs/>
          <w:sz w:val="28"/>
          <w:szCs w:val="28"/>
        </w:rPr>
        <w:t>（五）发现对方在业务活动中有不廉洁行为，应及时提醒对方纠正。情节严重的，应向其有关监督部门检举。</w:t>
      </w:r>
    </w:p>
    <w:p>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第二条甲方的义务</w:t>
      </w:r>
    </w:p>
    <w:p>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（一）甲方及其工作人员不得索要或接受乙方的礼金、有价证券和贵重物品，不得在乙方报销任何应由甲方或个人支付的费用等。</w:t>
      </w:r>
    </w:p>
    <w:p>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560" w:firstLineChars="200"/>
        <w:rPr>
          <w:rFonts w:ascii="仿宋" w:hAnsi="仿宋" w:eastAsia="仿宋" w:cs="仿宋"/>
          <w:bCs/>
          <w:sz w:val="28"/>
          <w:szCs w:val="28"/>
        </w:rPr>
      </w:pPr>
      <w:r>
        <w:rPr>
          <w:rFonts w:hint="eastAsia" w:ascii="仿宋" w:hAnsi="仿宋" w:eastAsia="仿宋" w:cs="仿宋"/>
          <w:bCs/>
          <w:sz w:val="28"/>
          <w:szCs w:val="28"/>
        </w:rPr>
        <w:t>（三）甲方及其工作人员不得要求或者接受乙方为其住房装修、婚丧嫁娶活动、配偶子女工作安排以及出国出境、旅游等提供方便等。</w:t>
      </w:r>
    </w:p>
    <w:p>
      <w:pPr>
        <w:spacing w:line="520" w:lineRule="exact"/>
        <w:ind w:left="15" w:leftChars="7" w:firstLine="560" w:firstLineChars="200"/>
        <w:rPr>
          <w:rFonts w:ascii="仿宋" w:hAnsi="仿宋" w:eastAsia="仿宋" w:cs="仿宋"/>
          <w:bCs/>
          <w:sz w:val="28"/>
          <w:szCs w:val="28"/>
        </w:rPr>
      </w:pPr>
      <w:r>
        <w:rPr>
          <w:rFonts w:hint="eastAsia" w:ascii="仿宋" w:hAnsi="仿宋" w:eastAsia="仿宋" w:cs="仿宋"/>
          <w:bCs/>
          <w:sz w:val="28"/>
          <w:szCs w:val="28"/>
        </w:rPr>
        <w:t>（四）甲方工作人员不得在乙方或与乙方有股权关联的企业兼职，不得向乙方介绍家属或者亲友从事与甲方业务有关的经济活动。</w:t>
      </w:r>
    </w:p>
    <w:p>
      <w:pPr>
        <w:spacing w:line="520" w:lineRule="exact"/>
        <w:ind w:left="15" w:leftChars="7" w:firstLine="560" w:firstLineChars="200"/>
        <w:rPr>
          <w:rFonts w:ascii="仿宋" w:hAnsi="仿宋" w:eastAsia="仿宋" w:cs="仿宋"/>
          <w:bCs/>
          <w:sz w:val="28"/>
          <w:szCs w:val="28"/>
        </w:rPr>
      </w:pPr>
      <w:r>
        <w:rPr>
          <w:rFonts w:hint="eastAsia" w:ascii="仿宋" w:hAnsi="仿宋" w:eastAsia="仿宋" w:cs="仿宋"/>
          <w:bCs/>
          <w:sz w:val="28"/>
          <w:szCs w:val="28"/>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560" w:firstLineChars="200"/>
        <w:rPr>
          <w:rFonts w:ascii="仿宋" w:hAnsi="仿宋" w:eastAsia="仿宋" w:cs="仿宋"/>
          <w:bCs/>
          <w:sz w:val="28"/>
          <w:szCs w:val="28"/>
        </w:rPr>
      </w:pPr>
      <w:r>
        <w:rPr>
          <w:rFonts w:hint="eastAsia" w:ascii="仿宋" w:hAnsi="仿宋" w:eastAsia="仿宋" w:cs="仿宋"/>
          <w:bCs/>
          <w:sz w:val="28"/>
          <w:szCs w:val="28"/>
        </w:rPr>
        <w:t>（六）甲方工作人员不得利用职务之便收受乙方以回扣、手续费、加班费、咨询费、劳务费、协调费、辛苦费等各种名义给予或赠送的钱物。</w:t>
      </w:r>
    </w:p>
    <w:p>
      <w:pPr>
        <w:spacing w:line="520" w:lineRule="exact"/>
        <w:ind w:left="15" w:leftChars="7" w:firstLine="560" w:firstLineChars="200"/>
        <w:rPr>
          <w:rFonts w:ascii="仿宋" w:hAnsi="仿宋" w:eastAsia="仿宋" w:cs="仿宋"/>
          <w:bCs/>
          <w:sz w:val="28"/>
          <w:szCs w:val="28"/>
        </w:rPr>
      </w:pPr>
      <w:r>
        <w:rPr>
          <w:rFonts w:hint="eastAsia" w:ascii="仿宋" w:hAnsi="仿宋" w:eastAsia="仿宋" w:cs="仿宋"/>
          <w:bCs/>
          <w:sz w:val="28"/>
          <w:szCs w:val="28"/>
        </w:rPr>
        <w:t>（七）甲方工作人员不得接受乙方给予或赠送的干股或红利。</w:t>
      </w:r>
    </w:p>
    <w:p>
      <w:pPr>
        <w:spacing w:line="520" w:lineRule="exact"/>
        <w:ind w:left="15" w:leftChars="7" w:firstLine="560" w:firstLineChars="200"/>
        <w:rPr>
          <w:rFonts w:ascii="仿宋" w:hAnsi="仿宋" w:eastAsia="仿宋" w:cs="仿宋"/>
          <w:bCs/>
          <w:sz w:val="28"/>
          <w:szCs w:val="28"/>
        </w:rPr>
      </w:pPr>
      <w:r>
        <w:rPr>
          <w:rFonts w:hint="eastAsia" w:ascii="仿宋" w:hAnsi="仿宋" w:eastAsia="仿宋" w:cs="仿宋"/>
          <w:bCs/>
          <w:sz w:val="28"/>
          <w:szCs w:val="28"/>
        </w:rPr>
        <w:t>(八）不得存在其他违反廉洁规定的行为。</w:t>
      </w:r>
    </w:p>
    <w:p>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第三条乙方的义务</w:t>
      </w:r>
    </w:p>
    <w:p>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（一）乙方不得以任何理由向甲方及其工作人员行贿或馈赠礼金、有价证券、贵重礼品。</w:t>
      </w:r>
    </w:p>
    <w:p>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（二)乙方不得以任何名义为甲方及其工作人员报销应由甲方单位或个人支付的任何费用。</w:t>
      </w:r>
    </w:p>
    <w:p>
      <w:pPr>
        <w:spacing w:line="520" w:lineRule="exact"/>
        <w:ind w:left="25" w:leftChars="12" w:firstLine="560" w:firstLineChars="200"/>
        <w:rPr>
          <w:rFonts w:ascii="仿宋" w:hAnsi="仿宋" w:eastAsia="仿宋" w:cs="仿宋"/>
          <w:bCs/>
          <w:sz w:val="28"/>
          <w:szCs w:val="28"/>
        </w:rPr>
      </w:pPr>
      <w:r>
        <w:rPr>
          <w:rFonts w:hint="eastAsia" w:ascii="仿宋" w:hAnsi="仿宋" w:eastAsia="仿宋" w:cs="仿宋"/>
          <w:bCs/>
          <w:sz w:val="28"/>
          <w:szCs w:val="28"/>
        </w:rPr>
        <w:t>（三）乙方不得以任何理由安排甲方工作人员参加可能影响相关业务公开、公正、公平性的宴请及娱乐活动。</w:t>
      </w:r>
    </w:p>
    <w:p>
      <w:pPr>
        <w:pStyle w:val="15"/>
        <w:spacing w:line="520" w:lineRule="exact"/>
        <w:rPr>
          <w:rFonts w:ascii="仿宋" w:hAnsi="仿宋" w:eastAsia="仿宋" w:cs="仿宋"/>
          <w:bCs/>
          <w:sz w:val="28"/>
          <w:szCs w:val="28"/>
        </w:rPr>
      </w:pPr>
      <w:r>
        <w:rPr>
          <w:rFonts w:hint="eastAsia" w:ascii="仿宋" w:hAnsi="仿宋" w:eastAsia="仿宋" w:cs="仿宋"/>
          <w:bCs/>
          <w:sz w:val="28"/>
          <w:szCs w:val="28"/>
        </w:rPr>
        <w:t>（四）乙方不得为甲方单位和个人购置或提供通讯工具和高档办公用品等物品，也不得为甲方提供与工作无关的房屋、汽车等。</w:t>
      </w:r>
    </w:p>
    <w:p>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（五）乙方不得擅自与甲方工作人员就主合同中的质量、数量、价格、工程量、验收等条款进行私下商谈或者达成默契。</w:t>
      </w:r>
    </w:p>
    <w:p>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（六）乙方不得以回扣、手续费、加班费、咨询费、劳务费、协调费、辛苦费等各种名义向甲方工作人员给予或赠送钱物。</w:t>
      </w:r>
    </w:p>
    <w:p>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（七）乙方不得向甲方工作人员提供干股或红利。</w:t>
      </w:r>
    </w:p>
    <w:p>
      <w:pPr>
        <w:spacing w:line="520" w:lineRule="exact"/>
        <w:ind w:left="15" w:leftChars="7" w:firstLine="560" w:firstLineChars="200"/>
        <w:rPr>
          <w:rFonts w:ascii="仿宋" w:hAnsi="仿宋" w:eastAsia="仿宋" w:cs="仿宋"/>
          <w:bCs/>
          <w:sz w:val="28"/>
          <w:szCs w:val="28"/>
        </w:rPr>
      </w:pPr>
      <w:r>
        <w:rPr>
          <w:rFonts w:hint="eastAsia" w:ascii="仿宋" w:hAnsi="仿宋" w:eastAsia="仿宋" w:cs="仿宋"/>
          <w:bCs/>
          <w:sz w:val="28"/>
          <w:szCs w:val="28"/>
        </w:rPr>
        <w:t>(八）不得存在其他违反廉洁规定的行为。</w:t>
      </w:r>
    </w:p>
    <w:p>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第四条违约责任</w:t>
      </w:r>
    </w:p>
    <w:p>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甲方举报投诉联系部门：广州城市水处理设备有限公司，联系电话：</w:t>
      </w:r>
      <w:r>
        <w:rPr>
          <w:rFonts w:hint="eastAsia" w:ascii="仿宋" w:hAnsi="仿宋" w:eastAsia="仿宋" w:cs="仿宋"/>
          <w:bCs/>
          <w:sz w:val="28"/>
          <w:szCs w:val="28"/>
          <w:u w:val="single"/>
        </w:rPr>
        <w:t xml:space="preserve"> 13503003256</w:t>
      </w:r>
      <w:r>
        <w:rPr>
          <w:rFonts w:hint="eastAsia" w:ascii="仿宋" w:hAnsi="仿宋" w:eastAsia="仿宋" w:cs="仿宋"/>
          <w:bCs/>
          <w:sz w:val="28"/>
          <w:szCs w:val="28"/>
        </w:rPr>
        <w:t>。</w:t>
      </w:r>
    </w:p>
    <w:p>
      <w:pPr>
        <w:pStyle w:val="21"/>
        <w:widowControl/>
        <w:spacing w:line="520" w:lineRule="exact"/>
        <w:rPr>
          <w:rFonts w:ascii="仿宋" w:hAnsi="仿宋" w:eastAsia="仿宋" w:cs="仿宋"/>
          <w:bCs/>
          <w:sz w:val="28"/>
          <w:szCs w:val="28"/>
        </w:rPr>
      </w:pPr>
      <w:r>
        <w:rPr>
          <w:rFonts w:hint="eastAsia" w:ascii="仿宋" w:hAnsi="仿宋" w:eastAsia="仿宋" w:cs="仿宋"/>
          <w:bCs/>
          <w:sz w:val="28"/>
          <w:szCs w:val="28"/>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1"/>
        <w:widowControl/>
        <w:spacing w:line="520" w:lineRule="exact"/>
        <w:rPr>
          <w:rFonts w:ascii="仿宋" w:hAnsi="仿宋" w:eastAsia="仿宋" w:cs="仿宋"/>
          <w:bCs/>
          <w:sz w:val="28"/>
          <w:szCs w:val="28"/>
        </w:rPr>
      </w:pPr>
      <w:r>
        <w:rPr>
          <w:rFonts w:hint="eastAsia" w:ascii="仿宋" w:hAnsi="仿宋" w:eastAsia="仿宋" w:cs="仿宋"/>
          <w:bCs/>
          <w:sz w:val="28"/>
          <w:szCs w:val="28"/>
        </w:rPr>
        <w:t>1、扣除主合同的全部履约保证金；</w:t>
      </w:r>
    </w:p>
    <w:p>
      <w:pPr>
        <w:pStyle w:val="21"/>
        <w:widowControl/>
        <w:spacing w:line="520" w:lineRule="exact"/>
        <w:rPr>
          <w:rFonts w:ascii="仿宋" w:hAnsi="仿宋" w:eastAsia="仿宋" w:cs="仿宋"/>
          <w:bCs/>
          <w:sz w:val="28"/>
          <w:szCs w:val="28"/>
        </w:rPr>
      </w:pPr>
      <w:r>
        <w:rPr>
          <w:rFonts w:hint="eastAsia" w:ascii="仿宋" w:hAnsi="仿宋" w:eastAsia="仿宋" w:cs="仿宋"/>
          <w:bCs/>
          <w:sz w:val="28"/>
          <w:szCs w:val="28"/>
        </w:rPr>
        <w:t>2、解除主合同；</w:t>
      </w:r>
    </w:p>
    <w:p>
      <w:pPr>
        <w:pStyle w:val="21"/>
        <w:widowControl/>
        <w:spacing w:line="520" w:lineRule="exact"/>
        <w:rPr>
          <w:rFonts w:ascii="仿宋" w:hAnsi="仿宋" w:eastAsia="仿宋" w:cs="仿宋"/>
          <w:bCs/>
          <w:sz w:val="28"/>
          <w:szCs w:val="28"/>
        </w:rPr>
      </w:pPr>
      <w:r>
        <w:rPr>
          <w:rFonts w:hint="eastAsia" w:ascii="仿宋" w:hAnsi="仿宋" w:eastAsia="仿宋" w:cs="仿宋"/>
          <w:bCs/>
          <w:sz w:val="28"/>
          <w:szCs w:val="28"/>
        </w:rPr>
        <w:t>3、追究乙方其他违约责任；</w:t>
      </w:r>
    </w:p>
    <w:p>
      <w:pPr>
        <w:pStyle w:val="21"/>
        <w:widowControl/>
        <w:spacing w:line="520" w:lineRule="exact"/>
        <w:rPr>
          <w:rFonts w:ascii="仿宋" w:hAnsi="仿宋" w:eastAsia="仿宋" w:cs="仿宋"/>
          <w:bCs/>
          <w:sz w:val="28"/>
          <w:szCs w:val="28"/>
        </w:rPr>
      </w:pPr>
      <w:r>
        <w:rPr>
          <w:rFonts w:hint="eastAsia" w:ascii="仿宋" w:hAnsi="仿宋" w:eastAsia="仿宋" w:cs="仿宋"/>
          <w:bCs/>
          <w:sz w:val="28"/>
          <w:szCs w:val="28"/>
        </w:rPr>
        <w:t>4、根据甲方的有关规章制度，在一定时间内暂停乙方参与甲方及下属单位所有项目的交易资格；</w:t>
      </w:r>
    </w:p>
    <w:p>
      <w:pPr>
        <w:pStyle w:val="21"/>
        <w:widowControl/>
        <w:spacing w:line="520" w:lineRule="exact"/>
        <w:rPr>
          <w:rFonts w:ascii="仿宋" w:hAnsi="仿宋" w:eastAsia="仿宋" w:cs="仿宋"/>
          <w:bCs/>
          <w:sz w:val="28"/>
          <w:szCs w:val="28"/>
        </w:rPr>
      </w:pPr>
      <w:r>
        <w:rPr>
          <w:rFonts w:hint="eastAsia" w:ascii="仿宋" w:hAnsi="仿宋" w:eastAsia="仿宋" w:cs="仿宋"/>
          <w:bCs/>
          <w:sz w:val="28"/>
          <w:szCs w:val="28"/>
        </w:rPr>
        <w:t>5、根据甲方的有关规章制度，将乙方清退出甲方相关企业库；</w:t>
      </w:r>
    </w:p>
    <w:p>
      <w:pPr>
        <w:pStyle w:val="21"/>
        <w:widowControl/>
        <w:spacing w:line="520" w:lineRule="exact"/>
        <w:rPr>
          <w:rFonts w:ascii="仿宋" w:hAnsi="仿宋" w:eastAsia="仿宋" w:cs="仿宋"/>
          <w:bCs/>
          <w:sz w:val="28"/>
          <w:szCs w:val="28"/>
        </w:rPr>
      </w:pPr>
      <w:r>
        <w:rPr>
          <w:rFonts w:hint="eastAsia" w:ascii="仿宋" w:hAnsi="仿宋" w:eastAsia="仿宋" w:cs="仿宋"/>
          <w:bCs/>
          <w:sz w:val="28"/>
          <w:szCs w:val="28"/>
        </w:rPr>
        <w:t>6、根据甲方上级单位、行政主管部门的意见、决定执行；</w:t>
      </w:r>
    </w:p>
    <w:p>
      <w:pPr>
        <w:pStyle w:val="21"/>
        <w:widowControl/>
        <w:spacing w:line="520" w:lineRule="exact"/>
        <w:rPr>
          <w:rFonts w:ascii="仿宋" w:hAnsi="仿宋" w:eastAsia="仿宋" w:cs="仿宋"/>
          <w:bCs/>
          <w:sz w:val="28"/>
          <w:szCs w:val="28"/>
        </w:rPr>
      </w:pPr>
      <w:r>
        <w:rPr>
          <w:rFonts w:hint="eastAsia" w:ascii="仿宋" w:hAnsi="仿宋" w:eastAsia="仿宋" w:cs="仿宋"/>
          <w:bCs/>
          <w:sz w:val="28"/>
          <w:szCs w:val="28"/>
        </w:rPr>
        <w:t>7、按规定向有关行政监督部门、乙方业务管理部门进行投诉、报告。</w:t>
      </w:r>
    </w:p>
    <w:p>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乙方无条件接受甲方的处理决定并承担给甲方造成的损失，全额返还通过不正当手段获取的非法所得，并承担相应的法律责任。</w:t>
      </w:r>
    </w:p>
    <w:p>
      <w:pPr>
        <w:spacing w:line="520" w:lineRule="exact"/>
        <w:ind w:firstLine="560" w:firstLineChars="200"/>
        <w:rPr>
          <w:rFonts w:ascii="仿宋" w:hAnsi="仿宋" w:eastAsia="仿宋" w:cs="仿宋"/>
          <w:bCs/>
          <w:kern w:val="0"/>
          <w:sz w:val="28"/>
          <w:szCs w:val="28"/>
        </w:rPr>
      </w:pPr>
      <w:r>
        <w:rPr>
          <w:rFonts w:hint="eastAsia" w:ascii="仿宋" w:hAnsi="仿宋" w:eastAsia="仿宋" w:cs="仿宋"/>
          <w:bCs/>
          <w:sz w:val="28"/>
          <w:szCs w:val="28"/>
        </w:rPr>
        <w:t xml:space="preserve">第五条 </w:t>
      </w:r>
      <w:r>
        <w:rPr>
          <w:rFonts w:hint="eastAsia" w:ascii="仿宋" w:hAnsi="仿宋" w:eastAsia="仿宋" w:cs="仿宋"/>
          <w:bCs/>
          <w:kern w:val="0"/>
          <w:sz w:val="28"/>
          <w:szCs w:val="28"/>
        </w:rPr>
        <w:t xml:space="preserve">本协议执行情况，接受有管辖权的纪检、监察部门的监督，双方应予以配合检查调查。 </w:t>
      </w:r>
    </w:p>
    <w:p>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第六条本协议作为</w:t>
      </w:r>
      <w:r>
        <w:rPr>
          <w:rFonts w:hint="eastAsia" w:ascii="仿宋" w:hAnsi="仿宋" w:eastAsia="仿宋" w:cs="仿宋"/>
          <w:bCs/>
          <w:sz w:val="28"/>
          <w:szCs w:val="28"/>
          <w:u w:val="single"/>
        </w:rPr>
        <w:t>（合同名称）+（合同编号）</w:t>
      </w:r>
      <w:r>
        <w:rPr>
          <w:rFonts w:hint="eastAsia" w:ascii="仿宋" w:hAnsi="仿宋" w:eastAsia="仿宋" w:cs="仿宋"/>
          <w:bCs/>
          <w:sz w:val="28"/>
          <w:szCs w:val="28"/>
        </w:rPr>
        <w:t>合同的附件，并具有同等的法律效力，本协议自双方签字盖章之日起生效，与主合同同时终止。</w:t>
      </w:r>
    </w:p>
    <w:p>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第七条本协议一式</w:t>
      </w:r>
      <w:r>
        <w:rPr>
          <w:rFonts w:hint="eastAsia" w:ascii="仿宋" w:hAnsi="仿宋" w:eastAsia="仿宋" w:cs="仿宋"/>
          <w:bCs/>
          <w:sz w:val="28"/>
          <w:szCs w:val="28"/>
          <w:u w:val="single"/>
        </w:rPr>
        <w:t>…</w:t>
      </w:r>
      <w:r>
        <w:rPr>
          <w:rFonts w:hint="eastAsia" w:ascii="仿宋" w:hAnsi="仿宋" w:eastAsia="仿宋" w:cs="仿宋"/>
          <w:bCs/>
          <w:sz w:val="28"/>
          <w:szCs w:val="28"/>
        </w:rPr>
        <w:t>份，甲方</w:t>
      </w:r>
      <w:r>
        <w:rPr>
          <w:rFonts w:hint="eastAsia" w:ascii="仿宋" w:hAnsi="仿宋" w:eastAsia="仿宋" w:cs="仿宋"/>
          <w:bCs/>
          <w:sz w:val="28"/>
          <w:szCs w:val="28"/>
          <w:u w:val="single"/>
        </w:rPr>
        <w:t>…</w:t>
      </w:r>
      <w:r>
        <w:rPr>
          <w:rFonts w:hint="eastAsia" w:ascii="仿宋" w:hAnsi="仿宋" w:eastAsia="仿宋" w:cs="仿宋"/>
          <w:bCs/>
          <w:sz w:val="28"/>
          <w:szCs w:val="28"/>
        </w:rPr>
        <w:t>份，乙方</w:t>
      </w:r>
      <w:r>
        <w:rPr>
          <w:rFonts w:hint="eastAsia" w:ascii="仿宋" w:hAnsi="仿宋" w:eastAsia="仿宋" w:cs="仿宋"/>
          <w:bCs/>
          <w:sz w:val="28"/>
          <w:szCs w:val="28"/>
          <w:u w:val="single"/>
        </w:rPr>
        <w:t>…</w:t>
      </w:r>
      <w:r>
        <w:rPr>
          <w:rFonts w:hint="eastAsia" w:ascii="仿宋" w:hAnsi="仿宋" w:eastAsia="仿宋" w:cs="仿宋"/>
          <w:bCs/>
          <w:sz w:val="28"/>
          <w:szCs w:val="28"/>
        </w:rPr>
        <w:t>份。</w:t>
      </w:r>
    </w:p>
    <w:p>
      <w:pPr>
        <w:spacing w:line="520" w:lineRule="exact"/>
        <w:rPr>
          <w:rFonts w:ascii="仿宋" w:hAnsi="仿宋" w:eastAsia="仿宋" w:cs="仿宋"/>
          <w:bCs/>
          <w:sz w:val="28"/>
          <w:szCs w:val="28"/>
        </w:rPr>
      </w:pPr>
      <w:r>
        <w:rPr>
          <w:rFonts w:hint="eastAsia" w:ascii="仿宋" w:hAnsi="仿宋" w:eastAsia="仿宋" w:cs="仿宋"/>
          <w:bCs/>
          <w:sz w:val="28"/>
          <w:szCs w:val="28"/>
        </w:rPr>
        <w:br w:type="textWrapping"/>
      </w:r>
      <w:r>
        <w:rPr>
          <w:rFonts w:hint="eastAsia" w:ascii="仿宋" w:hAnsi="仿宋" w:eastAsia="仿宋" w:cs="仿宋"/>
          <w:bCs/>
          <w:sz w:val="28"/>
          <w:szCs w:val="28"/>
        </w:rPr>
        <w:t>甲方（盖章）：                     乙方（盖章）：</w:t>
      </w:r>
    </w:p>
    <w:p>
      <w:pPr>
        <w:pStyle w:val="34"/>
        <w:tabs>
          <w:tab w:val="left" w:pos="5100"/>
        </w:tabs>
        <w:spacing w:line="520" w:lineRule="exact"/>
        <w:ind w:left="7200" w:firstLine="0" w:firstLineChars="0"/>
        <w:jc w:val="left"/>
        <w:rPr>
          <w:rFonts w:ascii="仿宋" w:hAnsi="仿宋" w:eastAsia="仿宋" w:cs="仿宋"/>
          <w:bCs/>
          <w:sz w:val="28"/>
          <w:szCs w:val="28"/>
        </w:rPr>
      </w:pPr>
    </w:p>
    <w:p>
      <w:pPr>
        <w:tabs>
          <w:tab w:val="left" w:pos="5100"/>
        </w:tabs>
        <w:spacing w:line="520" w:lineRule="exact"/>
        <w:ind w:left="8400" w:hanging="8400" w:hangingChars="3000"/>
        <w:rPr>
          <w:rFonts w:ascii="仿宋" w:hAnsi="仿宋" w:eastAsia="仿宋" w:cs="仿宋"/>
          <w:bCs/>
          <w:sz w:val="28"/>
          <w:szCs w:val="28"/>
        </w:rPr>
      </w:pPr>
      <w:r>
        <w:rPr>
          <w:rFonts w:hint="eastAsia" w:ascii="仿宋" w:hAnsi="仿宋" w:eastAsia="仿宋" w:cs="仿宋"/>
          <w:bCs/>
          <w:sz w:val="28"/>
          <w:szCs w:val="28"/>
        </w:rPr>
        <w:t>签约代表：                         签约代表：</w:t>
      </w:r>
    </w:p>
    <w:p>
      <w:pPr>
        <w:tabs>
          <w:tab w:val="left" w:pos="4170"/>
        </w:tabs>
        <w:spacing w:line="520" w:lineRule="exact"/>
        <w:rPr>
          <w:rFonts w:ascii="仿宋" w:hAnsi="仿宋" w:eastAsia="仿宋" w:cs="仿宋"/>
          <w:bCs/>
          <w:sz w:val="28"/>
          <w:szCs w:val="28"/>
        </w:rPr>
      </w:pPr>
      <w:r>
        <w:rPr>
          <w:rFonts w:hint="eastAsia" w:ascii="仿宋" w:hAnsi="仿宋" w:eastAsia="仿宋" w:cs="仿宋"/>
          <w:bCs/>
          <w:sz w:val="28"/>
          <w:szCs w:val="28"/>
        </w:rPr>
        <w:t>日期:    年  月  日</w:t>
      </w:r>
      <w:r>
        <w:rPr>
          <w:rFonts w:hint="eastAsia" w:ascii="仿宋" w:hAnsi="仿宋" w:eastAsia="仿宋" w:cs="仿宋"/>
          <w:bCs/>
          <w:sz w:val="28"/>
          <w:szCs w:val="28"/>
        </w:rPr>
        <w:tab/>
      </w:r>
      <w:r>
        <w:rPr>
          <w:rFonts w:hint="eastAsia" w:ascii="仿宋" w:hAnsi="仿宋" w:eastAsia="仿宋" w:cs="仿宋"/>
          <w:bCs/>
          <w:sz w:val="28"/>
          <w:szCs w:val="28"/>
        </w:rPr>
        <w:t xml:space="preserve">     日期：  年  月  日</w:t>
      </w:r>
    </w:p>
    <w:p>
      <w:pPr>
        <w:pStyle w:val="22"/>
        <w:spacing w:after="156"/>
        <w:ind w:firstLine="0" w:firstLineChars="0"/>
        <w:rPr>
          <w:rFonts w:ascii="方正小标宋简体" w:eastAsia="方正小标宋简体"/>
          <w:sz w:val="28"/>
          <w:szCs w:val="28"/>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pStyle w:val="2"/>
        <w:rPr>
          <w:rFonts w:hint="eastAsia" w:ascii="仿宋_GB2312" w:eastAsia="仿宋_GB2312"/>
          <w:color w:val="auto"/>
          <w:sz w:val="28"/>
          <w:szCs w:val="28"/>
        </w:rPr>
      </w:pPr>
    </w:p>
    <w:p>
      <w:pPr>
        <w:pStyle w:val="4"/>
      </w:pPr>
      <w:bookmarkStart w:id="85" w:name="_Toc12169"/>
      <w:bookmarkStart w:id="86" w:name="_Toc1563"/>
      <w:bookmarkStart w:id="87" w:name="_Toc5129"/>
      <w:bookmarkStart w:id="88" w:name="_Toc8147"/>
      <w:bookmarkStart w:id="89" w:name="_Toc16552"/>
      <w:bookmarkStart w:id="90" w:name="_Toc23515"/>
      <w:bookmarkStart w:id="91" w:name="_Toc6230"/>
      <w:bookmarkStart w:id="92" w:name="_Toc3723"/>
      <w:bookmarkStart w:id="93" w:name="_Toc21847"/>
      <w:bookmarkStart w:id="94" w:name="_Toc30824"/>
      <w:bookmarkStart w:id="95" w:name="_Toc28358"/>
      <w:r>
        <mc:AlternateContent>
          <mc:Choice Requires="wps">
            <w:drawing>
              <wp:anchor distT="0" distB="0" distL="114300" distR="114300" simplePos="0" relativeHeight="25166028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028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3VFBTYAQAAlQMAAA4AAAAA&#10;AAAAAQAgAAAAJgEAAGRycy9lMm9Eb2MueG1sUEsFBgAAAAAGAAYAWQEAAHA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5926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VFipB1gEAAJUDAAAOAAAAAAAA&#10;AAEAIAAAACYBAABkcnMvZTJvRG9jLnhtbFBLBQYAAAAABgAGAFkBAABuBQAAAAA=&#10;">
                <v:fill on="f" focussize="0,0"/>
                <v:stroke color="#000000" joinstyle="round"/>
                <v:imagedata o:title=""/>
                <o:lock v:ext="edit" aspectratio="f"/>
              </v:shape>
            </w:pict>
          </mc:Fallback>
        </mc:AlternateContent>
      </w:r>
      <w:r>
        <w:rPr>
          <w:rFonts w:hint="eastAsia"/>
        </w:rPr>
        <w:t>第七章</w:t>
      </w:r>
      <w:bookmarkEnd w:id="85"/>
      <w:bookmarkEnd w:id="86"/>
      <w:bookmarkEnd w:id="87"/>
      <w:bookmarkEnd w:id="88"/>
      <w:bookmarkEnd w:id="89"/>
      <w:bookmarkEnd w:id="90"/>
      <w:bookmarkEnd w:id="91"/>
      <w:bookmarkEnd w:id="92"/>
      <w:bookmarkEnd w:id="93"/>
      <w:bookmarkEnd w:id="94"/>
      <w:bookmarkEnd w:id="95"/>
    </w:p>
    <w:p>
      <w:pPr>
        <w:pStyle w:val="37"/>
      </w:pPr>
    </w:p>
    <w:p>
      <w:pPr>
        <w:pStyle w:val="4"/>
      </w:pPr>
      <w:bookmarkStart w:id="96" w:name="_Toc12610"/>
      <w:bookmarkStart w:id="97" w:name="_Toc87616388"/>
      <w:bookmarkStart w:id="98" w:name="_Toc24815"/>
      <w:bookmarkStart w:id="99" w:name="_Toc12769"/>
      <w:bookmarkStart w:id="100" w:name="_Toc88209951"/>
      <w:bookmarkStart w:id="101" w:name="_Toc5342"/>
      <w:bookmarkStart w:id="102" w:name="_Toc30157"/>
      <w:bookmarkStart w:id="103" w:name="_Toc31564"/>
      <w:bookmarkStart w:id="104" w:name="_Toc24490"/>
      <w:bookmarkStart w:id="105" w:name="_Toc10840"/>
      <w:bookmarkStart w:id="106" w:name="_Toc22764"/>
      <w:bookmarkStart w:id="107" w:name="_Toc21675"/>
      <w:bookmarkStart w:id="108" w:name="_Toc17119"/>
      <w:r>
        <w:rPr>
          <w:rFonts w:hint="eastAsia"/>
        </w:rPr>
        <w:t>响应文件格式要求</w:t>
      </w:r>
      <w:bookmarkEnd w:id="96"/>
      <w:bookmarkEnd w:id="97"/>
      <w:bookmarkEnd w:id="98"/>
      <w:bookmarkEnd w:id="99"/>
      <w:bookmarkEnd w:id="100"/>
      <w:bookmarkEnd w:id="101"/>
      <w:bookmarkEnd w:id="102"/>
      <w:bookmarkEnd w:id="103"/>
      <w:bookmarkEnd w:id="104"/>
      <w:bookmarkEnd w:id="105"/>
      <w:bookmarkEnd w:id="106"/>
      <w:bookmarkEnd w:id="107"/>
      <w:bookmarkEnd w:id="108"/>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rPr>
      </w:pPr>
    </w:p>
    <w:p>
      <w:pPr>
        <w:pStyle w:val="28"/>
        <w:rPr>
          <w:rFonts w:ascii="方正小标宋简体" w:eastAsia="方正小标宋简体"/>
          <w:color w:val="auto"/>
          <w:sz w:val="44"/>
          <w:szCs w:val="44"/>
        </w:rPr>
      </w:pPr>
    </w:p>
    <w:p>
      <w:pPr>
        <w:pStyle w:val="28"/>
        <w:rPr>
          <w:rFonts w:ascii="方正小标宋简体" w:eastAsia="方正小标宋简体"/>
          <w:color w:val="auto"/>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u w:val="single"/>
        </w:rPr>
      </w:pPr>
      <w:r>
        <w:rPr>
          <w:rFonts w:hint="eastAsia" w:ascii="方正小标宋简体" w:eastAsia="方正小标宋简体"/>
          <w:sz w:val="44"/>
          <w:szCs w:val="44"/>
          <w:u w:val="single"/>
        </w:rPr>
        <w:t>（项目名称、标段/标包号）</w:t>
      </w:r>
    </w:p>
    <w:p>
      <w:pPr>
        <w:adjustRightInd w:val="0"/>
        <w:snapToGrid w:val="0"/>
        <w:spacing w:before="156" w:beforeLines="50" w:after="156" w:afterLines="50" w:line="600" w:lineRule="exact"/>
        <w:jc w:val="center"/>
        <w:rPr>
          <w:rFonts w:ascii="仿宋_GB2312" w:eastAsia="仿宋_GB2312"/>
          <w:sz w:val="30"/>
          <w:szCs w:val="30"/>
        </w:rPr>
      </w:pPr>
    </w:p>
    <w:p>
      <w:pPr>
        <w:adjustRightInd w:val="0"/>
        <w:snapToGrid w:val="0"/>
        <w:spacing w:before="156" w:beforeLines="50" w:after="156" w:afterLines="50" w:line="600" w:lineRule="exact"/>
        <w:jc w:val="center"/>
        <w:rPr>
          <w:rFonts w:ascii="仿宋_GB2312" w:eastAsia="仿宋_GB2312"/>
          <w:sz w:val="30"/>
          <w:szCs w:val="30"/>
        </w:rPr>
      </w:pPr>
      <w:r>
        <w:rPr>
          <w:rFonts w:hint="eastAsia" w:ascii="仿宋_GB2312" w:eastAsia="仿宋_GB2312"/>
          <w:sz w:val="30"/>
          <w:szCs w:val="30"/>
        </w:rPr>
        <w:t>（项目编号：   ）</w:t>
      </w:r>
    </w:p>
    <w:p>
      <w:pPr>
        <w:adjustRightInd w:val="0"/>
        <w:snapToGrid w:val="0"/>
        <w:spacing w:before="156" w:beforeLines="50" w:after="156" w:afterLines="50" w:line="600" w:lineRule="exact"/>
        <w:jc w:val="center"/>
        <w:rPr>
          <w:rFonts w:ascii="方正小标宋简体" w:eastAsia="方正小标宋简体"/>
          <w:sz w:val="44"/>
          <w:szCs w:val="44"/>
        </w:rPr>
      </w:pPr>
    </w:p>
    <w:p>
      <w:pPr>
        <w:jc w:val="center"/>
        <w:rPr>
          <w:rFonts w:ascii="方正小标宋简体" w:eastAsia="方正小标宋简体"/>
          <w:sz w:val="48"/>
          <w:szCs w:val="48"/>
        </w:rPr>
      </w:pPr>
    </w:p>
    <w:p>
      <w:pPr>
        <w:pStyle w:val="28"/>
        <w:rPr>
          <w:rFonts w:ascii="方正小标宋简体" w:eastAsia="方正小标宋简体"/>
          <w:color w:val="auto"/>
          <w:sz w:val="48"/>
          <w:szCs w:val="48"/>
        </w:rPr>
      </w:pPr>
    </w:p>
    <w:p>
      <w:pPr>
        <w:pStyle w:val="28"/>
        <w:rPr>
          <w:rFonts w:ascii="方正小标宋简体" w:eastAsia="方正小标宋简体"/>
          <w:color w:val="auto"/>
          <w:sz w:val="48"/>
          <w:szCs w:val="48"/>
        </w:rPr>
      </w:pPr>
    </w:p>
    <w:p>
      <w:pPr>
        <w:pStyle w:val="28"/>
        <w:rPr>
          <w:rFonts w:ascii="方正小标宋简体" w:eastAsia="方正小标宋简体"/>
          <w:color w:val="auto"/>
          <w:sz w:val="48"/>
          <w:szCs w:val="48"/>
        </w:rPr>
      </w:pPr>
    </w:p>
    <w:p>
      <w:pPr>
        <w:pStyle w:val="28"/>
        <w:rPr>
          <w:rFonts w:ascii="方正小标宋简体" w:eastAsia="方正小标宋简体"/>
          <w:color w:val="auto"/>
          <w:sz w:val="48"/>
          <w:szCs w:val="48"/>
        </w:rPr>
      </w:pPr>
    </w:p>
    <w:p>
      <w:pPr>
        <w:pStyle w:val="28"/>
        <w:rPr>
          <w:rFonts w:ascii="方正小标宋简体" w:eastAsia="方正小标宋简体"/>
          <w:color w:val="auto"/>
          <w:sz w:val="48"/>
          <w:szCs w:val="48"/>
        </w:rPr>
      </w:pPr>
    </w:p>
    <w:p>
      <w:pPr>
        <w:pStyle w:val="28"/>
        <w:rPr>
          <w:rFonts w:ascii="方正小标宋简体" w:eastAsia="方正小标宋简体"/>
          <w:color w:val="auto"/>
          <w:sz w:val="48"/>
          <w:szCs w:val="48"/>
        </w:rPr>
      </w:pPr>
    </w:p>
    <w:p>
      <w:pPr>
        <w:adjustRightInd w:val="0"/>
        <w:snapToGrid w:val="0"/>
        <w:spacing w:line="600" w:lineRule="exact"/>
        <w:ind w:left="1"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rPr>
        <w:t>供应商：</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（单位公章）</w:t>
      </w:r>
    </w:p>
    <w:p>
      <w:pPr>
        <w:adjustRightInd w:val="0"/>
        <w:snapToGrid w:val="0"/>
        <w:spacing w:line="600" w:lineRule="exact"/>
        <w:ind w:left="1" w:right="560"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年</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月</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日</w:t>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rPr>
          <w:rFonts w:ascii="方正小标宋简体" w:eastAsia="方正小标宋简体"/>
          <w:sz w:val="30"/>
          <w:szCs w:val="30"/>
        </w:rPr>
      </w:pPr>
    </w:p>
    <w:p>
      <w:pPr>
        <w:adjustRightInd w:val="0"/>
        <w:snapToGrid w:val="0"/>
        <w:spacing w:before="156" w:beforeLines="50" w:after="156" w:afterLines="50" w:line="600" w:lineRule="exact"/>
        <w:jc w:val="center"/>
        <w:rPr>
          <w:rFonts w:ascii="方正小标宋简体" w:eastAsia="方正小标宋简体"/>
          <w:sz w:val="44"/>
          <w:szCs w:val="44"/>
        </w:rPr>
      </w:pPr>
      <w:r>
        <w:rPr>
          <w:rFonts w:ascii="方正小标宋简体" w:eastAsia="方正小标宋简体"/>
          <w:sz w:val="44"/>
          <w:szCs w:val="44"/>
        </w:rPr>
        <w:t>目</w:t>
      </w:r>
      <w:r>
        <w:rPr>
          <w:rFonts w:hint="eastAsia" w:ascii="方正小标宋简体" w:eastAsia="方正小标宋简体"/>
          <w:sz w:val="44"/>
          <w:szCs w:val="44"/>
        </w:rPr>
        <w:t xml:space="preserve">  </w:t>
      </w:r>
      <w:r>
        <w:rPr>
          <w:rFonts w:ascii="方正小标宋简体" w:eastAsia="方正小标宋简体"/>
          <w:sz w:val="44"/>
          <w:szCs w:val="44"/>
        </w:rPr>
        <w:t>录</w:t>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line="600" w:lineRule="exact"/>
        <w:jc w:val="center"/>
        <w:rPr>
          <w:rFonts w:ascii="方正小标宋简体" w:eastAsia="方正小标宋简体"/>
          <w:sz w:val="44"/>
          <w:szCs w:val="44"/>
        </w:rPr>
      </w:pPr>
    </w:p>
    <w:p>
      <w:pPr>
        <w:spacing w:line="600" w:lineRule="exact"/>
        <w:rPr>
          <w:rFonts w:ascii="仿宋_GB2312" w:eastAsia="仿宋_GB2312"/>
          <w:sz w:val="28"/>
          <w:szCs w:val="28"/>
        </w:rPr>
      </w:pPr>
      <w:bookmarkStart w:id="109" w:name="_Toc87616389"/>
      <w:bookmarkStart w:id="110" w:name="_Toc88209952"/>
      <w:r>
        <w:rPr>
          <w:rFonts w:hint="eastAsia" w:ascii="仿宋_GB2312" w:eastAsia="仿宋_GB2312"/>
          <w:sz w:val="28"/>
          <w:szCs w:val="28"/>
        </w:rPr>
        <w:t>1.响应函</w:t>
      </w:r>
      <w:bookmarkEnd w:id="109"/>
      <w:bookmarkEnd w:id="110"/>
    </w:p>
    <w:p>
      <w:pPr>
        <w:spacing w:line="600" w:lineRule="exact"/>
        <w:rPr>
          <w:rFonts w:hint="eastAsia" w:ascii="仿宋_GB2312" w:eastAsia="仿宋_GB2312"/>
          <w:sz w:val="28"/>
          <w:szCs w:val="28"/>
        </w:rPr>
      </w:pPr>
      <w:bookmarkStart w:id="111" w:name="_Toc88209953"/>
      <w:bookmarkStart w:id="112" w:name="_Toc87616390"/>
      <w:r>
        <w:rPr>
          <w:rFonts w:hint="eastAsia" w:ascii="仿宋_GB2312" w:eastAsia="仿宋_GB2312"/>
          <w:sz w:val="28"/>
          <w:szCs w:val="28"/>
        </w:rPr>
        <w:t>2.法定代表人证明或授权委托书</w:t>
      </w:r>
      <w:bookmarkEnd w:id="111"/>
      <w:bookmarkEnd w:id="112"/>
      <w:bookmarkStart w:id="113" w:name="_Toc87616393"/>
      <w:bookmarkStart w:id="114" w:name="_Toc88209956"/>
      <w:r>
        <w:rPr>
          <w:rFonts w:hint="eastAsia" w:ascii="仿宋_GB2312" w:eastAsia="仿宋_GB2312"/>
          <w:sz w:val="28"/>
          <w:szCs w:val="28"/>
        </w:rPr>
        <w:cr/>
      </w:r>
      <w:r>
        <w:rPr>
          <w:rFonts w:hint="eastAsia" w:ascii="仿宋_GB2312" w:eastAsia="仿宋_GB2312"/>
          <w:sz w:val="28"/>
          <w:szCs w:val="28"/>
        </w:rPr>
        <w:t>3.资格审查资料</w:t>
      </w:r>
      <w:r>
        <w:rPr>
          <w:rFonts w:hint="eastAsia" w:ascii="仿宋_GB2312" w:eastAsia="仿宋_GB2312"/>
          <w:sz w:val="28"/>
          <w:szCs w:val="28"/>
        </w:rPr>
        <w:cr/>
      </w:r>
      <w:r>
        <w:rPr>
          <w:rFonts w:hint="eastAsia" w:ascii="仿宋_GB2312" w:eastAsia="仿宋_GB2312"/>
          <w:sz w:val="28"/>
          <w:szCs w:val="28"/>
        </w:rPr>
        <w:t>4.拟投入本项目的项目负责人情况表</w:t>
      </w:r>
    </w:p>
    <w:p>
      <w:pPr>
        <w:spacing w:line="600" w:lineRule="exact"/>
        <w:rPr>
          <w:rFonts w:hint="default" w:ascii="仿宋_GB2312" w:eastAsia="仿宋_GB2312" w:hAnsiTheme="minorHAnsi" w:cstheme="minorBidi"/>
          <w:b w:val="0"/>
          <w:bCs w:val="0"/>
          <w:kern w:val="2"/>
          <w:sz w:val="28"/>
          <w:szCs w:val="28"/>
          <w:lang w:val="en-US" w:eastAsia="zh-CN" w:bidi="ar-SA"/>
        </w:rPr>
      </w:pPr>
      <w:r>
        <w:rPr>
          <w:rFonts w:hint="eastAsia" w:ascii="仿宋_GB2312" w:eastAsia="仿宋_GB2312" w:hAnsiTheme="minorHAnsi" w:cstheme="minorBidi"/>
          <w:b w:val="0"/>
          <w:bCs w:val="0"/>
          <w:kern w:val="2"/>
          <w:sz w:val="28"/>
          <w:szCs w:val="28"/>
          <w:lang w:val="en-US" w:eastAsia="zh-CN" w:bidi="ar-SA"/>
        </w:rPr>
        <w:t>5.报价表</w:t>
      </w:r>
      <w:r>
        <w:rPr>
          <w:rFonts w:hint="eastAsia" w:ascii="仿宋_GB2312" w:eastAsia="仿宋_GB2312" w:hAnsiTheme="minorHAnsi" w:cstheme="minorBidi"/>
          <w:b w:val="0"/>
          <w:bCs w:val="0"/>
          <w:kern w:val="2"/>
          <w:sz w:val="28"/>
          <w:szCs w:val="28"/>
          <w:lang w:val="en-US" w:eastAsia="zh-CN" w:bidi="ar-SA"/>
        </w:rPr>
        <w:cr/>
      </w:r>
      <w:r>
        <w:rPr>
          <w:rFonts w:hint="eastAsia" w:ascii="仿宋_GB2312" w:eastAsia="仿宋_GB2312" w:hAnsiTheme="minorHAnsi" w:cstheme="minorBidi"/>
          <w:b w:val="0"/>
          <w:bCs w:val="0"/>
          <w:kern w:val="2"/>
          <w:sz w:val="28"/>
          <w:szCs w:val="28"/>
          <w:lang w:val="en-US" w:eastAsia="zh-CN" w:bidi="ar-SA"/>
        </w:rPr>
        <w:t>6.承诺函</w:t>
      </w:r>
      <w:r>
        <w:rPr>
          <w:rFonts w:hint="eastAsia" w:ascii="仿宋_GB2312" w:eastAsia="仿宋_GB2312" w:hAnsiTheme="minorHAnsi" w:cstheme="minorBidi"/>
          <w:b w:val="0"/>
          <w:bCs w:val="0"/>
          <w:kern w:val="2"/>
          <w:sz w:val="28"/>
          <w:szCs w:val="28"/>
          <w:lang w:val="en-US" w:eastAsia="zh-CN" w:bidi="ar-SA"/>
        </w:rPr>
        <w:br w:type="textWrapping"/>
      </w:r>
      <w:r>
        <w:rPr>
          <w:rFonts w:hint="eastAsia" w:ascii="仿宋_GB2312" w:eastAsia="仿宋_GB2312" w:hAnsiTheme="minorHAnsi" w:cstheme="minorBidi"/>
          <w:b w:val="0"/>
          <w:bCs w:val="0"/>
          <w:kern w:val="2"/>
          <w:sz w:val="28"/>
          <w:szCs w:val="28"/>
          <w:lang w:val="en-US" w:eastAsia="zh-CN" w:bidi="ar-SA"/>
        </w:rPr>
        <w:t>7.执行该项目指导维修及安装的工程师的服务认证证书</w:t>
      </w:r>
    </w:p>
    <w:p>
      <w:pPr>
        <w:spacing w:line="600" w:lineRule="exact"/>
        <w:rPr>
          <w:rFonts w:ascii="仿宋_GB2312" w:eastAsia="仿宋_GB2312"/>
          <w:sz w:val="28"/>
          <w:szCs w:val="28"/>
        </w:rPr>
      </w:pPr>
      <w:r>
        <w:rPr>
          <w:rFonts w:hint="eastAsia" w:ascii="仿宋_GB2312" w:eastAsia="仿宋_GB2312"/>
          <w:sz w:val="28"/>
          <w:szCs w:val="28"/>
          <w:lang w:val="en-US" w:eastAsia="zh-CN"/>
        </w:rPr>
        <w:t>8</w:t>
      </w:r>
      <w:r>
        <w:rPr>
          <w:rFonts w:hint="eastAsia" w:ascii="仿宋_GB2312" w:eastAsia="仿宋_GB2312"/>
          <w:sz w:val="28"/>
          <w:szCs w:val="28"/>
        </w:rPr>
        <w:t>.其他资料</w:t>
      </w:r>
      <w:bookmarkEnd w:id="113"/>
      <w:bookmarkEnd w:id="114"/>
      <w:r>
        <w:rPr>
          <w:rFonts w:hint="eastAsia" w:ascii="仿宋_GB2312" w:eastAsia="仿宋_GB2312"/>
          <w:sz w:val="28"/>
          <w:szCs w:val="28"/>
        </w:rPr>
        <w:cr/>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
        <w:rPr>
          <w:color w:val="auto"/>
        </w:rPr>
      </w:pPr>
    </w:p>
    <w:p>
      <w:pPr>
        <w:adjustRightInd w:val="0"/>
        <w:snapToGrid w:val="0"/>
        <w:spacing w:before="156" w:beforeLines="50" w:after="156" w:afterLines="50" w:line="600" w:lineRule="exact"/>
        <w:rPr>
          <w:rFonts w:ascii="方正小标宋简体" w:eastAsia="方正小标宋简体"/>
          <w:sz w:val="44"/>
          <w:szCs w:val="44"/>
        </w:rPr>
      </w:pPr>
    </w:p>
    <w:p>
      <w:pPr>
        <w:pStyle w:val="6"/>
        <w:rPr>
          <w:rFonts w:asciiTheme="minorEastAsia" w:hAnsiTheme="minorEastAsia" w:eastAsiaTheme="minorEastAsia"/>
          <w:sz w:val="28"/>
          <w:szCs w:val="28"/>
        </w:rPr>
      </w:pPr>
      <w:bookmarkStart w:id="115" w:name="_Toc12665"/>
      <w:bookmarkStart w:id="116" w:name="_Toc88209957"/>
      <w:bookmarkStart w:id="117" w:name="_Toc28619645"/>
      <w:bookmarkStart w:id="118" w:name="_Toc6313"/>
      <w:bookmarkStart w:id="119" w:name="_Toc87616394"/>
      <w:r>
        <w:rPr>
          <w:rFonts w:hint="eastAsia" w:asciiTheme="minorEastAsia" w:hAnsiTheme="minorEastAsia" w:eastAsiaTheme="minorEastAsia"/>
          <w:sz w:val="28"/>
          <w:szCs w:val="28"/>
        </w:rPr>
        <w:t>1.响应函</w:t>
      </w:r>
      <w:bookmarkEnd w:id="115"/>
      <w:bookmarkEnd w:id="116"/>
      <w:bookmarkEnd w:id="117"/>
      <w:bookmarkEnd w:id="118"/>
      <w:bookmarkEnd w:id="119"/>
    </w:p>
    <w:p>
      <w:pPr>
        <w:spacing w:line="360" w:lineRule="auto"/>
        <w:rPr>
          <w:rFonts w:ascii="仿宋_GB2312" w:hAnsi="黑体" w:eastAsia="仿宋_GB2312"/>
          <w:sz w:val="28"/>
          <w:szCs w:val="28"/>
        </w:rPr>
      </w:pPr>
      <w:r>
        <w:rPr>
          <w:rFonts w:hint="eastAsia" w:ascii="仿宋_GB2312" w:hAnsi="黑体" w:eastAsia="仿宋_GB2312"/>
          <w:sz w:val="28"/>
          <w:szCs w:val="28"/>
        </w:rPr>
        <w:t>1.1响应函</w:t>
      </w:r>
    </w:p>
    <w:p>
      <w:pPr>
        <w:spacing w:line="360" w:lineRule="auto"/>
        <w:rPr>
          <w:rFonts w:ascii="仿宋_GB2312" w:hAnsi="黑体" w:eastAsia="仿宋_GB2312"/>
          <w:sz w:val="28"/>
          <w:szCs w:val="28"/>
          <w:u w:val="single"/>
        </w:rPr>
      </w:pPr>
    </w:p>
    <w:p>
      <w:pPr>
        <w:spacing w:line="360" w:lineRule="auto"/>
        <w:rPr>
          <w:rFonts w:ascii="仿宋_GB2312" w:hAnsi="黑体" w:eastAsia="仿宋_GB2312"/>
          <w:sz w:val="28"/>
          <w:szCs w:val="28"/>
          <w:u w:val="single"/>
        </w:rPr>
      </w:pPr>
      <w:r>
        <w:rPr>
          <w:rFonts w:hint="eastAsia" w:ascii="仿宋_GB2312" w:hAnsi="黑体" w:eastAsia="仿宋_GB2312"/>
          <w:sz w:val="28"/>
          <w:szCs w:val="28"/>
          <w:u w:val="single"/>
        </w:rPr>
        <w:t>至（采购人名称）：</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 xml:space="preserve">1.我方已仔细研究了（项目名称、项目编号、标段/标包号）   采购文件的全部内容，愿意以含税价人民币（大写）     (¥      ）的报价完成/提供本项目□工程 </w:t>
      </w:r>
      <w:r>
        <w:rPr>
          <w:rFonts w:hint="eastAsia" w:ascii="仿宋_GB2312" w:hAnsi="黑体" w:eastAsia="仿宋_GB2312"/>
          <w:sz w:val="28"/>
          <w:szCs w:val="28"/>
        </w:rPr>
        <w:sym w:font="Wingdings 2" w:char="0052"/>
      </w:r>
      <w:r>
        <w:rPr>
          <w:rFonts w:hint="eastAsia" w:ascii="仿宋_GB2312" w:hAnsi="黑体" w:eastAsia="仿宋_GB2312"/>
          <w:sz w:val="28"/>
          <w:szCs w:val="28"/>
        </w:rPr>
        <w:t>货物□服务并按合同约定履行义务。</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2.我方响应文件包括下列内容：</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（1）响应函</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（2）法定代表人证明或授权委托书</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（3）资格审查资料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（4）拟投入本项目的项目负责人情况表</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（5）报价表</w:t>
      </w:r>
    </w:p>
    <w:p>
      <w:pPr>
        <w:spacing w:line="360" w:lineRule="auto"/>
        <w:ind w:left="559" w:leftChars="266"/>
        <w:rPr>
          <w:rFonts w:ascii="仿宋_GB2312" w:hAnsi="黑体" w:eastAsia="仿宋_GB2312"/>
          <w:sz w:val="28"/>
          <w:szCs w:val="28"/>
        </w:rPr>
      </w:pPr>
      <w:r>
        <w:rPr>
          <w:rFonts w:hint="eastAsia" w:ascii="仿宋_GB2312" w:hAnsi="黑体" w:eastAsia="仿宋_GB2312"/>
          <w:sz w:val="28"/>
          <w:szCs w:val="28"/>
        </w:rPr>
        <w:t>（6）承诺函</w:t>
      </w:r>
      <w:r>
        <w:rPr>
          <w:rFonts w:hint="eastAsia" w:ascii="仿宋_GB2312" w:hAnsi="黑体" w:eastAsia="仿宋_GB2312"/>
          <w:sz w:val="28"/>
          <w:szCs w:val="28"/>
        </w:rPr>
        <w:br w:type="textWrapping"/>
      </w:r>
      <w:r>
        <w:rPr>
          <w:rFonts w:hint="eastAsia" w:ascii="仿宋_GB2312" w:hAnsi="黑体" w:eastAsia="仿宋_GB2312"/>
          <w:sz w:val="28"/>
          <w:szCs w:val="28"/>
        </w:rPr>
        <w:t>（7）其他资料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响应文件的上述组成部分如有不一致的内容，以响应函为准。</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4</w:t>
      </w:r>
      <w:r>
        <w:rPr>
          <w:rFonts w:hint="eastAsia" w:ascii="仿宋_GB2312" w:hAnsi="黑体" w:eastAsia="仿宋_GB2312"/>
          <w:sz w:val="28"/>
          <w:szCs w:val="28"/>
        </w:rPr>
        <w:t>.</w:t>
      </w:r>
      <w:r>
        <w:rPr>
          <w:rFonts w:ascii="仿宋_GB2312" w:hAnsi="黑体" w:eastAsia="仿宋_GB2312"/>
          <w:sz w:val="28"/>
          <w:szCs w:val="28"/>
        </w:rPr>
        <w:t>我方承诺在</w:t>
      </w:r>
      <w:r>
        <w:rPr>
          <w:rFonts w:hint="eastAsia" w:ascii="仿宋_GB2312" w:hAnsi="黑体" w:eastAsia="仿宋_GB2312"/>
          <w:sz w:val="28"/>
          <w:szCs w:val="28"/>
        </w:rPr>
        <w:t>采购</w:t>
      </w:r>
      <w:r>
        <w:rPr>
          <w:rFonts w:ascii="仿宋_GB2312" w:hAnsi="黑体" w:eastAsia="仿宋_GB2312"/>
          <w:sz w:val="28"/>
          <w:szCs w:val="28"/>
        </w:rPr>
        <w:t>文件有效期内不撤销响应文件。</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5</w:t>
      </w:r>
      <w:r>
        <w:rPr>
          <w:rFonts w:hint="eastAsia" w:ascii="仿宋_GB2312" w:hAnsi="黑体" w:eastAsia="仿宋_GB2312"/>
          <w:sz w:val="28"/>
          <w:szCs w:val="28"/>
        </w:rPr>
        <w:t>.</w:t>
      </w:r>
      <w:r>
        <w:rPr>
          <w:rFonts w:ascii="仿宋_GB2312" w:hAnsi="黑体" w:eastAsia="仿宋_GB2312"/>
          <w:sz w:val="28"/>
          <w:szCs w:val="28"/>
        </w:rPr>
        <w:t>如我方</w:t>
      </w:r>
      <w:r>
        <w:rPr>
          <w:rFonts w:hint="eastAsia" w:ascii="仿宋_GB2312" w:hAnsi="黑体" w:eastAsia="仿宋_GB2312"/>
          <w:sz w:val="28"/>
          <w:szCs w:val="28"/>
        </w:rPr>
        <w:t>成交</w:t>
      </w:r>
      <w:r>
        <w:rPr>
          <w:rFonts w:ascii="仿宋_GB2312" w:hAnsi="黑体" w:eastAsia="仿宋_GB2312"/>
          <w:sz w:val="28"/>
          <w:szCs w:val="28"/>
        </w:rPr>
        <w:t>，我方承诺：</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1）在收到成交通知书后，在成交通知书规定的期限内与你方签订合同；</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2）在签订合同时不向你方提出附加条件；</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3）按照采购文件要求提交履约保证金；</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4）在合同约定的期限内完成合同规定的全部义务。</w:t>
      </w:r>
    </w:p>
    <w:p>
      <w:pPr>
        <w:pStyle w:val="2"/>
        <w:ind w:firstLine="560" w:firstLineChars="200"/>
        <w:rPr>
          <w:rFonts w:eastAsia="仿宋_GB2312"/>
        </w:rPr>
      </w:pPr>
      <w:r>
        <w:rPr>
          <w:rFonts w:ascii="仿宋_GB2312" w:hAnsi="黑体" w:eastAsia="仿宋_GB2312" w:cstheme="minorBidi"/>
          <w:color w:val="auto"/>
          <w:kern w:val="2"/>
          <w:sz w:val="28"/>
          <w:szCs w:val="28"/>
        </w:rPr>
        <w:t>（5）如放弃成交，我方依法</w:t>
      </w:r>
      <w:r>
        <w:rPr>
          <w:rFonts w:hint="eastAsia" w:ascii="仿宋_GB2312" w:hAnsi="黑体" w:eastAsia="仿宋_GB2312"/>
          <w:color w:val="auto"/>
          <w:sz w:val="28"/>
          <w:szCs w:val="28"/>
        </w:rPr>
        <w:t>承担相应的法律责任。</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6</w:t>
      </w:r>
      <w:r>
        <w:rPr>
          <w:rFonts w:hint="eastAsia" w:ascii="仿宋_GB2312" w:hAnsi="黑体" w:eastAsia="仿宋_GB2312"/>
          <w:sz w:val="28"/>
          <w:szCs w:val="28"/>
        </w:rPr>
        <w:t>.我方在此声明，所递交的响应文件及有关资料内容完整、真实和准确，且不存在采购公告（采购邀请书）中供应商不得存在的情形。</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7</w:t>
      </w:r>
      <w:r>
        <w:rPr>
          <w:rFonts w:hint="eastAsia" w:ascii="仿宋_GB2312" w:hAnsi="黑体" w:eastAsia="仿宋_GB2312"/>
          <w:sz w:val="28"/>
          <w:szCs w:val="28"/>
        </w:rPr>
        <w:t>.</w:t>
      </w:r>
      <w:r>
        <w:rPr>
          <w:rFonts w:hint="eastAsia" w:ascii="仿宋_GB2312" w:hAnsi="黑体" w:eastAsia="仿宋_GB2312"/>
          <w:sz w:val="28"/>
          <w:szCs w:val="28"/>
          <w:u w:val="single"/>
        </w:rPr>
        <w:t xml:space="preserve">       （其他补充说明）</w:t>
      </w:r>
      <w:r>
        <w:rPr>
          <w:rFonts w:hint="eastAsia" w:ascii="仿宋_GB2312" w:hAnsi="黑体" w:eastAsia="仿宋_GB2312"/>
          <w:sz w:val="28"/>
          <w:szCs w:val="28"/>
        </w:rPr>
        <w:t>。</w:t>
      </w: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供应商：</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（单位公章）</w:t>
      </w: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法定代表人或委托代理人：</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（签字或盖章）</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地址：</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电子邮箱：</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电话：</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传真：</w:t>
      </w:r>
      <w:r>
        <w:rPr>
          <w:rFonts w:hint="eastAsia" w:ascii="仿宋_GB2312" w:eastAsia="仿宋_GB2312" w:hAnsiTheme="minorEastAsia"/>
          <w:sz w:val="28"/>
          <w:szCs w:val="28"/>
          <w:u w:val="single"/>
        </w:rPr>
        <w:t xml:space="preserve">                              </w:t>
      </w:r>
    </w:p>
    <w:p>
      <w:pPr>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年</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月</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日</w:t>
      </w:r>
    </w:p>
    <w:p>
      <w:pPr>
        <w:adjustRightInd w:val="0"/>
        <w:snapToGrid w:val="0"/>
        <w:spacing w:line="600" w:lineRule="exact"/>
        <w:ind w:left="1" w:firstLine="551" w:firstLineChars="197"/>
        <w:jc w:val="right"/>
        <w:rPr>
          <w:rFonts w:asciiTheme="minorEastAsia" w:hAnsiTheme="minorEastAsia"/>
          <w:sz w:val="28"/>
          <w:szCs w:val="28"/>
        </w:rPr>
      </w:pPr>
      <w:bookmarkStart w:id="120" w:name="_Toc29833"/>
      <w:bookmarkStart w:id="121" w:name="_Toc87616395"/>
      <w:bookmarkStart w:id="122" w:name="_Toc88209958"/>
      <w:bookmarkStart w:id="123" w:name="_Toc22527"/>
    </w:p>
    <w:p>
      <w:pPr>
        <w:pStyle w:val="6"/>
        <w:rPr>
          <w:rFonts w:asciiTheme="minorEastAsia" w:hAnsiTheme="minorEastAsia" w:eastAsiaTheme="minorEastAsia"/>
          <w:sz w:val="28"/>
          <w:szCs w:val="28"/>
        </w:rPr>
      </w:pPr>
      <w:r>
        <w:rPr>
          <w:rFonts w:hint="eastAsia" w:asciiTheme="minorEastAsia" w:hAnsiTheme="minorEastAsia" w:eastAsiaTheme="minorEastAsia"/>
          <w:sz w:val="28"/>
          <w:szCs w:val="28"/>
        </w:rPr>
        <w:t>2.法定代表人证明或授权委托书</w:t>
      </w:r>
      <w:bookmarkEnd w:id="120"/>
      <w:bookmarkEnd w:id="121"/>
      <w:bookmarkEnd w:id="122"/>
      <w:bookmarkEnd w:id="123"/>
    </w:p>
    <w:p>
      <w:pPr>
        <w:spacing w:line="360" w:lineRule="auto"/>
      </w:pPr>
      <w:r>
        <w:rPr>
          <w:rFonts w:hint="eastAsia" w:ascii="仿宋_GB2312" w:hAnsi="黑体" w:eastAsia="仿宋_GB2312"/>
          <w:sz w:val="28"/>
          <w:szCs w:val="28"/>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法定代表人证明书</w:t>
      </w:r>
    </w:p>
    <w:p>
      <w:pPr>
        <w:pStyle w:val="39"/>
        <w:snapToGrid w:val="0"/>
        <w:spacing w:after="0" w:line="600" w:lineRule="exact"/>
        <w:jc w:val="both"/>
        <w:rPr>
          <w:rFonts w:ascii="仿宋_GB2312" w:hAnsi="宋体" w:eastAsia="仿宋_GB2312" w:cs="Times New Roman"/>
          <w:sz w:val="30"/>
          <w:szCs w:val="30"/>
          <w:u w:val="single"/>
        </w:rPr>
      </w:pPr>
      <w:r>
        <w:rPr>
          <w:rFonts w:hint="eastAsia" w:ascii="仿宋_GB2312" w:hAnsi="宋体" w:eastAsia="仿宋_GB2312" w:cs="Times New Roman"/>
          <w:sz w:val="32"/>
          <w:szCs w:val="32"/>
        </w:rPr>
        <w:t xml:space="preserve">     </w:t>
      </w:r>
      <w:r>
        <w:rPr>
          <w:rFonts w:hint="eastAsia" w:ascii="仿宋_GB2312" w:hAnsi="宋体" w:eastAsia="仿宋_GB2312" w:cs="Times New Roman"/>
          <w:sz w:val="30"/>
          <w:szCs w:val="30"/>
        </w:rPr>
        <w:t>供应商名称：</w:t>
      </w:r>
      <w:r>
        <w:rPr>
          <w:rFonts w:hint="eastAsia" w:ascii="仿宋_GB2312" w:hAnsi="宋体" w:eastAsia="仿宋_GB2312" w:cs="Times New Roman"/>
          <w:sz w:val="30"/>
          <w:szCs w:val="30"/>
          <w:u w:val="single"/>
        </w:rPr>
        <w:t xml:space="preserve">                          </w:t>
      </w:r>
    </w:p>
    <w:p>
      <w:pPr>
        <w:pStyle w:val="13"/>
        <w:snapToGrid w:val="0"/>
        <w:spacing w:line="600" w:lineRule="exact"/>
        <w:rPr>
          <w:rFonts w:ascii="仿宋_GB2312" w:hAnsi="宋体" w:eastAsia="仿宋_GB2312" w:cs="Times New Roman"/>
          <w:color w:val="auto"/>
          <w:sz w:val="30"/>
          <w:szCs w:val="30"/>
          <w:u w:val="single"/>
        </w:rPr>
      </w:pPr>
      <w:r>
        <w:rPr>
          <w:rFonts w:hint="eastAsia" w:ascii="仿宋_GB2312" w:hAnsi="宋体" w:eastAsia="仿宋_GB2312" w:cs="Times New Roman"/>
          <w:color w:val="auto"/>
          <w:sz w:val="30"/>
          <w:szCs w:val="30"/>
        </w:rPr>
        <w:t xml:space="preserve">     单位性质：</w:t>
      </w:r>
      <w:r>
        <w:rPr>
          <w:rFonts w:hint="eastAsia" w:ascii="仿宋_GB2312" w:hAnsi="宋体" w:eastAsia="仿宋_GB2312" w:cs="Times New Roman"/>
          <w:color w:val="auto"/>
          <w:sz w:val="30"/>
          <w:szCs w:val="30"/>
          <w:u w:val="single"/>
        </w:rPr>
        <w:t xml:space="preserve">                            </w:t>
      </w:r>
    </w:p>
    <w:p>
      <w:pPr>
        <w:pStyle w:val="38"/>
        <w:snapToGrid w:val="0"/>
        <w:spacing w:after="0" w:line="600" w:lineRule="exact"/>
        <w:ind w:firstLine="750" w:firstLineChars="250"/>
        <w:rPr>
          <w:rFonts w:ascii="仿宋_GB2312" w:hAnsi="宋体" w:eastAsia="仿宋_GB2312" w:cs="Times New Roman"/>
          <w:sz w:val="30"/>
          <w:szCs w:val="30"/>
          <w:u w:val="single"/>
        </w:rPr>
      </w:pPr>
      <w:r>
        <w:rPr>
          <w:rFonts w:hint="eastAsia" w:ascii="仿宋_GB2312" w:hAnsi="宋体" w:eastAsia="仿宋_GB2312" w:cs="Times New Roman"/>
          <w:sz w:val="30"/>
          <w:szCs w:val="30"/>
        </w:rPr>
        <w:t>地    址：</w:t>
      </w:r>
      <w:r>
        <w:rPr>
          <w:rFonts w:hint="eastAsia" w:ascii="仿宋_GB2312" w:hAnsi="宋体" w:eastAsia="仿宋_GB2312" w:cs="Times New Roman"/>
          <w:sz w:val="30"/>
          <w:szCs w:val="30"/>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成立时间：</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年</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月</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日</w:t>
      </w:r>
    </w:p>
    <w:p>
      <w:pPr>
        <w:pStyle w:val="13"/>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经营期限：</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w:t>
      </w:r>
    </w:p>
    <w:p>
      <w:pPr>
        <w:pStyle w:val="13"/>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姓名：</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性别：</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年龄：</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身份证号码：</w:t>
      </w:r>
      <w:r>
        <w:rPr>
          <w:rFonts w:hint="eastAsia" w:ascii="仿宋_GB2312" w:hAnsi="宋体" w:eastAsia="仿宋_GB2312" w:cs="Times New Roman"/>
          <w:color w:val="auto"/>
          <w:sz w:val="30"/>
          <w:szCs w:val="30"/>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职务：</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系</w:t>
      </w:r>
      <w:r>
        <w:rPr>
          <w:rFonts w:hint="eastAsia" w:ascii="仿宋_GB2312" w:hAnsi="宋体" w:eastAsia="仿宋_GB2312" w:cs="Times New Roman"/>
          <w:color w:val="auto"/>
          <w:sz w:val="30"/>
          <w:szCs w:val="30"/>
          <w:u w:val="single"/>
        </w:rPr>
        <w:t xml:space="preserve">     (供应商名称)       </w:t>
      </w:r>
      <w:r>
        <w:rPr>
          <w:rFonts w:hint="eastAsia" w:ascii="仿宋_GB2312" w:hAnsi="宋体" w:eastAsia="仿宋_GB2312" w:cs="Times New Roman"/>
          <w:color w:val="auto"/>
          <w:sz w:val="30"/>
          <w:szCs w:val="30"/>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特此证明。</w:t>
      </w:r>
    </w:p>
    <w:p>
      <w:pPr>
        <w:adjustRightInd w:val="0"/>
        <w:snapToGrid w:val="0"/>
        <w:spacing w:line="600" w:lineRule="exact"/>
        <w:ind w:firstLine="702" w:firstLineChars="234"/>
        <w:rPr>
          <w:rFonts w:ascii="仿宋_GB2312" w:hAnsi="宋体" w:eastAsia="仿宋_GB2312"/>
          <w:sz w:val="30"/>
          <w:szCs w:val="30"/>
        </w:rPr>
      </w:pPr>
      <w:r>
        <w:rPr>
          <w:rFonts w:hint="eastAsia" w:ascii="仿宋_GB2312" w:hAnsi="宋体" w:eastAsia="仿宋_GB2312"/>
          <w:sz w:val="30"/>
          <w:szCs w:val="30"/>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rPr>
      </w:pPr>
    </w:p>
    <w:p>
      <w:pPr>
        <w:pStyle w:val="13"/>
        <w:snapToGrid w:val="0"/>
        <w:spacing w:line="600" w:lineRule="exact"/>
        <w:ind w:firstLine="3663" w:firstLineChars="1221"/>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供应商：</w:t>
      </w:r>
      <w:r>
        <w:rPr>
          <w:rFonts w:hint="eastAsia" w:ascii="仿宋_GB2312" w:hAnsi="宋体" w:eastAsia="仿宋_GB2312" w:cs="Times New Roman"/>
          <w:color w:val="auto"/>
          <w:sz w:val="30"/>
          <w:szCs w:val="30"/>
          <w:u w:val="single"/>
        </w:rPr>
        <w:t xml:space="preserve">       (盖单位章)      </w:t>
      </w:r>
    </w:p>
    <w:p>
      <w:pPr>
        <w:widowControl/>
        <w:adjustRightInd w:val="0"/>
        <w:snapToGrid w:val="0"/>
        <w:spacing w:line="600" w:lineRule="exact"/>
        <w:jc w:val="right"/>
        <w:rPr>
          <w:rFonts w:ascii="仿宋_GB2312" w:hAnsi="宋体" w:eastAsia="仿宋_GB2312"/>
          <w:sz w:val="30"/>
          <w:szCs w:val="30"/>
        </w:rPr>
      </w:pPr>
      <w:r>
        <w:rPr>
          <w:rFonts w:hint="eastAsia" w:ascii="仿宋_GB2312" w:hAnsi="宋体" w:eastAsia="仿宋_GB2312"/>
          <w:sz w:val="30"/>
          <w:szCs w:val="30"/>
        </w:rPr>
        <w:t>日  期：</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w:t>
      </w:r>
    </w:p>
    <w:p>
      <w:pPr>
        <w:widowControl/>
        <w:adjustRightInd w:val="0"/>
        <w:snapToGrid w:val="0"/>
        <w:spacing w:line="600" w:lineRule="exact"/>
        <w:jc w:val="left"/>
        <w:rPr>
          <w:rFonts w:ascii="仿宋_GB2312" w:hAnsi="宋体" w:eastAsia="仿宋_GB2312" w:cs="宋体"/>
          <w:kern w:val="0"/>
          <w:sz w:val="28"/>
          <w:szCs w:val="28"/>
        </w:rPr>
      </w:pPr>
      <w:r>
        <w:rPr>
          <w:rFonts w:ascii="仿宋_GB2312" w:hAnsi="宋体" w:eastAsia="仿宋_GB2312" w:cs="宋体"/>
          <w:kern w:val="0"/>
          <w:sz w:val="28"/>
          <w:szCs w:val="28"/>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ap/F/YAAAACQEAAA8AAAAAAAAAAQAgAAAAIgAAAGRycy9kb3ducmV2LnhtbFBLAQIU&#10;ABQAAAAIAIdO4kAGUFgFLAIAAEgEAAAOAAAAAAAAAAEAIAAAACcBAABkcnMvZTJvRG9jLnhtbFBL&#10;BQYAAAAABgAGAFkBAADF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kern w:val="0"/>
          <w:sz w:val="28"/>
          <w:szCs w:val="28"/>
        </w:rPr>
      </w:pPr>
    </w:p>
    <w:p>
      <w:pPr>
        <w:widowControl/>
        <w:adjustRightInd w:val="0"/>
        <w:snapToGrid w:val="0"/>
        <w:spacing w:line="600" w:lineRule="exact"/>
        <w:jc w:val="left"/>
        <w:rPr>
          <w:rFonts w:ascii="仿宋_GB2312" w:hAnsi="宋体" w:eastAsia="仿宋_GB2312" w:cs="宋体"/>
          <w:kern w:val="0"/>
          <w:sz w:val="28"/>
          <w:szCs w:val="28"/>
        </w:rPr>
      </w:pPr>
    </w:p>
    <w:p>
      <w:pPr>
        <w:widowControl/>
        <w:adjustRightInd w:val="0"/>
        <w:snapToGrid w:val="0"/>
        <w:spacing w:line="600" w:lineRule="exact"/>
        <w:jc w:val="left"/>
        <w:rPr>
          <w:rFonts w:ascii="仿宋_GB2312" w:hAnsi="宋体" w:eastAsia="仿宋_GB2312" w:cs="宋体"/>
          <w:kern w:val="0"/>
          <w:sz w:val="28"/>
          <w:szCs w:val="28"/>
        </w:rPr>
      </w:pPr>
    </w:p>
    <w:p>
      <w:pPr>
        <w:adjustRightInd w:val="0"/>
        <w:snapToGrid w:val="0"/>
        <w:spacing w:line="600" w:lineRule="exact"/>
        <w:ind w:firstLine="480"/>
        <w:rPr>
          <w:rFonts w:ascii="仿宋_GB2312" w:eastAsia="仿宋_GB2312"/>
        </w:rPr>
      </w:pPr>
      <w:r>
        <w:rPr>
          <w:rFonts w:hint="eastAsia" w:ascii="仿宋_GB2312" w:hAnsi="宋体" w:eastAsia="仿宋_GB2312"/>
          <w:kern w:val="0"/>
          <w:szCs w:val="21"/>
        </w:rPr>
        <w:t>注：法定代表人证明书亦可采用工商行政管理局统一制订的格式。</w:t>
      </w:r>
    </w:p>
    <w:p>
      <w:pPr>
        <w:spacing w:line="360" w:lineRule="auto"/>
      </w:pPr>
      <w:r>
        <w:rPr>
          <w:rFonts w:hint="eastAsia" w:ascii="宋体" w:hAnsi="宋体" w:cs="宋体"/>
          <w:kern w:val="0"/>
          <w:sz w:val="28"/>
          <w:szCs w:val="28"/>
        </w:rPr>
        <w:br w:type="page"/>
      </w:r>
      <w:r>
        <w:rPr>
          <w:rFonts w:hint="eastAsia" w:ascii="仿宋_GB2312" w:hAnsi="黑体" w:eastAsia="仿宋_GB2312"/>
          <w:sz w:val="28"/>
          <w:szCs w:val="28"/>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法定代表人授权委托书</w:t>
      </w:r>
    </w:p>
    <w:p>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本人</w:t>
      </w:r>
      <w:r>
        <w:rPr>
          <w:rFonts w:hint="eastAsia" w:ascii="仿宋_GB2312" w:hAnsi="宋体" w:eastAsia="仿宋_GB2312"/>
          <w:sz w:val="30"/>
          <w:szCs w:val="30"/>
          <w:u w:val="single"/>
        </w:rPr>
        <w:t xml:space="preserve">   (姓名)    </w:t>
      </w:r>
      <w:r>
        <w:rPr>
          <w:rFonts w:hint="eastAsia" w:ascii="仿宋_GB2312" w:hAnsi="宋体" w:eastAsia="仿宋_GB2312"/>
          <w:sz w:val="30"/>
          <w:szCs w:val="30"/>
        </w:rPr>
        <w:t>系</w:t>
      </w:r>
      <w:r>
        <w:rPr>
          <w:rFonts w:hint="eastAsia" w:ascii="仿宋_GB2312" w:hAnsi="宋体" w:eastAsia="仿宋_GB2312"/>
          <w:sz w:val="30"/>
          <w:szCs w:val="30"/>
          <w:u w:val="single"/>
        </w:rPr>
        <w:t xml:space="preserve">        (供应商名称)          </w:t>
      </w:r>
      <w:r>
        <w:rPr>
          <w:rFonts w:hint="eastAsia" w:ascii="仿宋_GB2312" w:hAnsi="宋体" w:eastAsia="仿宋_GB2312"/>
          <w:sz w:val="30"/>
          <w:szCs w:val="30"/>
        </w:rPr>
        <w:t>的法定代表人，现授权</w:t>
      </w:r>
      <w:r>
        <w:rPr>
          <w:rFonts w:hint="eastAsia" w:ascii="仿宋_GB2312" w:hAnsi="宋体" w:eastAsia="仿宋_GB2312"/>
          <w:sz w:val="30"/>
          <w:szCs w:val="30"/>
          <w:u w:val="single"/>
        </w:rPr>
        <w:t xml:space="preserve">   (姓名)   </w:t>
      </w:r>
      <w:r>
        <w:rPr>
          <w:rFonts w:hint="eastAsia" w:ascii="仿宋_GB2312" w:hAnsi="宋体" w:eastAsia="仿宋_GB2312"/>
          <w:sz w:val="30"/>
          <w:szCs w:val="30"/>
        </w:rPr>
        <w:t>为我方代理人。代理人根据授权，以我方名义签署、澄清、说明、提交、撤回、修改</w:t>
      </w:r>
      <w:r>
        <w:rPr>
          <w:rFonts w:hint="eastAsia" w:ascii="仿宋_GB2312" w:hAnsi="宋体" w:eastAsia="仿宋_GB2312"/>
          <w:sz w:val="30"/>
          <w:szCs w:val="30"/>
          <w:u w:val="single"/>
        </w:rPr>
        <w:t xml:space="preserve"> （项目名称、项目编号、标段/标包号）  </w:t>
      </w:r>
      <w:r>
        <w:rPr>
          <w:rFonts w:hint="eastAsia" w:ascii="仿宋_GB2312" w:hAnsi="宋体" w:eastAsia="仿宋_GB2312"/>
          <w:sz w:val="30"/>
          <w:szCs w:val="30"/>
        </w:rPr>
        <w:t>的响应文件、签订合同和处理有关事宜，其法律后果由我方承担。</w:t>
      </w:r>
    </w:p>
    <w:p>
      <w:pPr>
        <w:adjustRightInd w:val="0"/>
        <w:snapToGrid w:val="0"/>
        <w:spacing w:line="600" w:lineRule="exact"/>
        <w:ind w:firstLine="590"/>
        <w:rPr>
          <w:rFonts w:ascii="仿宋_GB2312" w:hAnsi="宋体" w:eastAsia="仿宋_GB2312"/>
          <w:sz w:val="30"/>
          <w:szCs w:val="30"/>
        </w:rPr>
      </w:pPr>
      <w:r>
        <w:rPr>
          <w:rFonts w:hint="eastAsia" w:ascii="仿宋_GB2312" w:hAnsi="宋体" w:eastAsia="仿宋_GB2312"/>
          <w:sz w:val="30"/>
          <w:szCs w:val="30"/>
        </w:rPr>
        <w:t>委托期限：</w:t>
      </w:r>
      <w:r>
        <w:rPr>
          <w:rFonts w:hint="eastAsia" w:ascii="仿宋_GB2312" w:hAnsi="宋体" w:eastAsia="仿宋_GB2312"/>
          <w:sz w:val="30"/>
          <w:szCs w:val="30"/>
          <w:u w:val="single"/>
        </w:rPr>
        <w:t xml:space="preserve">                </w:t>
      </w:r>
      <w:r>
        <w:rPr>
          <w:rFonts w:hint="eastAsia" w:ascii="仿宋_GB2312" w:hAnsi="宋体" w:eastAsia="仿宋_GB2312"/>
          <w:sz w:val="30"/>
          <w:szCs w:val="30"/>
        </w:rPr>
        <w:t>。</w:t>
      </w:r>
    </w:p>
    <w:p>
      <w:pPr>
        <w:adjustRightInd w:val="0"/>
        <w:snapToGrid w:val="0"/>
        <w:spacing w:line="600" w:lineRule="exact"/>
        <w:ind w:firstLine="590"/>
        <w:rPr>
          <w:rFonts w:ascii="仿宋_GB2312" w:hAnsi="宋体" w:eastAsia="仿宋_GB2312"/>
          <w:sz w:val="30"/>
          <w:szCs w:val="30"/>
        </w:rPr>
      </w:pPr>
      <w:r>
        <w:rPr>
          <w:rFonts w:hint="eastAsia" w:ascii="仿宋_GB2312" w:hAnsi="宋体" w:eastAsia="仿宋_GB2312"/>
          <w:sz w:val="30"/>
          <w:szCs w:val="30"/>
        </w:rPr>
        <w:t>代理人无转委托权。</w:t>
      </w:r>
    </w:p>
    <w:p>
      <w:pPr>
        <w:pStyle w:val="37"/>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附：1.委托代理人身份证(正反两面)复印件，提供授权委托代理人身份证原件备查。</w:t>
      </w:r>
    </w:p>
    <w:p>
      <w:pPr>
        <w:pStyle w:val="37"/>
        <w:numPr>
          <w:ilvl w:val="255"/>
          <w:numId w:val="0"/>
        </w:numPr>
        <w:ind w:firstLine="600" w:firstLineChars="200"/>
        <w:rPr>
          <w:rFonts w:ascii="仿宋_GB2312" w:hAnsi="宋体" w:eastAsia="仿宋_GB2312"/>
          <w:sz w:val="30"/>
          <w:szCs w:val="30"/>
        </w:rPr>
      </w:pPr>
      <w:r>
        <w:rPr>
          <w:rFonts w:hint="eastAsia" w:ascii="仿宋_GB2312" w:hAnsi="宋体" w:eastAsia="仿宋_GB2312"/>
          <w:sz w:val="30"/>
          <w:szCs w:val="30"/>
        </w:rPr>
        <w:t>2.提供授权委托人在本单位近三个月社保记录（以加盖社会保险基金管理中心印章的《缴费历史明细表》或《社会保险参保人员证明》为准），否则为无效代理人，询价响应文件无效。</w:t>
      </w:r>
    </w:p>
    <w:p>
      <w:pPr>
        <w:pStyle w:val="37"/>
        <w:numPr>
          <w:ilvl w:val="255"/>
          <w:numId w:val="0"/>
        </w:numPr>
        <w:rPr>
          <w:rFonts w:ascii="仿宋_GB2312" w:hAnsi="宋体" w:eastAsia="仿宋_GB2312"/>
          <w:sz w:val="30"/>
          <w:szCs w:val="30"/>
        </w:rPr>
      </w:pPr>
    </w:p>
    <w:p>
      <w:pPr>
        <w:pStyle w:val="13"/>
        <w:snapToGrid w:val="0"/>
        <w:spacing w:line="600" w:lineRule="exact"/>
        <w:ind w:firstLine="3618" w:firstLineChars="1005"/>
        <w:rPr>
          <w:rFonts w:ascii="仿宋_GB2312" w:hAnsi="宋体" w:eastAsia="仿宋_GB2312" w:cs="Times New Roman"/>
          <w:color w:val="auto"/>
          <w:sz w:val="30"/>
          <w:szCs w:val="30"/>
        </w:rPr>
      </w:pPr>
      <w:r>
        <w:rPr>
          <w:rFonts w:hint="eastAsia" w:ascii="仿宋_GB2312" w:hAnsi="宋体" w:eastAsia="仿宋_GB2312" w:cs="Times New Roman"/>
          <w:color w:val="auto"/>
          <w:spacing w:val="30"/>
          <w:sz w:val="30"/>
          <w:szCs w:val="30"/>
        </w:rPr>
        <w:t>供应商</w:t>
      </w:r>
      <w:r>
        <w:rPr>
          <w:rFonts w:hint="eastAsia" w:ascii="仿宋_GB2312" w:hAnsi="宋体" w:eastAsia="仿宋_GB2312" w:cs="Times New Roman"/>
          <w:color w:val="auto"/>
          <w:sz w:val="30"/>
          <w:szCs w:val="30"/>
        </w:rPr>
        <w:t>：</w:t>
      </w:r>
      <w:r>
        <w:rPr>
          <w:rFonts w:hint="eastAsia" w:ascii="仿宋_GB2312" w:hAnsi="宋体" w:eastAsia="仿宋_GB2312" w:cs="Times New Roman"/>
          <w:color w:val="auto"/>
          <w:sz w:val="30"/>
          <w:szCs w:val="30"/>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法定代表人：</w:t>
      </w:r>
      <w:r>
        <w:rPr>
          <w:rFonts w:hint="eastAsia" w:ascii="仿宋_GB2312" w:hAnsi="宋体" w:eastAsia="仿宋_GB2312" w:cs="Times New Roman"/>
          <w:color w:val="auto"/>
          <w:sz w:val="30"/>
          <w:szCs w:val="30"/>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委托代理人：</w:t>
      </w:r>
      <w:r>
        <w:rPr>
          <w:rFonts w:hint="eastAsia" w:ascii="仿宋_GB2312" w:hAnsi="宋体" w:eastAsia="仿宋_GB2312" w:cs="Times New Roman"/>
          <w:color w:val="auto"/>
          <w:sz w:val="30"/>
          <w:szCs w:val="30"/>
          <w:u w:val="single"/>
        </w:rPr>
        <w:t xml:space="preserve">       (签字)            </w:t>
      </w:r>
    </w:p>
    <w:p>
      <w:pPr>
        <w:widowControl/>
        <w:adjustRightInd w:val="0"/>
        <w:snapToGrid w:val="0"/>
        <w:spacing w:line="600" w:lineRule="exact"/>
        <w:rPr>
          <w:rFonts w:ascii="仿宋_GB2312" w:hAnsi="宋体" w:eastAsia="仿宋_GB2312"/>
          <w:sz w:val="30"/>
          <w:szCs w:val="30"/>
        </w:rPr>
      </w:pPr>
      <w:r>
        <w:rPr>
          <w:rFonts w:hint="eastAsia" w:ascii="仿宋_GB2312" w:hAnsi="宋体" w:eastAsia="仿宋_GB2312"/>
          <w:sz w:val="30"/>
          <w:szCs w:val="30"/>
        </w:rPr>
        <w:t xml:space="preserve">                        日    期：</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w:t>
      </w:r>
    </w:p>
    <w:p>
      <w:pPr>
        <w:pStyle w:val="2"/>
        <w:rPr>
          <w:rFonts w:ascii="仿宋_GB2312" w:eastAsia="仿宋_GB2312"/>
          <w:color w:val="auto"/>
          <w:sz w:val="30"/>
          <w:szCs w:val="30"/>
        </w:rPr>
      </w:pPr>
    </w:p>
    <w:p>
      <w:pPr>
        <w:pStyle w:val="2"/>
        <w:rPr>
          <w:rFonts w:ascii="仿宋_GB2312" w:eastAsia="仿宋_GB2312"/>
          <w:color w:val="auto"/>
          <w:sz w:val="30"/>
          <w:szCs w:val="30"/>
        </w:rPr>
      </w:pPr>
    </w:p>
    <w:p>
      <w:pPr>
        <w:pStyle w:val="2"/>
        <w:rPr>
          <w:rFonts w:ascii="仿宋_GB2312" w:eastAsia="仿宋_GB2312"/>
          <w:color w:val="auto"/>
          <w:sz w:val="30"/>
          <w:szCs w:val="30"/>
        </w:rPr>
      </w:pPr>
    </w:p>
    <w:p>
      <w:pPr>
        <w:pStyle w:val="2"/>
        <w:rPr>
          <w:rFonts w:ascii="仿宋_GB2312" w:eastAsia="仿宋_GB2312"/>
          <w:color w:val="auto"/>
          <w:sz w:val="30"/>
          <w:szCs w:val="30"/>
        </w:rPr>
      </w:pPr>
    </w:p>
    <w:p>
      <w:pPr>
        <w:pStyle w:val="7"/>
        <w:spacing w:after="0" w:line="600" w:lineRule="exact"/>
        <w:rPr>
          <w:rFonts w:ascii="仿宋_GB2312" w:eastAsia="仿宋_GB2312"/>
        </w:rPr>
      </w:pPr>
      <w:r>
        <w:rPr>
          <w:rFonts w:ascii="仿宋_GB2312" w:eastAsia="仿宋_GB2312"/>
          <w:sz w:val="44"/>
          <w:szCs w:val="44"/>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1MiiO2QAAAAkBAAAPAAAAAAAAAAEAIAAAACIAAABkcnMvZG93bnJldi54bWxQSwEC&#10;FAAUAAAACACHTuJAM448DywCAABJBAAADgAAAAAAAAABACAAAAAoAQAAZHJzL2Uyb0RvYy54bWxQ&#10;SwUGAAAAAAYABgBZAQAAxg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rPr>
      </w:pPr>
    </w:p>
    <w:p>
      <w:pPr>
        <w:pStyle w:val="7"/>
        <w:spacing w:after="0" w:line="600" w:lineRule="exact"/>
        <w:rPr>
          <w:rFonts w:ascii="仿宋_GB2312" w:eastAsia="仿宋_GB2312"/>
        </w:rPr>
      </w:pPr>
    </w:p>
    <w:p>
      <w:pPr>
        <w:pStyle w:val="7"/>
        <w:spacing w:after="0" w:line="600" w:lineRule="exact"/>
        <w:ind w:firstLine="0"/>
        <w:rPr>
          <w:rFonts w:ascii="仿宋_GB2312" w:eastAsia="仿宋_GB2312"/>
        </w:rPr>
      </w:pPr>
    </w:p>
    <w:p>
      <w:pPr>
        <w:pStyle w:val="7"/>
        <w:spacing w:after="0" w:line="600" w:lineRule="exact"/>
        <w:rPr>
          <w:rFonts w:ascii="仿宋_GB2312" w:eastAsia="仿宋_GB2312"/>
        </w:rPr>
      </w:pPr>
    </w:p>
    <w:p>
      <w:pPr>
        <w:adjustRightInd w:val="0"/>
        <w:snapToGrid w:val="0"/>
        <w:spacing w:line="600" w:lineRule="exact"/>
        <w:ind w:firstLine="480"/>
        <w:rPr>
          <w:rFonts w:ascii="仿宋_GB2312" w:hAnsi="宋体" w:eastAsia="仿宋_GB2312"/>
          <w:kern w:val="0"/>
          <w:szCs w:val="21"/>
        </w:rPr>
      </w:pPr>
      <w:r>
        <w:rPr>
          <w:rFonts w:hint="eastAsia" w:ascii="仿宋_GB2312" w:hAnsi="宋体" w:eastAsia="仿宋_GB2312"/>
          <w:kern w:val="0"/>
          <w:szCs w:val="21"/>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cs="Times New Roman"/>
                <w:sz w:val="24"/>
                <w:szCs w:val="24"/>
              </w:rPr>
              <w:t>授权代理人在本单位近三个月社保记录，（以加盖社会保险基金管理中心印章的《缴费历史明细表》或《社会保险参保人员证明》为准，加</w:t>
            </w:r>
            <w:r>
              <w:rPr>
                <w:rFonts w:hint="eastAsia" w:ascii="宋体" w:hAnsi="宋体"/>
                <w:sz w:val="24"/>
                <w:szCs w:val="24"/>
              </w:rPr>
              <w:t>盖单位公章</w:t>
            </w:r>
          </w:p>
          <w:p>
            <w:pPr>
              <w:spacing w:line="360" w:lineRule="auto"/>
              <w:jc w:val="center"/>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spacing w:line="440" w:lineRule="exact"/>
        <w:ind w:firstLine="859" w:firstLineChars="307"/>
        <w:rPr>
          <w:rFonts w:ascii="仿宋" w:hAnsi="仿宋" w:eastAsia="仿宋" w:cs="仿宋_GB2312"/>
          <w:sz w:val="28"/>
          <w:szCs w:val="28"/>
        </w:rPr>
      </w:pPr>
    </w:p>
    <w:p>
      <w:pPr>
        <w:spacing w:line="480" w:lineRule="exact"/>
        <w:ind w:firstLine="843" w:firstLineChars="300"/>
        <w:rPr>
          <w:rFonts w:ascii="仿宋" w:hAnsi="仿宋" w:eastAsia="仿宋" w:cs="仿宋_GB2312"/>
          <w:b/>
          <w:sz w:val="28"/>
          <w:szCs w:val="28"/>
        </w:rPr>
      </w:pPr>
    </w:p>
    <w:p>
      <w:pPr>
        <w:pStyle w:val="2"/>
        <w:rPr>
          <w:color w:val="auto"/>
        </w:rPr>
      </w:pPr>
    </w:p>
    <w:p>
      <w:pPr>
        <w:pStyle w:val="6"/>
        <w:rPr>
          <w:rFonts w:asciiTheme="minorEastAsia" w:hAnsiTheme="minorEastAsia" w:eastAsiaTheme="minorEastAsia"/>
          <w:sz w:val="28"/>
          <w:szCs w:val="28"/>
        </w:rPr>
      </w:pPr>
      <w:bookmarkStart w:id="124" w:name="_Toc19830"/>
      <w:bookmarkStart w:id="125" w:name="_Toc87616400"/>
      <w:bookmarkStart w:id="126" w:name="_Toc8086"/>
      <w:bookmarkStart w:id="127" w:name="_Toc88209963"/>
      <w:r>
        <w:rPr>
          <w:rFonts w:hint="eastAsia" w:ascii="仿宋_GB2312" w:eastAsia="仿宋_GB2312" w:hAnsiTheme="minorEastAsia"/>
          <w:sz w:val="28"/>
          <w:szCs w:val="28"/>
        </w:rPr>
        <w:t>3</w:t>
      </w:r>
      <w:r>
        <w:rPr>
          <w:rFonts w:hint="eastAsia" w:asciiTheme="minorEastAsia" w:hAnsiTheme="minorEastAsia" w:eastAsiaTheme="minorEastAsia"/>
          <w:sz w:val="28"/>
          <w:szCs w:val="28"/>
        </w:rPr>
        <w:t>.资格审查资料</w:t>
      </w:r>
      <w:bookmarkEnd w:id="124"/>
      <w:bookmarkEnd w:id="125"/>
      <w:bookmarkEnd w:id="126"/>
      <w:bookmarkEnd w:id="127"/>
    </w:p>
    <w:p>
      <w:pPr>
        <w:spacing w:line="360" w:lineRule="auto"/>
        <w:rPr>
          <w:rFonts w:ascii="仿宋_GB2312" w:hAnsi="黑体" w:eastAsia="仿宋_GB2312"/>
          <w:sz w:val="28"/>
          <w:szCs w:val="28"/>
        </w:rPr>
      </w:pPr>
      <w:r>
        <w:rPr>
          <w:rFonts w:hint="eastAsia" w:ascii="仿宋_GB2312" w:hAnsi="黑体" w:eastAsia="仿宋_GB2312"/>
          <w:sz w:val="28"/>
          <w:szCs w:val="28"/>
        </w:rPr>
        <w:t>3.1供应商基本情况表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供应商名称</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注册地址</w:t>
            </w:r>
          </w:p>
        </w:tc>
        <w:tc>
          <w:tcPr>
            <w:tcW w:w="3118" w:type="dxa"/>
            <w:gridSpan w:val="3"/>
          </w:tcPr>
          <w:p>
            <w:pPr>
              <w:adjustRightInd w:val="0"/>
              <w:snapToGrid w:val="0"/>
              <w:spacing w:line="600" w:lineRule="exact"/>
              <w:rPr>
                <w:rFonts w:ascii="仿宋_GB2312" w:eastAsia="仿宋_GB2312" w:hAnsiTheme="minorEastAsia"/>
                <w:sz w:val="28"/>
                <w:szCs w:val="28"/>
              </w:rPr>
            </w:pPr>
          </w:p>
        </w:tc>
        <w:tc>
          <w:tcPr>
            <w:tcW w:w="1570"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邮政编码</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rPr>
            </w:pP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网址</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组织结构</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法定代表人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技术负责人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成立时间</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5178" w:type="dxa"/>
            <w:gridSpan w:val="7"/>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企业资质等级</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restart"/>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其中</w:t>
            </w: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项目负责人</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营业执照号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□高级职称人员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注册资金</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□中级职称人员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开户银行</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□初级职称人员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账户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□技工</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经营范围</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备注</w:t>
            </w:r>
          </w:p>
        </w:tc>
        <w:tc>
          <w:tcPr>
            <w:tcW w:w="7278" w:type="dxa"/>
            <w:gridSpan w:val="9"/>
          </w:tcPr>
          <w:p>
            <w:pPr>
              <w:adjustRightInd w:val="0"/>
              <w:snapToGrid w:val="0"/>
              <w:spacing w:line="600" w:lineRule="exact"/>
              <w:rPr>
                <w:rFonts w:ascii="仿宋_GB2312" w:eastAsia="仿宋_GB2312" w:hAnsiTheme="minorEastAsia"/>
                <w:sz w:val="28"/>
                <w:szCs w:val="28"/>
              </w:rPr>
            </w:pPr>
          </w:p>
        </w:tc>
      </w:tr>
    </w:tbl>
    <w:p>
      <w:pPr>
        <w:adjustRightInd w:val="0"/>
        <w:snapToGrid w:val="0"/>
        <w:ind w:firstLine="573"/>
        <w:rPr>
          <w:rFonts w:cs="Times New Roman" w:asciiTheme="minorEastAsia" w:hAnsiTheme="minorEastAsia"/>
          <w:b/>
          <w:bCs/>
          <w:sz w:val="28"/>
          <w:szCs w:val="28"/>
        </w:rPr>
      </w:pPr>
      <w:r>
        <w:rPr>
          <w:rFonts w:ascii="仿宋_GB2312" w:eastAsia="仿宋_GB2312" w:hAnsiTheme="minorEastAsia"/>
          <w:sz w:val="28"/>
          <w:szCs w:val="28"/>
        </w:rPr>
        <w:t>注</w:t>
      </w:r>
      <w:r>
        <w:rPr>
          <w:rFonts w:hint="eastAsia" w:ascii="仿宋_GB2312" w:eastAsia="仿宋_GB2312" w:hAnsiTheme="minor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hint="eastAsia" w:ascii="仿宋_GB2312" w:eastAsia="仿宋_GB2312" w:hAnsiTheme="minorEastAsia"/>
          <w:sz w:val="28"/>
          <w:szCs w:val="28"/>
        </w:rPr>
        <w:t>。</w:t>
      </w:r>
      <w:r>
        <w:rPr>
          <w:rFonts w:hint="eastAsia" w:cs="Times New Roman" w:asciiTheme="minorEastAsia" w:hAnsiTheme="minorEastAsia"/>
          <w:b/>
          <w:bCs/>
          <w:sz w:val="28"/>
          <w:szCs w:val="28"/>
        </w:rPr>
        <w:t>（相关证明文件附后）</w:t>
      </w:r>
    </w:p>
    <w:p>
      <w:pPr>
        <w:adjustRightInd w:val="0"/>
        <w:snapToGrid w:val="0"/>
        <w:spacing w:line="360" w:lineRule="auto"/>
        <w:jc w:val="right"/>
        <w:rPr>
          <w:rFonts w:cs="Times New Roman" w:asciiTheme="minorEastAsia" w:hAnsiTheme="minorEastAsia"/>
          <w:b/>
          <w:bCs/>
          <w:sz w:val="28"/>
          <w:szCs w:val="28"/>
        </w:rPr>
      </w:pPr>
      <w:bookmarkStart w:id="128" w:name="_Hlk59025866"/>
      <w:r>
        <w:rPr>
          <w:rFonts w:hint="eastAsia" w:ascii="宋体" w:hAnsi="宋体" w:eastAsia="宋体" w:cs="宋体"/>
          <w:sz w:val="24"/>
          <w:szCs w:val="24"/>
          <w:lang w:val="en-GB"/>
        </w:rPr>
        <w:t>供应商名称（加盖公章）：</w:t>
      </w:r>
    </w:p>
    <w:p>
      <w:pPr>
        <w:adjustRightInd w:val="0"/>
        <w:snapToGrid w:val="0"/>
        <w:spacing w:line="360" w:lineRule="auto"/>
        <w:jc w:val="left"/>
        <w:rPr>
          <w:rFonts w:cs="Times New Roman" w:asciiTheme="minorEastAsia" w:hAnsiTheme="minorEastAsia"/>
          <w:b/>
          <w:bCs/>
          <w:sz w:val="28"/>
          <w:szCs w:val="28"/>
        </w:rPr>
      </w:pPr>
      <w:r>
        <w:rPr>
          <w:rFonts w:hint="eastAsia" w:cs="Times New Roman" w:asciiTheme="minorEastAsia" w:hAnsiTheme="minorEastAsia"/>
          <w:b/>
          <w:bCs/>
          <w:sz w:val="28"/>
          <w:szCs w:val="28"/>
        </w:rPr>
        <w:t>3.2不得存在情形承诺函</w:t>
      </w:r>
    </w:p>
    <w:bookmarkEnd w:id="128"/>
    <w:p>
      <w:pPr>
        <w:adjustRightInd w:val="0"/>
        <w:snapToGrid w:val="0"/>
        <w:spacing w:line="360" w:lineRule="auto"/>
        <w:rPr>
          <w:rFonts w:ascii="宋体" w:hAnsi="宋体" w:eastAsia="宋体" w:cs="宋体"/>
          <w:sz w:val="24"/>
          <w:szCs w:val="24"/>
          <w:lang w:val="en-GB"/>
        </w:rPr>
      </w:pPr>
    </w:p>
    <w:p>
      <w:pPr>
        <w:adjustRightInd w:val="0"/>
        <w:snapToGrid w:val="0"/>
        <w:spacing w:line="360" w:lineRule="auto"/>
        <w:rPr>
          <w:rFonts w:ascii="宋体" w:hAnsi="宋体" w:eastAsia="宋体" w:cs="宋体"/>
          <w:sz w:val="24"/>
          <w:szCs w:val="24"/>
          <w:lang w:val="en-GB"/>
        </w:rPr>
      </w:pPr>
      <w:r>
        <w:rPr>
          <w:rFonts w:hint="eastAsia" w:ascii="宋体" w:hAnsi="宋体" w:eastAsia="宋体" w:cs="宋体"/>
          <w:sz w:val="24"/>
          <w:szCs w:val="24"/>
          <w:lang w:val="en-GB"/>
        </w:rPr>
        <w:t>致：</w:t>
      </w:r>
      <w:r>
        <w:rPr>
          <w:rFonts w:hint="eastAsia" w:ascii="宋体" w:hAnsi="宋体" w:eastAsia="宋体" w:cs="宋体"/>
          <w:b/>
          <w:bCs/>
          <w:sz w:val="24"/>
          <w:szCs w:val="24"/>
          <w:shd w:val="clear" w:color="auto" w:fill="FFFFFF"/>
        </w:rPr>
        <w:t>广州城市水处理设备有限公司</w:t>
      </w:r>
    </w:p>
    <w:p>
      <w:pPr>
        <w:adjustRightInd w:val="0"/>
        <w:snapToGrid w:val="0"/>
        <w:spacing w:line="360" w:lineRule="auto"/>
        <w:ind w:firstLine="480" w:firstLineChars="200"/>
        <w:rPr>
          <w:rFonts w:ascii="仿宋_GB2312" w:eastAsia="仿宋_GB2312"/>
          <w:sz w:val="28"/>
          <w:szCs w:val="28"/>
        </w:rPr>
      </w:pPr>
      <w:r>
        <w:rPr>
          <w:rFonts w:hint="eastAsia" w:ascii="宋体" w:hAnsi="宋体" w:eastAsia="宋体" w:cs="宋体"/>
          <w:sz w:val="24"/>
          <w:szCs w:val="24"/>
          <w:lang w:val="en-GB"/>
        </w:rPr>
        <w:t>我方郑重承诺，在参与广州城市水处理设备有限公司</w:t>
      </w:r>
      <w:r>
        <w:rPr>
          <w:rFonts w:hint="eastAsia" w:ascii="宋体" w:hAnsi="宋体" w:cs="宋体"/>
          <w:sz w:val="24"/>
          <w:szCs w:val="24"/>
          <w:u w:val="single"/>
        </w:rPr>
        <w:t xml:space="preserve">                 </w:t>
      </w:r>
      <w:r>
        <w:rPr>
          <w:rFonts w:hint="eastAsia" w:ascii="宋体" w:hAnsi="宋体" w:cs="宋体"/>
          <w:sz w:val="24"/>
          <w:szCs w:val="24"/>
          <w:lang w:val="en-GB"/>
        </w:rPr>
        <w:t>项目</w:t>
      </w:r>
      <w:r>
        <w:rPr>
          <w:rFonts w:hint="eastAsia" w:ascii="宋体" w:hAnsi="宋体" w:eastAsia="宋体" w:cs="宋体"/>
          <w:sz w:val="24"/>
          <w:szCs w:val="24"/>
          <w:u w:val="single"/>
          <w:lang w:val="en-GB"/>
        </w:rPr>
        <w:t>（项目编号： ******）</w:t>
      </w:r>
      <w:r>
        <w:rPr>
          <w:rFonts w:hint="eastAsia" w:ascii="宋体" w:hAnsi="宋体" w:eastAsia="宋体" w:cs="宋体"/>
          <w:sz w:val="24"/>
          <w:szCs w:val="24"/>
          <w:lang w:val="en-GB"/>
        </w:rPr>
        <w:t>采购期间，未被</w:t>
      </w:r>
      <w:r>
        <w:rPr>
          <w:rFonts w:hint="eastAsia" w:ascii="仿宋_GB2312" w:eastAsia="仿宋_GB2312"/>
          <w:sz w:val="28"/>
          <w:szCs w:val="28"/>
        </w:rPr>
        <w:t>列入下列情形之一：</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（1）与本项目其他供应商的单位负责人为同一人。</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（2）与本项目其他供应商存在控股</w:t>
      </w:r>
      <w:r>
        <w:rPr>
          <w:rFonts w:hint="eastAsia" w:ascii="宋体" w:hAnsi="宋体" w:cs="宋体"/>
          <w:sz w:val="24"/>
          <w:szCs w:val="24"/>
        </w:rPr>
        <w:t>或</w:t>
      </w:r>
      <w:r>
        <w:rPr>
          <w:rFonts w:hint="eastAsia" w:ascii="宋体" w:hAnsi="宋体" w:cs="宋体"/>
          <w:sz w:val="24"/>
          <w:szCs w:val="24"/>
          <w:lang w:val="en-GB"/>
        </w:rPr>
        <w:t>管理关系。</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w:t>
      </w:r>
      <w:r>
        <w:rPr>
          <w:rFonts w:hint="eastAsia" w:ascii="宋体" w:hAnsi="宋体" w:cs="宋体"/>
          <w:sz w:val="24"/>
          <w:szCs w:val="24"/>
        </w:rPr>
        <w:t>3</w:t>
      </w:r>
      <w:r>
        <w:rPr>
          <w:rFonts w:hint="eastAsia" w:ascii="宋体" w:hAnsi="宋体" w:cs="宋体"/>
          <w:sz w:val="24"/>
          <w:szCs w:val="24"/>
          <w:lang w:val="en-GB"/>
        </w:rPr>
        <w:t>）被本项目所在地省级以上行业主管部门依法暂停、取消投标或禁止参加采购活动且处于有效期内的。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w:t>
      </w:r>
      <w:r>
        <w:rPr>
          <w:rFonts w:hint="eastAsia" w:ascii="宋体" w:hAnsi="宋体" w:cs="宋体"/>
          <w:sz w:val="24"/>
          <w:szCs w:val="24"/>
        </w:rPr>
        <w:t>4</w:t>
      </w:r>
      <w:r>
        <w:rPr>
          <w:rFonts w:hint="eastAsia" w:ascii="宋体" w:hAnsi="宋体" w:cs="宋体"/>
          <w:sz w:val="24"/>
          <w:szCs w:val="24"/>
          <w:lang w:val="en-GB"/>
        </w:rPr>
        <w:t>）处于被责令停产停业、暂扣或者吊销执照、暂扣或者吊销许可证、吊销资质证书状态。</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w:t>
      </w:r>
      <w:r>
        <w:rPr>
          <w:rFonts w:hint="eastAsia" w:ascii="宋体" w:hAnsi="宋体" w:cs="宋体"/>
          <w:sz w:val="24"/>
          <w:szCs w:val="24"/>
        </w:rPr>
        <w:t>5</w:t>
      </w:r>
      <w:r>
        <w:rPr>
          <w:rFonts w:hint="eastAsia" w:ascii="宋体" w:hAnsi="宋体" w:cs="宋体"/>
          <w:sz w:val="24"/>
          <w:szCs w:val="24"/>
          <w:lang w:val="en-GB"/>
        </w:rPr>
        <w:t>）进入清算程序，或被宣告破产，或其他丧失履约能力情形的。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w:t>
      </w:r>
      <w:r>
        <w:rPr>
          <w:rFonts w:hint="eastAsia" w:ascii="宋体" w:hAnsi="宋体" w:cs="宋体"/>
          <w:sz w:val="24"/>
          <w:szCs w:val="24"/>
        </w:rPr>
        <w:t>6</w:t>
      </w:r>
      <w:r>
        <w:rPr>
          <w:rFonts w:hint="eastAsia" w:ascii="宋体" w:hAnsi="宋体" w:cs="宋体"/>
          <w:sz w:val="24"/>
          <w:szCs w:val="24"/>
          <w:lang w:val="en-GB"/>
        </w:rPr>
        <w:t>）近三年内因发生质量或安全生产事故等受到行政处罚且在处罚期内的。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w:t>
      </w:r>
      <w:r>
        <w:rPr>
          <w:rFonts w:hint="eastAsia" w:ascii="宋体" w:hAnsi="宋体" w:cs="宋体"/>
          <w:sz w:val="24"/>
          <w:szCs w:val="24"/>
        </w:rPr>
        <w:t>7</w:t>
      </w:r>
      <w:r>
        <w:rPr>
          <w:rFonts w:hint="eastAsia" w:ascii="宋体" w:hAnsi="宋体" w:cs="宋体"/>
          <w:sz w:val="24"/>
          <w:szCs w:val="24"/>
          <w:lang w:val="en-GB"/>
        </w:rPr>
        <w:t>）被最高人民法院在“信用中国”网站（www.creditchina.gov.cn）或各级信用信息共享平台中列入失信被执行人名单。</w:t>
      </w:r>
    </w:p>
    <w:p>
      <w:pPr>
        <w:pStyle w:val="2"/>
        <w:ind w:firstLine="480" w:firstLineChars="200"/>
        <w:rPr>
          <w:rFonts w:cs="宋体" w:eastAsiaTheme="minorEastAsia"/>
          <w:color w:val="auto"/>
          <w:kern w:val="2"/>
          <w:lang w:val="en-GB"/>
        </w:rPr>
      </w:pPr>
      <w:r>
        <w:rPr>
          <w:rFonts w:hint="eastAsia" w:cs="宋体" w:eastAsiaTheme="minorEastAsia"/>
          <w:color w:val="auto"/>
          <w:lang w:val="en-GB"/>
        </w:rPr>
        <w:t>（</w:t>
      </w:r>
      <w:r>
        <w:rPr>
          <w:rFonts w:hint="eastAsia" w:cs="宋体"/>
          <w:color w:val="auto"/>
        </w:rPr>
        <w:t>8</w:t>
      </w:r>
      <w:r>
        <w:rPr>
          <w:rFonts w:hint="eastAsia" w:cs="宋体" w:eastAsiaTheme="minorEastAsia"/>
          <w:color w:val="auto"/>
          <w:lang w:val="en-GB"/>
        </w:rPr>
        <w:t>）</w:t>
      </w:r>
      <w:r>
        <w:rPr>
          <w:rFonts w:hint="eastAsia" w:cs="宋体" w:eastAsiaTheme="minorEastAsia"/>
          <w:color w:val="auto"/>
          <w:kern w:val="2"/>
          <w:lang w:val="en-GB"/>
        </w:rPr>
        <w:t>被“全国企业信用信息公示系统”（网址：http://www.gsxt.gov.cn/）</w:t>
      </w:r>
    </w:p>
    <w:p>
      <w:pPr>
        <w:pStyle w:val="2"/>
        <w:rPr>
          <w:rFonts w:cs="宋体" w:eastAsiaTheme="minorEastAsia"/>
          <w:color w:val="auto"/>
          <w:kern w:val="2"/>
          <w:lang w:val="en-GB"/>
        </w:rPr>
      </w:pPr>
      <w:r>
        <w:rPr>
          <w:rFonts w:hint="eastAsia" w:cs="宋体" w:eastAsiaTheme="minorEastAsia"/>
          <w:color w:val="auto"/>
          <w:kern w:val="2"/>
          <w:lang w:val="en-GB"/>
        </w:rPr>
        <w:t>列入经营异常名录和严重违法企业名单。</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w:t>
      </w:r>
      <w:r>
        <w:rPr>
          <w:rFonts w:hint="eastAsia" w:ascii="宋体" w:hAnsi="宋体" w:cs="宋体"/>
          <w:sz w:val="24"/>
          <w:szCs w:val="24"/>
        </w:rPr>
        <w:t>9</w:t>
      </w:r>
      <w:r>
        <w:rPr>
          <w:rFonts w:hint="eastAsia" w:ascii="宋体" w:hAnsi="宋体" w:cs="宋体"/>
          <w:sz w:val="24"/>
          <w:szCs w:val="24"/>
          <w:lang w:val="en-GB"/>
        </w:rPr>
        <w:t>）被“信用广州”网站纳入失信被执行人名单（失信黑名单）。</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w:t>
      </w:r>
      <w:r>
        <w:rPr>
          <w:rFonts w:hint="eastAsia" w:ascii="宋体" w:hAnsi="宋体" w:cs="宋体"/>
          <w:sz w:val="24"/>
          <w:szCs w:val="24"/>
        </w:rPr>
        <w:t>0</w:t>
      </w:r>
      <w:r>
        <w:rPr>
          <w:rFonts w:hint="eastAsia" w:ascii="宋体" w:hAnsi="宋体" w:cs="宋体"/>
          <w:sz w:val="24"/>
          <w:szCs w:val="24"/>
          <w:lang w:val="en-GB"/>
        </w:rPr>
        <w:t>）其他违法违纪行为，经审查认为不宜被邀请参加采购活动的。</w:t>
      </w:r>
    </w:p>
    <w:p>
      <w:pPr>
        <w:adjustRightInd w:val="0"/>
        <w:snapToGrid w:val="0"/>
        <w:spacing w:line="360" w:lineRule="auto"/>
        <w:rPr>
          <w:rFonts w:ascii="宋体" w:hAnsi="宋体" w:eastAsia="宋体" w:cs="宋体"/>
          <w:b/>
          <w:szCs w:val="21"/>
        </w:rPr>
      </w:pP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 xml:space="preserve">供应商名称（加盖公章）： </w:t>
      </w:r>
    </w:p>
    <w:p>
      <w:pPr>
        <w:jc w:val="right"/>
      </w:pPr>
      <w:r>
        <w:rPr>
          <w:rFonts w:hint="eastAsia" w:ascii="宋体" w:hAnsi="宋体" w:eastAsia="宋体" w:cs="宋体"/>
          <w:sz w:val="24"/>
          <w:szCs w:val="24"/>
          <w:lang w:val="en-GB"/>
        </w:rPr>
        <w:t>年  月  日</w:t>
      </w:r>
    </w:p>
    <w:p>
      <w:pPr>
        <w:jc w:val="left"/>
        <w:rPr>
          <w:rFonts w:cs="Times New Roman" w:asciiTheme="minorEastAsia" w:hAnsiTheme="minorEastAsia"/>
          <w:b/>
          <w:bCs/>
          <w:sz w:val="28"/>
          <w:szCs w:val="28"/>
        </w:rPr>
      </w:pPr>
    </w:p>
    <w:p>
      <w:pPr>
        <w:pStyle w:val="7"/>
        <w:rPr>
          <w:rFonts w:cs="Times New Roman" w:asciiTheme="minorEastAsia" w:hAnsiTheme="minorEastAsia"/>
          <w:b/>
          <w:bCs/>
          <w:sz w:val="28"/>
          <w:szCs w:val="28"/>
        </w:rPr>
      </w:pPr>
    </w:p>
    <w:p>
      <w:pPr>
        <w:pStyle w:val="7"/>
        <w:rPr>
          <w:rFonts w:cs="Times New Roman" w:asciiTheme="minorEastAsia" w:hAnsiTheme="minorEastAsia"/>
          <w:b/>
          <w:bCs/>
          <w:sz w:val="28"/>
          <w:szCs w:val="28"/>
        </w:rPr>
      </w:pPr>
    </w:p>
    <w:p>
      <w:pPr>
        <w:jc w:val="left"/>
        <w:rPr>
          <w:rFonts w:cs="Times New Roman" w:asciiTheme="minorEastAsia" w:hAnsiTheme="minorEastAsia"/>
          <w:b/>
          <w:bCs/>
          <w:sz w:val="28"/>
          <w:szCs w:val="28"/>
        </w:rPr>
      </w:pPr>
    </w:p>
    <w:p>
      <w:pPr>
        <w:jc w:val="left"/>
        <w:rPr>
          <w:rFonts w:cs="Times New Roman" w:asciiTheme="minorEastAsia" w:hAnsiTheme="minorEastAsia"/>
          <w:b/>
          <w:bCs/>
          <w:sz w:val="28"/>
          <w:szCs w:val="28"/>
        </w:rPr>
      </w:pPr>
      <w:r>
        <w:rPr>
          <w:rFonts w:hint="eastAsia" w:cs="Times New Roman" w:asciiTheme="minorEastAsia" w:hAnsiTheme="minorEastAsia"/>
          <w:b/>
          <w:bCs/>
          <w:sz w:val="28"/>
          <w:szCs w:val="28"/>
        </w:rPr>
        <w:t>4.拟投入本项目的项目负责人情况表</w:t>
      </w:r>
    </w:p>
    <w:p>
      <w:pPr>
        <w:pStyle w:val="2"/>
        <w:rPr>
          <w:rFonts w:ascii="仿宋_GB2312" w:eastAsia="仿宋_GB2312" w:hAnsiTheme="minorEastAsia"/>
          <w:color w:val="auto"/>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497" w:type="dxa"/>
            <w:gridSpan w:val="2"/>
          </w:tcPr>
          <w:p>
            <w:pPr>
              <w:jc w:val="center"/>
              <w:rPr>
                <w:rFonts w:ascii="仿宋" w:hAnsi="仿宋" w:eastAsia="仿宋" w:cs="仿宋_GB2312"/>
                <w:b/>
                <w:sz w:val="28"/>
                <w:szCs w:val="28"/>
              </w:rPr>
            </w:pPr>
          </w:p>
        </w:tc>
        <w:tc>
          <w:tcPr>
            <w:tcW w:w="161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337" w:type="dxa"/>
            <w:gridSpan w:val="2"/>
          </w:tcPr>
          <w:p>
            <w:pPr>
              <w:jc w:val="center"/>
              <w:rPr>
                <w:rFonts w:ascii="仿宋" w:hAnsi="仿宋" w:eastAsia="仿宋" w:cs="仿宋_GB2312"/>
                <w:b/>
                <w:sz w:val="28"/>
                <w:szCs w:val="28"/>
              </w:rPr>
            </w:pPr>
          </w:p>
        </w:tc>
        <w:tc>
          <w:tcPr>
            <w:tcW w:w="2198"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119"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497" w:type="dxa"/>
            <w:gridSpan w:val="2"/>
          </w:tcPr>
          <w:p>
            <w:pPr>
              <w:spacing w:line="360" w:lineRule="exact"/>
              <w:jc w:val="center"/>
              <w:rPr>
                <w:rFonts w:ascii="仿宋" w:hAnsi="仿宋" w:eastAsia="仿宋" w:cs="仿宋_GB2312"/>
                <w:b/>
                <w:sz w:val="28"/>
                <w:szCs w:val="28"/>
              </w:rPr>
            </w:pPr>
          </w:p>
        </w:tc>
        <w:tc>
          <w:tcPr>
            <w:tcW w:w="1613"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337" w:type="dxa"/>
            <w:gridSpan w:val="2"/>
          </w:tcPr>
          <w:p>
            <w:pPr>
              <w:spacing w:line="360" w:lineRule="exact"/>
              <w:jc w:val="center"/>
              <w:rPr>
                <w:rFonts w:ascii="仿宋" w:hAnsi="仿宋" w:eastAsia="仿宋" w:cs="仿宋_GB2312"/>
                <w:b/>
                <w:sz w:val="28"/>
                <w:szCs w:val="28"/>
              </w:rPr>
            </w:pPr>
          </w:p>
        </w:tc>
        <w:tc>
          <w:tcPr>
            <w:tcW w:w="2198"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119"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497" w:type="dxa"/>
            <w:gridSpan w:val="2"/>
          </w:tcPr>
          <w:p>
            <w:pPr>
              <w:spacing w:line="360" w:lineRule="exact"/>
              <w:jc w:val="center"/>
              <w:rPr>
                <w:rFonts w:ascii="仿宋" w:hAnsi="仿宋" w:eastAsia="仿宋" w:cs="仿宋_GB2312"/>
                <w:b/>
                <w:sz w:val="28"/>
                <w:szCs w:val="28"/>
              </w:rPr>
            </w:pPr>
          </w:p>
        </w:tc>
        <w:tc>
          <w:tcPr>
            <w:tcW w:w="1613"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337" w:type="dxa"/>
            <w:gridSpan w:val="2"/>
          </w:tcPr>
          <w:p>
            <w:pPr>
              <w:spacing w:line="360" w:lineRule="exact"/>
              <w:jc w:val="center"/>
              <w:rPr>
                <w:rFonts w:ascii="仿宋" w:hAnsi="仿宋" w:eastAsia="仿宋" w:cs="仿宋_GB2312"/>
                <w:b/>
                <w:sz w:val="28"/>
                <w:szCs w:val="28"/>
              </w:rPr>
            </w:pPr>
          </w:p>
        </w:tc>
        <w:tc>
          <w:tcPr>
            <w:tcW w:w="2198"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119"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2950" w:type="dxa"/>
            <w:gridSpan w:val="4"/>
          </w:tcPr>
          <w:p>
            <w:pPr>
              <w:spacing w:line="360" w:lineRule="exact"/>
              <w:jc w:val="center"/>
              <w:rPr>
                <w:rFonts w:ascii="仿宋" w:hAnsi="仿宋" w:eastAsia="仿宋" w:cs="仿宋_GB2312"/>
                <w:b/>
                <w:sz w:val="28"/>
                <w:szCs w:val="28"/>
              </w:rPr>
            </w:pPr>
          </w:p>
        </w:tc>
        <w:tc>
          <w:tcPr>
            <w:tcW w:w="2198"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2950" w:type="dxa"/>
            <w:gridSpan w:val="4"/>
          </w:tcPr>
          <w:p>
            <w:pPr>
              <w:jc w:val="center"/>
              <w:rPr>
                <w:rFonts w:ascii="仿宋" w:hAnsi="仿宋" w:eastAsia="仿宋" w:cs="仿宋_GB2312"/>
                <w:b/>
                <w:sz w:val="28"/>
                <w:szCs w:val="28"/>
              </w:rPr>
            </w:pPr>
          </w:p>
        </w:tc>
        <w:tc>
          <w:tcPr>
            <w:tcW w:w="2198"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45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453"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453"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453" w:type="dxa"/>
            <w:gridSpan w:val="2"/>
          </w:tcPr>
          <w:p>
            <w:pPr>
              <w:jc w:val="center"/>
              <w:rPr>
                <w:rFonts w:ascii="仿宋" w:hAnsi="仿宋" w:eastAsia="仿宋" w:cs="仿宋_GB2312"/>
                <w:b/>
                <w:sz w:val="28"/>
                <w:szCs w:val="28"/>
              </w:rPr>
            </w:pPr>
          </w:p>
        </w:tc>
      </w:tr>
    </w:tbl>
    <w:p>
      <w:pPr>
        <w:pStyle w:val="2"/>
        <w:rPr>
          <w:rFonts w:ascii="仿宋_GB2312" w:eastAsia="仿宋_GB2312" w:hAnsiTheme="minorEastAsia"/>
          <w:color w:val="auto"/>
          <w:sz w:val="28"/>
          <w:szCs w:val="28"/>
        </w:rPr>
      </w:pPr>
    </w:p>
    <w:p>
      <w:pPr>
        <w:pStyle w:val="2"/>
        <w:rPr>
          <w:rFonts w:ascii="仿宋_GB2312" w:eastAsia="仿宋_GB2312" w:hAnsiTheme="minorEastAsia"/>
          <w:color w:val="auto"/>
          <w:sz w:val="28"/>
          <w:szCs w:val="28"/>
        </w:rPr>
      </w:pP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 xml:space="preserve">供应商名称（加盖公章）： </w:t>
      </w: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年  月  日</w:t>
      </w:r>
    </w:p>
    <w:p>
      <w:pPr>
        <w:pStyle w:val="2"/>
        <w:ind w:firstLine="0"/>
        <w:rPr>
          <w:rFonts w:ascii="仿宋_GB2312" w:eastAsia="仿宋_GB2312" w:hAnsiTheme="minorEastAsia"/>
          <w:color w:val="auto"/>
          <w:sz w:val="28"/>
          <w:szCs w:val="28"/>
        </w:rPr>
      </w:pPr>
    </w:p>
    <w:p>
      <w:pPr>
        <w:pStyle w:val="2"/>
        <w:rPr>
          <w:rFonts w:ascii="仿宋_GB2312" w:eastAsia="仿宋_GB2312" w:hAnsiTheme="minorEastAsia"/>
          <w:color w:val="auto"/>
          <w:sz w:val="28"/>
          <w:szCs w:val="28"/>
        </w:rPr>
      </w:pPr>
    </w:p>
    <w:p>
      <w:pPr>
        <w:pStyle w:val="2"/>
        <w:rPr>
          <w:rFonts w:ascii="仿宋_GB2312" w:eastAsia="仿宋_GB2312" w:hAnsiTheme="minorEastAsia"/>
          <w:color w:val="auto"/>
          <w:sz w:val="28"/>
          <w:szCs w:val="28"/>
        </w:rPr>
      </w:pPr>
    </w:p>
    <w:p>
      <w:pPr>
        <w:pStyle w:val="2"/>
        <w:rPr>
          <w:rFonts w:ascii="仿宋_GB2312" w:eastAsia="仿宋_GB2312" w:hAnsiTheme="minorEastAsia"/>
          <w:color w:val="auto"/>
          <w:sz w:val="28"/>
          <w:szCs w:val="28"/>
        </w:rPr>
      </w:pPr>
    </w:p>
    <w:p>
      <w:pPr>
        <w:pStyle w:val="2"/>
        <w:rPr>
          <w:rFonts w:ascii="仿宋_GB2312" w:eastAsia="仿宋_GB2312" w:hAnsiTheme="minorEastAsia"/>
          <w:color w:val="auto"/>
          <w:sz w:val="28"/>
          <w:szCs w:val="28"/>
        </w:rPr>
      </w:pPr>
      <w:r>
        <w:rPr>
          <w:rFonts w:hint="eastAsia" w:ascii="仿宋_GB2312" w:eastAsia="仿宋_GB2312" w:hAnsiTheme="minorEastAsia"/>
          <w:color w:val="auto"/>
          <w:sz w:val="28"/>
          <w:szCs w:val="28"/>
        </w:rPr>
        <w:t>如有：</w:t>
      </w: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bookmarkStart w:id="129" w:name="_Toc19423"/>
            <w:bookmarkStart w:id="130" w:name="_Toc32430"/>
            <w:r>
              <w:rPr>
                <w:rFonts w:hint="eastAsia" w:ascii="宋体" w:hAnsi="宋体" w:cs="宋体"/>
                <w:sz w:val="24"/>
                <w:szCs w:val="24"/>
              </w:rPr>
              <w:t>岗位</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姓名</w:t>
            </w: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性别</w:t>
            </w: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身份证号</w:t>
            </w: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执业或职业资格证明</w:t>
            </w: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lang w:val="en-US" w:eastAsia="zh-CN"/>
              </w:rPr>
              <w:t>参与指导的工程师</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安全员</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现场负责人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技术负责人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4"/>
              </w:rPr>
            </w:pPr>
            <w:r>
              <w:rPr>
                <w:rFonts w:hint="eastAsia" w:ascii="宋体" w:hAnsi="宋体" w:cs="宋体"/>
                <w:sz w:val="24"/>
                <w:szCs w:val="24"/>
              </w:rPr>
              <w:t>...</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r>
    </w:tbl>
    <w:p>
      <w:pPr>
        <w:pStyle w:val="6"/>
        <w:rPr>
          <w:rFonts w:ascii="仿宋_GB2312" w:eastAsia="仿宋_GB2312" w:hAnsiTheme="minorEastAsia"/>
          <w:sz w:val="28"/>
          <w:szCs w:val="28"/>
        </w:rPr>
      </w:pP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rPr>
      </w:pPr>
    </w:p>
    <w:bookmarkEnd w:id="129"/>
    <w:bookmarkEnd w:id="130"/>
    <w:p>
      <w:pPr>
        <w:pStyle w:val="6"/>
        <w:rPr>
          <w:rFonts w:asciiTheme="minorEastAsia" w:hAnsiTheme="minorEastAsia" w:eastAsiaTheme="minorEastAsia"/>
          <w:sz w:val="28"/>
          <w:szCs w:val="28"/>
        </w:rPr>
      </w:pPr>
      <w:r>
        <w:rPr>
          <w:rFonts w:hint="eastAsia" w:ascii="仿宋_GB2312" w:eastAsia="仿宋_GB2312" w:hAnsiTheme="minorEastAsia"/>
          <w:sz w:val="28"/>
          <w:szCs w:val="28"/>
        </w:rPr>
        <w:t>5</w:t>
      </w:r>
      <w:r>
        <w:rPr>
          <w:rFonts w:hint="eastAsia" w:asciiTheme="minorEastAsia" w:hAnsiTheme="minorEastAsia" w:eastAsiaTheme="minorEastAsia"/>
          <w:sz w:val="28"/>
          <w:szCs w:val="28"/>
        </w:rPr>
        <w:t>.报价表</w:t>
      </w:r>
    </w:p>
    <w:tbl>
      <w:tblPr>
        <w:tblStyle w:val="23"/>
        <w:tblW w:w="9776" w:type="dxa"/>
        <w:jc w:val="center"/>
        <w:tblLayout w:type="fixed"/>
        <w:tblCellMar>
          <w:top w:w="0" w:type="dxa"/>
          <w:left w:w="108" w:type="dxa"/>
          <w:bottom w:w="0" w:type="dxa"/>
          <w:right w:w="108" w:type="dxa"/>
        </w:tblCellMar>
      </w:tblPr>
      <w:tblGrid>
        <w:gridCol w:w="937"/>
        <w:gridCol w:w="1450"/>
        <w:gridCol w:w="1075"/>
        <w:gridCol w:w="548"/>
        <w:gridCol w:w="690"/>
        <w:gridCol w:w="900"/>
        <w:gridCol w:w="1037"/>
        <w:gridCol w:w="950"/>
        <w:gridCol w:w="1063"/>
        <w:gridCol w:w="1126"/>
      </w:tblGrid>
      <w:tr>
        <w:tblPrEx>
          <w:tblCellMar>
            <w:top w:w="0" w:type="dxa"/>
            <w:left w:w="108" w:type="dxa"/>
            <w:bottom w:w="0" w:type="dxa"/>
            <w:right w:w="108" w:type="dxa"/>
          </w:tblCellMar>
        </w:tblPrEx>
        <w:trPr>
          <w:trHeight w:val="517" w:hRule="atLeast"/>
          <w:jc w:val="center"/>
        </w:trPr>
        <w:tc>
          <w:tcPr>
            <w:tcW w:w="937"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序号</w:t>
            </w:r>
          </w:p>
        </w:tc>
        <w:tc>
          <w:tcPr>
            <w:tcW w:w="145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名称</w:t>
            </w:r>
          </w:p>
        </w:tc>
        <w:tc>
          <w:tcPr>
            <w:tcW w:w="1075"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生产厂家及品牌</w:t>
            </w:r>
          </w:p>
        </w:tc>
        <w:tc>
          <w:tcPr>
            <w:tcW w:w="548"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单位</w:t>
            </w:r>
          </w:p>
        </w:tc>
        <w:tc>
          <w:tcPr>
            <w:tcW w:w="69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数量</w:t>
            </w:r>
          </w:p>
        </w:tc>
        <w:tc>
          <w:tcPr>
            <w:tcW w:w="1937"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单价（元）</w:t>
            </w:r>
          </w:p>
        </w:tc>
        <w:tc>
          <w:tcPr>
            <w:tcW w:w="2013"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金额（元）</w:t>
            </w:r>
          </w:p>
        </w:tc>
        <w:tc>
          <w:tcPr>
            <w:tcW w:w="1126"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备注</w:t>
            </w:r>
          </w:p>
        </w:tc>
      </w:tr>
      <w:tr>
        <w:tblPrEx>
          <w:tblCellMar>
            <w:top w:w="0" w:type="dxa"/>
            <w:left w:w="108" w:type="dxa"/>
            <w:bottom w:w="0" w:type="dxa"/>
            <w:right w:w="108" w:type="dxa"/>
          </w:tblCellMar>
        </w:tblPrEx>
        <w:trPr>
          <w:trHeight w:val="552" w:hRule="atLeast"/>
          <w:jc w:val="center"/>
        </w:trPr>
        <w:tc>
          <w:tcPr>
            <w:tcW w:w="937"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rPr>
            </w:pPr>
          </w:p>
        </w:tc>
        <w:tc>
          <w:tcPr>
            <w:tcW w:w="145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rPr>
            </w:pPr>
          </w:p>
        </w:tc>
        <w:tc>
          <w:tcPr>
            <w:tcW w:w="1075"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rPr>
            </w:pPr>
          </w:p>
        </w:tc>
        <w:tc>
          <w:tcPr>
            <w:tcW w:w="548"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rPr>
            </w:pPr>
          </w:p>
        </w:tc>
        <w:tc>
          <w:tcPr>
            <w:tcW w:w="69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rPr>
            </w:pPr>
          </w:p>
        </w:tc>
        <w:tc>
          <w:tcPr>
            <w:tcW w:w="9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含税</w:t>
            </w:r>
          </w:p>
        </w:tc>
        <w:tc>
          <w:tcPr>
            <w:tcW w:w="103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不含税</w:t>
            </w:r>
          </w:p>
        </w:tc>
        <w:tc>
          <w:tcPr>
            <w:tcW w:w="9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含税</w:t>
            </w:r>
          </w:p>
        </w:tc>
        <w:tc>
          <w:tcPr>
            <w:tcW w:w="106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不含税</w:t>
            </w:r>
          </w:p>
        </w:tc>
        <w:tc>
          <w:tcPr>
            <w:tcW w:w="1126"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r>
      <w:tr>
        <w:tblPrEx>
          <w:tblCellMar>
            <w:top w:w="0" w:type="dxa"/>
            <w:left w:w="108" w:type="dxa"/>
            <w:bottom w:w="0" w:type="dxa"/>
            <w:right w:w="108" w:type="dxa"/>
          </w:tblCellMar>
        </w:tblPrEx>
        <w:trPr>
          <w:trHeight w:val="314" w:hRule="atLeast"/>
          <w:jc w:val="center"/>
        </w:trPr>
        <w:tc>
          <w:tcPr>
            <w:tcW w:w="93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lang w:val="zh-CN"/>
              </w:rPr>
            </w:pPr>
            <w:r>
              <w:rPr>
                <w:rFonts w:hint="eastAsia" w:ascii="仿宋" w:hAnsi="仿宋" w:eastAsia="仿宋" w:cs="仿宋"/>
                <w:kern w:val="0"/>
                <w:sz w:val="24"/>
                <w:lang w:val="zh-CN"/>
              </w:rPr>
              <w:t>1</w:t>
            </w:r>
          </w:p>
        </w:tc>
        <w:tc>
          <w:tcPr>
            <w:tcW w:w="14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spacing w:line="560" w:lineRule="exact"/>
              <w:jc w:val="center"/>
              <w:textAlignment w:val="center"/>
              <w:rPr>
                <w:rFonts w:ascii="宋体" w:hAnsi="宋体" w:cs="宋体"/>
                <w:sz w:val="24"/>
                <w:szCs w:val="24"/>
              </w:rPr>
            </w:pPr>
            <w:r>
              <w:rPr>
                <w:rFonts w:hint="eastAsia" w:ascii="仿宋" w:hAnsi="仿宋" w:eastAsia="仿宋" w:cs="仿宋"/>
                <w:bCs/>
                <w:color w:val="000000"/>
                <w:kern w:val="0"/>
                <w:sz w:val="28"/>
                <w:szCs w:val="28"/>
                <w:lang w:bidi="ar"/>
              </w:rPr>
              <w:t>加热板滤布</w:t>
            </w:r>
          </w:p>
        </w:tc>
        <w:tc>
          <w:tcPr>
            <w:tcW w:w="10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rPr>
            </w:pPr>
          </w:p>
        </w:tc>
        <w:tc>
          <w:tcPr>
            <w:tcW w:w="54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spacing w:line="560" w:lineRule="exact"/>
              <w:jc w:val="center"/>
              <w:textAlignment w:val="center"/>
              <w:rPr>
                <w:rFonts w:ascii="宋体" w:hAnsi="宋体" w:cs="宋体"/>
                <w:sz w:val="24"/>
                <w:szCs w:val="24"/>
              </w:rPr>
            </w:pPr>
            <w:r>
              <w:rPr>
                <w:rFonts w:hint="eastAsia" w:ascii="仿宋" w:hAnsi="仿宋" w:eastAsia="仿宋" w:cs="仿宋"/>
                <w:kern w:val="0"/>
                <w:sz w:val="24"/>
              </w:rPr>
              <w:t>件</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spacing w:line="560" w:lineRule="exact"/>
              <w:jc w:val="center"/>
              <w:textAlignment w:val="center"/>
              <w:rPr>
                <w:rFonts w:ascii="宋体" w:hAnsi="宋体" w:cs="宋体"/>
                <w:sz w:val="24"/>
                <w:szCs w:val="24"/>
              </w:rPr>
            </w:pPr>
            <w:r>
              <w:rPr>
                <w:rFonts w:hint="eastAsia" w:ascii="仿宋" w:hAnsi="仿宋" w:eastAsia="仿宋" w:cs="仿宋"/>
                <w:bCs/>
                <w:color w:val="000000"/>
                <w:kern w:val="0"/>
                <w:sz w:val="28"/>
                <w:szCs w:val="28"/>
                <w:lang w:bidi="ar"/>
              </w:rPr>
              <w:t>20</w:t>
            </w:r>
          </w:p>
        </w:tc>
        <w:tc>
          <w:tcPr>
            <w:tcW w:w="9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lang w:val="zh-CN"/>
              </w:rPr>
            </w:pPr>
          </w:p>
        </w:tc>
        <w:tc>
          <w:tcPr>
            <w:tcW w:w="103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lang w:val="zh-CN"/>
              </w:rPr>
            </w:pPr>
          </w:p>
        </w:tc>
        <w:tc>
          <w:tcPr>
            <w:tcW w:w="9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lang w:val="zh-CN"/>
              </w:rPr>
            </w:pPr>
          </w:p>
        </w:tc>
        <w:tc>
          <w:tcPr>
            <w:tcW w:w="106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lang w:val="zh-CN"/>
              </w:rPr>
            </w:pPr>
          </w:p>
        </w:tc>
        <w:tc>
          <w:tcPr>
            <w:tcW w:w="1126"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280" w:lineRule="exact"/>
              <w:jc w:val="center"/>
              <w:rPr>
                <w:rFonts w:ascii="宋体" w:hAnsi="宋体" w:cs="宋体"/>
                <w:sz w:val="24"/>
                <w:szCs w:val="24"/>
                <w:lang w:val="zh-CN"/>
              </w:rPr>
            </w:pPr>
            <w:r>
              <w:rPr>
                <w:rFonts w:hint="eastAsia" w:ascii="仿宋" w:hAnsi="仿宋" w:eastAsia="仿宋" w:cs="仿宋"/>
                <w:kern w:val="0"/>
                <w:sz w:val="24"/>
              </w:rPr>
              <w:t>售后服务包括：设备更换滤布时的拆装指导</w:t>
            </w:r>
          </w:p>
        </w:tc>
      </w:tr>
      <w:tr>
        <w:tblPrEx>
          <w:tblCellMar>
            <w:top w:w="0" w:type="dxa"/>
            <w:left w:w="108" w:type="dxa"/>
            <w:bottom w:w="0" w:type="dxa"/>
            <w:right w:w="108" w:type="dxa"/>
          </w:tblCellMar>
        </w:tblPrEx>
        <w:trPr>
          <w:trHeight w:val="314" w:hRule="atLeast"/>
          <w:jc w:val="center"/>
        </w:trPr>
        <w:tc>
          <w:tcPr>
            <w:tcW w:w="93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rPr>
            </w:pPr>
            <w:r>
              <w:rPr>
                <w:rFonts w:hint="eastAsia" w:ascii="仿宋" w:hAnsi="仿宋" w:eastAsia="仿宋" w:cs="仿宋"/>
                <w:kern w:val="0"/>
                <w:sz w:val="24"/>
                <w:lang w:val="zh-CN"/>
              </w:rPr>
              <w:t>2</w:t>
            </w:r>
          </w:p>
        </w:tc>
        <w:tc>
          <w:tcPr>
            <w:tcW w:w="14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spacing w:line="560" w:lineRule="exact"/>
              <w:jc w:val="center"/>
              <w:textAlignment w:val="center"/>
              <w:rPr>
                <w:rFonts w:ascii="宋体" w:hAnsi="宋体" w:cs="宋体"/>
                <w:sz w:val="24"/>
                <w:szCs w:val="24"/>
              </w:rPr>
            </w:pPr>
            <w:r>
              <w:rPr>
                <w:rFonts w:hint="eastAsia" w:ascii="仿宋" w:hAnsi="仿宋" w:eastAsia="仿宋" w:cs="仿宋"/>
                <w:bCs/>
                <w:color w:val="000000"/>
                <w:kern w:val="0"/>
                <w:sz w:val="28"/>
                <w:szCs w:val="28"/>
                <w:lang w:bidi="ar"/>
              </w:rPr>
              <w:t>隔膜板滤布</w:t>
            </w:r>
          </w:p>
        </w:tc>
        <w:tc>
          <w:tcPr>
            <w:tcW w:w="10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rPr>
            </w:pPr>
          </w:p>
        </w:tc>
        <w:tc>
          <w:tcPr>
            <w:tcW w:w="54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spacing w:line="560" w:lineRule="exact"/>
              <w:jc w:val="center"/>
              <w:textAlignment w:val="center"/>
              <w:rPr>
                <w:rFonts w:ascii="宋体" w:hAnsi="宋体" w:cs="宋体"/>
                <w:sz w:val="24"/>
                <w:szCs w:val="24"/>
              </w:rPr>
            </w:pPr>
            <w:r>
              <w:rPr>
                <w:rFonts w:hint="eastAsia" w:ascii="仿宋" w:hAnsi="仿宋" w:eastAsia="仿宋" w:cs="仿宋"/>
                <w:kern w:val="0"/>
                <w:sz w:val="24"/>
              </w:rPr>
              <w:t>件</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spacing w:line="560" w:lineRule="exact"/>
              <w:jc w:val="center"/>
              <w:textAlignment w:val="center"/>
              <w:rPr>
                <w:rFonts w:ascii="宋体" w:hAnsi="宋体" w:cs="宋体"/>
                <w:sz w:val="24"/>
                <w:szCs w:val="24"/>
              </w:rPr>
            </w:pPr>
            <w:r>
              <w:rPr>
                <w:rFonts w:hint="eastAsia" w:ascii="仿宋" w:hAnsi="仿宋" w:eastAsia="仿宋" w:cs="仿宋"/>
                <w:bCs/>
                <w:color w:val="000000"/>
                <w:kern w:val="0"/>
                <w:sz w:val="28"/>
                <w:szCs w:val="28"/>
                <w:lang w:bidi="ar"/>
              </w:rPr>
              <w:t>10</w:t>
            </w:r>
          </w:p>
        </w:tc>
        <w:tc>
          <w:tcPr>
            <w:tcW w:w="9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lang w:val="zh-CN"/>
              </w:rPr>
            </w:pPr>
          </w:p>
        </w:tc>
        <w:tc>
          <w:tcPr>
            <w:tcW w:w="103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lang w:val="zh-CN"/>
              </w:rPr>
            </w:pPr>
          </w:p>
        </w:tc>
        <w:tc>
          <w:tcPr>
            <w:tcW w:w="9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lang w:val="zh-CN"/>
              </w:rPr>
            </w:pPr>
          </w:p>
        </w:tc>
        <w:tc>
          <w:tcPr>
            <w:tcW w:w="106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lang w:val="zh-CN"/>
              </w:rPr>
            </w:pPr>
          </w:p>
        </w:tc>
        <w:tc>
          <w:tcPr>
            <w:tcW w:w="1126" w:type="dxa"/>
            <w:vMerge w:val="continue"/>
            <w:tcBorders>
              <w:left w:val="single" w:color="000000" w:sz="2" w:space="0"/>
              <w:right w:val="single" w:color="000000" w:sz="2" w:space="0"/>
            </w:tcBorders>
            <w:shd w:val="clear" w:color="000000" w:fill="FFFFFF"/>
            <w:vAlign w:val="center"/>
          </w:tcPr>
          <w:p>
            <w:pPr>
              <w:autoSpaceDE w:val="0"/>
              <w:autoSpaceDN w:val="0"/>
              <w:adjustRightInd w:val="0"/>
              <w:spacing w:line="280" w:lineRule="exact"/>
              <w:jc w:val="center"/>
              <w:rPr>
                <w:rFonts w:ascii="宋体" w:hAnsi="宋体" w:cs="宋体"/>
                <w:sz w:val="24"/>
                <w:szCs w:val="24"/>
                <w:lang w:val="zh-CN"/>
              </w:rPr>
            </w:pPr>
          </w:p>
        </w:tc>
      </w:tr>
      <w:tr>
        <w:tblPrEx>
          <w:tblCellMar>
            <w:top w:w="0" w:type="dxa"/>
            <w:left w:w="108" w:type="dxa"/>
            <w:bottom w:w="0" w:type="dxa"/>
            <w:right w:w="108" w:type="dxa"/>
          </w:tblCellMar>
        </w:tblPrEx>
        <w:trPr>
          <w:trHeight w:val="314" w:hRule="atLeast"/>
          <w:jc w:val="center"/>
        </w:trPr>
        <w:tc>
          <w:tcPr>
            <w:tcW w:w="93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rPr>
            </w:pPr>
            <w:r>
              <w:rPr>
                <w:rFonts w:hint="eastAsia" w:ascii="仿宋" w:hAnsi="仿宋" w:eastAsia="仿宋" w:cs="仿宋"/>
                <w:kern w:val="0"/>
                <w:sz w:val="24"/>
              </w:rPr>
              <w:t>3</w:t>
            </w:r>
          </w:p>
        </w:tc>
        <w:tc>
          <w:tcPr>
            <w:tcW w:w="14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spacing w:line="560" w:lineRule="exact"/>
              <w:jc w:val="center"/>
              <w:textAlignment w:val="center"/>
              <w:rPr>
                <w:rFonts w:ascii="宋体" w:hAnsi="宋体" w:cs="宋体"/>
                <w:sz w:val="24"/>
                <w:szCs w:val="24"/>
              </w:rPr>
            </w:pPr>
            <w:r>
              <w:rPr>
                <w:rFonts w:hint="eastAsia" w:ascii="仿宋" w:hAnsi="仿宋" w:eastAsia="仿宋" w:cs="仿宋"/>
                <w:bCs/>
                <w:color w:val="000000"/>
                <w:kern w:val="0"/>
                <w:sz w:val="28"/>
                <w:szCs w:val="28"/>
                <w:lang w:bidi="ar"/>
              </w:rPr>
              <w:t>隔膜板膜片</w:t>
            </w:r>
          </w:p>
        </w:tc>
        <w:tc>
          <w:tcPr>
            <w:tcW w:w="10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rPr>
            </w:pPr>
          </w:p>
        </w:tc>
        <w:tc>
          <w:tcPr>
            <w:tcW w:w="54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spacing w:line="560" w:lineRule="exact"/>
              <w:jc w:val="center"/>
              <w:textAlignment w:val="center"/>
              <w:rPr>
                <w:rFonts w:ascii="宋体" w:hAnsi="宋体" w:cs="宋体"/>
                <w:sz w:val="24"/>
                <w:szCs w:val="24"/>
              </w:rPr>
            </w:pPr>
            <w:r>
              <w:rPr>
                <w:rFonts w:hint="eastAsia" w:ascii="仿宋" w:hAnsi="仿宋" w:eastAsia="仿宋" w:cs="仿宋"/>
                <w:kern w:val="0"/>
                <w:sz w:val="24"/>
              </w:rPr>
              <w:t>件</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spacing w:line="560" w:lineRule="exact"/>
              <w:jc w:val="center"/>
              <w:textAlignment w:val="center"/>
              <w:rPr>
                <w:rFonts w:ascii="宋体" w:hAnsi="宋体" w:cs="宋体"/>
                <w:sz w:val="24"/>
                <w:szCs w:val="24"/>
              </w:rPr>
            </w:pPr>
            <w:r>
              <w:rPr>
                <w:rFonts w:hint="eastAsia" w:ascii="仿宋" w:hAnsi="仿宋" w:eastAsia="仿宋" w:cs="仿宋"/>
                <w:bCs/>
                <w:color w:val="000000"/>
                <w:kern w:val="0"/>
                <w:sz w:val="28"/>
                <w:szCs w:val="28"/>
                <w:lang w:bidi="ar"/>
              </w:rPr>
              <w:t>10</w:t>
            </w:r>
          </w:p>
        </w:tc>
        <w:tc>
          <w:tcPr>
            <w:tcW w:w="9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lang w:val="zh-CN"/>
              </w:rPr>
            </w:pPr>
          </w:p>
        </w:tc>
        <w:tc>
          <w:tcPr>
            <w:tcW w:w="103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lang w:val="zh-CN"/>
              </w:rPr>
            </w:pPr>
          </w:p>
        </w:tc>
        <w:tc>
          <w:tcPr>
            <w:tcW w:w="9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lang w:val="zh-CN"/>
              </w:rPr>
            </w:pPr>
          </w:p>
        </w:tc>
        <w:tc>
          <w:tcPr>
            <w:tcW w:w="106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lang w:val="zh-CN"/>
              </w:rPr>
            </w:pPr>
          </w:p>
        </w:tc>
        <w:tc>
          <w:tcPr>
            <w:tcW w:w="1126" w:type="dxa"/>
            <w:vMerge w:val="continue"/>
            <w:tcBorders>
              <w:left w:val="single" w:color="000000" w:sz="2" w:space="0"/>
              <w:right w:val="single" w:color="000000" w:sz="2" w:space="0"/>
            </w:tcBorders>
            <w:shd w:val="clear" w:color="000000" w:fill="FFFFFF"/>
            <w:vAlign w:val="center"/>
          </w:tcPr>
          <w:p>
            <w:pPr>
              <w:autoSpaceDE w:val="0"/>
              <w:autoSpaceDN w:val="0"/>
              <w:adjustRightInd w:val="0"/>
              <w:spacing w:line="280" w:lineRule="exact"/>
              <w:jc w:val="center"/>
              <w:rPr>
                <w:rFonts w:ascii="宋体" w:hAnsi="宋体" w:cs="宋体"/>
                <w:sz w:val="24"/>
                <w:szCs w:val="24"/>
                <w:lang w:val="zh-CN"/>
              </w:rPr>
            </w:pPr>
          </w:p>
        </w:tc>
      </w:tr>
      <w:tr>
        <w:tblPrEx>
          <w:tblCellMar>
            <w:top w:w="0" w:type="dxa"/>
            <w:left w:w="108" w:type="dxa"/>
            <w:bottom w:w="0" w:type="dxa"/>
            <w:right w:w="108" w:type="dxa"/>
          </w:tblCellMar>
        </w:tblPrEx>
        <w:trPr>
          <w:trHeight w:val="314" w:hRule="atLeast"/>
          <w:jc w:val="center"/>
        </w:trPr>
        <w:tc>
          <w:tcPr>
            <w:tcW w:w="93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rPr>
            </w:pPr>
            <w:r>
              <w:rPr>
                <w:rFonts w:hint="eastAsia" w:ascii="仿宋" w:hAnsi="仿宋" w:eastAsia="仿宋" w:cs="仿宋"/>
                <w:kern w:val="0"/>
                <w:sz w:val="24"/>
              </w:rPr>
              <w:t>4</w:t>
            </w:r>
          </w:p>
        </w:tc>
        <w:tc>
          <w:tcPr>
            <w:tcW w:w="14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spacing w:line="560" w:lineRule="exact"/>
              <w:jc w:val="center"/>
              <w:textAlignment w:val="center"/>
              <w:rPr>
                <w:rFonts w:ascii="宋体" w:hAnsi="宋体" w:cs="宋体"/>
                <w:sz w:val="24"/>
                <w:szCs w:val="24"/>
              </w:rPr>
            </w:pPr>
            <w:r>
              <w:rPr>
                <w:rFonts w:hint="eastAsia" w:ascii="仿宋" w:hAnsi="仿宋" w:eastAsia="仿宋" w:cs="仿宋"/>
                <w:bCs/>
                <w:color w:val="000000"/>
                <w:kern w:val="0"/>
                <w:sz w:val="28"/>
                <w:szCs w:val="28"/>
                <w:lang w:bidi="ar"/>
              </w:rPr>
              <w:t>加热板滤布</w:t>
            </w:r>
          </w:p>
        </w:tc>
        <w:tc>
          <w:tcPr>
            <w:tcW w:w="10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rPr>
            </w:pPr>
          </w:p>
        </w:tc>
        <w:tc>
          <w:tcPr>
            <w:tcW w:w="54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spacing w:line="560" w:lineRule="exact"/>
              <w:jc w:val="center"/>
              <w:textAlignment w:val="center"/>
              <w:rPr>
                <w:rFonts w:ascii="宋体" w:hAnsi="宋体" w:cs="宋体"/>
                <w:sz w:val="24"/>
                <w:szCs w:val="24"/>
              </w:rPr>
            </w:pPr>
            <w:r>
              <w:rPr>
                <w:rFonts w:hint="eastAsia" w:ascii="仿宋" w:hAnsi="仿宋" w:eastAsia="仿宋" w:cs="仿宋"/>
                <w:kern w:val="0"/>
                <w:sz w:val="24"/>
              </w:rPr>
              <w:t>件</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spacing w:line="560" w:lineRule="exact"/>
              <w:jc w:val="center"/>
              <w:textAlignment w:val="center"/>
              <w:rPr>
                <w:rFonts w:ascii="宋体" w:hAnsi="宋体" w:cs="宋体"/>
                <w:sz w:val="24"/>
                <w:szCs w:val="24"/>
              </w:rPr>
            </w:pPr>
            <w:r>
              <w:rPr>
                <w:rFonts w:ascii="仿宋" w:hAnsi="仿宋" w:eastAsia="仿宋" w:cs="仿宋"/>
                <w:bCs/>
                <w:color w:val="000000"/>
                <w:kern w:val="0"/>
                <w:sz w:val="28"/>
                <w:szCs w:val="28"/>
                <w:lang w:bidi="ar"/>
              </w:rPr>
              <w:t>131</w:t>
            </w:r>
          </w:p>
        </w:tc>
        <w:tc>
          <w:tcPr>
            <w:tcW w:w="9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lang w:val="zh-CN"/>
              </w:rPr>
            </w:pPr>
          </w:p>
        </w:tc>
        <w:tc>
          <w:tcPr>
            <w:tcW w:w="103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lang w:val="zh-CN"/>
              </w:rPr>
            </w:pPr>
          </w:p>
        </w:tc>
        <w:tc>
          <w:tcPr>
            <w:tcW w:w="9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lang w:val="zh-CN"/>
              </w:rPr>
            </w:pPr>
          </w:p>
        </w:tc>
        <w:tc>
          <w:tcPr>
            <w:tcW w:w="106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lang w:val="zh-CN"/>
              </w:rPr>
            </w:pPr>
          </w:p>
        </w:tc>
        <w:tc>
          <w:tcPr>
            <w:tcW w:w="1126" w:type="dxa"/>
            <w:vMerge w:val="continue"/>
            <w:tcBorders>
              <w:left w:val="single" w:color="000000" w:sz="2" w:space="0"/>
              <w:right w:val="single" w:color="000000" w:sz="2" w:space="0"/>
            </w:tcBorders>
            <w:shd w:val="clear" w:color="000000" w:fill="FFFFFF"/>
            <w:vAlign w:val="center"/>
          </w:tcPr>
          <w:p>
            <w:pPr>
              <w:autoSpaceDE w:val="0"/>
              <w:autoSpaceDN w:val="0"/>
              <w:adjustRightInd w:val="0"/>
              <w:spacing w:line="280" w:lineRule="exact"/>
              <w:jc w:val="center"/>
              <w:rPr>
                <w:rFonts w:ascii="宋体" w:hAnsi="宋体" w:cs="宋体"/>
                <w:sz w:val="24"/>
                <w:szCs w:val="24"/>
                <w:lang w:val="zh-CN"/>
              </w:rPr>
            </w:pPr>
          </w:p>
        </w:tc>
      </w:tr>
      <w:tr>
        <w:tblPrEx>
          <w:tblCellMar>
            <w:top w:w="0" w:type="dxa"/>
            <w:left w:w="108" w:type="dxa"/>
            <w:bottom w:w="0" w:type="dxa"/>
            <w:right w:w="108" w:type="dxa"/>
          </w:tblCellMar>
        </w:tblPrEx>
        <w:trPr>
          <w:trHeight w:val="314" w:hRule="atLeast"/>
          <w:jc w:val="center"/>
        </w:trPr>
        <w:tc>
          <w:tcPr>
            <w:tcW w:w="93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rPr>
            </w:pPr>
            <w:r>
              <w:rPr>
                <w:rFonts w:hint="eastAsia" w:ascii="仿宋" w:hAnsi="仿宋" w:eastAsia="仿宋" w:cs="仿宋"/>
                <w:kern w:val="0"/>
                <w:sz w:val="24"/>
              </w:rPr>
              <w:t>5</w:t>
            </w:r>
          </w:p>
        </w:tc>
        <w:tc>
          <w:tcPr>
            <w:tcW w:w="14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spacing w:line="560" w:lineRule="exact"/>
              <w:jc w:val="center"/>
              <w:textAlignment w:val="center"/>
              <w:rPr>
                <w:rFonts w:ascii="宋体" w:hAnsi="宋体" w:cs="宋体"/>
                <w:sz w:val="24"/>
                <w:szCs w:val="24"/>
              </w:rPr>
            </w:pPr>
            <w:r>
              <w:rPr>
                <w:rFonts w:hint="eastAsia" w:ascii="仿宋" w:hAnsi="仿宋" w:eastAsia="仿宋" w:cs="仿宋"/>
                <w:bCs/>
                <w:color w:val="000000"/>
                <w:kern w:val="0"/>
                <w:sz w:val="28"/>
                <w:szCs w:val="28"/>
                <w:lang w:bidi="ar"/>
              </w:rPr>
              <w:t>隔膜板滤布</w:t>
            </w:r>
          </w:p>
        </w:tc>
        <w:tc>
          <w:tcPr>
            <w:tcW w:w="10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rPr>
            </w:pPr>
          </w:p>
        </w:tc>
        <w:tc>
          <w:tcPr>
            <w:tcW w:w="54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spacing w:line="560" w:lineRule="exact"/>
              <w:jc w:val="center"/>
              <w:textAlignment w:val="center"/>
              <w:rPr>
                <w:rFonts w:ascii="宋体" w:hAnsi="宋体" w:cs="宋体"/>
                <w:sz w:val="24"/>
                <w:szCs w:val="24"/>
              </w:rPr>
            </w:pPr>
            <w:r>
              <w:rPr>
                <w:rFonts w:hint="eastAsia" w:ascii="仿宋" w:hAnsi="仿宋" w:eastAsia="仿宋" w:cs="仿宋"/>
                <w:kern w:val="0"/>
                <w:sz w:val="24"/>
              </w:rPr>
              <w:t>件</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spacing w:line="560" w:lineRule="exact"/>
              <w:jc w:val="center"/>
              <w:textAlignment w:val="center"/>
              <w:rPr>
                <w:rFonts w:ascii="宋体" w:hAnsi="宋体" w:cs="宋体"/>
                <w:sz w:val="24"/>
                <w:szCs w:val="24"/>
              </w:rPr>
            </w:pPr>
            <w:r>
              <w:rPr>
                <w:rFonts w:ascii="仿宋" w:hAnsi="仿宋" w:eastAsia="仿宋" w:cs="仿宋"/>
                <w:bCs/>
                <w:color w:val="000000"/>
                <w:kern w:val="0"/>
                <w:sz w:val="28"/>
                <w:szCs w:val="28"/>
                <w:lang w:bidi="ar"/>
              </w:rPr>
              <w:t>134</w:t>
            </w:r>
          </w:p>
        </w:tc>
        <w:tc>
          <w:tcPr>
            <w:tcW w:w="9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lang w:val="zh-CN"/>
              </w:rPr>
            </w:pPr>
          </w:p>
        </w:tc>
        <w:tc>
          <w:tcPr>
            <w:tcW w:w="103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lang w:val="zh-CN"/>
              </w:rPr>
            </w:pPr>
          </w:p>
        </w:tc>
        <w:tc>
          <w:tcPr>
            <w:tcW w:w="9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lang w:val="zh-CN"/>
              </w:rPr>
            </w:pPr>
          </w:p>
        </w:tc>
        <w:tc>
          <w:tcPr>
            <w:tcW w:w="106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lang w:val="zh-CN"/>
              </w:rPr>
            </w:pPr>
          </w:p>
        </w:tc>
        <w:tc>
          <w:tcPr>
            <w:tcW w:w="1126" w:type="dxa"/>
            <w:vMerge w:val="continue"/>
            <w:tcBorders>
              <w:left w:val="single" w:color="000000" w:sz="2" w:space="0"/>
              <w:right w:val="single" w:color="000000" w:sz="2" w:space="0"/>
            </w:tcBorders>
            <w:shd w:val="clear" w:color="000000" w:fill="FFFFFF"/>
            <w:vAlign w:val="center"/>
          </w:tcPr>
          <w:p>
            <w:pPr>
              <w:autoSpaceDE w:val="0"/>
              <w:autoSpaceDN w:val="0"/>
              <w:adjustRightInd w:val="0"/>
              <w:spacing w:line="280" w:lineRule="exact"/>
              <w:jc w:val="center"/>
              <w:rPr>
                <w:rFonts w:ascii="宋体" w:hAnsi="宋体" w:cs="宋体"/>
                <w:sz w:val="24"/>
                <w:szCs w:val="24"/>
                <w:lang w:val="zh-CN"/>
              </w:rPr>
            </w:pPr>
          </w:p>
        </w:tc>
      </w:tr>
      <w:tr>
        <w:tblPrEx>
          <w:tblCellMar>
            <w:top w:w="0" w:type="dxa"/>
            <w:left w:w="108" w:type="dxa"/>
            <w:bottom w:w="0" w:type="dxa"/>
            <w:right w:w="108" w:type="dxa"/>
          </w:tblCellMar>
        </w:tblPrEx>
        <w:trPr>
          <w:trHeight w:val="314" w:hRule="atLeast"/>
          <w:jc w:val="center"/>
        </w:trPr>
        <w:tc>
          <w:tcPr>
            <w:tcW w:w="93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仿宋" w:hAnsi="仿宋" w:eastAsia="仿宋" w:cs="仿宋"/>
                <w:kern w:val="0"/>
                <w:sz w:val="24"/>
              </w:rPr>
            </w:pPr>
            <w:r>
              <w:rPr>
                <w:rFonts w:hint="eastAsia" w:ascii="仿宋" w:hAnsi="仿宋" w:eastAsia="仿宋" w:cs="仿宋"/>
                <w:kern w:val="0"/>
                <w:sz w:val="24"/>
              </w:rPr>
              <w:t>6</w:t>
            </w:r>
          </w:p>
        </w:tc>
        <w:tc>
          <w:tcPr>
            <w:tcW w:w="14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spacing w:line="560" w:lineRule="exact"/>
              <w:jc w:val="center"/>
              <w:textAlignment w:val="center"/>
              <w:rPr>
                <w:rFonts w:hint="eastAsia"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隔膜板膜片</w:t>
            </w:r>
          </w:p>
        </w:tc>
        <w:tc>
          <w:tcPr>
            <w:tcW w:w="10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rPr>
            </w:pPr>
          </w:p>
        </w:tc>
        <w:tc>
          <w:tcPr>
            <w:tcW w:w="54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spacing w:line="560" w:lineRule="exact"/>
              <w:jc w:val="center"/>
              <w:textAlignment w:val="center"/>
              <w:rPr>
                <w:rFonts w:hint="eastAsia" w:ascii="仿宋" w:hAnsi="仿宋" w:eastAsia="仿宋" w:cs="仿宋"/>
                <w:kern w:val="0"/>
                <w:sz w:val="24"/>
              </w:rPr>
            </w:pPr>
            <w:r>
              <w:rPr>
                <w:rFonts w:hint="eastAsia" w:ascii="仿宋" w:hAnsi="仿宋" w:eastAsia="仿宋" w:cs="仿宋"/>
                <w:kern w:val="0"/>
                <w:sz w:val="24"/>
              </w:rPr>
              <w:t>件</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spacing w:line="560" w:lineRule="exact"/>
              <w:jc w:val="center"/>
              <w:textAlignment w:val="center"/>
              <w:rPr>
                <w:rFonts w:hint="eastAsia"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2</w:t>
            </w:r>
            <w:r>
              <w:rPr>
                <w:rFonts w:ascii="仿宋" w:hAnsi="仿宋" w:eastAsia="仿宋" w:cs="仿宋"/>
                <w:bCs/>
                <w:color w:val="000000"/>
                <w:kern w:val="0"/>
                <w:sz w:val="28"/>
                <w:szCs w:val="28"/>
                <w:lang w:bidi="ar"/>
              </w:rPr>
              <w:t>0</w:t>
            </w:r>
          </w:p>
        </w:tc>
        <w:tc>
          <w:tcPr>
            <w:tcW w:w="9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lang w:val="zh-CN"/>
              </w:rPr>
            </w:pPr>
          </w:p>
        </w:tc>
        <w:tc>
          <w:tcPr>
            <w:tcW w:w="103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lang w:val="zh-CN"/>
              </w:rPr>
            </w:pPr>
          </w:p>
        </w:tc>
        <w:tc>
          <w:tcPr>
            <w:tcW w:w="9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lang w:val="zh-CN"/>
              </w:rPr>
            </w:pPr>
          </w:p>
        </w:tc>
        <w:tc>
          <w:tcPr>
            <w:tcW w:w="106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lang w:val="zh-CN"/>
              </w:rPr>
            </w:pPr>
          </w:p>
        </w:tc>
        <w:tc>
          <w:tcPr>
            <w:tcW w:w="1126"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280" w:lineRule="exact"/>
              <w:jc w:val="center"/>
              <w:rPr>
                <w:rFonts w:ascii="宋体" w:hAnsi="宋体" w:cs="宋体"/>
                <w:sz w:val="24"/>
                <w:szCs w:val="24"/>
                <w:lang w:val="zh-CN"/>
              </w:rPr>
            </w:pPr>
          </w:p>
        </w:tc>
      </w:tr>
      <w:tr>
        <w:tblPrEx>
          <w:tblCellMar>
            <w:top w:w="0" w:type="dxa"/>
            <w:left w:w="108" w:type="dxa"/>
            <w:bottom w:w="0" w:type="dxa"/>
            <w:right w:w="108" w:type="dxa"/>
          </w:tblCellMar>
        </w:tblPrEx>
        <w:trPr>
          <w:trHeight w:val="231" w:hRule="atLeast"/>
          <w:jc w:val="center"/>
        </w:trPr>
        <w:tc>
          <w:tcPr>
            <w:tcW w:w="8650" w:type="dxa"/>
            <w:gridSpan w:val="9"/>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rPr>
            </w:pPr>
            <w:r>
              <w:rPr>
                <w:rFonts w:hint="eastAsia" w:ascii="宋体" w:hAnsi="宋体" w:cs="宋体"/>
                <w:kern w:val="0"/>
                <w:sz w:val="24"/>
                <w:szCs w:val="24"/>
                <w:lang w:val="zh-CN"/>
              </w:rPr>
              <w:t>总价：</w:t>
            </w:r>
            <w:r>
              <w:rPr>
                <w:rFonts w:hint="eastAsia" w:ascii="宋体" w:hAnsi="宋体" w:cs="宋体"/>
                <w:kern w:val="0"/>
                <w:sz w:val="24"/>
                <w:szCs w:val="24"/>
              </w:rPr>
              <w:t xml:space="preserve">    </w:t>
            </w:r>
            <w:r>
              <w:rPr>
                <w:rFonts w:hint="eastAsia" w:ascii="宋体" w:hAnsi="宋体" w:cs="宋体"/>
                <w:kern w:val="0"/>
                <w:sz w:val="24"/>
                <w:szCs w:val="24"/>
                <w:lang w:val="zh-CN"/>
              </w:rPr>
              <w:t>（元），</w:t>
            </w:r>
            <w:r>
              <w:rPr>
                <w:rFonts w:hint="eastAsia" w:ascii="宋体" w:hAnsi="宋体" w:cs="宋体"/>
                <w:kern w:val="0"/>
                <w:sz w:val="24"/>
                <w:szCs w:val="24"/>
              </w:rPr>
              <w:t>含税：  %</w:t>
            </w:r>
          </w:p>
        </w:tc>
        <w:tc>
          <w:tcPr>
            <w:tcW w:w="112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w:t>
            </w:r>
          </w:p>
        </w:tc>
      </w:tr>
    </w:tbl>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 xml:space="preserve">供应商名称（加盖公章）： </w:t>
      </w: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年  月  日</w:t>
      </w:r>
    </w:p>
    <w:p>
      <w:pPr>
        <w:pStyle w:val="2"/>
        <w:rPr>
          <w:rFonts w:ascii="仿宋_GB2312" w:eastAsia="仿宋_GB2312" w:hAnsiTheme="minorEastAsia"/>
          <w:color w:val="auto"/>
          <w:sz w:val="28"/>
          <w:szCs w:val="28"/>
        </w:rPr>
      </w:pPr>
    </w:p>
    <w:p>
      <w:pPr>
        <w:adjustRightInd w:val="0"/>
        <w:snapToGrid w:val="0"/>
        <w:spacing w:line="600" w:lineRule="exact"/>
        <w:ind w:firstLine="570"/>
        <w:rPr>
          <w:rFonts w:ascii="仿宋_GB2312" w:eastAsia="仿宋_GB2312" w:hAnsiTheme="minorEastAsia"/>
          <w:sz w:val="28"/>
          <w:szCs w:val="28"/>
        </w:rPr>
      </w:pPr>
    </w:p>
    <w:p>
      <w:pPr>
        <w:pStyle w:val="6"/>
        <w:rPr>
          <w:rFonts w:eastAsiaTheme="majorEastAsia"/>
        </w:rPr>
      </w:pPr>
      <w:bookmarkStart w:id="131" w:name="_Toc6058"/>
      <w:bookmarkStart w:id="132" w:name="_Toc16386"/>
      <w:bookmarkStart w:id="133" w:name="_Toc88209965"/>
      <w:bookmarkStart w:id="134" w:name="_Toc87616402"/>
      <w:r>
        <w:rPr>
          <w:rFonts w:hint="eastAsia" w:eastAsiaTheme="majorEastAsia"/>
        </w:rPr>
        <w:t>6.承诺函</w:t>
      </w:r>
    </w:p>
    <w:p>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我公司承诺:</w:t>
      </w:r>
    </w:p>
    <w:p>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1、所供货物均为制造商全新原装、</w:t>
      </w:r>
      <w:r>
        <w:rPr>
          <w:rFonts w:hint="eastAsia" w:ascii="仿宋_GB2312" w:eastAsia="仿宋_GB2312" w:hAnsiTheme="minorEastAsia"/>
          <w:sz w:val="28"/>
          <w:szCs w:val="28"/>
          <w:lang w:val="zh-CN"/>
        </w:rPr>
        <w:t>装配完整的全新、未经使用的</w:t>
      </w:r>
      <w:r>
        <w:rPr>
          <w:rFonts w:hint="eastAsia" w:ascii="仿宋_GB2312" w:eastAsia="仿宋_GB2312" w:hAnsiTheme="minorEastAsia"/>
          <w:sz w:val="28"/>
          <w:szCs w:val="28"/>
        </w:rPr>
        <w:t>滤布或膜片</w:t>
      </w:r>
      <w:r>
        <w:rPr>
          <w:rFonts w:hint="eastAsia" w:ascii="仿宋_GB2312" w:eastAsia="仿宋_GB2312" w:hAnsiTheme="minorEastAsia"/>
          <w:sz w:val="28"/>
          <w:szCs w:val="28"/>
          <w:lang w:val="zh-CN"/>
        </w:rPr>
        <w:t>，</w:t>
      </w:r>
      <w:r>
        <w:rPr>
          <w:rFonts w:hint="eastAsia" w:ascii="仿宋_GB2312" w:eastAsia="仿宋_GB2312" w:hAnsiTheme="minorEastAsia"/>
          <w:sz w:val="28"/>
          <w:szCs w:val="28"/>
        </w:rPr>
        <w:t>满足采购需求中所有参数要求，且完全符合现场安装尺寸及</w:t>
      </w:r>
      <w:r>
        <w:rPr>
          <w:rFonts w:hint="eastAsia" w:ascii="仿宋_GB2312" w:eastAsia="仿宋_GB2312" w:hAnsiTheme="minorEastAsia"/>
          <w:sz w:val="28"/>
          <w:szCs w:val="28"/>
          <w:lang w:val="zh-CN"/>
        </w:rPr>
        <w:t>适配至相关位置中，</w:t>
      </w:r>
      <w:r>
        <w:rPr>
          <w:rFonts w:hint="eastAsia" w:ascii="仿宋_GB2312" w:eastAsia="仿宋_GB2312" w:hAnsiTheme="minorEastAsia"/>
          <w:sz w:val="28"/>
          <w:szCs w:val="28"/>
        </w:rPr>
        <w:t>无需对安装位置做任何改造即可正常安装</w:t>
      </w:r>
      <w:r>
        <w:rPr>
          <w:rFonts w:hint="eastAsia" w:ascii="仿宋_GB2312" w:eastAsia="仿宋_GB2312" w:hAnsiTheme="minorEastAsia"/>
          <w:sz w:val="28"/>
          <w:szCs w:val="28"/>
          <w:lang w:val="zh-CN"/>
        </w:rPr>
        <w:t>并使用</w:t>
      </w:r>
      <w:r>
        <w:rPr>
          <w:rFonts w:hint="eastAsia" w:ascii="仿宋_GB2312" w:eastAsia="仿宋_GB2312" w:hAnsiTheme="minorEastAsia"/>
          <w:sz w:val="28"/>
          <w:szCs w:val="28"/>
        </w:rPr>
        <w:t>。</w:t>
      </w:r>
    </w:p>
    <w:p>
      <w:pPr>
        <w:pStyle w:val="2"/>
      </w:pPr>
      <w:r>
        <w:rPr>
          <w:rFonts w:hint="eastAsia" w:ascii="仿宋" w:hAnsi="仿宋" w:eastAsia="仿宋" w:cs="仿宋"/>
          <w:color w:val="000000" w:themeColor="text1"/>
          <w:sz w:val="28"/>
          <w:szCs w:val="28"/>
          <w14:textFill>
            <w14:solidFill>
              <w14:schemeClr w14:val="tx1"/>
            </w14:solidFill>
          </w14:textFill>
        </w:rPr>
        <w:t>2、提供报价备品备件均为</w:t>
      </w:r>
      <w:r>
        <w:rPr>
          <w:rFonts w:hint="eastAsia" w:ascii="仿宋_GB2312" w:eastAsia="仿宋_GB2312" w:cs="宋体"/>
          <w:sz w:val="28"/>
          <w:szCs w:val="28"/>
        </w:rPr>
        <w:t>符合询价文件的</w:t>
      </w:r>
      <w:r>
        <w:rPr>
          <w:rFonts w:hint="eastAsia" w:ascii="仿宋" w:hAnsi="仿宋" w:eastAsia="仿宋" w:cs="仿宋"/>
          <w:color w:val="000000" w:themeColor="text1"/>
          <w:sz w:val="28"/>
          <w:szCs w:val="28"/>
          <w14:textFill>
            <w14:solidFill>
              <w14:schemeClr w14:val="tx1"/>
            </w14:solidFill>
          </w14:textFill>
        </w:rPr>
        <w:t>全新原装产品，货物在质保期(为自供货验收合格之日起1年内）如有质量问题或未能适配原有设备时，24小时内派技术人员到现场免费进行维修。</w:t>
      </w:r>
    </w:p>
    <w:p>
      <w:pPr>
        <w:adjustRightInd w:val="0"/>
        <w:snapToGrid w:val="0"/>
        <w:spacing w:line="360" w:lineRule="auto"/>
        <w:jc w:val="right"/>
        <w:rPr>
          <w:rFonts w:ascii="仿宋_GB2312" w:eastAsia="仿宋_GB2312" w:hAnsiTheme="minorEastAsia"/>
          <w:sz w:val="28"/>
          <w:szCs w:val="28"/>
        </w:rPr>
      </w:pPr>
      <w:r>
        <w:rPr>
          <w:rFonts w:hint="eastAsia" w:ascii="仿宋_GB2312" w:eastAsia="仿宋_GB2312" w:hAnsiTheme="minorEastAsia"/>
          <w:sz w:val="28"/>
          <w:szCs w:val="28"/>
        </w:rPr>
        <w:t xml:space="preserve">                                            </w:t>
      </w: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 xml:space="preserve">供应商名称（加盖公章）： </w:t>
      </w:r>
    </w:p>
    <w:p>
      <w:pPr>
        <w:ind w:firstLine="6720" w:firstLineChars="2800"/>
        <w:rPr>
          <w:rFonts w:ascii="仿宋_GB2312" w:eastAsia="仿宋_GB2312" w:hAnsiTheme="minorEastAsia"/>
          <w:sz w:val="28"/>
          <w:szCs w:val="28"/>
        </w:rPr>
      </w:pPr>
      <w:r>
        <w:rPr>
          <w:rFonts w:hint="eastAsia" w:ascii="宋体" w:hAnsi="宋体" w:eastAsia="宋体" w:cs="宋体"/>
          <w:sz w:val="24"/>
          <w:szCs w:val="24"/>
          <w:lang w:val="en-GB"/>
        </w:rPr>
        <w:t>年  月  日</w:t>
      </w:r>
    </w:p>
    <w:p>
      <w:pPr>
        <w:pStyle w:val="6"/>
        <w:rPr>
          <w:rFonts w:eastAsiaTheme="majorEastAsia"/>
        </w:rPr>
      </w:pPr>
    </w:p>
    <w:p>
      <w:pPr>
        <w:pStyle w:val="6"/>
        <w:rPr>
          <w:rFonts w:hint="default" w:eastAsiaTheme="majorEastAsia"/>
          <w:lang w:val="en-US" w:eastAsia="zh-CN"/>
        </w:rPr>
      </w:pPr>
      <w:r>
        <w:rPr>
          <w:rFonts w:hint="eastAsia" w:eastAsiaTheme="majorEastAsia"/>
          <w:lang w:val="en-US" w:eastAsia="zh-CN"/>
        </w:rPr>
        <w:t>7.</w:t>
      </w:r>
      <w:r>
        <w:rPr>
          <w:rFonts w:hint="eastAsia" w:asciiTheme="majorEastAsia" w:hAnsiTheme="majorEastAsia" w:eastAsiaTheme="majorEastAsia"/>
          <w:sz w:val="28"/>
          <w:szCs w:val="28"/>
          <w:lang w:val="en-US" w:eastAsia="zh-CN"/>
        </w:rPr>
        <w:t>执行该项目指导维修及安装的工程师的服务认证证书</w:t>
      </w:r>
    </w:p>
    <w:p>
      <w:pPr>
        <w:pStyle w:val="6"/>
        <w:rPr>
          <w:rFonts w:hint="default" w:asciiTheme="majorEastAsia" w:hAnsiTheme="majorEastAsia" w:eastAsiaTheme="majorEastAsia"/>
          <w:sz w:val="28"/>
          <w:szCs w:val="28"/>
          <w:lang w:val="en-US" w:eastAsia="zh-CN"/>
        </w:rPr>
      </w:pPr>
    </w:p>
    <w:p>
      <w:pPr>
        <w:pStyle w:val="6"/>
        <w:rPr>
          <w:rFonts w:hint="eastAsia" w:asciiTheme="majorEastAsia" w:hAnsiTheme="majorEastAsia" w:eastAsiaTheme="majorEastAsia"/>
          <w:sz w:val="28"/>
          <w:szCs w:val="28"/>
          <w:lang w:val="en-US" w:eastAsia="zh-CN"/>
        </w:rPr>
      </w:pPr>
    </w:p>
    <w:p>
      <w:pPr>
        <w:pStyle w:val="6"/>
        <w:rPr>
          <w:rFonts w:hint="eastAsia" w:asciiTheme="majorEastAsia" w:hAnsiTheme="majorEastAsia" w:eastAsiaTheme="majorEastAsia"/>
          <w:sz w:val="28"/>
          <w:szCs w:val="28"/>
          <w:lang w:val="en-US" w:eastAsia="zh-CN"/>
        </w:rPr>
      </w:pPr>
    </w:p>
    <w:p>
      <w:pPr>
        <w:pStyle w:val="6"/>
        <w:rPr>
          <w:rFonts w:hint="eastAsia" w:asciiTheme="majorEastAsia" w:hAnsiTheme="majorEastAsia" w:eastAsiaTheme="majorEastAsia"/>
          <w:sz w:val="28"/>
          <w:szCs w:val="28"/>
          <w:lang w:val="en-US" w:eastAsia="zh-CN"/>
        </w:rPr>
      </w:pPr>
    </w:p>
    <w:p>
      <w:pPr>
        <w:pStyle w:val="6"/>
        <w:rPr>
          <w:rFonts w:hint="eastAsia" w:asciiTheme="majorEastAsia" w:hAnsiTheme="majorEastAsia" w:eastAsiaTheme="majorEastAsia"/>
          <w:sz w:val="28"/>
          <w:szCs w:val="28"/>
          <w:lang w:val="en-US" w:eastAsia="zh-CN"/>
        </w:rPr>
      </w:pPr>
      <w:r>
        <w:rPr>
          <w:rFonts w:hint="eastAsia" w:asciiTheme="majorEastAsia" w:hAnsiTheme="majorEastAsia" w:eastAsiaTheme="majorEastAsia"/>
          <w:sz w:val="28"/>
          <w:szCs w:val="28"/>
          <w:lang w:val="en-US" w:eastAsia="zh-CN"/>
        </w:rPr>
        <w:t>8.其他资料</w:t>
      </w:r>
      <w:bookmarkEnd w:id="131"/>
      <w:bookmarkEnd w:id="132"/>
      <w:bookmarkEnd w:id="133"/>
      <w:bookmarkEnd w:id="134"/>
    </w:p>
    <w:p>
      <w:pPr>
        <w:adjustRightInd w:val="0"/>
        <w:snapToGrid w:val="0"/>
        <w:spacing w:line="360" w:lineRule="auto"/>
        <w:ind w:firstLine="570"/>
        <w:rPr>
          <w:rFonts w:ascii="仿宋_GB2312" w:eastAsia="仿宋_GB2312" w:hAnsiTheme="minorEastAsia"/>
          <w:sz w:val="28"/>
          <w:szCs w:val="28"/>
        </w:rPr>
      </w:pPr>
      <w:r>
        <w:rPr>
          <w:rFonts w:ascii="仿宋_GB2312" w:eastAsia="仿宋_GB2312" w:hAnsiTheme="minorEastAsia"/>
          <w:sz w:val="28"/>
          <w:szCs w:val="28"/>
        </w:rPr>
        <w:t>供应商须提交的其他资料</w:t>
      </w:r>
      <w:r>
        <w:rPr>
          <w:rFonts w:hint="eastAsia" w:ascii="仿宋_GB2312" w:eastAsia="仿宋_GB2312" w:hAnsiTheme="minorEastAsia"/>
          <w:sz w:val="28"/>
          <w:szCs w:val="28"/>
        </w:rPr>
        <w:t>。</w:t>
      </w:r>
    </w:p>
    <w:p/>
    <w:sectPr>
      <w:footerReference r:id="rId11" w:type="first"/>
      <w:footerReference r:id="rId10"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AqiuASnAQAAQAMAAA4AAAAA&#10;AAAAAQAgAAAAHgEAAGRycy9lMm9Eb2MueG1sUEsFBgAAAAAGAAYAWQEAADcFA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left="2250" w:hanging="1200"/>
      <w:jc w:val="center"/>
    </w:pPr>
    <w: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GpaJMP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DGpaJMPAgAACQQAAA4AAAAAAAAAAQAgAAAA&#10;HwEAAGRycy9lMm9Eb2MueG1sUEsFBgAAAAAGAAYAWQEAAKAFAAAAAA==&#10;">
              <v:fill on="f" focussize="0,0"/>
              <v:stroke on="f" weight="0.5pt"/>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p>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6"/>
      </w:rPr>
    </w:pPr>
    <w:r>
      <w:fldChar w:fldCharType="begin"/>
    </w:r>
    <w:r>
      <w:rPr>
        <w:rStyle w:val="26"/>
      </w:rPr>
      <w:instrText xml:space="preserve">PAGE  </w:instrText>
    </w:r>
    <w:r>
      <w:fldChar w:fldCharType="separate"/>
    </w:r>
    <w:r>
      <w:rPr>
        <w:rStyle w:val="26"/>
      </w:rPr>
      <w:t>24</w:t>
    </w:r>
    <w:r>
      <w:fldChar w:fldCharType="end"/>
    </w:r>
  </w:p>
  <w:p>
    <w:pPr>
      <w:pStyle w:val="17"/>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Km5wGenAQAAQAMAAA4AAAAA&#10;AAAAAQAgAAAAHgEAAGRycy9lMm9Eb2MueG1sUEsFBgAAAAAGAAYAWQEAADcFA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PAV2MunAQAAQAMAAA4AAAAA&#10;AAAAAQAgAAAAHgEAAGRycy9lMm9Eb2MueG1sUEsFBgAAAAAGAAYAWQEAADcFA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NcC3hanAQAAQAMAAA4AAAAA&#10;AAAAAQAgAAAAHgEAAGRycy9lMm9Eb2MueG1sUEsFBgAAAAAGAAYAWQEAADcFA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E4C83D"/>
    <w:multiLevelType w:val="singleLevel"/>
    <w:tmpl w:val="BAE4C83D"/>
    <w:lvl w:ilvl="0" w:tentative="0">
      <w:start w:val="1"/>
      <w:numFmt w:val="decimal"/>
      <w:lvlText w:val="%1."/>
      <w:lvlJc w:val="left"/>
      <w:pPr>
        <w:tabs>
          <w:tab w:val="left" w:pos="312"/>
        </w:tabs>
      </w:p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705D32C3"/>
    <w:multiLevelType w:val="singleLevel"/>
    <w:tmpl w:val="705D32C3"/>
    <w:lvl w:ilvl="0" w:tentative="0">
      <w:start w:val="5"/>
      <w:numFmt w:val="decimal"/>
      <w:lvlText w:val="%1."/>
      <w:lvlJc w:val="left"/>
      <w:pPr>
        <w:tabs>
          <w:tab w:val="left" w:pos="312"/>
        </w:tabs>
      </w:pPr>
    </w:lvl>
  </w:abstractNum>
  <w:abstractNum w:abstractNumId="4">
    <w:nsid w:val="771C8F7B"/>
    <w:multiLevelType w:val="singleLevel"/>
    <w:tmpl w:val="771C8F7B"/>
    <w:lvl w:ilvl="0" w:tentative="0">
      <w:start w:val="4"/>
      <w:numFmt w:val="chineseCounting"/>
      <w:suff w:val="space"/>
      <w:lvlText w:val="第%1条"/>
      <w:lvlJc w:val="left"/>
      <w:rPr>
        <w:rFonts w:hint="eastAsia"/>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iMDI5NzE0ZGRjYzJhYzk0YjRlZTQxNDkxYzdjZDgifQ=="/>
  </w:docVars>
  <w:rsids>
    <w:rsidRoot w:val="00172A27"/>
    <w:rsid w:val="00136A3C"/>
    <w:rsid w:val="00172A27"/>
    <w:rsid w:val="003D60BA"/>
    <w:rsid w:val="00411689"/>
    <w:rsid w:val="005A16CC"/>
    <w:rsid w:val="005D618A"/>
    <w:rsid w:val="006D6CCF"/>
    <w:rsid w:val="00911ECD"/>
    <w:rsid w:val="00A042E0"/>
    <w:rsid w:val="00B26BB1"/>
    <w:rsid w:val="00B26E21"/>
    <w:rsid w:val="00B741D7"/>
    <w:rsid w:val="00BB5EC2"/>
    <w:rsid w:val="00CB3927"/>
    <w:rsid w:val="00D4533C"/>
    <w:rsid w:val="00F430FC"/>
    <w:rsid w:val="00F83B64"/>
    <w:rsid w:val="00FE6AFC"/>
    <w:rsid w:val="013E3461"/>
    <w:rsid w:val="01BB0F13"/>
    <w:rsid w:val="02090C75"/>
    <w:rsid w:val="02A23A3C"/>
    <w:rsid w:val="02FB196F"/>
    <w:rsid w:val="035D130A"/>
    <w:rsid w:val="039110A9"/>
    <w:rsid w:val="03AC246A"/>
    <w:rsid w:val="03AE6061"/>
    <w:rsid w:val="03B23056"/>
    <w:rsid w:val="03DA023E"/>
    <w:rsid w:val="03DC3EBA"/>
    <w:rsid w:val="03F9794D"/>
    <w:rsid w:val="046101E6"/>
    <w:rsid w:val="046A2461"/>
    <w:rsid w:val="051C2970"/>
    <w:rsid w:val="060C3611"/>
    <w:rsid w:val="06314567"/>
    <w:rsid w:val="067852A9"/>
    <w:rsid w:val="06C64829"/>
    <w:rsid w:val="070E7B6E"/>
    <w:rsid w:val="071D62B7"/>
    <w:rsid w:val="077D16D2"/>
    <w:rsid w:val="082A69F3"/>
    <w:rsid w:val="08675FC8"/>
    <w:rsid w:val="08AC557F"/>
    <w:rsid w:val="093F13C9"/>
    <w:rsid w:val="09B713FD"/>
    <w:rsid w:val="09EF6ACC"/>
    <w:rsid w:val="0A315056"/>
    <w:rsid w:val="0A3E3B7B"/>
    <w:rsid w:val="0A694621"/>
    <w:rsid w:val="0A975C08"/>
    <w:rsid w:val="0AA213B4"/>
    <w:rsid w:val="0ADE4FE1"/>
    <w:rsid w:val="0AF61C7E"/>
    <w:rsid w:val="0AFB45AD"/>
    <w:rsid w:val="0B351E9B"/>
    <w:rsid w:val="0B4867E0"/>
    <w:rsid w:val="0B4C50D3"/>
    <w:rsid w:val="0B806B92"/>
    <w:rsid w:val="0B827E94"/>
    <w:rsid w:val="0B842F76"/>
    <w:rsid w:val="0BD070E1"/>
    <w:rsid w:val="0BD65B6B"/>
    <w:rsid w:val="0C2361E7"/>
    <w:rsid w:val="0C247926"/>
    <w:rsid w:val="0D794204"/>
    <w:rsid w:val="0D9D13BC"/>
    <w:rsid w:val="0DAE3559"/>
    <w:rsid w:val="0E2125D1"/>
    <w:rsid w:val="0E214211"/>
    <w:rsid w:val="0E5F2769"/>
    <w:rsid w:val="0ED8332F"/>
    <w:rsid w:val="0F4D75A3"/>
    <w:rsid w:val="0F5B2DCA"/>
    <w:rsid w:val="0F714D08"/>
    <w:rsid w:val="0FA20605"/>
    <w:rsid w:val="0FED051E"/>
    <w:rsid w:val="0FEE4C29"/>
    <w:rsid w:val="0FFD33F6"/>
    <w:rsid w:val="10031608"/>
    <w:rsid w:val="10046082"/>
    <w:rsid w:val="104974DD"/>
    <w:rsid w:val="10CF50A9"/>
    <w:rsid w:val="110A4333"/>
    <w:rsid w:val="111703D2"/>
    <w:rsid w:val="112B101A"/>
    <w:rsid w:val="11877731"/>
    <w:rsid w:val="119B53FC"/>
    <w:rsid w:val="1215733B"/>
    <w:rsid w:val="12424CDC"/>
    <w:rsid w:val="12825582"/>
    <w:rsid w:val="129A2738"/>
    <w:rsid w:val="12B56BF1"/>
    <w:rsid w:val="12CB1A89"/>
    <w:rsid w:val="131840FB"/>
    <w:rsid w:val="13467417"/>
    <w:rsid w:val="136E76CF"/>
    <w:rsid w:val="1424395D"/>
    <w:rsid w:val="145F08C6"/>
    <w:rsid w:val="148872AA"/>
    <w:rsid w:val="14E43F59"/>
    <w:rsid w:val="15776308"/>
    <w:rsid w:val="15973CBB"/>
    <w:rsid w:val="15BC6B3C"/>
    <w:rsid w:val="15EC2C59"/>
    <w:rsid w:val="162714E3"/>
    <w:rsid w:val="16360A7B"/>
    <w:rsid w:val="164D40B0"/>
    <w:rsid w:val="166C42AD"/>
    <w:rsid w:val="1694429A"/>
    <w:rsid w:val="16A81374"/>
    <w:rsid w:val="16CF7933"/>
    <w:rsid w:val="17635326"/>
    <w:rsid w:val="178D4AD1"/>
    <w:rsid w:val="17B803EA"/>
    <w:rsid w:val="1815096B"/>
    <w:rsid w:val="18236EFD"/>
    <w:rsid w:val="18377249"/>
    <w:rsid w:val="185D743E"/>
    <w:rsid w:val="18901B2D"/>
    <w:rsid w:val="189D5B1F"/>
    <w:rsid w:val="18A34CD0"/>
    <w:rsid w:val="19A53EA8"/>
    <w:rsid w:val="19B64DBC"/>
    <w:rsid w:val="19EC6A4A"/>
    <w:rsid w:val="1A373ACF"/>
    <w:rsid w:val="1A7B10BA"/>
    <w:rsid w:val="1A8945E8"/>
    <w:rsid w:val="1A895341"/>
    <w:rsid w:val="1B0D071F"/>
    <w:rsid w:val="1B4568CE"/>
    <w:rsid w:val="1B4D5548"/>
    <w:rsid w:val="1B9015B7"/>
    <w:rsid w:val="1B950DA6"/>
    <w:rsid w:val="1BF54245"/>
    <w:rsid w:val="1C136791"/>
    <w:rsid w:val="1C762AA7"/>
    <w:rsid w:val="1D0E6976"/>
    <w:rsid w:val="1D5A79EE"/>
    <w:rsid w:val="1D6E5F4C"/>
    <w:rsid w:val="1E0E2CD0"/>
    <w:rsid w:val="1E164317"/>
    <w:rsid w:val="1E831280"/>
    <w:rsid w:val="1EBC4704"/>
    <w:rsid w:val="1EE522C8"/>
    <w:rsid w:val="1F172EB5"/>
    <w:rsid w:val="1F22070B"/>
    <w:rsid w:val="1F94592D"/>
    <w:rsid w:val="1FB860DE"/>
    <w:rsid w:val="203C5A02"/>
    <w:rsid w:val="209D4C94"/>
    <w:rsid w:val="20B44FCD"/>
    <w:rsid w:val="20E84705"/>
    <w:rsid w:val="218400BA"/>
    <w:rsid w:val="21AB1E2F"/>
    <w:rsid w:val="21D40498"/>
    <w:rsid w:val="22493963"/>
    <w:rsid w:val="22767047"/>
    <w:rsid w:val="22B11756"/>
    <w:rsid w:val="23181BFA"/>
    <w:rsid w:val="23A05588"/>
    <w:rsid w:val="240476A1"/>
    <w:rsid w:val="24120530"/>
    <w:rsid w:val="24E953B9"/>
    <w:rsid w:val="24FD1356"/>
    <w:rsid w:val="25431AEB"/>
    <w:rsid w:val="25B875EB"/>
    <w:rsid w:val="25BE3BFB"/>
    <w:rsid w:val="25BF43FD"/>
    <w:rsid w:val="25F86BCD"/>
    <w:rsid w:val="2605748B"/>
    <w:rsid w:val="260B2287"/>
    <w:rsid w:val="26396D26"/>
    <w:rsid w:val="264544A6"/>
    <w:rsid w:val="267702FB"/>
    <w:rsid w:val="269E416A"/>
    <w:rsid w:val="26C11C6B"/>
    <w:rsid w:val="272100D3"/>
    <w:rsid w:val="272C72FC"/>
    <w:rsid w:val="275131CB"/>
    <w:rsid w:val="278F6521"/>
    <w:rsid w:val="27EB149D"/>
    <w:rsid w:val="27FD3E52"/>
    <w:rsid w:val="28164156"/>
    <w:rsid w:val="284130B3"/>
    <w:rsid w:val="28C90C3F"/>
    <w:rsid w:val="28E11370"/>
    <w:rsid w:val="28F64B0A"/>
    <w:rsid w:val="294A756A"/>
    <w:rsid w:val="29781BF8"/>
    <w:rsid w:val="297939E2"/>
    <w:rsid w:val="29C33ED0"/>
    <w:rsid w:val="29D5322D"/>
    <w:rsid w:val="2A025DD9"/>
    <w:rsid w:val="2A0F416D"/>
    <w:rsid w:val="2A2619CB"/>
    <w:rsid w:val="2A433D1D"/>
    <w:rsid w:val="2A7317D3"/>
    <w:rsid w:val="2A7C2231"/>
    <w:rsid w:val="2A920E4F"/>
    <w:rsid w:val="2ABB753D"/>
    <w:rsid w:val="2AFE6EC4"/>
    <w:rsid w:val="2B345DDC"/>
    <w:rsid w:val="2B7A49FA"/>
    <w:rsid w:val="2C077F97"/>
    <w:rsid w:val="2C615D26"/>
    <w:rsid w:val="2C7522EE"/>
    <w:rsid w:val="2CB679ED"/>
    <w:rsid w:val="2CB73169"/>
    <w:rsid w:val="2CE83C37"/>
    <w:rsid w:val="2CEB2FFC"/>
    <w:rsid w:val="2D173C07"/>
    <w:rsid w:val="2D424A86"/>
    <w:rsid w:val="2DDA66B7"/>
    <w:rsid w:val="2E6F2D11"/>
    <w:rsid w:val="2E7B52DB"/>
    <w:rsid w:val="2ED60115"/>
    <w:rsid w:val="2F324CFE"/>
    <w:rsid w:val="2FAF05CA"/>
    <w:rsid w:val="2FBA09F1"/>
    <w:rsid w:val="2FEF2ACF"/>
    <w:rsid w:val="2FF93D20"/>
    <w:rsid w:val="304C6CDB"/>
    <w:rsid w:val="30540211"/>
    <w:rsid w:val="30E45100"/>
    <w:rsid w:val="31112A0D"/>
    <w:rsid w:val="3118711F"/>
    <w:rsid w:val="311F4B20"/>
    <w:rsid w:val="312D7741"/>
    <w:rsid w:val="316F137F"/>
    <w:rsid w:val="31815AF3"/>
    <w:rsid w:val="31DF525F"/>
    <w:rsid w:val="31EC162B"/>
    <w:rsid w:val="32324C2E"/>
    <w:rsid w:val="327171DF"/>
    <w:rsid w:val="3391569E"/>
    <w:rsid w:val="341E3434"/>
    <w:rsid w:val="34BB4442"/>
    <w:rsid w:val="3584136B"/>
    <w:rsid w:val="35FF5AA4"/>
    <w:rsid w:val="360B7EBA"/>
    <w:rsid w:val="36416867"/>
    <w:rsid w:val="367D5DD4"/>
    <w:rsid w:val="369C32FD"/>
    <w:rsid w:val="36A73BFD"/>
    <w:rsid w:val="373E2626"/>
    <w:rsid w:val="37666E72"/>
    <w:rsid w:val="38081EA3"/>
    <w:rsid w:val="38167A04"/>
    <w:rsid w:val="381C3783"/>
    <w:rsid w:val="394B167A"/>
    <w:rsid w:val="39AD34EA"/>
    <w:rsid w:val="39DA2868"/>
    <w:rsid w:val="39DF6BF2"/>
    <w:rsid w:val="3A055F4B"/>
    <w:rsid w:val="3A4E4336"/>
    <w:rsid w:val="3A6007FE"/>
    <w:rsid w:val="3A802587"/>
    <w:rsid w:val="3A852164"/>
    <w:rsid w:val="3AF93D6C"/>
    <w:rsid w:val="3AFD06C8"/>
    <w:rsid w:val="3B106973"/>
    <w:rsid w:val="3B477B26"/>
    <w:rsid w:val="3B7C2CE4"/>
    <w:rsid w:val="3BAF716B"/>
    <w:rsid w:val="3C0B5355"/>
    <w:rsid w:val="3CD4176B"/>
    <w:rsid w:val="3D1F44D9"/>
    <w:rsid w:val="3D5C38CD"/>
    <w:rsid w:val="3E5070F1"/>
    <w:rsid w:val="3E7569E0"/>
    <w:rsid w:val="3EC370CB"/>
    <w:rsid w:val="3F6C3589"/>
    <w:rsid w:val="3F850180"/>
    <w:rsid w:val="3F9004D6"/>
    <w:rsid w:val="3FEE7CFA"/>
    <w:rsid w:val="400E4D5E"/>
    <w:rsid w:val="40E1138C"/>
    <w:rsid w:val="413814BA"/>
    <w:rsid w:val="413E755D"/>
    <w:rsid w:val="41872511"/>
    <w:rsid w:val="41A575DC"/>
    <w:rsid w:val="41DF1251"/>
    <w:rsid w:val="424236D9"/>
    <w:rsid w:val="42466655"/>
    <w:rsid w:val="42C82F57"/>
    <w:rsid w:val="435707E5"/>
    <w:rsid w:val="439927E1"/>
    <w:rsid w:val="43C76AF7"/>
    <w:rsid w:val="43D54C8A"/>
    <w:rsid w:val="43E97E4A"/>
    <w:rsid w:val="440D65DA"/>
    <w:rsid w:val="446828F0"/>
    <w:rsid w:val="45093E85"/>
    <w:rsid w:val="450B3BFA"/>
    <w:rsid w:val="45C13B4D"/>
    <w:rsid w:val="46054BCA"/>
    <w:rsid w:val="464C6AFC"/>
    <w:rsid w:val="467C4DAF"/>
    <w:rsid w:val="468B0091"/>
    <w:rsid w:val="46A107C3"/>
    <w:rsid w:val="46B15CE2"/>
    <w:rsid w:val="46BE113D"/>
    <w:rsid w:val="46E44B13"/>
    <w:rsid w:val="4703508A"/>
    <w:rsid w:val="475023F8"/>
    <w:rsid w:val="479A1E7B"/>
    <w:rsid w:val="479D361E"/>
    <w:rsid w:val="47B74789"/>
    <w:rsid w:val="47C87B80"/>
    <w:rsid w:val="48032A55"/>
    <w:rsid w:val="480F2B9D"/>
    <w:rsid w:val="48102176"/>
    <w:rsid w:val="48282920"/>
    <w:rsid w:val="483D7BA5"/>
    <w:rsid w:val="483E1347"/>
    <w:rsid w:val="485321E0"/>
    <w:rsid w:val="48546AD3"/>
    <w:rsid w:val="485C34BC"/>
    <w:rsid w:val="48CA4868"/>
    <w:rsid w:val="48E71662"/>
    <w:rsid w:val="48F005D3"/>
    <w:rsid w:val="49466522"/>
    <w:rsid w:val="49547ADD"/>
    <w:rsid w:val="49732351"/>
    <w:rsid w:val="498F4AF1"/>
    <w:rsid w:val="49AF10F0"/>
    <w:rsid w:val="49C05787"/>
    <w:rsid w:val="49CF518D"/>
    <w:rsid w:val="49D56585"/>
    <w:rsid w:val="4A7F3979"/>
    <w:rsid w:val="4ADA1F63"/>
    <w:rsid w:val="4AE23D89"/>
    <w:rsid w:val="4B2038D0"/>
    <w:rsid w:val="4B296E7D"/>
    <w:rsid w:val="4B79394E"/>
    <w:rsid w:val="4B877F28"/>
    <w:rsid w:val="4B9761E7"/>
    <w:rsid w:val="4BD323FE"/>
    <w:rsid w:val="4C675605"/>
    <w:rsid w:val="4CD200BA"/>
    <w:rsid w:val="4D2044E7"/>
    <w:rsid w:val="4D916BA6"/>
    <w:rsid w:val="4DC44169"/>
    <w:rsid w:val="4DE24E21"/>
    <w:rsid w:val="4E1B19A3"/>
    <w:rsid w:val="4E48787F"/>
    <w:rsid w:val="4E7315BA"/>
    <w:rsid w:val="4E8D5680"/>
    <w:rsid w:val="4EF0709E"/>
    <w:rsid w:val="4F0469A4"/>
    <w:rsid w:val="4F672375"/>
    <w:rsid w:val="4FBF5D0D"/>
    <w:rsid w:val="500E56F4"/>
    <w:rsid w:val="50540C73"/>
    <w:rsid w:val="50752AF8"/>
    <w:rsid w:val="50BF4CE1"/>
    <w:rsid w:val="513C6A7B"/>
    <w:rsid w:val="517300C9"/>
    <w:rsid w:val="51AE6039"/>
    <w:rsid w:val="51B31D16"/>
    <w:rsid w:val="525E180D"/>
    <w:rsid w:val="52EC6EC2"/>
    <w:rsid w:val="532D486F"/>
    <w:rsid w:val="5333545B"/>
    <w:rsid w:val="538D0E89"/>
    <w:rsid w:val="53FD7B54"/>
    <w:rsid w:val="544D1DE0"/>
    <w:rsid w:val="5450213C"/>
    <w:rsid w:val="545D2A7F"/>
    <w:rsid w:val="546711F3"/>
    <w:rsid w:val="546C3825"/>
    <w:rsid w:val="54D062C6"/>
    <w:rsid w:val="54D24048"/>
    <w:rsid w:val="54D64CD5"/>
    <w:rsid w:val="5532287C"/>
    <w:rsid w:val="55887D69"/>
    <w:rsid w:val="55EE5D11"/>
    <w:rsid w:val="55FC75F1"/>
    <w:rsid w:val="561A0928"/>
    <w:rsid w:val="56423872"/>
    <w:rsid w:val="569E06BC"/>
    <w:rsid w:val="56B279F0"/>
    <w:rsid w:val="56BB75F3"/>
    <w:rsid w:val="56F20F86"/>
    <w:rsid w:val="571B6C3F"/>
    <w:rsid w:val="579D710E"/>
    <w:rsid w:val="57CC7219"/>
    <w:rsid w:val="581F22F6"/>
    <w:rsid w:val="586E1E17"/>
    <w:rsid w:val="58862C35"/>
    <w:rsid w:val="58C14957"/>
    <w:rsid w:val="58CC23D2"/>
    <w:rsid w:val="58E66050"/>
    <w:rsid w:val="596B36B6"/>
    <w:rsid w:val="59E63F07"/>
    <w:rsid w:val="59FC7994"/>
    <w:rsid w:val="5AE83A50"/>
    <w:rsid w:val="5B353193"/>
    <w:rsid w:val="5BAB2917"/>
    <w:rsid w:val="5BFC33FA"/>
    <w:rsid w:val="5C3107A4"/>
    <w:rsid w:val="5C337866"/>
    <w:rsid w:val="5C3B1B93"/>
    <w:rsid w:val="5C5872CD"/>
    <w:rsid w:val="5C9220DF"/>
    <w:rsid w:val="5CC70544"/>
    <w:rsid w:val="5D4A15F3"/>
    <w:rsid w:val="5D69542A"/>
    <w:rsid w:val="5D783B72"/>
    <w:rsid w:val="5E0930EF"/>
    <w:rsid w:val="5E3D4D53"/>
    <w:rsid w:val="5E4717E6"/>
    <w:rsid w:val="5E55774C"/>
    <w:rsid w:val="5E8A70FF"/>
    <w:rsid w:val="5EEE02B6"/>
    <w:rsid w:val="5F8535D4"/>
    <w:rsid w:val="5FA30A01"/>
    <w:rsid w:val="5FE61094"/>
    <w:rsid w:val="60045F96"/>
    <w:rsid w:val="60104DDC"/>
    <w:rsid w:val="60324D2F"/>
    <w:rsid w:val="605C0804"/>
    <w:rsid w:val="60913E6F"/>
    <w:rsid w:val="61733C3E"/>
    <w:rsid w:val="6189617B"/>
    <w:rsid w:val="61B52BB6"/>
    <w:rsid w:val="61B749C2"/>
    <w:rsid w:val="62280D20"/>
    <w:rsid w:val="629A13C8"/>
    <w:rsid w:val="629E70F3"/>
    <w:rsid w:val="62B4786E"/>
    <w:rsid w:val="62CA2457"/>
    <w:rsid w:val="631303F2"/>
    <w:rsid w:val="638240A1"/>
    <w:rsid w:val="63833423"/>
    <w:rsid w:val="63A5257B"/>
    <w:rsid w:val="63BD3DCC"/>
    <w:rsid w:val="63C61741"/>
    <w:rsid w:val="64560967"/>
    <w:rsid w:val="648C03D8"/>
    <w:rsid w:val="64AC0006"/>
    <w:rsid w:val="656B1D10"/>
    <w:rsid w:val="65AA6FED"/>
    <w:rsid w:val="65B841F9"/>
    <w:rsid w:val="66022B28"/>
    <w:rsid w:val="664A38E2"/>
    <w:rsid w:val="66581E87"/>
    <w:rsid w:val="666F1DE3"/>
    <w:rsid w:val="66766EBB"/>
    <w:rsid w:val="66FA11D5"/>
    <w:rsid w:val="674302C7"/>
    <w:rsid w:val="67CB09D8"/>
    <w:rsid w:val="67EE3B0F"/>
    <w:rsid w:val="680A5986"/>
    <w:rsid w:val="680D5F4B"/>
    <w:rsid w:val="68113F51"/>
    <w:rsid w:val="68B272C7"/>
    <w:rsid w:val="68D20407"/>
    <w:rsid w:val="68E86149"/>
    <w:rsid w:val="68E94770"/>
    <w:rsid w:val="68EC1CEF"/>
    <w:rsid w:val="68F949C9"/>
    <w:rsid w:val="695A4290"/>
    <w:rsid w:val="696F3649"/>
    <w:rsid w:val="69937B96"/>
    <w:rsid w:val="69A22B53"/>
    <w:rsid w:val="69A91A00"/>
    <w:rsid w:val="6A267606"/>
    <w:rsid w:val="6A334932"/>
    <w:rsid w:val="6A3353FF"/>
    <w:rsid w:val="6A5D63E6"/>
    <w:rsid w:val="6A5F24D1"/>
    <w:rsid w:val="6ACA70C4"/>
    <w:rsid w:val="6AE347EB"/>
    <w:rsid w:val="6B16661E"/>
    <w:rsid w:val="6B330365"/>
    <w:rsid w:val="6B434AF0"/>
    <w:rsid w:val="6B57675A"/>
    <w:rsid w:val="6B87098A"/>
    <w:rsid w:val="6BDD7B4D"/>
    <w:rsid w:val="6C016764"/>
    <w:rsid w:val="6CED019D"/>
    <w:rsid w:val="6D52013C"/>
    <w:rsid w:val="6E765EC2"/>
    <w:rsid w:val="6EAC02BF"/>
    <w:rsid w:val="6EBB460E"/>
    <w:rsid w:val="6EBC0B3A"/>
    <w:rsid w:val="6EED597D"/>
    <w:rsid w:val="6EF51C7D"/>
    <w:rsid w:val="6F143527"/>
    <w:rsid w:val="6F8363E5"/>
    <w:rsid w:val="6F841DCF"/>
    <w:rsid w:val="6FA80CCD"/>
    <w:rsid w:val="6FAC3CC5"/>
    <w:rsid w:val="6FC746F5"/>
    <w:rsid w:val="6FE33EF5"/>
    <w:rsid w:val="70317AC6"/>
    <w:rsid w:val="704B26F7"/>
    <w:rsid w:val="70697B21"/>
    <w:rsid w:val="70863262"/>
    <w:rsid w:val="70A76ED3"/>
    <w:rsid w:val="71860B17"/>
    <w:rsid w:val="723B27CC"/>
    <w:rsid w:val="72565C05"/>
    <w:rsid w:val="72687227"/>
    <w:rsid w:val="72842A02"/>
    <w:rsid w:val="72A03FD9"/>
    <w:rsid w:val="73406CFF"/>
    <w:rsid w:val="7383028C"/>
    <w:rsid w:val="73A25E44"/>
    <w:rsid w:val="741F68CF"/>
    <w:rsid w:val="74FE3429"/>
    <w:rsid w:val="75252DF3"/>
    <w:rsid w:val="75621536"/>
    <w:rsid w:val="75BF3154"/>
    <w:rsid w:val="75DA4A2D"/>
    <w:rsid w:val="764A07CF"/>
    <w:rsid w:val="764F6B3D"/>
    <w:rsid w:val="76810CE5"/>
    <w:rsid w:val="76CD2B7B"/>
    <w:rsid w:val="76D80645"/>
    <w:rsid w:val="76E03371"/>
    <w:rsid w:val="771211AA"/>
    <w:rsid w:val="77736C04"/>
    <w:rsid w:val="780E5898"/>
    <w:rsid w:val="782642CC"/>
    <w:rsid w:val="7894095E"/>
    <w:rsid w:val="78964555"/>
    <w:rsid w:val="78CF4963"/>
    <w:rsid w:val="79000679"/>
    <w:rsid w:val="7916258F"/>
    <w:rsid w:val="791C0FE5"/>
    <w:rsid w:val="79A416F0"/>
    <w:rsid w:val="79B03EB6"/>
    <w:rsid w:val="79B61437"/>
    <w:rsid w:val="79BD6F8A"/>
    <w:rsid w:val="7AE15A5C"/>
    <w:rsid w:val="7AF37579"/>
    <w:rsid w:val="7AF87F64"/>
    <w:rsid w:val="7B1C0C84"/>
    <w:rsid w:val="7B1C1044"/>
    <w:rsid w:val="7B5A62DF"/>
    <w:rsid w:val="7B7A04A8"/>
    <w:rsid w:val="7B8E4662"/>
    <w:rsid w:val="7BFC5A6F"/>
    <w:rsid w:val="7C0C3F6D"/>
    <w:rsid w:val="7C22163C"/>
    <w:rsid w:val="7C457B4B"/>
    <w:rsid w:val="7C595075"/>
    <w:rsid w:val="7C6B07B2"/>
    <w:rsid w:val="7C6C1F6E"/>
    <w:rsid w:val="7D133243"/>
    <w:rsid w:val="7D945420"/>
    <w:rsid w:val="7D997857"/>
    <w:rsid w:val="7DD07A4B"/>
    <w:rsid w:val="7E394207"/>
    <w:rsid w:val="7E4007A2"/>
    <w:rsid w:val="7E791CAD"/>
    <w:rsid w:val="7EA50DFB"/>
    <w:rsid w:val="7EC86878"/>
    <w:rsid w:val="7ECD40D3"/>
    <w:rsid w:val="7F16390D"/>
    <w:rsid w:val="7F190232"/>
    <w:rsid w:val="7F752917"/>
    <w:rsid w:val="7FD10FC1"/>
    <w:rsid w:val="7FD25345"/>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pPr>
    <w:rPr>
      <w:rFonts w:eastAsia="等线"/>
      <w:color w:val="000000"/>
      <w:szCs w:val="24"/>
    </w:rPr>
  </w:style>
  <w:style w:type="paragraph" w:styleId="3">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41"/>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adjustRightInd w:val="0"/>
      <w:spacing w:after="120" w:line="480" w:lineRule="auto"/>
      <w:ind w:left="420"/>
      <w:textAlignment w:val="baseline"/>
    </w:pPr>
    <w:rPr>
      <w:rFonts w:ascii="Times New Roman" w:hAnsi="Times New Roman" w:cs="Times New Roman"/>
      <w:kern w:val="0"/>
      <w:szCs w:val="20"/>
    </w:rPr>
  </w:style>
  <w:style w:type="paragraph" w:styleId="16">
    <w:name w:val="Balloon Text"/>
    <w:basedOn w:val="1"/>
    <w:link w:val="36"/>
    <w:semiHidden/>
    <w:unhideWhenUsed/>
    <w:qFormat/>
    <w:uiPriority w:val="99"/>
    <w:rPr>
      <w:sz w:val="18"/>
      <w:szCs w:val="18"/>
    </w:rPr>
  </w:style>
  <w:style w:type="paragraph" w:styleId="17">
    <w:name w:val="footer"/>
    <w:basedOn w:val="1"/>
    <w:link w:val="30"/>
    <w:unhideWhenUsed/>
    <w:qFormat/>
    <w:uiPriority w:val="99"/>
    <w:pPr>
      <w:tabs>
        <w:tab w:val="center" w:pos="4153"/>
        <w:tab w:val="right" w:pos="8306"/>
      </w:tabs>
      <w:snapToGrid w:val="0"/>
      <w:jc w:val="left"/>
    </w:pPr>
    <w:rPr>
      <w:sz w:val="18"/>
      <w:szCs w:val="18"/>
    </w:rPr>
  </w:style>
  <w:style w:type="paragraph" w:styleId="18">
    <w:name w:val="header"/>
    <w:basedOn w:val="1"/>
    <w:link w:val="2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spacing w:before="100" w:beforeAutospacing="1" w:after="100" w:afterAutospacing="1"/>
    </w:pPr>
    <w:rPr>
      <w:rFonts w:ascii="宋体" w:hAnsi="宋体" w:cs="Times New Roman"/>
      <w:kern w:val="0"/>
      <w:sz w:val="24"/>
      <w:szCs w:val="24"/>
    </w:rPr>
  </w:style>
  <w:style w:type="paragraph" w:styleId="22">
    <w:name w:val="Body Text First Indent"/>
    <w:basedOn w:val="9"/>
    <w:qFormat/>
    <w:uiPriority w:val="0"/>
    <w:pPr>
      <w:spacing w:afterLines="50" w:line="360" w:lineRule="auto"/>
      <w:ind w:firstLine="200" w:firstLineChars="200"/>
    </w:pPr>
    <w:rPr>
      <w:rFonts w:ascii="Calibri" w:hAnsi="Calibri" w:eastAsia="宋体"/>
      <w:sz w:val="24"/>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6">
    <w:name w:val="page number"/>
    <w:basedOn w:val="25"/>
    <w:unhideWhenUsed/>
    <w:qFormat/>
    <w:uiPriority w:val="99"/>
  </w:style>
  <w:style w:type="character" w:styleId="27">
    <w:name w:val="Hyperlink"/>
    <w:basedOn w:val="25"/>
    <w:unhideWhenUsed/>
    <w:qFormat/>
    <w:uiPriority w:val="99"/>
    <w:rPr>
      <w:color w:val="0000FF" w:themeColor="hyperlink"/>
      <w:u w:val="single"/>
      <w14:textFill>
        <w14:solidFill>
          <w14:schemeClr w14:val="hlink"/>
        </w14:solidFill>
      </w14:textFill>
    </w:rPr>
  </w:style>
  <w:style w:type="paragraph" w:customStyle="1" w:styleId="28">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29">
    <w:name w:val="页眉 字符"/>
    <w:basedOn w:val="25"/>
    <w:link w:val="18"/>
    <w:semiHidden/>
    <w:qFormat/>
    <w:uiPriority w:val="99"/>
    <w:rPr>
      <w:sz w:val="18"/>
      <w:szCs w:val="18"/>
    </w:rPr>
  </w:style>
  <w:style w:type="character" w:customStyle="1" w:styleId="30">
    <w:name w:val="页脚 字符"/>
    <w:basedOn w:val="25"/>
    <w:link w:val="17"/>
    <w:qFormat/>
    <w:uiPriority w:val="99"/>
    <w:rPr>
      <w:sz w:val="18"/>
      <w:szCs w:val="18"/>
    </w:rPr>
  </w:style>
  <w:style w:type="character" w:customStyle="1" w:styleId="31">
    <w:name w:val="标题 1 字符"/>
    <w:basedOn w:val="25"/>
    <w:link w:val="4"/>
    <w:qFormat/>
    <w:uiPriority w:val="9"/>
    <w:rPr>
      <w:rFonts w:eastAsia="方正小标宋简体"/>
      <w:bCs/>
      <w:kern w:val="44"/>
      <w:sz w:val="44"/>
      <w:szCs w:val="44"/>
    </w:rPr>
  </w:style>
  <w:style w:type="character" w:customStyle="1" w:styleId="32">
    <w:name w:val="标题 2 字符"/>
    <w:basedOn w:val="25"/>
    <w:link w:val="5"/>
    <w:qFormat/>
    <w:uiPriority w:val="9"/>
    <w:rPr>
      <w:rFonts w:eastAsia="方正小标宋简体" w:asciiTheme="majorHAnsi" w:hAnsiTheme="majorHAnsi" w:cstheme="majorBidi"/>
      <w:bCs/>
      <w:sz w:val="36"/>
      <w:szCs w:val="32"/>
    </w:rPr>
  </w:style>
  <w:style w:type="character" w:customStyle="1" w:styleId="33">
    <w:name w:val="标题 3 字符"/>
    <w:basedOn w:val="25"/>
    <w:link w:val="6"/>
    <w:qFormat/>
    <w:uiPriority w:val="9"/>
    <w:rPr>
      <w:rFonts w:ascii="Calibri" w:hAnsi="Calibri" w:eastAsia="宋体" w:cs="Times New Roman"/>
      <w:b/>
      <w:bCs/>
      <w:sz w:val="32"/>
      <w:szCs w:val="32"/>
    </w:rPr>
  </w:style>
  <w:style w:type="paragraph" w:styleId="34">
    <w:name w:val="List Paragraph"/>
    <w:basedOn w:val="1"/>
    <w:link w:val="42"/>
    <w:qFormat/>
    <w:uiPriority w:val="34"/>
    <w:pPr>
      <w:ind w:firstLine="420" w:firstLineChars="200"/>
    </w:pPr>
  </w:style>
  <w:style w:type="paragraph" w:customStyle="1" w:styleId="35">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字符"/>
    <w:basedOn w:val="25"/>
    <w:link w:val="16"/>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13"/>
    <w:next w:val="13"/>
    <w:qFormat/>
    <w:uiPriority w:val="0"/>
    <w:pPr>
      <w:spacing w:after="373"/>
    </w:pPr>
    <w:rPr>
      <w:color w:val="auto"/>
    </w:rPr>
  </w:style>
  <w:style w:type="paragraph" w:customStyle="1" w:styleId="39">
    <w:name w:val="CM91"/>
    <w:basedOn w:val="13"/>
    <w:next w:val="13"/>
    <w:qFormat/>
    <w:uiPriority w:val="0"/>
    <w:pPr>
      <w:spacing w:after="160"/>
    </w:pPr>
    <w:rPr>
      <w:color w:val="auto"/>
    </w:rPr>
  </w:style>
  <w:style w:type="character" w:customStyle="1" w:styleId="40">
    <w:name w:val="正文文本 3 Char"/>
    <w:qFormat/>
    <w:uiPriority w:val="99"/>
    <w:rPr>
      <w:sz w:val="16"/>
      <w:szCs w:val="16"/>
    </w:rPr>
  </w:style>
  <w:style w:type="character" w:customStyle="1" w:styleId="41">
    <w:name w:val="正文文本 3 字符"/>
    <w:basedOn w:val="25"/>
    <w:link w:val="8"/>
    <w:semiHidden/>
    <w:qFormat/>
    <w:uiPriority w:val="99"/>
    <w:rPr>
      <w:sz w:val="16"/>
      <w:szCs w:val="16"/>
    </w:rPr>
  </w:style>
  <w:style w:type="character" w:customStyle="1" w:styleId="42">
    <w:name w:val="列表段落 字符"/>
    <w:link w:val="34"/>
    <w:qFormat/>
    <w:uiPriority w:val="34"/>
  </w:style>
  <w:style w:type="paragraph" w:customStyle="1" w:styleId="43">
    <w:name w:val="1"/>
    <w:basedOn w:val="1"/>
    <w:next w:val="12"/>
    <w:qFormat/>
    <w:uiPriority w:val="99"/>
    <w:rPr>
      <w:rFonts w:ascii="宋体" w:hAnsi="Courier New"/>
    </w:rPr>
  </w:style>
  <w:style w:type="paragraph" w:customStyle="1" w:styleId="44">
    <w:name w:val="WPSOffice手动目录 1"/>
    <w:qFormat/>
    <w:uiPriority w:val="0"/>
    <w:rPr>
      <w:rFonts w:asciiTheme="minorHAnsi" w:hAnsiTheme="minorHAnsi" w:eastAsiaTheme="minorEastAsia" w:cstheme="minorBidi"/>
      <w:lang w:val="en-US" w:eastAsia="zh-CN" w:bidi="ar-SA"/>
    </w:rPr>
  </w:style>
  <w:style w:type="paragraph" w:customStyle="1" w:styleId="45">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6">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47">
    <w:name w:val="z-窗体顶端1"/>
    <w:basedOn w:val="1"/>
    <w:qFormat/>
    <w:uiPriority w:val="34"/>
    <w:pPr>
      <w:ind w:firstLine="420" w:firstLineChars="200"/>
    </w:pPr>
    <w:rPr>
      <w:rFonts w:ascii="Calibri" w:hAnsi="Calibri"/>
    </w:rPr>
  </w:style>
  <w:style w:type="paragraph" w:customStyle="1" w:styleId="48">
    <w:name w:val="_Style 4"/>
    <w:basedOn w:val="4"/>
    <w:next w:val="1"/>
    <w:qFormat/>
    <w:uiPriority w:val="0"/>
    <w:pPr>
      <w:keepNext w:val="0"/>
      <w:keepLines w:val="0"/>
      <w:spacing w:after="0" w:line="576" w:lineRule="auto"/>
      <w:jc w:val="left"/>
      <w:outlineLvl w:val="9"/>
    </w:pPr>
    <w:rPr>
      <w:rFonts w:ascii="Calibri" w:hAnsi="Calibri" w:cs="Times New Roman"/>
      <w:kern w:val="0"/>
      <w:lang w:eastAsia="en-US"/>
    </w:rPr>
  </w:style>
  <w:style w:type="paragraph" w:customStyle="1" w:styleId="49">
    <w:name w:val="Body text|1"/>
    <w:basedOn w:val="1"/>
    <w:qFormat/>
    <w:uiPriority w:val="0"/>
    <w:pPr>
      <w:spacing w:line="336" w:lineRule="auto"/>
    </w:pPr>
    <w:rPr>
      <w:rFonts w:ascii="宋体" w:hAnsi="宋体" w:eastAsia="宋体" w:cs="宋体"/>
      <w:sz w:val="18"/>
      <w:szCs w:val="1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B331E3-BF06-4F83-B67E-C32BC28B9A26}">
  <ds:schemaRefs/>
</ds:datastoreItem>
</file>

<file path=docProps/app.xml><?xml version="1.0" encoding="utf-8"?>
<Properties xmlns="http://schemas.openxmlformats.org/officeDocument/2006/extended-properties" xmlns:vt="http://schemas.openxmlformats.org/officeDocument/2006/docPropsVTypes">
  <Template>Normal</Template>
  <Pages>62</Pages>
  <Words>3332</Words>
  <Characters>18995</Characters>
  <Lines>158</Lines>
  <Paragraphs>44</Paragraphs>
  <TotalTime>22</TotalTime>
  <ScaleCrop>false</ScaleCrop>
  <LinksUpToDate>false</LinksUpToDate>
  <CharactersWithSpaces>22283</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蔡浩荣</cp:lastModifiedBy>
  <cp:lastPrinted>2023-08-07T04:56:00Z</cp:lastPrinted>
  <dcterms:modified xsi:type="dcterms:W3CDTF">2023-08-11T10:04:43Z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F6736EFB1D7D4DD7A385E559594D0F53_13</vt:lpwstr>
  </property>
</Properties>
</file>