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yellow"/>
        </w:rPr>
      </w:pPr>
    </w:p>
    <w:p>
      <w:pPr>
        <w:rPr>
          <w:color w:val="auto"/>
          <w:highlight w:val="yellow"/>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广州城市水处理设备有限公司2023年ABS搅拌器配件采购项目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highlight w:val="none"/>
        </w:rPr>
      </w:pPr>
    </w:p>
    <w:p>
      <w:pPr>
        <w:pStyle w:val="2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4"/>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4"/>
        <w:numPr>
          <w:ilvl w:val="0"/>
          <w:numId w:val="1"/>
        </w:numPr>
        <w:tabs>
          <w:tab w:val="right" w:pos="8844"/>
        </w:tabs>
        <w:rPr>
          <w:color w:val="auto"/>
          <w:highlight w:val="none"/>
        </w:rPr>
      </w:pPr>
      <w:r>
        <w:rPr>
          <w:rFonts w:hint="eastAsia"/>
          <w:color w:val="auto"/>
          <w:highlight w:val="none"/>
          <w:lang w:val="en-US" w:eastAsia="zh-CN"/>
        </w:rPr>
        <w:t>供应商须知</w:t>
      </w:r>
    </w:p>
    <w:p>
      <w:pPr>
        <w:pStyle w:val="14"/>
        <w:numPr>
          <w:ilvl w:val="0"/>
          <w:numId w:val="1"/>
        </w:numPr>
        <w:tabs>
          <w:tab w:val="right" w:pos="8844"/>
        </w:tabs>
        <w:rPr>
          <w:color w:val="auto"/>
          <w:highlight w:val="none"/>
        </w:rPr>
      </w:pPr>
      <w:r>
        <w:rPr>
          <w:rFonts w:hint="eastAsia"/>
          <w:color w:val="auto"/>
          <w:highlight w:val="none"/>
          <w:lang w:val="en-US" w:eastAsia="zh-CN"/>
        </w:rPr>
        <w:t>采购方法</w:t>
      </w:r>
    </w:p>
    <w:p>
      <w:pPr>
        <w:pStyle w:val="14"/>
        <w:numPr>
          <w:ilvl w:val="0"/>
          <w:numId w:val="1"/>
        </w:numPr>
        <w:tabs>
          <w:tab w:val="right" w:pos="8844"/>
        </w:tabs>
        <w:rPr>
          <w:color w:val="auto"/>
          <w:highlight w:val="none"/>
        </w:rPr>
      </w:pPr>
      <w:r>
        <w:rPr>
          <w:rFonts w:hint="eastAsia"/>
          <w:color w:val="auto"/>
          <w:highlight w:val="none"/>
          <w:lang w:val="en-US" w:eastAsia="zh-CN"/>
        </w:rPr>
        <w:t>评审方法</w:t>
      </w:r>
    </w:p>
    <w:p>
      <w:pPr>
        <w:pStyle w:val="14"/>
        <w:numPr>
          <w:ilvl w:val="0"/>
          <w:numId w:val="1"/>
        </w:numPr>
        <w:tabs>
          <w:tab w:val="right" w:pos="8844"/>
        </w:tabs>
        <w:rPr>
          <w:color w:val="auto"/>
          <w:highlight w:val="none"/>
        </w:rPr>
      </w:pPr>
      <w:r>
        <w:rPr>
          <w:rFonts w:hint="eastAsia"/>
          <w:color w:val="auto"/>
          <w:highlight w:val="none"/>
          <w:lang w:val="en-US" w:eastAsia="zh-CN"/>
        </w:rPr>
        <w:t>采购需求</w:t>
      </w:r>
    </w:p>
    <w:p>
      <w:pPr>
        <w:pStyle w:val="14"/>
        <w:numPr>
          <w:ilvl w:val="0"/>
          <w:numId w:val="1"/>
        </w:numPr>
        <w:tabs>
          <w:tab w:val="right" w:pos="8844"/>
        </w:tabs>
        <w:rPr>
          <w:color w:val="auto"/>
          <w:highlight w:val="none"/>
        </w:rPr>
      </w:pPr>
      <w:r>
        <w:rPr>
          <w:rFonts w:hint="eastAsia"/>
          <w:color w:val="auto"/>
          <w:highlight w:val="none"/>
        </w:rPr>
        <w:t>合同草案</w:t>
      </w:r>
    </w:p>
    <w:p>
      <w:pPr>
        <w:pStyle w:val="14"/>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1669"/>
      <w:bookmarkStart w:id="5" w:name="_Toc17801"/>
      <w:bookmarkStart w:id="6" w:name="_Toc31938"/>
      <w:bookmarkStart w:id="7" w:name="_Toc11322"/>
      <w:bookmarkStart w:id="8" w:name="_Toc4275"/>
      <w:bookmarkStart w:id="9" w:name="_Toc19609"/>
      <w:bookmarkStart w:id="10" w:name="_Toc7519"/>
    </w:p>
    <w:p>
      <w:pPr>
        <w:pStyle w:val="4"/>
        <w:rPr>
          <w:rFonts w:hint="eastAsia"/>
          <w:color w:val="auto"/>
          <w:highlight w:val="none"/>
        </w:rPr>
      </w:pPr>
    </w:p>
    <w:p>
      <w:pPr>
        <w:pStyle w:val="4"/>
        <w:jc w:val="center"/>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2163445</wp:posOffset>
                </wp:positionH>
                <wp:positionV relativeFrom="paragraph">
                  <wp:posOffset>40640</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35pt;margin-top:3.2pt;height:0pt;width:75.5pt;z-index:251670528;mso-width-relative:page;mso-height-relative:page;" filled="f" stroked="t" coordsize="21600,21600" o:gfxdata="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hz3C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2172970</wp:posOffset>
                </wp:positionH>
                <wp:positionV relativeFrom="paragraph">
                  <wp:posOffset>517525</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1pt;margin-top:40.75pt;height:0pt;width:75.5pt;z-index:251671552;mso-width-relative:page;mso-height-relative:page;" filled="f" stroked="t" coordsize="21600,21600" o:gfxdata="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nFL3HXAAAACQEAAA8AAAAAAAAAAQAgAAAAIgAAAGRycy9kb3ducmV2Lnht&#10;bFBLAQIUABQAAAAIAIdO4kAwbIqF+gEAAOs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广州城市水处理设备有限公司2023年ABS搅拌器配件采购项目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参加本□施</w:t>
      </w:r>
      <w:r>
        <w:rPr>
          <w:rFonts w:hint="eastAsia" w:ascii="仿宋_GB2312" w:hAnsi="仿宋_GB2312" w:eastAsia="仿宋_GB2312" w:cs="仿宋_GB2312"/>
          <w:sz w:val="28"/>
          <w:szCs w:val="28"/>
          <w:highlight w:val="none"/>
        </w:rPr>
        <w:t xml:space="preserve">工  </w:t>
      </w:r>
      <w:r>
        <w:rPr>
          <w:rFonts w:hint="eastAsia" w:ascii="仿宋_GB2312" w:eastAsia="仿宋_GB2312"/>
          <w:sz w:val="28"/>
          <w:szCs w:val="28"/>
          <w:highlight w:val="none"/>
          <w:lang w:eastAsia="zh-CN"/>
        </w:rPr>
        <w:t>☑</w:t>
      </w:r>
      <w:r>
        <w:rPr>
          <w:rFonts w:hint="eastAsia" w:ascii="仿宋_GB2312" w:hAnsi="仿宋_GB2312" w:eastAsia="仿宋_GB2312" w:cs="仿宋_GB2312"/>
          <w:sz w:val="28"/>
          <w:szCs w:val="28"/>
          <w:highlight w:val="none"/>
        </w:rPr>
        <w:t>货</w:t>
      </w:r>
      <w:r>
        <w:rPr>
          <w:rFonts w:hint="eastAsia" w:ascii="仿宋_GB2312" w:eastAsia="仿宋_GB2312"/>
          <w:sz w:val="28"/>
          <w:szCs w:val="28"/>
          <w:highlight w:val="none"/>
        </w:rPr>
        <w:t xml:space="preserve">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广州城市水处理设备有限公司2023年ABS搅拌器配件采购项目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穗净水设备询[2023]008号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shd w:val="clea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276,155.00（其中不含税价为244,384.96元，税率13%。</w:t>
      </w:r>
      <w:r>
        <w:rPr>
          <w:rFonts w:hint="eastAsia" w:ascii="仿宋_GB2312" w:eastAsia="仿宋_GB2312"/>
          <w:color w:val="auto"/>
          <w:sz w:val="28"/>
          <w:szCs w:val="28"/>
          <w:highlight w:val="none"/>
          <w:u w:val="single"/>
        </w:rPr>
        <w:t xml:space="preserve">                                                 </w:t>
      </w:r>
    </w:p>
    <w:p>
      <w:pPr>
        <w:shd w:val="clea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shd w:val="clea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hd w:val="clea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tbl>
      <w:tblPr>
        <w:tblStyle w:val="19"/>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4"/>
        <w:gridCol w:w="1275"/>
        <w:gridCol w:w="3135"/>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37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采购品牌</w:t>
            </w:r>
          </w:p>
        </w:tc>
        <w:tc>
          <w:tcPr>
            <w:tcW w:w="127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313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型号</w:t>
            </w:r>
          </w:p>
        </w:tc>
        <w:tc>
          <w:tcPr>
            <w:tcW w:w="1110"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36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74" w:type="dxa"/>
            <w:vMerge w:val="restart"/>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ABS（sulzer）</w:t>
            </w: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绞盘</w:t>
            </w:r>
          </w:p>
        </w:tc>
        <w:tc>
          <w:tcPr>
            <w:tcW w:w="3135" w:type="dxa"/>
            <w:vMerge w:val="restart"/>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RW6532 A75/12CR</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15套</w:t>
            </w:r>
          </w:p>
        </w:tc>
        <w:tc>
          <w:tcPr>
            <w:tcW w:w="1365" w:type="dxa"/>
            <w:vMerge w:val="restart"/>
            <w:vAlign w:val="center"/>
          </w:tcPr>
          <w:p>
            <w:pPr>
              <w:jc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none"/>
                <w:vertAlign w:val="baseline"/>
                <w:lang w:val="en-US" w:eastAsia="zh-CN"/>
              </w:rPr>
              <w:t>合同签订后1个月内完成所有配件供货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泄露保护器 </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铜芯电缆 </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232.5m</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电缆密封</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叶轮 </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尾翼衬垫</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bl>
    <w:p>
      <w:pPr>
        <w:adjustRightInd w:val="0"/>
        <w:snapToGrid w:val="0"/>
        <w:spacing w:line="600" w:lineRule="exact"/>
        <w:jc w:val="left"/>
        <w:rPr>
          <w:rFonts w:ascii="仿宋_GB2312" w:eastAsia="仿宋_GB2312"/>
          <w:color w:val="auto"/>
          <w:sz w:val="28"/>
          <w:szCs w:val="28"/>
          <w:highlight w:val="yellow"/>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详见2.1采购内容和范围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销售ABS（sulzer）搅拌器设备或零部件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w:t>
      </w:r>
      <w:r>
        <w:rPr>
          <w:rFonts w:hint="eastAsia" w:ascii="仿宋_GB2312" w:eastAsia="仿宋_GB2312"/>
          <w:color w:val="auto"/>
          <w:sz w:val="28"/>
          <w:szCs w:val="28"/>
          <w:highlight w:val="none"/>
          <w:lang w:val="en-US" w:eastAsia="zh-CN"/>
        </w:rPr>
        <w:t>要</w:t>
      </w:r>
      <w:r>
        <w:rPr>
          <w:rFonts w:hint="eastAsia" w:ascii="仿宋_GB2312" w:hAnsi="仿宋_GB2312" w:eastAsia="仿宋_GB2312" w:cs="仿宋_GB2312"/>
          <w:color w:val="auto"/>
          <w:sz w:val="28"/>
          <w:szCs w:val="28"/>
          <w:highlight w:val="none"/>
        </w:rPr>
        <w:t>求</w:t>
      </w:r>
      <w:r>
        <w:rPr>
          <w:rFonts w:hint="eastAsia" w:ascii="仿宋_GB2312" w:hAnsi="仿宋_GB2312" w:eastAsia="仿宋_GB2312" w:cs="仿宋_GB2312"/>
          <w:i w:val="0"/>
          <w:iCs w:val="0"/>
          <w:caps w:val="0"/>
          <w:color w:val="333333"/>
          <w:spacing w:val="0"/>
          <w:sz w:val="28"/>
          <w:szCs w:val="28"/>
          <w:highlight w:val="none"/>
          <w:u w:val="single"/>
          <w:shd w:val="clear" w:fill="FFFFFF"/>
          <w:lang w:val="en-US" w:eastAsia="zh-CN"/>
        </w:rPr>
        <w:t xml:space="preserve"> 中选后合同签订前须提供拟供货配件的厂商授权书或制造商授权书。交货时，必须提供供货证明、设备合格证、出厂检验报告及其他应提供的文件资料。</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w:t>
      </w:r>
      <w:r>
        <w:rPr>
          <w:rFonts w:hint="eastAsia" w:ascii="仿宋_GB2312" w:eastAsia="仿宋_GB2312"/>
          <w:sz w:val="28"/>
          <w:szCs w:val="28"/>
          <w:highlight w:val="none"/>
          <w:u w:val="single"/>
        </w:rPr>
        <w:t>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 日</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59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sz w:val="28"/>
          <w:szCs w:val="28"/>
          <w:highlight w:val="none"/>
        </w:rPr>
        <w:t>地址：广州市</w:t>
      </w:r>
      <w:r>
        <w:rPr>
          <w:rFonts w:hint="eastAsia" w:ascii="仿宋_GB2312" w:eastAsia="仿宋_GB2312"/>
          <w:sz w:val="28"/>
          <w:szCs w:val="28"/>
          <w:highlight w:val="none"/>
          <w:lang w:val="en-US" w:eastAsia="zh-CN"/>
        </w:rPr>
        <w:t>海珠区南洲路1375号</w:t>
      </w:r>
      <w:r>
        <w:rPr>
          <w:rFonts w:hint="eastAsia" w:ascii="仿宋_GB2312" w:eastAsia="仿宋_GB2312"/>
          <w:sz w:val="28"/>
          <w:szCs w:val="28"/>
          <w:highlight w:val="none"/>
        </w:rPr>
        <w:t>。</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莫颖妍</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17702083779</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rPr>
        <w:t>020-81761207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17702083779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yellow"/>
        </w:rPr>
      </w:pPr>
      <w:bookmarkStart w:id="13" w:name="_Toc10891"/>
    </w:p>
    <w:p>
      <w:pPr>
        <w:rPr>
          <w:rFonts w:hint="eastAsia"/>
          <w:highlight w:val="yellow"/>
        </w:rPr>
      </w:pPr>
    </w:p>
    <w:p>
      <w:pPr>
        <w:pStyle w:val="4"/>
        <w:rPr>
          <w:rFonts w:hint="eastAsia"/>
          <w:color w:val="auto"/>
          <w:highlight w:val="yellow"/>
        </w:rPr>
      </w:pPr>
      <w:bookmarkStart w:id="14" w:name="_Toc16557"/>
      <w:bookmarkStart w:id="15" w:name="_Toc2331"/>
      <w:bookmarkStart w:id="16" w:name="_Toc19295"/>
      <w:bookmarkStart w:id="17" w:name="_Toc23749"/>
      <w:bookmarkStart w:id="18" w:name="_Toc9448"/>
      <w:bookmarkStart w:id="19" w:name="_Toc7340"/>
      <w:bookmarkStart w:id="20" w:name="_Toc25603"/>
      <w:bookmarkStart w:id="21" w:name="_Toc2324"/>
      <w:bookmarkStart w:id="22" w:name="_Toc32588"/>
      <w:bookmarkStart w:id="23" w:name="_Toc16705"/>
    </w:p>
    <w:p>
      <w:pPr>
        <w:rPr>
          <w:rFonts w:hint="eastAsia"/>
          <w:color w:val="auto"/>
          <w:highlight w:val="yellow"/>
          <w:lang w:val="en-US" w:eastAsia="zh-CN"/>
        </w:rPr>
      </w:pPr>
      <w:r>
        <w:rPr>
          <w:rFonts w:hint="eastAsia"/>
          <w:color w:val="auto"/>
          <w:highlight w:val="yellow"/>
          <w:lang w:val="en-US" w:eastAsia="zh-CN"/>
        </w:rPr>
        <w:br w:type="page"/>
      </w:r>
    </w:p>
    <w:p>
      <w:pPr>
        <w:pStyle w:val="4"/>
        <w:rPr>
          <w:rFonts w:hint="eastAsia"/>
          <w:color w:val="auto"/>
          <w:highlight w:val="yellow"/>
          <w:lang w:val="en-US" w:eastAsia="zh-CN"/>
        </w:rPr>
      </w:pPr>
      <w:r>
        <w:rPr>
          <w:rFonts w:hint="eastAsia"/>
          <w:color w:val="auto"/>
          <w:highlight w:val="yellow"/>
          <w:lang w:val="en-US" w:eastAsia="zh-CN"/>
        </w:rPr>
        <w:br w:type="textWrapping"/>
      </w:r>
    </w:p>
    <w:p>
      <w:pPr>
        <w:pStyle w:val="4"/>
        <w:rPr>
          <w:rFonts w:hint="eastAsia"/>
          <w:color w:val="auto"/>
          <w:highlight w:val="yellow"/>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2165350</wp:posOffset>
                </wp:positionH>
                <wp:positionV relativeFrom="paragraph">
                  <wp:posOffset>504190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5pt;margin-top:39.7pt;height:0pt;width:75.5pt;z-index:251673600;mso-width-relative:page;mso-height-relative:page;" filled="f" stroked="t" coordsize="21600,21600" o:gfxdata="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ASSxIKh&#10;P3774frn+8+337/9+HT96+Zjir9+YZQnsXqPJdWs7CYcV+g3ITHfN8GkL3Fi+yzw4SSw3EcmaPPZ&#10;bD6fUR9xlyru63zA+EI6w1JQcYwBVNvFlbOW/qILk6wv7F5ipM5UeFeQmmrL+gQ/nRE4kCsbcgOF&#10;xhMztG2uRadVfam0ThUY2u1KB7aD5Iz8JH6E+9ex1GQN2A3ncmrwTCehfm5rFg+eJLN0VXgawcia&#10;My3pZqWIAKGMoPQ5J6m1tjRBkngQNUVbVx+y1nmfXJBnPDo22ezPda6+v6X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Kn2ijXAAAACQEAAA8AAAAAAAAAAQAgAAAAIgAAAGRycy9kb3ducmV2Lnht&#10;bFBLAQIUABQAAAAIAIdO4kA421b1+gEAAO0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2157730</wp:posOffset>
                </wp:positionH>
                <wp:positionV relativeFrom="paragraph">
                  <wp:posOffset>16510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1.3pt;height:0pt;width:75.5pt;z-index:251672576;mso-width-relative:page;mso-height-relative:page;" filled="f" stroked="t" coordsize="21600,21600" o:gfxdata="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Eg171AAAAAcBAAAPAAAAAAAAAAEAIAAAACIAAABkcnMvZG93bnJldi54bWxQ&#10;SwECFAAUAAAACACHTuJAYZEyafsBAADtAwAADgAAAAAAAAABACAAAAAjAQAAZHJzL2Uyb0RvYy54&#10;bWxQSwUGAAAAAAYABgBZAQAAkA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yellow"/>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yellow"/>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yellow"/>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yellow"/>
        </w:rPr>
      </w:pPr>
    </w:p>
    <w:p>
      <w:pPr>
        <w:pStyle w:val="2"/>
        <w:rPr>
          <w:rFonts w:hint="eastAsia" w:asciiTheme="minorEastAsia" w:hAnsiTheme="minorEastAsia"/>
          <w:b/>
          <w:color w:val="auto"/>
          <w:sz w:val="32"/>
          <w:szCs w:val="32"/>
          <w:highlight w:val="yellow"/>
        </w:rPr>
      </w:pPr>
    </w:p>
    <w:p>
      <w:pPr>
        <w:pStyle w:val="2"/>
        <w:rPr>
          <w:rFonts w:hint="eastAsia" w:asciiTheme="minorEastAsia" w:hAnsiTheme="minorEastAsia"/>
          <w:b/>
          <w:color w:val="auto"/>
          <w:sz w:val="32"/>
          <w:szCs w:val="32"/>
          <w:highlight w:val="yellow"/>
        </w:rPr>
      </w:pPr>
    </w:p>
    <w:p>
      <w:pPr>
        <w:pStyle w:val="2"/>
        <w:rPr>
          <w:rFonts w:hint="eastAsia" w:asciiTheme="minorEastAsia" w:hAnsiTheme="minorEastAsia"/>
          <w:b/>
          <w:color w:val="auto"/>
          <w:sz w:val="32"/>
          <w:szCs w:val="32"/>
          <w:highlight w:val="yellow"/>
        </w:rPr>
      </w:pPr>
    </w:p>
    <w:p>
      <w:pPr>
        <w:pStyle w:val="2"/>
        <w:rPr>
          <w:rFonts w:hint="eastAsia" w:asciiTheme="minorEastAsia" w:hAnsiTheme="minorEastAsia"/>
          <w:b/>
          <w:color w:val="auto"/>
          <w:sz w:val="32"/>
          <w:szCs w:val="32"/>
          <w:highlight w:val="yellow"/>
        </w:rPr>
      </w:pPr>
    </w:p>
    <w:p>
      <w:pPr>
        <w:pStyle w:val="2"/>
        <w:rPr>
          <w:rFonts w:hint="eastAsia" w:asciiTheme="minorEastAsia" w:hAnsiTheme="minorEastAsia"/>
          <w:b/>
          <w:color w:val="auto"/>
          <w:sz w:val="32"/>
          <w:szCs w:val="32"/>
          <w:highlight w:val="yellow"/>
        </w:rPr>
      </w:pPr>
    </w:p>
    <w:p>
      <w:pPr>
        <w:pStyle w:val="2"/>
        <w:ind w:firstLine="0"/>
        <w:rPr>
          <w:rFonts w:hint="eastAsia"/>
          <w:highlight w:val="yellow"/>
        </w:rPr>
      </w:pPr>
    </w:p>
    <w:p>
      <w:pPr>
        <w:pStyle w:val="2"/>
        <w:ind w:firstLine="0"/>
        <w:rPr>
          <w:rFonts w:hint="eastAsia"/>
          <w:highlight w:val="yellow"/>
        </w:rPr>
      </w:pPr>
    </w:p>
    <w:p>
      <w:pPr>
        <w:pStyle w:val="2"/>
        <w:ind w:firstLine="0"/>
        <w:rPr>
          <w:rFonts w:hint="eastAsia"/>
          <w:highlight w:val="yellow"/>
        </w:rPr>
      </w:pPr>
    </w:p>
    <w:p>
      <w:pPr>
        <w:pStyle w:val="2"/>
        <w:ind w:firstLine="0"/>
        <w:rPr>
          <w:rFonts w:hint="eastAsia"/>
          <w:highlight w:val="yellow"/>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1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4"/>
        <w:rPr>
          <w:rFonts w:hint="default" w:eastAsia="仿宋_GB2312"/>
          <w:highlight w:val="none"/>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19"/>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6"/>
        <w:rPr>
          <w:color w:val="auto"/>
          <w:highlight w:val="none"/>
        </w:rPr>
      </w:pPr>
    </w:p>
    <w:p>
      <w:pPr>
        <w:pStyle w:val="2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4"/>
        <w:rPr>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项目名称：</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住所地：</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邮编：</w:t>
      </w:r>
    </w:p>
    <w:p>
      <w:pPr>
        <w:adjustRightInd w:val="0"/>
        <w:snapToGrid w:val="0"/>
        <w:spacing w:line="600" w:lineRule="exact"/>
        <w:jc w:val="left"/>
        <w:rPr>
          <w:rFonts w:hint="eastAsia" w:ascii="仿宋_GB2312" w:eastAsia="仿宋_GB2312" w:hAnsiTheme="majorEastAsia"/>
          <w:color w:val="auto"/>
          <w:sz w:val="28"/>
          <w:szCs w:val="28"/>
          <w:highlight w:val="none"/>
          <w:u w:val="none"/>
          <w:lang w:eastAsia="zh-CN"/>
        </w:rPr>
      </w:pPr>
      <w:r>
        <w:rPr>
          <w:rFonts w:hint="eastAsia" w:ascii="仿宋_GB2312" w:eastAsia="仿宋_GB2312" w:hAnsiTheme="majorEastAsia"/>
          <w:color w:val="auto"/>
          <w:sz w:val="28"/>
          <w:szCs w:val="28"/>
          <w:highlight w:val="none"/>
          <w:u w:val="none"/>
        </w:rPr>
        <w:t>法定代表人：</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r>
        <w:rPr>
          <w:rFonts w:hint="eastAsia" w:ascii="仿宋_GB2312" w:eastAsia="仿宋_GB2312" w:hAnsiTheme="majorEastAsia"/>
          <w:color w:val="auto"/>
          <w:sz w:val="28"/>
          <w:szCs w:val="28"/>
          <w:highlight w:val="none"/>
          <w:u w:val="none"/>
          <w:lang w:eastAsia="zh-CN"/>
        </w:rPr>
        <w:t>：</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异议人授权代表：</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性别：</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住址：</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提起异议事项的基本事实：</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相关请求及主张：</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有效线索和相关证明材料：</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异议提起人与项目有利害关系的证明材料（见说明）：</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此致</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异议人（公章）：</w:t>
      </w:r>
    </w:p>
    <w:p>
      <w:pPr>
        <w:widowControl/>
        <w:ind w:left="99" w:leftChars="47" w:firstLine="1960" w:firstLineChars="700"/>
        <w:jc w:val="left"/>
        <w:rPr>
          <w:rFonts w:hint="eastAsia" w:ascii="仿宋_GB2312" w:hAnsi="仿宋_GB2312" w:eastAsia="仿宋_GB2312" w:cs="仿宋_GB2312"/>
          <w:kern w:val="0"/>
          <w:sz w:val="28"/>
          <w:szCs w:val="28"/>
          <w:highlight w:val="none"/>
        </w:rPr>
      </w:pPr>
    </w:p>
    <w:p>
      <w:pPr>
        <w:widowControl/>
        <w:ind w:left="99" w:leftChars="47" w:firstLine="1960" w:firstLineChars="700"/>
        <w:jc w:val="left"/>
        <w:rPr>
          <w:rFonts w:hint="eastAsia"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rPr>
        <w:t>法定代表人或授权代表（签字）</w:t>
      </w:r>
    </w:p>
    <w:p>
      <w:pPr>
        <w:widowControl/>
        <w:ind w:left="99" w:leftChars="47" w:firstLine="1960" w:firstLineChars="700"/>
        <w:jc w:val="left"/>
        <w:rPr>
          <w:rFonts w:hint="eastAsia" w:ascii="仿宋_GB2312" w:hAnsi="仿宋_GB2312" w:eastAsia="仿宋_GB2312"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int="eastAsia" w:ascii="仿宋_GB2312" w:hAnsi="仿宋_GB2312" w:eastAsia="仿宋_GB2312"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2168525</wp:posOffset>
                </wp:positionH>
                <wp:positionV relativeFrom="paragraph">
                  <wp:posOffset>504825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75pt;margin-top:39.75pt;height:0pt;width:75.5pt;z-index:251661312;mso-width-relative:page;mso-height-relative:page;" filled="f" stroked="t" coordsize="21600,21600" o:gfxdata="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Wg3n1wAAAAkBAAAPAAAAAAAAAAEAIAAAACIAAABkcnMvZG93bnJldi54&#10;bWxQSwECFAAUAAAACACHTuJAn/hU6fsBAADtAwAADgAAAAAAAAABACAAAAAmAQAAZHJzL2Uyb0Rv&#10;Yy54bWxQSwUGAAAAAAYABgBZAQAAk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2157730</wp:posOffset>
                </wp:positionH>
                <wp:positionV relativeFrom="paragraph">
                  <wp:posOffset>23495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1.85pt;height:0pt;width:75.5pt;z-index:251660288;mso-width-relative:page;mso-height-relative:page;" filled="f" stroked="t" coordsize="21600,21600" o:gfxdata="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FqZpPUAAAABwEAAA8AAAAAAAAAAQAgAAAAIgAAAGRycy9kb3ducmV2LnhtbFBL&#10;AQIUABQAAAAIAIdO4kD3iiSk+gEAAOsDAAAOAAAAAAAAAAEAIAAAACMBAABkcnMvZTJvRG9jLnht&#10;bFBLBQYAAAAABgAGAFkBAACP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6"/>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1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42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34" w:name="_Toc19759"/>
      <w:bookmarkStart w:id="35" w:name="_Toc23581"/>
      <w:bookmarkStart w:id="36" w:name="_Toc4952"/>
      <w:bookmarkStart w:id="37" w:name="_Toc20594"/>
      <w:bookmarkStart w:id="38" w:name="_Toc14870"/>
      <w:bookmarkStart w:id="39" w:name="_Toc14552"/>
      <w:bookmarkStart w:id="40" w:name="_Toc10930"/>
      <w:bookmarkStart w:id="41" w:name="_Toc19050"/>
      <w:bookmarkStart w:id="42" w:name="_Toc7118"/>
      <w:bookmarkStart w:id="43" w:name="_Toc7437"/>
      <w:bookmarkStart w:id="44" w:name="_Toc3156"/>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2184400</wp:posOffset>
                </wp:positionH>
                <wp:positionV relativeFrom="paragraph">
                  <wp:posOffset>491490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pt;margin-top:38.7pt;height:0pt;width:75.5pt;z-index:251663360;mso-width-relative:page;mso-height-relative:page;" filled="f" stroked="t" coordsize="21600,21600" o:gfxdata="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08SHdgAAAAJAQAADwAAAAAAAAABACAAAAAiAAAAZHJzL2Rvd25yZXYu&#10;eG1sUEsBAhQAFAAAAAgAh07iQMtJ7xb7AQAA7QMAAA4AAAAAAAAAAQAgAAAAJwEAAGRycy9lMm9E&#10;b2MueG1sUEsFBgAAAAAGAAYAWQEAAJQ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2188210</wp:posOffset>
                </wp:positionH>
                <wp:positionV relativeFrom="paragraph">
                  <wp:posOffset>41910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3pt;margin-top:3.3pt;height:0pt;width:75.5pt;z-index:251662336;mso-width-relative:page;mso-height-relative:page;" filled="f" stroked="t" coordsize="21600,21600" o:gfxdata="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zyfEtUAAAAHAQAADwAAAAAAAAABACAAAAAiAAAAZHJzL2Rvd25yZXYueG1s&#10;UEsBAhQAFAAAAAgAh07iQJIDi4r7AQAA7QMAAA4AAAAAAAAAAQAgAAAAJA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6"/>
        <w:rPr>
          <w:color w:val="auto"/>
          <w:highlight w:val="none"/>
        </w:rPr>
      </w:pPr>
    </w:p>
    <w:p>
      <w:pPr>
        <w:pStyle w:val="4"/>
        <w:rPr>
          <w:color w:val="auto"/>
          <w:highlight w:val="none"/>
        </w:rPr>
      </w:pPr>
      <w:bookmarkStart w:id="45" w:name="_Toc21079"/>
      <w:bookmarkStart w:id="46" w:name="_Toc30530"/>
      <w:bookmarkStart w:id="47" w:name="_Toc88209941"/>
      <w:bookmarkStart w:id="48" w:name="_Toc29345"/>
      <w:bookmarkStart w:id="49" w:name="_Toc7831"/>
      <w:bookmarkStart w:id="50" w:name="_Toc87616378"/>
      <w:bookmarkStart w:id="51" w:name="_Toc29484"/>
      <w:bookmarkStart w:id="52" w:name="_Toc22212"/>
      <w:bookmarkStart w:id="53" w:name="_Toc32607"/>
      <w:bookmarkStart w:id="54" w:name="_Toc12177"/>
      <w:bookmarkStart w:id="55" w:name="_Toc21840"/>
      <w:bookmarkStart w:id="56" w:name="_Toc6308"/>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ascii="仿宋_GB2312" w:eastAsia="仿宋_GB2312"/>
          <w:color w:val="auto"/>
          <w:sz w:val="28"/>
          <w:szCs w:val="28"/>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1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2"/>
        <w:rPr>
          <w:rFonts w:ascii="仿宋_GB2312" w:eastAsia="仿宋_GB2312" w:hAnsiTheme="minorEastAsia"/>
          <w:color w:val="auto"/>
          <w:szCs w:val="21"/>
          <w:highlight w:val="yellow"/>
        </w:rPr>
      </w:pPr>
    </w:p>
    <w:p>
      <w:pPr>
        <w:pStyle w:val="4"/>
        <w:rPr>
          <w:rFonts w:hint="eastAsia"/>
          <w:color w:val="auto"/>
          <w:highlight w:val="yellow"/>
        </w:rPr>
      </w:pPr>
      <w:bookmarkStart w:id="60" w:name="_Toc88209947"/>
    </w:p>
    <w:p>
      <w:pPr>
        <w:pStyle w:val="4"/>
        <w:rPr>
          <w:rFonts w:hint="eastAsia"/>
          <w:color w:val="auto"/>
          <w:highlight w:val="yellow"/>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2172970</wp:posOffset>
                </wp:positionH>
                <wp:positionV relativeFrom="paragraph">
                  <wp:posOffset>509270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1pt;margin-top:40.1pt;height:0pt;width:75.5pt;z-index:251675648;mso-width-relative:page;mso-height-relative:page;" filled="f" stroked="t" coordsize="21600,21600" o:gfxdata="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QTaC1wAAAAk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2155825</wp:posOffset>
                </wp:positionH>
                <wp:positionV relativeFrom="paragraph">
                  <wp:posOffset>7620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75pt;margin-top:0.6pt;height:0pt;width:75.5pt;z-index:251674624;mso-width-relative:page;mso-height-relative:page;" filled="f" stroked="t" coordsize="21600,21600" o:gfxdata="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c7BCNMAAAAHAQAADwAAAAAAAAABACAAAAAiAAAAZHJzL2Rvd25yZXYueG1sUEsB&#10;AhQAFAAAAAgAh07iQPbxKzf6AQAA6wMAAA4AAAAAAAAAAQAgAAAAIgEAAGRycy9lMm9Eb2MueG1s&#10;UEsFBgAAAAAGAAYAWQEAAI4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sz w:val="32"/>
          <w:szCs w:val="32"/>
          <w:highlight w:val="none"/>
        </w:rPr>
      </w:pPr>
    </w:p>
    <w:p>
      <w:pPr>
        <w:ind w:firstLine="643" w:firstLineChars="200"/>
        <w:rPr>
          <w:rFonts w:hint="eastAsia" w:ascii="仿宋" w:hAnsi="仿宋" w:eastAsia="仿宋"/>
          <w:b/>
          <w:sz w:val="32"/>
          <w:szCs w:val="32"/>
          <w:highlight w:val="none"/>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0" w:firstLineChars="0"/>
        <w:rPr>
          <w:rFonts w:hint="eastAsia" w:ascii="仿宋" w:hAnsi="仿宋" w:eastAsia="仿宋"/>
          <w:b/>
          <w:sz w:val="32"/>
          <w:szCs w:val="32"/>
          <w:highlight w:val="yellow"/>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方正小标宋简体" w:eastAsia="方正小标宋简体"/>
          <w:sz w:val="36"/>
          <w:szCs w:val="36"/>
          <w:highlight w:val="none"/>
        </w:rPr>
      </w:pPr>
      <w:r>
        <w:rPr>
          <w:rFonts w:hint="eastAsia" w:ascii="仿宋" w:hAnsi="仿宋" w:eastAsia="仿宋"/>
          <w:b/>
          <w:sz w:val="32"/>
          <w:szCs w:val="32"/>
          <w:highlight w:val="none"/>
        </w:rPr>
        <w:t>一、项目概况</w:t>
      </w:r>
      <w:r>
        <w:rPr>
          <w:rFonts w:hint="eastAsia" w:ascii="仿宋" w:hAnsi="仿宋" w:eastAsia="仿宋"/>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b w:val="0"/>
          <w:bCs w:val="0"/>
          <w:sz w:val="32"/>
          <w:szCs w:val="32"/>
          <w:highlight w:val="yellow"/>
        </w:rPr>
      </w:pPr>
      <w:r>
        <w:rPr>
          <w:rFonts w:hint="eastAsia" w:ascii="仿宋" w:hAnsi="仿宋" w:eastAsia="仿宋"/>
          <w:b w:val="0"/>
          <w:bCs w:val="0"/>
          <w:sz w:val="32"/>
          <w:szCs w:val="32"/>
          <w:highlight w:val="none"/>
        </w:rPr>
        <w:t>我司承接的</w:t>
      </w:r>
      <w:r>
        <w:rPr>
          <w:rFonts w:hint="eastAsia" w:ascii="仿宋" w:hAnsi="仿宋" w:eastAsia="仿宋"/>
          <w:b w:val="0"/>
          <w:bCs w:val="0"/>
          <w:sz w:val="32"/>
          <w:szCs w:val="32"/>
          <w:highlight w:val="none"/>
          <w:lang w:val="en-US" w:eastAsia="zh-CN"/>
        </w:rPr>
        <w:t>搅拌器</w:t>
      </w:r>
      <w:r>
        <w:rPr>
          <w:rFonts w:hint="eastAsia" w:ascii="仿宋" w:hAnsi="仿宋" w:eastAsia="仿宋"/>
          <w:b w:val="0"/>
          <w:bCs w:val="0"/>
          <w:sz w:val="32"/>
          <w:szCs w:val="32"/>
          <w:highlight w:val="none"/>
        </w:rPr>
        <w:t>维修业务需采购部分配件。原设备的生产厂家为</w:t>
      </w:r>
      <w:r>
        <w:rPr>
          <w:rFonts w:hint="eastAsia" w:ascii="仿宋" w:hAnsi="仿宋" w:eastAsia="仿宋"/>
          <w:b w:val="0"/>
          <w:bCs w:val="0"/>
          <w:sz w:val="32"/>
          <w:szCs w:val="32"/>
          <w:highlight w:val="none"/>
          <w:lang w:val="en-US" w:eastAsia="zh-CN"/>
        </w:rPr>
        <w:t>苏尔寿</w:t>
      </w:r>
      <w:bookmarkStart w:id="159" w:name="_GoBack"/>
      <w:bookmarkEnd w:id="159"/>
      <w:r>
        <w:rPr>
          <w:rFonts w:hint="eastAsia" w:ascii="仿宋" w:hAnsi="仿宋" w:eastAsia="仿宋"/>
          <w:b w:val="0"/>
          <w:bCs w:val="0"/>
          <w:sz w:val="32"/>
          <w:szCs w:val="32"/>
          <w:highlight w:val="none"/>
          <w:lang w:val="en-US" w:eastAsia="zh-CN"/>
        </w:rPr>
        <w:t>泵业（昆山）有限公司</w:t>
      </w:r>
      <w:r>
        <w:rPr>
          <w:rFonts w:hint="eastAsia" w:ascii="仿宋" w:hAnsi="仿宋" w:eastAsia="仿宋"/>
          <w:b w:val="0"/>
          <w:bCs w:val="0"/>
          <w:sz w:val="32"/>
          <w:szCs w:val="32"/>
          <w:highlight w:val="none"/>
        </w:rPr>
        <w:t>。</w:t>
      </w:r>
    </w:p>
    <w:p>
      <w:pPr>
        <w:numPr>
          <w:ilvl w:val="0"/>
          <w:numId w:val="0"/>
        </w:numPr>
        <w:spacing w:line="360" w:lineRule="auto"/>
        <w:ind w:firstLine="643" w:firstLineChars="200"/>
        <w:rPr>
          <w:rFonts w:hint="eastAsia" w:ascii="仿宋" w:hAnsi="仿宋" w:eastAsia="仿宋"/>
          <w:b/>
          <w:bCs/>
          <w:sz w:val="32"/>
          <w:szCs w:val="32"/>
          <w:highlight w:val="none"/>
        </w:rPr>
      </w:pPr>
      <w:r>
        <w:rPr>
          <w:rFonts w:hint="eastAsia" w:ascii="仿宋" w:hAnsi="仿宋" w:eastAsia="仿宋"/>
          <w:b/>
          <w:bCs/>
          <w:sz w:val="32"/>
          <w:szCs w:val="32"/>
          <w:highlight w:val="none"/>
          <w:lang w:val="en-US" w:eastAsia="zh-CN"/>
        </w:rPr>
        <w:t>二、</w:t>
      </w:r>
      <w:r>
        <w:rPr>
          <w:rFonts w:hint="eastAsia" w:ascii="仿宋" w:hAnsi="仿宋" w:eastAsia="仿宋"/>
          <w:b/>
          <w:bCs/>
          <w:sz w:val="32"/>
          <w:szCs w:val="32"/>
          <w:highlight w:val="none"/>
        </w:rPr>
        <w:t>技术指标要求：</w:t>
      </w:r>
    </w:p>
    <w:p>
      <w:pPr>
        <w:pStyle w:val="2"/>
        <w:numPr>
          <w:ilvl w:val="0"/>
          <w:numId w:val="0"/>
        </w:numPr>
        <w:ind w:left="420" w:leftChars="0" w:firstLine="240" w:firstLineChars="100"/>
        <w:rPr>
          <w:rFonts w:hint="eastAsia" w:eastAsia="等线"/>
          <w:highlight w:val="none"/>
          <w:lang w:val="en-US" w:eastAsia="zh-CN"/>
        </w:rPr>
      </w:pPr>
      <w:r>
        <w:rPr>
          <w:rFonts w:hint="eastAsia"/>
          <w:highlight w:val="none"/>
          <w:lang w:val="en-US" w:eastAsia="zh-CN"/>
        </w:rPr>
        <w:t>采购需求：</w:t>
      </w:r>
    </w:p>
    <w:tbl>
      <w:tblPr>
        <w:tblStyle w:val="19"/>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4"/>
        <w:gridCol w:w="1275"/>
        <w:gridCol w:w="3135"/>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37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采购品牌</w:t>
            </w:r>
          </w:p>
        </w:tc>
        <w:tc>
          <w:tcPr>
            <w:tcW w:w="127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313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型号</w:t>
            </w:r>
          </w:p>
        </w:tc>
        <w:tc>
          <w:tcPr>
            <w:tcW w:w="1110"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36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74" w:type="dxa"/>
            <w:vMerge w:val="restart"/>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ABS（Sulzer）</w:t>
            </w: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绞盘</w:t>
            </w:r>
          </w:p>
        </w:tc>
        <w:tc>
          <w:tcPr>
            <w:tcW w:w="3135" w:type="dxa"/>
            <w:vMerge w:val="restart"/>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RW6532 A75/12CR</w:t>
            </w: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15套</w:t>
            </w:r>
          </w:p>
        </w:tc>
        <w:tc>
          <w:tcPr>
            <w:tcW w:w="1365"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合同签订后1个月内完成所有配件供货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泄露保护器 </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15套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铜芯电缆 </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232.5m</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电缆密封</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15个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叶轮 </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5个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尾翼衬垫 </w:t>
            </w:r>
          </w:p>
        </w:tc>
        <w:tc>
          <w:tcPr>
            <w:tcW w:w="3135"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15个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bl>
    <w:p>
      <w:pPr>
        <w:keepNext w:val="0"/>
        <w:keepLines w:val="0"/>
        <w:pageBreakBefore w:val="0"/>
        <w:widowControl w:val="0"/>
        <w:tabs>
          <w:tab w:val="left" w:pos="3060"/>
        </w:tabs>
        <w:kinsoku/>
        <w:wordWrap/>
        <w:overflowPunct/>
        <w:topLinePunct w:val="0"/>
        <w:autoSpaceDE/>
        <w:autoSpaceDN/>
        <w:bidi w:val="0"/>
        <w:adjustRightInd/>
        <w:snapToGrid/>
        <w:spacing w:line="360" w:lineRule="auto"/>
        <w:ind w:firstLine="643" w:firstLineChars="200"/>
        <w:textAlignment w:val="auto"/>
        <w:rPr>
          <w:rFonts w:ascii="仿宋_GB2312" w:eastAsia="仿宋_GB2312"/>
          <w:b/>
          <w:sz w:val="28"/>
          <w:szCs w:val="28"/>
          <w:highlight w:val="none"/>
        </w:rPr>
      </w:pPr>
      <w:r>
        <w:rPr>
          <w:rFonts w:hint="eastAsia" w:ascii="仿宋_GB2312" w:eastAsia="仿宋_GB2312"/>
          <w:b/>
          <w:sz w:val="32"/>
          <w:szCs w:val="32"/>
          <w:highlight w:val="none"/>
          <w:lang w:val="en-US" w:eastAsia="zh-CN"/>
        </w:rPr>
        <w:t>三</w:t>
      </w:r>
      <w:r>
        <w:rPr>
          <w:rFonts w:hint="eastAsia" w:ascii="仿宋_GB2312" w:eastAsia="仿宋_GB2312"/>
          <w:b/>
          <w:sz w:val="32"/>
          <w:szCs w:val="32"/>
          <w:highlight w:val="none"/>
        </w:rPr>
        <w:t>、供货要求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供应商所提供的零件参数必须与现有</w:t>
      </w:r>
      <w:r>
        <w:rPr>
          <w:rFonts w:hint="eastAsia" w:ascii="仿宋_GB2312" w:eastAsia="仿宋_GB2312"/>
          <w:color w:val="auto"/>
          <w:sz w:val="28"/>
          <w:szCs w:val="28"/>
          <w:highlight w:val="none"/>
          <w:lang w:val="en-US" w:eastAsia="zh-CN"/>
        </w:rPr>
        <w:t>搅拌器</w:t>
      </w:r>
      <w:r>
        <w:rPr>
          <w:rFonts w:hint="eastAsia" w:ascii="仿宋_GB2312" w:eastAsia="仿宋_GB2312"/>
          <w:color w:val="auto"/>
          <w:sz w:val="28"/>
          <w:szCs w:val="28"/>
          <w:highlight w:val="none"/>
        </w:rPr>
        <w:t>设备配件的所有参数一致，配件满足互换性要求</w:t>
      </w:r>
      <w:r>
        <w:rPr>
          <w:rFonts w:hint="eastAsia" w:ascii="仿宋_GB2312" w:eastAsia="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2.更换配件后的设备运行效率必须达到原搅拌器效率的95%以上。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sz w:val="32"/>
          <w:szCs w:val="32"/>
          <w:highlight w:val="none"/>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交货时需提供原设备制造商出具的质量认证书或合格证。</w:t>
      </w:r>
    </w:p>
    <w:p>
      <w:pPr>
        <w:rPr>
          <w:color w:val="auto"/>
          <w:highlight w:val="yellow"/>
        </w:rPr>
      </w:pPr>
      <w:r>
        <w:rPr>
          <w:color w:val="auto"/>
          <w:highlight w:val="yellow"/>
        </w:rPr>
        <w:br w:type="page"/>
      </w:r>
    </w:p>
    <w:p>
      <w:pPr>
        <w:pStyle w:val="2"/>
        <w:rPr>
          <w:color w:val="auto"/>
          <w:highlight w:val="yellow"/>
        </w:rPr>
      </w:pPr>
    </w:p>
    <w:p>
      <w:pPr>
        <w:pStyle w:val="2"/>
        <w:rPr>
          <w:color w:val="auto"/>
          <w:highlight w:val="none"/>
        </w:rPr>
      </w:pPr>
    </w:p>
    <w:p>
      <w:pPr>
        <w:pStyle w:val="2"/>
        <w:rPr>
          <w:color w:val="auto"/>
          <w:highlight w:val="none"/>
        </w:rPr>
      </w:pPr>
    </w:p>
    <w:p>
      <w:pPr>
        <w:pStyle w:val="4"/>
        <w:rPr>
          <w:color w:val="auto"/>
          <w:highlight w:val="none"/>
        </w:rPr>
      </w:pPr>
      <w:bookmarkStart w:id="61" w:name="_Toc4680"/>
      <w:bookmarkStart w:id="62" w:name="_Toc18538"/>
      <w:bookmarkStart w:id="63" w:name="_Toc1496"/>
      <w:bookmarkStart w:id="64" w:name="_Toc23330"/>
      <w:bookmarkStart w:id="65" w:name="_Toc15570"/>
      <w:bookmarkStart w:id="66" w:name="_Toc537"/>
      <w:bookmarkStart w:id="67" w:name="_Toc25925"/>
      <w:bookmarkStart w:id="68" w:name="_Toc23353"/>
      <w:bookmarkStart w:id="69" w:name="_Toc12135"/>
      <w:bookmarkStart w:id="70" w:name="_Toc29835"/>
      <w:bookmarkStart w:id="71" w:name="_Toc128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pt;margin-top:56.7pt;height:0pt;width:75.5pt;z-index:251665408;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vqrm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2165350</wp:posOffset>
                </wp:positionH>
                <wp:positionV relativeFrom="paragraph">
                  <wp:posOffset>224790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5pt;margin-top:17.7pt;height:0pt;width:75.5pt;z-index:251664384;mso-width-relative:page;mso-height-relative:page;" filled="f" stroked="t" coordsize="21600,21600" o:gfxdata="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mFAA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6"/>
        <w:rPr>
          <w:color w:val="auto"/>
          <w:highlight w:val="none"/>
        </w:rPr>
      </w:pPr>
    </w:p>
    <w:p>
      <w:pPr>
        <w:pStyle w:val="4"/>
        <w:rPr>
          <w:color w:val="auto"/>
          <w:highlight w:val="none"/>
        </w:rPr>
      </w:pPr>
      <w:bookmarkStart w:id="72" w:name="_Toc323"/>
      <w:bookmarkStart w:id="73" w:name="_Toc8183"/>
      <w:bookmarkStart w:id="74" w:name="_Toc19686"/>
      <w:bookmarkStart w:id="75" w:name="_Toc13309"/>
      <w:bookmarkStart w:id="76" w:name="_Toc12721"/>
      <w:bookmarkStart w:id="77" w:name="_Toc1375"/>
      <w:bookmarkStart w:id="78" w:name="_Toc87616386"/>
      <w:bookmarkStart w:id="79" w:name="_Toc12980"/>
      <w:bookmarkStart w:id="80" w:name="_Toc19088"/>
      <w:bookmarkStart w:id="81" w:name="_Toc22797"/>
      <w:bookmarkStart w:id="82" w:name="_Toc88209949"/>
      <w:bookmarkStart w:id="83" w:name="_Toc22501"/>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snapToGrid/>
        <w:spacing w:beforeLines="-2147483648" w:afterLines="-2147483648" w:line="240" w:lineRule="auto"/>
        <w:jc w:val="left"/>
        <w:rPr>
          <w:rFonts w:ascii="方正小标宋简体" w:eastAsia="方正小标宋简体"/>
          <w:color w:val="auto"/>
          <w:sz w:val="44"/>
          <w:szCs w:val="44"/>
          <w:highlight w:val="yellow"/>
        </w:rPr>
      </w:pPr>
      <w:r>
        <w:rPr>
          <w:rFonts w:ascii="方正小标宋简体" w:eastAsia="方正小标宋简体"/>
          <w:color w:val="auto"/>
          <w:sz w:val="44"/>
          <w:szCs w:val="44"/>
          <w:highlight w:val="yellow"/>
        </w:rPr>
        <w:br w:type="page"/>
      </w:r>
    </w:p>
    <w:p>
      <w:pPr>
        <w:jc w:val="center"/>
        <w:rPr>
          <w:rFonts w:ascii="宋体" w:hAnsi="宋体"/>
          <w:b/>
          <w:sz w:val="52"/>
          <w:szCs w:val="52"/>
          <w:highlight w:val="yellow"/>
        </w:rPr>
      </w:pPr>
    </w:p>
    <w:p>
      <w:pPr>
        <w:pStyle w:val="2"/>
        <w:rPr>
          <w:highlight w:val="yellow"/>
        </w:rPr>
      </w:pPr>
    </w:p>
    <w:p>
      <w:pPr>
        <w:jc w:val="center"/>
        <w:rPr>
          <w:rFonts w:ascii="宋体" w:hAnsi="宋体"/>
          <w:sz w:val="24"/>
          <w:highlight w:val="none"/>
        </w:rPr>
      </w:pPr>
      <w:r>
        <w:rPr>
          <w:rFonts w:hint="eastAsia" w:ascii="仿宋" w:hAnsi="仿宋" w:eastAsia="仿宋" w:cs="仿宋"/>
          <w:b/>
          <w:sz w:val="48"/>
          <w:szCs w:val="48"/>
          <w:highlight w:val="none"/>
          <w14:shadow w14:blurRad="50800" w14:dist="38100" w14:dir="2700000" w14:sx="100000" w14:sy="100000" w14:kx="0" w14:ky="0" w14:algn="tl">
            <w14:srgbClr w14:val="000000">
              <w14:alpha w14:val="60000"/>
            </w14:srgbClr>
          </w14:shadow>
        </w:rPr>
        <w:t>货物采购合同</w:t>
      </w: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spacing w:line="480" w:lineRule="auto"/>
        <w:rPr>
          <w:rFonts w:hint="eastAsia" w:ascii="宋体" w:hAnsi="宋体" w:cs="宋体" w:eastAsiaTheme="minorEastAsia"/>
          <w:b/>
          <w:bCs/>
          <w:color w:val="auto"/>
          <w:sz w:val="30"/>
          <w:highlight w:val="none"/>
          <w:lang w:val="en-US"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广州城市水处理设备有限公司2023年ABS搅拌器配件采购项目</w:t>
      </w:r>
    </w:p>
    <w:p>
      <w:pPr>
        <w:spacing w:line="480" w:lineRule="auto"/>
        <w:rPr>
          <w:rFonts w:hint="eastAsia" w:ascii="宋体" w:hAnsi="宋体" w:cs="宋体"/>
          <w:b/>
          <w:bCs/>
          <w:color w:val="auto"/>
          <w:sz w:val="30"/>
          <w:highlight w:val="none"/>
          <w:lang w:val="en-US" w:eastAsia="zh-CN"/>
        </w:rPr>
      </w:pP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w:t>
      </w:r>
      <w:r>
        <w:rPr>
          <w:rFonts w:hint="eastAsia" w:ascii="宋体" w:hAnsi="宋体" w:cs="宋体"/>
          <w:b/>
          <w:bCs/>
          <w:color w:val="auto"/>
          <w:sz w:val="30"/>
          <w:szCs w:val="30"/>
          <w:highlight w:val="none"/>
          <w:lang w:val="en-US" w:eastAsia="zh-CN"/>
        </w:rPr>
        <w:t>设备</w:t>
      </w:r>
      <w:r>
        <w:rPr>
          <w:rFonts w:hint="eastAsia" w:ascii="宋体" w:hAnsi="宋体" w:cs="宋体"/>
          <w:b/>
          <w:bCs/>
          <w:color w:val="auto"/>
          <w:sz w:val="30"/>
          <w:szCs w:val="30"/>
          <w:highlight w:val="none"/>
        </w:rPr>
        <w:t>合[</w:t>
      </w:r>
      <w:r>
        <w:rPr>
          <w:rFonts w:hint="eastAsia" w:ascii="宋体" w:hAnsi="宋体" w:cs="宋体"/>
          <w:b/>
          <w:bCs/>
          <w:color w:val="auto"/>
          <w:sz w:val="30"/>
          <w:szCs w:val="30"/>
          <w:highlight w:val="none"/>
          <w:lang w:val="en-US" w:eastAsia="zh-CN"/>
        </w:rPr>
        <w:t>2023</w:t>
      </w:r>
      <w:r>
        <w:rPr>
          <w:rFonts w:hint="eastAsia" w:ascii="宋体" w:hAnsi="宋体" w:cs="宋体"/>
          <w:b/>
          <w:bCs/>
          <w:color w:val="auto"/>
          <w:sz w:val="30"/>
          <w:szCs w:val="30"/>
          <w:highlight w:val="none"/>
        </w:rPr>
        <w:t>]    号</w:t>
      </w:r>
    </w:p>
    <w:p>
      <w:pPr>
        <w:spacing w:line="480" w:lineRule="auto"/>
        <w:rPr>
          <w:rFonts w:ascii="宋体" w:hAnsi="宋体" w:cs="宋体"/>
          <w:b/>
          <w:bCs/>
          <w:color w:val="auto"/>
          <w:sz w:val="30"/>
          <w:highlight w:val="none"/>
        </w:rPr>
      </w:pPr>
    </w:p>
    <w:p>
      <w:pPr>
        <w:spacing w:line="480" w:lineRule="auto"/>
        <w:rPr>
          <w:rFonts w:hint="eastAsia" w:ascii="宋体" w:hAnsi="宋体" w:cs="宋体" w:eastAsiaTheme="minorEastAsia"/>
          <w:b/>
          <w:bCs/>
          <w:color w:val="auto"/>
          <w:sz w:val="30"/>
          <w:highlight w:val="none"/>
          <w:lang w:eastAsia="zh-CN"/>
        </w:rPr>
      </w:pPr>
      <w:r>
        <w:rPr>
          <w:rFonts w:hint="eastAsia" w:ascii="宋体" w:hAnsi="宋体" w:cs="宋体"/>
          <w:b/>
          <w:bCs/>
          <w:color w:val="auto"/>
          <w:sz w:val="30"/>
          <w:highlight w:val="none"/>
        </w:rPr>
        <w:t>甲方（买方）：</w:t>
      </w:r>
      <w:r>
        <w:rPr>
          <w:rFonts w:hint="eastAsia" w:ascii="宋体" w:hAnsi="宋体" w:cs="宋体"/>
          <w:b/>
          <w:bCs/>
          <w:color w:val="auto"/>
          <w:sz w:val="30"/>
          <w:highlight w:val="none"/>
          <w:lang w:val="en-US" w:eastAsia="zh-CN"/>
        </w:rPr>
        <w:t>广州城市水处理设备有限公司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3"/>
        <w:spacing w:line="520" w:lineRule="exact"/>
        <w:ind w:firstLine="588" w:firstLineChars="245"/>
        <w:rPr>
          <w:rFonts w:hint="eastAsia" w:cs="宋体"/>
          <w:color w:val="auto"/>
          <w:sz w:val="24"/>
          <w:highlight w:val="yellow"/>
        </w:rPr>
      </w:pPr>
    </w:p>
    <w:p>
      <w:pPr>
        <w:rPr>
          <w:rFonts w:hint="eastAsia" w:cs="宋体"/>
          <w:color w:val="auto"/>
          <w:sz w:val="24"/>
          <w:highlight w:val="yellow"/>
        </w:rPr>
      </w:pPr>
      <w:r>
        <w:rPr>
          <w:rFonts w:hint="eastAsia" w:cs="宋体"/>
          <w:color w:val="auto"/>
          <w:sz w:val="24"/>
          <w:highlight w:val="yellow"/>
        </w:rPr>
        <w:br w:type="page"/>
      </w:r>
    </w:p>
    <w:p>
      <w:pPr>
        <w:pStyle w:val="3"/>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根据《中华人民共和国民法典》及其他有关法律、行政法规，广州城市水处理设备有限公司</w:t>
      </w:r>
      <w:r>
        <w:rPr>
          <w:rFonts w:cs="宋体"/>
          <w:color w:val="auto"/>
          <w:sz w:val="24"/>
          <w:highlight w:val="none"/>
        </w:rPr>
        <w:t xml:space="preserve"> </w:t>
      </w:r>
      <w:r>
        <w:rPr>
          <w:rFonts w:hint="eastAsia" w:cs="宋体"/>
          <w:color w:val="auto"/>
          <w:sz w:val="24"/>
          <w:highlight w:val="none"/>
        </w:rPr>
        <w:t>（以下简称“甲方”）</w:t>
      </w:r>
      <w:r>
        <w:rPr>
          <w:rFonts w:hint="eastAsia" w:cs="宋体"/>
          <w:color w:val="auto"/>
          <w:sz w:val="24"/>
          <w:highlight w:val="none"/>
          <w:u w:val="none"/>
        </w:rPr>
        <w:t>与</w:t>
      </w:r>
      <w:r>
        <w:rPr>
          <w:rFonts w:hint="eastAsia" w:cs="宋体"/>
          <w:color w:val="auto"/>
          <w:sz w:val="24"/>
          <w:highlight w:val="none"/>
          <w:u w:val="single"/>
          <w:lang w:val="en-US" w:eastAsia="zh-CN"/>
        </w:rPr>
        <w:t xml:space="preserve">        </w:t>
      </w:r>
      <w:r>
        <w:rPr>
          <w:rFonts w:hint="eastAsia" w:cs="宋体"/>
          <w:color w:val="auto"/>
          <w:sz w:val="24"/>
          <w:highlight w:val="none"/>
        </w:rPr>
        <w:t>（以下简称“乙方”）就</w:t>
      </w:r>
      <w:r>
        <w:rPr>
          <w:rFonts w:cs="宋体"/>
          <w:color w:val="auto"/>
          <w:sz w:val="24"/>
          <w:highlight w:val="none"/>
          <w:u w:val="single"/>
        </w:rPr>
        <w:t xml:space="preserve"> </w:t>
      </w:r>
      <w:r>
        <w:rPr>
          <w:rFonts w:hint="eastAsia" w:cs="宋体"/>
          <w:color w:val="auto"/>
          <w:sz w:val="24"/>
          <w:highlight w:val="none"/>
          <w:u w:val="single"/>
        </w:rPr>
        <w:t>广州城市水处理设备有限公司2023年ABS搅拌器配件</w:t>
      </w:r>
      <w:r>
        <w:rPr>
          <w:rFonts w:hint="eastAsia" w:cs="宋体"/>
          <w:color w:val="auto"/>
          <w:sz w:val="24"/>
          <w:highlight w:val="none"/>
          <w:u w:val="single"/>
          <w:lang w:val="en-US" w:eastAsia="zh-CN"/>
        </w:rPr>
        <w:t xml:space="preserve"> </w:t>
      </w:r>
      <w:r>
        <w:rPr>
          <w:rFonts w:hint="eastAsia" w:cs="宋体"/>
          <w:color w:val="auto"/>
          <w:sz w:val="24"/>
          <w:highlight w:val="none"/>
        </w:rPr>
        <w:t>采购和相应技术服务事宜，遵循平等、自愿、公平和诚实信用的原则，双方协商一致，订立本合同。</w:t>
      </w:r>
    </w:p>
    <w:p>
      <w:pPr>
        <w:pStyle w:val="8"/>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下列文件</w:t>
      </w:r>
      <w:r>
        <w:rPr>
          <w:rFonts w:hint="eastAsia" w:asciiTheme="minorEastAsia" w:hAnsiTheme="minorEastAsia" w:eastAsiaTheme="minorEastAsia"/>
          <w:sz w:val="24"/>
          <w:highlight w:val="none"/>
        </w:rPr>
        <w:t>（如有）</w:t>
      </w:r>
      <w:r>
        <w:rPr>
          <w:rFonts w:hint="eastAsia" w:cs="宋体" w:asciiTheme="minorEastAsia" w:hAnsiTheme="minorEastAsia" w:eastAsiaTheme="minorEastAsia"/>
          <w:bCs/>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2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20" w:lineRule="exact"/>
        <w:ind w:firstLine="482"/>
        <w:rPr>
          <w:rFonts w:ascii="宋体" w:hAnsi="宋体" w:cs="宋体"/>
          <w:bCs/>
          <w:sz w:val="24"/>
          <w:highlight w:val="none"/>
        </w:rPr>
      </w:pPr>
      <w:r>
        <w:rPr>
          <w:rFonts w:hint="eastAsia" w:ascii="宋体" w:hAnsi="宋体" w:cs="宋体"/>
          <w:bCs/>
          <w:sz w:val="24"/>
          <w:highlight w:val="none"/>
        </w:rPr>
        <w:t>⑶ 中标通知书/发包通知书/委托函；</w:t>
      </w:r>
    </w:p>
    <w:p>
      <w:pPr>
        <w:spacing w:line="520" w:lineRule="exact"/>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⑺ </w:t>
      </w:r>
      <w:r>
        <w:rPr>
          <w:rFonts w:hint="eastAsia" w:ascii="宋体" w:hAnsi="宋体" w:cs="宋体"/>
          <w:sz w:val="24"/>
          <w:highlight w:val="none"/>
        </w:rPr>
        <w:t>工程报价单</w:t>
      </w:r>
      <w:r>
        <w:rPr>
          <w:rFonts w:hint="eastAsia" w:ascii="宋体" w:hAnsi="宋体" w:cs="宋体"/>
          <w:bCs/>
          <w:sz w:val="24"/>
          <w:highlight w:val="none"/>
        </w:rPr>
        <w:t>；</w:t>
      </w:r>
    </w:p>
    <w:p>
      <w:pPr>
        <w:spacing w:line="520" w:lineRule="exact"/>
        <w:ind w:firstLine="482"/>
        <w:rPr>
          <w:rFonts w:ascii="宋体" w:hAnsi="宋体" w:cs="宋体"/>
          <w:b/>
          <w:sz w:val="24"/>
          <w:highlight w:val="none"/>
        </w:rPr>
      </w:pPr>
      <w:r>
        <w:rPr>
          <w:rFonts w:hint="eastAsia" w:ascii="宋体" w:hAnsi="宋体" w:cs="宋体"/>
          <w:bCs/>
          <w:sz w:val="24"/>
          <w:highlight w:val="none"/>
        </w:rPr>
        <w:t>⑻ 本合同其他附件</w:t>
      </w:r>
      <w:r>
        <w:rPr>
          <w:rFonts w:hint="eastAsia" w:ascii="宋体" w:hAnsi="宋体" w:cs="宋体"/>
          <w:sz w:val="24"/>
          <w:highlight w:val="none"/>
        </w:rPr>
        <w:t>；</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第二条 货物信息</w:t>
      </w:r>
    </w:p>
    <w:p>
      <w:pPr>
        <w:spacing w:line="520" w:lineRule="exact"/>
        <w:ind w:firstLine="480" w:firstLineChars="200"/>
        <w:rPr>
          <w:rFonts w:ascii="宋体" w:hAnsi="宋体" w:cs="宋体"/>
          <w:b/>
          <w:sz w:val="24"/>
          <w:highlight w:val="none"/>
        </w:rPr>
      </w:pPr>
      <w:r>
        <w:rPr>
          <w:rFonts w:hint="eastAsia" w:ascii="宋体" w:hAnsi="宋体" w:cs="宋体"/>
          <w:sz w:val="24"/>
          <w:highlight w:val="none"/>
        </w:rPr>
        <w:t>2.1合同标的</w:t>
      </w:r>
    </w:p>
    <w:tbl>
      <w:tblPr>
        <w:tblStyle w:val="18"/>
        <w:tblW w:w="8583" w:type="dxa"/>
        <w:jc w:val="center"/>
        <w:tblLayout w:type="fixed"/>
        <w:tblCellMar>
          <w:top w:w="0" w:type="dxa"/>
          <w:left w:w="108" w:type="dxa"/>
          <w:bottom w:w="0" w:type="dxa"/>
          <w:right w:w="108" w:type="dxa"/>
        </w:tblCellMar>
      </w:tblPr>
      <w:tblGrid>
        <w:gridCol w:w="696"/>
        <w:gridCol w:w="1080"/>
        <w:gridCol w:w="1260"/>
        <w:gridCol w:w="1380"/>
        <w:gridCol w:w="660"/>
        <w:gridCol w:w="780"/>
        <w:gridCol w:w="1140"/>
        <w:gridCol w:w="837"/>
        <w:gridCol w:w="750"/>
      </w:tblGrid>
      <w:tr>
        <w:tblPrEx>
          <w:tblCellMar>
            <w:top w:w="0" w:type="dxa"/>
            <w:left w:w="108" w:type="dxa"/>
            <w:bottom w:w="0" w:type="dxa"/>
            <w:right w:w="108" w:type="dxa"/>
          </w:tblCellMar>
        </w:tblPrEx>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color w:val="auto"/>
                <w:sz w:val="21"/>
                <w:szCs w:val="21"/>
                <w:highlight w:val="none"/>
                <w:vertAlign w:val="baseline"/>
                <w:lang w:val="en-US" w:eastAsia="zh-CN"/>
              </w:rPr>
              <w:t>名称</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eastAsia="zh-CN"/>
              </w:rPr>
            </w:pPr>
            <w:r>
              <w:rPr>
                <w:rFonts w:hint="eastAsia" w:ascii="宋体" w:hAnsi="宋体" w:cs="宋体"/>
                <w:bCs/>
                <w:sz w:val="21"/>
                <w:szCs w:val="21"/>
                <w:highlight w:val="none"/>
                <w:lang w:val="en-US" w:eastAsia="zh-CN"/>
              </w:rPr>
              <w:t>采购品牌</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绞盘</w:t>
            </w:r>
          </w:p>
        </w:tc>
        <w:tc>
          <w:tcPr>
            <w:tcW w:w="1260"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yellow"/>
                <w:lang w:val="en-US" w:eastAsia="zh-CN"/>
              </w:rPr>
            </w:pPr>
            <w:r>
              <w:rPr>
                <w:rFonts w:hint="default" w:ascii="宋体" w:hAnsi="宋体" w:cs="宋体"/>
                <w:bCs/>
                <w:sz w:val="21"/>
                <w:szCs w:val="21"/>
                <w:highlight w:val="none"/>
                <w:lang w:val="en-US" w:eastAsia="zh-CN"/>
              </w:rPr>
              <w:t>ABS（Sulzer）</w:t>
            </w:r>
          </w:p>
        </w:tc>
        <w:tc>
          <w:tcPr>
            <w:tcW w:w="1380" w:type="dxa"/>
            <w:vMerge w:val="restart"/>
            <w:tcBorders>
              <w:top w:val="single" w:color="auto" w:sz="4" w:space="0"/>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RW6532 A75/12CR</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2</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泄露保护器 </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3</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铜芯电缆 </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m</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232.5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4</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电缆密封</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5</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叶轮 </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6</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尾翼衬垫 </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580" w:hRule="atLeast"/>
          <w:jc w:val="center"/>
        </w:trPr>
        <w:tc>
          <w:tcPr>
            <w:tcW w:w="8583" w:type="dxa"/>
            <w:gridSpan w:val="9"/>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hd w:val="clear"/>
              <w:autoSpaceDE w:val="0"/>
              <w:autoSpaceDN w:val="0"/>
              <w:adjustRightInd w:val="0"/>
              <w:spacing w:line="280" w:lineRule="exact"/>
              <w:jc w:val="center"/>
              <w:rPr>
                <w:rFonts w:hint="eastAsia" w:ascii="仿宋" w:hAnsi="仿宋" w:eastAsia="仿宋" w:cs="仿宋"/>
                <w:sz w:val="22"/>
                <w:szCs w:val="22"/>
                <w:highlight w:val="yellow"/>
              </w:rPr>
            </w:pPr>
            <w:r>
              <w:rPr>
                <w:rFonts w:hint="eastAsia" w:ascii="仿宋" w:hAnsi="仿宋" w:eastAsia="仿宋" w:cs="仿宋"/>
                <w:sz w:val="22"/>
                <w:szCs w:val="22"/>
                <w:highlight w:val="none"/>
              </w:rPr>
              <w:t>总计（含税价人民币）：￥</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元</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大写：</w:t>
            </w:r>
            <w:r>
              <w:rPr>
                <w:rFonts w:hint="eastAsia" w:ascii="仿宋" w:hAnsi="仿宋" w:eastAsia="仿宋" w:cs="仿宋"/>
                <w:sz w:val="22"/>
                <w:szCs w:val="22"/>
                <w:highlight w:val="none"/>
                <w:lang w:val="en-US" w:eastAsia="zh-CN"/>
              </w:rPr>
              <w:t>**  税率**%</w:t>
            </w:r>
          </w:p>
        </w:tc>
      </w:tr>
    </w:tbl>
    <w:p>
      <w:pPr>
        <w:shd w:val="clea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shd w:val="clea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种供货期供货。</w:t>
      </w:r>
    </w:p>
    <w:p>
      <w:pPr>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hd w:val="clea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hd w:val="clea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4"/>
        </w:numPr>
        <w:shd w:val="clea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shd w:val="clea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85" w:name="_Toc520190028"/>
      <w:bookmarkStart w:id="86" w:name="_Toc518992988"/>
      <w:bookmarkStart w:id="87" w:name="_Toc474245212"/>
      <w:bookmarkStart w:id="88" w:name="_Toc27425"/>
      <w:bookmarkStart w:id="89" w:name="_Toc107447236"/>
      <w:bookmarkStart w:id="90" w:name="_Toc107446843"/>
    </w:p>
    <w:bookmarkEnd w:id="85"/>
    <w:bookmarkEnd w:id="86"/>
    <w:bookmarkEnd w:id="87"/>
    <w:bookmarkEnd w:id="88"/>
    <w:p>
      <w:pPr>
        <w:shd w:val="clear"/>
        <w:autoSpaceDE w:val="0"/>
        <w:autoSpaceDN w:val="0"/>
        <w:adjustRightInd w:val="0"/>
        <w:spacing w:line="460" w:lineRule="exact"/>
        <w:ind w:left="420"/>
        <w:rPr>
          <w:rFonts w:ascii="宋体" w:hAnsi="宋体" w:cs="宋体"/>
          <w:bCs/>
          <w:color w:val="auto"/>
          <w:sz w:val="24"/>
          <w:szCs w:val="24"/>
          <w:highlight w:val="none"/>
        </w:rPr>
      </w:pPr>
      <w:bookmarkStart w:id="91" w:name="_Toc520190029"/>
      <w:bookmarkStart w:id="92" w:name="_Toc518992989"/>
      <w:bookmarkStart w:id="93" w:name="_Toc47424521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91"/>
      <w:bookmarkEnd w:id="92"/>
      <w:bookmarkEnd w:id="93"/>
      <w:r>
        <w:rPr>
          <w:rFonts w:hint="eastAsia" w:ascii="宋体" w:hAnsi="宋体" w:cs="宋体"/>
          <w:b/>
          <w:color w:val="auto"/>
          <w:sz w:val="24"/>
          <w:szCs w:val="24"/>
          <w:highlight w:val="none"/>
        </w:rPr>
        <w:t>方式</w:t>
      </w:r>
    </w:p>
    <w:bookmarkEnd w:id="89"/>
    <w:bookmarkEnd w:id="90"/>
    <w:p>
      <w:pPr>
        <w:shd w:val="clear"/>
        <w:spacing w:line="460" w:lineRule="exact"/>
        <w:ind w:firstLine="480" w:firstLineChars="200"/>
        <w:rPr>
          <w:rFonts w:ascii="宋体" w:hAnsi="宋体" w:cs="宋体"/>
          <w:color w:val="auto"/>
          <w:sz w:val="24"/>
          <w:szCs w:val="24"/>
          <w:highlight w:val="none"/>
          <w:u w:val="single"/>
        </w:rPr>
      </w:pPr>
      <w:bookmarkStart w:id="94" w:name="_Toc14703"/>
      <w:bookmarkStart w:id="95"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shd w:val="clea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shd w:val="clea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hd w:val="clea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hd w:val="clea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hd w:val="clea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hd w:val="clea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bookmarkEnd w:id="94"/>
    <w:bookmarkEnd w:id="95"/>
    <w:p>
      <w:pPr>
        <w:shd w:val="clear"/>
        <w:adjustRightInd w:val="0"/>
        <w:snapToGrid w:val="0"/>
        <w:spacing w:line="460" w:lineRule="exact"/>
        <w:ind w:firstLine="482" w:firstLineChars="200"/>
        <w:rPr>
          <w:rFonts w:ascii="宋体" w:hAnsi="宋体" w:cs="宋体"/>
          <w:color w:val="auto"/>
          <w:sz w:val="24"/>
          <w:szCs w:val="24"/>
          <w:highlight w:val="none"/>
        </w:rPr>
      </w:pPr>
      <w:bookmarkStart w:id="96" w:name="_Toc5166"/>
      <w:bookmarkStart w:id="97" w:name="_Toc107447253"/>
      <w:bookmarkStart w:id="98" w:name="_Toc183666529"/>
      <w:bookmarkStart w:id="99" w:name="_Toc520190038"/>
      <w:bookmarkStart w:id="100" w:name="_Toc518992998"/>
      <w:bookmarkStart w:id="101" w:name="_Toc118086592"/>
      <w:bookmarkStart w:id="102" w:name="_Toc257"/>
      <w:bookmarkStart w:id="103" w:name="_Toc474245224"/>
      <w:bookmarkStart w:id="104" w:name="_Toc107447254"/>
      <w:bookmarkStart w:id="105" w:name="_Toc183666534"/>
      <w:bookmarkStart w:id="106" w:name="_Toc107446860"/>
      <w:bookmarkStart w:id="107" w:name="_Toc306350465"/>
      <w:bookmarkStart w:id="108" w:name="_Toc107446861"/>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hint="eastAsia" w:ascii="宋体" w:hAnsi="宋体" w:cs="宋体"/>
          <w:color w:val="auto"/>
          <w:sz w:val="24"/>
          <w:szCs w:val="24"/>
          <w:highlight w:val="none"/>
          <w:u w:val="single"/>
          <w:lang w:val="en-US" w:eastAsia="zh-CN"/>
        </w:rPr>
        <w:t xml:space="preserve"> 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shd w:val="clea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hd w:val="clea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hd w:val="clea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hd w:val="clea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hd w:val="clea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hd w:val="clea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hd w:val="clea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hd w:val="clea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hd w:val="clea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96"/>
    <w:bookmarkEnd w:id="97"/>
    <w:bookmarkEnd w:id="98"/>
    <w:bookmarkEnd w:id="99"/>
    <w:bookmarkEnd w:id="100"/>
    <w:bookmarkEnd w:id="101"/>
    <w:bookmarkEnd w:id="102"/>
    <w:bookmarkEnd w:id="103"/>
    <w:bookmarkEnd w:id="104"/>
    <w:bookmarkEnd w:id="105"/>
    <w:bookmarkEnd w:id="106"/>
    <w:bookmarkEnd w:id="107"/>
    <w:bookmarkEnd w:id="108"/>
    <w:p>
      <w:pPr>
        <w:shd w:val="clea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p>
    <w:p>
      <w:pPr>
        <w:numPr>
          <w:ilvl w:val="0"/>
          <w:numId w:val="0"/>
        </w:numPr>
        <w:shd w:val="clea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物品采购安全协议书</w:t>
      </w:r>
    </w:p>
    <w:p>
      <w:pPr>
        <w:numPr>
          <w:ilvl w:val="0"/>
          <w:numId w:val="0"/>
        </w:numPr>
        <w:shd w:val="clea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廉洁协议</w:t>
      </w:r>
    </w:p>
    <w:p>
      <w:pPr>
        <w:keepNext w:val="0"/>
        <w:keepLines w:val="0"/>
        <w:pageBreakBefore w:val="0"/>
        <w:widowControl w:val="0"/>
        <w:numPr>
          <w:ilvl w:val="0"/>
          <w:numId w:val="0"/>
        </w:numPr>
        <w:shd w:val="clear"/>
        <w:kinsoku/>
        <w:wordWrap/>
        <w:overflowPunct/>
        <w:topLinePunct w:val="0"/>
        <w:autoSpaceDE/>
        <w:autoSpaceDN/>
        <w:bidi w:val="0"/>
        <w:spacing w:line="360" w:lineRule="auto"/>
        <w:ind w:left="1200" w:leftChars="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w:t>
      </w:r>
    </w:p>
    <w:p>
      <w:pPr>
        <w:pStyle w:val="2"/>
        <w:keepNext w:val="0"/>
        <w:keepLines w:val="0"/>
        <w:pageBreakBefore w:val="0"/>
        <w:widowControl w:val="0"/>
        <w:shd w:val="clear"/>
        <w:kinsoku/>
        <w:wordWrap/>
        <w:overflowPunct/>
        <w:topLinePunct w:val="0"/>
        <w:autoSpaceDE/>
        <w:autoSpaceDN/>
        <w:bidi w:val="0"/>
        <w:spacing w:line="360" w:lineRule="auto"/>
        <w:ind w:firstLine="1200" w:firstLineChars="500"/>
        <w:jc w:val="both"/>
        <w:rPr>
          <w:rFonts w:hint="default" w:ascii="宋体" w:hAnsi="宋体" w:cs="宋体" w:eastAsiaTheme="minorEastAsia"/>
          <w:color w:val="auto"/>
          <w:kern w:val="0"/>
          <w:sz w:val="24"/>
          <w:szCs w:val="24"/>
          <w:highlight w:val="none"/>
          <w:lang w:val="en-US" w:eastAsia="zh-CN" w:bidi="ar-SA"/>
        </w:rPr>
      </w:pPr>
      <w:r>
        <w:rPr>
          <w:rFonts w:hint="eastAsia" w:ascii="宋体" w:hAnsi="宋体" w:cs="宋体" w:eastAsiaTheme="minorEastAsia"/>
          <w:color w:val="auto"/>
          <w:kern w:val="0"/>
          <w:sz w:val="24"/>
          <w:szCs w:val="24"/>
          <w:highlight w:val="none"/>
          <w:lang w:val="en-US" w:eastAsia="zh-CN" w:bidi="ar-SA"/>
        </w:rPr>
        <w:t>5.原厂家出具的授权书</w:t>
      </w:r>
    </w:p>
    <w:tbl>
      <w:tblPr>
        <w:tblStyle w:val="1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812"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b/>
                <w:sz w:val="24"/>
                <w:szCs w:val="24"/>
                <w:highlight w:val="none"/>
              </w:rPr>
              <w:t>甲方</w:t>
            </w:r>
            <w:r>
              <w:rPr>
                <w:rFonts w:hint="eastAsia" w:ascii="仿宋" w:hAnsi="仿宋" w:eastAsia="仿宋" w:cs="仿宋"/>
                <w:sz w:val="24"/>
                <w:szCs w:val="24"/>
                <w:highlight w:val="none"/>
              </w:rPr>
              <w:t>：广州城市水处理设备有限公司（盖章）</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b/>
                <w:sz w:val="24"/>
                <w:szCs w:val="24"/>
                <w:highlight w:val="none"/>
              </w:rPr>
              <w:t>乙方</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经办人：</w:t>
            </w:r>
            <w:r>
              <w:rPr>
                <w:rFonts w:hint="eastAsia" w:ascii="仿宋" w:hAnsi="仿宋" w:eastAsia="仿宋" w:cs="仿宋"/>
                <w:sz w:val="24"/>
                <w:szCs w:val="24"/>
                <w:highlight w:val="none"/>
                <w:lang w:val="en-US" w:eastAsia="zh-CN"/>
              </w:rPr>
              <w:t>莫颖妍</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17702083779</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lang w:val="en-US" w:eastAsia="zh-CN"/>
              </w:rPr>
              <w:t>/</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签订日期：     年   月   日                      </w:t>
            </w:r>
          </w:p>
        </w:tc>
        <w:tc>
          <w:tcPr>
            <w:tcW w:w="4696" w:type="dxa"/>
            <w:tcBorders>
              <w:top w:val="nil"/>
              <w:left w:val="nil"/>
              <w:bottom w:val="nil"/>
              <w:right w:val="nil"/>
            </w:tcBorders>
            <w:vAlign w:val="bottom"/>
          </w:tcPr>
          <w:p>
            <w:pPr>
              <w:shd w:val="clear"/>
              <w:adjustRightInd w:val="0"/>
              <w:snapToGrid w:val="0"/>
              <w:spacing w:line="460" w:lineRule="exact"/>
              <w:ind w:left="4181" w:hanging="4180" w:hangingChars="1742"/>
              <w:rPr>
                <w:rFonts w:ascii="仿宋" w:hAnsi="仿宋" w:eastAsia="仿宋" w:cs="仿宋"/>
                <w:sz w:val="24"/>
                <w:szCs w:val="24"/>
                <w:highlight w:val="none"/>
              </w:rPr>
            </w:pPr>
            <w:r>
              <w:rPr>
                <w:rFonts w:hint="eastAsia" w:ascii="仿宋" w:hAnsi="仿宋" w:eastAsia="仿宋" w:cs="仿宋"/>
                <w:sz w:val="24"/>
                <w:szCs w:val="24"/>
                <w:highlight w:val="none"/>
              </w:rPr>
              <w:t xml:space="preserve">签订日期：     年   月   日 </w:t>
            </w:r>
          </w:p>
        </w:tc>
      </w:tr>
    </w:tbl>
    <w:p>
      <w:pPr>
        <w:spacing w:line="480" w:lineRule="auto"/>
        <w:rPr>
          <w:rFonts w:ascii="宋体" w:hAnsi="宋体"/>
          <w:b/>
          <w:highlight w:val="yellow"/>
        </w:rPr>
      </w:pPr>
    </w:p>
    <w:p>
      <w:pPr>
        <w:pStyle w:val="2"/>
        <w:rPr>
          <w:highlight w:val="yellow"/>
        </w:rPr>
      </w:pPr>
    </w:p>
    <w:p>
      <w:pPr>
        <w:spacing w:line="480" w:lineRule="auto"/>
        <w:rPr>
          <w:rFonts w:hint="eastAsia" w:ascii="宋体" w:hAnsi="宋体"/>
          <w:b/>
          <w:highlight w:val="yellow"/>
        </w:rPr>
      </w:pPr>
    </w:p>
    <w:p>
      <w:pPr>
        <w:spacing w:line="360" w:lineRule="auto"/>
        <w:rPr>
          <w:rFonts w:hint="eastAsia" w:ascii="宋体" w:hAnsi="宋体" w:cs="宋体"/>
          <w:b/>
          <w:bCs/>
          <w:color w:val="auto"/>
          <w:szCs w:val="21"/>
          <w:highlight w:val="yellow"/>
        </w:rPr>
      </w:pPr>
    </w:p>
    <w:p>
      <w:pPr>
        <w:rPr>
          <w:rFonts w:hint="eastAsia" w:ascii="宋体" w:hAnsi="宋体" w:cs="宋体"/>
          <w:b/>
          <w:bCs/>
          <w:color w:val="auto"/>
          <w:szCs w:val="21"/>
          <w:highlight w:val="yellow"/>
        </w:rPr>
      </w:pPr>
      <w:r>
        <w:rPr>
          <w:rFonts w:hint="eastAsia" w:ascii="宋体" w:hAnsi="宋体" w:cs="宋体"/>
          <w:b/>
          <w:bCs/>
          <w:color w:val="auto"/>
          <w:szCs w:val="21"/>
          <w:highlight w:val="yellow"/>
        </w:rPr>
        <w:br w:type="page"/>
      </w:r>
    </w:p>
    <w:p>
      <w:pPr>
        <w:spacing w:line="360" w:lineRule="auto"/>
        <w:rPr>
          <w:rFonts w:ascii="宋体" w:hAnsi="宋体"/>
          <w:b/>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：发包通知书</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附件2：安全协议书</w:t>
      </w:r>
    </w:p>
    <w:p>
      <w:pPr>
        <w:spacing w:line="560" w:lineRule="exact"/>
        <w:jc w:val="center"/>
        <w:rPr>
          <w:rFonts w:ascii="仿宋" w:hAnsi="仿宋" w:eastAsia="仿宋" w:cs="仿宋"/>
          <w:bCs/>
          <w:sz w:val="44"/>
          <w:szCs w:val="44"/>
          <w:highlight w:val="none"/>
        </w:rPr>
      </w:pPr>
      <w:r>
        <w:rPr>
          <w:rFonts w:hint="eastAsia" w:ascii="仿宋" w:hAnsi="仿宋" w:eastAsia="仿宋" w:cs="仿宋"/>
          <w:bCs/>
          <w:sz w:val="44"/>
          <w:szCs w:val="44"/>
          <w:highlight w:val="none"/>
        </w:rPr>
        <w:t>物品采购安全协议书</w:t>
      </w:r>
    </w:p>
    <w:p>
      <w:pPr>
        <w:spacing w:line="560" w:lineRule="exact"/>
        <w:rPr>
          <w:rFonts w:ascii="仿宋" w:hAnsi="仿宋" w:eastAsia="仿宋" w:cs="仿宋"/>
          <w:sz w:val="24"/>
          <w:highlight w:val="non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甲方：广州城市水处理设备有限公司</w:t>
      </w:r>
    </w:p>
    <w:p>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乙方： </w:t>
      </w:r>
    </w:p>
    <w:p>
      <w:pPr>
        <w:spacing w:line="560" w:lineRule="exact"/>
        <w:rPr>
          <w:rFonts w:ascii="仿宋" w:hAnsi="仿宋" w:eastAsia="仿宋" w:cs="仿宋"/>
          <w:sz w:val="24"/>
          <w:highlight w:val="none"/>
        </w:rPr>
      </w:pP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为加强物品采购过程安全管理，根据《中华人民共和国安全生产法》、《生产安全事故报告和调查处理条例》等国家及地方有关安全生产法律法规，甲乙双方就物品采购的安全事宜，经双方友好协商，达成如下协议。</w:t>
      </w:r>
    </w:p>
    <w:p>
      <w:pPr>
        <w:adjustRightInd w:val="0"/>
        <w:snapToGrid w:val="0"/>
        <w:spacing w:line="5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一、本协议与主合同的关系</w:t>
      </w:r>
    </w:p>
    <w:p>
      <w:pPr>
        <w:adjustRightInd w:val="0"/>
        <w:snapToGrid w:val="0"/>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sz w:val="24"/>
          <w:highlight w:val="none"/>
          <w:u w:val="single"/>
        </w:rPr>
        <w:t xml:space="preserve">（合同名称）+（合同编号）   </w:t>
      </w:r>
      <w:r>
        <w:rPr>
          <w:rFonts w:hint="eastAsia" w:ascii="仿宋" w:hAnsi="仿宋" w:eastAsia="仿宋" w:cs="仿宋"/>
          <w:sz w:val="24"/>
          <w:highlight w:val="none"/>
        </w:rPr>
        <w:t>的组成部分，与主合同具有同等法律效力。</w:t>
      </w:r>
    </w:p>
    <w:p>
      <w:pPr>
        <w:spacing w:line="5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二、甲方权责</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（一）甲方进行物品采购时，应贯彻落实国家、地方有关安全管理的法律法规和规章制度。</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（五）告知乙方在甲方应当遵守的安全管理要求。</w:t>
      </w:r>
    </w:p>
    <w:p>
      <w:pPr>
        <w:spacing w:line="5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三、乙方权责</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（六）人员管理</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乙方聘请其他单位运输的，乙方应对运输单位的安全管理负责。</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元/次。</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（七）发生事故时，乙方须立即报警处理，乙方在力所能及范围内采取补救措施，并在30分钟内将情况报告甲方。</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（十）乙方委托的第三方运输单位或个人，违反本协议的，全部责任均由乙方承担。</w:t>
      </w:r>
    </w:p>
    <w:p>
      <w:pPr>
        <w:pStyle w:val="26"/>
        <w:spacing w:line="560" w:lineRule="exact"/>
        <w:ind w:firstLine="482" w:firstLineChars="200"/>
        <w:rPr>
          <w:rFonts w:ascii="仿宋" w:hAnsi="仿宋" w:eastAsia="仿宋" w:cs="仿宋"/>
          <w:sz w:val="24"/>
          <w:highlight w:val="none"/>
        </w:rPr>
      </w:pPr>
      <w:r>
        <w:rPr>
          <w:rFonts w:hint="eastAsia" w:ascii="仿宋" w:hAnsi="仿宋" w:eastAsia="仿宋" w:cs="仿宋"/>
          <w:b/>
          <w:sz w:val="24"/>
          <w:highlight w:val="none"/>
        </w:rPr>
        <w:t>四、补充条款：</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5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五、附则</w:t>
      </w:r>
    </w:p>
    <w:p>
      <w:pPr>
        <w:adjustRightInd w:val="0"/>
        <w:snapToGrid w:val="0"/>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（二）本协议与主合同同时签订、同时终止、同时生效，具有相同的法律效力，自甲方、乙方双方签字、盖章生效，甲方、乙方双方执持数量与主合同一致。</w:t>
      </w:r>
    </w:p>
    <w:tbl>
      <w:tblPr>
        <w:tblStyle w:val="1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473" w:type="dxa"/>
          </w:tcPr>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甲方：</w:t>
            </w:r>
          </w:p>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签约代表：</w:t>
            </w:r>
          </w:p>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联系电话：</w:t>
            </w:r>
          </w:p>
          <w:p>
            <w:pPr>
              <w:adjustRightInd w:val="0"/>
              <w:snapToGrid w:val="0"/>
              <w:spacing w:line="560" w:lineRule="exact"/>
              <w:ind w:firstLine="240" w:firstLineChars="100"/>
              <w:jc w:val="right"/>
              <w:rPr>
                <w:rFonts w:ascii="仿宋" w:hAnsi="仿宋" w:eastAsia="仿宋" w:cs="仿宋"/>
                <w:sz w:val="24"/>
                <w:highlight w:val="none"/>
              </w:rPr>
            </w:pPr>
            <w:r>
              <w:rPr>
                <w:rFonts w:hint="eastAsia" w:ascii="仿宋" w:hAnsi="仿宋" w:eastAsia="仿宋" w:cs="仿宋"/>
                <w:sz w:val="24"/>
                <w:highlight w:val="none"/>
              </w:rPr>
              <w:t>年    月    日</w:t>
            </w:r>
          </w:p>
        </w:tc>
        <w:tc>
          <w:tcPr>
            <w:tcW w:w="4474" w:type="dxa"/>
          </w:tcPr>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乙方：</w:t>
            </w:r>
          </w:p>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签约代表：</w:t>
            </w:r>
          </w:p>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联系电话：</w:t>
            </w:r>
          </w:p>
          <w:p>
            <w:pPr>
              <w:adjustRightInd w:val="0"/>
              <w:snapToGrid w:val="0"/>
              <w:spacing w:line="560" w:lineRule="exact"/>
              <w:jc w:val="right"/>
              <w:rPr>
                <w:rFonts w:ascii="仿宋" w:hAnsi="仿宋" w:eastAsia="仿宋" w:cs="仿宋"/>
                <w:sz w:val="24"/>
                <w:highlight w:val="none"/>
              </w:rPr>
            </w:pPr>
            <w:r>
              <w:rPr>
                <w:rFonts w:hint="eastAsia" w:ascii="仿宋" w:hAnsi="仿宋" w:eastAsia="仿宋" w:cs="仿宋"/>
                <w:sz w:val="24"/>
                <w:highlight w:val="none"/>
              </w:rPr>
              <w:t>年    月    日</w:t>
            </w:r>
          </w:p>
        </w:tc>
      </w:tr>
    </w:tbl>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广州城市水处理设备有限公司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广州城市水处理设备有限公司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olor w:val="auto"/>
          <w:highlight w:val="none"/>
        </w:rPr>
      </w:pPr>
      <w:r>
        <w:rPr>
          <w:rFonts w:ascii="宋体" w:hAnsi="宋体"/>
          <w:color w:val="auto"/>
          <w:highlight w:val="none"/>
        </w:rPr>
        <w:br w:type="page"/>
      </w:r>
    </w:p>
    <w:p>
      <w:pPr>
        <w:spacing w:line="360" w:lineRule="auto"/>
        <w:jc w:val="both"/>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附件4：采购需求</w:t>
      </w:r>
    </w:p>
    <w:p>
      <w:pPr>
        <w:pStyle w:val="2"/>
        <w:rPr>
          <w:rFonts w:hint="default"/>
          <w:highlight w:val="yellow"/>
          <w:lang w:val="en-US" w:eastAsia="zh-CN"/>
        </w:rPr>
      </w:pPr>
    </w:p>
    <w:tbl>
      <w:tblPr>
        <w:tblStyle w:val="18"/>
        <w:tblW w:w="8583" w:type="dxa"/>
        <w:jc w:val="center"/>
        <w:tblLayout w:type="fixed"/>
        <w:tblCellMar>
          <w:top w:w="0" w:type="dxa"/>
          <w:left w:w="108" w:type="dxa"/>
          <w:bottom w:w="0" w:type="dxa"/>
          <w:right w:w="108" w:type="dxa"/>
        </w:tblCellMar>
      </w:tblPr>
      <w:tblGrid>
        <w:gridCol w:w="696"/>
        <w:gridCol w:w="1080"/>
        <w:gridCol w:w="1065"/>
        <w:gridCol w:w="1575"/>
        <w:gridCol w:w="660"/>
        <w:gridCol w:w="780"/>
        <w:gridCol w:w="1140"/>
        <w:gridCol w:w="837"/>
        <w:gridCol w:w="750"/>
      </w:tblGrid>
      <w:tr>
        <w:tblPrEx>
          <w:tblCellMar>
            <w:top w:w="0" w:type="dxa"/>
            <w:left w:w="108" w:type="dxa"/>
            <w:bottom w:w="0" w:type="dxa"/>
            <w:right w:w="108" w:type="dxa"/>
          </w:tblCellMar>
        </w:tblPrEx>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color w:val="auto"/>
                <w:sz w:val="21"/>
                <w:szCs w:val="21"/>
                <w:highlight w:val="none"/>
                <w:vertAlign w:val="baseline"/>
                <w:lang w:val="en-US" w:eastAsia="zh-CN"/>
              </w:rPr>
              <w:t>名称</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eastAsia="zh-CN"/>
              </w:rPr>
            </w:pPr>
            <w:r>
              <w:rPr>
                <w:rFonts w:hint="eastAsia" w:ascii="宋体" w:hAnsi="宋体" w:cs="宋体"/>
                <w:bCs/>
                <w:sz w:val="21"/>
                <w:szCs w:val="21"/>
                <w:highlight w:val="none"/>
                <w:lang w:val="en-US" w:eastAsia="zh-CN"/>
              </w:rPr>
              <w:t>采购品牌</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r>
              <w:rPr>
                <w:rFonts w:hint="eastAsia" w:ascii="宋体" w:hAnsi="宋体" w:cs="宋体"/>
                <w:bCs/>
                <w:sz w:val="21"/>
                <w:szCs w:val="21"/>
                <w:highlight w:val="none"/>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绞盘</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yellow"/>
                <w:lang w:val="en-US" w:eastAsia="zh-CN"/>
              </w:rPr>
            </w:pPr>
            <w:r>
              <w:rPr>
                <w:rFonts w:hint="default" w:ascii="宋体" w:hAnsi="宋体" w:cs="宋体"/>
                <w:bCs/>
                <w:sz w:val="21"/>
                <w:szCs w:val="21"/>
                <w:highlight w:val="none"/>
                <w:lang w:val="en-US" w:eastAsia="zh-CN"/>
              </w:rPr>
              <w:t>ABS（Sulzer）</w:t>
            </w:r>
          </w:p>
        </w:tc>
        <w:tc>
          <w:tcPr>
            <w:tcW w:w="1575" w:type="dxa"/>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RW6532 A75/12CR</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2</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泄露保护器 </w:t>
            </w:r>
          </w:p>
        </w:tc>
        <w:tc>
          <w:tcPr>
            <w:tcW w:w="10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575"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3</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铜芯电缆 </w:t>
            </w:r>
          </w:p>
        </w:tc>
        <w:tc>
          <w:tcPr>
            <w:tcW w:w="10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575"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m</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232.5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4</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电缆密封</w:t>
            </w:r>
          </w:p>
        </w:tc>
        <w:tc>
          <w:tcPr>
            <w:tcW w:w="10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575"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5</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叶轮 </w:t>
            </w:r>
          </w:p>
        </w:tc>
        <w:tc>
          <w:tcPr>
            <w:tcW w:w="10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575"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6</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尾翼衬垫 </w:t>
            </w:r>
          </w:p>
        </w:tc>
        <w:tc>
          <w:tcPr>
            <w:tcW w:w="10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575"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bl>
    <w:p>
      <w:pPr>
        <w:pStyle w:val="2"/>
        <w:rPr>
          <w:highlight w:val="yello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供应商所提供的零件参数必须与现有</w:t>
      </w:r>
      <w:r>
        <w:rPr>
          <w:rFonts w:hint="eastAsia" w:ascii="仿宋_GB2312" w:eastAsia="仿宋_GB2312"/>
          <w:color w:val="auto"/>
          <w:sz w:val="28"/>
          <w:szCs w:val="28"/>
          <w:highlight w:val="none"/>
          <w:lang w:val="en-US" w:eastAsia="zh-CN"/>
        </w:rPr>
        <w:t>搅拌器</w:t>
      </w:r>
      <w:r>
        <w:rPr>
          <w:rFonts w:hint="eastAsia" w:ascii="仿宋_GB2312" w:eastAsia="仿宋_GB2312"/>
          <w:color w:val="auto"/>
          <w:sz w:val="28"/>
          <w:szCs w:val="28"/>
          <w:highlight w:val="none"/>
        </w:rPr>
        <w:t>设备配件的所有参数一致，配件满足互换性要求</w:t>
      </w:r>
      <w:r>
        <w:rPr>
          <w:rFonts w:hint="eastAsia" w:ascii="仿宋_GB2312" w:eastAsia="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2.更换配件后的设备运行效率必须达到原搅拌器效率的95%以上。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交货时需提供原设备制造商出具的质量认证书或合格证。</w:t>
      </w:r>
    </w:p>
    <w:p>
      <w:pPr>
        <w:pStyle w:val="2"/>
        <w:rPr>
          <w:rFonts w:hint="eastAsia" w:ascii="仿宋_GB2312" w:eastAsia="仿宋_GB2312"/>
          <w:color w:val="auto"/>
          <w:sz w:val="28"/>
          <w:szCs w:val="28"/>
          <w:highlight w:val="yellow"/>
        </w:rPr>
      </w:pPr>
    </w:p>
    <w:p>
      <w:pPr>
        <w:pStyle w:val="2"/>
        <w:keepNext w:val="0"/>
        <w:keepLines w:val="0"/>
        <w:pageBreakBefore w:val="0"/>
        <w:widowControl w:val="0"/>
        <w:kinsoku/>
        <w:wordWrap/>
        <w:overflowPunct/>
        <w:topLinePunct w:val="0"/>
        <w:autoSpaceDE/>
        <w:autoSpaceDN/>
        <w:bidi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附件5：原厂家出具的授权书</w:t>
      </w:r>
    </w:p>
    <w:p>
      <w:pPr>
        <w:pStyle w:val="2"/>
        <w:rPr>
          <w:rFonts w:hint="eastAsia" w:ascii="仿宋_GB2312" w:eastAsia="仿宋_GB2312"/>
          <w:color w:val="auto"/>
          <w:sz w:val="28"/>
          <w:szCs w:val="28"/>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ind w:firstLine="645"/>
        <w:rPr>
          <w:highlight w:val="none"/>
        </w:rPr>
      </w:pPr>
    </w:p>
    <w:p>
      <w:pPr>
        <w:jc w:val="center"/>
        <w:rPr>
          <w:rFonts w:asciiTheme="minorEastAsia" w:hAnsiTheme="minorEastAsia" w:eastAsiaTheme="minorEastAsia"/>
          <w:sz w:val="24"/>
          <w:highlight w:val="none"/>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highlight w:val="none"/>
        </w:rPr>
        <w:br w:type="page"/>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09" w:name="_Toc1563"/>
      <w:bookmarkStart w:id="110" w:name="_Toc21847"/>
      <w:bookmarkStart w:id="111" w:name="_Toc23515"/>
      <w:bookmarkStart w:id="112" w:name="_Toc3723"/>
      <w:bookmarkStart w:id="113" w:name="_Toc8147"/>
      <w:bookmarkStart w:id="114" w:name="_Toc30824"/>
      <w:bookmarkStart w:id="115" w:name="_Toc5129"/>
      <w:bookmarkStart w:id="116" w:name="_Toc12169"/>
      <w:bookmarkStart w:id="117" w:name="_Toc28358"/>
      <w:bookmarkStart w:id="118" w:name="_Toc6230"/>
      <w:bookmarkStart w:id="119" w:name="_Toc16552"/>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pt;margin-top:56.7pt;height:0pt;width:75.5pt;z-index:251667456;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vqrm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2157730</wp:posOffset>
                </wp:positionH>
                <wp:positionV relativeFrom="paragraph">
                  <wp:posOffset>217170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17.1pt;height:0pt;width:75.5pt;z-index:251666432;mso-width-relative:page;mso-height-relative:page;" filled="f" stroked="t" coordsize="21600,21600" o:gfxdata="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NOlC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109"/>
      <w:bookmarkEnd w:id="110"/>
      <w:bookmarkEnd w:id="111"/>
      <w:bookmarkEnd w:id="112"/>
      <w:bookmarkEnd w:id="113"/>
      <w:bookmarkEnd w:id="114"/>
      <w:bookmarkEnd w:id="115"/>
      <w:bookmarkEnd w:id="116"/>
      <w:bookmarkEnd w:id="117"/>
      <w:bookmarkEnd w:id="118"/>
      <w:bookmarkEnd w:id="119"/>
    </w:p>
    <w:p>
      <w:pPr>
        <w:pStyle w:val="26"/>
        <w:rPr>
          <w:color w:val="auto"/>
          <w:highlight w:val="none"/>
        </w:rPr>
      </w:pPr>
    </w:p>
    <w:p>
      <w:pPr>
        <w:pStyle w:val="4"/>
        <w:rPr>
          <w:color w:val="auto"/>
          <w:highlight w:val="none"/>
        </w:rPr>
      </w:pPr>
      <w:bookmarkStart w:id="120" w:name="_Toc30157"/>
      <w:bookmarkStart w:id="121" w:name="_Toc10840"/>
      <w:bookmarkStart w:id="122" w:name="_Toc87616388"/>
      <w:bookmarkStart w:id="123" w:name="_Toc5342"/>
      <w:bookmarkStart w:id="124" w:name="_Toc21675"/>
      <w:bookmarkStart w:id="125" w:name="_Toc12610"/>
      <w:bookmarkStart w:id="126" w:name="_Toc24490"/>
      <w:bookmarkStart w:id="127" w:name="_Toc12769"/>
      <w:bookmarkStart w:id="128" w:name="_Toc24815"/>
      <w:bookmarkStart w:id="129" w:name="_Toc31564"/>
      <w:bookmarkStart w:id="130" w:name="_Toc88209951"/>
      <w:bookmarkStart w:id="131" w:name="_Toc22764"/>
      <w:bookmarkStart w:id="132" w:name="_Toc17119"/>
      <w:r>
        <w:rPr>
          <w:rFonts w:hint="eastAsia"/>
          <w:color w:val="auto"/>
          <w:highlight w:val="none"/>
        </w:rPr>
        <w:t>响应文件</w:t>
      </w:r>
      <w:r>
        <w:rPr>
          <w:rFonts w:hint="eastAsia"/>
          <w:color w:val="auto"/>
          <w:highlight w:val="none"/>
          <w:lang w:val="en-US" w:eastAsia="zh-CN"/>
        </w:rPr>
        <w:t>格式要求</w:t>
      </w:r>
      <w:bookmarkEnd w:id="120"/>
      <w:bookmarkEnd w:id="121"/>
      <w:bookmarkEnd w:id="122"/>
      <w:bookmarkEnd w:id="123"/>
      <w:bookmarkEnd w:id="124"/>
      <w:bookmarkEnd w:id="125"/>
      <w:bookmarkEnd w:id="126"/>
      <w:bookmarkEnd w:id="127"/>
      <w:bookmarkEnd w:id="128"/>
      <w:bookmarkEnd w:id="129"/>
      <w:bookmarkEnd w:id="130"/>
      <w:bookmarkEnd w:id="131"/>
      <w:bookmarkEnd w:id="13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3" w:name="_Toc87616389"/>
      <w:bookmarkStart w:id="134" w:name="_Toc88209952"/>
      <w:r>
        <w:rPr>
          <w:rFonts w:hint="eastAsia" w:ascii="仿宋_GB2312" w:eastAsia="仿宋_GB2312"/>
          <w:color w:val="auto"/>
          <w:sz w:val="28"/>
          <w:szCs w:val="28"/>
          <w:highlight w:val="none"/>
        </w:rPr>
        <w:t>1.响应函</w:t>
      </w:r>
      <w:bookmarkEnd w:id="133"/>
      <w:bookmarkEnd w:id="134"/>
    </w:p>
    <w:p>
      <w:pPr>
        <w:spacing w:line="600" w:lineRule="exact"/>
        <w:rPr>
          <w:rFonts w:hint="eastAsia" w:ascii="仿宋_GB2312" w:eastAsia="仿宋_GB2312"/>
          <w:color w:val="auto"/>
          <w:sz w:val="28"/>
          <w:szCs w:val="28"/>
          <w:highlight w:val="none"/>
        </w:rPr>
      </w:pPr>
      <w:bookmarkStart w:id="135" w:name="_Toc87616390"/>
      <w:bookmarkStart w:id="136" w:name="_Toc88209953"/>
      <w:r>
        <w:rPr>
          <w:rFonts w:hint="eastAsia" w:ascii="仿宋_GB2312" w:eastAsia="仿宋_GB2312"/>
          <w:color w:val="auto"/>
          <w:sz w:val="28"/>
          <w:szCs w:val="28"/>
          <w:highlight w:val="none"/>
        </w:rPr>
        <w:t>2.法定代表人证明或授权委托书</w:t>
      </w:r>
      <w:bookmarkEnd w:id="135"/>
      <w:bookmarkEnd w:id="136"/>
      <w:bookmarkStart w:id="137" w:name="_Toc88209956"/>
      <w:bookmarkStart w:id="13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7"/>
      <w:bookmarkEnd w:id="13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hint="eastAsia" w:asciiTheme="minorEastAsia" w:hAnsiTheme="minorEastAsia" w:eastAsiaTheme="minorEastAsia"/>
          <w:color w:val="auto"/>
          <w:sz w:val="28"/>
          <w:szCs w:val="28"/>
          <w:highlight w:val="none"/>
        </w:rPr>
      </w:pPr>
      <w:bookmarkStart w:id="139" w:name="_Toc6313"/>
      <w:bookmarkStart w:id="140" w:name="_Toc88209957"/>
      <w:bookmarkStart w:id="141" w:name="_Toc87616394"/>
      <w:bookmarkStart w:id="142" w:name="_Toc28619645"/>
      <w:bookmarkStart w:id="143" w:name="_Toc12665"/>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9"/>
      <w:bookmarkEnd w:id="140"/>
      <w:bookmarkEnd w:id="141"/>
      <w:bookmarkEnd w:id="142"/>
      <w:bookmarkEnd w:id="14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shd w:val="clear"/>
          <w:lang w:val="en-US" w:eastAsia="zh-CN"/>
        </w:rPr>
        <w:t>我方承诺，中选15日内提供原设备制造商出具的</w:t>
      </w:r>
      <w:r>
        <w:rPr>
          <w:rFonts w:hint="eastAsia" w:ascii="仿宋_GB2312" w:hAnsi="仿宋_GB2312" w:eastAsia="仿宋_GB2312" w:cs="仿宋_GB2312"/>
          <w:i w:val="0"/>
          <w:iCs w:val="0"/>
          <w:caps w:val="0"/>
          <w:color w:val="333333"/>
          <w:spacing w:val="0"/>
          <w:sz w:val="28"/>
          <w:szCs w:val="28"/>
          <w:highlight w:val="none"/>
          <w:u w:val="single"/>
          <w:shd w:val="clear"/>
          <w:lang w:val="en-US" w:eastAsia="zh-CN"/>
        </w:rPr>
        <w:t>授权书，我方所提供的零件参数与现有搅拌器设备配件的所有参数一致，配件满足互换性要求；交货时提供原设备制造商出具的质量认证书或合格证</w:t>
      </w:r>
      <w:r>
        <w:rPr>
          <w:rFonts w:hint="eastAsia" w:ascii="仿宋_GB2312" w:hAnsi="黑体" w:eastAsia="仿宋_GB2312"/>
          <w:color w:val="auto"/>
          <w:sz w:val="28"/>
          <w:szCs w:val="28"/>
          <w:highlight w:val="none"/>
          <w:shd w:val="clear"/>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4" w:name="_Toc88209958"/>
      <w:bookmarkStart w:id="145" w:name="_Toc29833"/>
      <w:bookmarkStart w:id="146" w:name="_Toc87616395"/>
      <w:bookmarkStart w:id="147" w:name="_Toc22527"/>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4"/>
      <w:bookmarkEnd w:id="145"/>
      <w:bookmarkEnd w:id="146"/>
      <w:bookmarkEnd w:id="14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3"/>
        <w:snapToGrid w:val="0"/>
        <w:spacing w:line="600" w:lineRule="exact"/>
        <w:ind w:firstLine="3907" w:firstLineChars="1221"/>
        <w:rPr>
          <w:rFonts w:ascii="仿宋_GB2312" w:hAnsi="宋体" w:eastAsia="仿宋_GB2312" w:cs="Times New Roman"/>
          <w:color w:val="auto"/>
          <w:sz w:val="32"/>
          <w:szCs w:val="32"/>
          <w:highlight w:val="none"/>
        </w:rPr>
      </w:pPr>
    </w:p>
    <w:p>
      <w:pPr>
        <w:pStyle w:val="2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8" w:name="_Toc88209963"/>
      <w:bookmarkStart w:id="149" w:name="_Toc19830"/>
      <w:bookmarkStart w:id="150" w:name="_Toc87616400"/>
      <w:bookmarkStart w:id="151" w:name="_Toc8086"/>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8"/>
      <w:bookmarkEnd w:id="149"/>
      <w:bookmarkEnd w:id="150"/>
      <w:bookmarkEnd w:id="15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1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广州城市水处理设备有限公司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广州城市水处理设备有限公司2023年ABS搅拌器配件采购项目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yellow"/>
          <w:lang w:val="en-US" w:eastAsia="zh-CN"/>
        </w:rPr>
      </w:pPr>
    </w:p>
    <w:p>
      <w:pPr>
        <w:pStyle w:val="2"/>
        <w:rPr>
          <w:rFonts w:hint="default" w:ascii="仿宋_GB2312" w:eastAsia="仿宋_GB2312" w:hAnsiTheme="minorEastAsia"/>
          <w:color w:val="auto"/>
          <w:sz w:val="28"/>
          <w:szCs w:val="28"/>
          <w:highlight w:val="yellow"/>
          <w:lang w:val="en-US" w:eastAsia="zh-CN"/>
        </w:rPr>
      </w:pPr>
    </w:p>
    <w:p>
      <w:pPr>
        <w:rPr>
          <w:rFonts w:hint="eastAsia" w:ascii="仿宋_GB2312" w:eastAsia="仿宋_GB2312" w:hAnsiTheme="minorEastAsia"/>
          <w:color w:val="auto"/>
          <w:sz w:val="28"/>
          <w:szCs w:val="28"/>
          <w:highlight w:val="yellow"/>
          <w:lang w:val="en-US" w:eastAsia="zh-CN"/>
        </w:rPr>
      </w:pPr>
      <w:bookmarkStart w:id="153" w:name="_Toc19423"/>
      <w:bookmarkStart w:id="154" w:name="_Toc32430"/>
      <w:r>
        <w:rPr>
          <w:rFonts w:hint="eastAsia" w:ascii="仿宋_GB2312" w:eastAsia="仿宋_GB2312" w:hAnsiTheme="minorEastAsia"/>
          <w:color w:val="auto"/>
          <w:sz w:val="28"/>
          <w:szCs w:val="28"/>
          <w:highlight w:val="yellow"/>
          <w:lang w:val="en-US" w:eastAsia="zh-CN"/>
        </w:rPr>
        <w:br w:type="page"/>
      </w:r>
    </w:p>
    <w:p>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3"/>
      <w:bookmarkEnd w:id="154"/>
    </w:p>
    <w:tbl>
      <w:tblPr>
        <w:tblStyle w:val="18"/>
        <w:tblW w:w="8583" w:type="dxa"/>
        <w:jc w:val="center"/>
        <w:tblLayout w:type="fixed"/>
        <w:tblCellMar>
          <w:top w:w="0" w:type="dxa"/>
          <w:left w:w="108" w:type="dxa"/>
          <w:bottom w:w="0" w:type="dxa"/>
          <w:right w:w="108" w:type="dxa"/>
        </w:tblCellMar>
      </w:tblPr>
      <w:tblGrid>
        <w:gridCol w:w="599"/>
        <w:gridCol w:w="1175"/>
        <w:gridCol w:w="900"/>
        <w:gridCol w:w="1742"/>
        <w:gridCol w:w="660"/>
        <w:gridCol w:w="780"/>
        <w:gridCol w:w="1140"/>
        <w:gridCol w:w="837"/>
        <w:gridCol w:w="750"/>
      </w:tblGrid>
      <w:tr>
        <w:tblPrEx>
          <w:tblCellMar>
            <w:top w:w="0" w:type="dxa"/>
            <w:left w:w="108" w:type="dxa"/>
            <w:bottom w:w="0" w:type="dxa"/>
            <w:right w:w="108" w:type="dxa"/>
          </w:tblCellMar>
        </w:tblPrEx>
        <w:trPr>
          <w:trHeight w:val="915"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序号</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color w:val="auto"/>
                <w:sz w:val="21"/>
                <w:szCs w:val="21"/>
                <w:highlight w:val="none"/>
                <w:vertAlign w:val="baseline"/>
                <w:lang w:val="en-US" w:eastAsia="zh-CN"/>
              </w:rPr>
              <w:t>名称</w:t>
            </w: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eastAsia="zh-CN"/>
              </w:rPr>
            </w:pPr>
            <w:r>
              <w:rPr>
                <w:rFonts w:hint="eastAsia" w:ascii="宋体" w:hAnsi="宋体" w:cs="宋体"/>
                <w:bCs/>
                <w:sz w:val="21"/>
                <w:szCs w:val="21"/>
                <w:highlight w:val="none"/>
                <w:lang w:val="en-US" w:eastAsia="zh-CN"/>
              </w:rPr>
              <w:t>采购品牌</w:t>
            </w:r>
          </w:p>
        </w:tc>
        <w:tc>
          <w:tcPr>
            <w:tcW w:w="1742"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r>
              <w:rPr>
                <w:rFonts w:hint="eastAsia" w:ascii="宋体" w:hAnsi="宋体" w:cs="宋体"/>
                <w:bCs/>
                <w:sz w:val="21"/>
                <w:szCs w:val="21"/>
                <w:highlight w:val="none"/>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1</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绞盘</w:t>
            </w:r>
          </w:p>
        </w:tc>
        <w:tc>
          <w:tcPr>
            <w:tcW w:w="9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yellow"/>
                <w:lang w:val="en-US" w:eastAsia="zh-CN"/>
              </w:rPr>
            </w:pPr>
            <w:r>
              <w:rPr>
                <w:rFonts w:hint="default" w:ascii="宋体" w:hAnsi="宋体" w:cs="宋体"/>
                <w:bCs/>
                <w:sz w:val="21"/>
                <w:szCs w:val="21"/>
                <w:highlight w:val="none"/>
                <w:lang w:val="en-US" w:eastAsia="zh-CN"/>
              </w:rPr>
              <w:t>ABS（Sulzer）</w:t>
            </w:r>
          </w:p>
        </w:tc>
        <w:tc>
          <w:tcPr>
            <w:tcW w:w="1742" w:type="dxa"/>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RW6532 A75/12CR</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泄露保护器 </w:t>
            </w:r>
          </w:p>
        </w:tc>
        <w:tc>
          <w:tcPr>
            <w:tcW w:w="90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742"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3</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铜芯电缆 </w:t>
            </w:r>
          </w:p>
        </w:tc>
        <w:tc>
          <w:tcPr>
            <w:tcW w:w="90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742"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m</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232.5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4</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电缆密封</w:t>
            </w:r>
          </w:p>
        </w:tc>
        <w:tc>
          <w:tcPr>
            <w:tcW w:w="90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742"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5</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叶轮 </w:t>
            </w:r>
          </w:p>
        </w:tc>
        <w:tc>
          <w:tcPr>
            <w:tcW w:w="90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742"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none"/>
                <w:vertAlign w:val="baseline"/>
                <w:lang w:val="en-US" w:eastAsia="zh-CN"/>
              </w:rPr>
              <w:t>6</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尾翼衬垫 </w:t>
            </w:r>
          </w:p>
        </w:tc>
        <w:tc>
          <w:tcPr>
            <w:tcW w:w="90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742"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21"/>
                <w:szCs w:val="21"/>
                <w:highlight w:val="none"/>
                <w:vertAlign w:val="baseline"/>
                <w:lang w:val="en-US" w:eastAsia="zh-CN"/>
              </w:rPr>
              <w:t>15</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580" w:hRule="atLeast"/>
          <w:jc w:val="center"/>
        </w:trPr>
        <w:tc>
          <w:tcPr>
            <w:tcW w:w="8583" w:type="dxa"/>
            <w:gridSpan w:val="9"/>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hint="eastAsia" w:ascii="仿宋" w:hAnsi="仿宋" w:eastAsia="仿宋" w:cs="仿宋"/>
                <w:sz w:val="22"/>
                <w:szCs w:val="22"/>
                <w:highlight w:val="yellow"/>
              </w:rPr>
            </w:pPr>
            <w:r>
              <w:rPr>
                <w:rFonts w:hint="eastAsia" w:ascii="仿宋" w:hAnsi="仿宋" w:eastAsia="仿宋" w:cs="仿宋"/>
                <w:sz w:val="22"/>
                <w:szCs w:val="22"/>
                <w:highlight w:val="none"/>
              </w:rPr>
              <w:t>总计（含税价人民币）：￥</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元</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大写：</w:t>
            </w:r>
            <w:r>
              <w:rPr>
                <w:rFonts w:hint="eastAsia" w:ascii="仿宋" w:hAnsi="仿宋" w:eastAsia="仿宋" w:cs="仿宋"/>
                <w:sz w:val="22"/>
                <w:szCs w:val="22"/>
                <w:highlight w:val="none"/>
                <w:lang w:val="en-US" w:eastAsia="zh-CN"/>
              </w:rPr>
              <w:t>**  税率**%</w:t>
            </w:r>
          </w:p>
        </w:tc>
      </w:tr>
    </w:tbl>
    <w:p>
      <w:pPr>
        <w:pStyle w:val="6"/>
        <w:rPr>
          <w:rFonts w:hint="eastAsia" w:eastAsiaTheme="majorEastAsia"/>
          <w:color w:val="auto"/>
          <w:highlight w:val="yellow"/>
          <w:lang w:val="en-US" w:eastAsia="zh-CN"/>
        </w:rPr>
      </w:pPr>
      <w:bookmarkStart w:id="155" w:name="_Toc6058"/>
      <w:bookmarkStart w:id="156" w:name="_Toc16386"/>
      <w:bookmarkStart w:id="157" w:name="_Toc88209965"/>
      <w:bookmarkStart w:id="158" w:name="_Toc87616402"/>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5"/>
      <w:bookmarkEnd w:id="156"/>
      <w:bookmarkEnd w:id="157"/>
      <w:bookmarkEnd w:id="15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highlight w:val="yellow"/>
        </w:rPr>
      </w:pPr>
    </w:p>
    <w:p>
      <w:pPr>
        <w:rPr>
          <w:highlight w:val="yellow"/>
        </w:rPr>
      </w:pPr>
    </w:p>
    <w:p>
      <w:pPr>
        <w:rPr>
          <w:highlight w:val="yellow"/>
        </w:rPr>
      </w:pPr>
    </w:p>
    <w:p>
      <w:pPr>
        <w:rPr>
          <w:highlight w:val="yellow"/>
        </w:rPr>
      </w:pPr>
    </w:p>
    <w:p>
      <w:pPr>
        <w:rPr>
          <w:highlight w:val="yellow"/>
        </w:rPr>
      </w:pPr>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p>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2"/>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2"/>
                    </w:pPr>
                  </w:p>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abstractNum w:abstractNumId="3">
    <w:nsid w:val="771C8F7B"/>
    <w:multiLevelType w:val="singleLevel"/>
    <w:tmpl w:val="771C8F7B"/>
    <w:lvl w:ilvl="0" w:tentative="0">
      <w:start w:val="4"/>
      <w:numFmt w:val="chineseCounting"/>
      <w:suff w:val="space"/>
      <w:lvlText w:val="第%1条"/>
      <w:lvlJc w:val="left"/>
      <w:rPr>
        <w:rFonts w:hint="eastAsia"/>
        <w:highlight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BjYzQ0NmE1ZTQ1YzlhOWI1Yzg4MjQ5ZWVlYWMifQ=="/>
  </w:docVars>
  <w:rsids>
    <w:rsidRoot w:val="79EC7DED"/>
    <w:rsid w:val="0118395B"/>
    <w:rsid w:val="029A1A87"/>
    <w:rsid w:val="03726A61"/>
    <w:rsid w:val="048D3DEB"/>
    <w:rsid w:val="06A06315"/>
    <w:rsid w:val="06A80010"/>
    <w:rsid w:val="0A614F6B"/>
    <w:rsid w:val="0B962F2D"/>
    <w:rsid w:val="0D1A4781"/>
    <w:rsid w:val="120914D3"/>
    <w:rsid w:val="17F30273"/>
    <w:rsid w:val="1AA72EE4"/>
    <w:rsid w:val="1C8D28AF"/>
    <w:rsid w:val="1E3C08E6"/>
    <w:rsid w:val="295E6ED9"/>
    <w:rsid w:val="2E693DCA"/>
    <w:rsid w:val="31634233"/>
    <w:rsid w:val="31BE60AB"/>
    <w:rsid w:val="394F0DCE"/>
    <w:rsid w:val="3FE33198"/>
    <w:rsid w:val="3FE40207"/>
    <w:rsid w:val="402C5549"/>
    <w:rsid w:val="416778A9"/>
    <w:rsid w:val="42F45E17"/>
    <w:rsid w:val="43221A60"/>
    <w:rsid w:val="48EB4A02"/>
    <w:rsid w:val="512C4E3F"/>
    <w:rsid w:val="5645666B"/>
    <w:rsid w:val="56775859"/>
    <w:rsid w:val="57F71B7C"/>
    <w:rsid w:val="592A069B"/>
    <w:rsid w:val="59447FF3"/>
    <w:rsid w:val="5E11761B"/>
    <w:rsid w:val="5ED22748"/>
    <w:rsid w:val="634D44F2"/>
    <w:rsid w:val="648F4597"/>
    <w:rsid w:val="67DC372D"/>
    <w:rsid w:val="69024395"/>
    <w:rsid w:val="6AD6086A"/>
    <w:rsid w:val="6E4041F3"/>
    <w:rsid w:val="70D44EDC"/>
    <w:rsid w:val="72CE4FA7"/>
    <w:rsid w:val="7547666B"/>
    <w:rsid w:val="76B738F7"/>
    <w:rsid w:val="76E46FA8"/>
    <w:rsid w:val="79EC7DED"/>
    <w:rsid w:val="7C5B3633"/>
    <w:rsid w:val="7D721142"/>
    <w:rsid w:val="7DAA4071"/>
    <w:rsid w:val="7F5013DA"/>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Plain Text"/>
    <w:basedOn w:val="1"/>
    <w:next w:val="1"/>
    <w:qFormat/>
    <w:uiPriority w:val="0"/>
    <w:rPr>
      <w:rFonts w:ascii="宋体" w:hAnsi="Courier New"/>
      <w:szCs w:val="21"/>
    </w:rPr>
  </w:style>
  <w:style w:type="paragraph" w:styleId="11">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kern w:val="0"/>
      <w:sz w:val="22"/>
    </w:rPr>
  </w:style>
  <w:style w:type="paragraph" w:styleId="15">
    <w:name w:val="List"/>
    <w:basedOn w:val="1"/>
    <w:next w:val="1"/>
    <w:qFormat/>
    <w:uiPriority w:val="0"/>
    <w:pPr>
      <w:snapToGrid w:val="0"/>
    </w:pPr>
    <w:rPr>
      <w:szCs w:val="2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Hyperlink"/>
    <w:basedOn w:val="20"/>
    <w:qFormat/>
    <w:uiPriority w:val="0"/>
    <w:rPr>
      <w:color w:val="0000FF"/>
      <w:u w:val="single"/>
    </w:rPr>
  </w:style>
  <w:style w:type="paragraph" w:customStyle="1" w:styleId="23">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 w:type="character" w:customStyle="1" w:styleId="28">
    <w:name w:val="font41"/>
    <w:basedOn w:val="20"/>
    <w:qFormat/>
    <w:uiPriority w:val="0"/>
    <w:rPr>
      <w:rFonts w:hint="eastAsia" w:ascii="宋体" w:hAnsi="宋体" w:eastAsia="宋体" w:cs="宋体"/>
      <w:color w:val="000000"/>
      <w:sz w:val="32"/>
      <w:szCs w:val="32"/>
      <w:u w:val="none"/>
    </w:rPr>
  </w:style>
  <w:style w:type="character" w:customStyle="1" w:styleId="29">
    <w:name w:val="font51"/>
    <w:basedOn w:val="20"/>
    <w:qFormat/>
    <w:uiPriority w:val="0"/>
    <w:rPr>
      <w:rFonts w:hint="eastAsia" w:ascii="宋体" w:hAnsi="宋体" w:eastAsia="宋体" w:cs="宋体"/>
      <w:color w:val="000000"/>
      <w:sz w:val="32"/>
      <w:szCs w:val="32"/>
      <w:u w:val="single"/>
    </w:rPr>
  </w:style>
  <w:style w:type="character" w:customStyle="1" w:styleId="30">
    <w:name w:val="font11"/>
    <w:basedOn w:val="20"/>
    <w:qFormat/>
    <w:uiPriority w:val="0"/>
    <w:rPr>
      <w:rFonts w:hint="default" w:ascii="Wingdings 2" w:hAnsi="Wingdings 2" w:eastAsia="Wingdings 2" w:cs="Wingdings 2"/>
      <w:color w:val="000000"/>
      <w:sz w:val="24"/>
      <w:szCs w:val="24"/>
      <w:u w:val="none"/>
    </w:rPr>
  </w:style>
  <w:style w:type="character" w:customStyle="1" w:styleId="31">
    <w:name w:val="font21"/>
    <w:basedOn w:val="20"/>
    <w:qFormat/>
    <w:uiPriority w:val="0"/>
    <w:rPr>
      <w:rFonts w:hint="eastAsia" w:ascii="宋体" w:hAnsi="宋体" w:eastAsia="宋体" w:cs="宋体"/>
      <w:color w:val="000000"/>
      <w:sz w:val="24"/>
      <w:szCs w:val="24"/>
      <w:u w:val="none"/>
    </w:rPr>
  </w:style>
  <w:style w:type="paragraph" w:customStyle="1" w:styleId="32">
    <w:name w:val="CM91"/>
    <w:basedOn w:val="23"/>
    <w:next w:val="23"/>
    <w:qFormat/>
    <w:uiPriority w:val="0"/>
    <w:pPr>
      <w:spacing w:after="160"/>
    </w:pPr>
    <w:rPr>
      <w:color w:val="auto"/>
    </w:rPr>
  </w:style>
  <w:style w:type="paragraph" w:customStyle="1" w:styleId="33">
    <w:name w:val="CM97"/>
    <w:basedOn w:val="23"/>
    <w:next w:val="23"/>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15883</Words>
  <Characters>16615</Characters>
  <Lines>0</Lines>
  <Paragraphs>0</Paragraphs>
  <TotalTime>0</TotalTime>
  <ScaleCrop>false</ScaleCrop>
  <LinksUpToDate>false</LinksUpToDate>
  <CharactersWithSpaces>18725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2023-03-23T08:11:00Z</dcterms:created>
  <dc:creator>阮锋</dc:creator>
  <cp:lastModifiedBy>莫颖妍</cp:lastModifiedBy>
  <cp:lastPrinted>2023-07-25T04:43:00Z</cp:lastPrinted>
  <dcterms:modified xsi:type="dcterms:W3CDTF">2023-08-04T01:56:29Z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9DFB70F18A0F481AA419B19BC9EFC435_13</vt:lpwstr>
  </property>
</Properties>
</file>