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jc w:val="center"/>
        <w:rPr>
          <w:rFonts w:hint="eastAsia" w:ascii="方正小标宋简体" w:eastAsia="方正小标宋简体"/>
          <w:b/>
          <w:bCs/>
          <w:sz w:val="52"/>
          <w:szCs w:val="52"/>
          <w:highlight w:val="none"/>
          <w:lang w:val="en-US" w:eastAsia="zh-CN"/>
        </w:rPr>
      </w:pPr>
      <w:r>
        <w:rPr>
          <w:rFonts w:hint="eastAsia" w:ascii="方正小标宋简体" w:eastAsia="方正小标宋简体"/>
          <w:b/>
          <w:bCs/>
          <w:sz w:val="52"/>
          <w:szCs w:val="52"/>
          <w:highlight w:val="none"/>
          <w:lang w:val="en-US" w:eastAsia="zh-CN"/>
        </w:rPr>
        <w:t>广州市净水有限公司龙归分公司2023年运输设备电动平板载货车采购项目</w:t>
      </w:r>
    </w:p>
    <w:p>
      <w:pPr>
        <w:pStyle w:val="2"/>
        <w:ind w:firstLine="0"/>
        <w:rPr>
          <w:rFonts w:hint="eastAsia" w:ascii="方正小标宋简体" w:eastAsia="方正小标宋简体"/>
          <w:b/>
          <w:bCs/>
          <w:sz w:val="52"/>
          <w:szCs w:val="52"/>
          <w:highlight w:val="none"/>
          <w:lang w:val="en-US" w:eastAsia="zh-CN"/>
        </w:rPr>
      </w:pPr>
    </w:p>
    <w:p>
      <w:pPr>
        <w:jc w:val="center"/>
        <w:rPr>
          <w:rFonts w:ascii="方正小标宋简体" w:eastAsia="方正小标宋简体"/>
          <w:b/>
          <w:bCs/>
          <w:sz w:val="52"/>
          <w:szCs w:val="52"/>
          <w:highlight w:val="none"/>
        </w:rPr>
      </w:pPr>
      <w:r>
        <w:rPr>
          <w:rFonts w:hint="eastAsia" w:ascii="方正小标宋简体" w:eastAsia="方正小标宋简体"/>
          <w:b/>
          <w:bCs/>
          <w:sz w:val="52"/>
          <w:szCs w:val="52"/>
          <w:highlight w:val="none"/>
        </w:rPr>
        <w:t>采购文件</w:t>
      </w:r>
    </w:p>
    <w:p>
      <w:pPr>
        <w:jc w:val="center"/>
        <w:rPr>
          <w:rFonts w:ascii="仿宋_GB2312" w:eastAsia="仿宋_GB2312"/>
          <w:b/>
          <w:bCs/>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hint="eastAsia" w:ascii="仿宋_GB2312" w:eastAsia="仿宋_GB2312"/>
          <w:sz w:val="32"/>
          <w:szCs w:val="32"/>
          <w:highlight w:val="none"/>
        </w:rPr>
      </w:pPr>
    </w:p>
    <w:p>
      <w:pPr>
        <w:jc w:val="center"/>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pStyle w:val="2"/>
        <w:rPr>
          <w:rFonts w:ascii="仿宋_GB2312" w:eastAsia="仿宋_GB2312"/>
          <w:sz w:val="32"/>
          <w:szCs w:val="32"/>
          <w:highlight w:val="none"/>
        </w:rPr>
      </w:pPr>
    </w:p>
    <w:p>
      <w:pPr>
        <w:jc w:val="center"/>
        <w:rPr>
          <w:rFonts w:hint="eastAsia" w:ascii="黑体" w:hAnsi="黑体" w:eastAsia="黑体"/>
          <w:sz w:val="32"/>
          <w:szCs w:val="32"/>
          <w:highlight w:val="none"/>
        </w:rPr>
      </w:pPr>
      <w:r>
        <w:rPr>
          <w:rFonts w:hint="eastAsia" w:ascii="黑体" w:hAnsi="黑体" w:eastAsia="黑体" w:cs="仿宋_GB2312"/>
          <w:sz w:val="32"/>
          <w:szCs w:val="32"/>
          <w:highlight w:val="none"/>
          <w:lang w:val="en-US" w:eastAsia="zh-CN"/>
        </w:rPr>
        <w:t>广州市净水有限公司</w:t>
      </w:r>
    </w:p>
    <w:p>
      <w:pPr>
        <w:jc w:val="center"/>
        <w:rPr>
          <w:rFonts w:hint="eastAsia"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年</w:t>
      </w:r>
      <w:r>
        <w:rPr>
          <w:rFonts w:hint="eastAsia" w:ascii="黑体" w:hAnsi="黑体" w:eastAsia="黑体" w:cs="仿宋_GB2312"/>
          <w:sz w:val="32"/>
          <w:szCs w:val="32"/>
          <w:highlight w:val="none"/>
          <w:lang w:val="en-US" w:eastAsia="zh-CN"/>
        </w:rPr>
        <w:t>三</w:t>
      </w:r>
      <w:r>
        <w:rPr>
          <w:rFonts w:hint="eastAsia" w:ascii="黑体" w:hAnsi="黑体" w:eastAsia="黑体" w:cs="仿宋_GB2312"/>
          <w:sz w:val="32"/>
          <w:szCs w:val="32"/>
          <w:highlight w:val="none"/>
        </w:rPr>
        <w:t>月</w:t>
      </w:r>
    </w:p>
    <w:p>
      <w:pPr>
        <w:rPr>
          <w:highlight w:val="none"/>
        </w:rPr>
        <w:sectPr>
          <w:headerReference r:id="rId3" w:type="default"/>
          <w:footerReference r:id="rId5" w:type="default"/>
          <w:headerReference r:id="rId4" w:type="even"/>
          <w:pgSz w:w="11906" w:h="16838"/>
          <w:pgMar w:top="1701" w:right="1531" w:bottom="1701" w:left="1531" w:header="851" w:footer="1418" w:gutter="0"/>
          <w:pgNumType w:fmt="numberInDash"/>
          <w:cols w:space="425" w:num="1"/>
          <w:docGrid w:type="linesAndChars" w:linePitch="289" w:charSpace="-1844"/>
        </w:sectPr>
      </w:pPr>
    </w:p>
    <w:p>
      <w:pPr>
        <w:pStyle w:val="2"/>
        <w:rPr>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sz w:val="24"/>
          <w:szCs w:val="24"/>
          <w:highlight w:val="none"/>
        </w:rPr>
      </w:pPr>
    </w:p>
    <w:p>
      <w:pPr>
        <w:pStyle w:val="16"/>
        <w:numPr>
          <w:ilvl w:val="0"/>
          <w:numId w:val="1"/>
        </w:numPr>
        <w:tabs>
          <w:tab w:val="right" w:pos="8844"/>
        </w:tabs>
        <w:rPr>
          <w:rFonts w:hint="eastAsia"/>
          <w:highlight w:val="none"/>
          <w:lang w:val="en-US" w:eastAsia="zh-CN"/>
        </w:rPr>
      </w:pPr>
      <w:r>
        <w:rPr>
          <w:rFonts w:hint="eastAsia"/>
          <w:highlight w:val="none"/>
          <w:lang w:val="en-US" w:eastAsia="zh-CN"/>
        </w:rPr>
        <w:t>采购公告</w:t>
      </w:r>
    </w:p>
    <w:p>
      <w:pPr>
        <w:pStyle w:val="16"/>
        <w:numPr>
          <w:ilvl w:val="0"/>
          <w:numId w:val="1"/>
        </w:numPr>
        <w:tabs>
          <w:tab w:val="right" w:pos="8844"/>
        </w:tabs>
        <w:rPr>
          <w:highlight w:val="none"/>
        </w:rPr>
      </w:pPr>
      <w:r>
        <w:rPr>
          <w:rFonts w:hint="eastAsia"/>
          <w:highlight w:val="none"/>
          <w:lang w:val="en-US" w:eastAsia="zh-CN"/>
        </w:rPr>
        <w:t>供应商须知</w:t>
      </w:r>
    </w:p>
    <w:p>
      <w:pPr>
        <w:pStyle w:val="16"/>
        <w:numPr>
          <w:ilvl w:val="0"/>
          <w:numId w:val="1"/>
        </w:numPr>
        <w:tabs>
          <w:tab w:val="right" w:pos="8844"/>
        </w:tabs>
        <w:rPr>
          <w:highlight w:val="none"/>
        </w:rPr>
      </w:pPr>
      <w:r>
        <w:rPr>
          <w:rFonts w:hint="eastAsia"/>
          <w:highlight w:val="none"/>
          <w:lang w:val="en-US" w:eastAsia="zh-CN"/>
        </w:rPr>
        <w:t>采购方法</w:t>
      </w:r>
    </w:p>
    <w:p>
      <w:pPr>
        <w:pStyle w:val="16"/>
        <w:numPr>
          <w:ilvl w:val="0"/>
          <w:numId w:val="1"/>
        </w:numPr>
        <w:tabs>
          <w:tab w:val="right" w:pos="8844"/>
        </w:tabs>
        <w:rPr>
          <w:highlight w:val="none"/>
        </w:rPr>
      </w:pPr>
      <w:r>
        <w:rPr>
          <w:rFonts w:hint="eastAsia"/>
          <w:highlight w:val="none"/>
          <w:lang w:val="en-US" w:eastAsia="zh-CN"/>
        </w:rPr>
        <w:t>评审方法</w:t>
      </w:r>
    </w:p>
    <w:p>
      <w:pPr>
        <w:pStyle w:val="16"/>
        <w:numPr>
          <w:ilvl w:val="0"/>
          <w:numId w:val="1"/>
        </w:numPr>
        <w:tabs>
          <w:tab w:val="right" w:pos="8844"/>
        </w:tabs>
        <w:rPr>
          <w:highlight w:val="none"/>
        </w:rPr>
      </w:pPr>
      <w:r>
        <w:rPr>
          <w:rFonts w:hint="eastAsia"/>
          <w:highlight w:val="none"/>
          <w:lang w:val="en-US" w:eastAsia="zh-CN"/>
        </w:rPr>
        <w:t>采购需求</w:t>
      </w:r>
    </w:p>
    <w:p>
      <w:pPr>
        <w:pStyle w:val="16"/>
        <w:numPr>
          <w:ilvl w:val="0"/>
          <w:numId w:val="1"/>
        </w:numPr>
        <w:tabs>
          <w:tab w:val="right" w:pos="8844"/>
        </w:tabs>
        <w:rPr>
          <w:highlight w:val="none"/>
        </w:rPr>
      </w:pPr>
      <w:r>
        <w:rPr>
          <w:rFonts w:hint="eastAsia"/>
          <w:highlight w:val="none"/>
        </w:rPr>
        <w:t>合同草案</w:t>
      </w:r>
    </w:p>
    <w:p>
      <w:pPr>
        <w:pStyle w:val="16"/>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6"/>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6"/>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0"/>
        <w:rPr>
          <w:highlight w:val="none"/>
        </w:rPr>
      </w:pPr>
      <w:r>
        <w:rPr>
          <w:highlight w:val="none"/>
        </w:rPr>
        <w:fldChar w:fldCharType="end"/>
      </w:r>
    </w:p>
    <w:p>
      <w:pPr>
        <w:adjustRightInd w:val="0"/>
        <w:snapToGrid w:val="0"/>
        <w:spacing w:line="600" w:lineRule="exact"/>
        <w:ind w:firstLine="542" w:firstLineChars="200"/>
        <w:jc w:val="left"/>
        <w:rPr>
          <w:rFonts w:ascii="仿宋_GB2312" w:eastAsia="仿宋_GB2312"/>
          <w:sz w:val="28"/>
          <w:szCs w:val="28"/>
          <w:highlight w:val="none"/>
        </w:rPr>
      </w:pPr>
    </w:p>
    <w:p>
      <w:pPr>
        <w:pStyle w:val="3"/>
        <w:rPr>
          <w:rFonts w:hint="eastAsia"/>
          <w:highlight w:val="none"/>
        </w:rPr>
      </w:pPr>
      <w:bookmarkStart w:id="0" w:name="_Toc26148"/>
      <w:bookmarkStart w:id="1" w:name="_Toc18145"/>
    </w:p>
    <w:p>
      <w:pPr>
        <w:rPr>
          <w:rFonts w:hint="eastAsia"/>
          <w:highlight w:val="none"/>
        </w:rPr>
      </w:pPr>
    </w:p>
    <w:p>
      <w:pPr>
        <w:pStyle w:val="3"/>
        <w:rPr>
          <w:rFonts w:hint="eastAsia"/>
          <w:highlight w:val="none"/>
        </w:rPr>
      </w:pPr>
      <w:bookmarkStart w:id="2" w:name="_Toc1711"/>
      <w:bookmarkStart w:id="3" w:name="_Toc17696"/>
    </w:p>
    <w:p>
      <w:pPr>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20"/>
        <w:rPr>
          <w:rFonts w:hint="eastAsia"/>
          <w:highlight w:val="none"/>
        </w:rPr>
      </w:pPr>
    </w:p>
    <w:p>
      <w:pPr>
        <w:pStyle w:val="3"/>
        <w:jc w:val="both"/>
        <w:rPr>
          <w:rFonts w:hint="eastAsia"/>
          <w:highlight w:val="none"/>
        </w:rPr>
      </w:pPr>
      <w:bookmarkStart w:id="4" w:name="_Toc17801"/>
      <w:bookmarkStart w:id="5" w:name="_Toc4275"/>
      <w:bookmarkStart w:id="6" w:name="_Toc7519"/>
      <w:bookmarkStart w:id="7" w:name="_Toc11322"/>
      <w:bookmarkStart w:id="8" w:name="_Toc1669"/>
      <w:bookmarkStart w:id="9" w:name="_Toc31938"/>
      <w:bookmarkStart w:id="10" w:name="_Toc19609"/>
    </w:p>
    <w:p>
      <w:pPr>
        <w:pStyle w:val="3"/>
        <w:rPr>
          <w:rFonts w:hint="eastAsia"/>
          <w:highlight w:val="none"/>
        </w:rPr>
      </w:pPr>
    </w:p>
    <w:p>
      <w:pPr>
        <w:pStyle w:val="3"/>
        <w:rPr>
          <w:highlight w:val="none"/>
        </w:rPr>
      </w:pPr>
      <w:r>
        <w:rPr>
          <w:highlight w:val="none"/>
        </w:rPr>
        <mc:AlternateContent>
          <mc:Choice Requires="wps">
            <w:drawing>
              <wp:anchor distT="0" distB="0" distL="114300" distR="114300" simplePos="0" relativeHeight="251673600" behindDoc="0" locked="0" layoutInCell="1" allowOverlap="1">
                <wp:simplePos x="0" y="0"/>
                <wp:positionH relativeFrom="column">
                  <wp:posOffset>2362200</wp:posOffset>
                </wp:positionH>
                <wp:positionV relativeFrom="paragraph">
                  <wp:posOffset>492760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pt;margin-top:38.8pt;height:0pt;width:75.5pt;z-index:251673600;mso-width-relative:page;mso-height-relative:page;" filled="f" stroked="t" coordsize="21600,21600" o:gfxdata="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vTyV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第一章</w:t>
      </w:r>
      <w:bookmarkEnd w:id="0"/>
      <w:bookmarkEnd w:id="1"/>
      <w:bookmarkEnd w:id="2"/>
      <w:bookmarkEnd w:id="3"/>
      <w:bookmarkEnd w:id="4"/>
      <w:bookmarkEnd w:id="5"/>
      <w:bookmarkEnd w:id="6"/>
      <w:bookmarkEnd w:id="7"/>
      <w:bookmarkEnd w:id="8"/>
      <w:bookmarkEnd w:id="9"/>
      <w:bookmarkEnd w:id="10"/>
    </w:p>
    <w:p>
      <w:pPr>
        <w:pStyle w:val="37"/>
        <w:rPr>
          <w:highlight w:val="none"/>
        </w:rPr>
      </w:pPr>
    </w:p>
    <w:p>
      <w:pPr>
        <w:pStyle w:val="3"/>
        <w:rPr>
          <w:highlight w:val="none"/>
        </w:rPr>
      </w:pPr>
      <w:bookmarkStart w:id="11" w:name="_Toc8201"/>
      <w:bookmarkStart w:id="12" w:name="_Toc26363"/>
      <w:bookmarkStart w:id="13" w:name="_Toc14238"/>
      <w:bookmarkStart w:id="14" w:name="_Toc5230"/>
      <w:bookmarkStart w:id="15" w:name="_Toc88209924"/>
      <w:bookmarkStart w:id="16" w:name="_Toc2659"/>
      <w:bookmarkStart w:id="17" w:name="_Toc30989"/>
      <w:bookmarkStart w:id="18" w:name="_Toc15709"/>
      <w:bookmarkStart w:id="19" w:name="_Toc10122"/>
      <w:bookmarkStart w:id="20" w:name="_Toc999"/>
      <w:bookmarkStart w:id="21" w:name="_Toc28995"/>
      <w:bookmarkStart w:id="22" w:name="_Toc30131"/>
      <w:r>
        <w:rPr>
          <w:rFonts w:hint="eastAsia"/>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仿宋_GB2312" w:eastAsia="仿宋_GB2312"/>
          <w:sz w:val="28"/>
          <w:szCs w:val="28"/>
          <w:highlight w:val="none"/>
        </w:rPr>
      </w:pPr>
    </w:p>
    <w:p>
      <w:pPr>
        <w:adjustRightInd w:val="0"/>
        <w:snapToGrid w:val="0"/>
        <w:spacing w:beforeLines="50"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4"/>
        <w:spacing w:line="600" w:lineRule="exact"/>
        <w:rPr>
          <w:rFonts w:hint="eastAsia"/>
          <w:highlight w:val="none"/>
          <w:u w:val="single"/>
          <w:lang w:val="en-US" w:eastAsia="zh-CN"/>
        </w:rPr>
      </w:pPr>
      <w:bookmarkStart w:id="23" w:name="_Toc21373"/>
      <w:bookmarkStart w:id="24" w:name="_Toc9680"/>
      <w:r>
        <w:rPr>
          <w:rFonts w:hint="eastAsia"/>
          <w:highlight w:val="none"/>
          <w:u w:val="single"/>
          <w:lang w:val="en-US" w:eastAsia="zh-CN"/>
        </w:rPr>
        <w:t>广州市净水有限公司龙归分公司2023年</w:t>
      </w:r>
    </w:p>
    <w:p>
      <w:pPr>
        <w:pStyle w:val="4"/>
        <w:spacing w:line="600" w:lineRule="exact"/>
        <w:rPr>
          <w:rFonts w:hint="eastAsia"/>
          <w:highlight w:val="none"/>
          <w:u w:val="single"/>
        </w:rPr>
      </w:pPr>
      <w:r>
        <w:rPr>
          <w:rFonts w:hint="eastAsia"/>
          <w:highlight w:val="none"/>
          <w:u w:val="single"/>
          <w:lang w:val="en-US" w:eastAsia="zh-CN"/>
        </w:rPr>
        <w:t>运输设备电动平板载货车采购项目</w:t>
      </w:r>
    </w:p>
    <w:p>
      <w:pPr>
        <w:pStyle w:val="4"/>
        <w:spacing w:line="600" w:lineRule="exact"/>
        <w:rPr>
          <w:highlight w:val="none"/>
        </w:rPr>
      </w:pPr>
      <w:r>
        <w:rPr>
          <w:rFonts w:hint="eastAsia"/>
          <w:highlight w:val="none"/>
        </w:rPr>
        <w:t>采购公告</w:t>
      </w:r>
      <w:bookmarkEnd w:id="23"/>
      <w:bookmarkEnd w:id="24"/>
    </w:p>
    <w:p>
      <w:pPr>
        <w:adjustRightInd w:val="0"/>
        <w:snapToGrid w:val="0"/>
        <w:spacing w:line="600" w:lineRule="exact"/>
        <w:ind w:firstLine="542" w:firstLineChars="200"/>
        <w:jc w:val="left"/>
        <w:rPr>
          <w:rFonts w:ascii="仿宋_GB2312" w:eastAsia="仿宋_GB2312"/>
          <w:sz w:val="28"/>
          <w:szCs w:val="28"/>
          <w:highlight w:val="none"/>
          <w:u w:val="single"/>
        </w:rPr>
      </w:pPr>
      <w:r>
        <w:rPr>
          <w:rFonts w:hint="eastAsia" w:ascii="仿宋_GB2312" w:eastAsia="仿宋_GB2312"/>
          <w:sz w:val="28"/>
          <w:szCs w:val="28"/>
          <w:highlight w:val="none"/>
          <w:u w:val="single"/>
          <w:lang w:val="en-US" w:eastAsia="zh-CN"/>
        </w:rPr>
        <w:t>广州市净水有限公司龙归分公司2023年运输设备电动平板载货车采购项目</w:t>
      </w:r>
      <w:r>
        <w:rPr>
          <w:rFonts w:hint="eastAsia" w:ascii="仿宋_GB2312" w:eastAsia="仿宋_GB2312"/>
          <w:sz w:val="28"/>
          <w:szCs w:val="28"/>
          <w:highlight w:val="none"/>
        </w:rPr>
        <w:t>已具备采购条件，现对该</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 </w:t>
      </w:r>
      <w:r>
        <w:rPr>
          <w:rFonts w:hint="eastAsia" w:ascii="仿宋_GB2312" w:eastAsia="仿宋_GB2312"/>
          <w:sz w:val="28"/>
          <w:szCs w:val="28"/>
          <w:highlight w:val="none"/>
        </w:rPr>
        <w:t xml:space="preserve">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货物 </w:t>
      </w:r>
      <w:r>
        <w:rPr>
          <w:rFonts w:hint="eastAsia" w:ascii="仿宋_GB2312" w:eastAsia="仿宋_GB2312"/>
          <w:sz w:val="28"/>
          <w:szCs w:val="28"/>
          <w:highlight w:val="none"/>
        </w:rPr>
        <w:t>□服务项目实施公开采购活动，采用</w:t>
      </w:r>
      <w:r>
        <w:rPr>
          <w:rFonts w:hint="eastAsia" w:ascii="仿宋_GB2312" w:eastAsia="仿宋_GB2312"/>
          <w:sz w:val="28"/>
          <w:szCs w:val="28"/>
          <w:highlight w:val="none"/>
          <w:u w:val="single"/>
        </w:rPr>
        <w:t>询比采购</w:t>
      </w:r>
      <w:r>
        <w:rPr>
          <w:rFonts w:hint="eastAsia" w:ascii="仿宋_GB2312" w:eastAsia="仿宋_GB2312"/>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lang w:val="en-US" w:eastAsia="zh-CN"/>
        </w:rPr>
        <w:t>广州市净水有限公司龙归分公司2023年运输设备电动平板载货车采购项目</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XJ-20230303-3</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资金来源：</w:t>
      </w:r>
      <w:r>
        <w:rPr>
          <w:rFonts w:hint="eastAsia" w:ascii="仿宋_GB2312" w:eastAsia="仿宋_GB2312"/>
          <w:sz w:val="28"/>
          <w:szCs w:val="28"/>
          <w:highlight w:val="none"/>
          <w:u w:val="single"/>
          <w:lang w:val="en-US" w:eastAsia="zh-CN"/>
        </w:rPr>
        <w:t xml:space="preserve">自有资金 </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最高限价</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元</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r>
        <w:rPr>
          <w:rFonts w:hint="eastAsia" w:ascii="仿宋_GB2312" w:eastAsia="仿宋_GB2312"/>
          <w:sz w:val="28"/>
          <w:szCs w:val="28"/>
          <w:highlight w:val="none"/>
          <w:u w:val="single"/>
          <w:lang w:val="en-US" w:eastAsia="zh-CN"/>
        </w:rPr>
        <w:t>16.72万元，税率13 %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1.</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标段划分：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spacing w:line="360" w:lineRule="auto"/>
        <w:ind w:left="271" w:hanging="271" w:hangingChars="100"/>
        <w:rPr>
          <w:rFonts w:hint="eastAsia" w:ascii="仿宋_GB2312" w:hAnsi="仿宋" w:eastAsia="仿宋_GB2312" w:cs="仿宋"/>
          <w:sz w:val="28"/>
          <w:szCs w:val="28"/>
          <w:highlight w:val="none"/>
          <w:u w:val="single"/>
          <w:lang w:val="en-US" w:eastAsia="zh-CN"/>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龙归分公司运行部各个班组对各自辖区的生产设备进行维护维修、日常和应急运送检测水样</w:t>
      </w:r>
      <w:r>
        <w:rPr>
          <w:rFonts w:hint="eastAsia" w:ascii="仿宋_GB2312" w:eastAsia="仿宋_GB2312"/>
          <w:sz w:val="28"/>
          <w:szCs w:val="28"/>
          <w:highlight w:val="none"/>
          <w:u w:val="single"/>
          <w:lang w:val="en-US" w:eastAsia="zh-CN"/>
        </w:rPr>
        <w:t>和</w:t>
      </w:r>
      <w:r>
        <w:rPr>
          <w:rFonts w:hint="eastAsia" w:ascii="仿宋_GB2312" w:eastAsia="仿宋_GB2312"/>
          <w:sz w:val="28"/>
          <w:szCs w:val="28"/>
          <w:highlight w:val="none"/>
          <w:u w:val="single"/>
        </w:rPr>
        <w:t>承载维修物资的工作。现购置电动</w:t>
      </w:r>
      <w:r>
        <w:rPr>
          <w:rFonts w:hint="eastAsia" w:ascii="仿宋_GB2312" w:eastAsia="仿宋_GB2312"/>
          <w:sz w:val="28"/>
          <w:szCs w:val="28"/>
          <w:highlight w:val="none"/>
          <w:u w:val="single"/>
          <w:lang w:val="en-US" w:eastAsia="zh-CN"/>
        </w:rPr>
        <w:t>四轮</w:t>
      </w:r>
      <w:r>
        <w:rPr>
          <w:rFonts w:hint="eastAsia" w:ascii="仿宋_GB2312" w:eastAsia="仿宋_GB2312"/>
          <w:sz w:val="28"/>
          <w:szCs w:val="28"/>
          <w:highlight w:val="none"/>
          <w:u w:val="single"/>
        </w:rPr>
        <w:t>平板载货车2台，项目预算为16.72万元。</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计划工期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交货期  □服务期为</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60天</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numPr>
          <w:ilvl w:val="0"/>
          <w:numId w:val="0"/>
        </w:numPr>
        <w:adjustRightInd/>
        <w:snapToGrid/>
        <w:spacing w:line="360" w:lineRule="auto"/>
        <w:ind w:left="271" w:hanging="271" w:hangingChars="100"/>
        <w:jc w:val="left"/>
        <w:rPr>
          <w:rFonts w:hint="eastAsia" w:ascii="仿宋_GB2312" w:eastAsia="仿宋_GB2312"/>
          <w:sz w:val="28"/>
          <w:szCs w:val="28"/>
          <w:highlight w:val="none"/>
          <w:u w:val="single"/>
          <w:lang w:val="en-US" w:eastAsia="zh-CN"/>
        </w:rPr>
      </w:pPr>
      <w:r>
        <w:rPr>
          <w:rFonts w:hint="eastAsia" w:ascii="仿宋_GB2312" w:eastAsia="仿宋_GB2312"/>
          <w:sz w:val="28"/>
          <w:szCs w:val="28"/>
          <w:highlight w:val="none"/>
        </w:rPr>
        <w:t>2.3地点：</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建设地点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交货地点  □服务地点位于</w:t>
      </w:r>
      <w:r>
        <w:rPr>
          <w:rFonts w:hint="eastAsia" w:ascii="仿宋" w:hAnsi="仿宋" w:eastAsia="仿宋" w:cs="仿宋"/>
          <w:sz w:val="28"/>
          <w:szCs w:val="28"/>
          <w:highlight w:val="none"/>
          <w:u w:val="single"/>
          <w:lang w:val="en-US" w:eastAsia="zh-CN"/>
        </w:rPr>
        <w:t>广州市白云区太和镇龙岗北路20号广州市净水有限公司龙归分公司。</w:t>
      </w:r>
    </w:p>
    <w:p>
      <w:pPr>
        <w:adjustRightInd w:val="0"/>
        <w:snapToGrid w:val="0"/>
        <w:spacing w:line="600" w:lineRule="exact"/>
        <w:ind w:left="420" w:right="-353" w:rightChars="-176" w:hanging="407" w:hangingChars="150"/>
        <w:jc w:val="left"/>
        <w:rPr>
          <w:rFonts w:hint="eastAsia" w:ascii="仿宋_GB2312" w:eastAsia="仿宋_GB2312"/>
          <w:color w:val="000000" w:themeColor="text1"/>
          <w:sz w:val="28"/>
          <w:szCs w:val="28"/>
          <w:highlight w:val="none"/>
          <w:u w:val="single"/>
          <w14:textFill>
            <w14:solidFill>
              <w14:schemeClr w14:val="tx1"/>
            </w14:solidFill>
          </w14:textFill>
        </w:rPr>
      </w:pPr>
      <w:r>
        <w:rPr>
          <w:rFonts w:hint="eastAsia" w:ascii="仿宋_GB2312" w:eastAsia="仿宋_GB2312"/>
          <w:sz w:val="28"/>
          <w:szCs w:val="28"/>
          <w:highlight w:val="none"/>
        </w:rPr>
        <w:t>2.4质量要求：</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货物质量标准或主要技术性能指标  □服务质量要求或服务标准如下：</w:t>
      </w:r>
      <w:r>
        <w:rPr>
          <w:rFonts w:hint="eastAsia" w:ascii="仿宋_GB2312" w:eastAsia="仿宋_GB2312"/>
          <w:sz w:val="28"/>
          <w:szCs w:val="28"/>
          <w:highlight w:val="none"/>
          <w:u w:val="single"/>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上述货物供货时需提供原厂说明书及产品合格证、产品质量证明文件,必须是全新合格产品，设备厂家对设备操作及维护人员进行培训。内容包括操作方法、安全注意事项、维护保养、常见问题及处理</w:t>
      </w:r>
      <w:r>
        <w:rPr>
          <w:rFonts w:hint="eastAsia" w:ascii="仿宋_GB2312" w:eastAsia="仿宋_GB2312"/>
          <w:color w:val="000000" w:themeColor="text1"/>
          <w:sz w:val="28"/>
          <w:szCs w:val="28"/>
          <w:highlight w:val="none"/>
          <w:u w:val="single"/>
          <w:lang w:eastAsia="zh-CN"/>
          <w14:textFill>
            <w14:solidFill>
              <w14:schemeClr w14:val="tx1"/>
            </w14:solidFill>
          </w14:textFill>
        </w:rPr>
        <w:t>。</w:t>
      </w:r>
    </w:p>
    <w:p>
      <w:pPr>
        <w:adjustRightInd w:val="0"/>
        <w:snapToGrid w:val="0"/>
        <w:spacing w:line="600" w:lineRule="exact"/>
        <w:ind w:left="420" w:right="-353" w:rightChars="-176" w:hanging="407" w:hangingChars="150"/>
        <w:jc w:val="left"/>
        <w:rPr>
          <w:rFonts w:ascii="仿宋_GB2312" w:eastAsia="仿宋_GB2312"/>
          <w:sz w:val="28"/>
          <w:szCs w:val="28"/>
          <w:highlight w:val="none"/>
        </w:rPr>
      </w:pPr>
      <w:r>
        <w:rPr>
          <w:rFonts w:hint="eastAsia" w:ascii="仿宋_GB2312" w:eastAsia="仿宋_GB2312"/>
          <w:sz w:val="28"/>
          <w:szCs w:val="28"/>
          <w:highlight w:val="none"/>
        </w:rPr>
        <w:t>2.5其他：□安全目标如下：</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eastAsia="zh-CN"/>
        </w:rPr>
      </w:pPr>
      <w:r>
        <w:rPr>
          <w:rFonts w:hint="eastAsia" w:asciiTheme="minorEastAsia" w:hAnsiTheme="minorEastAsia"/>
          <w:b/>
          <w:sz w:val="32"/>
          <w:szCs w:val="32"/>
          <w:highlight w:val="none"/>
        </w:rPr>
        <w:t>3.供应商资格要求</w:t>
      </w:r>
      <w:r>
        <w:rPr>
          <w:rFonts w:hint="eastAsia" w:asciiTheme="minorEastAsia" w:hAnsiTheme="minorEastAsia"/>
          <w:b/>
          <w:sz w:val="32"/>
          <w:szCs w:val="32"/>
          <w:highlight w:val="none"/>
          <w:lang w:eastAsia="zh-CN"/>
        </w:rPr>
        <w:t>（</w:t>
      </w:r>
      <w:r>
        <w:rPr>
          <w:rFonts w:hint="eastAsia" w:asciiTheme="minorEastAsia" w:hAnsiTheme="minorEastAsia"/>
          <w:b/>
          <w:sz w:val="32"/>
          <w:szCs w:val="32"/>
          <w:highlight w:val="none"/>
          <w:lang w:val="en-US" w:eastAsia="zh-CN"/>
        </w:rPr>
        <w:t>须提供复印件并加盖单位公章</w:t>
      </w:r>
      <w:r>
        <w:rPr>
          <w:rFonts w:hint="eastAsia" w:asciiTheme="minorEastAsia" w:hAnsiTheme="minorEastAsia"/>
          <w:b/>
          <w:sz w:val="32"/>
          <w:szCs w:val="32"/>
          <w:highlight w:val="none"/>
          <w:lang w:eastAsia="zh-CN"/>
        </w:rPr>
        <w:t>）</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ind w:firstLine="0" w:firstLineChars="0"/>
        <w:rPr>
          <w:rFonts w:ascii="仿宋" w:hAnsi="仿宋" w:eastAsia="仿宋" w:cs="仿宋_GB2312"/>
          <w:color w:val="000000" w:themeColor="text1"/>
          <w:sz w:val="28"/>
          <w:szCs w:val="28"/>
          <w:highlight w:val="none"/>
          <w:u w:val="single"/>
          <w14:textFill>
            <w14:solidFill>
              <w14:schemeClr w14:val="tx1"/>
            </w14:solidFill>
          </w14:textFill>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报价单位须是中华人民共和国境内的法人或者其他组织，具有独立法人资格，</w:t>
      </w:r>
      <w:r>
        <w:rPr>
          <w:rFonts w:hint="eastAsia" w:ascii="仿宋" w:hAnsi="仿宋" w:eastAsia="仿宋" w:cs="仿宋_GB2312"/>
          <w:sz w:val="28"/>
          <w:szCs w:val="28"/>
          <w:highlight w:val="none"/>
          <w:u w:val="single"/>
          <w:lang w:val="en-US" w:eastAsia="zh-CN"/>
        </w:rPr>
        <w:t>持有工商行政管理部门核发的营业执照，</w:t>
      </w:r>
      <w:r>
        <w:rPr>
          <w:rFonts w:hint="eastAsia" w:ascii="仿宋" w:hAnsi="仿宋" w:eastAsia="仿宋" w:cs="仿宋_GB2312"/>
          <w:color w:val="000000" w:themeColor="text1"/>
          <w:sz w:val="28"/>
          <w:szCs w:val="28"/>
          <w:highlight w:val="none"/>
          <w:u w:val="single"/>
          <w14:textFill>
            <w14:solidFill>
              <w14:schemeClr w14:val="tx1"/>
            </w14:solidFill>
          </w14:textFill>
        </w:rPr>
        <w:t>且能开具增值税专用发票。</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销售业绩要求：</w:t>
      </w:r>
      <w:r>
        <w:rPr>
          <w:rFonts w:ascii="仿宋" w:hAnsi="仿宋" w:eastAsia="仿宋" w:cs="仿宋_GB2312"/>
          <w:color w:val="000000" w:themeColor="text1"/>
          <w:sz w:val="28"/>
          <w:szCs w:val="28"/>
          <w:highlight w:val="none"/>
          <w:u w:val="single"/>
          <w14:textFill>
            <w14:solidFill>
              <w14:schemeClr w14:val="tx1"/>
            </w14:solidFill>
          </w14:textFill>
        </w:rPr>
        <w:t>20</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20</w:t>
      </w:r>
      <w:r>
        <w:rPr>
          <w:rFonts w:ascii="仿宋" w:hAnsi="仿宋" w:eastAsia="仿宋" w:cs="仿宋_GB2312"/>
          <w:color w:val="000000" w:themeColor="text1"/>
          <w:sz w:val="28"/>
          <w:szCs w:val="28"/>
          <w:highlight w:val="none"/>
          <w:u w:val="single"/>
          <w14:textFill>
            <w14:solidFill>
              <w14:schemeClr w14:val="tx1"/>
            </w14:solidFill>
          </w14:textFill>
        </w:rPr>
        <w:t>年1月1日至今</w:t>
      </w:r>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最少</w:t>
      </w:r>
      <w:r>
        <w:rPr>
          <w:rFonts w:ascii="仿宋" w:hAnsi="仿宋" w:eastAsia="仿宋" w:cs="仿宋_GB2312"/>
          <w:color w:val="000000" w:themeColor="text1"/>
          <w:sz w:val="28"/>
          <w:szCs w:val="28"/>
          <w:highlight w:val="none"/>
          <w:u w:val="single"/>
          <w14:textFill>
            <w14:solidFill>
              <w14:schemeClr w14:val="tx1"/>
            </w14:solidFill>
          </w14:textFill>
        </w:rPr>
        <w:t>具有一项</w:t>
      </w:r>
      <w:r>
        <w:rPr>
          <w:rFonts w:hint="eastAsia" w:ascii="仿宋" w:hAnsi="仿宋" w:eastAsia="仿宋" w:cs="仿宋_GB2312"/>
          <w:color w:val="000000" w:themeColor="text1"/>
          <w:sz w:val="28"/>
          <w:szCs w:val="28"/>
          <w:highlight w:val="none"/>
          <w:u w:val="single"/>
          <w14:textFill>
            <w14:solidFill>
              <w14:schemeClr w14:val="tx1"/>
            </w14:solidFill>
          </w14:textFill>
        </w:rPr>
        <w:t>电动四轮平板载货车的供货业绩（提供合同复印件证明，包括但不限于项目名称、金额及实施内容、合同盖章、签订日期，并加盖单位公章）；</w:t>
      </w:r>
    </w:p>
    <w:p>
      <w:pPr>
        <w:ind w:firstLine="0" w:firstLineChars="0"/>
        <w:rPr>
          <w:rFonts w:hint="eastAsia" w:ascii="仿宋" w:hAnsi="仿宋" w:eastAsia="仿宋" w:cs="仿宋_GB2312"/>
          <w:color w:val="000000" w:themeColor="text1"/>
          <w:sz w:val="28"/>
          <w:szCs w:val="28"/>
          <w:highlight w:val="none"/>
          <w:u w:val="none"/>
          <w:lang w:val="en-US" w:eastAsia="zh-CN"/>
          <w14:textFill>
            <w14:solidFill>
              <w14:schemeClr w14:val="tx1"/>
            </w14:solidFill>
          </w14:textFill>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lang w:eastAsia="zh-CN"/>
        </w:rPr>
        <w:t>）</w:t>
      </w:r>
      <w:r>
        <w:rPr>
          <w:rFonts w:hint="eastAsia" w:ascii="仿宋" w:hAnsi="仿宋" w:eastAsia="仿宋" w:cs="仿宋_GB2312"/>
          <w:color w:val="000000" w:themeColor="text1"/>
          <w:sz w:val="28"/>
          <w:szCs w:val="28"/>
          <w:highlight w:val="none"/>
          <w:u w:val="single"/>
          <w14:textFill>
            <w14:solidFill>
              <w14:schemeClr w14:val="tx1"/>
            </w14:solidFill>
          </w14:textFill>
        </w:rPr>
        <w:t>报价时由报价单位自行出具承诺函（制造商除外），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承诺所提供报价设备均为制造商</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全新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原装产品</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pPr>
        <w:pStyle w:val="20"/>
        <w:adjustRightInd w:val="0"/>
        <w:snapToGrid w:val="0"/>
        <w:spacing w:line="600" w:lineRule="exact"/>
        <w:ind w:firstLine="0"/>
        <w:jc w:val="left"/>
        <w:rPr>
          <w:rFonts w:hint="eastAsia"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）其他要求：</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须出具承诺函</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07"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07"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07"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hint="eastAsia"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lang w:val="en-US" w:eastAsia="zh-CN"/>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Theme="minorEastAsia" w:hAnsiTheme="minorEastAsia" w:eastAsiaTheme="minorEastAsia"/>
          <w:b/>
          <w:sz w:val="32"/>
          <w:szCs w:val="32"/>
          <w:highlight w:val="none"/>
          <w:lang w:val="en-US" w:eastAsia="zh-CN"/>
        </w:rPr>
        <w:t>踏勘现场</w:t>
      </w:r>
    </w:p>
    <w:p>
      <w:pPr>
        <w:adjustRightInd w:val="0"/>
        <w:snapToGrid w:val="0"/>
        <w:spacing w:line="600" w:lineRule="exact"/>
        <w:rPr>
          <w:rFonts w:hint="eastAsia" w:ascii="仿宋_GB2312" w:eastAsia="仿宋_GB2312"/>
          <w:sz w:val="28"/>
          <w:szCs w:val="28"/>
          <w:highlight w:val="none"/>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highlight w:val="none"/>
        </w:rPr>
      </w:pPr>
      <w:r>
        <w:rPr>
          <w:rFonts w:hint="eastAsia" w:ascii="仿宋_GB2312" w:eastAsia="仿宋_GB2312"/>
          <w:sz w:val="28"/>
          <w:szCs w:val="28"/>
          <w:highlight w:val="none"/>
          <w:lang w:eastAsia="zh-CN"/>
        </w:rPr>
        <w:t>□</w:t>
      </w:r>
      <w:r>
        <w:rPr>
          <w:rFonts w:hint="eastAsia" w:ascii="仿宋_GB2312" w:eastAsia="仿宋_GB2312" w:hAnsiTheme="minorHAnsi"/>
          <w:sz w:val="28"/>
          <w:szCs w:val="28"/>
          <w:highlight w:val="none"/>
        </w:rPr>
        <w:t>组织</w:t>
      </w:r>
    </w:p>
    <w:p>
      <w:pPr>
        <w:adjustRightInd w:val="0"/>
        <w:snapToGrid w:val="0"/>
        <w:spacing w:line="600" w:lineRule="exact"/>
        <w:ind w:firstLine="542" w:firstLineChars="200"/>
        <w:rPr>
          <w:rFonts w:hint="eastAsia" w:ascii="仿宋_GB2312" w:eastAsia="仿宋_GB2312" w:hAnsiTheme="minorHAnsi"/>
          <w:sz w:val="28"/>
          <w:szCs w:val="28"/>
          <w:highlight w:val="none"/>
          <w:u w:val="none"/>
        </w:rPr>
      </w:pPr>
      <w:r>
        <w:rPr>
          <w:rFonts w:hint="eastAsia" w:ascii="仿宋_GB2312" w:eastAsia="仿宋_GB2312" w:hAnsiTheme="minorHAnsi"/>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highlight w:val="none"/>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 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hint="eastAsia" w:ascii="仿宋_GB2312" w:eastAsia="仿宋_GB2312"/>
          <w:color w:val="auto"/>
          <w:sz w:val="28"/>
          <w:szCs w:val="28"/>
          <w:highlight w:val="none"/>
          <w:lang w:val="en-US" w:eastAsia="zh-CN"/>
        </w:rPr>
      </w:pP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599" w:firstLineChars="221"/>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潜在供应商或利害关系人对本</w:t>
      </w:r>
      <w:r>
        <w:rPr>
          <w:rFonts w:hint="eastAsia" w:ascii="仿宋_GB2312" w:hAnsi="仿宋" w:eastAsia="仿宋_GB2312"/>
          <w:color w:val="000000" w:themeColor="text1"/>
          <w:sz w:val="28"/>
          <w:szCs w:val="28"/>
          <w:highlight w:val="none"/>
          <w14:textFill>
            <w14:solidFill>
              <w14:schemeClr w14:val="tx1"/>
            </w14:solidFill>
          </w14:textFill>
        </w:rPr>
        <w:t>采购</w:t>
      </w:r>
      <w:r>
        <w:rPr>
          <w:rFonts w:ascii="仿宋_GB2312" w:hAnsi="仿宋" w:eastAsia="仿宋_GB2312"/>
          <w:color w:val="000000" w:themeColor="text1"/>
          <w:sz w:val="28"/>
          <w:szCs w:val="28"/>
          <w:highlight w:val="none"/>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highlight w:val="none"/>
          <w14:textFill>
            <w14:solidFill>
              <w14:schemeClr w14:val="tx1"/>
            </w14:solidFill>
          </w14:textFill>
        </w:rPr>
        <w:t>响应文件截止之日</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2</w:t>
      </w:r>
      <w:r>
        <w:rPr>
          <w:rFonts w:hint="eastAsia" w:ascii="仿宋_GB2312" w:hAnsi="仿宋" w:eastAsia="仿宋_GB2312"/>
          <w:color w:val="000000" w:themeColor="text1"/>
          <w:sz w:val="28"/>
          <w:szCs w:val="28"/>
          <w:highlight w:val="none"/>
          <w14:textFill>
            <w14:solidFill>
              <w14:schemeClr w14:val="tx1"/>
            </w14:solidFill>
          </w14:textFill>
        </w:rPr>
        <w:t>个工作日前</w:t>
      </w:r>
      <w:r>
        <w:rPr>
          <w:rFonts w:ascii="仿宋_GB2312" w:hAnsi="仿宋" w:eastAsia="仿宋_GB2312"/>
          <w:color w:val="000000" w:themeColor="text1"/>
          <w:sz w:val="28"/>
          <w:szCs w:val="28"/>
          <w:highlight w:val="none"/>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异议受理部门：</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highlight w:val="none"/>
          <w14:textFill>
            <w14:solidFill>
              <w14:schemeClr w14:val="tx1"/>
            </w14:solidFill>
          </w14:textFill>
        </w:rPr>
        <w:t>，电话：</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38890841</w:t>
      </w:r>
      <w:r>
        <w:rPr>
          <w:rFonts w:ascii="仿宋_GB2312" w:hAnsi="仿宋" w:eastAsia="仿宋_GB2312"/>
          <w:color w:val="000000" w:themeColor="text1"/>
          <w:sz w:val="28"/>
          <w:szCs w:val="28"/>
          <w:highlight w:val="none"/>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highlight w:val="none"/>
          <w14:textFill>
            <w14:solidFill>
              <w14:schemeClr w14:val="tx1"/>
            </w14:solidFill>
          </w14:textFill>
        </w:rPr>
      </w:pPr>
      <w:r>
        <w:rPr>
          <w:rFonts w:ascii="仿宋_GB2312" w:hAnsi="仿宋" w:eastAsia="仿宋_GB2312"/>
          <w:color w:val="000000" w:themeColor="text1"/>
          <w:sz w:val="28"/>
          <w:szCs w:val="28"/>
          <w:highlight w:val="none"/>
          <w14:textFill>
            <w14:solidFill>
              <w14:schemeClr w14:val="tx1"/>
            </w14:solidFill>
          </w14:textFill>
        </w:rPr>
        <w:t>地址：</w:t>
      </w:r>
      <w:r>
        <w:rPr>
          <w:rFonts w:hint="eastAsia" w:ascii="仿宋_GB2312" w:hAnsi="仿宋" w:eastAsia="仿宋_GB2312"/>
          <w:color w:val="000000" w:themeColor="text1"/>
          <w:sz w:val="28"/>
          <w:szCs w:val="28"/>
          <w:highlight w:val="none"/>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highlight w:val="none"/>
          <w14:textFill>
            <w14:solidFill>
              <w14:schemeClr w14:val="tx1"/>
            </w14:solidFill>
          </w14:textFill>
        </w:rPr>
        <w:t xml:space="preserve"> </w:t>
      </w:r>
      <w:r>
        <w:rPr>
          <w:rFonts w:ascii="仿宋_GB2312" w:hAnsi="仿宋" w:eastAsia="仿宋_GB2312"/>
          <w:color w:val="000000" w:themeColor="text1"/>
          <w:sz w:val="28"/>
          <w:szCs w:val="28"/>
          <w:highlight w:val="none"/>
          <w14:textFill>
            <w14:solidFill>
              <w14:schemeClr w14:val="tx1"/>
            </w14:solidFill>
          </w14:textFill>
        </w:rPr>
        <w:t>。</w:t>
      </w:r>
    </w:p>
    <w:p>
      <w:pPr>
        <w:adjustRightInd w:val="0"/>
        <w:snapToGrid w:val="0"/>
        <w:spacing w:beforeLines="50"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9</w:t>
      </w:r>
      <w:r>
        <w:rPr>
          <w:rFonts w:hint="eastAsia" w:asciiTheme="minorEastAsia" w:hAnsiTheme="minorEastAsia"/>
          <w:b/>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联系人</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highlight w:val="none"/>
                <w:lang w:val="en-US" w:eastAsia="zh-CN"/>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020-</w:t>
            </w:r>
            <w:r>
              <w:rPr>
                <w:rFonts w:hint="eastAsia" w:ascii="仿宋_GB2312" w:eastAsia="仿宋_GB2312"/>
                <w:sz w:val="28"/>
                <w:szCs w:val="28"/>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084" w:firstLineChars="400"/>
              <w:jc w:val="left"/>
              <w:rPr>
                <w:rFonts w:ascii="仿宋_GB2312" w:eastAsia="仿宋_GB2312"/>
                <w:sz w:val="28"/>
                <w:szCs w:val="28"/>
                <w:highlight w:val="none"/>
              </w:rPr>
            </w:pPr>
            <w:r>
              <w:rPr>
                <w:rFonts w:hint="eastAsia" w:ascii="仿宋_GB2312" w:eastAsia="仿宋_GB2312"/>
                <w:sz w:val="28"/>
                <w:szCs w:val="28"/>
                <w:highlight w:val="none"/>
              </w:rPr>
              <w:t xml:space="preserve">       </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3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line="600" w:lineRule="exact"/>
        <w:jc w:val="left"/>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20"/>
        <w:rPr>
          <w:rFonts w:hint="eastAsia" w:ascii="仿宋_GB2312" w:eastAsia="仿宋_GB2312" w:hAnsiTheme="majorEastAsia"/>
          <w:sz w:val="28"/>
          <w:szCs w:val="28"/>
          <w:highlight w:val="none"/>
        </w:rPr>
      </w:pPr>
    </w:p>
    <w:p>
      <w:pPr>
        <w:pStyle w:val="3"/>
        <w:jc w:val="both"/>
        <w:rPr>
          <w:rFonts w:hint="eastAsia"/>
          <w:highlight w:val="none"/>
        </w:rPr>
      </w:pPr>
      <w:bookmarkStart w:id="25" w:name="_Toc10891"/>
    </w:p>
    <w:p>
      <w:pPr>
        <w:pStyle w:val="3"/>
        <w:rPr>
          <w:highlight w:val="none"/>
        </w:rPr>
      </w:pPr>
      <w:bookmarkStart w:id="26" w:name="_Toc2324"/>
      <w:bookmarkStart w:id="27" w:name="_Toc2331"/>
      <w:bookmarkStart w:id="28" w:name="_Toc23749"/>
      <w:bookmarkStart w:id="29" w:name="_Toc16705"/>
      <w:bookmarkStart w:id="30" w:name="_Toc19295"/>
      <w:bookmarkStart w:id="31" w:name="_Toc16557"/>
      <w:bookmarkStart w:id="32" w:name="_Toc7340"/>
      <w:bookmarkStart w:id="33" w:name="_Toc9448"/>
      <w:bookmarkStart w:id="34" w:name="_Toc32588"/>
      <w:bookmarkStart w:id="35" w:name="_Toc25603"/>
      <w:r>
        <w:rPr>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492760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38.8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二</w:t>
      </w:r>
      <w:r>
        <w:rPr>
          <w:rFonts w:hint="eastAsia"/>
          <w:highlight w:val="none"/>
        </w:rPr>
        <w:t>章</w:t>
      </w:r>
      <w:bookmarkEnd w:id="25"/>
      <w:bookmarkEnd w:id="26"/>
      <w:bookmarkEnd w:id="27"/>
      <w:bookmarkEnd w:id="28"/>
      <w:bookmarkEnd w:id="29"/>
      <w:bookmarkEnd w:id="30"/>
      <w:bookmarkEnd w:id="31"/>
      <w:bookmarkEnd w:id="32"/>
      <w:bookmarkEnd w:id="33"/>
      <w:bookmarkEnd w:id="34"/>
      <w:bookmarkEnd w:id="35"/>
    </w:p>
    <w:p>
      <w:pPr>
        <w:pStyle w:val="4"/>
        <w:rPr>
          <w:rFonts w:hint="eastAsia"/>
          <w:highlight w:val="none"/>
        </w:rPr>
      </w:pPr>
    </w:p>
    <w:p>
      <w:pPr>
        <w:pStyle w:val="4"/>
        <w:rPr>
          <w:highlight w:val="none"/>
        </w:rPr>
      </w:pPr>
      <w:bookmarkStart w:id="36" w:name="_Toc2339"/>
      <w:bookmarkStart w:id="37" w:name="_Toc3416"/>
      <w:r>
        <w:rPr>
          <w:rFonts w:hint="eastAsia"/>
          <w:highlight w:val="none"/>
        </w:rPr>
        <w:t>供应商须知</w:t>
      </w:r>
      <w:bookmarkEnd w:id="36"/>
      <w:bookmarkEnd w:id="37"/>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pStyle w:val="20"/>
        <w:rPr>
          <w:rFonts w:hint="eastAsia" w:asciiTheme="minorEastAsia" w:hAnsiTheme="minorEastAsia"/>
          <w:b/>
          <w:sz w:val="32"/>
          <w:szCs w:val="32"/>
          <w:highlight w:val="none"/>
        </w:rPr>
      </w:pPr>
    </w:p>
    <w:p>
      <w:pPr>
        <w:adjustRightInd w:val="0"/>
        <w:snapToGrid w:val="0"/>
        <w:spacing w:beforeLines="50" w:afterLines="50" w:line="600" w:lineRule="exact"/>
        <w:ind w:left="643" w:hanging="622" w:hangingChars="200"/>
        <w:jc w:val="left"/>
        <w:rPr>
          <w:rFonts w:hint="eastAsia" w:asciiTheme="minorEastAsia" w:hAnsiTheme="minorEastAsia"/>
          <w:b/>
          <w:sz w:val="32"/>
          <w:szCs w:val="32"/>
          <w:highlight w:val="none"/>
        </w:rPr>
      </w:pPr>
    </w:p>
    <w:p>
      <w:pPr>
        <w:pStyle w:val="27"/>
        <w:rPr>
          <w:rFonts w:hint="eastAsia" w:asciiTheme="minorEastAsia" w:hAnsiTheme="minorEastAsia"/>
          <w:b/>
          <w:sz w:val="32"/>
          <w:szCs w:val="32"/>
          <w:highlight w:val="none"/>
        </w:rPr>
      </w:pPr>
    </w:p>
    <w:p>
      <w:pPr>
        <w:pStyle w:val="27"/>
        <w:rPr>
          <w:rFonts w:hint="eastAsia" w:asciiTheme="minorEastAsia" w:hAnsiTheme="minorEastAsia"/>
          <w:b/>
          <w:sz w:val="32"/>
          <w:szCs w:val="32"/>
          <w:highlight w:val="none"/>
        </w:rPr>
      </w:pPr>
    </w:p>
    <w:p>
      <w:pPr>
        <w:pStyle w:val="20"/>
        <w:rPr>
          <w:rFonts w:hint="eastAsia"/>
          <w:highlight w:val="none"/>
        </w:rPr>
      </w:pPr>
    </w:p>
    <w:p>
      <w:pPr>
        <w:numPr>
          <w:ilvl w:val="0"/>
          <w:numId w:val="3"/>
        </w:numPr>
        <w:adjustRightInd w:val="0"/>
        <w:snapToGrid w:val="0"/>
        <w:spacing w:beforeLines="50" w:afterLines="50" w:line="500" w:lineRule="exact"/>
        <w:ind w:left="643" w:hanging="622" w:hangingChars="200"/>
        <w:jc w:val="left"/>
        <w:rPr>
          <w:rFonts w:hint="eastAsia" w:asciiTheme="minorEastAsia" w:hAnsiTheme="minorEastAsia"/>
          <w:b/>
          <w:sz w:val="32"/>
          <w:szCs w:val="32"/>
          <w:highlight w:val="none"/>
        </w:rPr>
      </w:pPr>
      <w:r>
        <w:rPr>
          <w:rFonts w:hint="eastAsia" w:asciiTheme="minorEastAsia" w:hAnsiTheme="minorEastAsia"/>
          <w:b/>
          <w:sz w:val="32"/>
          <w:szCs w:val="32"/>
          <w:highlight w:val="none"/>
        </w:rPr>
        <w:t>对供应商的资格要求</w:t>
      </w:r>
      <w:r>
        <w:rPr>
          <w:rFonts w:hint="eastAsia" w:asciiTheme="minorEastAsia" w:hAnsiTheme="minorEastAsia"/>
          <w:b/>
          <w:sz w:val="32"/>
          <w:szCs w:val="32"/>
          <w:highlight w:val="none"/>
          <w:lang w:val="en-US" w:eastAsia="zh-CN"/>
        </w:rPr>
        <w:t>.</w:t>
      </w:r>
    </w:p>
    <w:p>
      <w:pPr>
        <w:pStyle w:val="20"/>
        <w:numPr>
          <w:ilvl w:val="-1"/>
          <w:numId w:val="0"/>
        </w:numPr>
        <w:ind w:firstLine="0"/>
        <w:rPr>
          <w:rFonts w:hint="default" w:eastAsia="等线"/>
          <w:highlight w:val="none"/>
          <w:lang w:val="en-US" w:eastAsia="zh-CN"/>
        </w:rPr>
      </w:pPr>
      <w:r>
        <w:rPr>
          <w:rFonts w:hint="eastAsia"/>
          <w:highlight w:val="none"/>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highlight w:val="none"/>
          <w:lang w:val="en-US" w:eastAsia="zh-CN"/>
        </w:rPr>
      </w:pPr>
      <w:r>
        <w:rPr>
          <w:rFonts w:hint="eastAsia" w:asciiTheme="minorEastAsia" w:hAnsiTheme="minorEastAsia"/>
          <w:b/>
          <w:sz w:val="32"/>
          <w:szCs w:val="32"/>
          <w:highlight w:val="none"/>
          <w:lang w:val="en-US" w:eastAsia="zh-CN"/>
        </w:rPr>
        <w:t xml:space="preserve">2.  </w:t>
      </w:r>
      <w:r>
        <w:rPr>
          <w:rFonts w:hint="eastAsia" w:asciiTheme="minorEastAsia" w:hAnsiTheme="minorEastAsia"/>
          <w:b/>
          <w:sz w:val="32"/>
          <w:szCs w:val="32"/>
          <w:highlight w:val="none"/>
        </w:rPr>
        <w:t>本次交易一般规则.</w:t>
      </w:r>
      <w:r>
        <w:rPr>
          <w:rFonts w:ascii="仿宋_GB2312" w:eastAsia="仿宋_GB2312"/>
          <w:sz w:val="28"/>
          <w:szCs w:val="28"/>
          <w:highlight w:val="none"/>
        </w:rPr>
        <w:t>表</w:t>
      </w:r>
      <w:r>
        <w:rPr>
          <w:rFonts w:hint="eastAsia" w:ascii="仿宋_GB2312" w:eastAsia="仿宋_GB2312"/>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hint="default" w:ascii="仿宋_GB2312" w:eastAsia="仿宋_GB2312"/>
                <w:sz w:val="24"/>
                <w:szCs w:val="24"/>
                <w:highlight w:val="none"/>
                <w:lang w:val="en-US" w:eastAsia="zh-CN"/>
              </w:rPr>
            </w:pPr>
            <w:r>
              <w:rPr>
                <w:rFonts w:hint="eastAsia" w:ascii="仿宋_GB2312" w:eastAsia="仿宋_GB2312"/>
                <w:sz w:val="24"/>
                <w:szCs w:val="24"/>
                <w:highlight w:val="none"/>
              </w:rPr>
              <w:t>（8）在采购过程中由采购单位发出的修正和补充文件等</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lang w:val="en-US" w:eastAsia="zh-CN"/>
              </w:rPr>
              <w:t>1</w:t>
            </w:r>
            <w:r>
              <w:rPr>
                <w:rFonts w:hint="eastAsia" w:ascii="仿宋_GB2312" w:eastAsia="仿宋_GB2312"/>
                <w:sz w:val="24"/>
                <w:szCs w:val="24"/>
                <w:highlight w:val="none"/>
              </w:rPr>
              <w:t>.2.1供应商对采购文件有疑问的，应当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lang w:val="en-US" w:eastAsia="zh-CN"/>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1</w:t>
            </w:r>
            <w:r>
              <w:rPr>
                <w:rFonts w:hint="eastAsia" w:ascii="仿宋_GB2312" w:eastAsia="仿宋_GB2312" w:hAnsiTheme="minorEastAsia"/>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.3</w:t>
            </w:r>
          </w:p>
          <w:p>
            <w:pPr>
              <w:adjustRightInd w:val="0"/>
              <w:snapToGrid w:val="0"/>
              <w:jc w:val="center"/>
              <w:rPr>
                <w:sz w:val="24"/>
                <w:szCs w:val="24"/>
                <w:highlight w:val="none"/>
              </w:rPr>
            </w:pPr>
          </w:p>
        </w:tc>
        <w:tc>
          <w:tcPr>
            <w:tcW w:w="1263" w:type="dxa"/>
            <w:vAlign w:val="center"/>
          </w:tcPr>
          <w:p>
            <w:pPr>
              <w:adjustRightInd w:val="0"/>
              <w:snapToGrid w:val="0"/>
              <w:jc w:val="left"/>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lang w:val="en-US" w:eastAsia="zh-CN"/>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lang w:val="en-US" w:eastAsia="zh-CN"/>
              </w:rPr>
              <w:t>本项目</w:t>
            </w:r>
            <w:r>
              <w:rPr>
                <w:rFonts w:hint="eastAsia" w:ascii="仿宋_GB2312" w:eastAsia="仿宋_GB2312"/>
                <w:sz w:val="24"/>
                <w:szCs w:val="24"/>
                <w:highlight w:val="none"/>
              </w:rPr>
              <w:t>不允许</w:t>
            </w:r>
            <w:r>
              <w:rPr>
                <w:rFonts w:hint="eastAsia" w:ascii="仿宋_GB2312" w:eastAsia="仿宋_GB2312"/>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highlight w:val="none"/>
                <w:u w:val="none"/>
              </w:rPr>
            </w:pPr>
            <w:r>
              <w:rPr>
                <w:rFonts w:hint="eastAsia" w:ascii="仿宋_GB2312" w:eastAsia="仿宋_GB2312" w:hAnsiTheme="minorEastAsia"/>
                <w:sz w:val="24"/>
                <w:szCs w:val="24"/>
                <w:highlight w:val="none"/>
                <w:lang w:val="en-US" w:eastAsia="zh-CN"/>
              </w:rPr>
              <w:t>详</w:t>
            </w:r>
            <w:r>
              <w:rPr>
                <w:rFonts w:hint="eastAsia" w:ascii="仿宋_GB2312" w:eastAsia="仿宋_GB2312" w:hAnsiTheme="minorEastAsia"/>
                <w:sz w:val="24"/>
                <w:szCs w:val="24"/>
                <w:highlight w:val="none"/>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.6</w:t>
            </w:r>
          </w:p>
        </w:tc>
        <w:tc>
          <w:tcPr>
            <w:tcW w:w="1263" w:type="dxa"/>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rPr>
              <w:t>最高限价</w:t>
            </w:r>
            <w:r>
              <w:rPr>
                <w:rFonts w:hint="eastAsia" w:ascii="仿宋_GB2312" w:eastAsia="仿宋_GB2312"/>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hint="eastAsia" w:ascii="仿宋_GB2312" w:eastAsia="仿宋_GB2312"/>
                <w:sz w:val="24"/>
                <w:szCs w:val="24"/>
                <w:highlight w:val="none"/>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.7</w:t>
            </w:r>
          </w:p>
          <w:p>
            <w:pPr>
              <w:adjustRightInd w:val="0"/>
              <w:snapToGrid w:val="0"/>
              <w:jc w:val="center"/>
              <w:rPr>
                <w:rFonts w:ascii="仿宋_GB2312" w:eastAsia="仿宋_GB2312" w:hAnsiTheme="minorHAnsi" w:cstheme="minorBidi"/>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62"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lang w:val="en-US" w:eastAsia="zh-CN"/>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lang w:val="en-US" w:eastAsia="zh-CN"/>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供应商名称</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供应商地址</w:t>
            </w:r>
            <w:r>
              <w:rPr>
                <w:rFonts w:hint="eastAsia" w:ascii="仿宋_GB2312" w:eastAsia="仿宋_GB2312" w:hAnsiTheme="minorEastAsia"/>
                <w:sz w:val="24"/>
                <w:szCs w:val="24"/>
                <w:highlight w:val="none"/>
                <w:lang w:eastAsia="zh-CN"/>
              </w:rPr>
              <w:t>、</w:t>
            </w:r>
            <w:r>
              <w:rPr>
                <w:rFonts w:hint="eastAsia" w:ascii="仿宋_GB2312" w:eastAsia="仿宋_GB2312" w:hAnsiTheme="minorEastAsia"/>
                <w:sz w:val="24"/>
                <w:szCs w:val="24"/>
                <w:highlight w:val="none"/>
              </w:rPr>
              <w:t>联系人及其联系方式</w:t>
            </w:r>
            <w:r>
              <w:rPr>
                <w:rFonts w:hint="eastAsia" w:ascii="仿宋_GB2312" w:eastAsia="仿宋_GB2312" w:hAnsi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62" w:hangingChars="20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w:t>
            </w:r>
            <w:r>
              <w:rPr>
                <w:rFonts w:hint="eastAsia" w:ascii="仿宋_GB2312" w:eastAsia="仿宋_GB2312" w:hAnsiTheme="minorEastAsia"/>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highlight w:val="none"/>
                <w:lang w:eastAsia="zh-CN"/>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lang w:val="en-US" w:eastAsia="zh-CN"/>
              </w:rPr>
              <w:t>3</w:t>
            </w:r>
            <w:r>
              <w:rPr>
                <w:rFonts w:hint="eastAsia" w:ascii="仿宋_GB2312" w:eastAsia="仿宋_GB2312" w:hAnsiTheme="minorEastAsia"/>
                <w:sz w:val="24"/>
                <w:szCs w:val="24"/>
                <w:highlight w:val="none"/>
              </w:rPr>
              <w:t>人</w:t>
            </w:r>
            <w:r>
              <w:rPr>
                <w:rFonts w:hint="eastAsia" w:ascii="仿宋_GB2312" w:eastAsia="仿宋_GB2312" w:hAnsiTheme="minorEastAsia"/>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lang w:val="en-US" w:eastAsia="zh-CN"/>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w:t>
            </w:r>
            <w:r>
              <w:rPr>
                <w:rFonts w:hint="eastAsia" w:ascii="仿宋_GB2312" w:eastAsia="仿宋_GB2312" w:hAnsiTheme="minorEastAsia"/>
                <w:sz w:val="24"/>
                <w:szCs w:val="24"/>
                <w:highlight w:val="none"/>
                <w:lang w:val="en-US" w:eastAsia="zh-CN"/>
              </w:rPr>
              <w:t>四</w:t>
            </w:r>
            <w:r>
              <w:rPr>
                <w:rFonts w:hint="eastAsia" w:ascii="仿宋_GB2312" w:eastAsia="仿宋_GB2312" w:hAnsiTheme="minorEastAsia"/>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62" w:firstLineChars="200"/>
              <w:rPr>
                <w:rFonts w:hint="default" w:ascii="仿宋_GB2312" w:eastAsia="仿宋_GB2312" w:hAnsiTheme="minorEastAsia"/>
                <w:sz w:val="24"/>
                <w:szCs w:val="24"/>
                <w:highlight w:val="none"/>
                <w:lang w:val="en-US" w:eastAsia="zh-CN"/>
              </w:rPr>
            </w:pPr>
            <w:r>
              <w:rPr>
                <w:rFonts w:hint="eastAsia" w:ascii="仿宋_GB2312" w:eastAsia="仿宋_GB2312" w:hAnsiTheme="minorEastAsia"/>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kern w:val="2"/>
                <w:sz w:val="24"/>
                <w:szCs w:val="24"/>
                <w:highlight w:val="none"/>
                <w:lang w:val="en-US" w:eastAsia="zh-CN" w:bidi="ar-SA"/>
              </w:rPr>
            </w:pPr>
            <w:r>
              <w:rPr>
                <w:rFonts w:hint="eastAsia" w:ascii="仿宋_GB2312" w:eastAsia="仿宋_GB2312"/>
                <w:sz w:val="24"/>
                <w:szCs w:val="24"/>
                <w:highlight w:val="none"/>
                <w:lang w:val="en-US" w:eastAsia="zh-CN"/>
              </w:rPr>
              <w:t>2</w:t>
            </w:r>
            <w:r>
              <w:rPr>
                <w:rFonts w:hint="eastAsia" w:ascii="仿宋_GB2312" w:eastAsia="仿宋_GB2312"/>
                <w:sz w:val="24"/>
                <w:szCs w:val="24"/>
                <w:highlight w:val="none"/>
              </w:rPr>
              <w:t>.19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2</w:t>
      </w:r>
      <w:r>
        <w:rPr>
          <w:rFonts w:hint="eastAsia" w:asciiTheme="minorEastAsia" w:hAnsiTheme="minorEastAsia"/>
          <w:b/>
          <w:sz w:val="32"/>
          <w:szCs w:val="32"/>
          <w:highlight w:val="none"/>
        </w:rPr>
        <w:t>.本次交易的特别规定</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3</w:t>
      </w:r>
      <w:r>
        <w:rPr>
          <w:rFonts w:hint="eastAsia" w:asciiTheme="minorEastAsia" w:hAnsiTheme="minorEastAsia"/>
          <w:b/>
          <w:sz w:val="32"/>
          <w:szCs w:val="32"/>
          <w:highlight w:val="none"/>
        </w:rPr>
        <w:t>.若出现以下情况之一的，采购人将拒绝接收响应文件</w:t>
      </w:r>
    </w:p>
    <w:p>
      <w:pPr>
        <w:adjustRightInd w:val="0"/>
        <w:snapToGrid w:val="0"/>
        <w:spacing w:line="600" w:lineRule="exact"/>
        <w:ind w:firstLine="407"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4</w:t>
      </w:r>
      <w:r>
        <w:rPr>
          <w:rFonts w:hint="eastAsia" w:asciiTheme="minorEastAsia" w:hAnsiTheme="minorEastAsia"/>
          <w:b/>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8</w:t>
      </w:r>
      <w:r>
        <w:rPr>
          <w:rFonts w:hint="eastAsia" w:ascii="仿宋_GB2312" w:eastAsia="仿宋_GB2312"/>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9</w:t>
      </w:r>
      <w:r>
        <w:rPr>
          <w:rFonts w:hint="eastAsia" w:ascii="仿宋_GB2312" w:eastAsia="仿宋_GB2312"/>
          <w:sz w:val="28"/>
          <w:szCs w:val="28"/>
          <w:highlight w:val="none"/>
        </w:rPr>
        <w:t>）其他不符合采购文件要求的情形。</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5</w:t>
      </w:r>
      <w:r>
        <w:rPr>
          <w:rFonts w:hint="eastAsia" w:asciiTheme="minorEastAsia" w:hAnsiTheme="minorEastAsia"/>
          <w:b/>
          <w:sz w:val="32"/>
          <w:szCs w:val="32"/>
          <w:highlight w:val="none"/>
        </w:rPr>
        <w:t>.响应保证金</w:t>
      </w:r>
    </w:p>
    <w:p>
      <w:pPr>
        <w:adjustRightInd w:val="0"/>
        <w:snapToGrid w:val="0"/>
        <w:spacing w:line="560" w:lineRule="exact"/>
        <w:ind w:firstLine="555"/>
        <w:jc w:val="left"/>
        <w:rPr>
          <w:rFonts w:hint="default"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本项目无须递交响应保证金。</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6</w:t>
      </w:r>
      <w:r>
        <w:rPr>
          <w:rFonts w:hint="eastAsia" w:asciiTheme="minorEastAsia" w:hAnsiTheme="minorEastAsia"/>
          <w:b/>
          <w:sz w:val="32"/>
          <w:szCs w:val="32"/>
          <w:highlight w:val="none"/>
        </w:rPr>
        <w:t>.响应文件要求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.1响应文件包括下列内容</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hint="eastAsia"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7</w:t>
      </w:r>
      <w:r>
        <w:rPr>
          <w:rFonts w:hint="eastAsia" w:asciiTheme="minorEastAsia" w:hAnsiTheme="minorEastAsia"/>
          <w:b/>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 xml:space="preserve">.1 </w:t>
      </w:r>
      <w:r>
        <w:rPr>
          <w:rFonts w:hint="eastAsia" w:ascii="仿宋_GB2312" w:eastAsia="仿宋_GB2312"/>
          <w:color w:val="auto"/>
          <w:sz w:val="28"/>
          <w:szCs w:val="28"/>
          <w:highlight w:val="none"/>
        </w:rPr>
        <w:t>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lang w:val="en-US" w:eastAsia="zh-CN"/>
        </w:rPr>
        <w:t>7</w:t>
      </w:r>
      <w:r>
        <w:rPr>
          <w:rFonts w:hint="eastAsia" w:ascii="仿宋_GB2312" w:eastAsia="仿宋_GB2312"/>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22" w:hangingChars="200"/>
        <w:jc w:val="left"/>
        <w:rPr>
          <w:rFonts w:asciiTheme="minorEastAsia" w:hAnsiTheme="minorEastAsia"/>
          <w:b/>
          <w:sz w:val="32"/>
          <w:szCs w:val="32"/>
          <w:highlight w:val="none"/>
        </w:rPr>
      </w:pPr>
      <w:r>
        <w:rPr>
          <w:rFonts w:hint="eastAsia" w:asciiTheme="minorEastAsia" w:hAnsiTheme="minorEastAsia"/>
          <w:b/>
          <w:sz w:val="32"/>
          <w:szCs w:val="32"/>
          <w:highlight w:val="none"/>
          <w:lang w:val="en-US" w:eastAsia="zh-CN"/>
        </w:rPr>
        <w:t>8</w:t>
      </w:r>
      <w:r>
        <w:rPr>
          <w:rFonts w:hint="eastAsia" w:asciiTheme="minorEastAsia" w:hAnsiTheme="minorEastAsia"/>
          <w:b/>
          <w:sz w:val="32"/>
          <w:szCs w:val="32"/>
          <w:highlight w:val="none"/>
        </w:rPr>
        <w:t>.本章附件</w:t>
      </w:r>
    </w:p>
    <w:p>
      <w:pPr>
        <w:adjustRightInd w:val="0"/>
        <w:snapToGrid w:val="0"/>
        <w:spacing w:line="560" w:lineRule="exact"/>
        <w:ind w:firstLine="672"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72"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sz w:val="28"/>
          <w:szCs w:val="28"/>
          <w:highlight w:val="none"/>
          <w:lang w:val="en-US" w:eastAsia="zh-CN"/>
        </w:rPr>
      </w:pPr>
      <w:r>
        <w:rPr>
          <w:rFonts w:hint="eastAsia" w:asciiTheme="majorEastAsia" w:hAnsiTheme="majorEastAsia" w:eastAsiaTheme="majorEastAsia"/>
          <w:b/>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ind w:firstLine="0"/>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37"/>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ascii="仿宋_GB2312" w:eastAsia="仿宋_GB2312"/>
                <w:sz w:val="24"/>
                <w:szCs w:val="24"/>
                <w:highlight w:val="none"/>
              </w:rPr>
              <w:t>报价</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righ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tcBorders>
              <w:lef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tcBorders>
              <w:righ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tcBorders>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tcBorders>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p>
    <w:p>
      <w:pPr>
        <w:pStyle w:val="20"/>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607"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0"/>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0"/>
        <w:ind w:firstLine="0"/>
        <w:rPr>
          <w:rFonts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37"/>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439"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439"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439"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ind w:firstLine="2580" w:firstLineChars="952"/>
        <w:jc w:val="left"/>
        <w:rPr>
          <w:rFonts w:ascii="仿宋_GB2312" w:eastAsia="仿宋_GB2312" w:hAnsiTheme="majorEastAsia"/>
          <w:sz w:val="28"/>
          <w:szCs w:val="28"/>
          <w:highlight w:val="none"/>
        </w:rPr>
      </w:pPr>
    </w:p>
    <w:p>
      <w:pPr>
        <w:adjustRightInd w:val="0"/>
        <w:snapToGrid w:val="0"/>
        <w:spacing w:line="600" w:lineRule="exact"/>
        <w:jc w:val="left"/>
        <w:rPr>
          <w:rFonts w:hint="eastAsia"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37"/>
        <w:rPr>
          <w:highlight w:val="none"/>
        </w:rPr>
      </w:pPr>
    </w:p>
    <w:p>
      <w:pPr>
        <w:pStyle w:val="37"/>
        <w:ind w:firstLine="3317"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lang w:val="en-US" w:eastAsia="zh-CN"/>
        </w:rPr>
        <w:t xml:space="preserve">      项目</w:t>
      </w:r>
      <w:r>
        <w:rPr>
          <w:rFonts w:hint="eastAsia" w:ascii="仿宋_GB2312" w:eastAsia="仿宋_GB2312" w:hAnsiTheme="majorEastAsia"/>
          <w:sz w:val="28"/>
          <w:szCs w:val="28"/>
          <w:highlight w:val="none"/>
          <w:u w:val="none"/>
          <w:lang w:val="en-US" w:eastAsia="zh-CN"/>
        </w:rPr>
        <w:t>的</w:t>
      </w:r>
      <w:r>
        <w:rPr>
          <w:rFonts w:hint="eastAsia" w:ascii="仿宋_GB2312" w:eastAsia="仿宋_GB2312" w:hAnsiTheme="majorEastAsia"/>
          <w:sz w:val="28"/>
          <w:szCs w:val="28"/>
          <w:highlight w:val="none"/>
        </w:rPr>
        <w:t>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hint="eastAsia" w:ascii="仿宋_GB2312" w:eastAsia="仿宋_GB2312" w:hAnsiTheme="majorEastAsia"/>
          <w:sz w:val="28"/>
          <w:szCs w:val="28"/>
          <w:highlight w:val="none"/>
          <w:lang w:eastAsia="zh-CN"/>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lang w:val="en-US" w:eastAsia="zh-CN"/>
        </w:rPr>
        <w:t>30</w:t>
      </w:r>
      <w:r>
        <w:rPr>
          <w:rFonts w:hint="eastAsia" w:ascii="仿宋_GB2312" w:eastAsia="仿宋_GB2312" w:hAnsiTheme="majorEastAsia"/>
          <w:sz w:val="28"/>
          <w:szCs w:val="28"/>
          <w:highlight w:val="none"/>
        </w:rPr>
        <w:t>日内与我方签订采购合同，逾期视为自动放弃成交资格</w:t>
      </w:r>
      <w:r>
        <w:rPr>
          <w:rFonts w:hint="eastAsia" w:ascii="仿宋_GB2312" w:eastAsia="仿宋_GB2312" w:hAnsiTheme="majorEastAsia"/>
          <w:sz w:val="28"/>
          <w:szCs w:val="28"/>
          <w:highlight w:val="none"/>
          <w:lang w:eastAsia="zh-CN"/>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607"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276"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pStyle w:val="2"/>
        <w:rPr>
          <w:rFonts w:asciiTheme="majorEastAsia" w:hAnsiTheme="majorEastAsia" w:eastAsiaTheme="majorEastAsia"/>
          <w:b/>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4" w:leftChars="47" w:firstLine="2710" w:firstLineChars="1000"/>
        <w:jc w:val="left"/>
        <w:rPr>
          <w:rFonts w:hAnsi="宋体" w:cs="仿宋_GB2312"/>
          <w:kern w:val="0"/>
          <w:sz w:val="28"/>
          <w:szCs w:val="28"/>
          <w:highlight w:val="none"/>
        </w:rPr>
      </w:pPr>
    </w:p>
    <w:p>
      <w:pPr>
        <w:widowControl/>
        <w:ind w:left="94" w:leftChars="47" w:firstLine="2710" w:firstLineChars="1000"/>
        <w:jc w:val="left"/>
        <w:rPr>
          <w:rFonts w:hAnsi="宋体" w:cs="仿宋_GB2312"/>
          <w:kern w:val="0"/>
          <w:sz w:val="28"/>
          <w:szCs w:val="28"/>
          <w:highlight w:val="none"/>
        </w:rPr>
      </w:pPr>
    </w:p>
    <w:p>
      <w:pPr>
        <w:widowControl/>
        <w:ind w:left="94" w:leftChars="47" w:firstLine="271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4" w:leftChars="47" w:firstLine="1897" w:firstLineChars="700"/>
        <w:jc w:val="left"/>
        <w:rPr>
          <w:rFonts w:hAnsi="宋体" w:cs="仿宋_GB2312"/>
          <w:kern w:val="0"/>
          <w:sz w:val="28"/>
          <w:szCs w:val="28"/>
          <w:highlight w:val="none"/>
        </w:rPr>
      </w:pPr>
    </w:p>
    <w:p>
      <w:pPr>
        <w:widowControl/>
        <w:ind w:left="94" w:leftChars="47" w:firstLine="1897"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4" w:leftChars="47" w:firstLine="1897" w:firstLineChars="700"/>
        <w:jc w:val="left"/>
        <w:rPr>
          <w:rFonts w:hAnsi="宋体" w:cs="仿宋_GB2312"/>
          <w:kern w:val="0"/>
          <w:sz w:val="28"/>
          <w:szCs w:val="28"/>
          <w:highlight w:val="none"/>
          <w:u w:val="single"/>
        </w:rPr>
      </w:pPr>
    </w:p>
    <w:p>
      <w:pPr>
        <w:widowControl/>
        <w:ind w:firstLine="542"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pStyle w:val="20"/>
        <w:ind w:firstLine="0"/>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4"/>
        <w:jc w:val="both"/>
        <w:rPr>
          <w:rFonts w:hint="eastAsia" w:asciiTheme="minorHAnsi" w:hAnsiTheme="minorHAnsi" w:cstheme="minorBidi"/>
          <w:kern w:val="44"/>
          <w:sz w:val="44"/>
          <w:szCs w:val="44"/>
          <w:highlight w:val="none"/>
        </w:rPr>
      </w:pPr>
      <w:bookmarkStart w:id="38" w:name="_Toc2867"/>
      <w:bookmarkStart w:id="39" w:name="_Toc21455"/>
    </w:p>
    <w:p>
      <w:pPr>
        <w:pStyle w:val="4"/>
        <w:rPr>
          <w:rFonts w:hint="eastAsia" w:asciiTheme="minorHAnsi" w:hAnsiTheme="minorHAnsi" w:cstheme="minorBidi"/>
          <w:kern w:val="44"/>
          <w:sz w:val="44"/>
          <w:szCs w:val="44"/>
          <w:highlight w:val="none"/>
        </w:rPr>
      </w:pPr>
    </w:p>
    <w:p>
      <w:pPr>
        <w:pStyle w:val="4"/>
        <w:rPr>
          <w:rFonts w:hint="eastAsia"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2346960</wp:posOffset>
                </wp:positionH>
                <wp:positionV relativeFrom="paragraph">
                  <wp:posOffset>493395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8pt;margin-top:38.8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43815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55pt;margin-top:3.4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w:t>
      </w:r>
      <w:r>
        <w:rPr>
          <w:rFonts w:hint="eastAsia" w:asciiTheme="minorHAnsi" w:hAnsiTheme="minorHAnsi" w:cstheme="minorBidi"/>
          <w:kern w:val="44"/>
          <w:sz w:val="44"/>
          <w:szCs w:val="44"/>
          <w:highlight w:val="none"/>
          <w:lang w:eastAsia="zh-CN"/>
        </w:rPr>
        <w:t>三</w:t>
      </w:r>
      <w:r>
        <w:rPr>
          <w:rFonts w:hint="eastAsia" w:asciiTheme="minorHAnsi" w:hAnsiTheme="minorHAnsi" w:cstheme="minorBidi"/>
          <w:kern w:val="44"/>
          <w:sz w:val="44"/>
          <w:szCs w:val="44"/>
          <w:highlight w:val="none"/>
        </w:rPr>
        <w:t>章</w:t>
      </w:r>
      <w:bookmarkEnd w:id="38"/>
      <w:bookmarkEnd w:id="39"/>
    </w:p>
    <w:p>
      <w:pPr>
        <w:pStyle w:val="37"/>
        <w:rPr>
          <w:highlight w:val="none"/>
        </w:rPr>
      </w:pPr>
    </w:p>
    <w:p>
      <w:pPr>
        <w:pStyle w:val="4"/>
        <w:rPr>
          <w:highlight w:val="none"/>
        </w:rPr>
      </w:pPr>
      <w:bookmarkStart w:id="40" w:name="_Toc87616371"/>
      <w:bookmarkStart w:id="41" w:name="_Toc7040"/>
      <w:bookmarkStart w:id="42" w:name="_Toc88209934"/>
      <w:bookmarkStart w:id="43" w:name="_Toc7303"/>
      <w:r>
        <w:rPr>
          <w:rFonts w:hint="eastAsia"/>
          <w:highlight w:val="none"/>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4"/>
        <w:rPr>
          <w:highlight w:val="none"/>
        </w:rPr>
      </w:pPr>
      <w:bookmarkStart w:id="44" w:name="_Toc24895"/>
      <w:bookmarkStart w:id="45" w:name="_Toc3789"/>
      <w:r>
        <w:rPr>
          <w:rFonts w:hint="eastAsia"/>
          <w:highlight w:val="none"/>
        </w:rPr>
        <w:t>询比采购</w:t>
      </w:r>
      <w:bookmarkEnd w:id="44"/>
      <w:bookmarkEnd w:id="45"/>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公开询比</w:t>
      </w:r>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62"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41"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3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62"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47"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542" w:firstLineChars="200"/>
        <w:jc w:val="left"/>
        <w:rPr>
          <w:rFonts w:ascii="仿宋_GB2312" w:eastAsia="仿宋_GB2312"/>
          <w:sz w:val="28"/>
          <w:szCs w:val="28"/>
          <w:highlight w:val="none"/>
        </w:rPr>
      </w:pPr>
    </w:p>
    <w:p>
      <w:pPr>
        <w:adjustRightInd w:val="0"/>
        <w:snapToGrid w:val="0"/>
        <w:spacing w:line="600" w:lineRule="exact"/>
        <w:ind w:firstLine="0" w:firstLineChars="0"/>
        <w:jc w:val="left"/>
        <w:rPr>
          <w:rFonts w:ascii="仿宋_GB2312" w:eastAsia="仿宋_GB2312"/>
          <w:sz w:val="28"/>
          <w:szCs w:val="28"/>
          <w:highlight w:val="none"/>
        </w:rPr>
      </w:pPr>
    </w:p>
    <w:p>
      <w:pPr>
        <w:pStyle w:val="2"/>
        <w:rPr>
          <w:rFonts w:ascii="仿宋_GB2312" w:eastAsia="仿宋_GB2312"/>
          <w:sz w:val="28"/>
          <w:szCs w:val="28"/>
          <w:highlight w:val="none"/>
        </w:rPr>
      </w:pPr>
    </w:p>
    <w:p>
      <w:pPr>
        <w:pStyle w:val="2"/>
        <w:ind w:firstLine="0"/>
        <w:rPr>
          <w:rFonts w:ascii="仿宋_GB2312" w:eastAsia="仿宋_GB2312"/>
          <w:sz w:val="28"/>
          <w:szCs w:val="28"/>
          <w:highlight w:val="none"/>
        </w:rPr>
      </w:pPr>
    </w:p>
    <w:p>
      <w:pPr>
        <w:pStyle w:val="3"/>
        <w:rPr>
          <w:highlight w:val="none"/>
        </w:rPr>
      </w:pPr>
      <w:bookmarkStart w:id="46" w:name="_Toc19759"/>
      <w:bookmarkStart w:id="47" w:name="_Toc14870"/>
      <w:bookmarkStart w:id="48" w:name="_Toc10930"/>
      <w:bookmarkStart w:id="49" w:name="_Toc7437"/>
      <w:bookmarkStart w:id="50" w:name="_Toc14552"/>
      <w:bookmarkStart w:id="51" w:name="_Toc3156"/>
      <w:bookmarkStart w:id="52" w:name="_Toc19050"/>
      <w:bookmarkStart w:id="53" w:name="_Toc4952"/>
      <w:bookmarkStart w:id="54" w:name="_Toc20594"/>
      <w:bookmarkStart w:id="55" w:name="_Toc23581"/>
      <w:bookmarkStart w:id="56" w:name="_Toc7118"/>
      <w:r>
        <w:rPr>
          <w:highlight w:val="none"/>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575945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4.45pt;margin-top:45.35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2310765</wp:posOffset>
                </wp:positionH>
                <wp:positionV relativeFrom="paragraph">
                  <wp:posOffset>140335</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1.95pt;margin-top:11.05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四</w:t>
      </w:r>
      <w:r>
        <w:rPr>
          <w:rFonts w:hint="eastAsia"/>
          <w:highlight w:val="none"/>
        </w:rPr>
        <w:t>章</w:t>
      </w:r>
      <w:bookmarkEnd w:id="46"/>
      <w:bookmarkEnd w:id="47"/>
      <w:bookmarkEnd w:id="48"/>
      <w:bookmarkEnd w:id="49"/>
      <w:bookmarkEnd w:id="50"/>
      <w:bookmarkEnd w:id="51"/>
      <w:bookmarkEnd w:id="52"/>
      <w:bookmarkEnd w:id="53"/>
      <w:bookmarkEnd w:id="54"/>
      <w:bookmarkEnd w:id="55"/>
      <w:bookmarkEnd w:id="56"/>
    </w:p>
    <w:p>
      <w:pPr>
        <w:pStyle w:val="37"/>
        <w:rPr>
          <w:highlight w:val="none"/>
        </w:rPr>
      </w:pPr>
    </w:p>
    <w:p>
      <w:pPr>
        <w:pStyle w:val="3"/>
        <w:rPr>
          <w:highlight w:val="none"/>
        </w:rPr>
      </w:pPr>
      <w:bookmarkStart w:id="57" w:name="_Toc29484"/>
      <w:bookmarkStart w:id="58" w:name="_Toc12177"/>
      <w:bookmarkStart w:id="59" w:name="_Toc22212"/>
      <w:bookmarkStart w:id="60" w:name="_Toc32607"/>
      <w:bookmarkStart w:id="61" w:name="_Toc30530"/>
      <w:bookmarkStart w:id="62" w:name="_Toc21840"/>
      <w:bookmarkStart w:id="63" w:name="_Toc7831"/>
      <w:bookmarkStart w:id="64" w:name="_Toc21079"/>
      <w:bookmarkStart w:id="65" w:name="_Toc29345"/>
      <w:bookmarkStart w:id="66" w:name="_Toc88209941"/>
      <w:bookmarkStart w:id="67" w:name="_Toc13898"/>
      <w:bookmarkStart w:id="68" w:name="_Toc87616378"/>
      <w:bookmarkStart w:id="69" w:name="_Toc6308"/>
      <w:r>
        <w:rPr>
          <w:rFonts w:hint="eastAsia"/>
          <w:highlight w:val="none"/>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20"/>
        <w:ind w:firstLine="0"/>
        <w:rPr>
          <w:rFonts w:ascii="方正小标宋简体" w:eastAsia="方正小标宋简体"/>
          <w:sz w:val="44"/>
          <w:szCs w:val="44"/>
          <w:highlight w:val="none"/>
        </w:rPr>
      </w:pPr>
    </w:p>
    <w:p>
      <w:pPr>
        <w:pStyle w:val="4"/>
        <w:rPr>
          <w:highlight w:val="none"/>
        </w:rPr>
      </w:pPr>
      <w:bookmarkStart w:id="70" w:name="_Toc26826"/>
      <w:bookmarkStart w:id="71" w:name="_Toc23033"/>
      <w:r>
        <w:rPr>
          <w:rFonts w:hint="eastAsia"/>
          <w:highlight w:val="none"/>
        </w:rPr>
        <w:t>经评审的最低价法</w:t>
      </w:r>
      <w:bookmarkEnd w:id="70"/>
      <w:bookmarkEnd w:id="71"/>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07" w:firstLineChars="150"/>
        <w:jc w:val="left"/>
        <w:rPr>
          <w:rFonts w:hint="eastAsia" w:ascii="仿宋_GB2312" w:eastAsia="仿宋_GB2312" w:hAnsiTheme="minorEastAsia"/>
          <w:sz w:val="28"/>
          <w:szCs w:val="28"/>
          <w:highlight w:val="none"/>
          <w:lang w:eastAsia="zh-CN"/>
        </w:rPr>
      </w:pPr>
      <w:r>
        <w:rPr>
          <w:rFonts w:hint="eastAsia" w:ascii="仿宋_GB2312" w:eastAsia="仿宋_GB2312" w:hAnsiTheme="minorEastAsia"/>
          <w:sz w:val="28"/>
          <w:szCs w:val="28"/>
          <w:highlight w:val="none"/>
        </w:rPr>
        <w:t>（1）运输费用及保险费。</w:t>
      </w:r>
      <w:r>
        <w:rPr>
          <w:rFonts w:hint="eastAsia" w:ascii="仿宋_GB2312" w:eastAsia="仿宋_GB2312" w:hAnsiTheme="minorEastAsia"/>
          <w:sz w:val="28"/>
          <w:szCs w:val="28"/>
          <w:highlight w:val="none"/>
          <w:lang w:eastAsia="zh-CN"/>
        </w:rPr>
        <w:t>（如有）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07"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left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right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法定代表人授权委托</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有授权书</w:t>
            </w:r>
            <w:r>
              <w:rPr>
                <w:rFonts w:hint="eastAsia" w:ascii="仿宋_GB2312" w:eastAsia="仿宋_GB2312"/>
                <w:sz w:val="24"/>
                <w:szCs w:val="24"/>
                <w:highlight w:val="none"/>
              </w:rPr>
              <w:t>，</w:t>
            </w:r>
            <w:r>
              <w:rPr>
                <w:rFonts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tcBorders>
              <w:left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right w:val="single" w:color="auto" w:sz="4" w:space="0"/>
            </w:tcBorders>
            <w:vAlign w:val="center"/>
          </w:tcPr>
          <w:p>
            <w:pPr>
              <w:adjustRightInd w:val="0"/>
              <w:snapToGrid w:val="0"/>
              <w:rPr>
                <w:rFonts w:hint="eastAsia" w:ascii="仿宋_GB2312" w:eastAsia="仿宋_GB2312"/>
                <w:sz w:val="24"/>
                <w:szCs w:val="24"/>
                <w:highlight w:val="none"/>
                <w:lang w:eastAsia="zh-CN"/>
              </w:rPr>
            </w:pPr>
            <w:r>
              <w:rPr>
                <w:rFonts w:ascii="仿宋_GB2312" w:eastAsia="仿宋_GB2312"/>
                <w:sz w:val="24"/>
                <w:szCs w:val="24"/>
                <w:highlight w:val="none"/>
              </w:rPr>
              <w:t>没有超过最高限价</w:t>
            </w:r>
            <w:r>
              <w:rPr>
                <w:rFonts w:hint="eastAsia" w:ascii="仿宋_GB2312" w:eastAsia="仿宋_GB2312"/>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w:t>
            </w:r>
          </w:p>
        </w:tc>
        <w:tc>
          <w:tcPr>
            <w:tcW w:w="5528" w:type="dxa"/>
            <w:tcBorders>
              <w:top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left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w:t>
      </w:r>
      <w:r>
        <w:rPr>
          <w:rFonts w:hint="eastAsia" w:ascii="仿宋_GB2312" w:eastAsia="仿宋_GB2312" w:hAnsiTheme="minorEastAsia"/>
          <w:szCs w:val="21"/>
          <w:highlight w:val="none"/>
          <w:lang w:val="en-US" w:eastAsia="zh-CN"/>
        </w:rPr>
        <w:t>形式评审、</w:t>
      </w:r>
      <w:r>
        <w:rPr>
          <w:rFonts w:hint="eastAsia" w:ascii="仿宋_GB2312" w:eastAsia="仿宋_GB2312" w:hAnsiTheme="minorEastAsia"/>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20"/>
        <w:rPr>
          <w:rFonts w:ascii="仿宋_GB2312" w:eastAsia="仿宋_GB2312" w:hAnsiTheme="minorEastAsia"/>
          <w:szCs w:val="21"/>
          <w:highlight w:val="none"/>
        </w:rPr>
      </w:pPr>
    </w:p>
    <w:p>
      <w:pPr>
        <w:pStyle w:val="3"/>
        <w:rPr>
          <w:rFonts w:hint="eastAsia"/>
          <w:highlight w:val="none"/>
        </w:rPr>
      </w:pPr>
      <w:bookmarkStart w:id="72" w:name="_Toc88209947"/>
    </w:p>
    <w:p>
      <w:pPr>
        <w:pStyle w:val="3"/>
        <w:rPr>
          <w:rFonts w:hint="eastAsia"/>
          <w:highlight w:val="none"/>
        </w:rPr>
      </w:pPr>
    </w:p>
    <w:p>
      <w:pPr>
        <w:pStyle w:val="3"/>
        <w:rPr>
          <w:rFonts w:hint="eastAsia"/>
          <w:highlight w:val="none"/>
        </w:rPr>
      </w:pPr>
    </w:p>
    <w:p>
      <w:pPr>
        <w:pStyle w:val="3"/>
        <w:rPr>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2341245</wp:posOffset>
                </wp:positionH>
                <wp:positionV relativeFrom="paragraph">
                  <wp:posOffset>50165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35pt;margin-top:3.9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7696" behindDoc="0" locked="0" layoutInCell="1" allowOverlap="1">
                <wp:simplePos x="0" y="0"/>
                <wp:positionH relativeFrom="column">
                  <wp:posOffset>2326005</wp:posOffset>
                </wp:positionH>
                <wp:positionV relativeFrom="paragraph">
                  <wp:posOffset>565150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3.15pt;margin-top:44.5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highlight w:val="none"/>
        </w:rPr>
        <w:t>第</w:t>
      </w:r>
      <w:r>
        <w:rPr>
          <w:rFonts w:hint="eastAsia"/>
          <w:highlight w:val="none"/>
          <w:lang w:val="en-US" w:eastAsia="zh-CN"/>
        </w:rPr>
        <w:t>五</w:t>
      </w:r>
      <w:r>
        <w:rPr>
          <w:rFonts w:hint="eastAsia"/>
          <w:highlight w:val="none"/>
        </w:rPr>
        <w:t>章</w:t>
      </w:r>
    </w:p>
    <w:p>
      <w:pPr>
        <w:pStyle w:val="4"/>
        <w:rPr>
          <w:rFonts w:hint="eastAsia"/>
          <w:highlight w:val="none"/>
        </w:rPr>
      </w:pPr>
    </w:p>
    <w:p>
      <w:pPr>
        <w:pStyle w:val="4"/>
        <w:rPr>
          <w:rFonts w:hint="eastAsia"/>
          <w:szCs w:val="44"/>
          <w:highlight w:val="none"/>
        </w:rPr>
      </w:pPr>
      <w:r>
        <w:rPr>
          <w:rFonts w:hint="eastAsia"/>
          <w:szCs w:val="44"/>
          <w:highlight w:val="none"/>
        </w:rPr>
        <w:t>采购需求</w:t>
      </w:r>
    </w:p>
    <w:p>
      <w:pPr>
        <w:pStyle w:val="4"/>
        <w:rPr>
          <w:rFonts w:hint="eastAsia"/>
          <w:szCs w:val="44"/>
          <w:highlight w:val="none"/>
        </w:rPr>
      </w:pPr>
    </w:p>
    <w:p>
      <w:pPr>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rPr>
          <w:rFonts w:hint="eastAsia"/>
          <w:szCs w:val="44"/>
          <w:highlight w:val="none"/>
        </w:rPr>
      </w:pPr>
    </w:p>
    <w:p>
      <w:pPr>
        <w:pStyle w:val="20"/>
        <w:ind w:firstLine="0"/>
        <w:rPr>
          <w:rFonts w:hint="eastAsia"/>
          <w:szCs w:val="44"/>
          <w:highlight w:val="none"/>
        </w:rPr>
      </w:pPr>
    </w:p>
    <w:p>
      <w:pPr>
        <w:pStyle w:val="20"/>
        <w:ind w:firstLine="0"/>
        <w:rPr>
          <w:rFonts w:hint="eastAsia"/>
          <w:szCs w:val="44"/>
          <w:highlight w:val="none"/>
        </w:rPr>
      </w:pPr>
    </w:p>
    <w:bookmarkEnd w:id="72"/>
    <w:p>
      <w:pPr>
        <w:pStyle w:val="11"/>
        <w:numPr>
          <w:ilvl w:val="0"/>
          <w:numId w:val="4"/>
        </w:numPr>
        <w:adjustRightInd w:val="0"/>
        <w:snapToGrid w:val="0"/>
        <w:spacing w:line="300" w:lineRule="auto"/>
        <w:rPr>
          <w:rFonts w:ascii="仿宋" w:hAnsi="仿宋" w:eastAsia="仿宋" w:cs="仿宋_GB2312"/>
          <w:b/>
          <w:color w:val="auto"/>
          <w:sz w:val="28"/>
          <w:szCs w:val="28"/>
          <w:highlight w:val="none"/>
          <w:lang w:val="zh-CN"/>
        </w:rPr>
      </w:pPr>
      <w:r>
        <w:rPr>
          <w:rFonts w:hint="eastAsia" w:ascii="仿宋" w:hAnsi="仿宋" w:eastAsia="仿宋" w:cs="仿宋_GB2312"/>
          <w:b/>
          <w:color w:val="auto"/>
          <w:sz w:val="28"/>
          <w:szCs w:val="28"/>
          <w:highlight w:val="none"/>
          <w:lang w:val="zh-CN"/>
        </w:rPr>
        <w:t>项目情况介绍</w:t>
      </w:r>
    </w:p>
    <w:p>
      <w:pPr>
        <w:pStyle w:val="11"/>
        <w:adjustRightInd w:val="0"/>
        <w:snapToGrid w:val="0"/>
        <w:spacing w:line="300" w:lineRule="auto"/>
        <w:ind w:firstLine="542" w:firstLineChars="200"/>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rPr>
        <w:t>目前厂区主要是水区一班、水区二班、动力、泥区、仪表五个班组管辖，随着三期污水处理生产线投产，工作范围及日常维护工作大幅增加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现</w:t>
      </w:r>
      <w:r>
        <w:rPr>
          <w:rFonts w:hint="eastAsia" w:ascii="仿宋" w:hAnsi="仿宋" w:eastAsia="仿宋" w:cs="仿宋"/>
          <w:color w:val="auto"/>
          <w:sz w:val="28"/>
          <w:szCs w:val="28"/>
          <w:highlight w:val="none"/>
        </w:rPr>
        <w:t>需增购2台</w:t>
      </w:r>
      <w:r>
        <w:rPr>
          <w:rFonts w:hint="eastAsia" w:ascii="仿宋" w:hAnsi="仿宋" w:eastAsia="仿宋" w:cs="仿宋"/>
          <w:b w:val="0"/>
          <w:i w:val="0"/>
          <w:caps w:val="0"/>
          <w:color w:val="auto"/>
          <w:spacing w:val="0"/>
          <w:w w:val="100"/>
          <w:kern w:val="2"/>
          <w:sz w:val="28"/>
          <w:szCs w:val="28"/>
          <w:highlight w:val="none"/>
          <w:lang w:val="en-US" w:eastAsia="zh-CN" w:bidi="ar-SA"/>
        </w:rPr>
        <w:t>4轮</w:t>
      </w:r>
      <w:r>
        <w:rPr>
          <w:rFonts w:hint="eastAsia" w:ascii="仿宋" w:hAnsi="仿宋" w:eastAsia="仿宋" w:cs="仿宋"/>
          <w:color w:val="auto"/>
          <w:sz w:val="28"/>
          <w:szCs w:val="28"/>
          <w:highlight w:val="none"/>
        </w:rPr>
        <w:t>电动平板载货车。</w:t>
      </w:r>
    </w:p>
    <w:p>
      <w:pPr>
        <w:pStyle w:val="11"/>
        <w:numPr>
          <w:ilvl w:val="0"/>
          <w:numId w:val="5"/>
        </w:numPr>
        <w:adjustRightInd w:val="0"/>
        <w:snapToGrid w:val="0"/>
        <w:spacing w:line="300" w:lineRule="auto"/>
        <w:rPr>
          <w:rFonts w:ascii="仿宋" w:hAnsi="仿宋" w:eastAsia="仿宋" w:cs="仿宋_GB2312"/>
          <w:color w:val="auto"/>
          <w:sz w:val="28"/>
          <w:szCs w:val="28"/>
          <w:highlight w:val="none"/>
          <w:lang w:val="zh-CN"/>
        </w:rPr>
      </w:pPr>
      <w:r>
        <w:rPr>
          <w:rFonts w:hint="eastAsia" w:ascii="仿宋" w:hAnsi="仿宋" w:eastAsia="仿宋" w:cs="仿宋_GB2312"/>
          <w:b/>
          <w:color w:val="auto"/>
          <w:sz w:val="28"/>
          <w:szCs w:val="28"/>
          <w:highlight w:val="none"/>
          <w:lang w:val="zh-CN"/>
        </w:rPr>
        <w:t>项目技术要求</w:t>
      </w:r>
    </w:p>
    <w:p>
      <w:pPr>
        <w:adjustRightInd/>
        <w:snapToGrid/>
        <w:spacing w:line="360" w:lineRule="auto"/>
        <w:ind w:firstLine="0" w:firstLineChars="0"/>
        <w:jc w:val="left"/>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一）供应商需按设备参数要求进行供货，货物必须符合国家法律法规规定的标准、行业标准；所有货物必须有产品合格证并于送货之日移交广州市净水有限公司龙归分公司。所供货物必须为原厂全新产品，供应商禁止向采购人提供二手产品、拆机件、翻新件。</w:t>
      </w:r>
    </w:p>
    <w:p>
      <w:pPr>
        <w:snapToGrid/>
        <w:spacing w:before="0" w:beforeAutospacing="0" w:after="0" w:afterAutospacing="0" w:line="360" w:lineRule="auto"/>
        <w:ind w:firstLine="0" w:firstLineChars="0"/>
        <w:jc w:val="left"/>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 xml:space="preserve">（二）设备到货后，须出具厂家出厂合格证明，供应商应和采购人一起对供货设备进行现场检查验收，如发现质量问题（包括结构及外观检查）应由供应商处理解决。开箱检验应有记录及双方签字生效。 </w:t>
      </w:r>
    </w:p>
    <w:p>
      <w:pPr>
        <w:snapToGrid/>
        <w:spacing w:before="0" w:beforeAutospacing="0" w:after="0" w:afterAutospacing="0" w:line="360" w:lineRule="auto"/>
        <w:ind w:firstLine="0" w:firstLineChars="0"/>
        <w:jc w:val="left"/>
        <w:textAlignment w:val="auto"/>
        <w:rPr>
          <w:rStyle w:val="49"/>
          <w:rFonts w:hint="eastAsia" w:ascii="仿宋" w:hAnsi="仿宋" w:eastAsia="仿宋" w:cs="仿宋"/>
          <w:b w:val="0"/>
          <w:i w:val="0"/>
          <w:caps w:val="0"/>
          <w:color w:val="auto"/>
          <w:spacing w:val="0"/>
          <w:w w:val="100"/>
          <w:kern w:val="2"/>
          <w:sz w:val="28"/>
          <w:szCs w:val="28"/>
          <w:highlight w:val="none"/>
          <w:lang w:val="zh-CN" w:eastAsia="zh-CN" w:bidi="ar-SA"/>
        </w:rPr>
      </w:pPr>
      <w:r>
        <w:rPr>
          <w:rStyle w:val="23"/>
          <w:rFonts w:hint="eastAsia" w:ascii="仿宋" w:hAnsi="仿宋" w:eastAsia="仿宋" w:cs="仿宋"/>
          <w:b w:val="0"/>
          <w:i w:val="0"/>
          <w:caps w:val="0"/>
          <w:color w:val="auto"/>
          <w:spacing w:val="0"/>
          <w:w w:val="100"/>
          <w:kern w:val="2"/>
          <w:sz w:val="28"/>
          <w:szCs w:val="28"/>
          <w:highlight w:val="none"/>
          <w:lang w:val="en-US" w:eastAsia="zh-CN" w:bidi="ar-SA"/>
        </w:rPr>
        <w:t>(三)电动4轮</w:t>
      </w:r>
      <w:r>
        <w:rPr>
          <w:rStyle w:val="23"/>
          <w:rFonts w:hint="eastAsia" w:ascii="仿宋" w:hAnsi="仿宋" w:eastAsia="仿宋" w:cs="仿宋"/>
          <w:b w:val="0"/>
          <w:i w:val="0"/>
          <w:caps w:val="0"/>
          <w:color w:val="auto"/>
          <w:spacing w:val="0"/>
          <w:w w:val="100"/>
          <w:kern w:val="2"/>
          <w:sz w:val="28"/>
          <w:szCs w:val="28"/>
          <w:highlight w:val="none"/>
          <w:lang w:val="zh-CN" w:eastAsia="zh-CN" w:bidi="ar-SA"/>
        </w:rPr>
        <w:t>平板载</w:t>
      </w:r>
      <w:r>
        <w:rPr>
          <w:rStyle w:val="49"/>
          <w:rFonts w:hint="eastAsia" w:ascii="仿宋" w:hAnsi="仿宋" w:eastAsia="仿宋" w:cs="仿宋"/>
          <w:b w:val="0"/>
          <w:i w:val="0"/>
          <w:caps w:val="0"/>
          <w:color w:val="auto"/>
          <w:spacing w:val="0"/>
          <w:w w:val="100"/>
          <w:kern w:val="2"/>
          <w:sz w:val="28"/>
          <w:szCs w:val="28"/>
          <w:highlight w:val="none"/>
          <w:lang w:val="zh-CN" w:eastAsia="zh-CN" w:bidi="ar-SA"/>
        </w:rPr>
        <w:t xml:space="preserve">运车技术参数： </w:t>
      </w:r>
    </w:p>
    <w:tbl>
      <w:tblPr>
        <w:tblStyle w:val="21"/>
        <w:tblpPr w:leftFromText="180" w:rightFromText="180" w:vertAnchor="text" w:horzAnchor="page" w:tblpX="920" w:tblpY="573"/>
        <w:tblOverlap w:val="never"/>
        <w:tblW w:w="10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786"/>
        <w:gridCol w:w="3935"/>
        <w:gridCol w:w="1949"/>
        <w:gridCol w:w="2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 气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电控</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电池</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72v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4</w:t>
            </w:r>
            <w:r>
              <w:rPr>
                <w:rStyle w:val="49"/>
                <w:rFonts w:ascii="宋体" w:hAnsi="宋体" w:eastAsia="宋体"/>
                <w:b w:val="0"/>
                <w:i w:val="0"/>
                <w:caps w:val="0"/>
                <w:color w:val="000000"/>
                <w:spacing w:val="0"/>
                <w:w w:val="100"/>
                <w:kern w:val="2"/>
                <w:sz w:val="21"/>
                <w:szCs w:val="21"/>
                <w:highlight w:val="none"/>
                <w:lang w:val="en-US" w:eastAsia="zh-CN" w:bidi="ar-SA"/>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814" w:firstLineChars="1400"/>
              <w:jc w:val="both"/>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车载式智能化充电机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充电时间</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8-10小时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技 术 参 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充电输入电压</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 xml:space="preserve">220V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长*宽*高</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4</w:t>
            </w:r>
            <w:r>
              <w:rPr>
                <w:rStyle w:val="49"/>
                <w:rFonts w:hint="eastAsia" w:ascii="宋体" w:hAnsi="宋体"/>
                <w:b w:val="0"/>
                <w:i w:val="0"/>
                <w:caps w:val="0"/>
                <w:color w:val="000000"/>
                <w:spacing w:val="0"/>
                <w:w w:val="100"/>
                <w:kern w:val="2"/>
                <w:sz w:val="21"/>
                <w:szCs w:val="21"/>
                <w:highlight w:val="none"/>
                <w:lang w:val="en-US" w:eastAsia="zh-CN" w:bidi="ar-SA"/>
              </w:rPr>
              <w:t>52</w:t>
            </w:r>
            <w:r>
              <w:rPr>
                <w:rStyle w:val="49"/>
                <w:rFonts w:ascii="宋体" w:hAnsi="宋体" w:eastAsia="宋体"/>
                <w:b w:val="0"/>
                <w:i w:val="0"/>
                <w:caps w:val="0"/>
                <w:color w:val="000000"/>
                <w:spacing w:val="0"/>
                <w:w w:val="100"/>
                <w:kern w:val="2"/>
                <w:sz w:val="21"/>
                <w:szCs w:val="21"/>
                <w:highlight w:val="none"/>
                <w:lang w:val="en-US" w:eastAsia="zh-CN" w:bidi="ar-SA"/>
              </w:rPr>
              <w:t>0×15</w:t>
            </w:r>
            <w:r>
              <w:rPr>
                <w:rStyle w:val="49"/>
                <w:rFonts w:hint="eastAsia" w:ascii="宋体" w:hAnsi="宋体"/>
                <w:b w:val="0"/>
                <w:i w:val="0"/>
                <w:caps w:val="0"/>
                <w:color w:val="000000"/>
                <w:spacing w:val="0"/>
                <w:w w:val="100"/>
                <w:kern w:val="2"/>
                <w:sz w:val="21"/>
                <w:szCs w:val="21"/>
                <w:highlight w:val="none"/>
                <w:lang w:val="en-US" w:eastAsia="zh-CN" w:bidi="ar-SA"/>
              </w:rPr>
              <w:t>8</w:t>
            </w:r>
            <w:r>
              <w:rPr>
                <w:rStyle w:val="49"/>
                <w:rFonts w:ascii="宋体" w:hAnsi="宋体" w:eastAsia="宋体"/>
                <w:b w:val="0"/>
                <w:i w:val="0"/>
                <w:caps w:val="0"/>
                <w:color w:val="000000"/>
                <w:spacing w:val="0"/>
                <w:w w:val="100"/>
                <w:kern w:val="2"/>
                <w:sz w:val="21"/>
                <w:szCs w:val="21"/>
                <w:highlight w:val="none"/>
                <w:lang w:val="en-US" w:eastAsia="zh-CN" w:bidi="ar-SA"/>
              </w:rPr>
              <w:t>0×2080mm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tabs>
                <w:tab w:val="left" w:pos="0"/>
              </w:tabs>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制动距离</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68" w:firstLineChars="34"/>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w:t>
            </w:r>
            <w:r>
              <w:rPr>
                <w:rStyle w:val="49"/>
                <w:rFonts w:hint="eastAsia" w:ascii="宋体" w:hAnsi="宋体"/>
                <w:b w:val="0"/>
                <w:i w:val="0"/>
                <w:caps w:val="0"/>
                <w:spacing w:val="0"/>
                <w:w w:val="100"/>
                <w:kern w:val="2"/>
                <w:sz w:val="21"/>
                <w:szCs w:val="21"/>
                <w:highlight w:val="none"/>
                <w:lang w:val="en-US" w:eastAsia="zh-CN" w:bidi="ar-SA"/>
              </w:rPr>
              <w:t>6.0</w:t>
            </w:r>
            <w:r>
              <w:rPr>
                <w:rStyle w:val="49"/>
                <w:rFonts w:ascii="宋体" w:hAnsi="宋体" w:eastAsia="宋体"/>
                <w:b w:val="0"/>
                <w:i w:val="0"/>
                <w:caps w:val="0"/>
                <w:spacing w:val="0"/>
                <w:w w:val="100"/>
                <w:kern w:val="2"/>
                <w:sz w:val="21"/>
                <w:szCs w:val="21"/>
                <w:highlight w:val="none"/>
                <w:lang w:val="en-US" w:eastAsia="zh-CN" w:bidi="ar-S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整车装备质量</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85</w:t>
            </w:r>
            <w:r>
              <w:rPr>
                <w:rStyle w:val="49"/>
                <w:rFonts w:ascii="宋体" w:hAnsi="宋体" w:eastAsia="宋体"/>
                <w:b w:val="0"/>
                <w:i w:val="0"/>
                <w:caps w:val="0"/>
                <w:color w:val="000000"/>
                <w:spacing w:val="0"/>
                <w:w w:val="100"/>
                <w:kern w:val="2"/>
                <w:sz w:val="21"/>
                <w:szCs w:val="21"/>
                <w:highlight w:val="none"/>
                <w:lang w:val="en-US" w:eastAsia="zh-CN" w:bidi="ar-SA"/>
              </w:rPr>
              <w:t>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额定乘员</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5</w:t>
            </w:r>
            <w:r>
              <w:rPr>
                <w:rStyle w:val="49"/>
                <w:rFonts w:ascii="宋体" w:hAnsi="宋体" w:eastAsia="宋体"/>
                <w:b w:val="0"/>
                <w:i w:val="0"/>
                <w:caps w:val="0"/>
                <w:spacing w:val="0"/>
                <w:w w:val="100"/>
                <w:kern w:val="2"/>
                <w:sz w:val="21"/>
                <w:szCs w:val="21"/>
                <w:highlight w:val="none"/>
                <w:lang w:val="en-US" w:eastAsia="zh-CN" w:bidi="ar-SA"/>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2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整车载荷</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1000kg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最大行驶速度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20-30km/h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前、后轮距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1350/13</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最大爬坡度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&gt;</w:t>
            </w:r>
            <w:r>
              <w:rPr>
                <w:rStyle w:val="49"/>
                <w:rFonts w:hint="eastAsia" w:ascii="宋体" w:hAnsi="宋体"/>
                <w:b w:val="0"/>
                <w:i w:val="0"/>
                <w:caps w:val="0"/>
                <w:spacing w:val="0"/>
                <w:w w:val="100"/>
                <w:kern w:val="2"/>
                <w:sz w:val="21"/>
                <w:szCs w:val="21"/>
                <w:highlight w:val="none"/>
                <w:lang w:val="en-US" w:eastAsia="zh-CN" w:bidi="ar-SA"/>
              </w:rPr>
              <w:t>12</w:t>
            </w:r>
            <w:r>
              <w:rPr>
                <w:rStyle w:val="49"/>
                <w:rFonts w:ascii="宋体" w:hAnsi="宋体" w:eastAsia="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轴距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22</w:t>
            </w:r>
            <w:r>
              <w:rPr>
                <w:rStyle w:val="49"/>
                <w:rFonts w:hint="eastAsia" w:ascii="宋体" w:hAnsi="宋体"/>
                <w:b w:val="0"/>
                <w:i w:val="0"/>
                <w:caps w:val="0"/>
                <w:spacing w:val="0"/>
                <w:w w:val="100"/>
                <w:kern w:val="2"/>
                <w:sz w:val="21"/>
                <w:szCs w:val="21"/>
                <w:highlight w:val="none"/>
                <w:lang w:val="en-US" w:eastAsia="zh-CN" w:bidi="ar-SA"/>
              </w:rPr>
              <w:t>2</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最小转弯半径</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6.</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最小离地间隙</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350mm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Times New Roman" w:hAnsi="Times New Roman" w:eastAsia="宋体"/>
                <w:b w:val="0"/>
                <w:i w:val="0"/>
                <w:caps w:val="0"/>
                <w:spacing w:val="0"/>
                <w:w w:val="100"/>
                <w:kern w:val="2"/>
                <w:sz w:val="21"/>
                <w:szCs w:val="21"/>
                <w:highlight w:val="none"/>
                <w:lang w:val="en-US" w:eastAsia="zh-CN" w:bidi="ar-SA"/>
              </w:rPr>
              <w:t>续驶里程</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402" w:firstLineChars="200"/>
              <w:jc w:val="both"/>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b w:val="0"/>
                <w:i w:val="0"/>
                <w:caps w:val="0"/>
                <w:spacing w:val="0"/>
                <w:w w:val="100"/>
                <w:kern w:val="2"/>
                <w:sz w:val="21"/>
                <w:szCs w:val="21"/>
                <w:highlight w:val="none"/>
                <w:lang w:val="en-US" w:eastAsia="zh-CN" w:bidi="ar-SA"/>
              </w:rPr>
              <w:t>80-100</w:t>
            </w:r>
            <w:r>
              <w:rPr>
                <w:rStyle w:val="49"/>
                <w:rFonts w:ascii="Times New Roman" w:hAnsi="Times New Roman" w:eastAsia="宋体"/>
                <w:b w:val="0"/>
                <w:i w:val="0"/>
                <w:caps w:val="0"/>
                <w:spacing w:val="0"/>
                <w:w w:val="100"/>
                <w:kern w:val="2"/>
                <w:sz w:val="21"/>
                <w:szCs w:val="21"/>
                <w:highlight w:val="none"/>
                <w:lang w:val="en-US" w:eastAsia="zh-CN" w:bidi="ar-SA"/>
              </w:rPr>
              <w:t>km平路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7"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 身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010" w:firstLineChars="1000"/>
              <w:jc w:val="left"/>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座椅（皮革面料+高回弹PU）</w:t>
            </w:r>
          </w:p>
          <w:p>
            <w:pPr>
              <w:snapToGrid/>
              <w:spacing w:before="0" w:beforeAutospacing="0" w:after="0" w:afterAutospacing="0" w:line="240" w:lineRule="auto"/>
              <w:jc w:val="left"/>
              <w:textAlignment w:val="baseline"/>
              <w:rPr>
                <w:rStyle w:val="49"/>
                <w:rFonts w:ascii="宋体" w:hAnsi="宋体" w:eastAsia="宋体"/>
                <w:b w:val="0"/>
                <w:i w:val="0"/>
                <w:caps w:val="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车体</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钢制车架＋金属车壳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仪表</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液晶仪表显示（含电压、电流、车速、里程、灯光、前后换向等信号）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后视镜</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手动型外后视镜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灯光及信号</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前灯、转向灯、组合后尾灯、制动灯、电喇叭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音响</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车载MP3机、专业扬声器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开关</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启动开关、灯光及雨刮组合开关、进退档位开关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车架</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钢结构车架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方向盘</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聚氨酯发泡方向盘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底 盘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动力传动系统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无极变速系统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转向系统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齿轮齿条式方向机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前桥及悬挂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4"/>
                <w:highlight w:val="none"/>
                <w:lang w:val="en-US" w:eastAsia="zh-CN" w:bidi="ar-SA"/>
              </w:rPr>
              <w:t>麦弗逊式</w:t>
            </w:r>
            <w:r>
              <w:rPr>
                <w:rStyle w:val="49"/>
                <w:rFonts w:ascii="宋体" w:hAnsi="宋体" w:eastAsia="宋体"/>
                <w:b w:val="0"/>
                <w:i w:val="0"/>
                <w:caps w:val="0"/>
                <w:color w:val="000000"/>
                <w:spacing w:val="0"/>
                <w:w w:val="100"/>
                <w:kern w:val="2"/>
                <w:sz w:val="21"/>
                <w:szCs w:val="21"/>
                <w:highlight w:val="none"/>
                <w:lang w:val="en-US" w:eastAsia="zh-CN" w:bidi="ar-SA"/>
              </w:rPr>
              <w:t>独立悬挂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后桥及悬挂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整体式全弗后桥+高强度钢板弹簧+筒式液压减震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制动系统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刹车助力.前碟刹式、后鼓式液压制动器、驻车制动装置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车轮</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155-70铝合金轮毂</w:t>
            </w:r>
            <w:r>
              <w:rPr>
                <w:rStyle w:val="49"/>
                <w:rFonts w:ascii="宋体" w:hAnsi="宋体" w:eastAsia="宋体"/>
                <w:b w:val="0"/>
                <w:i w:val="0"/>
                <w:caps w:val="0"/>
                <w:color w:val="000000"/>
                <w:spacing w:val="0"/>
                <w:w w:val="100"/>
                <w:kern w:val="2"/>
                <w:sz w:val="21"/>
                <w:szCs w:val="21"/>
                <w:highlight w:val="none"/>
                <w:lang w:val="en-US" w:eastAsia="zh-CN" w:bidi="ar-SA"/>
              </w:rPr>
              <w:t xml:space="preserve">真空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hint="eastAsia" w:ascii="宋体" w:hAnsi="宋体" w:eastAsia="宋体"/>
                <w:b w:val="0"/>
                <w:i w:val="0"/>
                <w:caps w:val="0"/>
                <w:color w:val="00000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车斗尺寸</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ind w:firstLine="2412" w:firstLineChars="1200"/>
              <w:jc w:val="both"/>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长宽高 1900/1460/300（mm）</w:t>
            </w:r>
          </w:p>
        </w:tc>
      </w:tr>
    </w:tbl>
    <w:p>
      <w:pPr>
        <w:snapToGrid/>
        <w:spacing w:before="0" w:beforeAutospacing="0" w:after="0" w:afterAutospacing="0" w:line="240" w:lineRule="auto"/>
        <w:jc w:val="both"/>
        <w:textAlignment w:val="baseline"/>
        <w:rPr>
          <w:rStyle w:val="49"/>
          <w:rFonts w:ascii="Times New Roman" w:hAnsi="Times New Roman" w:eastAsia="宋体"/>
          <w:b w:val="0"/>
          <w:i w:val="0"/>
          <w:caps w:val="0"/>
          <w:spacing w:val="0"/>
          <w:w w:val="100"/>
          <w:kern w:val="2"/>
          <w:sz w:val="21"/>
          <w:szCs w:val="24"/>
          <w:highlight w:val="none"/>
          <w:lang w:val="en-US" w:eastAsia="zh-CN" w:bidi="ar-SA"/>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r>
        <w:rPr>
          <w:highlight w:val="none"/>
        </w:rPr>
        <w:drawing>
          <wp:inline distT="0" distB="0" distL="114300" distR="114300">
            <wp:extent cx="6109970" cy="2980055"/>
            <wp:effectExtent l="0" t="0" r="5080" b="10795"/>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12"/>
                    <a:stretch>
                      <a:fillRect/>
                    </a:stretch>
                  </pic:blipFill>
                  <pic:spPr>
                    <a:xfrm>
                      <a:off x="0" y="0"/>
                      <a:ext cx="6109970" cy="2980055"/>
                    </a:xfrm>
                    <a:prstGeom prst="rect">
                      <a:avLst/>
                    </a:prstGeom>
                    <a:noFill/>
                    <a:ln>
                      <a:noFill/>
                    </a:ln>
                  </pic:spPr>
                </pic:pic>
              </a:graphicData>
            </a:graphic>
          </wp:inline>
        </w:drawing>
      </w: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pStyle w:val="3"/>
        <w:jc w:val="both"/>
        <w:rPr>
          <w:rFonts w:hint="eastAsia"/>
          <w:highlight w:val="none"/>
        </w:rPr>
      </w:pPr>
      <w:bookmarkStart w:id="73" w:name="_Toc12135"/>
      <w:bookmarkStart w:id="74" w:name="_Toc1496"/>
      <w:bookmarkStart w:id="75" w:name="_Toc23353"/>
      <w:bookmarkStart w:id="76" w:name="_Toc29835"/>
      <w:bookmarkStart w:id="77" w:name="_Toc18538"/>
      <w:bookmarkStart w:id="78" w:name="_Toc15570"/>
      <w:bookmarkStart w:id="79" w:name="_Toc537"/>
      <w:bookmarkStart w:id="80" w:name="_Toc1284"/>
      <w:bookmarkStart w:id="81" w:name="_Toc23330"/>
      <w:bookmarkStart w:id="82" w:name="_Toc4680"/>
      <w:bookmarkStart w:id="83" w:name="_Toc25925"/>
    </w:p>
    <w:p>
      <w:pPr>
        <w:rPr>
          <w:rFonts w:hint="eastAsia"/>
          <w:highlight w:val="none"/>
        </w:rPr>
      </w:pPr>
    </w:p>
    <w:p>
      <w:pPr>
        <w:pStyle w:val="3"/>
        <w:ind w:firstLine="3879" w:firstLineChars="900"/>
        <w:jc w:val="both"/>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2419350</wp:posOffset>
                </wp:positionH>
                <wp:positionV relativeFrom="paragraph">
                  <wp:posOffset>450215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0.5pt;margin-top:35.45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2385695</wp:posOffset>
                </wp:positionH>
                <wp:positionV relativeFrom="paragraph">
                  <wp:posOffset>885190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7.85pt;margin-top:69.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highlight w:val="none"/>
        </w:rPr>
        <w:t>第六章</w:t>
      </w:r>
      <w:bookmarkEnd w:id="73"/>
      <w:bookmarkEnd w:id="74"/>
      <w:bookmarkEnd w:id="75"/>
      <w:bookmarkEnd w:id="76"/>
      <w:bookmarkEnd w:id="77"/>
      <w:bookmarkEnd w:id="78"/>
      <w:bookmarkEnd w:id="79"/>
      <w:bookmarkEnd w:id="80"/>
      <w:bookmarkEnd w:id="81"/>
      <w:bookmarkEnd w:id="82"/>
      <w:bookmarkEnd w:id="83"/>
    </w:p>
    <w:p>
      <w:pPr>
        <w:pStyle w:val="37"/>
        <w:rPr>
          <w:highlight w:val="none"/>
        </w:rPr>
      </w:pPr>
    </w:p>
    <w:p>
      <w:pPr>
        <w:pStyle w:val="3"/>
        <w:ind w:firstLine="3879" w:firstLineChars="900"/>
        <w:jc w:val="both"/>
        <w:rPr>
          <w:highlight w:val="none"/>
        </w:rPr>
      </w:pPr>
      <w:bookmarkStart w:id="84" w:name="_Toc19686"/>
      <w:bookmarkStart w:id="85" w:name="_Toc12980"/>
      <w:bookmarkStart w:id="86" w:name="_Toc22797"/>
      <w:bookmarkStart w:id="87" w:name="_Toc88209949"/>
      <w:bookmarkStart w:id="88" w:name="_Toc19088"/>
      <w:bookmarkStart w:id="89" w:name="_Toc87616386"/>
      <w:bookmarkStart w:id="90" w:name="_Toc22501"/>
      <w:bookmarkStart w:id="91" w:name="_Toc1375"/>
      <w:bookmarkStart w:id="92" w:name="_Toc12721"/>
      <w:bookmarkStart w:id="93" w:name="_Toc323"/>
      <w:bookmarkStart w:id="94" w:name="_Toc8183"/>
      <w:bookmarkStart w:id="95" w:name="_Toc13309"/>
      <w:bookmarkStart w:id="96" w:name="_Toc12968"/>
      <w:r>
        <w:rPr>
          <w:rFonts w:hint="eastAsia"/>
          <w:highlight w:val="none"/>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rFonts w:hint="eastAsia"/>
          <w:b/>
          <w:color w:val="auto"/>
          <w:sz w:val="48"/>
          <w:szCs w:val="48"/>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color w:val="auto"/>
          <w:sz w:val="30"/>
          <w:highlight w:val="none"/>
        </w:rPr>
      </w:pPr>
    </w:p>
    <w:p>
      <w:pPr>
        <w:pStyle w:val="2"/>
        <w:rPr>
          <w:color w:val="auto"/>
          <w:sz w:val="30"/>
          <w:highlight w:val="none"/>
        </w:rPr>
      </w:pPr>
    </w:p>
    <w:p>
      <w:pPr>
        <w:pStyle w:val="2"/>
        <w:rPr>
          <w:color w:val="auto"/>
          <w:sz w:val="30"/>
          <w:highlight w:val="none"/>
        </w:rPr>
      </w:pPr>
    </w:p>
    <w:p>
      <w:pPr>
        <w:pStyle w:val="2"/>
        <w:rPr>
          <w:color w:val="auto"/>
          <w:sz w:val="30"/>
          <w:highlight w:val="none"/>
        </w:rPr>
      </w:pPr>
    </w:p>
    <w:p>
      <w:pPr>
        <w:ind w:left="1455" w:hanging="1455" w:hangingChars="500"/>
        <w:rPr>
          <w:rFonts w:hint="eastAsia"/>
          <w:color w:val="auto"/>
          <w:sz w:val="28"/>
          <w:szCs w:val="28"/>
          <w:highlight w:val="none"/>
        </w:rPr>
      </w:pPr>
      <w:r>
        <w:rPr>
          <w:rFonts w:hint="eastAsia"/>
          <w:color w:val="auto"/>
          <w:sz w:val="30"/>
          <w:highlight w:val="none"/>
        </w:rPr>
        <w:t>项目名称</w:t>
      </w:r>
      <w:r>
        <w:rPr>
          <w:rFonts w:hint="eastAsia"/>
          <w:color w:val="auto"/>
          <w:sz w:val="30"/>
          <w:highlight w:val="none"/>
          <w:lang w:eastAsia="zh-CN"/>
        </w:rPr>
        <w:t>：</w:t>
      </w:r>
      <w:r>
        <w:rPr>
          <w:rFonts w:hint="eastAsia"/>
          <w:color w:val="auto"/>
          <w:sz w:val="30"/>
          <w:highlight w:val="none"/>
          <w:lang w:val="en-US" w:eastAsia="zh-CN"/>
        </w:rPr>
        <w:t>广州市净水有限公司龙归分公司2023年运输设备电动平板载货车采购项目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50"/>
        <w:spacing w:line="500" w:lineRule="exact"/>
        <w:jc w:val="center"/>
        <w:rPr>
          <w:rFonts w:ascii="宋体" w:hAnsi="宋体" w:eastAsia="宋体" w:cs="宋体"/>
          <w:b/>
          <w:bCs/>
          <w:sz w:val="36"/>
          <w:szCs w:val="36"/>
          <w:highlight w:val="none"/>
          <w:lang w:val="zh-CN" w:eastAsia="zh-CN"/>
        </w:rPr>
      </w:pPr>
    </w:p>
    <w:p>
      <w:pPr>
        <w:pStyle w:val="50"/>
        <w:spacing w:line="500" w:lineRule="exact"/>
        <w:jc w:val="center"/>
        <w:rPr>
          <w:rFonts w:hint="eastAsia" w:ascii="宋体" w:hAnsi="宋体" w:eastAsia="宋体" w:cs="宋体"/>
          <w:b/>
          <w:bCs/>
          <w:sz w:val="21"/>
          <w:szCs w:val="21"/>
          <w:highlight w:val="none"/>
          <w:lang w:val="zh-CN" w:eastAsia="zh-CN"/>
        </w:rPr>
      </w:pPr>
    </w:p>
    <w:p>
      <w:pPr>
        <w:pStyle w:val="50"/>
        <w:spacing w:line="500" w:lineRule="exact"/>
        <w:jc w:val="center"/>
        <w:rPr>
          <w:rFonts w:hint="eastAsia" w:ascii="宋体" w:hAnsi="宋体" w:eastAsia="宋体" w:cs="宋体"/>
          <w:b/>
          <w:bCs/>
          <w:sz w:val="21"/>
          <w:szCs w:val="21"/>
          <w:highlight w:val="none"/>
          <w:lang w:val="zh-CN" w:eastAsia="zh-CN"/>
        </w:rPr>
      </w:pPr>
    </w:p>
    <w:p>
      <w:pPr>
        <w:pStyle w:val="50"/>
        <w:spacing w:line="500" w:lineRule="exact"/>
        <w:jc w:val="both"/>
        <w:rPr>
          <w:rFonts w:hint="eastAsia" w:ascii="宋体" w:hAnsi="宋体" w:eastAsia="宋体" w:cs="宋体"/>
          <w:b/>
          <w:bCs/>
          <w:sz w:val="21"/>
          <w:szCs w:val="21"/>
          <w:highlight w:val="none"/>
          <w:lang w:val="zh-CN" w:eastAsia="zh-CN"/>
        </w:rPr>
      </w:pPr>
    </w:p>
    <w:p>
      <w:pPr>
        <w:spacing w:line="360" w:lineRule="auto"/>
        <w:ind w:firstLine="693" w:firstLineChars="3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采购和相应技术服务事宜，遵循平等、自愿、公平和诚实信用的原则，双方协商一致，订立本合同。</w:t>
      </w:r>
      <w:bookmarkStart w:id="97" w:name="_Toc183666513"/>
      <w:bookmarkStart w:id="98" w:name="_Toc474245210"/>
      <w:bookmarkStart w:id="99" w:name="_Toc520190026"/>
      <w:bookmarkStart w:id="100" w:name="_Toc1018"/>
      <w:bookmarkStart w:id="101" w:name="_Toc518992986"/>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62"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62"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97"/>
      <w:bookmarkEnd w:id="98"/>
      <w:bookmarkEnd w:id="99"/>
      <w:bookmarkEnd w:id="100"/>
      <w:bookmarkEnd w:id="101"/>
      <w:r>
        <w:rPr>
          <w:rFonts w:hint="eastAsia" w:ascii="宋体" w:hAnsi="宋体" w:cs="宋体"/>
          <w:b/>
          <w:color w:val="auto"/>
          <w:sz w:val="24"/>
          <w:szCs w:val="24"/>
          <w:highlight w:val="none"/>
        </w:rPr>
        <w:t>合同标的</w:t>
      </w:r>
    </w:p>
    <w:p>
      <w:pPr>
        <w:autoSpaceDE w:val="0"/>
        <w:autoSpaceDN w:val="0"/>
        <w:adjustRightInd w:val="0"/>
        <w:spacing w:line="360" w:lineRule="auto"/>
        <w:ind w:firstLine="462"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hint="eastAsia" w:ascii="宋体" w:hAnsi="宋体" w:eastAsia="宋体" w:cs="宋体"/>
          <w:color w:val="000000"/>
          <w:kern w:val="0"/>
          <w:sz w:val="21"/>
          <w:szCs w:val="21"/>
          <w:highlight w:val="none"/>
          <w:u w:val="single"/>
          <w:lang w:val="en-US" w:eastAsia="zh-CN" w:bidi="ar"/>
        </w:rPr>
        <w:t>电动</w:t>
      </w:r>
      <w:r>
        <w:rPr>
          <w:rFonts w:hint="eastAsia" w:ascii="宋体" w:hAnsi="宋体" w:cs="宋体"/>
          <w:color w:val="000000"/>
          <w:kern w:val="0"/>
          <w:sz w:val="21"/>
          <w:szCs w:val="21"/>
          <w:highlight w:val="none"/>
          <w:u w:val="single"/>
          <w:lang w:val="en-US" w:eastAsia="zh-CN" w:bidi="ar"/>
        </w:rPr>
        <w:t>四轮</w:t>
      </w:r>
      <w:r>
        <w:rPr>
          <w:rFonts w:hint="eastAsia" w:ascii="宋体" w:hAnsi="宋体" w:eastAsia="宋体" w:cs="宋体"/>
          <w:color w:val="000000"/>
          <w:kern w:val="0"/>
          <w:sz w:val="21"/>
          <w:szCs w:val="21"/>
          <w:highlight w:val="none"/>
          <w:u w:val="single"/>
          <w:lang w:val="en-US" w:eastAsia="zh-CN" w:bidi="ar"/>
        </w:rPr>
        <w:t>平板载货车</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1"/>
        <w:tblW w:w="9031" w:type="dxa"/>
        <w:tblInd w:w="0" w:type="dxa"/>
        <w:tblLayout w:type="fixed"/>
        <w:tblCellMar>
          <w:top w:w="0" w:type="dxa"/>
          <w:left w:w="108" w:type="dxa"/>
          <w:bottom w:w="0" w:type="dxa"/>
          <w:right w:w="108" w:type="dxa"/>
        </w:tblCellMar>
      </w:tblPr>
      <w:tblGrid>
        <w:gridCol w:w="648"/>
        <w:gridCol w:w="983"/>
        <w:gridCol w:w="1076"/>
        <w:gridCol w:w="709"/>
        <w:gridCol w:w="700"/>
        <w:gridCol w:w="905"/>
        <w:gridCol w:w="1065"/>
        <w:gridCol w:w="840"/>
        <w:gridCol w:w="1165"/>
        <w:gridCol w:w="940"/>
      </w:tblGrid>
      <w:tr>
        <w:tblPrEx>
          <w:tblCellMar>
            <w:top w:w="0" w:type="dxa"/>
            <w:left w:w="108" w:type="dxa"/>
            <w:bottom w:w="0" w:type="dxa"/>
            <w:right w:w="108" w:type="dxa"/>
          </w:tblCellMar>
        </w:tblPrEx>
        <w:trPr>
          <w:trHeight w:val="621" w:hRule="atLeast"/>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单位</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数量</w:t>
            </w:r>
          </w:p>
        </w:tc>
        <w:tc>
          <w:tcPr>
            <w:tcW w:w="1970"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金额（万元）</w:t>
            </w:r>
          </w:p>
        </w:tc>
        <w:tc>
          <w:tcPr>
            <w:tcW w:w="940" w:type="dxa"/>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2"/>
                <w:sz w:val="24"/>
                <w:szCs w:val="24"/>
                <w:highlight w:val="none"/>
                <w:lang w:val="en-US" w:eastAsia="zh-CN" w:bidi="ar-SA"/>
              </w:rPr>
            </w:pPr>
          </w:p>
        </w:tc>
        <w:tc>
          <w:tcPr>
            <w:tcW w:w="90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含税</w:t>
            </w:r>
          </w:p>
        </w:tc>
        <w:tc>
          <w:tcPr>
            <w:tcW w:w="10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不含税</w:t>
            </w:r>
          </w:p>
        </w:tc>
        <w:tc>
          <w:tcPr>
            <w:tcW w:w="840"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含税</w:t>
            </w:r>
          </w:p>
        </w:tc>
        <w:tc>
          <w:tcPr>
            <w:tcW w:w="1165" w:type="dxa"/>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r>
              <w:rPr>
                <w:rFonts w:hint="eastAsia" w:ascii="宋体" w:hAnsi="宋体" w:cs="宋体"/>
                <w:color w:val="auto"/>
                <w:kern w:val="0"/>
                <w:sz w:val="24"/>
                <w:szCs w:val="24"/>
                <w:highlight w:val="none"/>
                <w:lang w:val="zh-CN"/>
              </w:rPr>
              <w:t>不含税</w:t>
            </w:r>
          </w:p>
        </w:tc>
        <w:tc>
          <w:tcPr>
            <w:tcW w:w="940" w:type="dxa"/>
            <w:tcBorders>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314" w:hRule="atLeast"/>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eastAsia="宋体" w:cs="宋体"/>
                <w:color w:val="000000"/>
                <w:kern w:val="0"/>
                <w:sz w:val="21"/>
                <w:szCs w:val="21"/>
                <w:highlight w:val="none"/>
                <w:lang w:val="en-US" w:bidi="ar"/>
              </w:rPr>
              <w:t>1</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05" w:leftChars="152" w:firstLine="1866" w:firstLineChars="600"/>
              <w:jc w:val="center"/>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电</w:t>
            </w:r>
          </w:p>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eastAsiaTheme="minorEastAsia"/>
                <w:color w:val="000000"/>
                <w:kern w:val="0"/>
                <w:sz w:val="21"/>
                <w:szCs w:val="21"/>
                <w:highlight w:val="none"/>
                <w:lang w:val="en-US" w:eastAsia="zh-CN" w:bidi="ar"/>
              </w:rPr>
              <w:t>电动</w:t>
            </w:r>
            <w:r>
              <w:rPr>
                <w:rFonts w:hint="eastAsia" w:ascii="宋体" w:hAnsi="宋体" w:cs="宋体"/>
                <w:color w:val="000000"/>
                <w:kern w:val="0"/>
                <w:sz w:val="21"/>
                <w:szCs w:val="21"/>
                <w:highlight w:val="none"/>
                <w:lang w:val="en-US" w:eastAsia="zh-CN" w:bidi="ar"/>
              </w:rPr>
              <w:t>四轮</w:t>
            </w:r>
            <w:r>
              <w:rPr>
                <w:rFonts w:hint="eastAsia" w:ascii="宋体" w:hAnsi="宋体" w:cs="宋体" w:eastAsiaTheme="minorEastAsia"/>
                <w:color w:val="000000"/>
                <w:kern w:val="0"/>
                <w:sz w:val="21"/>
                <w:szCs w:val="21"/>
                <w:highlight w:val="none"/>
                <w:lang w:val="en-US" w:eastAsia="zh-CN" w:bidi="ar"/>
              </w:rPr>
              <w:t>平板载货车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台</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2</w:t>
            </w: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szCs w:val="24"/>
                <w:highlight w:val="none"/>
                <w:lang w:val="zh-CN" w:eastAsia="zh-CN" w:bidi="ar-SA"/>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zh-CN" w:eastAsia="zh-CN" w:bidi="ar-SA"/>
              </w:rPr>
            </w:pPr>
          </w:p>
        </w:tc>
      </w:tr>
      <w:tr>
        <w:tblPrEx>
          <w:tblCellMar>
            <w:top w:w="0" w:type="dxa"/>
            <w:left w:w="108" w:type="dxa"/>
            <w:bottom w:w="0" w:type="dxa"/>
            <w:right w:w="108" w:type="dxa"/>
          </w:tblCellMar>
        </w:tblPrEx>
        <w:trPr>
          <w:trHeight w:val="211" w:hRule="atLeast"/>
        </w:trPr>
        <w:tc>
          <w:tcPr>
            <w:tcW w:w="411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r>
              <w:rPr>
                <w:rFonts w:hint="eastAsia" w:ascii="宋体" w:hAnsi="宋体" w:eastAsia="宋体" w:cs="宋体"/>
                <w:color w:val="000000"/>
                <w:kern w:val="0"/>
                <w:sz w:val="21"/>
                <w:szCs w:val="21"/>
                <w:highlight w:val="none"/>
                <w:lang w:bidi="ar"/>
              </w:rPr>
              <w:t>合计</w:t>
            </w:r>
          </w:p>
        </w:tc>
        <w:tc>
          <w:tcPr>
            <w:tcW w:w="3975" w:type="dxa"/>
            <w:gridSpan w:val="4"/>
            <w:tcBorders>
              <w:top w:val="single" w:color="000000" w:sz="2" w:space="0"/>
              <w:left w:val="single" w:color="000000" w:sz="2" w:space="0"/>
              <w:bottom w:val="single" w:color="000000" w:sz="2" w:space="0"/>
              <w:right w:val="single" w:color="000000" w:sz="2" w:space="0"/>
            </w:tcBorders>
            <w:shd w:val="clear" w:color="000000" w:fill="FFFFFF"/>
            <w:vAlign w:val="top"/>
          </w:tcPr>
          <w:p>
            <w:pPr>
              <w:adjustRightInd w:val="0"/>
              <w:snapToGrid w:val="0"/>
              <w:jc w:val="both"/>
              <w:textAlignment w:val="center"/>
              <w:rPr>
                <w:rFonts w:ascii="宋体" w:hAnsi="宋体" w:eastAsia="宋体" w:cs="宋体"/>
                <w:color w:val="auto"/>
                <w:kern w:val="0"/>
                <w:sz w:val="24"/>
                <w:szCs w:val="24"/>
                <w:highlight w:val="none"/>
                <w:lang w:val="zh-CN" w:eastAsia="zh-CN" w:bidi="ar-SA"/>
              </w:rPr>
            </w:pPr>
            <w:r>
              <w:rPr>
                <w:rFonts w:hint="eastAsia" w:ascii="宋体" w:hAnsi="宋体" w:eastAsia="宋体" w:cs="宋体"/>
                <w:color w:val="000000"/>
                <w:kern w:val="0"/>
                <w:sz w:val="21"/>
                <w:szCs w:val="21"/>
                <w:highlight w:val="none"/>
                <w:lang w:bidi="ar"/>
              </w:rPr>
              <w:t xml:space="preserve">合计含税价（元）：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eastAsia="宋体" w:cs="宋体"/>
                <w:color w:val="auto"/>
                <w:kern w:val="0"/>
                <w:sz w:val="24"/>
                <w:szCs w:val="24"/>
                <w:highlight w:val="none"/>
                <w:lang w:val="zh-CN" w:eastAsia="zh-CN" w:bidi="ar-SA"/>
              </w:rPr>
            </w:pPr>
          </w:p>
        </w:tc>
      </w:tr>
    </w:tbl>
    <w:p>
      <w:pPr>
        <w:spacing w:after="120" w:afterLines="50" w:line="360" w:lineRule="auto"/>
        <w:ind w:firstLine="462" w:firstLineChars="200"/>
        <w:rPr>
          <w:rFonts w:ascii="宋体" w:hAnsi="宋体" w:cs="宋体"/>
          <w:color w:val="auto"/>
          <w:kern w:val="0"/>
          <w:sz w:val="24"/>
          <w:szCs w:val="24"/>
          <w:highlight w:val="none"/>
        </w:rPr>
      </w:pPr>
      <w:bookmarkStart w:id="102" w:name="_Toc17140"/>
      <w:bookmarkStart w:id="103" w:name="_Toc518992987"/>
      <w:bookmarkStart w:id="104" w:name="_Toc474245211"/>
      <w:bookmarkStart w:id="105" w:name="_Toc520190027"/>
    </w:p>
    <w:p>
      <w:pPr>
        <w:spacing w:after="120" w:afterLines="50" w:line="360" w:lineRule="auto"/>
        <w:ind w:firstLine="462"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bookmarkEnd w:id="102"/>
      <w:bookmarkStart w:id="106" w:name="_Toc26357"/>
      <w:bookmarkStart w:id="107" w:name="_Toc183666514"/>
      <w:bookmarkStart w:id="108" w:name="_Toc107447235"/>
      <w:bookmarkStart w:id="109" w:name="_Toc107446842"/>
    </w:p>
    <w:p>
      <w:pPr>
        <w:spacing w:after="120" w:afterLines="50" w:line="360" w:lineRule="auto"/>
        <w:ind w:firstLine="46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2023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日前完成供货（如需有不同交货时间注明）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广州市净水有限公司龙归分公司</w:t>
      </w:r>
      <w:r>
        <w:rPr>
          <w:rFonts w:hint="eastAsia" w:ascii="宋体" w:hAnsi="宋体" w:cs="宋体"/>
          <w:bCs/>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w:t>
      </w:r>
      <w:r>
        <w:rPr>
          <w:rFonts w:hint="eastAsia" w:ascii="宋体" w:hAnsi="宋体" w:cs="宋体"/>
          <w:bCs/>
          <w:color w:val="auto"/>
          <w:sz w:val="24"/>
          <w:szCs w:val="24"/>
          <w:highlight w:val="none"/>
        </w:rPr>
        <w:t>个工作日前通知甲方。</w:t>
      </w:r>
    </w:p>
    <w:p>
      <w:pPr>
        <w:spacing w:after="0" w:line="360" w:lineRule="auto"/>
        <w:ind w:firstLine="462"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spacing w:after="0" w:line="360" w:lineRule="auto"/>
        <w:ind w:firstLine="46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62"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hint="eastAsia" w:ascii="宋体" w:hAnsi="宋体" w:cs="宋体"/>
          <w:color w:val="auto"/>
          <w:kern w:val="0"/>
          <w:sz w:val="24"/>
          <w:szCs w:val="24"/>
          <w:highlight w:val="none"/>
          <w:u w:val="single"/>
          <w:lang w:val="en-US" w:eastAsia="zh-CN"/>
        </w:rPr>
        <w:t>16.72</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hint="eastAsia" w:ascii="宋体" w:hAnsi="宋体" w:cs="宋体"/>
          <w:color w:val="auto"/>
          <w:kern w:val="0"/>
          <w:sz w:val="24"/>
          <w:szCs w:val="24"/>
          <w:highlight w:val="none"/>
          <w:u w:val="single"/>
          <w:lang w:val="en-US" w:eastAsia="zh-CN"/>
        </w:rPr>
        <w:t>拾陆万柒千俩百</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62"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w:t>
      </w:r>
      <w:r>
        <w:rPr>
          <w:rFonts w:hint="eastAsia" w:ascii="宋体" w:hAnsi="宋体" w:cs="宋体"/>
          <w:color w:val="auto"/>
          <w:kern w:val="0"/>
          <w:sz w:val="24"/>
          <w:szCs w:val="24"/>
          <w:highlight w:val="none"/>
          <w:u w:val="single"/>
          <w:lang w:val="en-US" w:eastAsia="zh-CN"/>
        </w:rPr>
        <w:t>或者指导安装调试</w:t>
      </w:r>
      <w:r>
        <w:rPr>
          <w:rFonts w:hint="eastAsia" w:ascii="宋体" w:hAnsi="宋体" w:cs="宋体"/>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62"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62" w:firstLineChars="200"/>
        <w:rPr>
          <w:rFonts w:ascii="宋体" w:hAnsi="宋体" w:cs="宋体"/>
          <w:b/>
          <w:color w:val="auto"/>
          <w:sz w:val="24"/>
          <w:szCs w:val="24"/>
          <w:highlight w:val="none"/>
        </w:rPr>
      </w:pPr>
      <w:bookmarkStart w:id="110" w:name="_Toc518992989"/>
      <w:bookmarkStart w:id="111" w:name="_Toc520190029"/>
      <w:bookmarkStart w:id="112" w:name="_Toc474245213"/>
      <w:bookmarkStart w:id="113" w:name="_Toc107447236"/>
      <w:bookmarkStart w:id="114" w:name="_Toc107446843"/>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10"/>
      <w:bookmarkEnd w:id="111"/>
      <w:bookmarkEnd w:id="112"/>
    </w:p>
    <w:bookmarkEnd w:id="113"/>
    <w:bookmarkEnd w:id="114"/>
    <w:p>
      <w:pPr>
        <w:tabs>
          <w:tab w:val="left" w:pos="851"/>
        </w:tabs>
        <w:adjustRightInd w:val="0"/>
        <w:snapToGrid w:val="0"/>
        <w:spacing w:after="0" w:line="360" w:lineRule="auto"/>
        <w:ind w:firstLine="462" w:firstLineChars="200"/>
        <w:rPr>
          <w:rFonts w:ascii="宋体" w:hAnsi="宋体" w:cs="宋体"/>
          <w:color w:val="auto"/>
          <w:sz w:val="24"/>
          <w:szCs w:val="24"/>
          <w:highlight w:val="none"/>
        </w:rPr>
      </w:pPr>
      <w:bookmarkStart w:id="115" w:name="_Toc183666516"/>
      <w:bookmarkStart w:id="116"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1"/>
        <w:spacing w:line="360" w:lineRule="auto"/>
        <w:ind w:firstLine="578" w:firstLineChars="250"/>
        <w:outlineLvl w:val="1"/>
        <w:rPr>
          <w:rFonts w:hint="eastAsia" w:hAnsi="宋体" w:cs="宋体"/>
          <w:color w:val="auto"/>
          <w:sz w:val="24"/>
          <w:szCs w:val="24"/>
          <w:highlight w:val="none"/>
        </w:rPr>
      </w:pPr>
      <w:r>
        <w:rPr>
          <w:rFonts w:hint="eastAsia" w:hAnsi="宋体" w:cs="宋体"/>
          <w:color w:val="auto"/>
          <w:sz w:val="24"/>
          <w:szCs w:val="24"/>
          <w:highlight w:val="none"/>
        </w:rPr>
        <w:t>5.2.2质保期按合同第</w:t>
      </w:r>
      <w:r>
        <w:rPr>
          <w:rFonts w:hint="eastAsia" w:hAnsi="宋体" w:cs="宋体"/>
          <w:color w:val="auto"/>
          <w:sz w:val="24"/>
          <w:szCs w:val="24"/>
          <w:highlight w:val="none"/>
          <w:lang w:val="en-US" w:eastAsia="zh-CN"/>
        </w:rPr>
        <w:t>十</w:t>
      </w:r>
      <w:r>
        <w:rPr>
          <w:rFonts w:hint="eastAsia" w:hAnsi="宋体" w:cs="宋体"/>
          <w:color w:val="auto"/>
          <w:sz w:val="24"/>
          <w:szCs w:val="24"/>
          <w:highlight w:val="none"/>
        </w:rPr>
        <w:t>条规定执行，质保期满且乙方不存在违约情形，乙方提交请款资料及等额增值税专用发票，甲方审核无误后在</w:t>
      </w:r>
      <w:r>
        <w:rPr>
          <w:rFonts w:hint="eastAsia" w:hAnsi="宋体" w:cs="宋体"/>
          <w:color w:val="auto"/>
          <w:sz w:val="24"/>
          <w:szCs w:val="24"/>
          <w:highlight w:val="none"/>
          <w:u w:val="none"/>
        </w:rPr>
        <w:t xml:space="preserve"> 15 </w:t>
      </w:r>
      <w:r>
        <w:rPr>
          <w:rFonts w:hint="eastAsia" w:hAnsi="宋体" w:cs="宋体"/>
          <w:color w:val="auto"/>
          <w:sz w:val="24"/>
          <w:szCs w:val="24"/>
          <w:highlight w:val="none"/>
        </w:rPr>
        <w:t>个工作日内支付合同结算价的5％（质保金）给乙方(无息)。</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5.2.3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155"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155"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5.2.4</w:t>
      </w:r>
      <w:r>
        <w:rPr>
          <w:rFonts w:hint="eastAsia" w:ascii="宋体" w:hAnsi="宋体" w:cs="宋体"/>
          <w:color w:val="auto"/>
          <w:sz w:val="24"/>
          <w:szCs w:val="24"/>
          <w:highlight w:val="none"/>
        </w:rPr>
        <w:t>乙方在收款前需向甲方提交等额增值税专用发票，增值税专用发票信息：</w:t>
      </w:r>
    </w:p>
    <w:p>
      <w:pPr>
        <w:spacing w:line="20" w:lineRule="atLeast"/>
        <w:ind w:firstLine="924" w:firstLineChars="400"/>
        <w:rPr>
          <w:rFonts w:ascii="宋体" w:hAnsi="宋体" w:cs="宋体"/>
          <w:sz w:val="24"/>
          <w:highlight w:val="none"/>
        </w:rPr>
      </w:pPr>
      <w:r>
        <w:rPr>
          <w:rFonts w:hint="eastAsia" w:ascii="宋体" w:hAnsi="宋体" w:cs="宋体"/>
          <w:sz w:val="24"/>
          <w:highlight w:val="none"/>
        </w:rPr>
        <w:t>名称：</w:t>
      </w:r>
      <w:r>
        <w:rPr>
          <w:rFonts w:hint="eastAsia" w:ascii="宋体" w:hAnsi="宋体" w:cs="宋体"/>
          <w:sz w:val="24"/>
          <w:highlight w:val="none"/>
          <w:u w:val="single"/>
        </w:rPr>
        <w:t>广州市净水有限公司</w:t>
      </w:r>
    </w:p>
    <w:p>
      <w:pPr>
        <w:spacing w:line="20" w:lineRule="atLeast"/>
        <w:ind w:firstLine="924" w:firstLineChars="400"/>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91440101755584729Q</w:t>
      </w:r>
      <w:r>
        <w:rPr>
          <w:rFonts w:ascii="宋体" w:hAnsi="宋体" w:cs="宋体"/>
          <w:sz w:val="24"/>
          <w:highlight w:val="none"/>
          <w:u w:val="single"/>
        </w:rPr>
        <w:t xml:space="preserve"> </w:t>
      </w:r>
    </w:p>
    <w:p>
      <w:pPr>
        <w:spacing w:line="20" w:lineRule="atLeast"/>
        <w:ind w:firstLine="924" w:firstLineChars="400"/>
        <w:rPr>
          <w:rFonts w:hint="eastAsia" w:ascii="宋体" w:hAnsi="宋体" w:eastAsia="宋体" w:cs="宋体"/>
          <w:color w:val="auto"/>
          <w:kern w:val="2"/>
          <w:sz w:val="24"/>
          <w:szCs w:val="24"/>
          <w:highlight w:val="none"/>
          <w:u w:val="single"/>
          <w:lang w:val="en-US" w:eastAsia="zh-CN" w:bidi="ar-SA"/>
        </w:rPr>
      </w:pPr>
      <w:r>
        <w:rPr>
          <w:rFonts w:hint="eastAsia" w:ascii="宋体" w:hAnsi="宋体" w:cs="宋体"/>
          <w:sz w:val="24"/>
          <w:highlight w:val="none"/>
        </w:rPr>
        <w:t>地址：</w:t>
      </w:r>
      <w:r>
        <w:rPr>
          <w:rFonts w:hint="eastAsia" w:ascii="宋体" w:hAnsi="宋体" w:cs="宋体" w:eastAsiaTheme="minorEastAsia"/>
          <w:color w:val="auto"/>
          <w:kern w:val="2"/>
          <w:sz w:val="24"/>
          <w:szCs w:val="24"/>
          <w:highlight w:val="none"/>
          <w:u w:val="single"/>
          <w:lang w:val="en-US" w:eastAsia="zh-CN" w:bidi="ar-SA"/>
        </w:rPr>
        <w:t>广州市天河区临江大道501号 020-38890283</w:t>
      </w:r>
    </w:p>
    <w:p>
      <w:pPr>
        <w:tabs>
          <w:tab w:val="left" w:pos="851"/>
        </w:tabs>
        <w:adjustRightInd w:val="0"/>
        <w:snapToGrid w:val="0"/>
        <w:spacing w:line="360" w:lineRule="auto"/>
        <w:ind w:firstLine="924" w:firstLineChars="400"/>
        <w:outlineLvl w:val="1"/>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开户行及账号：</w:t>
      </w:r>
      <w:r>
        <w:rPr>
          <w:rFonts w:hint="eastAsia" w:ascii="宋体" w:hAnsi="宋体" w:cs="宋体" w:eastAsiaTheme="minorEastAsia"/>
          <w:color w:val="auto"/>
          <w:kern w:val="2"/>
          <w:sz w:val="24"/>
          <w:szCs w:val="24"/>
          <w:highlight w:val="none"/>
          <w:u w:val="single"/>
          <w:lang w:val="en-US" w:eastAsia="zh-CN" w:bidi="ar-SA"/>
        </w:rPr>
        <w:t>民生银行广州分行 0301014140006932</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62"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pStyle w:val="11"/>
        <w:spacing w:line="360" w:lineRule="auto"/>
        <w:ind w:firstLine="809" w:firstLineChars="350"/>
        <w:outlineLvl w:val="1"/>
        <w:rPr>
          <w:rFonts w:hAnsi="宋体" w:cs="宋体"/>
          <w:szCs w:val="24"/>
          <w:highlight w:val="none"/>
        </w:rPr>
      </w:pPr>
      <w:r>
        <w:rPr>
          <w:rFonts w:hint="eastAsia" w:hAnsi="宋体" w:cs="宋体"/>
          <w:color w:val="auto"/>
          <w:sz w:val="24"/>
          <w:szCs w:val="24"/>
          <w:highlight w:val="none"/>
        </w:rPr>
        <w:t>（建议采用网银支付、支票两种形式中之一）</w:t>
      </w:r>
      <w:r>
        <w:rPr>
          <w:rFonts w:hint="eastAsia" w:hAnsi="宋体" w:cs="宋体"/>
          <w:szCs w:val="24"/>
          <w:highlight w:val="none"/>
        </w:rPr>
        <w:t>。</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62"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hint="eastAsia" w:ascii="宋体" w:hAnsi="宋体" w:cs="宋体"/>
          <w:color w:val="auto"/>
          <w:sz w:val="24"/>
          <w:szCs w:val="24"/>
          <w:highlight w:val="none"/>
          <w:u w:val="single"/>
          <w:lang w:val="en-US" w:eastAsia="zh-CN"/>
        </w:rPr>
        <w:t xml:space="preserve"> / </w:t>
      </w:r>
      <w:r>
        <w:rPr>
          <w:rFonts w:ascii="宋体" w:hAnsi="宋体" w:cs="宋体"/>
          <w:color w:val="auto"/>
          <w:sz w:val="24"/>
          <w:szCs w:val="24"/>
          <w:highlight w:val="none"/>
          <w:u w:val="single"/>
        </w:rPr>
        <w:t>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19"/>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19"/>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sz w:val="24"/>
          <w:highlight w:val="none"/>
        </w:rPr>
        <w:t>履约银行保函（或现金履约保证金）的担保期限：从提供履约担保（或转账成功）之日起至合同履行完成。</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62"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15"/>
    <w:bookmarkEnd w:id="116"/>
    <w:p>
      <w:pPr>
        <w:spacing w:after="0" w:line="360" w:lineRule="auto"/>
        <w:ind w:firstLine="46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62"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100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bookmarkEnd w:id="103"/>
    <w:bookmarkEnd w:id="104"/>
    <w:bookmarkEnd w:id="105"/>
    <w:bookmarkEnd w:id="106"/>
    <w:bookmarkEnd w:id="107"/>
    <w:bookmarkEnd w:id="108"/>
    <w:bookmarkEnd w:id="109"/>
    <w:p>
      <w:pPr>
        <w:spacing w:before="120" w:after="120" w:line="360" w:lineRule="auto"/>
        <w:ind w:firstLine="462" w:firstLineChars="200"/>
        <w:rPr>
          <w:rFonts w:ascii="宋体" w:hAnsi="宋体" w:cs="宋体"/>
          <w:b/>
          <w:color w:val="auto"/>
          <w:sz w:val="24"/>
          <w:szCs w:val="24"/>
          <w:highlight w:val="none"/>
        </w:rPr>
      </w:pPr>
      <w:bookmarkStart w:id="117" w:name="_Toc518992990"/>
      <w:bookmarkStart w:id="118" w:name="_Toc520190030"/>
      <w:bookmarkStart w:id="119" w:name="_Toc474245215"/>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17"/>
      <w:bookmarkEnd w:id="118"/>
      <w:bookmarkEnd w:id="119"/>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20" w:name="_Toc107446851"/>
      <w:bookmarkStart w:id="121" w:name="_Toc107447244"/>
      <w:r>
        <w:rPr>
          <w:rFonts w:hint="eastAsia" w:ascii="宋体" w:hAnsi="宋体" w:cs="宋体"/>
          <w:bCs/>
          <w:color w:val="auto"/>
          <w:sz w:val="24"/>
          <w:szCs w:val="24"/>
          <w:highlight w:val="none"/>
        </w:rPr>
        <w:t>标志</w:t>
      </w:r>
    </w:p>
    <w:bookmarkEnd w:id="120"/>
    <w:bookmarkEnd w:id="121"/>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22" w:name="_Toc9269"/>
      <w:bookmarkStart w:id="123" w:name="_Toc474245218"/>
      <w:bookmarkStart w:id="124" w:name="_Toc183666521"/>
      <w:bookmarkStart w:id="125" w:name="_Toc306350457"/>
      <w:bookmarkStart w:id="126" w:name="_Toc518992992"/>
      <w:bookmarkStart w:id="127" w:name="_Toc520190032"/>
    </w:p>
    <w:p>
      <w:pPr>
        <w:adjustRightInd w:val="0"/>
        <w:snapToGrid w:val="0"/>
        <w:spacing w:after="0"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62" w:firstLineChars="200"/>
        <w:rPr>
          <w:rFonts w:ascii="宋体" w:hAnsi="宋体" w:cs="宋体"/>
          <w:color w:val="auto"/>
          <w:sz w:val="24"/>
          <w:szCs w:val="24"/>
          <w:highlight w:val="none"/>
        </w:rPr>
      </w:pPr>
      <w:bookmarkStart w:id="128" w:name="_Toc183666522"/>
      <w:bookmarkStart w:id="129" w:name="_Toc306350458"/>
      <w:bookmarkStart w:id="130" w:name="_Toc18496"/>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62" w:firstLineChars="200"/>
        <w:rPr>
          <w:rFonts w:ascii="宋体" w:hAnsi="宋体" w:cs="宋体"/>
          <w:b/>
          <w:color w:val="auto"/>
          <w:sz w:val="24"/>
          <w:szCs w:val="24"/>
          <w:highlight w:val="none"/>
        </w:rPr>
      </w:pPr>
      <w:bookmarkStart w:id="131" w:name="_Toc306350459"/>
      <w:bookmarkStart w:id="132" w:name="_Toc183666523"/>
      <w:bookmarkStart w:id="133" w:name="_Toc4682"/>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hint="eastAsia" w:ascii="宋体" w:hAnsi="宋体" w:cs="宋体"/>
          <w:color w:val="auto"/>
          <w:sz w:val="24"/>
          <w:szCs w:val="24"/>
          <w:highlight w:val="none"/>
          <w:u w:val="single"/>
          <w:lang w:val="en-US" w:eastAsia="zh-CN"/>
        </w:rPr>
        <w:t xml:space="preserve"> 一</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62"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72</w:t>
      </w:r>
      <w:r>
        <w:rPr>
          <w:rFonts w:hint="eastAsia" w:ascii="宋体" w:hAnsi="宋体" w:cs="宋体"/>
          <w:bCs/>
          <w:color w:val="auto"/>
          <w:sz w:val="24"/>
          <w:szCs w:val="24"/>
          <w:highlight w:val="none"/>
        </w:rPr>
        <w:t>小时内派专业技术人员到场负责解决及维修故障。</w:t>
      </w:r>
      <w:bookmarkEnd w:id="131"/>
      <w:bookmarkEnd w:id="132"/>
      <w:bookmarkEnd w:id="133"/>
      <w:bookmarkStart w:id="134" w:name="_Toc306350464"/>
      <w:bookmarkStart w:id="135" w:name="_Toc183666528"/>
      <w:bookmarkStart w:id="136" w:name="_Toc474245223"/>
      <w:bookmarkStart w:id="137" w:name="_Toc520190037"/>
      <w:bookmarkStart w:id="138" w:name="_Toc518992997"/>
      <w:bookmarkStart w:id="139" w:name="_Toc107446857"/>
      <w:bookmarkStart w:id="140" w:name="_Toc27734"/>
      <w:bookmarkStart w:id="141" w:name="_Toc107447250"/>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34"/>
      <w:bookmarkEnd w:id="135"/>
      <w:bookmarkEnd w:id="136"/>
      <w:bookmarkEnd w:id="137"/>
      <w:bookmarkEnd w:id="138"/>
      <w:bookmarkEnd w:id="139"/>
      <w:bookmarkEnd w:id="140"/>
      <w:bookmarkEnd w:id="141"/>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62"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48</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val="en-US" w:eastAsia="zh-CN"/>
        </w:rPr>
        <w:t>10</w:t>
      </w:r>
      <w:r>
        <w:rPr>
          <w:rFonts w:ascii="宋体" w:hAnsi="宋体" w:cs="宋体"/>
          <w:bCs/>
          <w:color w:val="auto"/>
          <w:sz w:val="24"/>
          <w:szCs w:val="24"/>
          <w:highlight w:val="none"/>
          <w:u w:val="single"/>
        </w:rPr>
        <w:t>_</w:t>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62"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6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62"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62"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6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73"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578"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adjustRightInd/>
        <w:snapToGrid/>
        <w:spacing w:beforeLines="-2147483648" w:afterLines="-2147483648" w:line="360" w:lineRule="auto"/>
        <w:ind w:firstLine="578" w:firstLineChars="250"/>
        <w:jc w:val="left"/>
        <w:rPr>
          <w:rFonts w:hint="eastAsia"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1</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adjustRightInd/>
        <w:snapToGrid/>
        <w:spacing w:beforeLines="-2147483648" w:afterLines="-2147483648" w:line="360" w:lineRule="auto"/>
        <w:ind w:firstLine="578" w:firstLineChars="250"/>
        <w:jc w:val="left"/>
        <w:rPr>
          <w:rFonts w:ascii="方正小标宋简体" w:eastAsia="方正小标宋简体"/>
          <w:sz w:val="44"/>
          <w:szCs w:val="4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7"/>
        <w:rPr>
          <w:rFonts w:hint="eastAsia" w:ascii="仿宋" w:hAnsi="仿宋" w:eastAsia="仿宋" w:cs="仿宋_GB2312"/>
          <w:b/>
          <w:sz w:val="28"/>
          <w:szCs w:val="28"/>
          <w:highlight w:val="none"/>
        </w:rPr>
      </w:pPr>
    </w:p>
    <w:p>
      <w:pPr>
        <w:adjustRightInd w:val="0"/>
        <w:snapToGrid w:val="0"/>
        <w:spacing w:line="460" w:lineRule="exact"/>
        <w:ind w:right="498" w:rightChars="248" w:firstLine="693" w:firstLineChars="30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0" w:leftChars="0" w:firstLine="1155"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155"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lang w:val="zh-CN"/>
        </w:rPr>
        <w:t>需求（如需）</w:t>
      </w:r>
    </w:p>
    <w:p>
      <w:pPr>
        <w:spacing w:line="360" w:lineRule="auto"/>
        <w:ind w:firstLine="1155"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155"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.授权委托证明（如需）</w:t>
      </w:r>
    </w:p>
    <w:p>
      <w:pPr>
        <w:spacing w:line="360" w:lineRule="auto"/>
        <w:ind w:firstLine="1155" w:firstLineChars="5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.履约保函（模板）</w:t>
      </w:r>
    </w:p>
    <w:p>
      <w:pPr>
        <w:numPr>
          <w:ilvl w:val="-1"/>
          <w:numId w:val="0"/>
        </w:numPr>
        <w:spacing w:line="360" w:lineRule="auto"/>
        <w:ind w:left="1200" w:firstLine="0" w:firstLineChars="0"/>
        <w:rPr>
          <w:rFonts w:hint="eastAsia" w:ascii="宋体" w:hAnsi="宋体" w:cs="宋体"/>
          <w:color w:val="auto"/>
          <w:kern w:val="0"/>
          <w:sz w:val="24"/>
          <w:szCs w:val="24"/>
          <w:highlight w:val="none"/>
        </w:rPr>
      </w:pPr>
    </w:p>
    <w:p>
      <w:pPr>
        <w:pStyle w:val="20"/>
        <w:rPr>
          <w:rFonts w:hint="eastAsia" w:ascii="宋体" w:hAnsi="宋体" w:cs="宋体"/>
          <w:color w:val="auto"/>
          <w:kern w:val="0"/>
          <w:sz w:val="24"/>
          <w:szCs w:val="24"/>
          <w:highlight w:val="none"/>
          <w:lang w:val="zh-CN"/>
        </w:rPr>
      </w:pPr>
    </w:p>
    <w:p>
      <w:pPr>
        <w:pStyle w:val="20"/>
        <w:rPr>
          <w:rFonts w:hint="eastAsia" w:ascii="宋体" w:hAnsi="宋体" w:cs="宋体"/>
          <w:color w:val="auto"/>
          <w:kern w:val="0"/>
          <w:sz w:val="24"/>
          <w:szCs w:val="24"/>
          <w:highlight w:val="none"/>
          <w:lang w:val="zh-CN"/>
        </w:rPr>
      </w:pPr>
    </w:p>
    <w:p>
      <w:pPr>
        <w:pStyle w:val="20"/>
        <w:rPr>
          <w:rFonts w:hint="eastAsia" w:ascii="宋体" w:hAnsi="宋体" w:cs="宋体"/>
          <w:color w:val="auto"/>
          <w:kern w:val="0"/>
          <w:sz w:val="24"/>
          <w:szCs w:val="24"/>
          <w:highlight w:val="none"/>
          <w:lang w:val="zh-CN"/>
        </w:rPr>
      </w:pPr>
    </w:p>
    <w:p>
      <w:pPr>
        <w:pStyle w:val="20"/>
        <w:rPr>
          <w:rFonts w:hint="eastAsia" w:ascii="宋体" w:hAnsi="宋体" w:cs="宋体"/>
          <w:color w:val="auto"/>
          <w:kern w:val="0"/>
          <w:sz w:val="24"/>
          <w:szCs w:val="24"/>
          <w:highlight w:val="none"/>
          <w:lang w:val="zh-CN"/>
        </w:rPr>
      </w:pPr>
    </w:p>
    <w:p>
      <w:pPr>
        <w:pStyle w:val="20"/>
        <w:rPr>
          <w:rFonts w:hint="eastAsia" w:ascii="宋体" w:hAnsi="宋体" w:cs="宋体"/>
          <w:color w:val="auto"/>
          <w:kern w:val="0"/>
          <w:sz w:val="24"/>
          <w:szCs w:val="24"/>
          <w:highlight w:val="none"/>
          <w:lang w:val="zh-CN"/>
        </w:rPr>
      </w:pPr>
    </w:p>
    <w:p>
      <w:pPr>
        <w:pStyle w:val="20"/>
        <w:rPr>
          <w:rFonts w:hint="eastAsia" w:ascii="宋体" w:hAnsi="宋体" w:cs="宋体"/>
          <w:color w:val="auto"/>
          <w:kern w:val="0"/>
          <w:sz w:val="24"/>
          <w:szCs w:val="24"/>
          <w:highlight w:val="none"/>
          <w:lang w:val="zh-CN"/>
        </w:rPr>
      </w:pPr>
    </w:p>
    <w:p>
      <w:pPr>
        <w:pStyle w:val="20"/>
        <w:rPr>
          <w:rFonts w:hint="eastAsia" w:ascii="宋体" w:hAnsi="宋体" w:cs="宋体"/>
          <w:color w:val="auto"/>
          <w:kern w:val="0"/>
          <w:sz w:val="24"/>
          <w:szCs w:val="24"/>
          <w:highlight w:val="none"/>
          <w:lang w:val="zh-CN"/>
        </w:rPr>
      </w:pPr>
    </w:p>
    <w:tbl>
      <w:tblPr>
        <w:tblStyle w:val="21"/>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：广州市净水有限公司（盖章）</w:t>
            </w:r>
          </w:p>
          <w:p>
            <w:pPr>
              <w:adjustRightInd w:val="0"/>
              <w:snapToGrid w:val="0"/>
              <w:spacing w:line="460" w:lineRule="exact"/>
              <w:rPr>
                <w:rFonts w:ascii="宋体" w:hAnsi="宋体" w:cs="宋体"/>
                <w:color w:val="auto"/>
                <w:sz w:val="24"/>
                <w:szCs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（盖章）</w:t>
            </w:r>
          </w:p>
          <w:p>
            <w:pPr>
              <w:adjustRightInd w:val="0"/>
              <w:snapToGrid w:val="0"/>
              <w:spacing w:line="460" w:lineRule="exact"/>
              <w:ind w:firstLine="231" w:firstLineChars="100"/>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024" w:hangingChars="1742"/>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年</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月</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p>
        </w:tc>
      </w:tr>
    </w:tbl>
    <w:p>
      <w:pPr>
        <w:spacing w:line="360" w:lineRule="auto"/>
        <w:rPr>
          <w:rFonts w:ascii="宋体" w:hAnsi="宋体" w:cs="宋体"/>
          <w:b/>
          <w:bCs/>
          <w:color w:val="auto"/>
          <w:szCs w:val="21"/>
          <w:highlight w:val="none"/>
        </w:rPr>
      </w:pPr>
    </w:p>
    <w:p>
      <w:pPr>
        <w:pStyle w:val="27"/>
        <w:rPr>
          <w:rFonts w:hint="eastAsia" w:ascii="宋体" w:hAnsi="宋体" w:cs="宋体"/>
          <w:b/>
          <w:bCs/>
          <w:color w:val="auto"/>
          <w:szCs w:val="21"/>
          <w:highlight w:val="none"/>
        </w:rPr>
      </w:pPr>
    </w:p>
    <w:p>
      <w:pPr>
        <w:pStyle w:val="27"/>
        <w:rPr>
          <w:rFonts w:hint="eastAsia" w:ascii="宋体" w:hAnsi="宋体" w:cs="宋体"/>
          <w:b/>
          <w:bCs/>
          <w:color w:val="auto"/>
          <w:szCs w:val="21"/>
          <w:highlight w:val="none"/>
        </w:rPr>
      </w:pPr>
    </w:p>
    <w:p>
      <w:pPr>
        <w:pStyle w:val="27"/>
        <w:rPr>
          <w:rFonts w:hint="eastAsia" w:ascii="宋体" w:hAnsi="宋体" w:cs="宋体"/>
          <w:b/>
          <w:bCs/>
          <w:color w:val="auto"/>
          <w:szCs w:val="21"/>
          <w:highlight w:val="none"/>
        </w:rPr>
      </w:pPr>
    </w:p>
    <w:p>
      <w:pPr>
        <w:spacing w:line="360" w:lineRule="auto"/>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pStyle w:val="20"/>
        <w:ind w:firstLine="0"/>
        <w:rPr>
          <w:rFonts w:hint="eastAsia" w:ascii="宋体" w:hAnsi="宋体" w:eastAsia="宋体" w:cs="宋体"/>
          <w:b/>
          <w:bCs/>
          <w:szCs w:val="21"/>
          <w:highlight w:val="none"/>
        </w:rPr>
      </w:pPr>
    </w:p>
    <w:p>
      <w:pPr>
        <w:pStyle w:val="20"/>
        <w:rPr>
          <w:rFonts w:hint="eastAsia" w:ascii="宋体" w:hAnsi="宋体" w:eastAsia="宋体" w:cs="宋体"/>
          <w:b/>
          <w:bCs/>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发包通知书</w:t>
      </w:r>
    </w:p>
    <w:p>
      <w:pPr>
        <w:pStyle w:val="20"/>
        <w:rPr>
          <w:rFonts w:ascii="宋体" w:hAnsi="宋体" w:cs="宋体"/>
          <w:b/>
          <w:bCs/>
          <w:color w:val="auto"/>
          <w:szCs w:val="21"/>
          <w:highlight w:val="none"/>
        </w:rPr>
      </w:pPr>
    </w:p>
    <w:p>
      <w:pPr>
        <w:tabs>
          <w:tab w:val="left" w:pos="5740"/>
        </w:tabs>
        <w:autoSpaceDE w:val="0"/>
        <w:autoSpaceDN w:val="0"/>
        <w:adjustRightInd w:val="0"/>
        <w:jc w:val="center"/>
        <w:rPr>
          <w:rFonts w:ascii="方正小标宋简体" w:hAnsi="宋体" w:eastAsia="方正小标宋简体"/>
          <w:color w:val="000000" w:themeColor="text1"/>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p>
    <w:p>
      <w:pPr>
        <w:tabs>
          <w:tab w:val="left" w:pos="5740"/>
        </w:tabs>
        <w:autoSpaceDE w:val="0"/>
        <w:autoSpaceDN w:val="0"/>
        <w:adjustRightInd w:val="0"/>
        <w:jc w:val="center"/>
        <w:rPr>
          <w:rFonts w:ascii="方正小标宋简体" w:hAnsi="宋体" w:eastAsia="方正小标宋简体" w:cs="宋体"/>
          <w:bCs/>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p>
    <w:p>
      <w:pPr>
        <w:tabs>
          <w:tab w:val="left" w:pos="709"/>
        </w:tabs>
        <w:autoSpaceDE w:val="0"/>
        <w:autoSpaceDN w:val="0"/>
        <w:adjustRightInd w:val="0"/>
        <w:spacing w:after="400"/>
        <w:jc w:val="center"/>
        <w:rPr>
          <w:rFonts w:hint="eastAsia"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非公招</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[20</w:t>
      </w:r>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p>
    <w:p>
      <w:pPr>
        <w:pStyle w:val="27"/>
        <w:rPr>
          <w:highlight w:val="none"/>
        </w:rPr>
      </w:pPr>
    </w:p>
    <w:p>
      <w:pPr>
        <w:autoSpaceDE w:val="0"/>
        <w:autoSpaceDN w:val="0"/>
        <w:adjustRightInd w:val="0"/>
        <w:spacing w:after="3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p>
    <w:p>
      <w:pPr>
        <w:autoSpaceDE w:val="0"/>
        <w:autoSpaceDN w:val="0"/>
        <w:adjustRightInd w:val="0"/>
        <w:spacing w:after="300" w:line="500" w:lineRule="atLeast"/>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p>
    <w:p>
      <w:pPr>
        <w:autoSpaceDE w:val="0"/>
        <w:autoSpaceDN w:val="0"/>
        <w:adjustRightInd w:val="0"/>
        <w:spacing w:after="2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p>
    <w:p>
      <w:pPr>
        <w:autoSpaceDE w:val="0"/>
        <w:autoSpaceDN w:val="0"/>
        <w:adjustRightInd w:val="0"/>
        <w:spacing w:after="50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themeColor="text1"/>
          <w:kern w:val="0"/>
          <w:sz w:val="32"/>
          <w:szCs w:val="32"/>
          <w:highlight w:val="none"/>
          <w14:textFill>
            <w14:solidFill>
              <w14:schemeClr w14:val="tx1"/>
            </w14:solidFill>
          </w14:textFill>
        </w:r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p>
    <w:p>
      <w:pPr>
        <w:autoSpaceDE w:val="0"/>
        <w:autoSpaceDN w:val="0"/>
        <w:adjustRightInd w:val="0"/>
        <w:spacing w:after="200"/>
        <w:jc w:val="left"/>
        <w:rPr>
          <w:rFonts w:hint="eastAsia" w:ascii="STSong-Light" w:hAnsi="STSong-Light" w:eastAsia="仿宋_GB2312" w:cs="STSong-Light"/>
          <w:color w:val="000000" w:themeColor="text1"/>
          <w:kern w:val="0"/>
          <w:sz w:val="24"/>
          <w:highlight w:val="none"/>
          <w:lang w:val="en-US" w:eastAsia="zh-CN"/>
          <w14:textFill>
            <w14:solidFill>
              <w14:schemeClr w14:val="tx1"/>
            </w14:solidFill>
          </w14:textFill>
        </w:rPr>
        <w:sectPr>
          <w:footerReference r:id="rId6" w:type="default"/>
          <w:pgSz w:w="11906" w:h="16838"/>
          <w:pgMar w:top="1701" w:right="1531" w:bottom="1701" w:left="1531" w:header="851" w:footer="1418" w:gutter="0"/>
          <w:pgNumType w:fmt="numberInDash" w:start="1"/>
          <w:cols w:space="425" w:num="1"/>
          <w:docGrid w:type="linesAndChars" w:linePitch="289" w:charSpace="-1844"/>
        </w:sectPr>
      </w:pPr>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w:t>
      </w:r>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日</w:t>
      </w: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600" w:lineRule="auto"/>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600" w:lineRule="auto"/>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600" w:lineRule="auto"/>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2"/>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600" w:lineRule="auto"/>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600" w:lineRule="auto"/>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600" w:lineRule="auto"/>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600" w:lineRule="auto"/>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p>
    <w:p>
      <w:pPr>
        <w:keepNext w:val="0"/>
        <w:keepLines w:val="0"/>
        <w:pageBreakBefore w:val="0"/>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line="600" w:lineRule="auto"/>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600" w:lineRule="auto"/>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60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600" w:lineRule="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ind w:left="0" w:leftChars="0" w:firstLine="0" w:firstLineChars="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rPr>
          <w:rFonts w:ascii="仿宋_GB2312" w:eastAsia="仿宋_GB2312"/>
          <w:color w:val="auto"/>
          <w:sz w:val="24"/>
          <w:szCs w:val="24"/>
          <w:highlight w:val="none"/>
        </w:rPr>
      </w:pPr>
    </w:p>
    <w:p>
      <w:pPr>
        <w:pStyle w:val="20"/>
        <w:ind w:firstLine="0"/>
        <w:rPr>
          <w:highlight w:val="none"/>
        </w:rPr>
      </w:pPr>
    </w:p>
    <w:p>
      <w:pPr>
        <w:spacing w:line="360" w:lineRule="auto"/>
        <w:jc w:val="both"/>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val="en-US" w:eastAsia="zh-CN"/>
        </w:rPr>
        <w:t>采购需求</w:t>
      </w:r>
    </w:p>
    <w:p>
      <w:pPr>
        <w:numPr>
          <w:ilvl w:val="-1"/>
          <w:numId w:val="0"/>
        </w:numPr>
        <w:autoSpaceDE/>
        <w:autoSpaceDN/>
        <w:spacing w:line="360" w:lineRule="auto"/>
        <w:ind w:firstLine="0" w:firstLineChars="0"/>
        <w:jc w:val="both"/>
        <w:rPr>
          <w:rFonts w:hint="eastAsia" w:ascii="宋体" w:hAnsi="宋体" w:cs="宋体" w:eastAsiaTheme="minorEastAsia"/>
          <w:b/>
          <w:bCs/>
          <w:color w:val="auto"/>
          <w:sz w:val="28"/>
          <w:szCs w:val="28"/>
          <w:highlight w:val="none"/>
          <w:lang w:val="en-US" w:eastAsia="zh-CN"/>
        </w:rPr>
      </w:pPr>
    </w:p>
    <w:p>
      <w:pPr>
        <w:snapToGrid/>
        <w:spacing w:before="0" w:beforeAutospacing="0" w:after="0" w:afterAutospacing="0" w:line="360" w:lineRule="auto"/>
        <w:ind w:firstLine="3092" w:firstLineChars="1100"/>
        <w:jc w:val="both"/>
        <w:textAlignment w:val="auto"/>
        <w:rPr>
          <w:rStyle w:val="23"/>
          <w:rFonts w:hint="eastAsia" w:ascii="宋体" w:hAnsi="宋体" w:cs="宋体" w:eastAsiaTheme="minorEastAsia"/>
          <w:b/>
          <w:bCs/>
          <w:i w:val="0"/>
          <w:caps w:val="0"/>
          <w:color w:val="auto"/>
          <w:spacing w:val="0"/>
          <w:w w:val="100"/>
          <w:kern w:val="2"/>
          <w:sz w:val="28"/>
          <w:szCs w:val="28"/>
          <w:highlight w:val="none"/>
          <w:lang w:val="en-US" w:eastAsia="zh-CN" w:bidi="ar-SA"/>
        </w:rPr>
      </w:pPr>
      <w:r>
        <w:rPr>
          <w:rStyle w:val="23"/>
          <w:rFonts w:hint="eastAsia" w:ascii="宋体" w:hAnsi="宋体" w:cs="宋体"/>
          <w:b/>
          <w:bCs/>
          <w:i w:val="0"/>
          <w:caps w:val="0"/>
          <w:color w:val="auto"/>
          <w:spacing w:val="0"/>
          <w:w w:val="100"/>
          <w:kern w:val="2"/>
          <w:sz w:val="28"/>
          <w:szCs w:val="28"/>
          <w:highlight w:val="none"/>
          <w:lang w:val="en-US" w:eastAsia="zh-CN" w:bidi="ar-SA"/>
        </w:rPr>
        <w:t>电动四轮</w:t>
      </w:r>
      <w:r>
        <w:rPr>
          <w:rStyle w:val="23"/>
          <w:rFonts w:hint="eastAsia" w:ascii="宋体" w:hAnsi="宋体" w:cs="宋体" w:eastAsiaTheme="minorEastAsia"/>
          <w:b/>
          <w:bCs/>
          <w:i w:val="0"/>
          <w:caps w:val="0"/>
          <w:color w:val="auto"/>
          <w:spacing w:val="0"/>
          <w:w w:val="100"/>
          <w:kern w:val="2"/>
          <w:sz w:val="28"/>
          <w:szCs w:val="28"/>
          <w:highlight w:val="none"/>
          <w:lang w:val="en-US" w:eastAsia="zh-CN" w:bidi="ar-SA"/>
        </w:rPr>
        <w:t xml:space="preserve">平板载运车技术参数 </w:t>
      </w:r>
    </w:p>
    <w:tbl>
      <w:tblPr>
        <w:tblStyle w:val="21"/>
        <w:tblW w:w="102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1786"/>
        <w:gridCol w:w="3935"/>
        <w:gridCol w:w="1949"/>
        <w:gridCol w:w="2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 气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电控</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电池</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72v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4</w:t>
            </w:r>
            <w:r>
              <w:rPr>
                <w:rStyle w:val="49"/>
                <w:rFonts w:ascii="宋体" w:hAnsi="宋体" w:eastAsia="宋体"/>
                <w:b w:val="0"/>
                <w:i w:val="0"/>
                <w:caps w:val="0"/>
                <w:color w:val="000000"/>
                <w:spacing w:val="0"/>
                <w:w w:val="100"/>
                <w:kern w:val="2"/>
                <w:sz w:val="21"/>
                <w:szCs w:val="21"/>
                <w:highlight w:val="none"/>
                <w:lang w:val="en-US" w:eastAsia="zh-CN" w:bidi="ar-SA"/>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充电机</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940" w:firstLineChars="1400"/>
              <w:jc w:val="both"/>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车载式智能化充电机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充电时间</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8-10小时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技 术 参 数</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充电输入电压</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 xml:space="preserve">220V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长*宽*高</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4</w:t>
            </w:r>
            <w:r>
              <w:rPr>
                <w:rStyle w:val="49"/>
                <w:rFonts w:hint="eastAsia" w:ascii="宋体" w:hAnsi="宋体"/>
                <w:b w:val="0"/>
                <w:i w:val="0"/>
                <w:caps w:val="0"/>
                <w:color w:val="000000"/>
                <w:spacing w:val="0"/>
                <w:w w:val="100"/>
                <w:kern w:val="2"/>
                <w:sz w:val="21"/>
                <w:szCs w:val="21"/>
                <w:highlight w:val="none"/>
                <w:lang w:val="en-US" w:eastAsia="zh-CN" w:bidi="ar-SA"/>
              </w:rPr>
              <w:t>52</w:t>
            </w:r>
            <w:r>
              <w:rPr>
                <w:rStyle w:val="49"/>
                <w:rFonts w:ascii="宋体" w:hAnsi="宋体" w:eastAsia="宋体"/>
                <w:b w:val="0"/>
                <w:i w:val="0"/>
                <w:caps w:val="0"/>
                <w:color w:val="000000"/>
                <w:spacing w:val="0"/>
                <w:w w:val="100"/>
                <w:kern w:val="2"/>
                <w:sz w:val="21"/>
                <w:szCs w:val="21"/>
                <w:highlight w:val="none"/>
                <w:lang w:val="en-US" w:eastAsia="zh-CN" w:bidi="ar-SA"/>
              </w:rPr>
              <w:t>0×15</w:t>
            </w:r>
            <w:r>
              <w:rPr>
                <w:rStyle w:val="49"/>
                <w:rFonts w:hint="eastAsia" w:ascii="宋体" w:hAnsi="宋体"/>
                <w:b w:val="0"/>
                <w:i w:val="0"/>
                <w:caps w:val="0"/>
                <w:color w:val="000000"/>
                <w:spacing w:val="0"/>
                <w:w w:val="100"/>
                <w:kern w:val="2"/>
                <w:sz w:val="21"/>
                <w:szCs w:val="21"/>
                <w:highlight w:val="none"/>
                <w:lang w:val="en-US" w:eastAsia="zh-CN" w:bidi="ar-SA"/>
              </w:rPr>
              <w:t>8</w:t>
            </w:r>
            <w:r>
              <w:rPr>
                <w:rStyle w:val="49"/>
                <w:rFonts w:ascii="宋体" w:hAnsi="宋体" w:eastAsia="宋体"/>
                <w:b w:val="0"/>
                <w:i w:val="0"/>
                <w:caps w:val="0"/>
                <w:color w:val="000000"/>
                <w:spacing w:val="0"/>
                <w:w w:val="100"/>
                <w:kern w:val="2"/>
                <w:sz w:val="21"/>
                <w:szCs w:val="21"/>
                <w:highlight w:val="none"/>
                <w:lang w:val="en-US" w:eastAsia="zh-CN" w:bidi="ar-SA"/>
              </w:rPr>
              <w:t>0×2080mm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tabs>
                <w:tab w:val="left" w:pos="0"/>
              </w:tabs>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制动距离</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71" w:firstLineChars="34"/>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w:t>
            </w:r>
            <w:r>
              <w:rPr>
                <w:rStyle w:val="49"/>
                <w:rFonts w:hint="eastAsia" w:ascii="宋体" w:hAnsi="宋体"/>
                <w:b w:val="0"/>
                <w:i w:val="0"/>
                <w:caps w:val="0"/>
                <w:spacing w:val="0"/>
                <w:w w:val="100"/>
                <w:kern w:val="2"/>
                <w:sz w:val="21"/>
                <w:szCs w:val="21"/>
                <w:highlight w:val="none"/>
                <w:lang w:val="en-US" w:eastAsia="zh-CN" w:bidi="ar-SA"/>
              </w:rPr>
              <w:t>6.0</w:t>
            </w:r>
            <w:r>
              <w:rPr>
                <w:rStyle w:val="49"/>
                <w:rFonts w:ascii="宋体" w:hAnsi="宋体" w:eastAsia="宋体"/>
                <w:b w:val="0"/>
                <w:i w:val="0"/>
                <w:caps w:val="0"/>
                <w:spacing w:val="0"/>
                <w:w w:val="100"/>
                <w:kern w:val="2"/>
                <w:sz w:val="21"/>
                <w:szCs w:val="21"/>
                <w:highlight w:val="none"/>
                <w:lang w:val="en-US" w:eastAsia="zh-CN" w:bidi="ar-SA"/>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整车装备质量</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85</w:t>
            </w:r>
            <w:r>
              <w:rPr>
                <w:rStyle w:val="49"/>
                <w:rFonts w:ascii="宋体" w:hAnsi="宋体" w:eastAsia="宋体"/>
                <w:b w:val="0"/>
                <w:i w:val="0"/>
                <w:caps w:val="0"/>
                <w:color w:val="000000"/>
                <w:spacing w:val="0"/>
                <w:w w:val="100"/>
                <w:kern w:val="2"/>
                <w:sz w:val="21"/>
                <w:szCs w:val="21"/>
                <w:highlight w:val="none"/>
                <w:lang w:val="en-US" w:eastAsia="zh-CN" w:bidi="ar-SA"/>
              </w:rPr>
              <w:t>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额定乘员</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5</w:t>
            </w:r>
            <w:r>
              <w:rPr>
                <w:rStyle w:val="49"/>
                <w:rFonts w:ascii="宋体" w:hAnsi="宋体" w:eastAsia="宋体"/>
                <w:b w:val="0"/>
                <w:i w:val="0"/>
                <w:caps w:val="0"/>
                <w:spacing w:val="0"/>
                <w:w w:val="100"/>
                <w:kern w:val="2"/>
                <w:sz w:val="21"/>
                <w:szCs w:val="21"/>
                <w:highlight w:val="none"/>
                <w:lang w:val="en-US" w:eastAsia="zh-CN" w:bidi="ar-SA"/>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整车载荷</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1000kg</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最大行驶速度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20-30km/h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前、后轮距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1350/13</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最大爬坡度</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&gt;</w:t>
            </w:r>
            <w:r>
              <w:rPr>
                <w:rStyle w:val="49"/>
                <w:rFonts w:hint="eastAsia" w:ascii="宋体" w:hAnsi="宋体"/>
                <w:b w:val="0"/>
                <w:i w:val="0"/>
                <w:caps w:val="0"/>
                <w:spacing w:val="0"/>
                <w:w w:val="100"/>
                <w:kern w:val="2"/>
                <w:sz w:val="21"/>
                <w:szCs w:val="21"/>
                <w:highlight w:val="none"/>
                <w:lang w:val="en-US" w:eastAsia="zh-CN" w:bidi="ar-SA"/>
              </w:rPr>
              <w:t>12</w:t>
            </w:r>
            <w:r>
              <w:rPr>
                <w:rStyle w:val="49"/>
                <w:rFonts w:ascii="宋体" w:hAnsi="宋体" w:eastAsia="宋体"/>
                <w:b w:val="0"/>
                <w:i w:val="0"/>
                <w:caps w:val="0"/>
                <w:spacing w:val="0"/>
                <w:w w:val="100"/>
                <w:kern w:val="2"/>
                <w:sz w:val="21"/>
                <w:szCs w:val="21"/>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轴距</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22</w:t>
            </w:r>
            <w:r>
              <w:rPr>
                <w:rStyle w:val="49"/>
                <w:rFonts w:hint="eastAsia" w:ascii="宋体" w:hAnsi="宋体"/>
                <w:b w:val="0"/>
                <w:i w:val="0"/>
                <w:caps w:val="0"/>
                <w:spacing w:val="0"/>
                <w:w w:val="100"/>
                <w:kern w:val="2"/>
                <w:sz w:val="21"/>
                <w:szCs w:val="21"/>
                <w:highlight w:val="none"/>
                <w:lang w:val="en-US" w:eastAsia="zh-CN" w:bidi="ar-SA"/>
              </w:rPr>
              <w:t>2</w:t>
            </w:r>
            <w:r>
              <w:rPr>
                <w:rStyle w:val="49"/>
                <w:rFonts w:ascii="宋体" w:hAnsi="宋体" w:eastAsia="宋体"/>
                <w:b w:val="0"/>
                <w:i w:val="0"/>
                <w:caps w:val="0"/>
                <w:spacing w:val="0"/>
                <w:w w:val="100"/>
                <w:kern w:val="2"/>
                <w:sz w:val="21"/>
                <w:szCs w:val="21"/>
                <w:highlight w:val="none"/>
                <w:lang w:val="en-US" w:eastAsia="zh-CN" w:bidi="ar-SA"/>
              </w:rPr>
              <w:t>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最小转弯半径</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6.</w:t>
            </w:r>
            <w:r>
              <w:rPr>
                <w:rStyle w:val="49"/>
                <w:rFonts w:hint="eastAsia" w:ascii="宋体" w:hAnsi="宋体"/>
                <w:b w:val="0"/>
                <w:i w:val="0"/>
                <w:caps w:val="0"/>
                <w:spacing w:val="0"/>
                <w:w w:val="100"/>
                <w:kern w:val="2"/>
                <w:sz w:val="21"/>
                <w:szCs w:val="21"/>
                <w:highlight w:val="none"/>
                <w:lang w:val="en-US" w:eastAsia="zh-CN" w:bidi="ar-SA"/>
              </w:rPr>
              <w:t>7</w:t>
            </w:r>
            <w:r>
              <w:rPr>
                <w:rStyle w:val="49"/>
                <w:rFonts w:ascii="宋体" w:hAnsi="宋体" w:eastAsia="宋体"/>
                <w:b w:val="0"/>
                <w:i w:val="0"/>
                <w:caps w:val="0"/>
                <w:spacing w:val="0"/>
                <w:w w:val="100"/>
                <w:kern w:val="2"/>
                <w:sz w:val="21"/>
                <w:szCs w:val="21"/>
                <w:highlight w:val="none"/>
                <w:lang w:val="en-US" w:eastAsia="zh-CN" w:bidi="ar-SA"/>
              </w:rPr>
              <w:t>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最小离地间隙</w:t>
            </w:r>
          </w:p>
        </w:tc>
        <w:tc>
          <w:tcPr>
            <w:tcW w:w="3935"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350mm</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ascii="Times New Roman" w:hAnsi="Times New Roman" w:eastAsia="宋体"/>
                <w:b w:val="0"/>
                <w:i w:val="0"/>
                <w:caps w:val="0"/>
                <w:spacing w:val="0"/>
                <w:w w:val="100"/>
                <w:kern w:val="2"/>
                <w:sz w:val="21"/>
                <w:szCs w:val="21"/>
                <w:highlight w:val="none"/>
                <w:lang w:val="en-US" w:eastAsia="zh-CN" w:bidi="ar-SA"/>
              </w:rPr>
              <w:t>续驶里程</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420" w:firstLineChars="200"/>
              <w:jc w:val="both"/>
              <w:textAlignment w:val="baseline"/>
              <w:rPr>
                <w:rStyle w:val="49"/>
                <w:rFonts w:ascii="Times New Roman" w:hAnsi="Times New Roman" w:eastAsia="宋体"/>
                <w:b w:val="0"/>
                <w:i w:val="0"/>
                <w:caps w:val="0"/>
                <w:spacing w:val="0"/>
                <w:w w:val="100"/>
                <w:kern w:val="2"/>
                <w:sz w:val="21"/>
                <w:szCs w:val="21"/>
                <w:highlight w:val="none"/>
                <w:lang w:val="en-US" w:eastAsia="zh-CN" w:bidi="ar-SA"/>
              </w:rPr>
            </w:pPr>
            <w:r>
              <w:rPr>
                <w:rStyle w:val="49"/>
                <w:rFonts w:hint="eastAsia"/>
                <w:b w:val="0"/>
                <w:i w:val="0"/>
                <w:caps w:val="0"/>
                <w:spacing w:val="0"/>
                <w:w w:val="100"/>
                <w:kern w:val="2"/>
                <w:sz w:val="21"/>
                <w:szCs w:val="21"/>
                <w:highlight w:val="none"/>
                <w:lang w:val="en-US" w:eastAsia="zh-CN" w:bidi="ar-SA"/>
              </w:rPr>
              <w:t>80-100</w:t>
            </w:r>
            <w:r>
              <w:rPr>
                <w:rStyle w:val="49"/>
                <w:rFonts w:ascii="Times New Roman" w:hAnsi="Times New Roman" w:eastAsia="宋体"/>
                <w:b w:val="0"/>
                <w:i w:val="0"/>
                <w:caps w:val="0"/>
                <w:spacing w:val="0"/>
                <w:w w:val="100"/>
                <w:kern w:val="2"/>
                <w:sz w:val="21"/>
                <w:szCs w:val="21"/>
                <w:highlight w:val="none"/>
                <w:lang w:val="en-US" w:eastAsia="zh-CN" w:bidi="ar-SA"/>
              </w:rPr>
              <w:t>km平路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57"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 身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ind w:firstLine="2100" w:firstLineChars="1000"/>
              <w:jc w:val="left"/>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座椅（皮革面料+高回弹PU）</w:t>
            </w:r>
          </w:p>
          <w:p>
            <w:pPr>
              <w:snapToGrid/>
              <w:spacing w:before="0" w:beforeAutospacing="0" w:after="0" w:afterAutospacing="0" w:line="240" w:lineRule="auto"/>
              <w:jc w:val="left"/>
              <w:textAlignment w:val="baseline"/>
              <w:rPr>
                <w:rStyle w:val="49"/>
                <w:rFonts w:ascii="宋体" w:hAnsi="宋体" w:eastAsia="宋体"/>
                <w:b w:val="0"/>
                <w:i w:val="0"/>
                <w:caps w:val="0"/>
                <w:spacing w:val="0"/>
                <w:w w:val="100"/>
                <w:kern w:val="2"/>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车体</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钢制车架＋金属车壳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仪表</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液晶仪表显示（含电压、电流、车速、里程、灯光、前后换向等信号）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后视镜</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手动型外后视镜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灯光及信号</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前灯、转向灯、组合后尾灯、制动灯、电喇叭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音响</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车载MP3机、专业扬声器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开关</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启动开关、灯光及雨刮组合开关、进退档位开关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车架</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钢结构车架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方向盘</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聚氨酯发泡方向盘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snapToGrid/>
              <w:spacing w:before="0" w:beforeAutospacing="0" w:after="0" w:afterAutospacing="0" w:line="240" w:lineRule="auto"/>
              <w:ind w:left="113" w:right="113"/>
              <w:jc w:val="center"/>
              <w:textAlignment w:val="baseline"/>
              <w:rPr>
                <w:rStyle w:val="49"/>
                <w:rFonts w:ascii="宋体" w:hAnsi="宋体" w:eastAsia="宋体"/>
                <w:b w:val="0"/>
                <w:i w:val="0"/>
                <w:caps w:val="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底 盘 系 统</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动力传动系统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无极变速系统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转向系统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齿轮齿条式方向机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4"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前桥及悬挂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4"/>
                <w:highlight w:val="none"/>
                <w:lang w:val="en-US" w:eastAsia="zh-CN" w:bidi="ar-SA"/>
              </w:rPr>
              <w:t>麦弗逊式</w:t>
            </w:r>
            <w:r>
              <w:rPr>
                <w:rStyle w:val="49"/>
                <w:rFonts w:ascii="宋体" w:hAnsi="宋体" w:eastAsia="宋体"/>
                <w:b w:val="0"/>
                <w:i w:val="0"/>
                <w:caps w:val="0"/>
                <w:color w:val="000000"/>
                <w:spacing w:val="0"/>
                <w:w w:val="100"/>
                <w:kern w:val="2"/>
                <w:sz w:val="21"/>
                <w:szCs w:val="21"/>
                <w:highlight w:val="none"/>
                <w:lang w:val="en-US" w:eastAsia="zh-CN" w:bidi="ar-SA"/>
              </w:rPr>
              <w:t>独立悬挂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1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后桥及悬挂</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整体式全弗后桥+高强度钢板弹簧+筒式液压减震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制动系统</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刹车助力.前碟刹式、后鼓式液压制动器、驻车制动装置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9" w:hRule="exact"/>
        </w:trPr>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napToGrid/>
              <w:spacing w:before="0" w:beforeAutospacing="0" w:after="0" w:afterAutospacing="0" w:line="240" w:lineRule="auto"/>
              <w:jc w:val="center"/>
              <w:textAlignment w:val="baseline"/>
              <w:rPr>
                <w:rStyle w:val="49"/>
                <w:rFonts w:ascii="宋体" w:hAnsi="宋体" w:eastAsia="宋体"/>
                <w:b w:val="0"/>
                <w:i w:val="0"/>
                <w:caps w:val="0"/>
                <w:spacing w:val="0"/>
                <w:w w:val="100"/>
                <w:kern w:val="2"/>
                <w:sz w:val="21"/>
                <w:szCs w:val="21"/>
                <w:highlight w:val="none"/>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color w:val="000000"/>
                <w:spacing w:val="0"/>
                <w:w w:val="100"/>
                <w:kern w:val="2"/>
                <w:sz w:val="21"/>
                <w:szCs w:val="21"/>
                <w:highlight w:val="none"/>
                <w:lang w:val="en-US" w:eastAsia="zh-CN" w:bidi="ar-SA"/>
              </w:rPr>
              <w:t>车轮</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ascii="宋体" w:hAnsi="宋体" w:eastAsia="宋体"/>
                <w:b w:val="0"/>
                <w:i w:val="0"/>
                <w:caps w:val="0"/>
                <w:color w:val="000000"/>
                <w:spacing w:val="0"/>
                <w:w w:val="100"/>
                <w:kern w:val="2"/>
                <w:sz w:val="21"/>
                <w:szCs w:val="21"/>
                <w:highlight w:val="none"/>
                <w:lang w:val="en-US" w:eastAsia="zh-CN" w:bidi="ar-SA"/>
              </w:rPr>
            </w:pPr>
            <w:r>
              <w:rPr>
                <w:rStyle w:val="49"/>
                <w:rFonts w:ascii="宋体" w:hAnsi="宋体" w:eastAsia="宋体"/>
                <w:b w:val="0"/>
                <w:i w:val="0"/>
                <w:caps w:val="0"/>
                <w:spacing w:val="0"/>
                <w:w w:val="100"/>
                <w:kern w:val="2"/>
                <w:sz w:val="21"/>
                <w:szCs w:val="21"/>
                <w:highlight w:val="none"/>
                <w:lang w:val="en-US" w:eastAsia="zh-CN" w:bidi="ar-SA"/>
              </w:rPr>
              <w:t>155-70铝合金轮毂</w:t>
            </w:r>
            <w:r>
              <w:rPr>
                <w:rStyle w:val="49"/>
                <w:rFonts w:ascii="宋体" w:hAnsi="宋体" w:eastAsia="宋体"/>
                <w:b w:val="0"/>
                <w:i w:val="0"/>
                <w:caps w:val="0"/>
                <w:color w:val="000000"/>
                <w:spacing w:val="0"/>
                <w:w w:val="100"/>
                <w:kern w:val="2"/>
                <w:sz w:val="21"/>
                <w:szCs w:val="21"/>
                <w:highlight w:val="none"/>
                <w:lang w:val="en-US" w:eastAsia="zh-CN" w:bidi="ar-SA"/>
              </w:rPr>
              <w:t xml:space="preserve">真空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9" w:hRule="exact"/>
        </w:trPr>
        <w:tc>
          <w:tcPr>
            <w:tcW w:w="2325"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jc w:val="center"/>
              <w:textAlignment w:val="baseline"/>
              <w:rPr>
                <w:rStyle w:val="49"/>
                <w:rFonts w:hint="eastAsia" w:ascii="宋体" w:hAnsi="宋体" w:eastAsia="宋体"/>
                <w:b w:val="0"/>
                <w:i w:val="0"/>
                <w:caps w:val="0"/>
                <w:color w:val="000000"/>
                <w:spacing w:val="0"/>
                <w:w w:val="100"/>
                <w:kern w:val="2"/>
                <w:sz w:val="21"/>
                <w:szCs w:val="21"/>
                <w:highlight w:val="none"/>
                <w:lang w:val="en-US" w:eastAsia="zh-CN" w:bidi="ar-SA"/>
              </w:rPr>
            </w:pPr>
            <w:r>
              <w:rPr>
                <w:rStyle w:val="49"/>
                <w:rFonts w:hint="eastAsia" w:ascii="宋体" w:hAnsi="宋体"/>
                <w:b w:val="0"/>
                <w:i w:val="0"/>
                <w:caps w:val="0"/>
                <w:color w:val="000000"/>
                <w:spacing w:val="0"/>
                <w:w w:val="100"/>
                <w:kern w:val="2"/>
                <w:sz w:val="21"/>
                <w:szCs w:val="21"/>
                <w:highlight w:val="none"/>
                <w:lang w:val="en-US" w:eastAsia="zh-CN" w:bidi="ar-SA"/>
              </w:rPr>
              <w:t>车斗尺寸</w:t>
            </w:r>
          </w:p>
        </w:tc>
        <w:tc>
          <w:tcPr>
            <w:tcW w:w="795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spacing w:before="0" w:beforeAutospacing="0" w:after="0" w:afterAutospacing="0" w:line="300" w:lineRule="exact"/>
              <w:ind w:firstLine="2520" w:firstLineChars="1200"/>
              <w:jc w:val="both"/>
              <w:textAlignment w:val="baseline"/>
              <w:rPr>
                <w:rStyle w:val="49"/>
                <w:rFonts w:hint="default" w:ascii="宋体" w:hAnsi="宋体" w:eastAsia="宋体"/>
                <w:b w:val="0"/>
                <w:i w:val="0"/>
                <w:caps w:val="0"/>
                <w:spacing w:val="0"/>
                <w:w w:val="100"/>
                <w:kern w:val="2"/>
                <w:sz w:val="21"/>
                <w:szCs w:val="21"/>
                <w:highlight w:val="none"/>
                <w:lang w:val="en-US" w:eastAsia="zh-CN" w:bidi="ar-SA"/>
              </w:rPr>
            </w:pPr>
            <w:r>
              <w:rPr>
                <w:rStyle w:val="49"/>
                <w:rFonts w:hint="eastAsia" w:ascii="宋体" w:hAnsi="宋体"/>
                <w:b w:val="0"/>
                <w:i w:val="0"/>
                <w:caps w:val="0"/>
                <w:spacing w:val="0"/>
                <w:w w:val="100"/>
                <w:kern w:val="2"/>
                <w:sz w:val="21"/>
                <w:szCs w:val="21"/>
                <w:highlight w:val="none"/>
                <w:lang w:val="en-US" w:eastAsia="zh-CN" w:bidi="ar-SA"/>
              </w:rPr>
              <w:t>长宽高 1900/1460/300（mm）</w:t>
            </w:r>
          </w:p>
        </w:tc>
      </w:tr>
    </w:tbl>
    <w:p>
      <w:pPr>
        <w:snapToGrid/>
        <w:spacing w:before="0" w:beforeAutospacing="0" w:after="0" w:afterAutospacing="0" w:line="240" w:lineRule="auto"/>
        <w:jc w:val="both"/>
        <w:textAlignment w:val="baseline"/>
        <w:rPr>
          <w:rStyle w:val="49"/>
          <w:rFonts w:ascii="Times New Roman" w:hAnsi="Times New Roman" w:eastAsia="宋体"/>
          <w:b w:val="0"/>
          <w:i w:val="0"/>
          <w:caps w:val="0"/>
          <w:spacing w:val="0"/>
          <w:w w:val="100"/>
          <w:kern w:val="2"/>
          <w:sz w:val="21"/>
          <w:szCs w:val="24"/>
          <w:highlight w:val="none"/>
          <w:lang w:val="en-US" w:eastAsia="zh-CN" w:bidi="ar-SA"/>
        </w:rPr>
      </w:pPr>
    </w:p>
    <w:p>
      <w:pPr>
        <w:adjustRightInd/>
        <w:snapToGrid/>
        <w:spacing w:line="360" w:lineRule="auto"/>
        <w:jc w:val="left"/>
        <w:rPr>
          <w:rFonts w:hint="eastAsia" w:ascii="仿宋" w:hAnsi="仿宋" w:eastAsia="仿宋" w:cs="仿宋"/>
          <w:bCs/>
          <w:color w:val="000000"/>
          <w:sz w:val="28"/>
          <w:szCs w:val="28"/>
          <w:highlight w:val="none"/>
          <w:lang w:val="en-US" w:eastAsia="zh-CN"/>
        </w:rPr>
      </w:pPr>
    </w:p>
    <w:p>
      <w:pPr>
        <w:spacing w:line="360" w:lineRule="auto"/>
        <w:rPr>
          <w:rFonts w:ascii="宋体" w:hAnsi="宋体" w:cs="宋体"/>
          <w:b/>
          <w:bCs/>
          <w:szCs w:val="21"/>
          <w:highlight w:val="none"/>
        </w:rPr>
      </w:pPr>
      <w:r>
        <w:rPr>
          <w:highlight w:val="none"/>
        </w:rPr>
        <w:drawing>
          <wp:inline distT="0" distB="0" distL="114300" distR="114300">
            <wp:extent cx="6109970" cy="2980055"/>
            <wp:effectExtent l="0" t="0" r="5080" b="1079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2"/>
                    <a:stretch>
                      <a:fillRect/>
                    </a:stretch>
                  </pic:blipFill>
                  <pic:spPr>
                    <a:xfrm>
                      <a:off x="0" y="0"/>
                      <a:ext cx="6109970" cy="2980055"/>
                    </a:xfrm>
                    <a:prstGeom prst="rect">
                      <a:avLst/>
                    </a:prstGeom>
                    <a:noFill/>
                    <a:ln>
                      <a:noFill/>
                    </a:ln>
                  </pic:spPr>
                </pic:pic>
              </a:graphicData>
            </a:graphic>
          </wp:inline>
        </w:drawing>
      </w:r>
    </w:p>
    <w:p>
      <w:pPr>
        <w:pStyle w:val="20"/>
        <w:ind w:left="0" w:leftChars="0" w:firstLine="0" w:firstLineChars="0"/>
        <w:rPr>
          <w:rFonts w:ascii="宋体" w:hAnsi="宋体" w:cs="宋体"/>
          <w:b/>
          <w:bCs/>
          <w:szCs w:val="21"/>
          <w:highlight w:val="none"/>
        </w:rPr>
      </w:pPr>
    </w:p>
    <w:p>
      <w:pPr>
        <w:pStyle w:val="20"/>
        <w:ind w:left="0" w:leftChars="0" w:firstLine="0" w:firstLineChars="0"/>
        <w:rPr>
          <w:rFonts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0"/>
        <w:spacing w:line="560" w:lineRule="exact"/>
        <w:ind w:firstLine="0" w:firstLineChars="0"/>
        <w:rPr>
          <w:rFonts w:hint="eastAsia" w:ascii="宋体" w:hAnsi="宋体" w:cs="宋体"/>
          <w:b/>
          <w:bCs/>
          <w:szCs w:val="21"/>
          <w:highlight w:val="none"/>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cs="宋体"/>
          <w:b/>
          <w:bCs/>
          <w:color w:val="auto"/>
          <w:kern w:val="2"/>
          <w:sz w:val="21"/>
          <w:szCs w:val="21"/>
          <w:highlight w:val="none"/>
          <w:lang w:val="en-US" w:eastAsia="zh-CN"/>
        </w:rPr>
      </w:pPr>
    </w:p>
    <w:p>
      <w:pPr>
        <w:pStyle w:val="27"/>
        <w:ind w:firstLine="0" w:firstLineChars="0"/>
        <w:jc w:val="left"/>
        <w:rPr>
          <w:rFonts w:hint="eastAsia" w:hAnsi="宋体" w:eastAsia="宋体"/>
          <w:b/>
          <w:bCs/>
          <w:color w:val="auto"/>
          <w:kern w:val="2"/>
          <w:sz w:val="21"/>
          <w:szCs w:val="21"/>
          <w:highlight w:val="none"/>
          <w:lang w:val="en-US"/>
        </w:rPr>
      </w:pPr>
      <w:r>
        <w:rPr>
          <w:rFonts w:hint="eastAsia" w:hAnsi="宋体" w:eastAsia="宋体" w:cs="宋体"/>
          <w:b/>
          <w:bCs/>
          <w:color w:val="auto"/>
          <w:kern w:val="2"/>
          <w:sz w:val="21"/>
          <w:szCs w:val="21"/>
          <w:highlight w:val="none"/>
          <w:lang w:val="en-US" w:eastAsia="zh-CN"/>
        </w:rPr>
        <w:t>6.货物采购安全协议</w:t>
      </w:r>
    </w:p>
    <w:p>
      <w:pPr>
        <w:spacing w:line="560" w:lineRule="exact"/>
        <w:rPr>
          <w:rFonts w:ascii="黑体" w:hAnsi="黑体" w:eastAsia="黑体"/>
          <w:sz w:val="32"/>
          <w:szCs w:val="32"/>
          <w:highlight w:val="none"/>
        </w:rPr>
      </w:pPr>
    </w:p>
    <w:p>
      <w:pPr>
        <w:spacing w:line="560" w:lineRule="exact"/>
        <w:jc w:val="center"/>
        <w:rPr>
          <w:rFonts w:ascii="黑体" w:hAnsi="宋体" w:eastAsia="黑体" w:cs="宋体"/>
          <w:bCs/>
          <w:kern w:val="0"/>
          <w:sz w:val="44"/>
          <w:szCs w:val="44"/>
          <w:highlight w:val="none"/>
        </w:rPr>
      </w:pPr>
      <w:r>
        <w:rPr>
          <w:rFonts w:hint="eastAsia" w:ascii="黑体" w:hAnsi="宋体" w:eastAsia="黑体" w:cs="宋体"/>
          <w:bCs/>
          <w:kern w:val="0"/>
          <w:sz w:val="44"/>
          <w:szCs w:val="44"/>
          <w:highlight w:val="none"/>
          <w:lang w:val="en-US" w:eastAsia="zh-CN"/>
        </w:rPr>
        <w:t>货物</w:t>
      </w:r>
      <w:r>
        <w:rPr>
          <w:rFonts w:hint="eastAsia" w:ascii="黑体" w:hAnsi="宋体" w:eastAsia="黑体" w:cs="宋体"/>
          <w:bCs/>
          <w:kern w:val="0"/>
          <w:sz w:val="44"/>
          <w:szCs w:val="44"/>
          <w:highlight w:val="none"/>
        </w:rPr>
        <w:t>采购</w:t>
      </w:r>
      <w:r>
        <w:rPr>
          <w:rFonts w:hint="eastAsia" w:ascii="黑体" w:hAnsi="Batang" w:eastAsia="黑体" w:cs="Batang"/>
          <w:bCs/>
          <w:kern w:val="0"/>
          <w:sz w:val="44"/>
          <w:szCs w:val="44"/>
          <w:highlight w:val="none"/>
        </w:rPr>
        <w:t>安全协议</w:t>
      </w:r>
      <w:r>
        <w:rPr>
          <w:rFonts w:hint="eastAsia" w:ascii="黑体" w:hAnsi="宋体" w:eastAsia="黑体" w:cs="宋体"/>
          <w:bCs/>
          <w:kern w:val="0"/>
          <w:sz w:val="44"/>
          <w:szCs w:val="44"/>
          <w:highlight w:val="none"/>
        </w:rPr>
        <w:t>书</w:t>
      </w:r>
    </w:p>
    <w:p>
      <w:pPr>
        <w:spacing w:line="560" w:lineRule="exact"/>
        <w:rPr>
          <w:rFonts w:ascii="宋体" w:hAnsi="宋体" w:cs="Arial"/>
          <w:kern w:val="0"/>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spacing w:line="560" w:lineRule="exact"/>
        <w:rPr>
          <w:rFonts w:ascii="宋体" w:hAnsi="宋体" w:cs="Arial"/>
          <w:kern w:val="0"/>
          <w:sz w:val="24"/>
          <w:highlight w:val="none"/>
        </w:rPr>
      </w:pP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kern w:val="0"/>
          <w:sz w:val="24"/>
          <w:highlight w:val="none"/>
        </w:rPr>
        <w:t>，甲乙双方就</w:t>
      </w:r>
      <w:r>
        <w:rPr>
          <w:rFonts w:hint="eastAsia" w:ascii="宋体" w:hAnsi="宋体" w:cs="Arial"/>
          <w:kern w:val="0"/>
          <w:sz w:val="24"/>
          <w:highlight w:val="none"/>
        </w:rPr>
        <w:t>物品采购的安全</w:t>
      </w:r>
      <w:r>
        <w:rPr>
          <w:rFonts w:ascii="宋体" w:hAnsi="宋体" w:cs="Arial"/>
          <w:kern w:val="0"/>
          <w:sz w:val="24"/>
          <w:highlight w:val="none"/>
        </w:rPr>
        <w:t>事宜，</w:t>
      </w:r>
      <w:r>
        <w:rPr>
          <w:rFonts w:ascii="宋体" w:hAnsi="宋体" w:cs="Arial"/>
          <w:sz w:val="24"/>
          <w:highlight w:val="none"/>
        </w:rPr>
        <w:t>经双方友好协商，达成如下协议</w:t>
      </w:r>
      <w:r>
        <w:rPr>
          <w:rFonts w:ascii="宋体" w:hAnsi="宋体" w:cs="Arial"/>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的组成部分，与主合同具有同等法律效力。</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二、甲方权责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（五）告知乙方在甲方应当遵守的安全管理要求。</w:t>
      </w:r>
    </w:p>
    <w:p>
      <w:pPr>
        <w:spacing w:line="560" w:lineRule="exact"/>
        <w:ind w:firstLine="482" w:firstLineChars="200"/>
        <w:rPr>
          <w:rFonts w:ascii="宋体" w:hAnsi="宋体" w:cs="Arial"/>
          <w:b/>
          <w:kern w:val="0"/>
          <w:sz w:val="24"/>
          <w:highlight w:val="none"/>
        </w:rPr>
      </w:pPr>
      <w:r>
        <w:rPr>
          <w:rFonts w:hint="eastAsia" w:ascii="宋体" w:hAnsi="宋体" w:cs="Arial"/>
          <w:b/>
          <w:kern w:val="0"/>
          <w:sz w:val="24"/>
          <w:highlight w:val="none"/>
        </w:rPr>
        <w:t>三、乙方权责</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（二）</w:t>
      </w:r>
      <w:r>
        <w:rPr>
          <w:rFonts w:hint="eastAsia" w:ascii="宋体" w:hAnsi="宋体" w:cs="宋体"/>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highlight w:val="none"/>
        </w:rPr>
        <w:t>物品</w:t>
      </w:r>
      <w:r>
        <w:rPr>
          <w:rFonts w:hint="eastAsia" w:ascii="宋体" w:hAnsi="宋体" w:cs="宋体"/>
          <w:kern w:val="0"/>
          <w:sz w:val="24"/>
          <w:highlight w:val="none"/>
        </w:rPr>
        <w:t>安全运输责任人，负责安全运输和装卸及安全教育工作，同时督促检查，确保</w:t>
      </w:r>
      <w:r>
        <w:rPr>
          <w:rFonts w:hint="eastAsia" w:ascii="宋体" w:hAnsi="宋体" w:cs="Arial"/>
          <w:kern w:val="0"/>
          <w:sz w:val="24"/>
          <w:highlight w:val="none"/>
        </w:rPr>
        <w:t>物品</w:t>
      </w:r>
      <w:r>
        <w:rPr>
          <w:rFonts w:hint="eastAsia" w:ascii="宋体" w:hAnsi="宋体" w:cs="宋体"/>
          <w:kern w:val="0"/>
          <w:sz w:val="24"/>
          <w:highlight w:val="none"/>
        </w:rPr>
        <w:t>的安全送运。</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（三）乙方应承诺所售</w:t>
      </w:r>
      <w:r>
        <w:rPr>
          <w:rFonts w:hint="eastAsia" w:ascii="宋体" w:hAnsi="宋体" w:cs="Arial"/>
          <w:kern w:val="0"/>
          <w:sz w:val="24"/>
          <w:highlight w:val="none"/>
        </w:rPr>
        <w:t>物品</w:t>
      </w:r>
      <w:r>
        <w:rPr>
          <w:rFonts w:hint="eastAsia" w:ascii="宋体" w:hAnsi="宋体" w:cs="宋体"/>
          <w:kern w:val="0"/>
          <w:sz w:val="24"/>
          <w:highlight w:val="none"/>
        </w:rPr>
        <w:t>质量符合现行国家规范要求，保证</w:t>
      </w:r>
      <w:r>
        <w:rPr>
          <w:rFonts w:hint="eastAsia" w:ascii="宋体" w:hAnsi="宋体" w:cs="Arial"/>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kern w:val="0"/>
          <w:sz w:val="24"/>
          <w:highlight w:val="none"/>
        </w:rPr>
        <w:t>特殊设备应在运输前做好定检工作，包装要完整完好。</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（四）乙方对</w:t>
      </w:r>
      <w:r>
        <w:rPr>
          <w:rFonts w:hint="eastAsia" w:ascii="宋体" w:hAnsi="宋体" w:cs="Arial"/>
          <w:kern w:val="0"/>
          <w:sz w:val="24"/>
          <w:highlight w:val="none"/>
        </w:rPr>
        <w:t>物品</w:t>
      </w:r>
      <w:r>
        <w:rPr>
          <w:rFonts w:hint="eastAsia" w:ascii="宋体" w:hAnsi="宋体" w:cs="宋体"/>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（五）乙方须加强物品运输车辆的安全管理，用于运输</w:t>
      </w:r>
      <w:r>
        <w:rPr>
          <w:rFonts w:hint="eastAsia" w:ascii="宋体" w:hAnsi="宋体" w:cs="Arial"/>
          <w:kern w:val="0"/>
          <w:sz w:val="24"/>
          <w:highlight w:val="none"/>
        </w:rPr>
        <w:t>物品</w:t>
      </w:r>
      <w:r>
        <w:rPr>
          <w:rFonts w:hint="eastAsia" w:ascii="宋体" w:hAnsi="宋体" w:cs="宋体"/>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（六）人员管理</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highlight w:val="none"/>
          <w:u w:val="single"/>
        </w:rPr>
        <w:t xml:space="preserve">      </w:t>
      </w:r>
      <w:r>
        <w:rPr>
          <w:rFonts w:hint="eastAsia" w:ascii="宋体" w:hAnsi="宋体" w:cs="宋体"/>
          <w:kern w:val="0"/>
          <w:sz w:val="24"/>
          <w:highlight w:val="none"/>
        </w:rPr>
        <w:t>元/次。</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（十）乙方委托的第三方运输单位或个人，违反本协议的，全部责任均由乙方承担。</w:t>
      </w:r>
    </w:p>
    <w:p>
      <w:pPr>
        <w:pStyle w:val="37"/>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四、补充条款：</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pStyle w:val="20"/>
        <w:rPr>
          <w:rFonts w:ascii="仿宋_GB2312" w:eastAsia="仿宋_GB2312"/>
          <w:sz w:val="28"/>
          <w:szCs w:val="28"/>
          <w:highlight w:val="none"/>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20"/>
        <w:ind w:firstLine="0"/>
        <w:rPr>
          <w:rFonts w:hint="eastAsia" w:ascii="仿宋_GB2312" w:eastAsia="仿宋_GB2312"/>
          <w:sz w:val="28"/>
          <w:szCs w:val="28"/>
          <w:highlight w:val="none"/>
          <w:lang w:eastAsia="zh-CN"/>
        </w:rPr>
      </w:pPr>
    </w:p>
    <w:p>
      <w:pPr>
        <w:pStyle w:val="3"/>
        <w:rPr>
          <w:rFonts w:hint="eastAsia"/>
          <w:highlight w:val="none"/>
        </w:rPr>
      </w:pPr>
      <w:bookmarkStart w:id="142" w:name="_Toc3723"/>
      <w:bookmarkStart w:id="143" w:name="_Toc8147"/>
      <w:bookmarkStart w:id="144" w:name="_Toc23515"/>
      <w:bookmarkStart w:id="145" w:name="_Toc1563"/>
      <w:bookmarkStart w:id="146" w:name="_Toc6230"/>
      <w:bookmarkStart w:id="147" w:name="_Toc5129"/>
      <w:bookmarkStart w:id="148" w:name="_Toc28358"/>
      <w:bookmarkStart w:id="149" w:name="_Toc16552"/>
      <w:bookmarkStart w:id="150" w:name="_Toc12169"/>
      <w:bookmarkStart w:id="151" w:name="_Toc30824"/>
      <w:bookmarkStart w:id="152" w:name="_Toc21847"/>
    </w:p>
    <w:p>
      <w:pPr>
        <w:pStyle w:val="3"/>
        <w:rPr>
          <w:highlight w:val="none"/>
        </w:rPr>
      </w:pPr>
      <w:r>
        <w:rPr>
          <w:highlight w:val="none"/>
        </w:rPr>
        <mc:AlternateContent>
          <mc:Choice Requires="wps">
            <w:drawing>
              <wp:anchor distT="0" distB="0" distL="114300" distR="114300" simplePos="0" relativeHeight="251669504" behindDoc="0" locked="0" layoutInCell="1" allowOverlap="1">
                <wp:simplePos x="0" y="0"/>
                <wp:positionH relativeFrom="column">
                  <wp:posOffset>2341880</wp:posOffset>
                </wp:positionH>
                <wp:positionV relativeFrom="paragraph">
                  <wp:posOffset>546735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4.4pt;margin-top:43.05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olumn">
                  <wp:posOffset>2347595</wp:posOffset>
                </wp:positionH>
                <wp:positionV relativeFrom="paragraph">
                  <wp:posOffset>46990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85pt;margin-top:3.7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highlight w:val="none"/>
        </w:rPr>
        <w:t>第七章</w:t>
      </w:r>
      <w:bookmarkEnd w:id="142"/>
      <w:bookmarkEnd w:id="143"/>
      <w:bookmarkEnd w:id="144"/>
      <w:bookmarkEnd w:id="145"/>
      <w:bookmarkEnd w:id="146"/>
      <w:bookmarkEnd w:id="147"/>
      <w:bookmarkEnd w:id="148"/>
      <w:bookmarkEnd w:id="149"/>
      <w:bookmarkEnd w:id="150"/>
      <w:bookmarkEnd w:id="151"/>
      <w:bookmarkEnd w:id="152"/>
    </w:p>
    <w:p>
      <w:pPr>
        <w:pStyle w:val="37"/>
        <w:rPr>
          <w:highlight w:val="none"/>
        </w:rPr>
      </w:pPr>
    </w:p>
    <w:p>
      <w:pPr>
        <w:pStyle w:val="3"/>
        <w:rPr>
          <w:highlight w:val="none"/>
        </w:rPr>
      </w:pPr>
      <w:bookmarkStart w:id="153" w:name="_Toc88209951"/>
      <w:bookmarkStart w:id="154" w:name="_Toc5342"/>
      <w:bookmarkStart w:id="155" w:name="_Toc10840"/>
      <w:bookmarkStart w:id="156" w:name="_Toc21675"/>
      <w:bookmarkStart w:id="157" w:name="_Toc30157"/>
      <w:bookmarkStart w:id="158" w:name="_Toc31564"/>
      <w:bookmarkStart w:id="159" w:name="_Toc12769"/>
      <w:bookmarkStart w:id="160" w:name="_Toc24815"/>
      <w:bookmarkStart w:id="161" w:name="_Toc17119"/>
      <w:bookmarkStart w:id="162" w:name="_Toc24490"/>
      <w:bookmarkStart w:id="163" w:name="_Toc12610"/>
      <w:bookmarkStart w:id="164" w:name="_Toc22764"/>
      <w:bookmarkStart w:id="165" w:name="_Toc87616388"/>
      <w:r>
        <w:rPr>
          <w:rFonts w:hint="eastAsia"/>
          <w:highlight w:val="none"/>
        </w:rPr>
        <w:t>响应文件</w:t>
      </w:r>
      <w:r>
        <w:rPr>
          <w:rFonts w:hint="eastAsia"/>
          <w:highlight w:val="none"/>
          <w:lang w:val="en-US" w:eastAsia="zh-CN"/>
        </w:rPr>
        <w:t>格式要求</w:t>
      </w:r>
      <w:bookmarkEnd w:id="153"/>
      <w:bookmarkEnd w:id="154"/>
      <w:bookmarkEnd w:id="155"/>
      <w:bookmarkEnd w:id="156"/>
      <w:bookmarkEnd w:id="157"/>
      <w:bookmarkEnd w:id="158"/>
      <w:bookmarkEnd w:id="159"/>
      <w:bookmarkEnd w:id="160"/>
      <w:bookmarkEnd w:id="161"/>
      <w:bookmarkEnd w:id="162"/>
      <w:bookmarkEnd w:id="163"/>
      <w:bookmarkEnd w:id="164"/>
      <w:bookmarkEnd w:id="165"/>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pStyle w:val="2"/>
        <w:rPr>
          <w:rFonts w:ascii="方正小标宋简体" w:eastAsia="方正小标宋简体"/>
          <w:sz w:val="44"/>
          <w:szCs w:val="44"/>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宋体" w:hAnsi="宋体" w:cs="宋体"/>
          <w:b/>
          <w:bCs/>
          <w:color w:val="auto"/>
          <w:sz w:val="30"/>
          <w:highlight w:val="none"/>
        </w:rPr>
      </w:pPr>
    </w:p>
    <w:p>
      <w:pPr>
        <w:adjustRightInd w:val="0"/>
        <w:snapToGrid w:val="0"/>
        <w:spacing w:beforeLines="50" w:afterLines="50" w:line="600" w:lineRule="exact"/>
        <w:jc w:val="center"/>
        <w:rPr>
          <w:rFonts w:hint="eastAsia" w:ascii="方正小标宋简体" w:hAnsi="方正小标宋简体" w:eastAsia="方正小标宋简体" w:cs="方正小标宋简体"/>
          <w:sz w:val="32"/>
          <w:szCs w:val="32"/>
          <w:highlight w:val="none"/>
          <w:u w:val="single"/>
          <w:lang w:val="en-US" w:eastAsia="zh-CN"/>
        </w:rPr>
      </w:pPr>
      <w:r>
        <w:rPr>
          <w:rFonts w:hint="eastAsia" w:ascii="方正小标宋简体" w:hAnsi="方正小标宋简体" w:eastAsia="方正小标宋简体" w:cs="方正小标宋简体"/>
          <w:sz w:val="32"/>
          <w:szCs w:val="32"/>
          <w:highlight w:val="none"/>
          <w:u w:val="single"/>
          <w:lang w:val="en-US" w:eastAsia="zh-CN"/>
        </w:rPr>
        <w:t>广州市净水有限公司龙归分公司2023年运输设备</w:t>
      </w:r>
    </w:p>
    <w:p>
      <w:pPr>
        <w:adjustRightInd w:val="0"/>
        <w:snapToGrid w:val="0"/>
        <w:spacing w:beforeLines="50" w:afterLines="50" w:line="600" w:lineRule="exact"/>
        <w:jc w:val="center"/>
        <w:rPr>
          <w:rFonts w:hint="eastAsia" w:ascii="方正小标宋简体" w:hAnsi="方正小标宋简体" w:eastAsia="方正小标宋简体" w:cs="方正小标宋简体"/>
          <w:sz w:val="28"/>
          <w:szCs w:val="28"/>
          <w:highlight w:val="none"/>
          <w:u w:val="single"/>
        </w:rPr>
      </w:pPr>
      <w:r>
        <w:rPr>
          <w:rFonts w:hint="eastAsia" w:ascii="方正小标宋简体" w:hAnsi="方正小标宋简体" w:eastAsia="方正小标宋简体" w:cs="方正小标宋简体"/>
          <w:sz w:val="32"/>
          <w:szCs w:val="32"/>
          <w:highlight w:val="none"/>
          <w:u w:val="single"/>
          <w:lang w:val="en-US" w:eastAsia="zh-CN"/>
        </w:rPr>
        <w:t>电动平板载货车采购项目</w:t>
      </w:r>
    </w:p>
    <w:p>
      <w:pPr>
        <w:adjustRightInd w:val="0"/>
        <w:snapToGrid w:val="0"/>
        <w:spacing w:beforeLines="50"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Lines="50" w:afterLines="50" w:line="600" w:lineRule="exact"/>
        <w:jc w:val="center"/>
        <w:rPr>
          <w:rFonts w:ascii="方正小标宋简体" w:eastAsia="方正小标宋简体"/>
          <w:sz w:val="44"/>
          <w:szCs w:val="44"/>
          <w:highlight w:val="none"/>
        </w:rPr>
      </w:pPr>
    </w:p>
    <w:p>
      <w:pPr>
        <w:jc w:val="center"/>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eastAsia" w:ascii="方正小标宋简体" w:eastAsia="方正小标宋简体"/>
          <w:sz w:val="48"/>
          <w:szCs w:val="48"/>
          <w:highlight w:val="none"/>
        </w:rPr>
      </w:pPr>
    </w:p>
    <w:p>
      <w:pPr>
        <w:pStyle w:val="2"/>
        <w:rPr>
          <w:rFonts w:hint="default"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Lines="50" w:afterLines="50" w:line="600" w:lineRule="exact"/>
        <w:jc w:val="both"/>
        <w:rPr>
          <w:rFonts w:ascii="方正小标宋简体" w:eastAsia="方正小标宋简体"/>
          <w:sz w:val="30"/>
          <w:szCs w:val="30"/>
          <w:highlight w:val="none"/>
        </w:rPr>
      </w:pPr>
    </w:p>
    <w:p>
      <w:pPr>
        <w:pStyle w:val="27"/>
        <w:rPr>
          <w:highlight w:val="none"/>
        </w:rPr>
      </w:pPr>
    </w:p>
    <w:p>
      <w:pPr>
        <w:pStyle w:val="20"/>
        <w:rPr>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66" w:name="_Toc88209952"/>
      <w:bookmarkStart w:id="167" w:name="_Toc87616389"/>
      <w:r>
        <w:rPr>
          <w:rFonts w:hint="eastAsia" w:ascii="仿宋_GB2312" w:eastAsia="仿宋_GB2312"/>
          <w:sz w:val="28"/>
          <w:szCs w:val="28"/>
          <w:highlight w:val="none"/>
        </w:rPr>
        <w:t>1.响应函</w:t>
      </w:r>
      <w:bookmarkEnd w:id="166"/>
      <w:bookmarkEnd w:id="167"/>
    </w:p>
    <w:p>
      <w:pPr>
        <w:spacing w:line="600" w:lineRule="exact"/>
        <w:rPr>
          <w:rFonts w:hint="eastAsia" w:ascii="仿宋_GB2312" w:eastAsia="仿宋_GB2312"/>
          <w:sz w:val="28"/>
          <w:szCs w:val="28"/>
          <w:highlight w:val="none"/>
        </w:rPr>
      </w:pPr>
      <w:bookmarkStart w:id="168" w:name="_Toc88209953"/>
      <w:bookmarkStart w:id="169" w:name="_Toc87616390"/>
      <w:r>
        <w:rPr>
          <w:rFonts w:hint="eastAsia" w:ascii="仿宋_GB2312" w:eastAsia="仿宋_GB2312"/>
          <w:sz w:val="28"/>
          <w:szCs w:val="28"/>
          <w:highlight w:val="none"/>
        </w:rPr>
        <w:t>2.法定代表人证明或授权委托书</w:t>
      </w:r>
      <w:bookmarkEnd w:id="168"/>
      <w:bookmarkEnd w:id="169"/>
      <w:bookmarkStart w:id="170" w:name="_Toc87616393"/>
      <w:bookmarkStart w:id="171" w:name="_Toc88209956"/>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3</w:t>
      </w:r>
      <w:r>
        <w:rPr>
          <w:rFonts w:hint="eastAsia" w:ascii="仿宋_GB2312" w:eastAsia="仿宋_GB2312"/>
          <w:sz w:val="28"/>
          <w:szCs w:val="28"/>
          <w:highlight w:val="none"/>
        </w:rPr>
        <w:t>.资格审查资料</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4</w:t>
      </w:r>
      <w:r>
        <w:rPr>
          <w:rFonts w:hint="eastAsia" w:ascii="仿宋_GB2312" w:eastAsia="仿宋_GB2312"/>
          <w:sz w:val="28"/>
          <w:szCs w:val="28"/>
          <w:highlight w:val="none"/>
        </w:rPr>
        <w:t>.拟投入本项目的项目负责人情况表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lang w:val="en-US" w:eastAsia="zh-CN"/>
        </w:rPr>
        <w:t>5.</w:t>
      </w:r>
      <w:r>
        <w:rPr>
          <w:rFonts w:hint="eastAsia" w:ascii="仿宋_GB2312" w:eastAsia="仿宋_GB2312"/>
          <w:sz w:val="28"/>
          <w:szCs w:val="28"/>
          <w:highlight w:val="none"/>
        </w:rPr>
        <w:t>报价表</w:t>
      </w:r>
      <w:r>
        <w:rPr>
          <w:rFonts w:hint="eastAsia" w:ascii="仿宋_GB2312" w:eastAsia="仿宋_GB2312"/>
          <w:sz w:val="28"/>
          <w:szCs w:val="28"/>
          <w:highlight w:val="none"/>
        </w:rPr>
        <w:cr/>
      </w:r>
      <w:r>
        <w:rPr>
          <w:rFonts w:hint="eastAsia" w:ascii="仿宋_GB2312" w:eastAsia="仿宋_GB2312"/>
          <w:sz w:val="28"/>
          <w:szCs w:val="28"/>
          <w:highlight w:val="none"/>
          <w:lang w:val="en-US" w:eastAsia="zh-CN"/>
        </w:rPr>
        <w:t>6</w:t>
      </w:r>
      <w:r>
        <w:rPr>
          <w:rFonts w:hint="eastAsia" w:ascii="仿宋_GB2312" w:eastAsia="仿宋_GB2312"/>
          <w:sz w:val="28"/>
          <w:szCs w:val="28"/>
          <w:highlight w:val="none"/>
        </w:rPr>
        <w:t>.其他资料</w:t>
      </w:r>
      <w:bookmarkEnd w:id="170"/>
      <w:bookmarkEnd w:id="171"/>
      <w:r>
        <w:rPr>
          <w:rFonts w:hint="eastAsia" w:ascii="仿宋_GB2312" w:eastAsia="仿宋_GB2312"/>
          <w:sz w:val="28"/>
          <w:szCs w:val="28"/>
          <w:highlight w:val="none"/>
        </w:rPr>
        <w:cr/>
      </w: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adjustRightInd w:val="0"/>
        <w:snapToGrid w:val="0"/>
        <w:spacing w:beforeLines="50" w:afterLines="50" w:line="600" w:lineRule="exact"/>
        <w:jc w:val="center"/>
        <w:rPr>
          <w:rFonts w:ascii="方正小标宋简体" w:eastAsia="方正小标宋简体"/>
          <w:sz w:val="44"/>
          <w:szCs w:val="44"/>
          <w:highlight w:val="none"/>
        </w:rPr>
      </w:pPr>
    </w:p>
    <w:p>
      <w:pPr>
        <w:pStyle w:val="20"/>
        <w:rPr>
          <w:highlight w:val="none"/>
        </w:rPr>
      </w:pPr>
    </w:p>
    <w:p>
      <w:pPr>
        <w:pStyle w:val="20"/>
        <w:ind w:firstLine="0"/>
        <w:rPr>
          <w:rFonts w:ascii="方正小标宋简体" w:eastAsia="方正小标宋简体"/>
          <w:sz w:val="44"/>
          <w:szCs w:val="44"/>
          <w:highlight w:val="none"/>
        </w:rPr>
      </w:pPr>
    </w:p>
    <w:p>
      <w:pPr>
        <w:pStyle w:val="5"/>
        <w:rPr>
          <w:rFonts w:asciiTheme="minorEastAsia" w:hAnsiTheme="minorEastAsia" w:eastAsiaTheme="minorEastAsia"/>
          <w:sz w:val="28"/>
          <w:szCs w:val="28"/>
          <w:highlight w:val="none"/>
        </w:rPr>
      </w:pPr>
      <w:bookmarkStart w:id="172" w:name="_Toc6313"/>
      <w:bookmarkStart w:id="173" w:name="_Toc12665"/>
      <w:bookmarkStart w:id="174" w:name="_Toc87616394"/>
      <w:bookmarkStart w:id="175" w:name="_Toc88209957"/>
      <w:bookmarkStart w:id="176" w:name="_Toc28619645"/>
      <w:r>
        <w:rPr>
          <w:rFonts w:hint="eastAsia" w:asciiTheme="minorEastAsia" w:hAnsiTheme="minorEastAsia" w:eastAsiaTheme="minorEastAsia"/>
          <w:sz w:val="28"/>
          <w:szCs w:val="28"/>
          <w:highlight w:val="none"/>
        </w:rPr>
        <w:t>1.响应函</w:t>
      </w:r>
      <w:bookmarkEnd w:id="172"/>
      <w:bookmarkEnd w:id="173"/>
      <w:bookmarkEnd w:id="174"/>
      <w:bookmarkEnd w:id="175"/>
      <w:bookmarkEnd w:id="176"/>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rPr>
        <w:t>1.1响应函</w:t>
      </w: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sz w:val="28"/>
          <w:szCs w:val="28"/>
          <w:highlight w:val="none"/>
        </w:rPr>
        <w:t>1</w:t>
      </w: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1</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响应函</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2</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法定代表人证明或授权委托书</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资格审查资料</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4</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拟投入本项目的项目负责人情况表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5</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报价表</w:t>
      </w:r>
    </w:p>
    <w:p>
      <w:pPr>
        <w:spacing w:line="360" w:lineRule="auto"/>
        <w:ind w:firstLine="560" w:firstLineChars="200"/>
        <w:rPr>
          <w:rFonts w:hint="eastAsia"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6</w:t>
      </w: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rPr>
        <w:t>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pStyle w:val="20"/>
        <w:ind w:firstLine="560" w:firstLineChars="200"/>
        <w:rPr>
          <w:rFonts w:hint="default" w:eastAsia="仿宋_GB2312"/>
          <w:highlight w:val="none"/>
          <w:lang w:val="en-US"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bookmarkStart w:id="177" w:name="_Toc87616395"/>
      <w:bookmarkStart w:id="178" w:name="_Toc88209958"/>
      <w:bookmarkStart w:id="179" w:name="_Toc22527"/>
      <w:bookmarkStart w:id="180" w:name="_Toc29833"/>
    </w:p>
    <w:p>
      <w:pPr>
        <w:pStyle w:val="5"/>
        <w:spacing w:before="0"/>
        <w:rPr>
          <w:rFonts w:hint="eastAsia" w:asciiTheme="minorEastAsia" w:hAnsiTheme="minorEastAsia" w:eastAsiaTheme="minorEastAsia"/>
          <w:sz w:val="28"/>
          <w:szCs w:val="28"/>
          <w:highlight w:val="none"/>
        </w:rPr>
      </w:pPr>
    </w:p>
    <w:p>
      <w:pPr>
        <w:pStyle w:val="5"/>
        <w:spacing w:before="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77"/>
      <w:bookmarkEnd w:id="178"/>
      <w:bookmarkEnd w:id="179"/>
      <w:bookmarkEnd w:id="180"/>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2"/>
          <w:szCs w:val="32"/>
          <w:highlight w:val="none"/>
        </w:rPr>
        <w:t xml:space="preserve">     </w:t>
      </w:r>
      <w:r>
        <w:rPr>
          <w:rFonts w:hint="eastAsia" w:ascii="仿宋_GB2312" w:hAnsi="宋体" w:eastAsia="仿宋_GB2312" w:cs="Times New Roman"/>
          <w:color w:val="000000"/>
          <w:sz w:val="30"/>
          <w:szCs w:val="30"/>
          <w:highlight w:val="none"/>
        </w:rPr>
        <w:t>供应商名称：</w:t>
      </w:r>
      <w:r>
        <w:rPr>
          <w:rFonts w:hint="eastAsia" w:ascii="仿宋_GB2312" w:hAnsi="宋体" w:eastAsia="仿宋_GB2312" w:cs="Times New Roman"/>
          <w:color w:val="000000"/>
          <w:sz w:val="30"/>
          <w:szCs w:val="30"/>
          <w:highlight w:val="none"/>
          <w:u w:val="single"/>
        </w:rPr>
        <w:t xml:space="preserve">                          </w:t>
      </w:r>
    </w:p>
    <w:p>
      <w:pPr>
        <w:pStyle w:val="28"/>
        <w:snapToGrid w:val="0"/>
        <w:spacing w:line="600" w:lineRule="exact"/>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 xml:space="preserve">     单位性质：</w:t>
      </w:r>
      <w:r>
        <w:rPr>
          <w:rFonts w:hint="eastAsia" w:ascii="仿宋_GB2312" w:hAnsi="宋体" w:eastAsia="仿宋_GB2312" w:cs="Times New Roman"/>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000000"/>
          <w:sz w:val="30"/>
          <w:szCs w:val="30"/>
          <w:highlight w:val="none"/>
          <w:u w:val="single"/>
        </w:rPr>
      </w:pPr>
      <w:r>
        <w:rPr>
          <w:rFonts w:hint="eastAsia" w:ascii="仿宋_GB2312" w:hAnsi="宋体" w:eastAsia="仿宋_GB2312" w:cs="Times New Roman"/>
          <w:color w:val="000000"/>
          <w:sz w:val="30"/>
          <w:szCs w:val="30"/>
          <w:highlight w:val="none"/>
        </w:rPr>
        <w:t>地    址：</w:t>
      </w:r>
      <w:r>
        <w:rPr>
          <w:rFonts w:hint="eastAsia" w:ascii="仿宋_GB2312" w:hAnsi="宋体" w:eastAsia="仿宋_GB2312" w:cs="Times New Roman"/>
          <w:color w:val="000000"/>
          <w:sz w:val="30"/>
          <w:szCs w:val="30"/>
          <w:highlight w:val="none"/>
          <w:u w:val="single"/>
        </w:rPr>
        <w:t xml:space="preserve">                            </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成立时间：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年</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月</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日</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经营期限：</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姓名：</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性别：</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年龄：</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 xml:space="preserve"> 身份证号码：</w:t>
      </w:r>
      <w:r>
        <w:rPr>
          <w:rFonts w:hint="eastAsia" w:ascii="仿宋_GB2312" w:hAnsi="宋体" w:eastAsia="仿宋_GB2312" w:cs="Times New Roman"/>
          <w:sz w:val="30"/>
          <w:szCs w:val="30"/>
          <w:highlight w:val="none"/>
          <w:u w:val="single"/>
        </w:rPr>
        <w:t xml:space="preserve">          </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职务：</w:t>
      </w:r>
      <w:r>
        <w:rPr>
          <w:rFonts w:hint="eastAsia" w:ascii="仿宋_GB2312" w:hAnsi="宋体" w:eastAsia="仿宋_GB2312" w:cs="Times New Roman"/>
          <w:sz w:val="30"/>
          <w:szCs w:val="30"/>
          <w:highlight w:val="none"/>
          <w:u w:val="single"/>
        </w:rPr>
        <w:t xml:space="preserve">         </w:t>
      </w:r>
      <w:r>
        <w:rPr>
          <w:rFonts w:hint="eastAsia" w:ascii="仿宋_GB2312" w:hAnsi="宋体" w:eastAsia="仿宋_GB2312" w:cs="Times New Roman"/>
          <w:sz w:val="30"/>
          <w:szCs w:val="30"/>
          <w:highlight w:val="none"/>
        </w:rPr>
        <w:t>系</w:t>
      </w:r>
      <w:r>
        <w:rPr>
          <w:rFonts w:hint="eastAsia" w:ascii="仿宋_GB2312" w:hAnsi="宋体" w:eastAsia="仿宋_GB2312" w:cs="Times New Roman"/>
          <w:sz w:val="30"/>
          <w:szCs w:val="30"/>
          <w:highlight w:val="none"/>
          <w:u w:val="single"/>
        </w:rPr>
        <w:t xml:space="preserve">     (供应商名称)       </w:t>
      </w:r>
      <w:r>
        <w:rPr>
          <w:rFonts w:hint="eastAsia" w:ascii="仿宋_GB2312" w:hAnsi="宋体" w:eastAsia="仿宋_GB2312" w:cs="Times New Roman"/>
          <w:sz w:val="30"/>
          <w:szCs w:val="30"/>
          <w:highlight w:val="none"/>
        </w:rPr>
        <w:t xml:space="preserve"> 的法定代表人。</w:t>
      </w:r>
    </w:p>
    <w:p>
      <w:pPr>
        <w:pStyle w:val="28"/>
        <w:snapToGrid w:val="0"/>
        <w:spacing w:line="600" w:lineRule="exact"/>
        <w:ind w:firstLine="771" w:firstLineChars="257"/>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特此证明。</w:t>
      </w:r>
    </w:p>
    <w:p>
      <w:pPr>
        <w:adjustRightInd w:val="0"/>
        <w:snapToGrid w:val="0"/>
        <w:spacing w:line="600" w:lineRule="exact"/>
        <w:ind w:firstLine="702" w:firstLineChars="234"/>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附：法定代表人身份证(正反两面)复印件</w:t>
      </w:r>
    </w:p>
    <w:p>
      <w:pPr>
        <w:pStyle w:val="28"/>
        <w:snapToGrid w:val="0"/>
        <w:spacing w:line="600" w:lineRule="exact"/>
        <w:ind w:firstLine="3907" w:firstLineChars="1221"/>
        <w:rPr>
          <w:rFonts w:ascii="仿宋_GB2312" w:hAnsi="宋体" w:eastAsia="仿宋_GB2312" w:cs="Times New Roman"/>
          <w:sz w:val="32"/>
          <w:szCs w:val="32"/>
          <w:highlight w:val="none"/>
        </w:rPr>
      </w:pPr>
    </w:p>
    <w:p>
      <w:pPr>
        <w:pStyle w:val="28"/>
        <w:snapToGrid w:val="0"/>
        <w:spacing w:line="600" w:lineRule="exact"/>
        <w:ind w:firstLine="3663" w:firstLineChars="1221"/>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供应商：</w:t>
      </w:r>
      <w:r>
        <w:rPr>
          <w:rFonts w:hint="eastAsia" w:ascii="仿宋_GB2312" w:hAnsi="宋体" w:eastAsia="仿宋_GB2312" w:cs="Times New Roman"/>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r>
        <w:rPr>
          <w:rFonts w:ascii="仿宋_GB2312" w:hAnsi="宋体" w:eastAsia="仿宋_GB2312" w:cs="宋体"/>
          <w:color w:val="000000"/>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widowControl/>
        <w:adjustRightInd w:val="0"/>
        <w:snapToGrid w:val="0"/>
        <w:spacing w:line="600" w:lineRule="exact"/>
        <w:jc w:val="left"/>
        <w:rPr>
          <w:rFonts w:ascii="仿宋_GB2312" w:hAnsi="宋体" w:eastAsia="仿宋_GB2312" w:cs="宋体"/>
          <w:color w:val="000000"/>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color w:val="000000"/>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本人</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系</w:t>
      </w:r>
      <w:r>
        <w:rPr>
          <w:rFonts w:hint="eastAsia" w:ascii="仿宋_GB2312" w:hAnsi="宋体" w:eastAsia="仿宋_GB2312"/>
          <w:color w:val="000000"/>
          <w:sz w:val="30"/>
          <w:szCs w:val="30"/>
          <w:highlight w:val="none"/>
          <w:u w:val="single"/>
        </w:rPr>
        <w:t xml:space="preserve">        (供应商名称)          </w:t>
      </w:r>
      <w:r>
        <w:rPr>
          <w:rFonts w:hint="eastAsia" w:ascii="仿宋_GB2312" w:hAnsi="宋体" w:eastAsia="仿宋_GB2312"/>
          <w:color w:val="000000"/>
          <w:sz w:val="30"/>
          <w:szCs w:val="30"/>
          <w:highlight w:val="none"/>
        </w:rPr>
        <w:t>的法定代表人，现授权</w:t>
      </w:r>
      <w:r>
        <w:rPr>
          <w:rFonts w:hint="eastAsia" w:ascii="仿宋_GB2312" w:hAnsi="宋体" w:eastAsia="仿宋_GB2312"/>
          <w:color w:val="000000"/>
          <w:sz w:val="30"/>
          <w:szCs w:val="30"/>
          <w:highlight w:val="none"/>
          <w:u w:val="single"/>
        </w:rPr>
        <w:t xml:space="preserve">   (姓名)   </w:t>
      </w:r>
      <w:r>
        <w:rPr>
          <w:rFonts w:hint="eastAsia" w:ascii="仿宋_GB2312" w:hAnsi="宋体" w:eastAsia="仿宋_GB2312"/>
          <w:color w:val="000000"/>
          <w:sz w:val="30"/>
          <w:szCs w:val="30"/>
          <w:highlight w:val="none"/>
        </w:rPr>
        <w:t>为我方代理人。代理人根据授权，以我方名义签署、澄清、说明、提交、撤回、修改</w:t>
      </w:r>
      <w:r>
        <w:rPr>
          <w:rFonts w:hint="eastAsia" w:ascii="仿宋_GB2312" w:hAnsi="宋体" w:eastAsia="仿宋_GB2312"/>
          <w:color w:val="000000"/>
          <w:sz w:val="30"/>
          <w:szCs w:val="30"/>
          <w:highlight w:val="none"/>
          <w:u w:val="single"/>
        </w:rPr>
        <w:t xml:space="preserve"> （项目名称、项目编号、标段/标包号）  </w:t>
      </w:r>
      <w:r>
        <w:rPr>
          <w:rFonts w:hint="eastAsia" w:ascii="仿宋_GB2312" w:hAnsi="宋体" w:eastAsia="仿宋_GB2312"/>
          <w:color w:val="000000"/>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委托期限：</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代理人无转委托权。</w:t>
      </w:r>
    </w:p>
    <w:p>
      <w:pPr>
        <w:adjustRightInd w:val="0"/>
        <w:snapToGrid w:val="0"/>
        <w:spacing w:line="600" w:lineRule="exact"/>
        <w:ind w:firstLine="590"/>
        <w:rPr>
          <w:rFonts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附：</w:t>
      </w:r>
      <w:r>
        <w:rPr>
          <w:rFonts w:hint="eastAsia" w:ascii="仿宋_GB2312" w:hAnsi="宋体" w:eastAsia="仿宋_GB2312"/>
          <w:color w:val="000000"/>
          <w:sz w:val="30"/>
          <w:szCs w:val="30"/>
          <w:highlight w:val="none"/>
          <w:lang w:val="en-US" w:eastAsia="zh-CN"/>
        </w:rPr>
        <w:t>1.</w:t>
      </w:r>
      <w:r>
        <w:rPr>
          <w:rFonts w:hint="eastAsia" w:ascii="仿宋_GB2312" w:hAnsi="宋体" w:eastAsia="仿宋_GB2312"/>
          <w:color w:val="000000"/>
          <w:sz w:val="30"/>
          <w:szCs w:val="30"/>
          <w:highlight w:val="none"/>
        </w:rPr>
        <w:t>委托代理人身份证(正反两面)复印件</w:t>
      </w:r>
    </w:p>
    <w:p>
      <w:pPr>
        <w:pStyle w:val="37"/>
        <w:ind w:firstLine="1200" w:firstLineChars="400"/>
        <w:rPr>
          <w:rFonts w:hint="eastAsia" w:ascii="仿宋_GB2312" w:hAnsi="宋体" w:eastAsia="仿宋_GB2312"/>
          <w:color w:val="000000"/>
          <w:sz w:val="30"/>
          <w:szCs w:val="30"/>
          <w:highlight w:val="none"/>
          <w:lang w:val="en-US" w:eastAsia="zh-CN"/>
        </w:rPr>
      </w:pPr>
      <w:r>
        <w:rPr>
          <w:rFonts w:hint="eastAsia" w:ascii="仿宋_GB2312" w:hAnsi="宋体" w:eastAsia="仿宋_GB2312"/>
          <w:color w:val="000000"/>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8"/>
        <w:snapToGrid w:val="0"/>
        <w:spacing w:line="600" w:lineRule="exact"/>
        <w:ind w:firstLine="3618" w:firstLineChars="1005"/>
        <w:rPr>
          <w:rFonts w:ascii="仿宋_GB2312" w:hAnsi="宋体" w:eastAsia="仿宋_GB2312" w:cs="Times New Roman"/>
          <w:sz w:val="30"/>
          <w:szCs w:val="30"/>
          <w:highlight w:val="none"/>
        </w:rPr>
      </w:pPr>
      <w:r>
        <w:rPr>
          <w:rFonts w:hint="eastAsia" w:ascii="仿宋_GB2312" w:hAnsi="宋体" w:eastAsia="仿宋_GB2312" w:cs="Times New Roman"/>
          <w:spacing w:val="30"/>
          <w:sz w:val="30"/>
          <w:szCs w:val="30"/>
          <w:highlight w:val="none"/>
        </w:rPr>
        <w:t>供应商</w:t>
      </w:r>
      <w:r>
        <w:rPr>
          <w:rFonts w:hint="eastAsia" w:ascii="仿宋_GB2312" w:hAnsi="宋体" w:eastAsia="仿宋_GB2312" w:cs="Times New Roman"/>
          <w:sz w:val="30"/>
          <w:szCs w:val="30"/>
          <w:highlight w:val="none"/>
        </w:rPr>
        <w:t>：</w:t>
      </w:r>
      <w:r>
        <w:rPr>
          <w:rFonts w:hint="eastAsia" w:ascii="仿宋_GB2312" w:hAnsi="宋体" w:eastAsia="仿宋_GB2312" w:cs="Times New Roman"/>
          <w:sz w:val="30"/>
          <w:szCs w:val="30"/>
          <w:highlight w:val="none"/>
          <w:u w:val="single"/>
        </w:rPr>
        <w:t xml:space="preserve">      (单位公章)         </w:t>
      </w:r>
    </w:p>
    <w:p>
      <w:pPr>
        <w:pStyle w:val="28"/>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法定代表人：</w:t>
      </w:r>
      <w:r>
        <w:rPr>
          <w:rFonts w:hint="eastAsia" w:ascii="仿宋_GB2312" w:hAnsi="宋体" w:eastAsia="仿宋_GB2312" w:cs="Times New Roman"/>
          <w:sz w:val="30"/>
          <w:szCs w:val="30"/>
          <w:highlight w:val="none"/>
          <w:u w:val="single"/>
        </w:rPr>
        <w:t xml:space="preserve">       (签字)            </w:t>
      </w:r>
    </w:p>
    <w:p>
      <w:pPr>
        <w:pStyle w:val="28"/>
        <w:snapToGrid w:val="0"/>
        <w:spacing w:line="600" w:lineRule="exact"/>
        <w:ind w:firstLine="3600" w:firstLineChars="1200"/>
        <w:rPr>
          <w:rFonts w:ascii="仿宋_GB2312" w:hAnsi="宋体" w:eastAsia="仿宋_GB2312" w:cs="Times New Roman"/>
          <w:sz w:val="30"/>
          <w:szCs w:val="30"/>
          <w:highlight w:val="none"/>
        </w:rPr>
      </w:pPr>
      <w:r>
        <w:rPr>
          <w:rFonts w:hint="eastAsia" w:ascii="仿宋_GB2312" w:hAnsi="宋体" w:eastAsia="仿宋_GB2312" w:cs="Times New Roman"/>
          <w:sz w:val="30"/>
          <w:szCs w:val="30"/>
          <w:highlight w:val="none"/>
        </w:rPr>
        <w:t>委托代理人：</w:t>
      </w:r>
      <w:r>
        <w:rPr>
          <w:rFonts w:hint="eastAsia" w:ascii="仿宋_GB2312" w:hAnsi="宋体" w:eastAsia="仿宋_GB2312" w:cs="Times New Roman"/>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000000"/>
          <w:sz w:val="30"/>
          <w:szCs w:val="30"/>
          <w:highlight w:val="none"/>
        </w:rPr>
      </w:pPr>
      <w:r>
        <w:rPr>
          <w:rFonts w:hint="eastAsia" w:ascii="仿宋_GB2312" w:hAnsi="宋体" w:eastAsia="仿宋_GB2312"/>
          <w:color w:val="000000"/>
          <w:sz w:val="30"/>
          <w:szCs w:val="30"/>
          <w:highlight w:val="none"/>
        </w:rPr>
        <w:t xml:space="preserve">                        日    期：</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年</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月</w:t>
      </w:r>
      <w:r>
        <w:rPr>
          <w:rFonts w:hint="eastAsia" w:ascii="仿宋_GB2312" w:hAnsi="宋体" w:eastAsia="仿宋_GB2312"/>
          <w:color w:val="000000"/>
          <w:sz w:val="30"/>
          <w:szCs w:val="30"/>
          <w:highlight w:val="none"/>
          <w:u w:val="single"/>
        </w:rPr>
        <w:t xml:space="preserve">     </w:t>
      </w:r>
      <w:r>
        <w:rPr>
          <w:rFonts w:hint="eastAsia" w:ascii="仿宋_GB2312" w:hAnsi="宋体" w:eastAsia="仿宋_GB2312"/>
          <w:color w:val="000000"/>
          <w:sz w:val="30"/>
          <w:szCs w:val="30"/>
          <w:highlight w:val="none"/>
        </w:rPr>
        <w:t>日</w:t>
      </w: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0"/>
        <w:rPr>
          <w:rFonts w:hint="eastAsia" w:ascii="仿宋_GB2312" w:hAnsi="宋体" w:eastAsia="仿宋_GB2312"/>
          <w:color w:val="000000"/>
          <w:sz w:val="30"/>
          <w:szCs w:val="30"/>
          <w:highlight w:val="none"/>
        </w:rPr>
      </w:pPr>
    </w:p>
    <w:p>
      <w:pPr>
        <w:pStyle w:val="2"/>
        <w:spacing w:after="0" w:line="600" w:lineRule="exact"/>
        <w:rPr>
          <w:rFonts w:ascii="仿宋_GB2312" w:eastAsia="仿宋_GB2312"/>
          <w:highlight w:val="none"/>
        </w:rPr>
      </w:pPr>
      <w:r>
        <w:rPr>
          <w:rFonts w:ascii="仿宋_GB2312" w:eastAsia="仿宋_GB2312"/>
          <w:color w:val="000000"/>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highlight w:val="none"/>
        </w:rPr>
      </w:pPr>
    </w:p>
    <w:p>
      <w:pPr>
        <w:pStyle w:val="2"/>
        <w:spacing w:after="0" w:line="600" w:lineRule="exact"/>
        <w:rPr>
          <w:rFonts w:ascii="仿宋_GB2312" w:eastAsia="仿宋_GB2312"/>
          <w:highlight w:val="none"/>
        </w:rPr>
      </w:pPr>
    </w:p>
    <w:p>
      <w:pPr>
        <w:pStyle w:val="2"/>
        <w:spacing w:after="0" w:line="600" w:lineRule="exact"/>
        <w:ind w:firstLine="0"/>
        <w:rPr>
          <w:rFonts w:ascii="仿宋_GB2312" w:eastAsia="仿宋_GB2312"/>
          <w:highlight w:val="none"/>
        </w:rPr>
      </w:pPr>
    </w:p>
    <w:p>
      <w:pPr>
        <w:pStyle w:val="2"/>
        <w:spacing w:after="0" w:line="600" w:lineRule="exact"/>
        <w:rPr>
          <w:rFonts w:ascii="仿宋_GB2312" w:eastAsia="仿宋_GB2312"/>
          <w:highlight w:val="none"/>
        </w:rPr>
      </w:pPr>
    </w:p>
    <w:p>
      <w:pPr>
        <w:adjustRightInd w:val="0"/>
        <w:snapToGrid w:val="0"/>
        <w:spacing w:line="600" w:lineRule="exact"/>
        <w:ind w:firstLine="480"/>
        <w:rPr>
          <w:rFonts w:hint="eastAsia"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3" w:firstLineChars="300"/>
        <w:rPr>
          <w:rFonts w:ascii="仿宋" w:hAnsi="仿宋" w:eastAsia="仿宋" w:cs="仿宋_GB2312"/>
          <w:b/>
          <w:sz w:val="28"/>
          <w:szCs w:val="28"/>
          <w:highlight w:val="none"/>
        </w:rPr>
      </w:pPr>
    </w:p>
    <w:p>
      <w:pPr>
        <w:pStyle w:val="20"/>
        <w:rPr>
          <w:highlight w:val="none"/>
        </w:rPr>
      </w:pPr>
    </w:p>
    <w:p>
      <w:pPr>
        <w:pStyle w:val="20"/>
        <w:rPr>
          <w:highlight w:val="none"/>
        </w:rPr>
      </w:pPr>
    </w:p>
    <w:p>
      <w:pPr>
        <w:pStyle w:val="20"/>
        <w:rPr>
          <w:highlight w:val="none"/>
        </w:rPr>
      </w:pPr>
    </w:p>
    <w:p>
      <w:pPr>
        <w:pStyle w:val="20"/>
        <w:rPr>
          <w:highlight w:val="none"/>
        </w:rPr>
      </w:pPr>
    </w:p>
    <w:p>
      <w:pPr>
        <w:pStyle w:val="5"/>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 xml:space="preserve"> </w:t>
      </w:r>
      <w:bookmarkStart w:id="181" w:name="_Toc88209963"/>
      <w:bookmarkStart w:id="182" w:name="_Toc87616400"/>
      <w:bookmarkStart w:id="183" w:name="_Toc19830"/>
      <w:bookmarkStart w:id="184" w:name="_Toc8086"/>
      <w:r>
        <w:rPr>
          <w:rFonts w:hint="eastAsia" w:ascii="仿宋_GB2312" w:eastAsia="仿宋_GB2312" w:hAnsiTheme="minorEastAsia"/>
          <w:sz w:val="28"/>
          <w:szCs w:val="28"/>
          <w:highlight w:val="none"/>
          <w:lang w:val="en-US" w:eastAsia="zh-CN"/>
        </w:rPr>
        <w:t>3</w:t>
      </w:r>
      <w:r>
        <w:rPr>
          <w:rFonts w:hint="eastAsia" w:asciiTheme="minorEastAsia" w:hAnsiTheme="minorEastAsia" w:eastAsiaTheme="minorEastAsia"/>
          <w:sz w:val="28"/>
          <w:szCs w:val="28"/>
          <w:highlight w:val="none"/>
        </w:rPr>
        <w:t>.资格审查资料</w:t>
      </w:r>
      <w:bookmarkEnd w:id="181"/>
      <w:bookmarkEnd w:id="182"/>
      <w:bookmarkEnd w:id="183"/>
      <w:bookmarkEnd w:id="184"/>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hint="eastAsia" w:cs="Times New Roman" w:asciiTheme="minorEastAsia" w:hAnsiTheme="minorEastAsia" w:eastAsiaTheme="minorEastAsia"/>
          <w:b/>
          <w:bCs/>
          <w:sz w:val="28"/>
          <w:szCs w:val="28"/>
          <w:highlight w:val="none"/>
          <w:lang w:eastAsia="zh-CN"/>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lang w:eastAsia="zh-CN"/>
        </w:rPr>
        <w:t>。</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相关证明文件附后</w:t>
      </w:r>
      <w:r>
        <w:rPr>
          <w:rFonts w:hint="eastAsia" w:cs="Times New Roman" w:asciiTheme="minorEastAsia" w:hAnsiTheme="minorEastAsia" w:eastAsiaTheme="minorEastAsia"/>
          <w:b/>
          <w:bCs/>
          <w:sz w:val="28"/>
          <w:szCs w:val="28"/>
          <w:highlight w:val="none"/>
          <w:lang w:eastAsia="zh-CN"/>
        </w:rPr>
        <w:t>）</w:t>
      </w:r>
    </w:p>
    <w:p>
      <w:pPr>
        <w:adjustRightInd w:val="0"/>
        <w:snapToGrid w:val="0"/>
        <w:spacing w:line="360" w:lineRule="auto"/>
        <w:jc w:val="left"/>
        <w:outlineLvl w:val="9"/>
        <w:rPr>
          <w:rFonts w:hint="default" w:cs="Times New Roman" w:asciiTheme="minorEastAsia" w:hAnsiTheme="minorEastAsia" w:eastAsiaTheme="minorEastAsia"/>
          <w:b/>
          <w:bCs/>
          <w:color w:val="auto"/>
          <w:sz w:val="28"/>
          <w:szCs w:val="28"/>
          <w:highlight w:val="none"/>
          <w:lang w:val="en-US" w:eastAsia="zh-CN"/>
        </w:rPr>
      </w:pPr>
      <w:bookmarkStart w:id="185" w:name="_Hlk59025866"/>
      <w:r>
        <w:rPr>
          <w:rFonts w:hint="eastAsia" w:cs="Times New Roman" w:asciiTheme="minorEastAsia" w:hAnsiTheme="minorEastAsia"/>
          <w:b/>
          <w:bCs/>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5"/>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广州市净水有限公司龙归分公司2023年运输设备电动平板载货车采购项目</w:t>
      </w:r>
      <w:r>
        <w:rPr>
          <w:rFonts w:hint="eastAsia" w:ascii="宋体" w:hAnsi="宋体" w:eastAsia="宋体" w:cs="宋体"/>
          <w:color w:val="auto"/>
          <w:kern w:val="2"/>
          <w:sz w:val="24"/>
          <w:szCs w:val="24"/>
          <w:highlight w:val="none"/>
          <w:u w:val="single"/>
          <w:lang w:val="en-GB"/>
        </w:rPr>
        <w:t xml:space="preserve"> （项目编号：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highlight w:val="none"/>
          <w:lang w:val="en-US" w:eastAsia="zh-CN"/>
        </w:rPr>
        <w:t>列入</w:t>
      </w:r>
      <w:r>
        <w:rPr>
          <w:rFonts w:hint="eastAsia" w:ascii="仿宋_GB2312" w:eastAsia="仿宋_GB2312"/>
          <w:sz w:val="28"/>
          <w:szCs w:val="28"/>
          <w:highlight w:val="none"/>
        </w:rPr>
        <w:t>下列情形之一</w:t>
      </w:r>
      <w:r>
        <w:rPr>
          <w:rFonts w:hint="eastAsia" w:ascii="仿宋_GB2312" w:eastAsia="仿宋_GB2312"/>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0"/>
        <w:rPr>
          <w:rFonts w:hint="eastAsia"/>
          <w:highlight w:val="none"/>
          <w:lang w:val="en-GB"/>
        </w:rPr>
      </w:pPr>
    </w:p>
    <w:p>
      <w:pPr>
        <w:pStyle w:val="20"/>
        <w:ind w:firstLine="0"/>
        <w:rPr>
          <w:rFonts w:hint="eastAsia"/>
          <w:highlight w:val="none"/>
          <w:lang w:eastAsia="zh-CN"/>
        </w:rPr>
      </w:pPr>
    </w:p>
    <w:p>
      <w:pPr>
        <w:jc w:val="left"/>
        <w:rPr>
          <w:rFonts w:hint="eastAsia" w:cs="Times New Roman" w:asciiTheme="minorEastAsia" w:hAnsiTheme="minorEastAsia" w:eastAsiaTheme="minorEastAsia"/>
          <w:b/>
          <w:bCs/>
          <w:sz w:val="28"/>
          <w:szCs w:val="28"/>
          <w:highlight w:val="none"/>
        </w:rPr>
      </w:pPr>
      <w:r>
        <w:rPr>
          <w:rFonts w:hint="eastAsia" w:cs="Times New Roman" w:asciiTheme="minorEastAsia" w:hAnsiTheme="minorEastAsia"/>
          <w:b/>
          <w:bCs/>
          <w:sz w:val="28"/>
          <w:szCs w:val="28"/>
          <w:highlight w:val="none"/>
          <w:lang w:val="en-US" w:eastAsia="zh-CN"/>
        </w:rPr>
        <w:t>4</w:t>
      </w:r>
      <w:r>
        <w:rPr>
          <w:rFonts w:hint="eastAsia" w:cs="Times New Roman" w:asciiTheme="minorEastAsia" w:hAnsiTheme="minorEastAsia" w:eastAsiaTheme="minorEastAsia"/>
          <w:b/>
          <w:bCs/>
          <w:sz w:val="28"/>
          <w:szCs w:val="28"/>
          <w:highlight w:val="none"/>
          <w:lang w:val="en-US" w:eastAsia="zh-CN"/>
        </w:rPr>
        <w:t>.</w:t>
      </w:r>
      <w:r>
        <w:rPr>
          <w:rFonts w:hint="eastAsia" w:cs="Times New Roman" w:asciiTheme="minorEastAsia" w:hAnsiTheme="minorEastAsia" w:eastAsiaTheme="minorEastAsia"/>
          <w:b/>
          <w:bCs/>
          <w:sz w:val="28"/>
          <w:szCs w:val="28"/>
          <w:highlight w:val="none"/>
        </w:rPr>
        <w:t>拟投入本项目的项目负责人情况表</w:t>
      </w:r>
    </w:p>
    <w:p>
      <w:pPr>
        <w:pStyle w:val="20"/>
        <w:rPr>
          <w:rFonts w:hint="eastAsia" w:ascii="仿宋_GB2312" w:eastAsia="仿宋_GB2312" w:hAnsiTheme="minorEastAsia"/>
          <w:sz w:val="28"/>
          <w:szCs w:val="28"/>
          <w:highlight w:val="none"/>
          <w:lang w:val="en-US" w:eastAsia="zh-CN"/>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noWrap w:val="0"/>
            <w:vAlign w:val="top"/>
          </w:tcPr>
          <w:p>
            <w:pPr>
              <w:jc w:val="center"/>
              <w:rPr>
                <w:rFonts w:ascii="仿宋" w:hAnsi="仿宋" w:eastAsia="仿宋" w:cs="仿宋_GB2312"/>
                <w:b/>
                <w:sz w:val="28"/>
                <w:szCs w:val="28"/>
                <w:highlight w:val="none"/>
              </w:rPr>
            </w:pPr>
          </w:p>
        </w:tc>
        <w:tc>
          <w:tcPr>
            <w:tcW w:w="161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sz w:val="28"/>
                <w:szCs w:val="28"/>
                <w:highlight w:val="none"/>
              </w:rPr>
            </w:pPr>
          </w:p>
        </w:tc>
        <w:tc>
          <w:tcPr>
            <w:tcW w:w="1613"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sz w:val="28"/>
                <w:szCs w:val="28"/>
                <w:highlight w:val="none"/>
              </w:rPr>
            </w:pPr>
          </w:p>
        </w:tc>
        <w:tc>
          <w:tcPr>
            <w:tcW w:w="2198" w:type="dxa"/>
            <w:gridSpan w:val="2"/>
            <w:noWrap w:val="0"/>
            <w:vAlign w:val="top"/>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noWrap w:val="0"/>
            <w:vAlign w:val="top"/>
          </w:tcPr>
          <w:p>
            <w:pPr>
              <w:jc w:val="center"/>
              <w:rPr>
                <w:rFonts w:ascii="仿宋" w:hAnsi="仿宋" w:eastAsia="仿宋" w:cs="仿宋_GB2312"/>
                <w:b/>
                <w:sz w:val="28"/>
                <w:szCs w:val="28"/>
                <w:highlight w:val="none"/>
              </w:rPr>
            </w:pPr>
          </w:p>
        </w:tc>
        <w:tc>
          <w:tcPr>
            <w:tcW w:w="2198"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noWrap w:val="0"/>
            <w:vAlign w:val="top"/>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993" w:type="dxa"/>
            <w:gridSpan w:val="2"/>
            <w:noWrap w:val="0"/>
            <w:vAlign w:val="top"/>
          </w:tcPr>
          <w:p>
            <w:pPr>
              <w:jc w:val="center"/>
              <w:rPr>
                <w:rFonts w:ascii="仿宋" w:hAnsi="仿宋" w:eastAsia="仿宋" w:cs="仿宋_GB2312"/>
                <w:b/>
                <w:sz w:val="28"/>
                <w:szCs w:val="28"/>
                <w:highlight w:val="none"/>
              </w:rPr>
            </w:pPr>
          </w:p>
        </w:tc>
        <w:tc>
          <w:tcPr>
            <w:tcW w:w="1453" w:type="dxa"/>
            <w:gridSpan w:val="2"/>
            <w:noWrap w:val="0"/>
            <w:vAlign w:val="top"/>
          </w:tcPr>
          <w:p>
            <w:pPr>
              <w:jc w:val="center"/>
              <w:rPr>
                <w:rFonts w:ascii="仿宋" w:hAnsi="仿宋" w:eastAsia="仿宋" w:cs="仿宋_GB2312"/>
                <w:b/>
                <w:sz w:val="28"/>
                <w:szCs w:val="28"/>
                <w:highlight w:val="none"/>
              </w:rPr>
            </w:pPr>
          </w:p>
        </w:tc>
      </w:tr>
    </w:tbl>
    <w:p>
      <w:pPr>
        <w:pStyle w:val="20"/>
        <w:rPr>
          <w:rFonts w:hint="default" w:ascii="仿宋_GB2312" w:eastAsia="仿宋_GB2312" w:hAnsiTheme="minorEastAsia"/>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仿宋_GB2312" w:eastAsia="仿宋_GB2312" w:hAnsiTheme="minorEastAsia"/>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20"/>
        <w:rPr>
          <w:rFonts w:hint="default" w:ascii="仿宋_GB2312" w:eastAsia="仿宋_GB2312" w:hAnsiTheme="minorEastAsia"/>
          <w:sz w:val="28"/>
          <w:szCs w:val="28"/>
          <w:highlight w:val="none"/>
          <w:lang w:val="en-US" w:eastAsia="zh-CN"/>
        </w:rPr>
      </w:pPr>
    </w:p>
    <w:p>
      <w:pPr>
        <w:pStyle w:val="5"/>
        <w:rPr>
          <w:rFonts w:asciiTheme="minorEastAsia" w:hAnsiTheme="minorEastAsia" w:eastAsiaTheme="minorEastAsia"/>
          <w:sz w:val="28"/>
          <w:szCs w:val="28"/>
          <w:highlight w:val="none"/>
        </w:rPr>
      </w:pPr>
      <w:bookmarkStart w:id="186" w:name="_Toc19423"/>
      <w:bookmarkStart w:id="187" w:name="_Toc32430"/>
      <w:r>
        <w:rPr>
          <w:rFonts w:hint="eastAsia" w:ascii="仿宋_GB2312" w:eastAsia="仿宋_GB2312" w:hAnsiTheme="minorEastAsia"/>
          <w:sz w:val="28"/>
          <w:szCs w:val="28"/>
          <w:highlight w:val="none"/>
          <w:lang w:val="en-US" w:eastAsia="zh-CN"/>
        </w:rPr>
        <w:t>5</w:t>
      </w:r>
      <w:r>
        <w:rPr>
          <w:rFonts w:hint="eastAsia" w:asciiTheme="minorEastAsia" w:hAnsiTheme="minorEastAsia" w:eastAsiaTheme="minorEastAsia"/>
          <w:sz w:val="28"/>
          <w:szCs w:val="28"/>
          <w:highlight w:val="none"/>
        </w:rPr>
        <w:t>.报价表</w:t>
      </w:r>
      <w:bookmarkEnd w:id="186"/>
      <w:bookmarkEnd w:id="187"/>
    </w:p>
    <w:p>
      <w:pPr>
        <w:pStyle w:val="27"/>
        <w:ind w:firstLine="480" w:firstLineChars="200"/>
        <w:rPr>
          <w:rFonts w:hint="eastAsia" w:ascii="仿宋_GB2312" w:hAnsiTheme="minorEastAsia"/>
          <w:sz w:val="24"/>
          <w:szCs w:val="24"/>
          <w:highlight w:val="none"/>
          <w:lang w:val="en-US" w:eastAsia="zh-CN"/>
        </w:rPr>
      </w:pPr>
    </w:p>
    <w:p>
      <w:pPr>
        <w:pStyle w:val="27"/>
        <w:ind w:firstLine="560" w:firstLineChars="200"/>
        <w:rPr>
          <w:rFonts w:hint="eastAsia" w:ascii="仿宋_GB2312" w:hAnsiTheme="minorEastAsia"/>
          <w:sz w:val="28"/>
          <w:szCs w:val="28"/>
          <w:highlight w:val="none"/>
          <w:lang w:val="en-US" w:eastAsia="zh-CN"/>
        </w:rPr>
      </w:pPr>
      <w:r>
        <w:rPr>
          <w:rFonts w:hint="eastAsia" w:ascii="仿宋_GB2312" w:hAnsiTheme="minorEastAsia"/>
          <w:sz w:val="28"/>
          <w:szCs w:val="28"/>
          <w:highlight w:val="none"/>
          <w:lang w:val="en-US" w:eastAsia="zh-CN"/>
        </w:rPr>
        <w:t>项目名称：</w:t>
      </w:r>
      <w:r>
        <w:rPr>
          <w:rFonts w:hint="eastAsia" w:ascii="仿宋_GB2312" w:hAnsiTheme="minorEastAsia"/>
          <w:sz w:val="28"/>
          <w:szCs w:val="28"/>
          <w:highlight w:val="none"/>
        </w:rPr>
        <w:t>龙归分公司2023年运输设备电动平板载货车采购项目</w:t>
      </w:r>
    </w:p>
    <w:p>
      <w:pPr>
        <w:pStyle w:val="27"/>
        <w:ind w:firstLine="1200" w:firstLineChars="500"/>
        <w:rPr>
          <w:rFonts w:hint="default"/>
          <w:highlight w:val="none"/>
          <w:lang w:val="en-US" w:eastAsia="zh-CN"/>
        </w:rPr>
      </w:pPr>
    </w:p>
    <w:tbl>
      <w:tblPr>
        <w:tblStyle w:val="21"/>
        <w:tblW w:w="9578" w:type="dxa"/>
        <w:jc w:val="center"/>
        <w:tblLayout w:type="fixed"/>
        <w:tblCellMar>
          <w:top w:w="0" w:type="dxa"/>
          <w:left w:w="108" w:type="dxa"/>
          <w:bottom w:w="0" w:type="dxa"/>
          <w:right w:w="108" w:type="dxa"/>
        </w:tblCellMar>
      </w:tblPr>
      <w:tblGrid>
        <w:gridCol w:w="648"/>
        <w:gridCol w:w="983"/>
        <w:gridCol w:w="1076"/>
        <w:gridCol w:w="709"/>
        <w:gridCol w:w="700"/>
        <w:gridCol w:w="905"/>
        <w:gridCol w:w="1065"/>
        <w:gridCol w:w="840"/>
        <w:gridCol w:w="1165"/>
        <w:gridCol w:w="940"/>
      </w:tblGrid>
      <w:tr>
        <w:tblPrEx>
          <w:tblCellMar>
            <w:top w:w="0" w:type="dxa"/>
            <w:left w:w="108" w:type="dxa"/>
            <w:bottom w:w="0" w:type="dxa"/>
            <w:right w:w="108" w:type="dxa"/>
          </w:tblCellMar>
        </w:tblPrEx>
        <w:trPr>
          <w:trHeight w:val="517" w:hRule="atLeast"/>
          <w:jc w:val="center"/>
        </w:trPr>
        <w:tc>
          <w:tcPr>
            <w:tcW w:w="648"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983"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7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197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552" w:hRule="atLeast"/>
          <w:jc w:val="center"/>
        </w:trPr>
        <w:tc>
          <w:tcPr>
            <w:tcW w:w="648"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83"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7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highlight w:val="none"/>
              </w:rPr>
            </w:pP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1239" w:hRule="atLeast"/>
          <w:jc w:val="center"/>
        </w:trPr>
        <w:tc>
          <w:tcPr>
            <w:tcW w:w="6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eastAsia="宋体" w:cs="宋体"/>
                <w:color w:val="000000"/>
                <w:kern w:val="0"/>
                <w:sz w:val="21"/>
                <w:szCs w:val="21"/>
                <w:highlight w:val="none"/>
                <w:lang w:val="en-US" w:bidi="ar"/>
              </w:rPr>
              <w:t>1</w:t>
            </w:r>
          </w:p>
        </w:tc>
        <w:tc>
          <w:tcPr>
            <w:tcW w:w="9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ind w:left="319" w:leftChars="152" w:firstLine="1928" w:firstLineChars="600"/>
              <w:jc w:val="center"/>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电</w:t>
            </w:r>
          </w:p>
          <w:p>
            <w:pPr>
              <w:widowControl/>
              <w:autoSpaceDE/>
              <w:autoSpaceDN/>
              <w:adjustRightInd/>
              <w:spacing w:line="240" w:lineRule="auto"/>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eastAsiaTheme="minorEastAsia"/>
                <w:color w:val="000000"/>
                <w:kern w:val="0"/>
                <w:sz w:val="21"/>
                <w:szCs w:val="21"/>
                <w:highlight w:val="none"/>
                <w:lang w:val="en-US" w:eastAsia="zh-CN" w:bidi="ar"/>
              </w:rPr>
              <w:t>电动</w:t>
            </w:r>
            <w:r>
              <w:rPr>
                <w:rFonts w:hint="eastAsia" w:ascii="宋体" w:hAnsi="宋体" w:cs="宋体"/>
                <w:color w:val="000000"/>
                <w:kern w:val="0"/>
                <w:sz w:val="21"/>
                <w:szCs w:val="21"/>
                <w:highlight w:val="none"/>
                <w:lang w:val="en-US" w:eastAsia="zh-CN" w:bidi="ar"/>
              </w:rPr>
              <w:t>4轮</w:t>
            </w:r>
            <w:r>
              <w:rPr>
                <w:rFonts w:hint="eastAsia" w:ascii="宋体" w:hAnsi="宋体" w:cs="宋体" w:eastAsiaTheme="minorEastAsia"/>
                <w:color w:val="000000"/>
                <w:kern w:val="0"/>
                <w:sz w:val="21"/>
                <w:szCs w:val="21"/>
                <w:highlight w:val="none"/>
                <w:lang w:val="en-US" w:eastAsia="zh-CN" w:bidi="ar"/>
              </w:rPr>
              <w:t>平板载货车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eastAsia"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台</w:t>
            </w:r>
          </w:p>
        </w:tc>
        <w:tc>
          <w:tcPr>
            <w:tcW w:w="7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autoSpaceDN/>
              <w:adjustRightInd/>
              <w:spacing w:line="240" w:lineRule="auto"/>
              <w:jc w:val="center"/>
              <w:rPr>
                <w:rFonts w:hint="default" w:ascii="宋体" w:hAnsi="宋体" w:eastAsia="宋体" w:cs="宋体"/>
                <w:color w:val="000000"/>
                <w:kern w:val="0"/>
                <w:sz w:val="21"/>
                <w:szCs w:val="21"/>
                <w:highlight w:val="none"/>
                <w:lang w:val="zh-CN" w:eastAsia="zh-CN" w:bidi="ar"/>
              </w:rPr>
            </w:pPr>
            <w:r>
              <w:rPr>
                <w:rFonts w:hint="eastAsia" w:ascii="宋体" w:hAnsi="宋体" w:cs="宋体"/>
                <w:color w:val="000000"/>
                <w:kern w:val="0"/>
                <w:sz w:val="21"/>
                <w:szCs w:val="21"/>
                <w:highlight w:val="none"/>
                <w:lang w:val="en-US" w:eastAsia="zh-CN" w:bidi="ar"/>
              </w:rPr>
              <w:t>2</w:t>
            </w:r>
          </w:p>
        </w:tc>
        <w:tc>
          <w:tcPr>
            <w:tcW w:w="9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cs="宋体" w:eastAsiaTheme="minorEastAsia"/>
                <w:color w:val="auto"/>
                <w:kern w:val="0"/>
                <w:sz w:val="24"/>
                <w:szCs w:val="24"/>
                <w:highlight w:val="none"/>
                <w:lang w:val="en-US" w:eastAsia="zh-CN"/>
              </w:rPr>
            </w:pPr>
          </w:p>
        </w:tc>
      </w:tr>
      <w:tr>
        <w:tblPrEx>
          <w:tblCellMar>
            <w:top w:w="0" w:type="dxa"/>
            <w:left w:w="108" w:type="dxa"/>
            <w:bottom w:w="0" w:type="dxa"/>
            <w:right w:w="108" w:type="dxa"/>
          </w:tblCellMar>
        </w:tblPrEx>
        <w:trPr>
          <w:trHeight w:val="512" w:hRule="atLeast"/>
          <w:jc w:val="center"/>
        </w:trPr>
        <w:tc>
          <w:tcPr>
            <w:tcW w:w="411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highlight w:val="none"/>
                <w:lang w:val="zh-CN"/>
              </w:rPr>
            </w:pPr>
            <w:r>
              <w:rPr>
                <w:rFonts w:hint="eastAsia" w:ascii="宋体" w:hAnsi="宋体" w:eastAsia="宋体" w:cs="宋体"/>
                <w:color w:val="000000"/>
                <w:kern w:val="0"/>
                <w:sz w:val="21"/>
                <w:szCs w:val="21"/>
                <w:highlight w:val="none"/>
                <w:lang w:bidi="ar"/>
              </w:rPr>
              <w:t>合计</w:t>
            </w:r>
          </w:p>
        </w:tc>
        <w:tc>
          <w:tcPr>
            <w:tcW w:w="3975" w:type="dxa"/>
            <w:gridSpan w:val="4"/>
            <w:tcBorders>
              <w:top w:val="single" w:color="000000" w:sz="2" w:space="0"/>
              <w:left w:val="single" w:color="000000" w:sz="2" w:space="0"/>
              <w:bottom w:val="single" w:color="000000" w:sz="2" w:space="0"/>
              <w:right w:val="single" w:color="000000" w:sz="2" w:space="0"/>
            </w:tcBorders>
            <w:shd w:val="clear" w:color="000000" w:fill="FFFFFF"/>
            <w:vAlign w:val="top"/>
          </w:tcPr>
          <w:p>
            <w:pPr>
              <w:adjustRightInd w:val="0"/>
              <w:snapToGrid w:val="0"/>
              <w:jc w:val="center"/>
              <w:textAlignment w:val="center"/>
              <w:rPr>
                <w:rFonts w:ascii="宋体" w:hAnsi="宋体" w:cs="宋体"/>
                <w:color w:val="auto"/>
                <w:kern w:val="0"/>
                <w:sz w:val="24"/>
                <w:szCs w:val="24"/>
                <w:highlight w:val="none"/>
                <w:lang w:val="zh-CN"/>
              </w:rPr>
            </w:pPr>
            <w:r>
              <w:rPr>
                <w:rFonts w:hint="eastAsia" w:ascii="宋体" w:hAnsi="宋体" w:eastAsia="宋体" w:cs="宋体"/>
                <w:color w:val="000000"/>
                <w:kern w:val="0"/>
                <w:sz w:val="21"/>
                <w:szCs w:val="21"/>
                <w:highlight w:val="none"/>
                <w:lang w:bidi="ar"/>
              </w:rPr>
              <w:t xml:space="preserve">合计含税价（元）：      </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eastAsia="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 xml:space="preserve"> 税率：</w:t>
            </w:r>
            <w:r>
              <w:rPr>
                <w:rFonts w:hint="eastAsia" w:ascii="宋体" w:hAnsi="宋体" w:eastAsia="宋体" w:cs="宋体"/>
                <w:color w:val="000000"/>
                <w:kern w:val="0"/>
                <w:sz w:val="21"/>
                <w:szCs w:val="21"/>
                <w:highlight w:val="none"/>
                <w:u w:val="single"/>
                <w:lang w:bidi="ar"/>
              </w:rPr>
              <w:t xml:space="preserve">    </w:t>
            </w:r>
            <w:r>
              <w:rPr>
                <w:rFonts w:hint="eastAsia" w:ascii="宋体" w:hAnsi="宋体" w:eastAsia="宋体" w:cs="宋体"/>
                <w:color w:val="000000"/>
                <w:kern w:val="0"/>
                <w:sz w:val="21"/>
                <w:szCs w:val="21"/>
                <w:highlight w:val="none"/>
                <w:lang w:bidi="ar"/>
              </w:rPr>
              <w:t xml:space="preserve"> %</w:t>
            </w: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jc w:val="center"/>
              <w:textAlignment w:val="center"/>
              <w:rPr>
                <w:rFonts w:ascii="宋体" w:hAnsi="宋体" w:cs="宋体"/>
                <w:color w:val="auto"/>
                <w:kern w:val="0"/>
                <w:sz w:val="24"/>
                <w:szCs w:val="24"/>
                <w:highlight w:val="none"/>
                <w:lang w:val="zh-CN"/>
              </w:rPr>
            </w:pPr>
          </w:p>
        </w:tc>
      </w:tr>
    </w:tbl>
    <w:p>
      <w:pPr>
        <w:adjustRightInd w:val="0"/>
        <w:snapToGrid w:val="0"/>
        <w:spacing w:line="360" w:lineRule="auto"/>
        <w:jc w:val="right"/>
        <w:outlineLvl w:val="9"/>
        <w:rPr>
          <w:rFonts w:hint="eastAsia" w:cs="Times New Roman" w:asciiTheme="minorEastAsia" w:hAnsiTheme="minorEastAsia"/>
          <w:b w:val="0"/>
          <w:bCs w:val="0"/>
          <w:color w:val="auto"/>
          <w:sz w:val="28"/>
          <w:szCs w:val="28"/>
          <w:highlight w:val="none"/>
          <w:u w:val="single"/>
          <w:lang w:val="en-US" w:eastAsia="zh-CN"/>
        </w:rPr>
      </w:pPr>
      <w:bookmarkStart w:id="188" w:name="_Toc87616402"/>
      <w:bookmarkStart w:id="189" w:name="_Toc88209965"/>
      <w:bookmarkStart w:id="190" w:name="_Toc6058"/>
      <w:bookmarkStart w:id="191" w:name="_Toc16386"/>
    </w:p>
    <w:p>
      <w:pPr>
        <w:adjustRightInd w:val="0"/>
        <w:snapToGrid w:val="0"/>
        <w:spacing w:line="360" w:lineRule="auto"/>
        <w:jc w:val="right"/>
        <w:outlineLvl w:val="9"/>
        <w:rPr>
          <w:rFonts w:hint="eastAsia" w:ascii="仿宋_GB2312" w:eastAsia="仿宋_GB2312" w:hAnsiTheme="minorEastAsia" w:cstheme="minorBidi"/>
          <w:b w:val="0"/>
          <w:bCs w:val="0"/>
          <w:sz w:val="28"/>
          <w:szCs w:val="28"/>
          <w:highlight w:val="none"/>
          <w:u w:val="none"/>
          <w:lang w:val="en-US" w:eastAsia="zh-CN"/>
        </w:rPr>
      </w:pP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sz w:val="28"/>
          <w:szCs w:val="28"/>
          <w:highlight w:val="none"/>
          <w:u w:val="single"/>
          <w:lang w:val="en-US" w:eastAsia="zh-CN"/>
        </w:rPr>
        <w:t>）</w:t>
      </w:r>
      <w:r>
        <w:rPr>
          <w:rFonts w:hint="eastAsia" w:ascii="仿宋_GB2312" w:eastAsia="仿宋_GB2312" w:hAnsiTheme="minorEastAsia" w:cstheme="minorBidi"/>
          <w:b w:val="0"/>
          <w:bCs w:val="0"/>
          <w:sz w:val="28"/>
          <w:szCs w:val="28"/>
          <w:highlight w:val="none"/>
          <w:u w:val="none"/>
          <w:lang w:val="en-US" w:eastAsia="zh-CN"/>
        </w:rPr>
        <w:t xml:space="preserve"> 盖章</w:t>
      </w:r>
    </w:p>
    <w:p>
      <w:pPr>
        <w:pStyle w:val="20"/>
        <w:jc w:val="right"/>
        <w:rPr>
          <w:rFonts w:hint="default" w:ascii="宋体" w:hAnsi="宋体" w:eastAsia="等线" w:cs="Times New Roman"/>
          <w:b w:val="0"/>
          <w:bCs w:val="0"/>
          <w:color w:val="000000"/>
          <w:sz w:val="24"/>
          <w:szCs w:val="24"/>
          <w:highlight w:val="none"/>
          <w:lang w:val="en-US" w:eastAsia="zh-CN"/>
        </w:rPr>
      </w:pPr>
      <w:r>
        <w:rPr>
          <w:rFonts w:hint="eastAsia" w:ascii="仿宋_GB2312" w:eastAsia="仿宋_GB2312" w:hAnsiTheme="minorEastAsia" w:cstheme="minorBidi"/>
          <w:b w:val="0"/>
          <w:bCs w:val="0"/>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pStyle w:val="5"/>
        <w:jc w:val="center"/>
        <w:rPr>
          <w:rFonts w:hint="eastAsia" w:eastAsiaTheme="majorEastAsia"/>
          <w:highlight w:val="none"/>
          <w:lang w:val="en-US" w:eastAsia="zh-CN"/>
        </w:rPr>
      </w:pPr>
    </w:p>
    <w:p>
      <w:pPr>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20"/>
        <w:rPr>
          <w:rFonts w:hint="eastAsia" w:eastAsiaTheme="majorEastAsia"/>
          <w:highlight w:val="none"/>
          <w:lang w:val="en-US" w:eastAsia="zh-CN"/>
        </w:rPr>
      </w:pPr>
    </w:p>
    <w:p>
      <w:pPr>
        <w:pStyle w:val="5"/>
        <w:rPr>
          <w:rFonts w:hint="eastAsia" w:asciiTheme="majorEastAsia" w:hAnsiTheme="majorEastAsia" w:eastAsiaTheme="majorEastAsia"/>
          <w:sz w:val="28"/>
          <w:szCs w:val="28"/>
          <w:highlight w:val="none"/>
          <w:lang w:val="en-US" w:eastAsia="zh-CN"/>
        </w:rPr>
      </w:pPr>
      <w:r>
        <w:rPr>
          <w:rFonts w:hint="eastAsia" w:eastAsiaTheme="majorEastAsia"/>
          <w:highlight w:val="none"/>
          <w:lang w:val="en-US" w:eastAsia="zh-CN"/>
        </w:rPr>
        <w:t>6</w:t>
      </w:r>
      <w:r>
        <w:rPr>
          <w:rFonts w:hint="eastAsia" w:asciiTheme="majorEastAsia" w:hAnsiTheme="majorEastAsia" w:eastAsiaTheme="majorEastAsia"/>
          <w:sz w:val="28"/>
          <w:szCs w:val="28"/>
          <w:highlight w:val="none"/>
        </w:rPr>
        <w:t>.</w:t>
      </w:r>
      <w:bookmarkEnd w:id="188"/>
      <w:bookmarkEnd w:id="189"/>
      <w:bookmarkEnd w:id="190"/>
      <w:bookmarkEnd w:id="191"/>
      <w:r>
        <w:rPr>
          <w:rFonts w:hint="eastAsia" w:asciiTheme="majorEastAsia" w:hAnsiTheme="majorEastAsia" w:eastAsiaTheme="majorEastAsia"/>
          <w:sz w:val="28"/>
          <w:szCs w:val="28"/>
          <w:highlight w:val="none"/>
          <w:lang w:val="en-US" w:eastAsia="zh-CN"/>
        </w:rPr>
        <w:t>承诺函</w:t>
      </w:r>
    </w:p>
    <w:p>
      <w:pPr>
        <w:adjustRightInd w:val="0"/>
        <w:snapToGrid w:val="0"/>
        <w:spacing w:line="600" w:lineRule="exact"/>
        <w:ind w:firstLine="0"/>
        <w:rPr>
          <w:rFonts w:hint="default" w:ascii="仿宋_GB2312" w:eastAsia="仿宋_GB2312" w:hAnsiTheme="minorEastAsia"/>
          <w:sz w:val="28"/>
          <w:szCs w:val="28"/>
          <w:highlight w:val="none"/>
          <w:lang w:val="en-US" w:eastAsia="zh-CN"/>
        </w:rPr>
      </w:pPr>
      <w:r>
        <w:rPr>
          <w:rFonts w:hint="default" w:ascii="仿宋_GB2312" w:eastAsia="仿宋_GB2312" w:hAnsiTheme="minorEastAsia"/>
          <w:sz w:val="28"/>
          <w:szCs w:val="28"/>
          <w:highlight w:val="none"/>
          <w:lang w:val="en-US" w:eastAsia="zh-CN"/>
        </w:rPr>
        <w:t>广州市净水有限公司：</w:t>
      </w:r>
    </w:p>
    <w:p>
      <w:pPr>
        <w:adjustRightInd w:val="0"/>
        <w:snapToGrid w:val="0"/>
        <w:spacing w:line="600" w:lineRule="exact"/>
        <w:ind w:firstLine="570"/>
        <w:rPr>
          <w:rFonts w:hint="eastAsia"/>
          <w:highlight w:val="none"/>
          <w:lang w:val="en-US" w:eastAsia="zh-CN"/>
        </w:rPr>
      </w:pPr>
      <w:r>
        <w:rPr>
          <w:rFonts w:hint="default" w:ascii="仿宋_GB2312" w:eastAsia="仿宋_GB2312" w:hAnsiTheme="minorEastAsia"/>
          <w:sz w:val="28"/>
          <w:szCs w:val="28"/>
          <w:highlight w:val="none"/>
          <w:lang w:val="en-US" w:eastAsia="zh-CN"/>
        </w:rPr>
        <w:t>我方承诺所提供报价备品备件均为符合询价文件的全新原装产品，货物在质保期(为自供货验收合格之日起1年内）如有质量问题</w:t>
      </w:r>
      <w:r>
        <w:rPr>
          <w:rFonts w:hint="eastAsia" w:ascii="仿宋_GB2312" w:eastAsia="仿宋_GB2312" w:hAnsiTheme="minorEastAsia"/>
          <w:sz w:val="28"/>
          <w:szCs w:val="28"/>
          <w:highlight w:val="none"/>
          <w:lang w:val="en-US" w:eastAsia="zh-CN"/>
        </w:rPr>
        <w:t>，</w:t>
      </w:r>
      <w:r>
        <w:rPr>
          <w:rFonts w:hint="default" w:ascii="仿宋_GB2312" w:eastAsia="仿宋_GB2312" w:hAnsiTheme="minorEastAsia"/>
          <w:sz w:val="28"/>
          <w:szCs w:val="28"/>
          <w:highlight w:val="none"/>
          <w:lang w:val="en-US" w:eastAsia="zh-CN"/>
        </w:rPr>
        <w:t xml:space="preserve">24小时内派技术人员到现场免费进行维修。     </w:t>
      </w:r>
      <w:r>
        <w:rPr>
          <w:rFonts w:hint="eastAsia"/>
          <w:highlight w:val="none"/>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仿宋_GB2312" w:eastAsia="仿宋_GB2312" w:hAnsiTheme="minorEastAsia" w:cstheme="minorBidi"/>
          <w:b w:val="0"/>
          <w:bCs w:val="0"/>
          <w:sz w:val="28"/>
          <w:szCs w:val="28"/>
          <w:highlight w:val="none"/>
          <w:u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sz w:val="28"/>
          <w:szCs w:val="28"/>
          <w:highlight w:val="none"/>
          <w:u w:val="single"/>
          <w:lang w:val="en-US" w:eastAsia="zh-CN"/>
        </w:rPr>
        <w:t>）</w:t>
      </w:r>
      <w:r>
        <w:rPr>
          <w:rFonts w:hint="eastAsia" w:ascii="仿宋_GB2312" w:eastAsia="仿宋_GB2312" w:hAnsiTheme="minorEastAsia" w:cstheme="minorBidi"/>
          <w:b w:val="0"/>
          <w:bCs w:val="0"/>
          <w:sz w:val="28"/>
          <w:szCs w:val="28"/>
          <w:highlight w:val="none"/>
          <w:u w:val="none"/>
          <w:lang w:val="en-US" w:eastAsia="zh-CN"/>
        </w:rPr>
        <w:t xml:space="preserve"> 盖章</w:t>
      </w:r>
    </w:p>
    <w:p>
      <w:pPr>
        <w:pStyle w:val="20"/>
        <w:rPr>
          <w:rFonts w:hint="default" w:ascii="宋体" w:hAnsi="宋体" w:eastAsia="等线" w:cs="Times New Roman"/>
          <w:b w:val="0"/>
          <w:bCs w:val="0"/>
          <w:color w:val="000000"/>
          <w:sz w:val="24"/>
          <w:szCs w:val="24"/>
          <w:highlight w:val="none"/>
          <w:lang w:val="en-US" w:eastAsia="zh-CN"/>
        </w:rPr>
      </w:pPr>
      <w:r>
        <w:rPr>
          <w:rFonts w:hint="eastAsia" w:ascii="仿宋_GB2312" w:eastAsia="仿宋_GB2312" w:hAnsiTheme="minorEastAsia" w:cstheme="minorBidi"/>
          <w:b w:val="0"/>
          <w:bCs w:val="0"/>
          <w:sz w:val="28"/>
          <w:szCs w:val="28"/>
          <w:highlight w:val="none"/>
          <w:u w:val="none"/>
          <w:lang w:val="en-US" w:eastAsia="zh-CN"/>
        </w:rPr>
        <w:t xml:space="preserve">                                         年   月   日</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bookmarkStart w:id="192" w:name="_GoBack"/>
      <w:bookmarkEnd w:id="192"/>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sz w:val="28"/>
          <w:szCs w:val="28"/>
          <w:highlight w:val="none"/>
          <w:lang w:val="en-US" w:eastAsia="zh-CN"/>
        </w:rPr>
      </w:pPr>
    </w:p>
    <w:p>
      <w:pPr>
        <w:adjustRightInd w:val="0"/>
        <w:snapToGrid w:val="0"/>
        <w:spacing w:line="360" w:lineRule="auto"/>
        <w:jc w:val="left"/>
        <w:outlineLvl w:val="9"/>
        <w:rPr>
          <w:rFonts w:hint="eastAsia" w:cs="Times New Roman" w:asciiTheme="majorEastAsia" w:hAnsiTheme="majorEastAsia" w:eastAsiaTheme="majorEastAsia"/>
          <w:b/>
          <w:bCs/>
          <w:color w:val="auto"/>
          <w:sz w:val="28"/>
          <w:szCs w:val="28"/>
          <w:highlight w:val="none"/>
          <w:lang w:val="en-US" w:eastAsia="zh-CN"/>
        </w:rPr>
      </w:pPr>
      <w:r>
        <w:rPr>
          <w:rFonts w:hint="eastAsia" w:cs="Times New Roman" w:asciiTheme="majorEastAsia" w:hAnsiTheme="majorEastAsia" w:eastAsiaTheme="majorEastAsia"/>
          <w:b/>
          <w:bCs/>
          <w:color w:val="auto"/>
          <w:sz w:val="28"/>
          <w:szCs w:val="28"/>
          <w:highlight w:val="none"/>
          <w:lang w:val="en-US" w:eastAsia="zh-CN"/>
        </w:rPr>
        <w:t>7.其他资料</w:t>
      </w:r>
    </w:p>
    <w:p>
      <w:pPr>
        <w:adjustRightInd w:val="0"/>
        <w:snapToGrid w:val="0"/>
        <w:spacing w:line="600" w:lineRule="exact"/>
        <w:ind w:firstLine="0"/>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4"/>
                    </w:pPr>
                  </w:p>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 w:name="KSO_WPS_MARK_KEY" w:val="f159aa91-f6d5-40a8-9bf6-80b5e807792e"/>
  </w:docVars>
  <w:rsids>
    <w:rsidRoot w:val="00172A27"/>
    <w:rsid w:val="003D60BA"/>
    <w:rsid w:val="00411689"/>
    <w:rsid w:val="005D618A"/>
    <w:rsid w:val="005F66A2"/>
    <w:rsid w:val="00911ECD"/>
    <w:rsid w:val="00A042E0"/>
    <w:rsid w:val="00B26BB1"/>
    <w:rsid w:val="00B26E21"/>
    <w:rsid w:val="00F83B64"/>
    <w:rsid w:val="01826D93"/>
    <w:rsid w:val="01C63F66"/>
    <w:rsid w:val="02090C75"/>
    <w:rsid w:val="02A23A3C"/>
    <w:rsid w:val="03AC246A"/>
    <w:rsid w:val="03B23056"/>
    <w:rsid w:val="03DC3EBA"/>
    <w:rsid w:val="03F9794D"/>
    <w:rsid w:val="046A2461"/>
    <w:rsid w:val="04A1710E"/>
    <w:rsid w:val="060F5D5A"/>
    <w:rsid w:val="067A4160"/>
    <w:rsid w:val="06AF2780"/>
    <w:rsid w:val="06C64829"/>
    <w:rsid w:val="07036C4E"/>
    <w:rsid w:val="077D16D2"/>
    <w:rsid w:val="07BB3311"/>
    <w:rsid w:val="08675FC8"/>
    <w:rsid w:val="09B713FD"/>
    <w:rsid w:val="09E10D6D"/>
    <w:rsid w:val="09EF6ACC"/>
    <w:rsid w:val="0A315056"/>
    <w:rsid w:val="0AB53924"/>
    <w:rsid w:val="0AFB45AD"/>
    <w:rsid w:val="0B2D78AB"/>
    <w:rsid w:val="0B351E9B"/>
    <w:rsid w:val="0B4C50D3"/>
    <w:rsid w:val="0B806B92"/>
    <w:rsid w:val="0B827E94"/>
    <w:rsid w:val="0BD070E1"/>
    <w:rsid w:val="0C247926"/>
    <w:rsid w:val="0D794204"/>
    <w:rsid w:val="0E2125D1"/>
    <w:rsid w:val="0E214211"/>
    <w:rsid w:val="0E5F2769"/>
    <w:rsid w:val="0E956C64"/>
    <w:rsid w:val="0F4D75A3"/>
    <w:rsid w:val="0F5B2DCA"/>
    <w:rsid w:val="0FED051E"/>
    <w:rsid w:val="0FEE4C29"/>
    <w:rsid w:val="10046082"/>
    <w:rsid w:val="105D5692"/>
    <w:rsid w:val="112B101A"/>
    <w:rsid w:val="119B53FC"/>
    <w:rsid w:val="12424CDC"/>
    <w:rsid w:val="129A2738"/>
    <w:rsid w:val="12AD011E"/>
    <w:rsid w:val="12B56BF1"/>
    <w:rsid w:val="12CB1A89"/>
    <w:rsid w:val="12DA0A20"/>
    <w:rsid w:val="131840FB"/>
    <w:rsid w:val="13467417"/>
    <w:rsid w:val="136E76CF"/>
    <w:rsid w:val="143838AE"/>
    <w:rsid w:val="144638D4"/>
    <w:rsid w:val="156A1544"/>
    <w:rsid w:val="15BC6B3C"/>
    <w:rsid w:val="164964AF"/>
    <w:rsid w:val="1694429A"/>
    <w:rsid w:val="17635326"/>
    <w:rsid w:val="176B68E7"/>
    <w:rsid w:val="17CF5E76"/>
    <w:rsid w:val="18236EFD"/>
    <w:rsid w:val="184E2D57"/>
    <w:rsid w:val="189D5B1F"/>
    <w:rsid w:val="18A34CD0"/>
    <w:rsid w:val="19B64DBC"/>
    <w:rsid w:val="1A373ACF"/>
    <w:rsid w:val="1A895341"/>
    <w:rsid w:val="1B0D071F"/>
    <w:rsid w:val="1B4568CE"/>
    <w:rsid w:val="1B9015B7"/>
    <w:rsid w:val="1D192588"/>
    <w:rsid w:val="1D316CFF"/>
    <w:rsid w:val="1D5A79EE"/>
    <w:rsid w:val="1E0E2CD0"/>
    <w:rsid w:val="1E807B52"/>
    <w:rsid w:val="1E831280"/>
    <w:rsid w:val="1EBC4704"/>
    <w:rsid w:val="1F172EB5"/>
    <w:rsid w:val="1F94592D"/>
    <w:rsid w:val="1FA811A7"/>
    <w:rsid w:val="1FB860DE"/>
    <w:rsid w:val="1FC70142"/>
    <w:rsid w:val="203C5A02"/>
    <w:rsid w:val="209D4C94"/>
    <w:rsid w:val="20E84705"/>
    <w:rsid w:val="214A4296"/>
    <w:rsid w:val="214D7461"/>
    <w:rsid w:val="218400BA"/>
    <w:rsid w:val="21AB1E2F"/>
    <w:rsid w:val="21D40498"/>
    <w:rsid w:val="22140B6D"/>
    <w:rsid w:val="22767047"/>
    <w:rsid w:val="23754638"/>
    <w:rsid w:val="23A05588"/>
    <w:rsid w:val="23DC7DC2"/>
    <w:rsid w:val="23DE21D9"/>
    <w:rsid w:val="247C0C4C"/>
    <w:rsid w:val="25291CB2"/>
    <w:rsid w:val="25431AEB"/>
    <w:rsid w:val="25BF43FD"/>
    <w:rsid w:val="25F86BCD"/>
    <w:rsid w:val="2605748B"/>
    <w:rsid w:val="267A11BB"/>
    <w:rsid w:val="269E416A"/>
    <w:rsid w:val="27075B7D"/>
    <w:rsid w:val="272100D3"/>
    <w:rsid w:val="272C72FC"/>
    <w:rsid w:val="27EB149D"/>
    <w:rsid w:val="27FD3E52"/>
    <w:rsid w:val="28D23308"/>
    <w:rsid w:val="28E11370"/>
    <w:rsid w:val="28EA007E"/>
    <w:rsid w:val="294A756A"/>
    <w:rsid w:val="29D5322D"/>
    <w:rsid w:val="2A025DD9"/>
    <w:rsid w:val="2A7C2231"/>
    <w:rsid w:val="2A8D7494"/>
    <w:rsid w:val="2ABB753D"/>
    <w:rsid w:val="2B7A49FA"/>
    <w:rsid w:val="2C615D26"/>
    <w:rsid w:val="2C673F8F"/>
    <w:rsid w:val="2CB679ED"/>
    <w:rsid w:val="2D173C07"/>
    <w:rsid w:val="2D424A86"/>
    <w:rsid w:val="2E7B52DB"/>
    <w:rsid w:val="2F324CFE"/>
    <w:rsid w:val="2F875DDB"/>
    <w:rsid w:val="2FBA09F1"/>
    <w:rsid w:val="2FEF2ACF"/>
    <w:rsid w:val="30540211"/>
    <w:rsid w:val="30FA58CF"/>
    <w:rsid w:val="31000D25"/>
    <w:rsid w:val="312D7741"/>
    <w:rsid w:val="316F137F"/>
    <w:rsid w:val="31DF525F"/>
    <w:rsid w:val="32324C2E"/>
    <w:rsid w:val="327171DF"/>
    <w:rsid w:val="32C25E64"/>
    <w:rsid w:val="341E3434"/>
    <w:rsid w:val="34FE798B"/>
    <w:rsid w:val="35836261"/>
    <w:rsid w:val="360B7EBA"/>
    <w:rsid w:val="369C32FD"/>
    <w:rsid w:val="37666E72"/>
    <w:rsid w:val="378C25BC"/>
    <w:rsid w:val="38167A04"/>
    <w:rsid w:val="38B36DBA"/>
    <w:rsid w:val="394B167A"/>
    <w:rsid w:val="3A4E4336"/>
    <w:rsid w:val="3A6007FE"/>
    <w:rsid w:val="3B5B3596"/>
    <w:rsid w:val="3B7C2CE4"/>
    <w:rsid w:val="3C0B5355"/>
    <w:rsid w:val="3C407FEB"/>
    <w:rsid w:val="3CD4176B"/>
    <w:rsid w:val="3CFF18CC"/>
    <w:rsid w:val="3D1F44D9"/>
    <w:rsid w:val="3D30010E"/>
    <w:rsid w:val="3D5C38CD"/>
    <w:rsid w:val="3DB007B7"/>
    <w:rsid w:val="3E2B3CBB"/>
    <w:rsid w:val="3E5070F1"/>
    <w:rsid w:val="3F6C3589"/>
    <w:rsid w:val="3F850180"/>
    <w:rsid w:val="3F9004D6"/>
    <w:rsid w:val="400E4D5E"/>
    <w:rsid w:val="40373C5A"/>
    <w:rsid w:val="40E1138C"/>
    <w:rsid w:val="413814BA"/>
    <w:rsid w:val="41872511"/>
    <w:rsid w:val="41CD4F8B"/>
    <w:rsid w:val="42466655"/>
    <w:rsid w:val="42C82F57"/>
    <w:rsid w:val="43C76AF7"/>
    <w:rsid w:val="446828F0"/>
    <w:rsid w:val="45920EF7"/>
    <w:rsid w:val="45C13B4D"/>
    <w:rsid w:val="46054BCA"/>
    <w:rsid w:val="464C6AFC"/>
    <w:rsid w:val="4662784A"/>
    <w:rsid w:val="46795D3F"/>
    <w:rsid w:val="468B0091"/>
    <w:rsid w:val="46A107C3"/>
    <w:rsid w:val="46B15CE2"/>
    <w:rsid w:val="46BE113D"/>
    <w:rsid w:val="46E44B13"/>
    <w:rsid w:val="4703508A"/>
    <w:rsid w:val="475023F8"/>
    <w:rsid w:val="479D361E"/>
    <w:rsid w:val="47B74789"/>
    <w:rsid w:val="47D91C35"/>
    <w:rsid w:val="47F80C7B"/>
    <w:rsid w:val="480F2B9D"/>
    <w:rsid w:val="48282920"/>
    <w:rsid w:val="485321E0"/>
    <w:rsid w:val="48546AD3"/>
    <w:rsid w:val="48CA4868"/>
    <w:rsid w:val="48E91A6D"/>
    <w:rsid w:val="48F005D3"/>
    <w:rsid w:val="49857B98"/>
    <w:rsid w:val="498F4AF1"/>
    <w:rsid w:val="49C05787"/>
    <w:rsid w:val="49CF518D"/>
    <w:rsid w:val="4ADA1F63"/>
    <w:rsid w:val="4AE23D89"/>
    <w:rsid w:val="4B2038D0"/>
    <w:rsid w:val="4B296E7D"/>
    <w:rsid w:val="4B877F28"/>
    <w:rsid w:val="4D916BA6"/>
    <w:rsid w:val="4DC44169"/>
    <w:rsid w:val="4DD74FC1"/>
    <w:rsid w:val="4EDA4BF5"/>
    <w:rsid w:val="4EF0709E"/>
    <w:rsid w:val="4FD14AB0"/>
    <w:rsid w:val="513C6A7B"/>
    <w:rsid w:val="52423D8C"/>
    <w:rsid w:val="5310246F"/>
    <w:rsid w:val="5333545B"/>
    <w:rsid w:val="53704905"/>
    <w:rsid w:val="5450213C"/>
    <w:rsid w:val="54D24048"/>
    <w:rsid w:val="54D64CD5"/>
    <w:rsid w:val="55887D69"/>
    <w:rsid w:val="561A0928"/>
    <w:rsid w:val="56255BEA"/>
    <w:rsid w:val="56423872"/>
    <w:rsid w:val="56B279F0"/>
    <w:rsid w:val="57517E70"/>
    <w:rsid w:val="579D710E"/>
    <w:rsid w:val="57AD0169"/>
    <w:rsid w:val="581F22F6"/>
    <w:rsid w:val="582525E2"/>
    <w:rsid w:val="586E1E17"/>
    <w:rsid w:val="58862C35"/>
    <w:rsid w:val="58C14957"/>
    <w:rsid w:val="5AE83A50"/>
    <w:rsid w:val="5B0171D9"/>
    <w:rsid w:val="5BAB2917"/>
    <w:rsid w:val="5BFC33FA"/>
    <w:rsid w:val="5C3107A4"/>
    <w:rsid w:val="5C3B1B93"/>
    <w:rsid w:val="5C9220DF"/>
    <w:rsid w:val="5D4A15F3"/>
    <w:rsid w:val="5D69542A"/>
    <w:rsid w:val="5E0930EF"/>
    <w:rsid w:val="5E3D4D53"/>
    <w:rsid w:val="5E4717E6"/>
    <w:rsid w:val="5E55774C"/>
    <w:rsid w:val="60104DDC"/>
    <w:rsid w:val="60471154"/>
    <w:rsid w:val="605C0804"/>
    <w:rsid w:val="6189617B"/>
    <w:rsid w:val="619531BE"/>
    <w:rsid w:val="61B06DAC"/>
    <w:rsid w:val="61B52BB6"/>
    <w:rsid w:val="61B749C2"/>
    <w:rsid w:val="62280D20"/>
    <w:rsid w:val="62CA2457"/>
    <w:rsid w:val="638240A1"/>
    <w:rsid w:val="63A5257B"/>
    <w:rsid w:val="63BD3DCC"/>
    <w:rsid w:val="63C61741"/>
    <w:rsid w:val="64424C9E"/>
    <w:rsid w:val="64560967"/>
    <w:rsid w:val="656B1D10"/>
    <w:rsid w:val="66022B28"/>
    <w:rsid w:val="663A5B9A"/>
    <w:rsid w:val="66581E87"/>
    <w:rsid w:val="66FA11D5"/>
    <w:rsid w:val="67151429"/>
    <w:rsid w:val="674302C7"/>
    <w:rsid w:val="680A5986"/>
    <w:rsid w:val="680D5F4B"/>
    <w:rsid w:val="68113F51"/>
    <w:rsid w:val="68E94770"/>
    <w:rsid w:val="68F27AFE"/>
    <w:rsid w:val="68F949C9"/>
    <w:rsid w:val="695A4290"/>
    <w:rsid w:val="69FB618E"/>
    <w:rsid w:val="6A334932"/>
    <w:rsid w:val="6A3353FF"/>
    <w:rsid w:val="6A5D63E6"/>
    <w:rsid w:val="6A5F24D1"/>
    <w:rsid w:val="6AE347EB"/>
    <w:rsid w:val="6B434AF0"/>
    <w:rsid w:val="6B57675A"/>
    <w:rsid w:val="6B5D68D0"/>
    <w:rsid w:val="6BDD7B4D"/>
    <w:rsid w:val="6D511876"/>
    <w:rsid w:val="6D9C5739"/>
    <w:rsid w:val="6E424D6C"/>
    <w:rsid w:val="6EBC0B3A"/>
    <w:rsid w:val="6EF51C7D"/>
    <w:rsid w:val="6F0A5B85"/>
    <w:rsid w:val="6F2A1944"/>
    <w:rsid w:val="6F443EF6"/>
    <w:rsid w:val="6F8363E5"/>
    <w:rsid w:val="6F8C441E"/>
    <w:rsid w:val="6FAD45CA"/>
    <w:rsid w:val="6FC746F5"/>
    <w:rsid w:val="70317AC6"/>
    <w:rsid w:val="70863262"/>
    <w:rsid w:val="70A76ED3"/>
    <w:rsid w:val="710C5A49"/>
    <w:rsid w:val="71860B17"/>
    <w:rsid w:val="723B27CC"/>
    <w:rsid w:val="72687227"/>
    <w:rsid w:val="72A03FD9"/>
    <w:rsid w:val="731654D8"/>
    <w:rsid w:val="73406CFF"/>
    <w:rsid w:val="7383028C"/>
    <w:rsid w:val="73A25E44"/>
    <w:rsid w:val="73E3444F"/>
    <w:rsid w:val="741F68CF"/>
    <w:rsid w:val="743D5DB6"/>
    <w:rsid w:val="744F7DAC"/>
    <w:rsid w:val="74C87442"/>
    <w:rsid w:val="75252DF3"/>
    <w:rsid w:val="75621536"/>
    <w:rsid w:val="75BF3154"/>
    <w:rsid w:val="764A07CF"/>
    <w:rsid w:val="764F6B3D"/>
    <w:rsid w:val="76CD2B7B"/>
    <w:rsid w:val="76D80645"/>
    <w:rsid w:val="76E03371"/>
    <w:rsid w:val="77EA7742"/>
    <w:rsid w:val="780E5898"/>
    <w:rsid w:val="782642CC"/>
    <w:rsid w:val="7894095E"/>
    <w:rsid w:val="78A35B9A"/>
    <w:rsid w:val="79000679"/>
    <w:rsid w:val="79A416F0"/>
    <w:rsid w:val="79B03EB6"/>
    <w:rsid w:val="7AA869CA"/>
    <w:rsid w:val="7AF37579"/>
    <w:rsid w:val="7AF87F64"/>
    <w:rsid w:val="7AFA0A78"/>
    <w:rsid w:val="7B1C0C84"/>
    <w:rsid w:val="7B5A62DF"/>
    <w:rsid w:val="7B7A04A8"/>
    <w:rsid w:val="7C0C3F6D"/>
    <w:rsid w:val="7C22163C"/>
    <w:rsid w:val="7C595075"/>
    <w:rsid w:val="7C6B07B2"/>
    <w:rsid w:val="7D133243"/>
    <w:rsid w:val="7E394207"/>
    <w:rsid w:val="7E4007A2"/>
    <w:rsid w:val="7E791CAD"/>
    <w:rsid w:val="7E9F314F"/>
    <w:rsid w:val="7EA50DFB"/>
    <w:rsid w:val="7EC86878"/>
    <w:rsid w:val="7EE555B6"/>
    <w:rsid w:val="7EFD69B4"/>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1"/>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
    <w:qFormat/>
    <w:uiPriority w:val="0"/>
    <w:rPr>
      <w:rFonts w:ascii="宋体" w:hAnsi="Courier New"/>
      <w:szCs w:val="21"/>
    </w:rPr>
  </w:style>
  <w:style w:type="paragraph" w:styleId="12">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rPr>
      <w:szCs w:val="24"/>
    </w:rPr>
  </w:style>
  <w:style w:type="paragraph" w:styleId="18">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0">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22"/>
    <w:rPr>
      <w:rFonts w:eastAsia="宋体"/>
      <w:b/>
      <w:bCs/>
      <w:kern w:val="2"/>
      <w:sz w:val="24"/>
      <w:szCs w:val="24"/>
      <w:lang w:val="en-US" w:eastAsia="zh-CN" w:bidi="ar-SA"/>
    </w:rPr>
  </w:style>
  <w:style w:type="character" w:styleId="25">
    <w:name w:val="page number"/>
    <w:basedOn w:val="23"/>
    <w:qFormat/>
    <w:uiPriority w:val="0"/>
  </w:style>
  <w:style w:type="character" w:styleId="26">
    <w:name w:val="Hyperlink"/>
    <w:basedOn w:val="23"/>
    <w:unhideWhenUsed/>
    <w:qFormat/>
    <w:uiPriority w:val="99"/>
    <w:rPr>
      <w:color w:val="0000FF" w:themeColor="hyperlink"/>
      <w:u w:val="single"/>
      <w14:textFill>
        <w14:solidFill>
          <w14:schemeClr w14:val="hlink"/>
        </w14:solidFill>
      </w14:textFill>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8">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9">
    <w:name w:val="页眉 Char"/>
    <w:basedOn w:val="23"/>
    <w:link w:val="15"/>
    <w:semiHidden/>
    <w:qFormat/>
    <w:uiPriority w:val="99"/>
    <w:rPr>
      <w:sz w:val="18"/>
      <w:szCs w:val="18"/>
    </w:rPr>
  </w:style>
  <w:style w:type="character" w:customStyle="1" w:styleId="30">
    <w:name w:val="页脚 Char"/>
    <w:basedOn w:val="23"/>
    <w:link w:val="14"/>
    <w:qFormat/>
    <w:uiPriority w:val="99"/>
    <w:rPr>
      <w:sz w:val="18"/>
      <w:szCs w:val="18"/>
    </w:rPr>
  </w:style>
  <w:style w:type="character" w:customStyle="1" w:styleId="31">
    <w:name w:val="标题 1 Char"/>
    <w:basedOn w:val="23"/>
    <w:link w:val="3"/>
    <w:qFormat/>
    <w:uiPriority w:val="9"/>
    <w:rPr>
      <w:rFonts w:eastAsia="方正小标宋简体"/>
      <w:bCs/>
      <w:kern w:val="44"/>
      <w:sz w:val="44"/>
      <w:szCs w:val="44"/>
    </w:rPr>
  </w:style>
  <w:style w:type="character" w:customStyle="1" w:styleId="32">
    <w:name w:val="标题 2 Char"/>
    <w:basedOn w:val="23"/>
    <w:link w:val="4"/>
    <w:qFormat/>
    <w:uiPriority w:val="9"/>
    <w:rPr>
      <w:rFonts w:eastAsia="方正小标宋简体" w:asciiTheme="majorHAnsi" w:hAnsiTheme="majorHAnsi" w:cstheme="majorBidi"/>
      <w:bCs/>
      <w:sz w:val="36"/>
      <w:szCs w:val="32"/>
    </w:rPr>
  </w:style>
  <w:style w:type="character" w:customStyle="1" w:styleId="33">
    <w:name w:val="标题 3 Char"/>
    <w:basedOn w:val="23"/>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3"/>
    <w:link w:val="13"/>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28"/>
    <w:next w:val="28"/>
    <w:qFormat/>
    <w:uiPriority w:val="0"/>
    <w:pPr>
      <w:spacing w:after="373"/>
    </w:pPr>
    <w:rPr>
      <w:color w:val="auto"/>
    </w:rPr>
  </w:style>
  <w:style w:type="paragraph" w:customStyle="1" w:styleId="39">
    <w:name w:val="CM91"/>
    <w:basedOn w:val="28"/>
    <w:next w:val="28"/>
    <w:qFormat/>
    <w:uiPriority w:val="0"/>
    <w:pPr>
      <w:spacing w:after="160"/>
    </w:pPr>
    <w:rPr>
      <w:color w:val="auto"/>
    </w:rPr>
  </w:style>
  <w:style w:type="character" w:customStyle="1" w:styleId="40">
    <w:name w:val="正文文本 3 Char"/>
    <w:link w:val="6"/>
    <w:qFormat/>
    <w:uiPriority w:val="99"/>
    <w:rPr>
      <w:sz w:val="16"/>
      <w:szCs w:val="16"/>
    </w:rPr>
  </w:style>
  <w:style w:type="character" w:customStyle="1" w:styleId="41">
    <w:name w:val="正文文本 3 Char1"/>
    <w:basedOn w:val="23"/>
    <w:link w:val="6"/>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普通正文"/>
    <w:basedOn w:val="1"/>
    <w:qFormat/>
    <w:uiPriority w:val="99"/>
    <w:pPr>
      <w:spacing w:line="360" w:lineRule="auto"/>
      <w:ind w:left="34" w:firstLine="480" w:firstLineChars="200"/>
    </w:pPr>
    <w:rPr>
      <w:sz w:val="24"/>
    </w:rPr>
  </w:style>
  <w:style w:type="paragraph" w:customStyle="1" w:styleId="48">
    <w:name w:val="Char"/>
    <w:basedOn w:val="1"/>
    <w:qFormat/>
    <w:uiPriority w:val="0"/>
    <w:rPr>
      <w:sz w:val="21"/>
      <w:szCs w:val="24"/>
    </w:rPr>
  </w:style>
  <w:style w:type="character" w:customStyle="1" w:styleId="49">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50">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20388</Words>
  <Characters>21346</Characters>
  <Lines>300</Lines>
  <Paragraphs>84</Paragraphs>
  <TotalTime>1</TotalTime>
  <ScaleCrop>false</ScaleCrop>
  <LinksUpToDate>false</LinksUpToDate>
  <CharactersWithSpaces>24011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2023-02-10T03:18:00Z</cp:lastPrinted>
  <dcterms:modified xsi:type="dcterms:W3CDTF">2023-03-03T07:55:38Z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9B0A0BCC8E53427B997982F41B8CDE2A</vt:lpwstr>
  </property>
</Properties>
</file>