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154" w:name="_GoBack"/>
      <w:bookmarkEnd w:id="154"/>
    </w:p>
    <w:p>
      <w:pPr>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广州市净水有限公司猎德分公司三四期鼓风机现场控制柜维修项目</w:t>
      </w:r>
    </w:p>
    <w:p>
      <w:pPr>
        <w:pStyle w:val="2"/>
        <w:rPr>
          <w:rFonts w:hint="eastAsia"/>
          <w:highlight w:val="none"/>
          <w:lang w:val="en-US" w:eastAsia="zh-CN"/>
        </w:rPr>
      </w:pPr>
    </w:p>
    <w:p>
      <w:pPr>
        <w:jc w:val="center"/>
        <w:rPr>
          <w:rFonts w:ascii="方正小标宋简体" w:eastAsia="方正小标宋简体"/>
          <w:sz w:val="52"/>
          <w:szCs w:val="52"/>
          <w:highlight w:val="none"/>
        </w:rPr>
      </w:pPr>
      <w:r>
        <w:rPr>
          <w:rFonts w:hint="eastAsia" w:ascii="宋体" w:hAnsi="宋体" w:eastAsia="宋体" w:cs="宋体"/>
          <w:b/>
          <w:bCs/>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二二年</w:t>
      </w:r>
      <w:r>
        <w:rPr>
          <w:rFonts w:hint="eastAsia" w:ascii="黑体" w:hAnsi="黑体" w:eastAsia="黑体" w:cs="仿宋_GB2312"/>
          <w:sz w:val="32"/>
          <w:szCs w:val="32"/>
          <w:highlight w:val="none"/>
          <w:lang w:val="en-US" w:eastAsia="zh-CN"/>
        </w:rPr>
        <w:t>十一</w:t>
      </w:r>
      <w:r>
        <w:rPr>
          <w:rFonts w:hint="eastAsia" w:ascii="黑体" w:hAnsi="黑体" w:eastAsia="黑体" w:cs="仿宋_GB2312"/>
          <w:sz w:val="32"/>
          <w:szCs w:val="32"/>
          <w:highlight w:val="none"/>
        </w:rPr>
        <w:t>月</w:t>
      </w:r>
    </w:p>
    <w:p>
      <w:pPr>
        <w:rPr>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20"/>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20"/>
        <w:numPr>
          <w:ilvl w:val="0"/>
          <w:numId w:val="1"/>
        </w:numPr>
        <w:tabs>
          <w:tab w:val="right" w:pos="8844"/>
        </w:tabs>
        <w:rPr>
          <w:highlight w:val="none"/>
        </w:rPr>
      </w:pPr>
      <w:r>
        <w:rPr>
          <w:rFonts w:hint="eastAsia"/>
          <w:highlight w:val="none"/>
          <w:lang w:val="en-US" w:eastAsia="zh-CN"/>
        </w:rPr>
        <w:t>供应商须知</w:t>
      </w:r>
    </w:p>
    <w:p>
      <w:pPr>
        <w:pStyle w:val="20"/>
        <w:numPr>
          <w:ilvl w:val="0"/>
          <w:numId w:val="1"/>
        </w:numPr>
        <w:tabs>
          <w:tab w:val="right" w:pos="8844"/>
        </w:tabs>
        <w:rPr>
          <w:highlight w:val="none"/>
        </w:rPr>
      </w:pPr>
      <w:r>
        <w:rPr>
          <w:rFonts w:hint="eastAsia"/>
          <w:highlight w:val="none"/>
          <w:lang w:val="en-US" w:eastAsia="zh-CN"/>
        </w:rPr>
        <w:t>采购方法</w:t>
      </w:r>
    </w:p>
    <w:p>
      <w:pPr>
        <w:pStyle w:val="20"/>
        <w:numPr>
          <w:ilvl w:val="0"/>
          <w:numId w:val="1"/>
        </w:numPr>
        <w:tabs>
          <w:tab w:val="right" w:pos="8844"/>
        </w:tabs>
        <w:rPr>
          <w:highlight w:val="none"/>
        </w:rPr>
      </w:pPr>
      <w:r>
        <w:rPr>
          <w:rFonts w:hint="eastAsia"/>
          <w:highlight w:val="none"/>
          <w:lang w:val="en-US" w:eastAsia="zh-CN"/>
        </w:rPr>
        <w:t>评审方法</w:t>
      </w:r>
    </w:p>
    <w:p>
      <w:pPr>
        <w:pStyle w:val="20"/>
        <w:numPr>
          <w:ilvl w:val="0"/>
          <w:numId w:val="1"/>
        </w:numPr>
        <w:tabs>
          <w:tab w:val="right" w:pos="8844"/>
        </w:tabs>
        <w:rPr>
          <w:highlight w:val="none"/>
        </w:rPr>
      </w:pPr>
      <w:r>
        <w:rPr>
          <w:rFonts w:hint="eastAsia"/>
          <w:highlight w:val="none"/>
          <w:lang w:val="en-US" w:eastAsia="zh-CN"/>
        </w:rPr>
        <w:t>采购需求</w:t>
      </w:r>
    </w:p>
    <w:p>
      <w:pPr>
        <w:pStyle w:val="20"/>
        <w:numPr>
          <w:ilvl w:val="0"/>
          <w:numId w:val="1"/>
        </w:numPr>
        <w:tabs>
          <w:tab w:val="right" w:pos="8844"/>
        </w:tabs>
        <w:rPr>
          <w:highlight w:val="none"/>
        </w:rPr>
      </w:pPr>
      <w:r>
        <w:rPr>
          <w:rFonts w:hint="eastAsia"/>
          <w:highlight w:val="none"/>
        </w:rPr>
        <w:t>合同草案</w:t>
      </w:r>
    </w:p>
    <w:p>
      <w:pPr>
        <w:pStyle w:val="20"/>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hint="eastAsia"/>
          <w:highlight w:val="none"/>
        </w:rPr>
      </w:pPr>
      <w:bookmarkStart w:id="0" w:name="_Toc18145"/>
      <w:bookmarkStart w:id="1" w:name="_Toc26148"/>
    </w:p>
    <w:p>
      <w:pPr>
        <w:rPr>
          <w:rFonts w:hint="eastAsia"/>
          <w:highlight w:val="none"/>
        </w:rPr>
      </w:pPr>
    </w:p>
    <w:p>
      <w:pPr>
        <w:pStyle w:val="4"/>
        <w:rPr>
          <w:rFonts w:hint="eastAsia"/>
          <w:highlight w:val="none"/>
        </w:rPr>
      </w:pPr>
      <w:bookmarkStart w:id="2" w:name="_Toc1711"/>
      <w:bookmarkStart w:id="3" w:name="_Toc17696"/>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hint="eastAsia"/>
          <w:highlight w:val="none"/>
        </w:rPr>
      </w:pPr>
      <w:bookmarkStart w:id="4" w:name="_Toc19609"/>
      <w:bookmarkStart w:id="5" w:name="_Toc7519"/>
      <w:bookmarkStart w:id="6" w:name="_Toc1669"/>
      <w:bookmarkStart w:id="7" w:name="_Toc11322"/>
      <w:bookmarkStart w:id="8" w:name="_Toc4275"/>
      <w:bookmarkStart w:id="9" w:name="_Toc17801"/>
      <w:bookmarkStart w:id="10" w:name="_Toc31938"/>
    </w:p>
    <w:p>
      <w:pPr>
        <w:pStyle w:val="4"/>
        <w:rPr>
          <w:rFonts w:hint="eastAsia"/>
          <w:highlight w:val="none"/>
        </w:rPr>
      </w:pPr>
    </w:p>
    <w:p>
      <w:pPr>
        <w:pStyle w:val="4"/>
        <w:rPr>
          <w:rFonts w:hint="eastAsia"/>
          <w:highlight w:val="none"/>
        </w:rPr>
      </w:pPr>
    </w:p>
    <w:p>
      <w:pPr>
        <w:pStyle w:val="4"/>
        <w:rPr>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39.95pt;height:0pt;width:75.5pt;z-index:251670528;mso-width-relative:page;mso-height-relative:page;" filled="f" stroked="t" coordsize="21600,21600" o:gfxdata="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kH2X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40"/>
        <w:rPr>
          <w:highlight w:val="none"/>
        </w:rPr>
      </w:pPr>
    </w:p>
    <w:p>
      <w:pPr>
        <w:pStyle w:val="4"/>
        <w:rPr>
          <w:highlight w:val="none"/>
        </w:rPr>
      </w:pPr>
      <w:bookmarkStart w:id="11" w:name="_Toc26363"/>
      <w:bookmarkStart w:id="12" w:name="_Toc30989"/>
      <w:bookmarkStart w:id="13" w:name="_Toc10122"/>
      <w:bookmarkStart w:id="14" w:name="_Toc28995"/>
      <w:bookmarkStart w:id="15" w:name="_Toc8201"/>
      <w:bookmarkStart w:id="16" w:name="_Toc15709"/>
      <w:bookmarkStart w:id="17" w:name="_Toc5230"/>
      <w:bookmarkStart w:id="18" w:name="_Toc2659"/>
      <w:bookmarkStart w:id="19" w:name="_Toc14238"/>
      <w:bookmarkStart w:id="20" w:name="_Toc999"/>
      <w:bookmarkStart w:id="21" w:name="_Toc88209924"/>
      <w:bookmarkStart w:id="22" w:name="_Toc30131"/>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仿宋_GB2312" w:eastAsia="仿宋_GB2312"/>
          <w:sz w:val="28"/>
          <w:szCs w:val="28"/>
          <w:highlight w:val="none"/>
        </w:rPr>
      </w:pPr>
    </w:p>
    <w:p>
      <w:pPr>
        <w:adjustRightInd w:val="0"/>
        <w:snapToGrid w:val="0"/>
        <w:spacing w:beforeLines="50"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5"/>
        <w:spacing w:line="600" w:lineRule="exact"/>
        <w:rPr>
          <w:highlight w:val="none"/>
        </w:rPr>
      </w:pPr>
      <w:bookmarkStart w:id="23" w:name="_Toc9680"/>
      <w:bookmarkStart w:id="24" w:name="_Toc21373"/>
      <w:r>
        <w:rPr>
          <w:rFonts w:hint="eastAsia"/>
          <w:highlight w:val="none"/>
          <w:u w:val="single"/>
        </w:rPr>
        <w:t>广州市净水有限公司</w:t>
      </w:r>
      <w:r>
        <w:rPr>
          <w:rFonts w:hint="eastAsia" w:eastAsia="方正小标宋简体" w:asciiTheme="majorHAnsi" w:hAnsiTheme="majorHAnsi" w:cstheme="majorBidi"/>
          <w:b w:val="0"/>
          <w:bCs/>
          <w:sz w:val="36"/>
          <w:szCs w:val="32"/>
          <w:highlight w:val="none"/>
          <w:u w:val="single"/>
          <w:lang w:val="en-US" w:eastAsia="zh-CN"/>
        </w:rPr>
        <w:t>猎德分公司三四期鼓风机现场控制柜维修项目</w:t>
      </w:r>
      <w:r>
        <w:rPr>
          <w:rFonts w:hint="eastAsia"/>
          <w:highlight w:val="none"/>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lang w:eastAsia="zh-CN"/>
        </w:rPr>
        <w:t>广州市净水有限公司猎德分公司三四期鼓风机现场控制柜维修项目</w:t>
      </w:r>
      <w:r>
        <w:rPr>
          <w:rFonts w:hint="eastAsia" w:ascii="仿宋_GB2312" w:eastAsia="仿宋_GB2312"/>
          <w:sz w:val="28"/>
          <w:szCs w:val="28"/>
          <w:highlight w:val="none"/>
        </w:rPr>
        <w:t>已具备采购条件，现对</w:t>
      </w:r>
      <w:r>
        <w:rPr>
          <w:rFonts w:hint="eastAsia" w:ascii="仿宋_GB2312" w:eastAsia="仿宋_GB2312"/>
          <w:sz w:val="28"/>
          <w:szCs w:val="28"/>
          <w:highlight w:val="none"/>
        </w:rPr>
        <w:t xml:space="preserve">该□施工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w:t>
      </w:r>
      <w:r>
        <w:rPr>
          <w:rFonts w:hint="eastAsia" w:ascii="仿宋_GB2312" w:eastAsia="仿宋_GB2312"/>
          <w:sz w:val="28"/>
          <w:szCs w:val="28"/>
          <w:highlight w:val="none"/>
        </w:rPr>
        <w:t>实施公开采购</w:t>
      </w:r>
      <w:bookmarkStart w:id="25" w:name="采购公告"/>
      <w:bookmarkEnd w:id="25"/>
      <w:r>
        <w:rPr>
          <w:rFonts w:hint="eastAsia" w:ascii="仿宋_GB2312" w:eastAsia="仿宋_GB2312"/>
          <w:sz w:val="28"/>
          <w:szCs w:val="28"/>
          <w:highlight w:val="none"/>
        </w:rPr>
        <w:t>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eastAsia="zh-CN"/>
        </w:rPr>
        <w:t>广州市净水有限公司猎德分公司三四期鼓风机现场控制柜维修项目</w:t>
      </w:r>
      <w:r>
        <w:rPr>
          <w:rFonts w:hint="eastAsia" w:ascii="仿宋_GB2312" w:eastAsia="仿宋_GB2312"/>
          <w:sz w:val="28"/>
          <w:szCs w:val="28"/>
          <w:highlight w:val="none"/>
        </w:rPr>
        <w:t xml:space="preserve">  </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XJ-20221122-4</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rPr>
        <w:t xml:space="preserve"> </w:t>
      </w:r>
      <w:r>
        <w:rPr>
          <w:rFonts w:hint="eastAsia" w:ascii="仿宋" w:hAnsi="仿宋" w:eastAsia="仿宋" w:cs="仿宋"/>
          <w:sz w:val="28"/>
          <w:szCs w:val="28"/>
          <w:highlight w:val="none"/>
          <w:u w:val="single"/>
          <w:lang w:val="en-US" w:eastAsia="zh-CN"/>
        </w:rPr>
        <w:t>33.080485</w:t>
      </w:r>
      <w:r>
        <w:rPr>
          <w:rFonts w:hint="eastAsia" w:ascii="仿宋" w:hAnsi="仿宋" w:eastAsia="仿宋" w:cs="仿宋"/>
          <w:sz w:val="28"/>
          <w:szCs w:val="28"/>
          <w:highlight w:val="none"/>
          <w:u w:val="single"/>
          <w:lang w:val="zh-CN"/>
        </w:rPr>
        <w:t>万元人民币</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其中不含税造为303490.69元，税率为9%，暂列金为24091.22元，绿色施工安全防措施费为30078.42元。</w:t>
      </w:r>
    </w:p>
    <w:p>
      <w:pPr>
        <w:autoSpaceDE w:val="0"/>
        <w:autoSpaceDN w:val="0"/>
        <w:adjustRightInd/>
        <w:snapToGrid/>
        <w:spacing w:line="240" w:lineRule="auto"/>
        <w:ind w:firstLine="562" w:firstLineChars="200"/>
        <w:jc w:val="both"/>
        <w:rPr>
          <w:rFonts w:hint="eastAsia" w:ascii="仿宋_GB2312" w:eastAsia="仿宋_GB2312"/>
          <w:sz w:val="28"/>
          <w:szCs w:val="28"/>
          <w:highlight w:val="none"/>
          <w:u w:val="single"/>
        </w:rPr>
      </w:pPr>
      <w:r>
        <w:rPr>
          <w:rFonts w:hint="eastAsia" w:ascii="仿宋" w:hAnsi="仿宋" w:eastAsia="仿宋" w:cs="仿宋"/>
          <w:b/>
          <w:bCs/>
          <w:color w:val="auto"/>
          <w:sz w:val="28"/>
          <w:szCs w:val="28"/>
          <w:highlight w:val="none"/>
          <w:lang w:val="zh-CN"/>
        </w:rPr>
        <w:t>绿色施工安全防护措施费</w:t>
      </w:r>
      <w:r>
        <w:rPr>
          <w:rFonts w:hint="eastAsia" w:ascii="仿宋" w:hAnsi="仿宋" w:eastAsia="仿宋" w:cs="仿宋"/>
          <w:b/>
          <w:bCs/>
          <w:color w:val="auto"/>
          <w:sz w:val="28"/>
          <w:szCs w:val="28"/>
          <w:highlight w:val="none"/>
          <w:lang w:val="en-US" w:eastAsia="zh-CN"/>
        </w:rPr>
        <w:t>和暂列金</w:t>
      </w:r>
      <w:r>
        <w:rPr>
          <w:rFonts w:hint="eastAsia" w:ascii="仿宋" w:hAnsi="仿宋" w:eastAsia="仿宋" w:cs="仿宋"/>
          <w:b/>
          <w:bCs/>
          <w:color w:val="auto"/>
          <w:sz w:val="28"/>
          <w:szCs w:val="28"/>
          <w:highlight w:val="none"/>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2.1采购内容和范围：</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本项目对三、四期</w:t>
      </w:r>
      <w:r>
        <w:rPr>
          <w:rFonts w:hint="eastAsia" w:ascii="仿宋" w:hAnsi="仿宋" w:eastAsia="仿宋" w:cs="仿宋"/>
          <w:sz w:val="28"/>
          <w:szCs w:val="28"/>
          <w:highlight w:val="none"/>
          <w:u w:val="none"/>
          <w:lang w:val="en-US" w:eastAsia="zh-CN"/>
        </w:rPr>
        <w:t>Howden</w:t>
      </w:r>
      <w:r>
        <w:rPr>
          <w:rFonts w:hint="eastAsia" w:ascii="仿宋" w:hAnsi="仿宋" w:eastAsia="仿宋" w:cs="仿宋"/>
          <w:sz w:val="28"/>
          <w:szCs w:val="28"/>
          <w:highlight w:val="none"/>
          <w:lang w:val="en-US" w:eastAsia="zh-CN"/>
        </w:rPr>
        <w:t>鼓风机现场控制柜各1台，即共2台控制柜进行维修更换，</w:t>
      </w:r>
      <w:r>
        <w:rPr>
          <w:rFonts w:hint="eastAsia" w:ascii="仿宋" w:hAnsi="仿宋" w:eastAsia="仿宋" w:cs="仿宋_GB2312"/>
          <w:b w:val="0"/>
          <w:spacing w:val="0"/>
          <w:sz w:val="28"/>
          <w:szCs w:val="28"/>
          <w:highlight w:val="none"/>
          <w:lang w:val="en-US" w:eastAsia="zh-CN"/>
        </w:rPr>
        <w:t>将现场控制柜柜工况不佳及已停产的PLC模块（CPU模块、输入输出模块、电源模块等）和电气元件（接触器、继电器、电缆等）进行更换，</w:t>
      </w:r>
      <w:r>
        <w:rPr>
          <w:rFonts w:hint="eastAsia" w:ascii="仿宋" w:hAnsi="仿宋" w:eastAsia="仿宋" w:cs="仿宋"/>
          <w:sz w:val="28"/>
          <w:szCs w:val="28"/>
          <w:highlight w:val="none"/>
          <w:lang w:val="en-US" w:eastAsia="zh-CN"/>
        </w:rPr>
        <w:t>维修涉及的主材详见技术要求中的工程量清单。</w:t>
      </w:r>
      <w:r>
        <w:rPr>
          <w:rFonts w:hint="eastAsia" w:ascii="仿宋" w:hAnsi="仿宋" w:eastAsia="仿宋" w:cs="仿宋"/>
          <w:sz w:val="28"/>
          <w:szCs w:val="28"/>
          <w:highlight w:val="none"/>
          <w:u w:val="none"/>
          <w:lang w:val="en-US" w:eastAsia="zh-CN"/>
        </w:rPr>
        <w:t>按照鼓风机原设计方案、原启动流程、原启动模式重新编写PLC程序（原PLC程序已上锁无法上载程序），</w:t>
      </w:r>
      <w:r>
        <w:rPr>
          <w:rFonts w:hint="eastAsia" w:ascii="仿宋" w:hAnsi="仿宋" w:eastAsia="仿宋" w:cs="仿宋_GB2312"/>
          <w:b w:val="0"/>
          <w:spacing w:val="0"/>
          <w:sz w:val="28"/>
          <w:szCs w:val="28"/>
          <w:highlight w:val="none"/>
          <w:lang w:val="en-US" w:eastAsia="zh-CN"/>
        </w:rPr>
        <w:t>重新梳理鼓风机运行的报警和跳闸信号，确保维修更换后现有鼓风机所有功能保持不变，并且按猎德分公司生产工艺需要，将现场控制柜的所有信号，按照原来的路由上传到中控室，并在中控室Intouch操作系统显示</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none"/>
          <w:lang w:val="en-US" w:eastAsia="zh-CN"/>
        </w:rPr>
        <w:t>原HMI需更换，触摸屏人机界面需重新开发。本次维修须保证不影响猎德分公司日常生产为前提进行。</w:t>
      </w:r>
    </w:p>
    <w:p>
      <w:pPr>
        <w:pStyle w:val="2"/>
        <w:rPr>
          <w:rFonts w:hint="default"/>
          <w:highlight w:val="none"/>
          <w:lang w:val="en-US" w:eastAsia="zh-CN"/>
        </w:rPr>
      </w:pP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lang w:val="en-US" w:eastAsia="zh-CN"/>
        </w:rPr>
        <w:t>50天。</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2.3地点：</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建设地点  □交货地点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猎德分公司</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2.4质量要求：</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施工质量要求   □货物质量标准或主要技术性能指标  □服务质量要求或服务标准如下：</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 xml:space="preserve">规范要求。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
          <w:sz w:val="28"/>
          <w:szCs w:val="28"/>
          <w:highlight w:val="none"/>
          <w:u w:val="none"/>
          <w:lang w:eastAsia="zh-CN"/>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供应商应</w:t>
      </w:r>
      <w:r>
        <w:rPr>
          <w:rFonts w:hint="eastAsia" w:ascii="仿宋_GB2312" w:eastAsia="仿宋_GB2312"/>
          <w:sz w:val="28"/>
          <w:szCs w:val="28"/>
          <w:highlight w:val="none"/>
          <w:u w:val="none"/>
        </w:rPr>
        <w:t>当具备</w:t>
      </w:r>
      <w:r>
        <w:rPr>
          <w:rFonts w:hint="eastAsia" w:ascii="仿宋_GB2312" w:hAnsi="仿宋_GB2312" w:eastAsia="仿宋_GB2312" w:cs="仿宋_GB2312"/>
          <w:color w:val="000000"/>
          <w:sz w:val="28"/>
          <w:szCs w:val="28"/>
          <w:highlight w:val="none"/>
          <w:u w:val="none"/>
          <w:lang w:val="zh-CN"/>
        </w:rPr>
        <w:t>电子与智能化工程专业承包二级</w:t>
      </w:r>
      <w:r>
        <w:rPr>
          <w:rFonts w:hint="eastAsia" w:ascii="仿宋" w:hAnsi="仿宋" w:eastAsia="仿宋" w:cs="仿宋"/>
          <w:sz w:val="28"/>
          <w:szCs w:val="28"/>
          <w:highlight w:val="none"/>
          <w:u w:val="none"/>
        </w:rPr>
        <w:t>（或以上）资质</w:t>
      </w:r>
      <w:r>
        <w:rPr>
          <w:rFonts w:hint="eastAsia" w:ascii="仿宋" w:hAnsi="仿宋" w:eastAsia="仿宋" w:cs="仿宋"/>
          <w:sz w:val="28"/>
          <w:szCs w:val="28"/>
          <w:highlight w:val="none"/>
          <w:u w:val="none"/>
          <w:lang w:eastAsia="zh-CN"/>
        </w:rPr>
        <w:t>，</w:t>
      </w:r>
    </w:p>
    <w:p>
      <w:pPr>
        <w:adjustRightInd w:val="0"/>
        <w:snapToGrid w:val="0"/>
        <w:spacing w:line="600" w:lineRule="exact"/>
        <w:jc w:val="left"/>
        <w:rPr>
          <w:rFonts w:ascii="仿宋_GB2312" w:eastAsia="仿宋_GB2312"/>
          <w:sz w:val="28"/>
          <w:szCs w:val="28"/>
          <w:highlight w:val="none"/>
          <w:u w:val="none"/>
        </w:rPr>
      </w:pPr>
      <w:r>
        <w:rPr>
          <w:rFonts w:hint="eastAsia" w:ascii="仿宋_GB2312" w:eastAsia="仿宋_GB2312"/>
          <w:sz w:val="28"/>
          <w:szCs w:val="28"/>
          <w:highlight w:val="none"/>
          <w:u w:val="none"/>
        </w:rPr>
        <w:t>同时具有建设主管部门颁发且在有效期内的《安全生产许可证》资质。</w:t>
      </w:r>
    </w:p>
    <w:p>
      <w:pPr>
        <w:adjustRightInd w:val="0"/>
        <w:snapToGrid w:val="0"/>
        <w:spacing w:line="600" w:lineRule="exact"/>
        <w:jc w:val="left"/>
        <w:rPr>
          <w:rFonts w:hint="eastAsia" w:ascii="仿宋_GB2312" w:eastAsia="仿宋_GB2312"/>
          <w:sz w:val="28"/>
          <w:szCs w:val="28"/>
          <w:highlight w:val="none"/>
          <w:u w:val="none"/>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3</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 xml:space="preserve"> 2019 年1月1日至今，</w:t>
      </w:r>
      <w:r>
        <w:rPr>
          <w:rFonts w:hint="eastAsia" w:ascii="仿宋_GB2312" w:eastAsia="仿宋_GB2312"/>
          <w:sz w:val="28"/>
          <w:szCs w:val="28"/>
          <w:highlight w:val="none"/>
          <w:u w:val="none"/>
        </w:rPr>
        <w:t>供应商</w:t>
      </w:r>
      <w:r>
        <w:rPr>
          <w:rFonts w:hint="eastAsia" w:ascii="仿宋_GB2312" w:eastAsia="仿宋_GB2312"/>
          <w:sz w:val="28"/>
          <w:szCs w:val="28"/>
          <w:highlight w:val="none"/>
          <w:u w:val="none"/>
          <w:lang w:val="en-US" w:eastAsia="zh-CN"/>
        </w:rPr>
        <w:t>最少</w:t>
      </w:r>
      <w:r>
        <w:rPr>
          <w:rFonts w:hint="eastAsia" w:ascii="仿宋_GB2312" w:eastAsia="仿宋_GB2312"/>
          <w:sz w:val="28"/>
          <w:szCs w:val="28"/>
          <w:highlight w:val="none"/>
          <w:u w:val="none"/>
        </w:rPr>
        <w:t>具有</w:t>
      </w:r>
      <w:r>
        <w:rPr>
          <w:rFonts w:hint="eastAsia" w:ascii="仿宋_GB2312" w:eastAsia="仿宋_GB2312"/>
          <w:sz w:val="28"/>
          <w:szCs w:val="28"/>
          <w:highlight w:val="none"/>
          <w:u w:val="none"/>
          <w:lang w:val="en-US" w:eastAsia="zh-CN"/>
        </w:rPr>
        <w:t>一项类似鼓风机自控系统新建或改造</w:t>
      </w:r>
      <w:r>
        <w:rPr>
          <w:rFonts w:hint="eastAsia" w:ascii="仿宋_GB2312" w:eastAsia="仿宋_GB2312"/>
          <w:sz w:val="28"/>
          <w:szCs w:val="28"/>
          <w:highlight w:val="none"/>
          <w:u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highlight w:val="none"/>
          <w:u w:val="none"/>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rPr>
        <w:t>（</w:t>
      </w:r>
      <w:r>
        <w:rPr>
          <w:rFonts w:hint="eastAsia" w:ascii="仿宋_GB2312" w:eastAsia="仿宋_GB2312"/>
          <w:sz w:val="28"/>
          <w:szCs w:val="28"/>
          <w:highlight w:val="none"/>
          <w:u w:val="none"/>
          <w:lang w:val="en-US" w:eastAsia="zh-CN"/>
        </w:rPr>
        <w:t>4</w:t>
      </w:r>
      <w:r>
        <w:rPr>
          <w:rFonts w:hint="eastAsia" w:ascii="仿宋_GB2312" w:eastAsia="仿宋_GB2312"/>
          <w:sz w:val="28"/>
          <w:szCs w:val="28"/>
          <w:highlight w:val="none"/>
          <w:u w:val="none"/>
        </w:rPr>
        <w:t>）项目负责人应当具备机电安装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2"/>
        <w:adjustRightInd w:val="0"/>
        <w:snapToGrid w:val="0"/>
        <w:spacing w:line="600" w:lineRule="exact"/>
        <w:ind w:firstLine="0"/>
        <w:jc w:val="left"/>
        <w:rPr>
          <w:rFonts w:hint="eastAsia" w:ascii="仿宋_GB2312" w:eastAsia="仿宋_GB2312"/>
          <w:sz w:val="28"/>
          <w:szCs w:val="28"/>
          <w:highlight w:val="none"/>
          <w:u w:val="none"/>
          <w:lang w:eastAsia="zh-CN"/>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rPr>
        <w:t>（</w:t>
      </w:r>
      <w:r>
        <w:rPr>
          <w:rFonts w:hint="eastAsia" w:ascii="仿宋_GB2312" w:eastAsia="仿宋_GB2312"/>
          <w:sz w:val="28"/>
          <w:szCs w:val="28"/>
          <w:highlight w:val="none"/>
          <w:u w:val="none"/>
          <w:lang w:val="en-US" w:eastAsia="zh-CN"/>
        </w:rPr>
        <w:t>5</w:t>
      </w:r>
      <w:r>
        <w:rPr>
          <w:rFonts w:hint="eastAsia" w:ascii="仿宋_GB2312" w:eastAsia="仿宋_GB2312"/>
          <w:sz w:val="28"/>
          <w:szCs w:val="28"/>
          <w:highlight w:val="none"/>
          <w:u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sz w:val="28"/>
          <w:szCs w:val="28"/>
          <w:highlight w:val="none"/>
          <w:u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lang w:val="en-US" w:eastAsia="zh-CN"/>
        </w:rPr>
        <w:t>23</w:t>
      </w:r>
      <w:r>
        <w:rPr>
          <w:rFonts w:hint="eastAsia" w:ascii="仿宋_GB2312" w:eastAsia="仿宋_GB2312"/>
          <w:sz w:val="28"/>
          <w:szCs w:val="28"/>
          <w:highlight w:val="none"/>
        </w:rPr>
        <w:t>日至</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lang w:val="en-US" w:eastAsia="zh-CN"/>
        </w:rPr>
        <w:t>27</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 w:eastAsia="仿宋_GB2312" w:cs="仿宋_GB2312"/>
          <w:color w:val="000000" w:themeColor="text1"/>
          <w:sz w:val="28"/>
          <w:szCs w:val="28"/>
          <w:highlight w:val="none"/>
          <w:lang w:val="zh-CN"/>
          <w14:textFill>
            <w14:solidFill>
              <w14:schemeClr w14:val="tx1"/>
            </w14:solidFill>
          </w14:textFill>
        </w:rPr>
        <w:t>防疫要求：基于疫情防控形势，授权委托人须通过“广州净水公司”微信公众号当天（提前）预约，填写访客预约信息。</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 xml:space="preserve">踏勘现场联系人： </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 xml:space="preserve">踏勘现场联系人联系方式： </w:t>
      </w:r>
    </w:p>
    <w:p>
      <w:pPr>
        <w:adjustRightInd w:val="0"/>
        <w:snapToGrid w:val="0"/>
        <w:spacing w:line="360" w:lineRule="auto"/>
        <w:ind w:firstLine="0"/>
        <w:rPr>
          <w:rFonts w:hint="default" w:ascii="仿宋_GB2312" w:eastAsia="仿宋_GB2312" w:hAnsiTheme="minorHAnsi"/>
          <w:color w:val="auto"/>
          <w:sz w:val="28"/>
          <w:szCs w:val="28"/>
          <w:highlight w:val="none"/>
          <w:lang w:val="en-US" w:eastAsia="zh-CN"/>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lang w:val="en-US" w:eastAsia="zh-CN"/>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广州市天河区临江大道501号广州净水公司猎德分公司。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.1递交响应文件截止时间：</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28</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w:t>
      </w:r>
      <w:r>
        <w:rPr>
          <w:rFonts w:hint="eastAsia" w:ascii="仿宋_GB2312" w:eastAsia="仿宋_GB2312"/>
          <w:sz w:val="28"/>
          <w:szCs w:val="28"/>
          <w:highlight w:val="none"/>
          <w:lang w:val="en-US" w:eastAsia="zh-CN"/>
        </w:rPr>
        <w:t>前</w:t>
      </w:r>
      <w:r>
        <w:rPr>
          <w:rFonts w:hint="eastAsia" w:ascii="仿宋_GB2312" w:eastAsia="仿宋_GB2312"/>
          <w:sz w:val="28"/>
          <w:szCs w:val="28"/>
          <w:highlight w:val="none"/>
        </w:rPr>
        <w:t>（北京时间）。</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.2递交</w:t>
      </w:r>
      <w:r>
        <w:rPr>
          <w:rFonts w:hint="eastAsia" w:ascii="仿宋_GB2312" w:eastAsia="仿宋_GB2312"/>
          <w:sz w:val="28"/>
          <w:szCs w:val="28"/>
          <w:highlight w:val="none"/>
          <w:lang w:val="en-US" w:eastAsia="zh-CN"/>
        </w:rPr>
        <w:t>及快递</w:t>
      </w:r>
      <w:r>
        <w:rPr>
          <w:rFonts w:hint="eastAsia" w:ascii="仿宋_GB2312" w:eastAsia="仿宋_GB2312"/>
          <w:sz w:val="28"/>
          <w:szCs w:val="28"/>
          <w:highlight w:val="none"/>
        </w:rPr>
        <w:t>地址：</w:t>
      </w:r>
      <w:r>
        <w:rPr>
          <w:rFonts w:hint="eastAsia" w:ascii="仿宋_GB2312" w:eastAsia="仿宋_GB2312"/>
          <w:sz w:val="28"/>
          <w:szCs w:val="28"/>
          <w:highlight w:val="none"/>
          <w:lang w:val="en-US" w:eastAsia="zh-CN"/>
        </w:rPr>
        <w:t>广州市天河区临江大道501号</w:t>
      </w:r>
      <w:r>
        <w:rPr>
          <w:rFonts w:hint="eastAsia" w:ascii="仿宋_GB2312" w:eastAsia="仿宋_GB2312"/>
          <w:sz w:val="28"/>
          <w:szCs w:val="28"/>
          <w:highlight w:val="none"/>
          <w:u w:val="single"/>
          <w:lang w:val="en-US" w:eastAsia="zh-CN"/>
        </w:rPr>
        <w:t>广州市净水有限公司6楼招标部</w:t>
      </w:r>
      <w:r>
        <w:rPr>
          <w:rFonts w:hint="eastAsia" w:ascii="仿宋_GB2312" w:eastAsia="仿宋_GB2312"/>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38890841</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sz w:val="32"/>
          <w:szCs w:val="32"/>
          <w:highlight w:val="none"/>
          <w:lang w:val="en-US" w:eastAsia="zh-CN"/>
        </w:rPr>
      </w:pPr>
    </w:p>
    <w:p>
      <w:pPr>
        <w:adjustRightInd w:val="0"/>
        <w:snapToGrid w:val="0"/>
        <w:spacing w:beforeLines="50"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10</w:t>
      </w:r>
      <w:r>
        <w:rPr>
          <w:rFonts w:hint="eastAsia" w:asciiTheme="minorEastAsia" w:hAnsiTheme="minorEastAsia"/>
          <w:b/>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_GB2312" w:eastAsia="仿宋_GB2312"/>
                <w:sz w:val="28"/>
                <w:szCs w:val="28"/>
                <w:highlight w:val="none"/>
              </w:rPr>
            </w:pP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22</w:t>
            </w:r>
            <w:r>
              <w:rPr>
                <w:rFonts w:hint="eastAsia" w:ascii="仿宋_GB2312" w:eastAsia="仿宋_GB2312"/>
                <w:sz w:val="28"/>
                <w:szCs w:val="28"/>
                <w:highlight w:val="none"/>
              </w:rPr>
              <w:t>日</w:t>
            </w:r>
          </w:p>
        </w:tc>
      </w:tr>
    </w:tbl>
    <w:p>
      <w:pPr>
        <w:pStyle w:val="2"/>
        <w:ind w:left="0" w:leftChars="0" w:firstLine="0" w:firstLineChars="0"/>
        <w:rPr>
          <w:rFonts w:hint="eastAsia" w:ascii="仿宋_GB2312" w:eastAsia="仿宋_GB2312" w:hAnsiTheme="majorEastAsia"/>
          <w:sz w:val="28"/>
          <w:szCs w:val="28"/>
          <w:highlight w:val="none"/>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adjustRightInd w:val="0"/>
        <w:snapToGrid w:val="0"/>
        <w:spacing w:beforeLines="50"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rFonts w:hint="eastAsia"/>
          <w:highlight w:val="none"/>
        </w:rPr>
      </w:pPr>
      <w:bookmarkStart w:id="26" w:name="_Toc10891"/>
    </w:p>
    <w:p>
      <w:pPr>
        <w:pStyle w:val="4"/>
        <w:rPr>
          <w:highlight w:val="none"/>
        </w:rPr>
      </w:pPr>
      <w:bookmarkStart w:id="27" w:name="_Toc23749"/>
      <w:bookmarkStart w:id="28" w:name="_Toc9448"/>
      <w:bookmarkStart w:id="29" w:name="_Toc7340"/>
      <w:bookmarkStart w:id="30" w:name="_Toc2331"/>
      <w:bookmarkStart w:id="31" w:name="_Toc32588"/>
      <w:bookmarkStart w:id="32" w:name="_Toc16557"/>
      <w:bookmarkStart w:id="33" w:name="_Toc2324"/>
      <w:bookmarkStart w:id="34" w:name="_Toc19295"/>
      <w:bookmarkStart w:id="35" w:name="_Toc25603"/>
      <w:bookmarkStart w:id="36" w:name="_Toc16705"/>
      <w:r>
        <w:rPr>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6"/>
      <w:bookmarkEnd w:id="27"/>
      <w:bookmarkEnd w:id="28"/>
      <w:bookmarkEnd w:id="29"/>
      <w:bookmarkEnd w:id="30"/>
      <w:bookmarkEnd w:id="31"/>
      <w:bookmarkEnd w:id="32"/>
      <w:bookmarkEnd w:id="33"/>
      <w:bookmarkEnd w:id="34"/>
      <w:bookmarkEnd w:id="35"/>
      <w:bookmarkEnd w:id="36"/>
    </w:p>
    <w:p>
      <w:pPr>
        <w:pStyle w:val="5"/>
        <w:rPr>
          <w:rFonts w:hint="eastAsia"/>
          <w:highlight w:val="none"/>
        </w:rPr>
      </w:pPr>
    </w:p>
    <w:p>
      <w:pPr>
        <w:pStyle w:val="5"/>
        <w:rPr>
          <w:highlight w:val="none"/>
        </w:rPr>
      </w:pPr>
      <w:bookmarkStart w:id="37" w:name="_Toc2339"/>
      <w:bookmarkStart w:id="38" w:name="_Toc3416"/>
      <w:r>
        <w:rPr>
          <w:rFonts w:hint="eastAsia"/>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ind w:firstLine="0"/>
        <w:rPr>
          <w:rFonts w:hint="eastAsia" w:asciiTheme="minorEastAsia" w:hAnsiTheme="minorEastAsia"/>
          <w:b/>
          <w:sz w:val="32"/>
          <w:szCs w:val="32"/>
          <w:highlight w:val="none"/>
        </w:rPr>
      </w:pPr>
    </w:p>
    <w:p>
      <w:pPr>
        <w:pStyle w:val="2"/>
        <w:ind w:left="0" w:leftChars="0" w:firstLine="0" w:firstLineChars="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sz w:val="28"/>
          <w:szCs w:val="28"/>
          <w:highlight w:val="none"/>
        </w:rPr>
      </w:pPr>
      <w:r>
        <w:rPr>
          <w:rFonts w:hint="eastAsia" w:ascii="仿宋_GB2312" w:eastAsia="仿宋_GB2312"/>
          <w:sz w:val="28"/>
          <w:szCs w:val="28"/>
          <w:highlight w:val="none"/>
        </w:rPr>
        <w:t>附件4：成交通知书</w:t>
      </w:r>
    </w:p>
    <w:p>
      <w:pPr>
        <w:pStyle w:val="2"/>
        <w:rPr>
          <w:rFonts w:hint="eastAsia" w:ascii="仿宋_GB2312" w:eastAsia="仿宋_GB2312"/>
          <w:sz w:val="28"/>
          <w:szCs w:val="28"/>
          <w:highlight w:val="none"/>
        </w:rPr>
      </w:pPr>
    </w:p>
    <w:p>
      <w:pPr>
        <w:pStyle w:val="2"/>
        <w:rPr>
          <w:rFonts w:hint="eastAsia" w:ascii="仿宋_GB2312" w:eastAsia="仿宋_GB2312"/>
          <w:sz w:val="28"/>
          <w:szCs w:val="28"/>
          <w:highlight w:val="none"/>
        </w:rPr>
      </w:pPr>
    </w:p>
    <w:p>
      <w:pPr>
        <w:pStyle w:val="2"/>
        <w:rPr>
          <w:rFonts w:hint="eastAsia" w:ascii="仿宋_GB2312" w:eastAsia="仿宋_GB2312"/>
          <w:sz w:val="28"/>
          <w:szCs w:val="28"/>
          <w:highlight w:val="none"/>
        </w:rPr>
      </w:pPr>
    </w:p>
    <w:p>
      <w:pPr>
        <w:pStyle w:val="2"/>
        <w:rPr>
          <w:rFonts w:hint="eastAsia" w:ascii="仿宋_GB2312" w:eastAsia="仿宋_GB2312"/>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40"/>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highlight w:val="none"/>
        </w:rPr>
      </w:pPr>
    </w:p>
    <w:p>
      <w:pPr>
        <w:pStyle w:val="2"/>
        <w:rPr>
          <w:highlight w:val="none"/>
        </w:rPr>
      </w:pPr>
    </w:p>
    <w:p>
      <w:pPr>
        <w:pStyle w:val="2"/>
        <w:rPr>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40"/>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40"/>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40"/>
        <w:rPr>
          <w:highlight w:val="none"/>
        </w:rPr>
      </w:pPr>
    </w:p>
    <w:p>
      <w:pPr>
        <w:pStyle w:val="40"/>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5"/>
        <w:rPr>
          <w:rFonts w:hint="eastAsia" w:asciiTheme="minorHAnsi" w:hAnsiTheme="minorHAnsi" w:cstheme="minorBidi"/>
          <w:kern w:val="44"/>
          <w:sz w:val="44"/>
          <w:szCs w:val="44"/>
          <w:highlight w:val="none"/>
        </w:rPr>
      </w:pPr>
      <w:bookmarkStart w:id="39" w:name="_Toc21455"/>
      <w:bookmarkStart w:id="40" w:name="_Toc2867"/>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9"/>
      <w:bookmarkEnd w:id="40"/>
    </w:p>
    <w:p>
      <w:pPr>
        <w:pStyle w:val="40"/>
        <w:rPr>
          <w:highlight w:val="none"/>
        </w:rPr>
      </w:pPr>
    </w:p>
    <w:p>
      <w:pPr>
        <w:pStyle w:val="5"/>
        <w:rPr>
          <w:highlight w:val="none"/>
        </w:rPr>
      </w:pPr>
      <w:bookmarkStart w:id="41" w:name="_Toc87616371"/>
      <w:bookmarkStart w:id="42" w:name="_Toc7040"/>
      <w:bookmarkStart w:id="43" w:name="_Toc7303"/>
      <w:bookmarkStart w:id="44" w:name="_Toc88209934"/>
      <w:r>
        <w:rPr>
          <w:rFonts w:hint="eastAsia"/>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5"/>
        <w:rPr>
          <w:highlight w:val="none"/>
        </w:rPr>
      </w:pPr>
      <w:bookmarkStart w:id="45" w:name="_Toc24895"/>
      <w:bookmarkStart w:id="46" w:name="_Toc3789"/>
      <w:r>
        <w:rPr>
          <w:rFonts w:hint="eastAsia"/>
          <w:highlight w:val="none"/>
        </w:rPr>
        <w:t>询比采购</w:t>
      </w:r>
      <w:bookmarkEnd w:id="45"/>
      <w:bookmarkEnd w:id="46"/>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47" w:name="_Toc23581"/>
      <w:bookmarkStart w:id="48" w:name="_Toc4952"/>
      <w:bookmarkStart w:id="49" w:name="_Toc20594"/>
      <w:bookmarkStart w:id="50" w:name="_Toc19759"/>
      <w:bookmarkStart w:id="51" w:name="_Toc3156"/>
      <w:bookmarkStart w:id="52" w:name="_Toc10930"/>
      <w:bookmarkStart w:id="53" w:name="_Toc7118"/>
      <w:bookmarkStart w:id="54" w:name="_Toc14870"/>
      <w:bookmarkStart w:id="55" w:name="_Toc14552"/>
      <w:bookmarkStart w:id="56" w:name="_Toc7437"/>
      <w:bookmarkStart w:id="57" w:name="_Toc19050"/>
      <w:r>
        <w:rPr>
          <w:highlight w:val="none"/>
        </w:rPr>
        <mc:AlternateContent>
          <mc:Choice Requires="wps">
            <w:drawing>
              <wp:anchor distT="0" distB="0" distL="114300" distR="114300" simplePos="0" relativeHeight="251675648" behindDoc="0" locked="0" layoutInCell="1" allowOverlap="1">
                <wp:simplePos x="0" y="0"/>
                <wp:positionH relativeFrom="column">
                  <wp:posOffset>2305050</wp:posOffset>
                </wp:positionH>
                <wp:positionV relativeFrom="paragraph">
                  <wp:posOffset>269240</wp:posOffset>
                </wp:positionV>
                <wp:extent cx="958850" cy="0"/>
                <wp:effectExtent l="0" t="0" r="0" b="0"/>
                <wp:wrapNone/>
                <wp:docPr id="22"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5pt;margin-top:21.2pt;height:0pt;width:75.5pt;z-index:251675648;mso-width-relative:page;mso-height-relative:page;" filled="f" stroked="t" coordsize="21600,21600" o:gfxdata="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2VXXtcAAAAJAQAADwAAAAAAAAABACAAAAAiAAAAZHJzL2Rvd25yZXYueG1sUEsBAhQA&#10;FAAAAAgAh07iQKsr8UfzAQAA4w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7"/>
      <w:bookmarkEnd w:id="48"/>
      <w:bookmarkEnd w:id="49"/>
      <w:bookmarkEnd w:id="50"/>
      <w:bookmarkEnd w:id="51"/>
      <w:bookmarkEnd w:id="52"/>
      <w:bookmarkEnd w:id="53"/>
      <w:bookmarkEnd w:id="54"/>
      <w:bookmarkEnd w:id="55"/>
      <w:bookmarkEnd w:id="56"/>
      <w:bookmarkEnd w:id="57"/>
    </w:p>
    <w:p>
      <w:pPr>
        <w:pStyle w:val="40"/>
        <w:rPr>
          <w:highlight w:val="none"/>
        </w:rPr>
      </w:pPr>
    </w:p>
    <w:p>
      <w:pPr>
        <w:pStyle w:val="4"/>
        <w:rPr>
          <w:highlight w:val="none"/>
        </w:rPr>
      </w:pPr>
      <w:bookmarkStart w:id="58" w:name="_Toc6308"/>
      <w:bookmarkStart w:id="59" w:name="_Toc29345"/>
      <w:bookmarkStart w:id="60" w:name="_Toc29484"/>
      <w:bookmarkStart w:id="61" w:name="_Toc32607"/>
      <w:bookmarkStart w:id="62" w:name="_Toc87616378"/>
      <w:bookmarkStart w:id="63" w:name="_Toc21840"/>
      <w:bookmarkStart w:id="64" w:name="_Toc13898"/>
      <w:bookmarkStart w:id="65" w:name="_Toc21079"/>
      <w:bookmarkStart w:id="66" w:name="_Toc30530"/>
      <w:bookmarkStart w:id="67" w:name="_Toc12177"/>
      <w:bookmarkStart w:id="68" w:name="_Toc22212"/>
      <w:bookmarkStart w:id="69" w:name="_Toc7831"/>
      <w:bookmarkStart w:id="70" w:name="_Toc88209941"/>
      <w:r>
        <w:rPr>
          <w:rFonts w:hint="eastAsia"/>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5"/>
        <w:rPr>
          <w:highlight w:val="none"/>
        </w:rPr>
      </w:pPr>
      <w:bookmarkStart w:id="71" w:name="_Toc26826"/>
      <w:bookmarkStart w:id="72" w:name="_Toc23033"/>
      <w:r>
        <w:rPr>
          <w:rFonts w:hint="eastAsia"/>
          <w:highlight w:val="none"/>
        </w:rPr>
        <w:t>经评审的最低价法</w:t>
      </w:r>
      <w:bookmarkEnd w:id="71"/>
      <w:bookmarkEnd w:id="72"/>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4"/>
        <w:rPr>
          <w:highlight w:val="none"/>
        </w:rPr>
      </w:pPr>
      <w:bookmarkStart w:id="73" w:name="_Toc88209947"/>
      <w:r>
        <w:rPr>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485775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38.25pt;height:0pt;width:75.5pt;z-index:251674624;mso-width-relative:page;mso-height-relative:page;" filled="f" stroked="t" coordsize="21600,21600" o:gfxdata="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AzEY9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五</w:t>
      </w:r>
      <w:r>
        <w:rPr>
          <w:rFonts w:hint="eastAsia"/>
          <w:highlight w:val="none"/>
        </w:rPr>
        <w:t>章</w:t>
      </w:r>
    </w:p>
    <w:p>
      <w:pPr>
        <w:pStyle w:val="5"/>
        <w:rPr>
          <w:rFonts w:hint="eastAsia"/>
          <w:highlight w:val="none"/>
        </w:rPr>
      </w:pPr>
    </w:p>
    <w:p>
      <w:pPr>
        <w:pStyle w:val="5"/>
        <w:rPr>
          <w:rFonts w:hint="eastAsia"/>
          <w:szCs w:val="44"/>
          <w:highlight w:val="none"/>
        </w:rPr>
      </w:pPr>
      <w:r>
        <w:rPr>
          <w:rFonts w:hint="eastAsia"/>
          <w:szCs w:val="44"/>
          <w:highlight w:val="none"/>
        </w:rPr>
        <w:t>采购需求</w:t>
      </w: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13"/>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_GB2312"/>
          <w:b/>
          <w:bCs/>
          <w:color w:val="000000"/>
          <w:kern w:val="0"/>
          <w:sz w:val="28"/>
          <w:szCs w:val="28"/>
          <w:highlight w:val="none"/>
          <w:lang w:val="en-US" w:eastAsia="zh-CN"/>
        </w:rPr>
      </w:pPr>
      <w:r>
        <w:rPr>
          <w:rFonts w:hint="eastAsia" w:ascii="仿宋" w:hAnsi="仿宋" w:eastAsia="仿宋" w:cs="仿宋_GB2312"/>
          <w:b/>
          <w:bCs/>
          <w:color w:val="000000"/>
          <w:kern w:val="0"/>
          <w:sz w:val="28"/>
          <w:szCs w:val="28"/>
          <w:highlight w:val="none"/>
          <w:lang w:val="en-US" w:eastAsia="zh-CN"/>
        </w:rPr>
        <w:t>项目内容及需求</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猎德分公司</w:t>
      </w:r>
      <w:r>
        <w:rPr>
          <w:rFonts w:hint="eastAsia" w:ascii="仿宋" w:hAnsi="仿宋" w:eastAsia="仿宋" w:cs="仿宋"/>
          <w:sz w:val="28"/>
          <w:szCs w:val="28"/>
          <w:highlight w:val="none"/>
          <w:u w:val="none"/>
          <w:lang w:val="en-US" w:eastAsia="zh-CN"/>
        </w:rPr>
        <w:t>三期和四期均采用豪顿（Howden）SG 45A-cvc鼓风机，均通过现场控制柜对风机进行控制和状态监测，进而</w:t>
      </w:r>
      <w:r>
        <w:rPr>
          <w:rFonts w:hint="eastAsia" w:ascii="仿宋" w:hAnsi="仿宋" w:eastAsia="仿宋" w:cs="仿宋"/>
          <w:sz w:val="28"/>
          <w:szCs w:val="28"/>
          <w:highlight w:val="none"/>
        </w:rPr>
        <w:t>通过改变进口导叶IGV和出口导叶</w:t>
      </w:r>
      <w:r>
        <w:rPr>
          <w:rFonts w:hint="eastAsia" w:ascii="仿宋" w:hAnsi="仿宋" w:eastAsia="仿宋" w:cs="仿宋"/>
          <w:sz w:val="28"/>
          <w:szCs w:val="28"/>
          <w:highlight w:val="none"/>
          <w:lang w:val="en-US" w:eastAsia="zh-CN"/>
        </w:rPr>
        <w:t>VV</w:t>
      </w:r>
      <w:r>
        <w:rPr>
          <w:rFonts w:hint="eastAsia" w:ascii="仿宋" w:hAnsi="仿宋" w:eastAsia="仿宋" w:cs="仿宋"/>
          <w:sz w:val="28"/>
          <w:szCs w:val="28"/>
          <w:highlight w:val="none"/>
        </w:rPr>
        <w:t>D的开度来完成风量控制</w:t>
      </w:r>
      <w:r>
        <w:rPr>
          <w:rFonts w:hint="eastAsia" w:ascii="仿宋" w:hAnsi="仿宋" w:eastAsia="仿宋" w:cs="仿宋"/>
          <w:sz w:val="28"/>
          <w:szCs w:val="28"/>
          <w:highlight w:val="none"/>
          <w:u w:val="none"/>
          <w:lang w:val="en-US" w:eastAsia="zh-CN"/>
        </w:rPr>
        <w:t>。现场控制柜使用罗克韦尔AB（Allen-Bradley）1746系列PLC进行控制，</w:t>
      </w:r>
      <w:r>
        <w:rPr>
          <w:rFonts w:hint="eastAsia" w:ascii="仿宋" w:hAnsi="仿宋" w:eastAsia="仿宋" w:cs="仿宋"/>
          <w:sz w:val="28"/>
          <w:szCs w:val="28"/>
          <w:highlight w:val="none"/>
          <w:lang w:val="en-US" w:eastAsia="zh-CN"/>
        </w:rPr>
        <w:t>投产运行至今已有十多年，该系列产品已停产，市面难以采购备件。根据电气自动化产品正常寿命管理要求（按安全生命周期10年计算），该PLC自控系统已进入安全风险高发期，处于不安全、不稳定的工作阶段，现计划对该PLC自控系统进行维修，以保证正常生产、保障出水水质稳定达标排放。</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本项目需对三、四期鼓风机现场控制柜各1台，即共2台控制柜进行维修更换，</w:t>
      </w:r>
      <w:r>
        <w:rPr>
          <w:rFonts w:hint="eastAsia" w:ascii="仿宋" w:hAnsi="仿宋" w:eastAsia="仿宋" w:cs="仿宋_GB2312"/>
          <w:b w:val="0"/>
          <w:spacing w:val="0"/>
          <w:sz w:val="28"/>
          <w:szCs w:val="28"/>
          <w:highlight w:val="none"/>
          <w:lang w:val="en-US" w:eastAsia="zh-CN"/>
        </w:rPr>
        <w:t>将现场控制柜柜工况不佳及已停产的PLC模块（CPU模块、输入输出模块、电源模块等）和电气元件（接触器、继电器、电缆等）进行更换，</w:t>
      </w:r>
      <w:r>
        <w:rPr>
          <w:rFonts w:hint="eastAsia" w:ascii="仿宋" w:hAnsi="仿宋" w:eastAsia="仿宋" w:cs="仿宋"/>
          <w:sz w:val="28"/>
          <w:szCs w:val="28"/>
          <w:highlight w:val="none"/>
          <w:lang w:val="en-US" w:eastAsia="zh-CN"/>
        </w:rPr>
        <w:t>维修涉及的主材详见技术要求中的工程量清单。</w:t>
      </w:r>
      <w:r>
        <w:rPr>
          <w:rFonts w:hint="eastAsia" w:ascii="仿宋" w:hAnsi="仿宋" w:eastAsia="仿宋" w:cs="仿宋_GB2312"/>
          <w:b w:val="0"/>
          <w:spacing w:val="0"/>
          <w:sz w:val="28"/>
          <w:szCs w:val="28"/>
          <w:highlight w:val="none"/>
          <w:lang w:val="en-US" w:eastAsia="zh-CN"/>
        </w:rPr>
        <w:t>重新梳理鼓风机运行的报警和跳闸信号，确保维修后现有鼓风机所有功能保持不变，并且按猎德分公司生产工艺需要，将现场控制柜的所有信号，按原路由上传到中控室，并在中控室Intouch操作系统显示（若需要原鼓风机厂家提供技术支持，需要中标单位自行与鼓风机厂家沟通，所涉及到的费用，由中标单位承担）</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none"/>
          <w:lang w:val="en-US" w:eastAsia="zh-CN"/>
        </w:rPr>
        <w:t>原HMI需更换，触摸屏人机界面需重新开发。本次维修须保证不影响生产为前提，拆除和更换原有PLC柜及控制线缆时正处于自动化控制的工位须转换为人工和现场控制及保护模式，更换控制系统宜逐步有序进行。</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单台鼓风机的控制系统提供四种主要功能：</w:t>
      </w:r>
    </w:p>
    <w:p>
      <w:pPr>
        <w:numPr>
          <w:ilvl w:val="0"/>
          <w:numId w:val="5"/>
        </w:numPr>
        <w:spacing w:line="360" w:lineRule="auto"/>
        <w:ind w:left="982" w:leftChars="0" w:hanging="562"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监测并提供鼓风机及其附属设备的状态参数；</w:t>
      </w:r>
    </w:p>
    <w:p>
      <w:pPr>
        <w:numPr>
          <w:ilvl w:val="0"/>
          <w:numId w:val="5"/>
        </w:numPr>
        <w:spacing w:line="360" w:lineRule="auto"/>
        <w:ind w:left="982" w:leftChars="0" w:hanging="562"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鼓风机及其附属设备的顺序控制； </w:t>
      </w:r>
    </w:p>
    <w:p>
      <w:pPr>
        <w:numPr>
          <w:ilvl w:val="0"/>
          <w:numId w:val="5"/>
        </w:numPr>
        <w:spacing w:line="360" w:lineRule="auto"/>
        <w:ind w:left="982" w:leftChars="0" w:hanging="562"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鼓风机的自动或手动过程控制；</w:t>
      </w:r>
    </w:p>
    <w:p>
      <w:pPr>
        <w:numPr>
          <w:ilvl w:val="0"/>
          <w:numId w:val="5"/>
        </w:numPr>
        <w:spacing w:line="360" w:lineRule="auto"/>
        <w:ind w:left="982" w:leftChars="0" w:hanging="562"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探测到喘振工况时自动停机。</w:t>
      </w:r>
    </w:p>
    <w:p>
      <w:pPr>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具体功能描述如下：</w:t>
      </w:r>
    </w:p>
    <w:p>
      <w:pPr>
        <w:numPr>
          <w:ilvl w:val="0"/>
          <w:numId w:val="6"/>
        </w:numPr>
        <w:spacing w:line="360" w:lineRule="auto"/>
        <w:ind w:left="0" w:leftChars="0" w:firstLine="42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安全回路</w:t>
      </w:r>
    </w:p>
    <w:p>
      <w:pPr>
        <w:numPr>
          <w:ilvl w:val="0"/>
          <w:numId w:val="7"/>
        </w:numPr>
        <w:spacing w:line="360" w:lineRule="auto"/>
        <w:ind w:left="1265" w:leftChars="0" w:hanging="425"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紧急停机回路</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优先级别最高的安全电路是紧急停机装置。任何就地、控制面板、远程紧急停车按钮(提供给控制柜的无源触点)的动作都会使所有辅助设备立即停止运转、主驱动电机启动信号撒销。这是为了确保切断可能对人身安全产生危险的所有设备的电源和动力供应。</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紧急停机电路也</w:t>
      </w:r>
      <w:r>
        <w:rPr>
          <w:rFonts w:hint="eastAsia" w:ascii="仿宋" w:hAnsi="仿宋" w:eastAsia="仿宋" w:cs="仿宋"/>
          <w:sz w:val="28"/>
          <w:szCs w:val="28"/>
          <w:highlight w:val="none"/>
          <w:lang w:val="en-US" w:eastAsia="zh-CN"/>
        </w:rPr>
        <w:t>应可以</w:t>
      </w:r>
      <w:r>
        <w:rPr>
          <w:rFonts w:hint="eastAsia" w:ascii="仿宋" w:hAnsi="仿宋" w:eastAsia="仿宋" w:cs="仿宋"/>
          <w:sz w:val="28"/>
          <w:szCs w:val="28"/>
          <w:highlight w:val="none"/>
        </w:rPr>
        <w:t>被PLC看门狗计时器所产生的PLC严重错误信号触发。</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在紧急停机电路动作后，鼓风机和辅助设备将被禁止启动，直到造成紧急停机的设备故障已经排除(或者PLC功能已经恢复正常)</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操作员已将安全回路复位。</w:t>
      </w:r>
    </w:p>
    <w:p>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安全回路</w:t>
      </w:r>
      <w:r>
        <w:rPr>
          <w:rFonts w:hint="eastAsia" w:ascii="仿宋" w:hAnsi="仿宋" w:eastAsia="仿宋" w:cs="仿宋"/>
          <w:b/>
          <w:bCs/>
          <w:sz w:val="28"/>
          <w:szCs w:val="28"/>
          <w:highlight w:val="none"/>
          <w:lang w:val="en-US" w:eastAsia="zh-CN"/>
        </w:rPr>
        <w:t>必须</w:t>
      </w:r>
      <w:r>
        <w:rPr>
          <w:rFonts w:hint="eastAsia" w:ascii="仿宋" w:hAnsi="仿宋" w:eastAsia="仿宋" w:cs="仿宋"/>
          <w:b/>
          <w:bCs/>
          <w:sz w:val="28"/>
          <w:szCs w:val="28"/>
          <w:highlight w:val="none"/>
        </w:rPr>
        <w:t>使用经过安全认证的装置。</w:t>
      </w:r>
    </w:p>
    <w:p>
      <w:pPr>
        <w:keepNext w:val="0"/>
        <w:keepLines w:val="0"/>
        <w:pageBreakBefore w:val="0"/>
        <w:widowControl w:val="0"/>
        <w:numPr>
          <w:ilvl w:val="0"/>
          <w:numId w:val="7"/>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过程跳闸回路和停机性报警</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如果某个受控过程参数达到其跳闸设定值(通过跳闸放大器、开关或PLC停机报警信号</w:t>
      </w:r>
      <w:r>
        <w:rPr>
          <w:rFonts w:hint="eastAsia" w:ascii="仿宋" w:hAnsi="仿宋" w:eastAsia="仿宋" w:cs="仿宋"/>
          <w:sz w:val="28"/>
          <w:szCs w:val="28"/>
          <w:highlight w:val="none"/>
          <w:lang w:val="en-US" w:eastAsia="zh-CN"/>
        </w:rPr>
        <w:t>监控</w:t>
      </w:r>
      <w:r>
        <w:rPr>
          <w:rFonts w:hint="eastAsia" w:ascii="仿宋" w:hAnsi="仿宋" w:eastAsia="仿宋" w:cs="仿宋"/>
          <w:sz w:val="28"/>
          <w:szCs w:val="28"/>
          <w:highlight w:val="none"/>
        </w:rPr>
        <w:t>)，辅助电路立即撒消给鼓风机主驱动电机的启动指令信号，同时停机程序开始执行。辅助</w:t>
      </w:r>
      <w:r>
        <w:rPr>
          <w:rFonts w:hint="eastAsia" w:ascii="仿宋" w:hAnsi="仿宋" w:eastAsia="仿宋" w:cs="仿宋"/>
          <w:sz w:val="28"/>
          <w:szCs w:val="28"/>
          <w:highlight w:val="none"/>
          <w:lang w:val="en-US" w:eastAsia="zh-CN"/>
        </w:rPr>
        <w:t>设备</w:t>
      </w:r>
      <w:r>
        <w:rPr>
          <w:rFonts w:hint="eastAsia" w:ascii="仿宋" w:hAnsi="仿宋" w:eastAsia="仿宋" w:cs="仿宋"/>
          <w:sz w:val="28"/>
          <w:szCs w:val="28"/>
          <w:highlight w:val="none"/>
        </w:rPr>
        <w:t>驱动电机继续运转确保鼓风机正常停机。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一个或多个跳闸或停机性报警出现之后，鼓风机将被禁止重新启动，直到停机程序已经执行完毕</w:t>
      </w:r>
      <w:r>
        <w:rPr>
          <w:rFonts w:hint="eastAsia" w:ascii="仿宋" w:hAnsi="仿宋" w:eastAsia="仿宋" w:cs="仿宋"/>
          <w:sz w:val="28"/>
          <w:szCs w:val="28"/>
          <w:highlight w:val="none"/>
          <w:lang w:val="en-US" w:eastAsia="zh-CN"/>
        </w:rPr>
        <w:t>或者</w:t>
      </w:r>
      <w:r>
        <w:rPr>
          <w:rFonts w:hint="eastAsia" w:ascii="仿宋" w:hAnsi="仿宋" w:eastAsia="仿宋" w:cs="仿宋"/>
          <w:sz w:val="28"/>
          <w:szCs w:val="28"/>
          <w:highlight w:val="none"/>
        </w:rPr>
        <w:t>故障状态已经清除，并且操作员确认目前故障状态，并将跳闸锁定回路</w:t>
      </w:r>
      <w:r>
        <w:rPr>
          <w:rFonts w:hint="eastAsia" w:ascii="仿宋" w:hAnsi="仿宋" w:eastAsia="仿宋" w:cs="仿宋"/>
          <w:sz w:val="28"/>
          <w:szCs w:val="28"/>
          <w:highlight w:val="none"/>
          <w:lang w:val="en-US" w:eastAsia="zh-CN"/>
        </w:rPr>
        <w:t>复位</w:t>
      </w:r>
      <w:r>
        <w:rPr>
          <w:rFonts w:hint="eastAsia" w:ascii="仿宋" w:hAnsi="仿宋" w:eastAsia="仿宋" w:cs="仿宋"/>
          <w:sz w:val="28"/>
          <w:szCs w:val="28"/>
          <w:highlight w:val="none"/>
        </w:rPr>
        <w:t>(</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TripLockoutCircuit</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单台鼓风机的自动顺序控制</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单台鼓风机在就地自控模式下</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能够通过其控制柜面板界面进行本地控制，或者在远程自</w:t>
      </w:r>
      <w:r>
        <w:rPr>
          <w:rFonts w:hint="eastAsia" w:ascii="仿宋" w:hAnsi="仿宋" w:eastAsia="仿宋" w:cs="仿宋"/>
          <w:sz w:val="28"/>
          <w:szCs w:val="28"/>
          <w:highlight w:val="none"/>
          <w:lang w:val="en-US" w:eastAsia="zh-CN"/>
        </w:rPr>
        <w:t>控</w:t>
      </w:r>
      <w:r>
        <w:rPr>
          <w:rFonts w:hint="eastAsia" w:ascii="仿宋" w:hAnsi="仿宋" w:eastAsia="仿宋" w:cs="仿宋"/>
          <w:sz w:val="28"/>
          <w:szCs w:val="28"/>
          <w:highlight w:val="none"/>
        </w:rPr>
        <w:t>模式下由DCS系统进行远程控制。</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在这两种自动控制模式中，所有辅助设备的顺序控制均由单台鼓风机的控制系统完成，</w:t>
      </w:r>
      <w:r>
        <w:rPr>
          <w:rFonts w:hint="eastAsia" w:ascii="仿宋" w:hAnsi="仿宋" w:eastAsia="仿宋" w:cs="仿宋"/>
          <w:sz w:val="28"/>
          <w:szCs w:val="28"/>
          <w:highlight w:val="none"/>
          <w:lang w:val="en-US" w:eastAsia="zh-CN"/>
        </w:rPr>
        <w:t>具</w:t>
      </w:r>
      <w:r>
        <w:rPr>
          <w:rFonts w:hint="eastAsia" w:ascii="仿宋" w:hAnsi="仿宋" w:eastAsia="仿宋" w:cs="仿宋"/>
          <w:sz w:val="28"/>
          <w:szCs w:val="28"/>
          <w:highlight w:val="none"/>
        </w:rPr>
        <w:t>体说明如下</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启动准备条件</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在鼓风机的自动启动程序开始执行之前，必须满足下列启动准备条件</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840"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紧急停车回路必须正常</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840"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所有跳闸状态必须已被清除</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840"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放空阀全开并状态正常</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840"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进口导叶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IGV）</w:t>
      </w:r>
      <w:r>
        <w:rPr>
          <w:rFonts w:hint="eastAsia" w:ascii="仿宋" w:hAnsi="仿宋" w:eastAsia="仿宋" w:cs="仿宋"/>
          <w:sz w:val="28"/>
          <w:szCs w:val="28"/>
          <w:highlight w:val="none"/>
        </w:rPr>
        <w:t>关闭</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84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出口导叶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VVD）</w:t>
      </w:r>
      <w:r>
        <w:rPr>
          <w:rFonts w:hint="eastAsia" w:ascii="仿宋" w:hAnsi="仿宋" w:eastAsia="仿宋" w:cs="仿宋"/>
          <w:sz w:val="28"/>
          <w:szCs w:val="28"/>
          <w:highlight w:val="none"/>
        </w:rPr>
        <w:t>关闭</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84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隔离阀打开</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84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之前任何操作所引起的停机程序已完成。</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除了安全和跳闸回路以及隔离阀的位置之外，所有上述状态都</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由鼓风机控制系统自动完成。如果它们中的任何一一个没有达到正确位置，在操作员界面上</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出现报警显示，</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通知操作员故障的确切信息。</w:t>
      </w:r>
    </w:p>
    <w:p>
      <w:pPr>
        <w:pStyle w:val="2"/>
        <w:rPr>
          <w:rFonts w:hint="eastAsia"/>
          <w:highlight w:val="none"/>
          <w:lang w:eastAsia="zh-CN"/>
        </w:rPr>
      </w:pPr>
      <w:r>
        <w:rPr>
          <w:rFonts w:hint="eastAsia" w:ascii="仿宋" w:hAnsi="仿宋" w:eastAsia="仿宋" w:cs="仿宋"/>
          <w:sz w:val="28"/>
          <w:szCs w:val="28"/>
          <w:highlight w:val="none"/>
        </w:rPr>
        <w:t>如果鼓风机处于备用状态，且紧急停车回路正常，润滑油泵在下列情况下</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实现自起自停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如果润滑油总管温度低于22摄氏度，润滑油泵将启动并持续运转直到油温高于27摄氏度,最短的运转时间设为2分钟。如果油温低于17摄氏度，油泵将每</w:t>
      </w:r>
      <w:r>
        <w:rPr>
          <w:rFonts w:hint="eastAsia" w:ascii="仿宋" w:hAnsi="仿宋" w:eastAsia="仿宋" w:cs="仿宋"/>
          <w:sz w:val="28"/>
          <w:szCs w:val="28"/>
          <w:highlight w:val="none"/>
          <w:lang w:val="en-US" w:eastAsia="zh-CN"/>
        </w:rPr>
        <w:t>二十</w:t>
      </w:r>
      <w:r>
        <w:rPr>
          <w:rFonts w:hint="eastAsia" w:ascii="仿宋" w:hAnsi="仿宋" w:eastAsia="仿宋" w:cs="仿宋"/>
          <w:sz w:val="28"/>
          <w:szCs w:val="28"/>
          <w:highlight w:val="none"/>
        </w:rPr>
        <w:t>分钟启动并运行1分钟。鼓风机润滑油温启动允许条件为20摄氏度。</w:t>
      </w:r>
    </w:p>
    <w:p>
      <w:pPr>
        <w:keepNext w:val="0"/>
        <w:keepLines w:val="0"/>
        <w:pageBreakBefore w:val="0"/>
        <w:widowControl w:val="0"/>
        <w:numPr>
          <w:ilvl w:val="0"/>
          <w:numId w:val="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启动程序</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当所有互锁均为正常时，操作员界面的页面</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通知操作员鼓风机处于启动就绪(</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StartAvailable</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 状态。</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当鼓风机处于启动就绪状态，启动程序可以开始执行。如果就地/手动/远程</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Local/ManualRemote</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选择开关的位置为就地</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Local</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，按启动鼓风机(</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Startblower</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 按钮后启动程序开始执行。鼓风机状态</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BlowerStatus</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灯</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快速闪烁以确认启动程序正在进行中。</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在接到启动指令后，鼓风机辅助设备的自动控制顺序如下</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润滑油泵运行</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风冷式冷却器运行</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上述任何准备条件不能在10秒内达到，</w:t>
      </w:r>
      <w:r>
        <w:rPr>
          <w:rFonts w:hint="eastAsia" w:ascii="仿宋" w:hAnsi="仿宋" w:eastAsia="仿宋" w:cs="仿宋"/>
          <w:sz w:val="28"/>
          <w:szCs w:val="28"/>
          <w:highlight w:val="none"/>
          <w:lang w:val="en-US" w:eastAsia="zh-CN"/>
        </w:rPr>
        <w:t>应显示</w:t>
      </w:r>
      <w:r>
        <w:rPr>
          <w:rFonts w:hint="eastAsia" w:ascii="仿宋" w:hAnsi="仿宋" w:eastAsia="仿宋" w:cs="仿宋"/>
          <w:sz w:val="28"/>
          <w:szCs w:val="28"/>
          <w:highlight w:val="none"/>
        </w:rPr>
        <w:t>顺序错误(</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SequenceFault</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 报警，所有驱动电机停止，启动过程中止</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如果满足启动准备条件，在60秒延时之后，控制系统检查润滑油压力和温度是否合适，即报警是否正常。如有问题，</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产生相应的报警信号，所有驱动电机停止，启动过程中止</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在主驱动电机启动时，启动准备条件</w:t>
      </w:r>
      <w:r>
        <w:rPr>
          <w:rFonts w:hint="eastAsia" w:ascii="仿宋" w:hAnsi="仿宋" w:eastAsia="仿宋" w:cs="仿宋"/>
          <w:b/>
          <w:bCs/>
          <w:sz w:val="28"/>
          <w:szCs w:val="28"/>
          <w:highlight w:val="none"/>
          <w:lang w:val="en-US" w:eastAsia="zh-CN"/>
        </w:rPr>
        <w:t>应</w:t>
      </w:r>
      <w:r>
        <w:rPr>
          <w:rFonts w:hint="eastAsia" w:ascii="仿宋" w:hAnsi="仿宋" w:eastAsia="仿宋" w:cs="仿宋"/>
          <w:b/>
          <w:bCs/>
          <w:sz w:val="28"/>
          <w:szCs w:val="28"/>
          <w:highlight w:val="none"/>
        </w:rPr>
        <w:t>允许润滑油压力低(</w:t>
      </w:r>
      <w:r>
        <w:rPr>
          <w:rFonts w:hint="default"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rPr>
        <w:t>LubeOilPressureLow</w:t>
      </w:r>
      <w:r>
        <w:rPr>
          <w:rFonts w:hint="default"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rPr>
        <w:t>)报警，以确保轴承润滑油压力适于机器加速过程的需要。</w:t>
      </w:r>
    </w:p>
    <w:p>
      <w:pPr>
        <w:keepNext w:val="0"/>
        <w:keepLines w:val="0"/>
        <w:pageBreakBefore w:val="0"/>
        <w:widowControl w:val="0"/>
        <w:numPr>
          <w:ilvl w:val="0"/>
          <w:numId w:val="10"/>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如果润滑油压力和温度合适，风冷式油冷却器启动</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当油冷却器处于运转状态，通过通电闭合启动主驱动电机(</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StartMainDrive</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 触点发出主驱动电机运行指令</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控制系统将监测来自主驱动电机启动柜的运行状态信号，如果在15秒内未收到信号，控制系统认为发生故障并且产生主驱动电机启动失败(</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MainDriveFailedtoStart</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 报警。送往主驱动电机控制柜的启动指令被取消，停机程序开始执行。</w:t>
      </w:r>
      <w:r>
        <w:rPr>
          <w:rFonts w:hint="eastAsia" w:ascii="仿宋" w:hAnsi="仿宋" w:eastAsia="仿宋" w:cs="仿宋"/>
          <w:b/>
          <w:bCs/>
          <w:sz w:val="28"/>
          <w:szCs w:val="28"/>
          <w:highlight w:val="none"/>
        </w:rPr>
        <w:t>除非控制系统监测到鼓风机根本没有旋转，完整的停机程序将开始执行。</w:t>
      </w:r>
    </w:p>
    <w:p>
      <w:pPr>
        <w:keepNext w:val="0"/>
        <w:keepLines w:val="0"/>
        <w:pageBreakBefore w:val="0"/>
        <w:widowControl w:val="0"/>
        <w:numPr>
          <w:ilvl w:val="0"/>
          <w:numId w:val="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正常运转</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如果鼓风机正常加速(即接收到主驱动电机运行信号)并且已经持续运转90秒，那么鼓风机</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能够承担载荷。IGV</w:t>
      </w:r>
      <w:r>
        <w:rPr>
          <w:rFonts w:hint="eastAsia" w:ascii="仿宋" w:hAnsi="仿宋" w:eastAsia="仿宋" w:cs="仿宋"/>
          <w:sz w:val="28"/>
          <w:szCs w:val="28"/>
          <w:highlight w:val="none"/>
          <w:lang w:val="en-US" w:eastAsia="zh-CN"/>
        </w:rPr>
        <w:t>和V</w:t>
      </w:r>
      <w:r>
        <w:rPr>
          <w:rFonts w:hint="eastAsia" w:ascii="仿宋" w:hAnsi="仿宋" w:eastAsia="仿宋" w:cs="仿宋"/>
          <w:sz w:val="28"/>
          <w:szCs w:val="28"/>
          <w:highlight w:val="none"/>
        </w:rPr>
        <w:t>VD 打开至最小启动位置，放空阀缓慢关闭且返回喘振探测控制回路监控，IGV</w:t>
      </w:r>
      <w:r>
        <w:rPr>
          <w:rFonts w:hint="eastAsia" w:ascii="仿宋" w:hAnsi="仿宋" w:eastAsia="仿宋" w:cs="仿宋"/>
          <w:sz w:val="28"/>
          <w:szCs w:val="28"/>
          <w:highlight w:val="none"/>
          <w:lang w:val="en-US" w:eastAsia="zh-CN"/>
        </w:rPr>
        <w:t>和V</w:t>
      </w:r>
      <w:r>
        <w:rPr>
          <w:rFonts w:hint="eastAsia" w:ascii="仿宋" w:hAnsi="仿宋" w:eastAsia="仿宋" w:cs="仿宋"/>
          <w:sz w:val="28"/>
          <w:szCs w:val="28"/>
          <w:highlight w:val="none"/>
        </w:rPr>
        <w:t>VD</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根据控制系统的指令动作。鼓风机运转60秒后，辅助电动油泵停止运转，主机械油泵开始向润滑系统供油。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如果之后油压降低到出现润滑油压低</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Luboilpressurelow</w:t>
      </w:r>
      <w:r>
        <w:rPr>
          <w:rFonts w:hint="default" w:ascii="仿宋" w:hAnsi="仿宋" w:eastAsia="仿宋" w:cs="仿宋"/>
          <w:sz w:val="28"/>
          <w:szCs w:val="28"/>
          <w:highlight w:val="none"/>
          <w:lang w:val="en-US" w:eastAsia="zh-CN"/>
        </w:rPr>
        <w:t>”</w:t>
      </w:r>
      <w:r>
        <w:rPr>
          <w:rFonts w:hint="eastAsia" w:ascii="仿宋" w:hAnsi="仿宋" w:eastAsia="仿宋" w:cs="仿宋"/>
          <w:sz w:val="28"/>
          <w:szCs w:val="28"/>
          <w:highlight w:val="none"/>
        </w:rPr>
        <w:t>报警出现时，辅助电动油泵重新启动直到油压达到正常值并且在操作员界面上清除该报警。</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经过油冷却器的润滑油循环流量通过一个三通式温度控制阀控制。此时鼓风机将在线正常工作，并经由止回阀给工艺系统输送空气。IGV</w:t>
      </w:r>
      <w:r>
        <w:rPr>
          <w:rFonts w:hint="eastAsia" w:ascii="仿宋" w:hAnsi="仿宋" w:eastAsia="仿宋" w:cs="仿宋"/>
          <w:sz w:val="28"/>
          <w:szCs w:val="28"/>
          <w:highlight w:val="none"/>
          <w:lang w:val="en-US" w:eastAsia="zh-CN"/>
        </w:rPr>
        <w:t>和V</w:t>
      </w:r>
      <w:r>
        <w:rPr>
          <w:rFonts w:hint="eastAsia" w:ascii="仿宋" w:hAnsi="仿宋" w:eastAsia="仿宋" w:cs="仿宋"/>
          <w:sz w:val="28"/>
          <w:szCs w:val="28"/>
          <w:highlight w:val="none"/>
        </w:rPr>
        <w:t>VD</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根据控制系统的指令而动作。</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在此期间鼓风机的状态被连续监测。如果产生故障，在操作员界面上</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出现报警，如果该故障为“跳闸”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Trip</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性质，那么停机程序将开始执行。</w:t>
      </w:r>
    </w:p>
    <w:p>
      <w:pPr>
        <w:keepNext w:val="0"/>
        <w:keepLines w:val="0"/>
        <w:pageBreakBefore w:val="0"/>
        <w:widowControl w:val="0"/>
        <w:numPr>
          <w:ilvl w:val="0"/>
          <w:numId w:val="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喘振保护“SurgeProtection”</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如果经过鼓风机的体积流量降低，可能出现喘振状态。喘振探测回路</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监测该状态，发</w:t>
      </w:r>
      <w:r>
        <w:rPr>
          <w:rFonts w:hint="eastAsia" w:ascii="仿宋" w:hAnsi="仿宋" w:eastAsia="仿宋" w:cs="仿宋"/>
          <w:sz w:val="28"/>
          <w:szCs w:val="28"/>
          <w:highlight w:val="none"/>
          <w:lang w:val="en-US" w:eastAsia="zh-CN"/>
        </w:rPr>
        <w:t>出</w:t>
      </w:r>
      <w:r>
        <w:rPr>
          <w:rFonts w:hint="eastAsia" w:ascii="仿宋" w:hAnsi="仿宋" w:eastAsia="仿宋" w:cs="仿宋"/>
          <w:sz w:val="28"/>
          <w:szCs w:val="28"/>
          <w:highlight w:val="none"/>
        </w:rPr>
        <w:t>喘振报警并停止鼓风机。</w:t>
      </w:r>
    </w:p>
    <w:p>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喘振探测回路</w:t>
      </w:r>
      <w:r>
        <w:rPr>
          <w:rFonts w:hint="eastAsia" w:ascii="仿宋" w:hAnsi="仿宋" w:eastAsia="仿宋" w:cs="仿宋"/>
          <w:b/>
          <w:bCs/>
          <w:sz w:val="28"/>
          <w:szCs w:val="28"/>
          <w:highlight w:val="none"/>
          <w:lang w:val="en-US" w:eastAsia="zh-CN"/>
        </w:rPr>
        <w:t>应</w:t>
      </w:r>
      <w:r>
        <w:rPr>
          <w:rFonts w:hint="eastAsia" w:ascii="仿宋" w:hAnsi="仿宋" w:eastAsia="仿宋" w:cs="仿宋"/>
          <w:b/>
          <w:bCs/>
          <w:sz w:val="28"/>
          <w:szCs w:val="28"/>
          <w:highlight w:val="none"/>
        </w:rPr>
        <w:t>能够通过监测出口压力信号的振荡(或波动) 判别何时发生喘振。如果</w:t>
      </w:r>
      <w:r>
        <w:rPr>
          <w:rFonts w:hint="eastAsia" w:ascii="仿宋" w:hAnsi="仿宋" w:eastAsia="仿宋" w:cs="仿宋"/>
          <w:b/>
          <w:bCs/>
          <w:sz w:val="28"/>
          <w:szCs w:val="28"/>
          <w:highlight w:val="none"/>
          <w:lang w:val="en-US" w:eastAsia="zh-CN"/>
        </w:rPr>
        <w:t>探测</w:t>
      </w:r>
      <w:r>
        <w:rPr>
          <w:rFonts w:hint="eastAsia" w:ascii="仿宋" w:hAnsi="仿宋" w:eastAsia="仿宋" w:cs="仿宋"/>
          <w:b/>
          <w:bCs/>
          <w:sz w:val="28"/>
          <w:szCs w:val="28"/>
          <w:highlight w:val="none"/>
        </w:rPr>
        <w:t>到的压力波动超过某个预定振幅，并且处于某个频率范围之内，将认定鼓风机发生喘振。</w:t>
      </w:r>
    </w:p>
    <w:p>
      <w:pPr>
        <w:keepNext w:val="0"/>
        <w:keepLines w:val="0"/>
        <w:pageBreakBefore w:val="0"/>
        <w:widowControl w:val="0"/>
        <w:numPr>
          <w:ilvl w:val="0"/>
          <w:numId w:val="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停机程序</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停机程序由下面所列的条件触发</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按鼓风机停止( "BlowerStop" )按钮</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DCS控制系统发出停机指令</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出现任何跳闸或者停机报警状态。</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一旦停机程序开始，对于辅助设备的控制如下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w:t>
      </w:r>
    </w:p>
    <w:p>
      <w:pPr>
        <w:keepNext w:val="0"/>
        <w:keepLines w:val="0"/>
        <w:pageBreakBefore w:val="0"/>
        <w:widowControl w:val="0"/>
        <w:numPr>
          <w:ilvl w:val="0"/>
          <w:numId w:val="12"/>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放空阀(BOV) 打开</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12"/>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进口导叶(IGV) 关闭</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12"/>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出口导叶(VVD) 关闭。</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鼓风机状态指示灯"BLOWERSTATUS"慢速闪烁，通知操作人员停机程序正在执行中。如果停机程序</w:t>
      </w:r>
      <w:r>
        <w:rPr>
          <w:rFonts w:hint="eastAsia" w:ascii="仿宋" w:hAnsi="仿宋" w:eastAsia="仿宋" w:cs="仿宋"/>
          <w:sz w:val="28"/>
          <w:szCs w:val="28"/>
          <w:highlight w:val="none"/>
          <w:lang w:val="en-US" w:eastAsia="zh-CN"/>
        </w:rPr>
        <w:t>是由</w:t>
      </w:r>
      <w:r>
        <w:rPr>
          <w:rFonts w:hint="eastAsia" w:ascii="仿宋" w:hAnsi="仿宋" w:eastAsia="仿宋" w:cs="仿宋"/>
          <w:sz w:val="28"/>
          <w:szCs w:val="28"/>
          <w:highlight w:val="none"/>
        </w:rPr>
        <w:t>跳闸状态引发，</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立即发出主驱动电机停机指令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其他情况下，停机程序开始执行5秒后，发出主驱动电机停机指令。电动辅助油泵和风冷式油冷却器</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在停机过程中继续运转。</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一般停机周期设置为 20分钟，在此之后辅助设备的控制如下</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13"/>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润滑油泵停机。</w:t>
      </w:r>
    </w:p>
    <w:p>
      <w:pPr>
        <w:keepNext w:val="0"/>
        <w:keepLines w:val="0"/>
        <w:pageBreakBefore w:val="0"/>
        <w:widowControl w:val="0"/>
        <w:numPr>
          <w:ilvl w:val="0"/>
          <w:numId w:val="13"/>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风冷式油冷却器停机。</w:t>
      </w:r>
    </w:p>
    <w:p>
      <w:pPr>
        <w:keepNext w:val="0"/>
        <w:keepLines w:val="0"/>
        <w:pageBreakBefore w:val="0"/>
        <w:widowControl w:val="0"/>
        <w:numPr>
          <w:ilvl w:val="0"/>
          <w:numId w:val="13"/>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鼓风机状态("BlowerStatus") 指示灯熄灭，系统处于再次启动准备就绪状态。</w:t>
      </w:r>
    </w:p>
    <w:p>
      <w:pPr>
        <w:keepNext w:val="0"/>
        <w:keepLines w:val="0"/>
        <w:pageBreakBefore w:val="0"/>
        <w:widowControl w:val="0"/>
        <w:numPr>
          <w:ilvl w:val="0"/>
          <w:numId w:val="13"/>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无论何时按下紧急停机("EmergencyStop"按钮)，所有的驱动电机</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立即停止(不执行正常停机程序)。</w:t>
      </w:r>
    </w:p>
    <w:p>
      <w:pPr>
        <w:keepNext w:val="0"/>
        <w:keepLines w:val="0"/>
        <w:pageBreakBefore w:val="0"/>
        <w:widowControl w:val="0"/>
        <w:numPr>
          <w:ilvl w:val="0"/>
          <w:numId w:val="13"/>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放空阀(BOV) </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 xml:space="preserve">保持当前位置。在启动程序执行过程中，放空阀(BOV) </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回到全开位置，阀位恢复到启动状态。</w:t>
      </w:r>
    </w:p>
    <w:p>
      <w:pPr>
        <w:keepNext w:val="0"/>
        <w:keepLines w:val="0"/>
        <w:pageBreakBefore w:val="0"/>
        <w:widowControl w:val="0"/>
        <w:numPr>
          <w:ilvl w:val="0"/>
          <w:numId w:val="13"/>
        </w:numPr>
        <w:kinsoku/>
        <w:wordWrap/>
        <w:overflowPunct/>
        <w:topLinePunct w:val="0"/>
        <w:autoSpaceDE/>
        <w:autoSpaceDN/>
        <w:bidi w:val="0"/>
        <w:adjustRightInd/>
        <w:snapToGrid/>
        <w:ind w:left="850" w:leftChars="0" w:hanging="1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进口导叶和出口导叶(IGV</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VVD)</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保持当前位置。在启动程序执行过程中，进口导叶和出口导叶(IGV</w:t>
      </w:r>
      <w:r>
        <w:rPr>
          <w:rFonts w:hint="eastAsia" w:ascii="仿宋" w:hAnsi="仿宋" w:eastAsia="仿宋" w:cs="仿宋"/>
          <w:sz w:val="28"/>
          <w:szCs w:val="28"/>
          <w:highlight w:val="none"/>
          <w:lang w:val="en-US" w:eastAsia="zh-CN"/>
        </w:rPr>
        <w:t>和V</w:t>
      </w:r>
      <w:r>
        <w:rPr>
          <w:rFonts w:hint="eastAsia" w:ascii="仿宋" w:hAnsi="仿宋" w:eastAsia="仿宋" w:cs="仿宋"/>
          <w:sz w:val="28"/>
          <w:szCs w:val="28"/>
          <w:highlight w:val="none"/>
        </w:rPr>
        <w:t xml:space="preserve">VD) </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回到全关位置，阀位恢复到启动状态。</w:t>
      </w:r>
    </w:p>
    <w:p>
      <w:pPr>
        <w:keepNext w:val="0"/>
        <w:keepLines w:val="0"/>
        <w:pageBreakBefore w:val="0"/>
        <w:widowControl w:val="0"/>
        <w:numPr>
          <w:ilvl w:val="0"/>
          <w:numId w:val="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待机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当主驱动电机未处于运行状态，如果鼓风机控制系统检测到电机轴发生转动，</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产生非动力旋转"UNPOWEREDROTATION"报警，并启动辅助油泵。导致该报警出现的原因可能是该鼓风机被来自其他鼓风机的回流空气驱动，这种情况下，连通到同一排气总管的所有鼓风机必须立即停机。如果故障消失，在收悉报警信号后，油泵将停止。</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单台鼓风机检测功能</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如果就地/手动/远程"LOCALMANUALROMOTE" 选择开关处于手动"MANUAL"位置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应允许操作员</w:t>
      </w:r>
      <w:r>
        <w:rPr>
          <w:rFonts w:hint="eastAsia" w:ascii="仿宋" w:hAnsi="仿宋" w:eastAsia="仿宋" w:cs="仿宋"/>
          <w:sz w:val="28"/>
          <w:szCs w:val="28"/>
          <w:highlight w:val="none"/>
        </w:rPr>
        <w:t>按照操作员界面屏幕提示信息来启动和停止风扇和油泵的驱动电机，以及在工作行程内实现阀门和导叶动作。</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报警和跳闸显示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操作员界面提供报警和跳闸状态信息。当报警出现时，报警灯将闪烁，同时在操作员界面上的报警("Alarms")页面上显示报警说明。如果产生继发性报警，也会同时显示。报警("Alarms") 页面显示下列3种报警类型:</w:t>
      </w:r>
    </w:p>
    <w:p>
      <w:pPr>
        <w:keepNext w:val="0"/>
        <w:keepLines w:val="0"/>
        <w:pageBreakBefore w:val="0"/>
        <w:widowControl w:val="0"/>
        <w:numPr>
          <w:ilvl w:val="0"/>
          <w:numId w:val="14"/>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NOALARM:指示无报警发生。</w:t>
      </w:r>
    </w:p>
    <w:p>
      <w:pPr>
        <w:keepNext w:val="0"/>
        <w:keepLines w:val="0"/>
        <w:pageBreakBefore w:val="0"/>
        <w:widowControl w:val="0"/>
        <w:numPr>
          <w:ilvl w:val="0"/>
          <w:numId w:val="14"/>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UNACKNOWLEDGED ALARM: 指示有报警发生但未被收悉。</w:t>
      </w:r>
    </w:p>
    <w:p>
      <w:pPr>
        <w:keepNext w:val="0"/>
        <w:keepLines w:val="0"/>
        <w:pageBreakBefore w:val="0"/>
        <w:widowControl w:val="0"/>
        <w:numPr>
          <w:ilvl w:val="0"/>
          <w:numId w:val="14"/>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ACKNOWLEDGED ALARM: 指示有报警发生，已被收悉，但是报警状态仍然存在。</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应设置</w:t>
      </w:r>
      <w:r>
        <w:rPr>
          <w:rFonts w:hint="eastAsia" w:ascii="仿宋" w:hAnsi="仿宋" w:eastAsia="仿宋" w:cs="仿宋"/>
          <w:sz w:val="28"/>
          <w:szCs w:val="28"/>
          <w:highlight w:val="none"/>
        </w:rPr>
        <w:t>按</w:t>
      </w:r>
      <w:r>
        <w:rPr>
          <w:rFonts w:hint="eastAsia" w:ascii="仿宋" w:hAnsi="仿宋" w:eastAsia="仿宋" w:cs="仿宋"/>
          <w:sz w:val="28"/>
          <w:szCs w:val="28"/>
          <w:highlight w:val="none"/>
          <w:lang w:val="en-US" w:eastAsia="zh-CN"/>
        </w:rPr>
        <w:t>动</w:t>
      </w:r>
      <w:r>
        <w:rPr>
          <w:rFonts w:hint="eastAsia" w:ascii="仿宋" w:hAnsi="仿宋" w:eastAsia="仿宋" w:cs="仿宋"/>
          <w:sz w:val="28"/>
          <w:szCs w:val="28"/>
          <w:highlight w:val="none"/>
        </w:rPr>
        <w:t>操作员界面上的某个专门的功能键可以收悉报警信号。按下这个功能键可收悉报警，但是直到报警状态消除后才能消除该报警信号。如果在按功能键之前报警状态已经消除，该报警信号仍为高亮显示，直到操作功能键后报警信号才会消除。</w:t>
      </w:r>
    </w:p>
    <w:p>
      <w:pPr>
        <w:keepNext w:val="0"/>
        <w:keepLines w:val="0"/>
        <w:pageBreakBefore w:val="0"/>
        <w:widowControl w:val="0"/>
        <w:numPr>
          <w:ilvl w:val="0"/>
          <w:numId w:val="15"/>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鼓风机报警状态列表</w:t>
      </w:r>
    </w:p>
    <w:p>
      <w:pPr>
        <w:keepNext w:val="0"/>
        <w:keepLines w:val="0"/>
        <w:pageBreakBefore w:val="0"/>
        <w:widowControl w:val="0"/>
        <w:numPr>
          <w:ilvl w:val="0"/>
          <w:numId w:val="16"/>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主驱动电机电流高</w:t>
      </w:r>
    </w:p>
    <w:p>
      <w:pPr>
        <w:keepNext w:val="0"/>
        <w:keepLines w:val="0"/>
        <w:pageBreakBefore w:val="0"/>
        <w:widowControl w:val="0"/>
        <w:numPr>
          <w:ilvl w:val="0"/>
          <w:numId w:val="16"/>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润滑油过滤器压差高</w:t>
      </w:r>
    </w:p>
    <w:p>
      <w:pPr>
        <w:keepNext w:val="0"/>
        <w:keepLines w:val="0"/>
        <w:pageBreakBefore w:val="0"/>
        <w:widowControl w:val="0"/>
        <w:numPr>
          <w:ilvl w:val="0"/>
          <w:numId w:val="16"/>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润滑油压力低</w:t>
      </w:r>
    </w:p>
    <w:p>
      <w:pPr>
        <w:keepNext w:val="0"/>
        <w:keepLines w:val="0"/>
        <w:pageBreakBefore w:val="0"/>
        <w:widowControl w:val="0"/>
        <w:numPr>
          <w:ilvl w:val="0"/>
          <w:numId w:val="16"/>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润滑油温度低</w:t>
      </w:r>
    </w:p>
    <w:p>
      <w:pPr>
        <w:keepNext w:val="0"/>
        <w:keepLines w:val="0"/>
        <w:pageBreakBefore w:val="0"/>
        <w:widowControl w:val="0"/>
        <w:numPr>
          <w:ilvl w:val="0"/>
          <w:numId w:val="16"/>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润滑油温度高</w:t>
      </w:r>
    </w:p>
    <w:p>
      <w:pPr>
        <w:keepNext w:val="0"/>
        <w:keepLines w:val="0"/>
        <w:pageBreakBefore w:val="0"/>
        <w:widowControl w:val="0"/>
        <w:numPr>
          <w:ilvl w:val="0"/>
          <w:numId w:val="16"/>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鼓风机高速轴(HSS) 叶轮侧轴承温度高</w:t>
      </w:r>
    </w:p>
    <w:p>
      <w:pPr>
        <w:keepNext w:val="0"/>
        <w:keepLines w:val="0"/>
        <w:pageBreakBefore w:val="0"/>
        <w:widowControl w:val="0"/>
        <w:numPr>
          <w:ilvl w:val="0"/>
          <w:numId w:val="16"/>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进气温度高</w:t>
      </w:r>
    </w:p>
    <w:p>
      <w:pPr>
        <w:keepNext w:val="0"/>
        <w:keepLines w:val="0"/>
        <w:pageBreakBefore w:val="0"/>
        <w:widowControl w:val="0"/>
        <w:numPr>
          <w:ilvl w:val="0"/>
          <w:numId w:val="16"/>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鼓风机非动力旋转</w:t>
      </w:r>
    </w:p>
    <w:p>
      <w:pPr>
        <w:keepNext w:val="0"/>
        <w:keepLines w:val="0"/>
        <w:pageBreakBefore w:val="0"/>
        <w:widowControl w:val="0"/>
        <w:numPr>
          <w:ilvl w:val="0"/>
          <w:numId w:val="16"/>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顺序故障</w:t>
      </w:r>
    </w:p>
    <w:p>
      <w:pPr>
        <w:keepNext w:val="0"/>
        <w:keepLines w:val="0"/>
        <w:pageBreakBefore w:val="0"/>
        <w:widowControl w:val="0"/>
        <w:numPr>
          <w:ilvl w:val="0"/>
          <w:numId w:val="15"/>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鼓风机跳闸状态列表</w:t>
      </w:r>
    </w:p>
    <w:p>
      <w:pPr>
        <w:keepNext w:val="0"/>
        <w:keepLines w:val="0"/>
        <w:pageBreakBefore w:val="0"/>
        <w:widowControl w:val="0"/>
        <w:numPr>
          <w:ilvl w:val="0"/>
          <w:numId w:val="17"/>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紧急停车</w:t>
      </w:r>
    </w:p>
    <w:p>
      <w:pPr>
        <w:keepNext w:val="0"/>
        <w:keepLines w:val="0"/>
        <w:pageBreakBefore w:val="0"/>
        <w:widowControl w:val="0"/>
        <w:numPr>
          <w:ilvl w:val="0"/>
          <w:numId w:val="17"/>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跳闸回路故障</w:t>
      </w:r>
    </w:p>
    <w:p>
      <w:pPr>
        <w:keepNext w:val="0"/>
        <w:keepLines w:val="0"/>
        <w:pageBreakBefore w:val="0"/>
        <w:widowControl w:val="0"/>
        <w:numPr>
          <w:ilvl w:val="0"/>
          <w:numId w:val="17"/>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进气温度跳闸</w:t>
      </w:r>
    </w:p>
    <w:p>
      <w:pPr>
        <w:keepNext w:val="0"/>
        <w:keepLines w:val="0"/>
        <w:pageBreakBefore w:val="0"/>
        <w:widowControl w:val="0"/>
        <w:numPr>
          <w:ilvl w:val="0"/>
          <w:numId w:val="17"/>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润滑油压跳闸</w:t>
      </w:r>
    </w:p>
    <w:p>
      <w:pPr>
        <w:keepNext w:val="0"/>
        <w:keepLines w:val="0"/>
        <w:pageBreakBefore w:val="0"/>
        <w:widowControl w:val="0"/>
        <w:numPr>
          <w:ilvl w:val="0"/>
          <w:numId w:val="17"/>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鼓风机高速轴(HSS) 叶轮侧轴承温度高跳闸</w:t>
      </w:r>
    </w:p>
    <w:p>
      <w:pPr>
        <w:keepNext w:val="0"/>
        <w:keepLines w:val="0"/>
        <w:pageBreakBefore w:val="0"/>
        <w:widowControl w:val="0"/>
        <w:numPr>
          <w:ilvl w:val="0"/>
          <w:numId w:val="15"/>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鼓风机停机报警状态列表</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主驱动电机启动失败</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主驱动电机停止失败</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油泵启动失败</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油泵停止失败</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风冷式油冷却器启动失败</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风冷式油冷却器停止失败</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排气压力传感器故障</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进气温度传感器故障</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油压传感器故障</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润滑油温度高高</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润滑油温度低低</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润滑油温度传感器故障</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鼓风机高速轴(HSS) 叶轮侧轴承温度传感器错误</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进口导叶IGV位置故障</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出口导叶WVD位置故障</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隔离阀打开失败</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喘振</w:t>
      </w:r>
    </w:p>
    <w:p>
      <w:pPr>
        <w:keepNext w:val="0"/>
        <w:keepLines w:val="0"/>
        <w:pageBreakBefore w:val="0"/>
        <w:widowControl w:val="0"/>
        <w:numPr>
          <w:ilvl w:val="0"/>
          <w:numId w:val="18"/>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模式改变</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多台鼓风机系统说明</w:t>
      </w:r>
    </w:p>
    <w:p>
      <w:pPr>
        <w:keepNext w:val="0"/>
        <w:keepLines w:val="0"/>
        <w:pageBreakBefore w:val="0"/>
        <w:widowControl w:val="0"/>
        <w:numPr>
          <w:ilvl w:val="0"/>
          <w:numId w:val="19"/>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鼓风机PLC控制系统</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“无主控制”"Masterless" 系统软件</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写入每台鼓风机的PLC中，该软件实时监控整个鼓风机系统的状态，基于各台鼓风机的运转时间、通讯和适用性排出工作序列表。该表根据鼓风机运转时间按升序排列，运转时间最少的鼓风机排在最上方，不可用的鼓风机排在序列表的最下方。不可用的鼓风机不会按其运转小时被排入工作序列表。该表用于决定鼓风机投入运行的先后次序。工作序列表中占据首位的鼓风机在收到DCS系统给出的压力或溶解氧设定值后启动。首台进入启动程序的鼓风机成为主控机，通过以太网网络通讯负责系统中其他鼓风机的启动、停止和流量调</w:t>
      </w:r>
      <w:r>
        <w:rPr>
          <w:rFonts w:hint="eastAsia" w:ascii="仿宋" w:hAnsi="仿宋" w:eastAsia="仿宋" w:cs="仿宋"/>
          <w:sz w:val="28"/>
          <w:szCs w:val="28"/>
          <w:highlight w:val="none"/>
          <w:lang w:val="en-US" w:eastAsia="zh-CN"/>
        </w:rPr>
        <w:t>节。</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工艺系统对于空气的需求上升，则排气总管中的空气压力下降。无主控软件PID控制回路的响应为增大IGV开度以增加流量从而达到排气总管的压力设定值。当IGV趋近全开位置或者主驱动电机趋近额定满载电流，流量无法继续增大，且排气总管压力低于所需设定值时，发出指令以启动排在工作序列表中下一位的鼓风机。经过一段延时后下一台可用鼓风机启动。如果在延时未到之前排气总管压力轻微升高，取消启动下一台鼓风机的指令并重新计时。当下一台风机开始投入运转时，控制系统会基于当前运行台数而预先确定的设定点，锁定正在运行中各台鼓风机的IGV开度。这样能够保证新风机启动后顺利进入系统，避免喘振风险，同时在新风机启动时向工艺系统提供连续增长的流量输出。当新风机达到满转速运行后，允许主控鼓风机控制所有处于运行状态鼓风机的IGV开度，所有IGV开度同步调节直至达到所需要的总管设定压力值。如同总管压力可能下降，它也可能升高。此时运行中鼓风机的IGV开度将逐渐降低，从而减少流量输出。当流量减少时，主控鼓风机主电机的IGV的位置会关闭到一个分界点，其数值小于一个特定的与进风温度有关的算式的结果。此时需要停止一台鼓风机。经过一段延时后主控鼓风机指令处于工作序列表中最低顺位的鼓风机停机。如果在延时未到之前排气总管压力下降，取消停机指令并必须重新计时。排在序列表末尾的运行中的鼓风机被选择停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如果任何鼓风机被检测到进入喘振状态，该鼓风机将被指令立即停机。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排在工作序列表顶端的鼓风机即使总管压力高也不能自动停机。该鼓风机一直运转，直到由操作人员决定在就地控制柜处取消远程自动控制模式。</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在鼓风机的启动或停止的短时过程中总管压力可能出现波动。在这段时间内禁止下游控制阀门的控制回路动作将有利于防止工艺系统产生不必要的压力波动。</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如果主控鼓风机运转时间最长而且需要停止一台鼓风机时，该机将自行停机并放弃主控状态。工作序列表中最顶端的运行鼓风机此时将承担主控位置。</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如果两台或多台鼓风机同时要求成为主控机，可通过外部修改PLC数据表，所有主控鼓风机放弃主控位置，然后序列表中最顶端的一台鼓风机将成为主控机。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如果主控鼓风机监测到与DCS的通讯中断，将会报警提示，但此时不会出现动作，该主控鼓风机仍然继续控制其它鼓风机。采用出现通讯错误之前的DCS设定值和排气总管压力值进行控制。</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如果任何一台鼓风机监测到任何点对点之间的通讯中断，将会报警显示，且这台鼓风机将保持在最后的工作状态。如果该最后工作状态为运行状态，则其IGV</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VVD将固定在通讯中断发生之前的最终位置。</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操作员装置</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操作员控制和指示装置</w:t>
      </w:r>
      <w:r>
        <w:rPr>
          <w:rFonts w:hint="eastAsia" w:ascii="仿宋" w:hAnsi="仿宋" w:eastAsia="仿宋" w:cs="仿宋"/>
          <w:sz w:val="28"/>
          <w:szCs w:val="28"/>
          <w:highlight w:val="none"/>
          <w:lang w:val="en-US" w:eastAsia="zh-CN"/>
        </w:rPr>
        <w:t>应</w:t>
      </w:r>
      <w:r>
        <w:rPr>
          <w:rFonts w:hint="eastAsia" w:ascii="仿宋" w:hAnsi="仿宋" w:eastAsia="仿宋" w:cs="仿宋"/>
          <w:sz w:val="28"/>
          <w:szCs w:val="28"/>
          <w:highlight w:val="none"/>
        </w:rPr>
        <w:t>安装在控制柜的前面，包括按钮、选择开关、指示灯和图形操作员界面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按钮等</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在下面有详细的描述。</w:t>
      </w:r>
    </w:p>
    <w:p>
      <w:pPr>
        <w:keepNext w:val="0"/>
        <w:keepLines w:val="0"/>
        <w:pageBreakBefore w:val="0"/>
        <w:widowControl w:val="0"/>
        <w:numPr>
          <w:ilvl w:val="0"/>
          <w:numId w:val="20"/>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控制/指示装置</w:t>
      </w:r>
    </w:p>
    <w:p>
      <w:pPr>
        <w:keepNext w:val="0"/>
        <w:keepLines w:val="0"/>
        <w:pageBreakBefore w:val="0"/>
        <w:widowControl w:val="0"/>
        <w:numPr>
          <w:ilvl w:val="0"/>
          <w:numId w:val="2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门联锁"Doorinterlockedlsolator"隔离开关</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将控制柜与供应电源隔离。当开关处于“开”("ON")位置时，控制柜门将被关闭并锁住。当隔离器处于“测试”("TEST")位置时，只有控制电路供电，此时门可以打开。</w:t>
      </w:r>
    </w:p>
    <w:p>
      <w:pPr>
        <w:keepNext w:val="0"/>
        <w:keepLines w:val="0"/>
        <w:pageBreakBefore w:val="0"/>
        <w:widowControl w:val="0"/>
        <w:kinsoku/>
        <w:wordWrap/>
        <w:overflowPunct/>
        <w:topLinePunct w:val="0"/>
        <w:autoSpaceDE/>
        <w:autoSpaceDN/>
        <w:bidi w:val="0"/>
        <w:adjustRightInd/>
        <w:snapToGrid/>
        <w:ind w:left="0" w:leftChars="0"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注意:当隔离开关处于“关闭”("OFF")位置时，某些电路仍是带电的，因为这些电路是与MCC或其他独立的系统相连。</w:t>
      </w:r>
    </w:p>
    <w:p>
      <w:pPr>
        <w:keepNext w:val="0"/>
        <w:keepLines w:val="0"/>
        <w:pageBreakBefore w:val="0"/>
        <w:widowControl w:val="0"/>
        <w:numPr>
          <w:ilvl w:val="0"/>
          <w:numId w:val="2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紧急停机"EmergencyStop"按钮</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断开鼓风机的紧急停机安全电路，继而断掉由就地控制柜供电的所有附属设备的电源，</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断开主驱动的启动信号.</w:t>
      </w:r>
    </w:p>
    <w:p>
      <w:pPr>
        <w:keepNext w:val="0"/>
        <w:keepLines w:val="0"/>
        <w:pageBreakBefore w:val="0"/>
        <w:widowControl w:val="0"/>
        <w:numPr>
          <w:ilvl w:val="0"/>
          <w:numId w:val="2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紧急停车回路正常"EmergencyStopCircuitsHealthy"指示灯</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通过该指示灯确认紧急停车回路处于正常状态。</w:t>
      </w:r>
    </w:p>
    <w:p>
      <w:pPr>
        <w:keepNext w:val="0"/>
        <w:keepLines w:val="0"/>
        <w:pageBreakBefore w:val="0"/>
        <w:widowControl w:val="0"/>
        <w:numPr>
          <w:ilvl w:val="0"/>
          <w:numId w:val="2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鼓风机状态"BlowerStatus"指示灯</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该指示灯显示鼓风机的工作状态。快速闪烁表明当前风机处于启动过程中</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指示灯常亮表明鼓风机正在运行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慢速闪烁表明鼓风机处于关机过程中。</w:t>
      </w:r>
    </w:p>
    <w:p>
      <w:pPr>
        <w:keepNext w:val="0"/>
        <w:keepLines w:val="0"/>
        <w:pageBreakBefore w:val="0"/>
        <w:widowControl w:val="0"/>
        <w:numPr>
          <w:ilvl w:val="0"/>
          <w:numId w:val="2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主复位"MasterReset"按钮</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此按钮可复位硬线连接的鼓风机紧急停机和跳闸回路。</w:t>
      </w:r>
    </w:p>
    <w:p>
      <w:pPr>
        <w:keepNext w:val="0"/>
        <w:keepLines w:val="0"/>
        <w:pageBreakBefore w:val="0"/>
        <w:widowControl w:val="0"/>
        <w:numPr>
          <w:ilvl w:val="0"/>
          <w:numId w:val="2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就地自动/手动/远程自动"LocalManual/Remote</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选择开关</w:t>
      </w:r>
    </w:p>
    <w:p>
      <w:pPr>
        <w:keepNext w:val="0"/>
        <w:keepLines w:val="0"/>
        <w:pageBreakBefore w:val="0"/>
        <w:widowControl w:val="0"/>
        <w:numPr>
          <w:ilvl w:val="0"/>
          <w:numId w:val="22"/>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位置1-就地自动"Local"，当开关在此位置时，可通过控制柜面板上的按钮控制鼓风机。</w:t>
      </w:r>
    </w:p>
    <w:p>
      <w:pPr>
        <w:keepNext w:val="0"/>
        <w:keepLines w:val="0"/>
        <w:pageBreakBefore w:val="0"/>
        <w:widowControl w:val="0"/>
        <w:numPr>
          <w:ilvl w:val="0"/>
          <w:numId w:val="22"/>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位置2-手动"Manual"，可以通过操作员界面提供的按键启动定位鼓风机的所有附属设备。</w:t>
      </w:r>
    </w:p>
    <w:p>
      <w:pPr>
        <w:keepNext w:val="0"/>
        <w:keepLines w:val="0"/>
        <w:pageBreakBefore w:val="0"/>
        <w:widowControl w:val="0"/>
        <w:numPr>
          <w:ilvl w:val="0"/>
          <w:numId w:val="22"/>
        </w:numPr>
        <w:kinsoku/>
        <w:wordWrap/>
        <w:overflowPunct/>
        <w:topLinePunct w:val="0"/>
        <w:autoSpaceDE/>
        <w:autoSpaceDN/>
        <w:bidi w:val="0"/>
        <w:adjustRightInd/>
        <w:snapToGrid/>
        <w:ind w:left="420" w:leftChars="0" w:hanging="420"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位置3-远程自动"Remote"，DCS系统控制鼓风机的自动启动及停止次序。</w:t>
      </w:r>
    </w:p>
    <w:p>
      <w:pPr>
        <w:keepNext w:val="0"/>
        <w:keepLines w:val="0"/>
        <w:pageBreakBefore w:val="0"/>
        <w:widowControl w:val="0"/>
        <w:numPr>
          <w:ilvl w:val="0"/>
          <w:numId w:val="2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鼓风机自动启动"BlowerAutostart"按钮</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选择就地自动"Local</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模式时，此按钮启动鼓风机自动开机程序。</w:t>
      </w:r>
    </w:p>
    <w:p>
      <w:pPr>
        <w:keepNext w:val="0"/>
        <w:keepLines w:val="0"/>
        <w:pageBreakBefore w:val="0"/>
        <w:widowControl w:val="0"/>
        <w:numPr>
          <w:ilvl w:val="0"/>
          <w:numId w:val="2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鼓风机自动停机"BlowerAutostop"按钮</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选择就地自动"Local"模式时，此按钮启动鼓风机自动停机程序。</w:t>
      </w:r>
    </w:p>
    <w:p>
      <w:pPr>
        <w:keepNext w:val="0"/>
        <w:keepLines w:val="0"/>
        <w:pageBreakBefore w:val="0"/>
        <w:widowControl w:val="0"/>
        <w:numPr>
          <w:ilvl w:val="0"/>
          <w:numId w:val="21"/>
        </w:numPr>
        <w:kinsoku/>
        <w:wordWrap/>
        <w:overflowPunct/>
        <w:topLinePunct w:val="0"/>
        <w:autoSpaceDE/>
        <w:autoSpaceDN/>
        <w:bidi w:val="0"/>
        <w:adjustRightInd/>
        <w:snapToGrid/>
        <w:ind w:left="126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指示灯测试"LampTest"按钮</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当按下该按钮时，控制柜上的指示灯将变亮。</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图示操作界面(LCP HMI)</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鼓风机控制系统应采用触摸屏图形操作员界面向操作者提供有关鼓风机及其附属设备的控制、状态和报警信息，界面由不同的图形显示菜单组成，从这些界面信息可以得到鼓风机运行的情况。</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控制鼓风机出口压力的参数应可通过出口压力控制界面进行更改。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正常运行中，就地控制/手动控制/远程控制选择开关应处于就地控制位置，这表明所有的附属设备都由PLC控制。在这种状态下的操作员图形界面应显示“主界面”、“压力控制”和“报警状态”界面。在就地控制状态时，有两种可以控制风机出口压力方法。第一种是出口压力反馈，此时需要操作者输入压力设定值，PLC借此调节出口导叶的角度以达到需要的设定值。PLC将移动导叶至设定值并一直保持这个角度。第二种是使用导叶位置控制，操作者需要手动调节导叶角度至该值以达到需要的出口压力。</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highlight w:val="none"/>
          <w:lang w:val="en-US" w:eastAsia="zh-CN"/>
        </w:rPr>
      </w:pPr>
      <w:r>
        <w:rPr>
          <w:rFonts w:hint="eastAsia" w:ascii="仿宋" w:hAnsi="仿宋" w:eastAsia="仿宋" w:cs="仿宋"/>
          <w:sz w:val="28"/>
          <w:szCs w:val="28"/>
          <w:highlight w:val="none"/>
          <w:lang w:val="en-US" w:eastAsia="zh-CN"/>
        </w:rPr>
        <w:t>当鼓风机处于调试状态或正在进行维修时，就地控制/手动控制/远程控制选择开关应处于手动控制位置。在该状态下，维护图形界面上应有更多的功能可以使用，为操作者提供附属设备，并可根据需要而开启或关闭。</w:t>
      </w:r>
    </w:p>
    <w:p>
      <w:pPr>
        <w:autoSpaceDE w:val="0"/>
        <w:autoSpaceDN w:val="0"/>
        <w:ind w:firstLine="562" w:firstLineChars="200"/>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w:t>
      </w:r>
      <w:r>
        <w:rPr>
          <w:rFonts w:hint="eastAsia" w:ascii="仿宋" w:hAnsi="仿宋" w:eastAsia="仿宋" w:cs="仿宋"/>
          <w:b/>
          <w:sz w:val="28"/>
          <w:szCs w:val="28"/>
          <w:highlight w:val="none"/>
          <w:lang w:val="en-US" w:eastAsia="zh-CN"/>
        </w:rPr>
        <w:t>八</w:t>
      </w:r>
      <w:r>
        <w:rPr>
          <w:rFonts w:hint="eastAsia" w:ascii="仿宋" w:hAnsi="仿宋" w:eastAsia="仿宋" w:cs="仿宋"/>
          <w:b/>
          <w:sz w:val="28"/>
          <w:szCs w:val="28"/>
          <w:highlight w:val="none"/>
          <w:lang w:val="zh-CN"/>
        </w:rPr>
        <w:t>）</w:t>
      </w:r>
      <w:r>
        <w:rPr>
          <w:rFonts w:hint="eastAsia" w:ascii="仿宋" w:hAnsi="仿宋" w:eastAsia="仿宋" w:cs="仿宋"/>
          <w:b/>
          <w:sz w:val="28"/>
          <w:szCs w:val="28"/>
          <w:highlight w:val="none"/>
        </w:rPr>
        <w:t>项目技术</w:t>
      </w:r>
      <w:r>
        <w:rPr>
          <w:rFonts w:hint="eastAsia" w:ascii="仿宋" w:hAnsi="仿宋" w:eastAsia="仿宋" w:cs="仿宋"/>
          <w:b/>
          <w:sz w:val="28"/>
          <w:szCs w:val="28"/>
          <w:highlight w:val="none"/>
          <w:lang w:val="zh-CN"/>
        </w:rPr>
        <w:t>要求</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本项目对三、四期鼓风机现场控制柜各1台进行维修更换，为了与原自控系统更好兼容，</w:t>
      </w:r>
      <w:r>
        <w:rPr>
          <w:rFonts w:hint="eastAsia" w:ascii="仿宋" w:hAnsi="仿宋" w:eastAsia="仿宋" w:cs="仿宋_GB2312"/>
          <w:spacing w:val="0"/>
          <w:sz w:val="28"/>
          <w:szCs w:val="28"/>
          <w:highlight w:val="none"/>
          <w:lang w:val="en-US" w:eastAsia="zh-CN"/>
        </w:rPr>
        <w:t>更换的PLC模块</w:t>
      </w:r>
      <w:r>
        <w:rPr>
          <w:rFonts w:hint="eastAsia" w:ascii="仿宋" w:hAnsi="仿宋" w:eastAsia="仿宋" w:cs="仿宋_GB2312"/>
          <w:spacing w:val="0"/>
          <w:sz w:val="28"/>
          <w:szCs w:val="28"/>
          <w:highlight w:val="none"/>
        </w:rPr>
        <w:t>需</w:t>
      </w:r>
      <w:r>
        <w:rPr>
          <w:rFonts w:hint="eastAsia" w:ascii="仿宋" w:hAnsi="仿宋" w:eastAsia="仿宋" w:cs="仿宋_GB2312"/>
          <w:spacing w:val="0"/>
          <w:sz w:val="28"/>
          <w:szCs w:val="28"/>
          <w:highlight w:val="none"/>
          <w:lang w:val="en-US" w:eastAsia="zh-CN"/>
        </w:rPr>
        <w:t>和原PLC的品牌保持一致</w:t>
      </w:r>
      <w:r>
        <w:rPr>
          <w:rFonts w:hint="eastAsia" w:ascii="仿宋" w:hAnsi="仿宋" w:eastAsia="仿宋" w:cs="仿宋_GB2312"/>
          <w:spacing w:val="0"/>
          <w:sz w:val="28"/>
          <w:szCs w:val="28"/>
          <w:highlight w:val="none"/>
        </w:rPr>
        <w:t>，等级</w:t>
      </w:r>
      <w:r>
        <w:rPr>
          <w:rFonts w:hint="eastAsia" w:ascii="仿宋" w:hAnsi="仿宋" w:eastAsia="仿宋" w:cs="仿宋_GB2312"/>
          <w:spacing w:val="0"/>
          <w:sz w:val="28"/>
          <w:szCs w:val="28"/>
          <w:highlight w:val="none"/>
          <w:lang w:val="en-US" w:eastAsia="zh-CN"/>
        </w:rPr>
        <w:t>参考并不</w:t>
      </w:r>
      <w:r>
        <w:rPr>
          <w:rFonts w:hint="eastAsia" w:ascii="仿宋" w:hAnsi="仿宋" w:eastAsia="仿宋" w:cs="仿宋_GB2312"/>
          <w:spacing w:val="0"/>
          <w:sz w:val="28"/>
          <w:szCs w:val="28"/>
          <w:highlight w:val="none"/>
        </w:rPr>
        <w:t>低于</w:t>
      </w:r>
      <w:r>
        <w:rPr>
          <w:rFonts w:hint="eastAsia" w:ascii="仿宋" w:hAnsi="仿宋" w:eastAsia="仿宋" w:cs="仿宋"/>
          <w:sz w:val="28"/>
          <w:szCs w:val="28"/>
          <w:highlight w:val="none"/>
          <w:u w:val="none"/>
          <w:lang w:val="en-US" w:eastAsia="zh-CN"/>
        </w:rPr>
        <w:t>罗克韦尔</w:t>
      </w:r>
      <w:r>
        <w:rPr>
          <w:rFonts w:hint="eastAsia" w:ascii="仿宋" w:hAnsi="仿宋" w:eastAsia="仿宋" w:cs="仿宋_GB2312"/>
          <w:spacing w:val="0"/>
          <w:sz w:val="28"/>
          <w:szCs w:val="28"/>
          <w:highlight w:val="none"/>
          <w:lang w:val="en-US" w:eastAsia="zh-CN"/>
        </w:rPr>
        <w:t xml:space="preserve">AB  </w:t>
      </w:r>
      <w:r>
        <w:rPr>
          <w:rFonts w:hint="eastAsia" w:ascii="仿宋" w:hAnsi="仿宋" w:eastAsia="仿宋" w:cs="仿宋_GB2312"/>
          <w:spacing w:val="0"/>
          <w:sz w:val="28"/>
          <w:szCs w:val="28"/>
          <w:highlight w:val="none"/>
        </w:rPr>
        <w:t>Compactlogix</w:t>
      </w:r>
      <w:r>
        <w:rPr>
          <w:rFonts w:hint="eastAsia" w:ascii="仿宋" w:hAnsi="仿宋" w:eastAsia="仿宋" w:cs="仿宋_GB2312"/>
          <w:spacing w:val="0"/>
          <w:sz w:val="28"/>
          <w:szCs w:val="28"/>
          <w:highlight w:val="none"/>
          <w:lang w:val="en-US" w:eastAsia="zh-CN"/>
        </w:rPr>
        <w:t xml:space="preserve"> 1769系列</w:t>
      </w:r>
      <w:r>
        <w:rPr>
          <w:rFonts w:hint="eastAsia" w:ascii="仿宋" w:hAnsi="仿宋" w:eastAsia="仿宋" w:cs="仿宋"/>
          <w:sz w:val="28"/>
          <w:szCs w:val="28"/>
          <w:highlight w:val="none"/>
          <w:lang w:val="en-US" w:eastAsia="zh-CN"/>
        </w:rPr>
        <w:t>，使原有PLC站的控制程序可以进行转换编译，若无法转换编译，要按原工艺流程重新编程。</w:t>
      </w:r>
    </w:p>
    <w:p>
      <w:pPr>
        <w:pStyle w:val="55"/>
        <w:spacing w:before="156" w:after="156"/>
        <w:ind w:firstLine="551" w:firstLineChars="196"/>
        <w:rPr>
          <w:rFonts w:ascii="仿宋" w:hAnsi="仿宋" w:eastAsia="仿宋" w:cs="仿宋_GB2312"/>
          <w:bCs w:val="0"/>
          <w:spacing w:val="0"/>
          <w:szCs w:val="28"/>
          <w:highlight w:val="none"/>
        </w:rPr>
      </w:pPr>
      <w:bookmarkStart w:id="74" w:name="_Toc23749710"/>
      <w:r>
        <w:rPr>
          <w:rFonts w:hint="eastAsia" w:ascii="仿宋" w:hAnsi="仿宋" w:eastAsia="仿宋" w:cs="仿宋_GB2312"/>
          <w:bCs w:val="0"/>
          <w:spacing w:val="0"/>
          <w:szCs w:val="28"/>
          <w:highlight w:val="none"/>
          <w:lang w:val="en-US" w:eastAsia="zh-CN"/>
        </w:rPr>
        <w:t>1</w:t>
      </w:r>
      <w:r>
        <w:rPr>
          <w:rFonts w:hint="eastAsia" w:ascii="仿宋" w:hAnsi="仿宋" w:eastAsia="仿宋" w:cs="仿宋_GB2312"/>
          <w:bCs w:val="0"/>
          <w:spacing w:val="0"/>
          <w:szCs w:val="28"/>
          <w:highlight w:val="none"/>
        </w:rPr>
        <w:t>.</w:t>
      </w:r>
      <w:r>
        <w:rPr>
          <w:rFonts w:hint="eastAsia" w:ascii="仿宋" w:hAnsi="仿宋" w:eastAsia="仿宋" w:cs="仿宋_GB2312"/>
          <w:bCs w:val="0"/>
          <w:spacing w:val="0"/>
          <w:szCs w:val="28"/>
          <w:highlight w:val="none"/>
          <w:lang w:val="en-US" w:eastAsia="zh-CN"/>
        </w:rPr>
        <w:t>维修</w:t>
      </w:r>
      <w:r>
        <w:rPr>
          <w:rFonts w:hint="eastAsia" w:ascii="仿宋" w:hAnsi="仿宋" w:eastAsia="仿宋" w:cs="仿宋_GB2312"/>
          <w:bCs w:val="0"/>
          <w:spacing w:val="0"/>
          <w:szCs w:val="28"/>
          <w:highlight w:val="none"/>
        </w:rPr>
        <w:t>方案</w:t>
      </w:r>
      <w:bookmarkEnd w:id="74"/>
    </w:p>
    <w:p>
      <w:pPr>
        <w:pStyle w:val="56"/>
        <w:spacing w:before="156" w:after="156"/>
        <w:ind w:firstLine="562" w:firstLineChars="200"/>
        <w:rPr>
          <w:rFonts w:hint="eastAsia" w:ascii="仿宋" w:hAnsi="仿宋" w:eastAsia="仿宋" w:cs="仿宋_GB2312"/>
          <w:bCs w:val="0"/>
          <w:spacing w:val="0"/>
          <w:sz w:val="28"/>
          <w:szCs w:val="28"/>
          <w:highlight w:val="none"/>
        </w:rPr>
      </w:pPr>
      <w:bookmarkStart w:id="75" w:name="_Toc23749711"/>
      <w:r>
        <w:rPr>
          <w:rFonts w:hint="eastAsia" w:ascii="仿宋" w:hAnsi="仿宋" w:eastAsia="仿宋" w:cs="仿宋_GB2312"/>
          <w:bCs w:val="0"/>
          <w:spacing w:val="0"/>
          <w:sz w:val="28"/>
          <w:szCs w:val="28"/>
          <w:highlight w:val="none"/>
        </w:rPr>
        <w:t>（1）</w:t>
      </w:r>
      <w:r>
        <w:rPr>
          <w:rFonts w:hint="eastAsia" w:ascii="仿宋" w:hAnsi="仿宋" w:eastAsia="仿宋" w:cs="仿宋_GB2312"/>
          <w:bCs w:val="0"/>
          <w:spacing w:val="0"/>
          <w:sz w:val="28"/>
          <w:szCs w:val="28"/>
          <w:highlight w:val="none"/>
          <w:lang w:val="en-US" w:eastAsia="zh-CN"/>
        </w:rPr>
        <w:t>维修</w:t>
      </w:r>
      <w:r>
        <w:rPr>
          <w:rFonts w:hint="eastAsia" w:ascii="仿宋" w:hAnsi="仿宋" w:eastAsia="仿宋" w:cs="仿宋_GB2312"/>
          <w:bCs w:val="0"/>
          <w:spacing w:val="0"/>
          <w:sz w:val="28"/>
          <w:szCs w:val="28"/>
          <w:highlight w:val="none"/>
        </w:rPr>
        <w:t>内容</w:t>
      </w:r>
      <w:bookmarkEnd w:id="75"/>
    </w:p>
    <w:p>
      <w:pPr>
        <w:pStyle w:val="56"/>
        <w:spacing w:before="156" w:after="156"/>
        <w:ind w:firstLine="560" w:firstLineChars="200"/>
        <w:rPr>
          <w:rFonts w:hint="eastAsia" w:ascii="仿宋" w:hAnsi="仿宋" w:eastAsia="仿宋" w:cs="仿宋_GB2312"/>
          <w:b w:val="0"/>
          <w:bCs w:val="0"/>
          <w:spacing w:val="0"/>
          <w:sz w:val="28"/>
          <w:szCs w:val="28"/>
          <w:highlight w:val="none"/>
          <w:lang w:eastAsia="zh-CN"/>
        </w:rPr>
      </w:pPr>
      <w:bookmarkStart w:id="76" w:name="_Toc23749712"/>
      <w:r>
        <w:rPr>
          <w:rFonts w:hint="eastAsia" w:ascii="仿宋" w:hAnsi="仿宋" w:eastAsia="仿宋" w:cs="仿宋_GB2312"/>
          <w:b w:val="0"/>
          <w:spacing w:val="0"/>
          <w:sz w:val="28"/>
          <w:szCs w:val="28"/>
          <w:highlight w:val="none"/>
          <w:lang w:val="en-US" w:eastAsia="zh-CN"/>
        </w:rPr>
        <w:t>更换现场控制柜，使该控制柜满足原鼓风机自控系统要求，恢复原鼓风机控制柜设计及工艺功能。将现场控制柜柜工况不佳及已停产的PLC模块（CPU模块、输入输出模块、电源模块等）和电气元件（接触器、继电器、电缆等）进行更换，并重新梳理鼓风机运行的报警和跳闸信号，按猎德分公司生产工艺需要，将维修更换的现场控制柜所有信号，按照原来的路由上传到中控室，并在中控室Intouch操作系统原有的界面显示。</w:t>
      </w:r>
    </w:p>
    <w:p>
      <w:pPr>
        <w:pStyle w:val="56"/>
        <w:spacing w:before="156" w:after="156"/>
        <w:ind w:firstLine="562" w:firstLineChars="200"/>
        <w:rPr>
          <w:rFonts w:hint="eastAsia" w:ascii="仿宋" w:hAnsi="仿宋" w:eastAsia="仿宋" w:cs="仿宋_GB2312"/>
          <w:bCs w:val="0"/>
          <w:spacing w:val="0"/>
          <w:sz w:val="28"/>
          <w:szCs w:val="28"/>
          <w:highlight w:val="none"/>
        </w:rPr>
      </w:pPr>
      <w:r>
        <w:rPr>
          <w:rFonts w:hint="eastAsia" w:ascii="仿宋" w:hAnsi="仿宋" w:eastAsia="仿宋" w:cs="仿宋_GB2312"/>
          <w:bCs w:val="0"/>
          <w:spacing w:val="0"/>
          <w:sz w:val="28"/>
          <w:szCs w:val="28"/>
          <w:highlight w:val="none"/>
        </w:rPr>
        <w:t xml:space="preserve">（2） </w:t>
      </w:r>
      <w:r>
        <w:rPr>
          <w:rFonts w:hint="eastAsia" w:ascii="仿宋" w:hAnsi="仿宋" w:eastAsia="仿宋" w:cs="仿宋_GB2312"/>
          <w:bCs w:val="0"/>
          <w:spacing w:val="0"/>
          <w:sz w:val="28"/>
          <w:szCs w:val="28"/>
          <w:highlight w:val="none"/>
          <w:lang w:val="en-US" w:eastAsia="zh-CN"/>
        </w:rPr>
        <w:t>维修</w:t>
      </w:r>
      <w:r>
        <w:rPr>
          <w:rFonts w:hint="eastAsia" w:ascii="仿宋" w:hAnsi="仿宋" w:eastAsia="仿宋" w:cs="仿宋_GB2312"/>
          <w:bCs w:val="0"/>
          <w:spacing w:val="0"/>
          <w:sz w:val="28"/>
          <w:szCs w:val="28"/>
          <w:highlight w:val="none"/>
        </w:rPr>
        <w:t>原则</w:t>
      </w:r>
      <w:bookmarkEnd w:id="76"/>
    </w:p>
    <w:p>
      <w:pPr>
        <w:pStyle w:val="57"/>
        <w:ind w:firstLine="560"/>
        <w:rPr>
          <w:rFonts w:hint="eastAsia"/>
          <w:highlight w:val="none"/>
        </w:rPr>
      </w:pPr>
      <w:r>
        <w:rPr>
          <w:rFonts w:hint="eastAsia" w:ascii="仿宋" w:hAnsi="仿宋" w:eastAsia="仿宋" w:cs="仿宋_GB2312"/>
          <w:spacing w:val="0"/>
          <w:sz w:val="28"/>
          <w:szCs w:val="28"/>
          <w:highlight w:val="none"/>
        </w:rPr>
        <w:t>本次</w:t>
      </w:r>
      <w:r>
        <w:rPr>
          <w:rFonts w:hint="eastAsia" w:ascii="仿宋" w:hAnsi="仿宋" w:eastAsia="仿宋" w:cs="仿宋_GB2312"/>
          <w:spacing w:val="0"/>
          <w:sz w:val="28"/>
          <w:szCs w:val="28"/>
          <w:highlight w:val="none"/>
          <w:lang w:val="en-US" w:eastAsia="zh-CN"/>
        </w:rPr>
        <w:t>维修后的现场控制</w:t>
      </w:r>
      <w:r>
        <w:rPr>
          <w:rFonts w:hint="eastAsia" w:ascii="仿宋" w:hAnsi="仿宋" w:eastAsia="仿宋" w:cs="仿宋_GB2312"/>
          <w:spacing w:val="0"/>
          <w:sz w:val="28"/>
          <w:szCs w:val="28"/>
          <w:highlight w:val="none"/>
        </w:rPr>
        <w:t>柜网络采用冗余千兆光纤环网，无缝联入净水厂现在的冗余千兆光纤环网，并在</w:t>
      </w:r>
      <w:r>
        <w:rPr>
          <w:rFonts w:hint="eastAsia" w:ascii="仿宋" w:hAnsi="仿宋" w:eastAsia="仿宋" w:cs="仿宋_GB2312"/>
          <w:spacing w:val="0"/>
          <w:sz w:val="28"/>
          <w:szCs w:val="28"/>
          <w:highlight w:val="none"/>
          <w:lang w:val="en-US" w:eastAsia="zh-CN"/>
        </w:rPr>
        <w:t>中控室</w:t>
      </w:r>
      <w:r>
        <w:rPr>
          <w:rFonts w:hint="eastAsia" w:ascii="仿宋" w:hAnsi="仿宋" w:eastAsia="仿宋" w:cs="仿宋_GB2312"/>
          <w:spacing w:val="0"/>
          <w:sz w:val="28"/>
          <w:szCs w:val="28"/>
          <w:highlight w:val="none"/>
        </w:rPr>
        <w:t>实现对本次</w:t>
      </w:r>
      <w:r>
        <w:rPr>
          <w:rFonts w:hint="eastAsia" w:ascii="仿宋" w:hAnsi="仿宋" w:eastAsia="仿宋" w:cs="仿宋_GB2312"/>
          <w:spacing w:val="0"/>
          <w:sz w:val="28"/>
          <w:szCs w:val="28"/>
          <w:highlight w:val="none"/>
          <w:lang w:val="en-US" w:eastAsia="zh-CN"/>
        </w:rPr>
        <w:t>维修</w:t>
      </w:r>
      <w:r>
        <w:rPr>
          <w:rFonts w:hint="eastAsia" w:ascii="仿宋" w:hAnsi="仿宋" w:eastAsia="仿宋" w:cs="仿宋_GB2312"/>
          <w:spacing w:val="0"/>
          <w:sz w:val="28"/>
          <w:szCs w:val="28"/>
          <w:highlight w:val="none"/>
        </w:rPr>
        <w:t>的</w:t>
      </w:r>
      <w:r>
        <w:rPr>
          <w:rFonts w:hint="eastAsia" w:ascii="仿宋" w:hAnsi="仿宋" w:eastAsia="仿宋" w:cs="仿宋_GB2312"/>
          <w:spacing w:val="0"/>
          <w:sz w:val="28"/>
          <w:szCs w:val="28"/>
          <w:highlight w:val="none"/>
          <w:lang w:val="en-US" w:eastAsia="zh-CN"/>
        </w:rPr>
        <w:t>鼓风机</w:t>
      </w:r>
      <w:r>
        <w:rPr>
          <w:rFonts w:hint="eastAsia" w:ascii="仿宋" w:hAnsi="仿宋" w:eastAsia="仿宋" w:cs="仿宋_GB2312"/>
          <w:spacing w:val="0"/>
          <w:sz w:val="28"/>
          <w:szCs w:val="28"/>
          <w:highlight w:val="none"/>
        </w:rPr>
        <w:t>所有</w:t>
      </w:r>
      <w:r>
        <w:rPr>
          <w:rFonts w:hint="eastAsia" w:ascii="仿宋" w:hAnsi="仿宋" w:eastAsia="仿宋" w:cs="仿宋_GB2312"/>
          <w:spacing w:val="0"/>
          <w:sz w:val="28"/>
          <w:szCs w:val="28"/>
          <w:highlight w:val="none"/>
          <w:lang w:val="en-US" w:eastAsia="zh-CN"/>
        </w:rPr>
        <w:t>报警和跳闸</w:t>
      </w:r>
      <w:r>
        <w:rPr>
          <w:rFonts w:hint="eastAsia" w:ascii="仿宋" w:hAnsi="仿宋" w:eastAsia="仿宋" w:cs="仿宋_GB2312"/>
          <w:spacing w:val="0"/>
          <w:sz w:val="28"/>
          <w:szCs w:val="28"/>
          <w:highlight w:val="none"/>
        </w:rPr>
        <w:t>的统一监控，满足污水处理的自动化管理要求。</w:t>
      </w:r>
    </w:p>
    <w:p>
      <w:pPr>
        <w:pStyle w:val="57"/>
        <w:ind w:firstLine="551" w:firstLineChars="196"/>
        <w:rPr>
          <w:rFonts w:ascii="仿宋" w:hAnsi="仿宋" w:eastAsia="仿宋" w:cs="仿宋_GB2312"/>
          <w:b/>
          <w:spacing w:val="0"/>
          <w:sz w:val="28"/>
          <w:szCs w:val="28"/>
          <w:highlight w:val="none"/>
        </w:rPr>
      </w:pPr>
      <w:r>
        <w:rPr>
          <w:rFonts w:hint="eastAsia" w:ascii="仿宋" w:hAnsi="仿宋" w:eastAsia="仿宋" w:cs="仿宋_GB2312"/>
          <w:b/>
          <w:spacing w:val="0"/>
          <w:sz w:val="28"/>
          <w:szCs w:val="28"/>
          <w:highlight w:val="none"/>
          <w:lang w:val="en-US" w:eastAsia="zh-CN"/>
        </w:rPr>
        <w:t>2</w:t>
      </w:r>
      <w:r>
        <w:rPr>
          <w:rFonts w:hint="eastAsia" w:ascii="仿宋" w:hAnsi="仿宋" w:eastAsia="仿宋" w:cs="仿宋_GB2312"/>
          <w:b/>
          <w:spacing w:val="0"/>
          <w:sz w:val="28"/>
          <w:szCs w:val="28"/>
          <w:highlight w:val="none"/>
        </w:rPr>
        <w:t>.</w:t>
      </w:r>
      <w:bookmarkStart w:id="77" w:name="_Toc23749715"/>
      <w:r>
        <w:rPr>
          <w:rFonts w:hint="eastAsia" w:ascii="仿宋" w:hAnsi="仿宋" w:eastAsia="仿宋" w:cs="仿宋_GB2312"/>
          <w:b/>
          <w:spacing w:val="0"/>
          <w:sz w:val="28"/>
          <w:szCs w:val="28"/>
          <w:highlight w:val="none"/>
          <w:lang w:val="en-US" w:eastAsia="zh-CN"/>
        </w:rPr>
        <w:t>鼓风机现场</w:t>
      </w:r>
      <w:r>
        <w:rPr>
          <w:rFonts w:hint="eastAsia" w:ascii="仿宋" w:hAnsi="仿宋" w:eastAsia="仿宋" w:cs="仿宋_GB2312"/>
          <w:b/>
          <w:spacing w:val="0"/>
          <w:sz w:val="28"/>
          <w:szCs w:val="28"/>
          <w:highlight w:val="none"/>
        </w:rPr>
        <w:t>控制</w:t>
      </w:r>
      <w:bookmarkEnd w:id="77"/>
      <w:r>
        <w:rPr>
          <w:rFonts w:hint="eastAsia" w:ascii="仿宋" w:hAnsi="仿宋" w:eastAsia="仿宋" w:cs="仿宋_GB2312"/>
          <w:b/>
          <w:spacing w:val="0"/>
          <w:sz w:val="28"/>
          <w:szCs w:val="28"/>
          <w:highlight w:val="none"/>
          <w:lang w:val="en-US" w:eastAsia="zh-CN"/>
        </w:rPr>
        <w:t>柜</w:t>
      </w:r>
      <w:r>
        <w:rPr>
          <w:rFonts w:hint="eastAsia" w:ascii="仿宋" w:hAnsi="仿宋" w:eastAsia="仿宋" w:cs="仿宋_GB2312"/>
          <w:b/>
          <w:spacing w:val="0"/>
          <w:sz w:val="28"/>
          <w:szCs w:val="28"/>
          <w:highlight w:val="none"/>
        </w:rPr>
        <w:t>要求说明</w:t>
      </w:r>
    </w:p>
    <w:p>
      <w:pPr>
        <w:pStyle w:val="57"/>
        <w:ind w:firstLine="56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lang w:val="en-US" w:eastAsia="zh-CN"/>
        </w:rPr>
        <w:t>鼓风机现场</w:t>
      </w:r>
      <w:r>
        <w:rPr>
          <w:rFonts w:hint="eastAsia" w:ascii="仿宋" w:hAnsi="仿宋" w:eastAsia="仿宋" w:cs="仿宋_GB2312"/>
          <w:spacing w:val="0"/>
          <w:sz w:val="28"/>
          <w:szCs w:val="28"/>
          <w:highlight w:val="none"/>
        </w:rPr>
        <w:t>控制</w:t>
      </w:r>
      <w:r>
        <w:rPr>
          <w:rFonts w:hint="eastAsia" w:ascii="仿宋" w:hAnsi="仿宋" w:eastAsia="仿宋" w:cs="仿宋_GB2312"/>
          <w:spacing w:val="0"/>
          <w:sz w:val="28"/>
          <w:szCs w:val="28"/>
          <w:highlight w:val="none"/>
          <w:lang w:val="en-US" w:eastAsia="zh-CN"/>
        </w:rPr>
        <w:t>柜</w:t>
      </w:r>
      <w:r>
        <w:rPr>
          <w:rFonts w:hint="eastAsia" w:ascii="仿宋" w:hAnsi="仿宋" w:eastAsia="仿宋" w:cs="仿宋_GB2312"/>
          <w:spacing w:val="0"/>
          <w:sz w:val="28"/>
          <w:szCs w:val="28"/>
          <w:highlight w:val="none"/>
        </w:rPr>
        <w:t>监控范围</w:t>
      </w:r>
      <w:r>
        <w:rPr>
          <w:rFonts w:hint="eastAsia" w:ascii="仿宋" w:hAnsi="仿宋" w:eastAsia="仿宋" w:cs="仿宋_GB2312"/>
          <w:spacing w:val="0"/>
          <w:sz w:val="28"/>
          <w:szCs w:val="28"/>
          <w:highlight w:val="none"/>
          <w:lang w:val="en-US" w:eastAsia="zh-CN"/>
        </w:rPr>
        <w:t>为</w:t>
      </w:r>
      <w:r>
        <w:rPr>
          <w:rFonts w:hint="eastAsia" w:ascii="仿宋" w:hAnsi="仿宋" w:eastAsia="仿宋" w:cs="仿宋_GB2312"/>
          <w:spacing w:val="0"/>
          <w:sz w:val="28"/>
          <w:szCs w:val="28"/>
          <w:highlight w:val="none"/>
        </w:rPr>
        <w:t>对应</w:t>
      </w:r>
      <w:r>
        <w:rPr>
          <w:rFonts w:hint="eastAsia" w:ascii="仿宋" w:hAnsi="仿宋" w:eastAsia="仿宋" w:cs="仿宋_GB2312"/>
          <w:spacing w:val="0"/>
          <w:sz w:val="28"/>
          <w:szCs w:val="28"/>
          <w:highlight w:val="none"/>
          <w:lang w:val="en-US" w:eastAsia="zh-CN"/>
        </w:rPr>
        <w:t>鼓风机</w:t>
      </w:r>
      <w:r>
        <w:rPr>
          <w:rFonts w:hint="eastAsia" w:ascii="仿宋" w:hAnsi="仿宋" w:eastAsia="仿宋" w:cs="仿宋_GB2312"/>
          <w:spacing w:val="0"/>
          <w:sz w:val="28"/>
          <w:szCs w:val="28"/>
          <w:highlight w:val="none"/>
        </w:rPr>
        <w:t>，对</w:t>
      </w:r>
      <w:r>
        <w:rPr>
          <w:rFonts w:hint="eastAsia" w:ascii="仿宋" w:hAnsi="仿宋" w:eastAsia="仿宋" w:cs="仿宋_GB2312"/>
          <w:spacing w:val="0"/>
          <w:sz w:val="28"/>
          <w:szCs w:val="28"/>
          <w:highlight w:val="none"/>
          <w:lang w:val="en-US" w:eastAsia="zh-CN"/>
        </w:rPr>
        <w:t>其进行</w:t>
      </w:r>
      <w:r>
        <w:rPr>
          <w:rFonts w:hint="eastAsia" w:ascii="仿宋" w:hAnsi="仿宋" w:eastAsia="仿宋" w:cs="仿宋_GB2312"/>
          <w:spacing w:val="0"/>
          <w:sz w:val="28"/>
          <w:szCs w:val="28"/>
          <w:highlight w:val="none"/>
        </w:rPr>
        <w:t>数据采集和根据工艺要求对设备</w:t>
      </w:r>
      <w:r>
        <w:rPr>
          <w:rFonts w:hint="eastAsia" w:ascii="仿宋" w:hAnsi="仿宋" w:eastAsia="仿宋" w:cs="仿宋_GB2312"/>
          <w:spacing w:val="0"/>
          <w:sz w:val="28"/>
          <w:szCs w:val="28"/>
          <w:highlight w:val="none"/>
          <w:lang w:val="en-US" w:eastAsia="zh-CN"/>
        </w:rPr>
        <w:t>进行</w:t>
      </w:r>
      <w:r>
        <w:rPr>
          <w:rFonts w:hint="eastAsia" w:ascii="仿宋" w:hAnsi="仿宋" w:eastAsia="仿宋" w:cs="仿宋_GB2312"/>
          <w:spacing w:val="0"/>
          <w:sz w:val="28"/>
          <w:szCs w:val="28"/>
          <w:highlight w:val="none"/>
        </w:rPr>
        <w:t>控制，</w:t>
      </w:r>
      <w:r>
        <w:rPr>
          <w:rFonts w:hint="eastAsia" w:ascii="仿宋" w:hAnsi="仿宋" w:eastAsia="仿宋" w:cs="仿宋_GB2312"/>
          <w:spacing w:val="0"/>
          <w:sz w:val="28"/>
          <w:szCs w:val="28"/>
          <w:highlight w:val="none"/>
          <w:lang w:val="en-US" w:eastAsia="zh-CN"/>
        </w:rPr>
        <w:t>同时</w:t>
      </w:r>
      <w:r>
        <w:rPr>
          <w:rFonts w:hint="eastAsia" w:ascii="仿宋" w:hAnsi="仿宋" w:eastAsia="仿宋" w:cs="仿宋_GB2312"/>
          <w:spacing w:val="0"/>
          <w:sz w:val="28"/>
          <w:szCs w:val="28"/>
          <w:highlight w:val="none"/>
        </w:rPr>
        <w:t>与中控室电脑通讯，交换数据。</w:t>
      </w:r>
    </w:p>
    <w:p>
      <w:pPr>
        <w:pStyle w:val="57"/>
        <w:ind w:firstLine="560"/>
        <w:rPr>
          <w:rFonts w:ascii="仿宋" w:hAnsi="仿宋" w:eastAsia="仿宋" w:cs="仿宋_GB2312"/>
          <w:b/>
          <w:bCs/>
          <w:color w:val="000000"/>
          <w:spacing w:val="0"/>
          <w:sz w:val="28"/>
          <w:szCs w:val="28"/>
          <w:highlight w:val="none"/>
        </w:rPr>
      </w:pPr>
      <w:r>
        <w:rPr>
          <w:rFonts w:hint="eastAsia" w:ascii="仿宋" w:hAnsi="仿宋" w:eastAsia="仿宋" w:cs="仿宋_GB2312"/>
          <w:b/>
          <w:bCs/>
          <w:color w:val="000000"/>
          <w:spacing w:val="0"/>
          <w:sz w:val="28"/>
          <w:szCs w:val="28"/>
          <w:highlight w:val="none"/>
          <w:lang w:eastAsia="zh-CN"/>
        </w:rPr>
        <w:t>（</w:t>
      </w:r>
      <w:r>
        <w:rPr>
          <w:rFonts w:hint="eastAsia" w:ascii="仿宋" w:hAnsi="仿宋" w:eastAsia="仿宋" w:cs="仿宋_GB2312"/>
          <w:b/>
          <w:bCs/>
          <w:color w:val="000000"/>
          <w:spacing w:val="0"/>
          <w:sz w:val="28"/>
          <w:szCs w:val="28"/>
          <w:highlight w:val="none"/>
        </w:rPr>
        <w:t>1）</w:t>
      </w:r>
      <w:r>
        <w:rPr>
          <w:rFonts w:hint="eastAsia" w:ascii="仿宋" w:hAnsi="仿宋" w:eastAsia="仿宋" w:cs="仿宋_GB2312"/>
          <w:b/>
          <w:spacing w:val="0"/>
          <w:sz w:val="28"/>
          <w:szCs w:val="28"/>
          <w:highlight w:val="none"/>
          <w:lang w:val="en-US" w:eastAsia="zh-CN"/>
        </w:rPr>
        <w:t>鼓风机现场</w:t>
      </w:r>
      <w:r>
        <w:rPr>
          <w:rFonts w:hint="eastAsia" w:ascii="仿宋" w:hAnsi="仿宋" w:eastAsia="仿宋" w:cs="仿宋_GB2312"/>
          <w:b/>
          <w:spacing w:val="0"/>
          <w:sz w:val="28"/>
          <w:szCs w:val="28"/>
          <w:highlight w:val="none"/>
        </w:rPr>
        <w:t>控制</w:t>
      </w:r>
      <w:r>
        <w:rPr>
          <w:rFonts w:hint="eastAsia" w:ascii="仿宋" w:hAnsi="仿宋" w:eastAsia="仿宋" w:cs="仿宋_GB2312"/>
          <w:b/>
          <w:spacing w:val="0"/>
          <w:sz w:val="28"/>
          <w:szCs w:val="28"/>
          <w:highlight w:val="none"/>
          <w:lang w:val="en-US" w:eastAsia="zh-CN"/>
        </w:rPr>
        <w:t>柜</w:t>
      </w:r>
      <w:r>
        <w:rPr>
          <w:rFonts w:hint="eastAsia" w:ascii="仿宋" w:hAnsi="仿宋" w:eastAsia="仿宋" w:cs="仿宋_GB2312"/>
          <w:b/>
          <w:bCs/>
          <w:color w:val="000000"/>
          <w:spacing w:val="0"/>
          <w:sz w:val="28"/>
          <w:szCs w:val="28"/>
          <w:highlight w:val="none"/>
        </w:rPr>
        <w:t>硬件配置</w:t>
      </w:r>
    </w:p>
    <w:p>
      <w:pPr>
        <w:pStyle w:val="57"/>
        <w:ind w:firstLine="56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lang w:val="en-US" w:eastAsia="zh-CN"/>
        </w:rPr>
        <w:t>现场</w:t>
      </w:r>
      <w:r>
        <w:rPr>
          <w:rFonts w:hint="eastAsia" w:ascii="仿宋" w:hAnsi="仿宋" w:eastAsia="仿宋" w:cs="仿宋_GB2312"/>
          <w:color w:val="000000"/>
          <w:spacing w:val="0"/>
          <w:sz w:val="28"/>
          <w:szCs w:val="28"/>
          <w:highlight w:val="none"/>
        </w:rPr>
        <w:t>控制</w:t>
      </w:r>
      <w:r>
        <w:rPr>
          <w:rFonts w:hint="eastAsia" w:ascii="仿宋" w:hAnsi="仿宋" w:eastAsia="仿宋" w:cs="仿宋_GB2312"/>
          <w:color w:val="000000"/>
          <w:spacing w:val="0"/>
          <w:sz w:val="28"/>
          <w:szCs w:val="28"/>
          <w:highlight w:val="none"/>
          <w:lang w:val="en-US" w:eastAsia="zh-CN"/>
        </w:rPr>
        <w:t>柜</w:t>
      </w:r>
      <w:r>
        <w:rPr>
          <w:rFonts w:hint="eastAsia" w:ascii="仿宋" w:hAnsi="仿宋" w:eastAsia="仿宋" w:cs="仿宋_GB2312"/>
          <w:color w:val="000000"/>
          <w:spacing w:val="0"/>
          <w:sz w:val="28"/>
          <w:szCs w:val="28"/>
          <w:highlight w:val="none"/>
        </w:rPr>
        <w:t>实现方式为现场操作终端（触摸屏）+可编程序控制器（PLC）+仪器、仪表及变送器。</w:t>
      </w:r>
    </w:p>
    <w:p>
      <w:pPr>
        <w:pStyle w:val="57"/>
        <w:ind w:firstLine="56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lang w:val="en-US" w:eastAsia="zh-CN"/>
        </w:rPr>
        <w:t>现场</w:t>
      </w:r>
      <w:r>
        <w:rPr>
          <w:rFonts w:hint="eastAsia" w:ascii="仿宋" w:hAnsi="仿宋" w:eastAsia="仿宋" w:cs="仿宋_GB2312"/>
          <w:color w:val="000000"/>
          <w:spacing w:val="0"/>
          <w:sz w:val="28"/>
          <w:szCs w:val="28"/>
          <w:highlight w:val="none"/>
        </w:rPr>
        <w:t>控制</w:t>
      </w:r>
      <w:r>
        <w:rPr>
          <w:rFonts w:hint="eastAsia" w:ascii="仿宋" w:hAnsi="仿宋" w:eastAsia="仿宋" w:cs="仿宋_GB2312"/>
          <w:color w:val="000000"/>
          <w:spacing w:val="0"/>
          <w:sz w:val="28"/>
          <w:szCs w:val="28"/>
          <w:highlight w:val="none"/>
          <w:lang w:val="en-US" w:eastAsia="zh-CN"/>
        </w:rPr>
        <w:t>柜</w:t>
      </w:r>
      <w:r>
        <w:rPr>
          <w:rFonts w:hint="eastAsia" w:ascii="仿宋" w:hAnsi="仿宋" w:eastAsia="仿宋" w:cs="仿宋_GB2312"/>
          <w:color w:val="000000"/>
          <w:spacing w:val="0"/>
          <w:sz w:val="28"/>
          <w:szCs w:val="28"/>
          <w:highlight w:val="none"/>
        </w:rPr>
        <w:t>主要设备构成：</w:t>
      </w:r>
    </w:p>
    <w:p>
      <w:pPr>
        <w:pStyle w:val="57"/>
        <w:numPr>
          <w:ilvl w:val="0"/>
          <w:numId w:val="23"/>
        </w:numPr>
        <w:ind w:left="425" w:leftChars="0" w:hanging="425" w:firstLineChars="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一台现场触摸屏；</w:t>
      </w:r>
    </w:p>
    <w:p>
      <w:pPr>
        <w:pStyle w:val="57"/>
        <w:numPr>
          <w:ilvl w:val="0"/>
          <w:numId w:val="23"/>
        </w:numPr>
        <w:ind w:left="425" w:leftChars="0" w:hanging="425" w:firstLineChars="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用于本站自动控制、工艺参数采集和网络连接的PLC系统，包括CPU模块、DI、DO、AI、AO模块和各种网络通讯接口适配器等；</w:t>
      </w:r>
    </w:p>
    <w:p>
      <w:pPr>
        <w:pStyle w:val="57"/>
        <w:numPr>
          <w:ilvl w:val="0"/>
          <w:numId w:val="23"/>
        </w:numPr>
        <w:ind w:left="425" w:leftChars="0" w:hanging="425" w:firstLineChars="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lang w:val="en-US" w:eastAsia="zh-CN"/>
        </w:rPr>
        <w:t>用于控制和显示运行信号的电气元件</w:t>
      </w:r>
      <w:r>
        <w:rPr>
          <w:rFonts w:hint="eastAsia" w:ascii="仿宋" w:hAnsi="仿宋" w:eastAsia="仿宋" w:cs="仿宋_GB2312"/>
          <w:color w:val="000000"/>
          <w:spacing w:val="0"/>
          <w:sz w:val="28"/>
          <w:szCs w:val="28"/>
          <w:highlight w:val="none"/>
        </w:rPr>
        <w:t>，包括电源防雷器、信号防雷器</w:t>
      </w:r>
      <w:r>
        <w:rPr>
          <w:rFonts w:hint="eastAsia" w:ascii="仿宋" w:hAnsi="仿宋" w:eastAsia="仿宋" w:cs="仿宋_GB2312"/>
          <w:color w:val="000000"/>
          <w:spacing w:val="0"/>
          <w:sz w:val="28"/>
          <w:szCs w:val="28"/>
          <w:highlight w:val="none"/>
          <w:lang w:eastAsia="zh-CN"/>
        </w:rPr>
        <w:t>、</w:t>
      </w:r>
      <w:r>
        <w:rPr>
          <w:rFonts w:hint="eastAsia" w:ascii="仿宋" w:hAnsi="仿宋" w:eastAsia="仿宋" w:cs="仿宋_GB2312"/>
          <w:color w:val="000000"/>
          <w:spacing w:val="0"/>
          <w:sz w:val="28"/>
          <w:szCs w:val="28"/>
          <w:highlight w:val="none"/>
        </w:rPr>
        <w:t>断路器、熔断器</w:t>
      </w:r>
      <w:r>
        <w:rPr>
          <w:rFonts w:hint="eastAsia" w:ascii="仿宋" w:hAnsi="仿宋" w:eastAsia="仿宋" w:cs="仿宋_GB2312"/>
          <w:color w:val="000000"/>
          <w:spacing w:val="0"/>
          <w:sz w:val="28"/>
          <w:szCs w:val="28"/>
          <w:highlight w:val="none"/>
          <w:lang w:eastAsia="zh-CN"/>
        </w:rPr>
        <w:t>、</w:t>
      </w:r>
      <w:r>
        <w:rPr>
          <w:rFonts w:hint="eastAsia" w:ascii="仿宋" w:hAnsi="仿宋" w:eastAsia="仿宋" w:cs="仿宋_GB2312"/>
          <w:color w:val="000000"/>
          <w:spacing w:val="0"/>
          <w:sz w:val="28"/>
          <w:szCs w:val="28"/>
          <w:highlight w:val="none"/>
        </w:rPr>
        <w:t>继电器、</w:t>
      </w:r>
      <w:r>
        <w:rPr>
          <w:rFonts w:hint="eastAsia" w:ascii="仿宋" w:hAnsi="仿宋" w:eastAsia="仿宋" w:cs="仿宋_GB2312"/>
          <w:color w:val="000000"/>
          <w:spacing w:val="0"/>
          <w:sz w:val="28"/>
          <w:szCs w:val="28"/>
          <w:highlight w:val="none"/>
          <w:lang w:val="en-US" w:eastAsia="zh-CN"/>
        </w:rPr>
        <w:t>变送器</w:t>
      </w:r>
      <w:r>
        <w:rPr>
          <w:rFonts w:hint="eastAsia" w:ascii="仿宋" w:hAnsi="仿宋" w:eastAsia="仿宋" w:cs="仿宋_GB2312"/>
          <w:color w:val="000000"/>
          <w:spacing w:val="0"/>
          <w:sz w:val="28"/>
          <w:szCs w:val="28"/>
          <w:highlight w:val="none"/>
        </w:rPr>
        <w:t>等。</w:t>
      </w:r>
    </w:p>
    <w:p>
      <w:pPr>
        <w:pStyle w:val="57"/>
        <w:numPr>
          <w:ilvl w:val="0"/>
          <w:numId w:val="23"/>
        </w:numPr>
        <w:ind w:left="425" w:leftChars="0" w:hanging="425" w:firstLineChars="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柜</w:t>
      </w:r>
      <w:r>
        <w:rPr>
          <w:rFonts w:hint="eastAsia" w:ascii="仿宋" w:hAnsi="仿宋" w:eastAsia="仿宋" w:cs="仿宋_GB2312"/>
          <w:color w:val="000000"/>
          <w:spacing w:val="0"/>
          <w:sz w:val="28"/>
          <w:szCs w:val="28"/>
          <w:highlight w:val="none"/>
          <w:lang w:val="en-US" w:eastAsia="zh-CN"/>
        </w:rPr>
        <w:t>体</w:t>
      </w:r>
      <w:r>
        <w:rPr>
          <w:rFonts w:hint="eastAsia" w:ascii="仿宋" w:hAnsi="仿宋" w:eastAsia="仿宋" w:cs="仿宋_GB2312"/>
          <w:color w:val="000000"/>
          <w:spacing w:val="0"/>
          <w:sz w:val="28"/>
          <w:szCs w:val="28"/>
          <w:highlight w:val="none"/>
        </w:rPr>
        <w:t>、接线端子以及防潮、通风、照明等附件。</w:t>
      </w:r>
    </w:p>
    <w:p>
      <w:pPr>
        <w:pStyle w:val="57"/>
        <w:ind w:firstLine="56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PLC作为控制器，现场显示控制屏作为现场人机接口，完成对工艺参数，设备的运行状态、故障状态进行监测和控制。通过网络把信号送</w:t>
      </w:r>
      <w:r>
        <w:rPr>
          <w:rFonts w:hint="eastAsia" w:ascii="仿宋" w:hAnsi="仿宋" w:eastAsia="仿宋" w:cs="仿宋_GB2312"/>
          <w:color w:val="000000"/>
          <w:spacing w:val="0"/>
          <w:sz w:val="28"/>
          <w:szCs w:val="28"/>
          <w:highlight w:val="none"/>
          <w:lang w:val="en-US" w:eastAsia="zh-CN"/>
        </w:rPr>
        <w:t>中控室</w:t>
      </w:r>
      <w:r>
        <w:rPr>
          <w:rFonts w:hint="eastAsia" w:ascii="仿宋" w:hAnsi="仿宋" w:eastAsia="仿宋" w:cs="仿宋_GB2312"/>
          <w:color w:val="000000"/>
          <w:spacing w:val="0"/>
          <w:sz w:val="28"/>
          <w:szCs w:val="28"/>
          <w:highlight w:val="none"/>
        </w:rPr>
        <w:t>完成指示、记录、报表和报警打印等监控管理功能。</w:t>
      </w:r>
    </w:p>
    <w:p>
      <w:pPr>
        <w:pStyle w:val="57"/>
        <w:ind w:firstLine="560"/>
        <w:rPr>
          <w:rFonts w:hint="default" w:ascii="仿宋" w:hAnsi="仿宋" w:eastAsia="仿宋" w:cs="仿宋_GB2312"/>
          <w:spacing w:val="0"/>
          <w:sz w:val="28"/>
          <w:szCs w:val="28"/>
          <w:highlight w:val="none"/>
          <w:lang w:val="en-US" w:eastAsia="zh-CN"/>
        </w:rPr>
      </w:pPr>
      <w:r>
        <w:rPr>
          <w:rFonts w:hint="eastAsia" w:ascii="仿宋" w:hAnsi="仿宋" w:eastAsia="仿宋" w:cs="仿宋_GB2312"/>
          <w:spacing w:val="0"/>
          <w:sz w:val="28"/>
          <w:szCs w:val="28"/>
          <w:highlight w:val="none"/>
          <w:lang w:val="en-US" w:eastAsia="zh-CN"/>
        </w:rPr>
        <w:t>现场控制柜PLC系统IO配置：DI=32,DO=32,AI=12,RTD=8，带工业以太网接口、现场总线MB、MB+接口；</w:t>
      </w:r>
      <w:r>
        <w:rPr>
          <w:rFonts w:hint="eastAsia" w:ascii="仿宋" w:hAnsi="仿宋" w:eastAsia="仿宋" w:cs="仿宋_GB2312"/>
          <w:spacing w:val="0"/>
          <w:sz w:val="28"/>
          <w:szCs w:val="28"/>
          <w:highlight w:val="none"/>
        </w:rPr>
        <w:t>具体硬件配置</w:t>
      </w:r>
      <w:r>
        <w:rPr>
          <w:rFonts w:hint="eastAsia" w:ascii="仿宋" w:hAnsi="仿宋" w:eastAsia="仿宋" w:cs="仿宋_GB2312"/>
          <w:spacing w:val="0"/>
          <w:sz w:val="28"/>
          <w:szCs w:val="28"/>
          <w:highlight w:val="none"/>
          <w:lang w:val="en-US" w:eastAsia="zh-CN"/>
        </w:rPr>
        <w:t>见工程量清单。</w:t>
      </w:r>
    </w:p>
    <w:p>
      <w:pPr>
        <w:pStyle w:val="58"/>
        <w:spacing w:before="156"/>
        <w:ind w:firstLine="562"/>
        <w:rPr>
          <w:rFonts w:ascii="仿宋" w:hAnsi="仿宋" w:eastAsia="仿宋" w:cs="仿宋_GB2312"/>
          <w:sz w:val="28"/>
          <w:szCs w:val="28"/>
          <w:highlight w:val="none"/>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2）网络配置</w:t>
      </w:r>
    </w:p>
    <w:p>
      <w:pPr>
        <w:pStyle w:val="57"/>
        <w:ind w:firstLine="56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lang w:val="en-US" w:eastAsia="zh-CN"/>
        </w:rPr>
        <w:t>现场控制柜</w:t>
      </w:r>
      <w:r>
        <w:rPr>
          <w:rFonts w:hint="eastAsia" w:ascii="仿宋" w:hAnsi="仿宋" w:eastAsia="仿宋" w:cs="仿宋_GB2312"/>
          <w:spacing w:val="0"/>
          <w:sz w:val="28"/>
          <w:szCs w:val="28"/>
          <w:highlight w:val="none"/>
        </w:rPr>
        <w:t>通过网线接入光纤工业以太网交换机，交换机通过光纤接入净水厂光纤主干环网上，实现与中控室电脑通讯。</w:t>
      </w:r>
    </w:p>
    <w:p>
      <w:pPr>
        <w:pStyle w:val="58"/>
        <w:spacing w:before="156"/>
        <w:ind w:firstLine="562"/>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eastAsia="zh-CN"/>
        </w:rPr>
        <w:t>（</w:t>
      </w:r>
      <w:r>
        <w:rPr>
          <w:rFonts w:hint="eastAsia" w:ascii="仿宋" w:hAnsi="仿宋" w:eastAsia="仿宋" w:cs="仿宋_GB2312"/>
          <w:color w:val="000000"/>
          <w:sz w:val="28"/>
          <w:szCs w:val="28"/>
          <w:highlight w:val="none"/>
        </w:rPr>
        <w:t>3）</w:t>
      </w:r>
      <w:r>
        <w:rPr>
          <w:rFonts w:hint="eastAsia" w:ascii="仿宋" w:hAnsi="仿宋" w:eastAsia="仿宋" w:cs="仿宋_GB2312"/>
          <w:color w:val="000000"/>
          <w:sz w:val="28"/>
          <w:szCs w:val="28"/>
          <w:highlight w:val="none"/>
          <w:lang w:val="en-US" w:eastAsia="zh-CN"/>
        </w:rPr>
        <w:t>现场</w:t>
      </w:r>
      <w:r>
        <w:rPr>
          <w:rFonts w:hint="eastAsia" w:ascii="仿宋" w:hAnsi="仿宋" w:eastAsia="仿宋" w:cs="仿宋_GB2312"/>
          <w:color w:val="000000"/>
          <w:sz w:val="28"/>
          <w:szCs w:val="28"/>
          <w:highlight w:val="none"/>
        </w:rPr>
        <w:t>控制</w:t>
      </w:r>
      <w:r>
        <w:rPr>
          <w:rFonts w:hint="eastAsia" w:ascii="仿宋" w:hAnsi="仿宋" w:eastAsia="仿宋" w:cs="仿宋_GB2312"/>
          <w:color w:val="000000"/>
          <w:sz w:val="28"/>
          <w:szCs w:val="28"/>
          <w:highlight w:val="none"/>
          <w:lang w:val="en-US" w:eastAsia="zh-CN"/>
        </w:rPr>
        <w:t>柜</w:t>
      </w:r>
      <w:r>
        <w:rPr>
          <w:rFonts w:hint="eastAsia" w:ascii="仿宋" w:hAnsi="仿宋" w:eastAsia="仿宋" w:cs="仿宋_GB2312"/>
          <w:color w:val="000000"/>
          <w:sz w:val="28"/>
          <w:szCs w:val="28"/>
          <w:highlight w:val="none"/>
        </w:rPr>
        <w:t>功能</w:t>
      </w:r>
    </w:p>
    <w:p>
      <w:pPr>
        <w:pStyle w:val="57"/>
        <w:ind w:firstLine="560"/>
        <w:rPr>
          <w:rFonts w:hint="eastAsia" w:ascii="仿宋" w:hAnsi="仿宋" w:eastAsia="仿宋" w:cs="仿宋_GB2312"/>
          <w:color w:val="000000"/>
          <w:spacing w:val="0"/>
          <w:sz w:val="28"/>
          <w:szCs w:val="28"/>
          <w:highlight w:val="none"/>
          <w:lang w:eastAsia="zh-CN"/>
        </w:rPr>
      </w:pPr>
      <w:r>
        <w:rPr>
          <w:rFonts w:hint="eastAsia" w:ascii="仿宋" w:hAnsi="仿宋" w:eastAsia="仿宋" w:cs="仿宋_GB2312"/>
          <w:color w:val="000000"/>
          <w:spacing w:val="0"/>
          <w:sz w:val="28"/>
          <w:szCs w:val="28"/>
          <w:highlight w:val="none"/>
        </w:rPr>
        <w:t>原PLC系统采用</w:t>
      </w:r>
      <w:r>
        <w:rPr>
          <w:rFonts w:hint="eastAsia" w:ascii="仿宋" w:hAnsi="仿宋" w:eastAsia="仿宋" w:cs="仿宋"/>
          <w:sz w:val="28"/>
          <w:szCs w:val="28"/>
          <w:highlight w:val="none"/>
          <w:u w:val="none"/>
          <w:lang w:val="en-US" w:eastAsia="zh-CN"/>
        </w:rPr>
        <w:t>罗克韦尔AB 1746系列PLC</w:t>
      </w:r>
      <w:r>
        <w:rPr>
          <w:rFonts w:hint="eastAsia" w:ascii="仿宋" w:hAnsi="仿宋" w:eastAsia="仿宋" w:cs="仿宋_GB2312"/>
          <w:color w:val="000000"/>
          <w:spacing w:val="0"/>
          <w:sz w:val="28"/>
          <w:szCs w:val="28"/>
          <w:highlight w:val="none"/>
        </w:rPr>
        <w:t>，PLC程序可导入新的PLC系统中，</w:t>
      </w:r>
      <w:r>
        <w:rPr>
          <w:rFonts w:hint="eastAsia" w:ascii="仿宋" w:hAnsi="仿宋" w:eastAsia="仿宋" w:cs="仿宋_GB2312"/>
          <w:color w:val="000000"/>
          <w:spacing w:val="0"/>
          <w:sz w:val="28"/>
          <w:szCs w:val="28"/>
          <w:highlight w:val="none"/>
          <w:lang w:val="en-US" w:eastAsia="zh-CN"/>
        </w:rPr>
        <w:t>需</w:t>
      </w:r>
      <w:r>
        <w:rPr>
          <w:rFonts w:hint="eastAsia" w:ascii="仿宋" w:hAnsi="仿宋" w:eastAsia="仿宋" w:cs="仿宋_GB2312"/>
          <w:color w:val="000000"/>
          <w:spacing w:val="0"/>
          <w:sz w:val="28"/>
          <w:szCs w:val="28"/>
          <w:highlight w:val="none"/>
        </w:rPr>
        <w:t>能实现原PLC系统的所有功能，再根据猎德分公司生产工艺调整需要做适当更改或根据工艺要求重新编制PLC应用程序</w:t>
      </w:r>
      <w:r>
        <w:rPr>
          <w:rFonts w:hint="eastAsia" w:ascii="仿宋" w:hAnsi="仿宋" w:eastAsia="仿宋" w:cs="仿宋_GB2312"/>
          <w:color w:val="000000"/>
          <w:spacing w:val="0"/>
          <w:sz w:val="28"/>
          <w:szCs w:val="28"/>
          <w:highlight w:val="none"/>
          <w:lang w:eastAsia="zh-CN"/>
        </w:rPr>
        <w:t>，</w:t>
      </w:r>
      <w:r>
        <w:rPr>
          <w:rFonts w:hint="eastAsia" w:ascii="仿宋" w:hAnsi="仿宋" w:eastAsia="仿宋" w:cs="仿宋_GB2312"/>
          <w:b/>
          <w:color w:val="000000"/>
          <w:spacing w:val="0"/>
          <w:sz w:val="28"/>
          <w:szCs w:val="28"/>
          <w:highlight w:val="none"/>
        </w:rPr>
        <w:t>具体细节需要中标人与猎德分公司进行二次深化设计</w:t>
      </w:r>
      <w:r>
        <w:rPr>
          <w:rFonts w:hint="eastAsia" w:ascii="仿宋" w:hAnsi="仿宋" w:eastAsia="仿宋" w:cs="仿宋_GB2312"/>
          <w:color w:val="000000"/>
          <w:spacing w:val="0"/>
          <w:sz w:val="28"/>
          <w:szCs w:val="28"/>
          <w:highlight w:val="none"/>
        </w:rPr>
        <w:t>，不限于以下功能</w:t>
      </w:r>
      <w:r>
        <w:rPr>
          <w:rFonts w:hint="eastAsia" w:ascii="仿宋" w:hAnsi="仿宋" w:eastAsia="仿宋" w:cs="仿宋_GB2312"/>
          <w:color w:val="000000"/>
          <w:spacing w:val="0"/>
          <w:sz w:val="28"/>
          <w:szCs w:val="28"/>
          <w:highlight w:val="none"/>
          <w:lang w:eastAsia="zh-CN"/>
        </w:rPr>
        <w:t>：</w:t>
      </w:r>
    </w:p>
    <w:p>
      <w:pPr>
        <w:pStyle w:val="57"/>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425" w:leftChars="0" w:hanging="425" w:firstLineChars="0"/>
        <w:textAlignment w:val="auto"/>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有实时监测</w:t>
      </w:r>
      <w:r>
        <w:rPr>
          <w:rFonts w:hint="eastAsia" w:ascii="仿宋" w:hAnsi="仿宋" w:eastAsia="仿宋" w:cs="仿宋_GB2312"/>
          <w:spacing w:val="0"/>
          <w:sz w:val="28"/>
          <w:szCs w:val="28"/>
          <w:highlight w:val="none"/>
          <w:lang w:val="en-US" w:eastAsia="zh-CN"/>
        </w:rPr>
        <w:t>鼓风机</w:t>
      </w:r>
      <w:r>
        <w:rPr>
          <w:rFonts w:ascii="仿宋" w:hAnsi="仿宋" w:eastAsia="仿宋" w:cs="仿宋_GB2312"/>
          <w:spacing w:val="0"/>
          <w:sz w:val="28"/>
          <w:szCs w:val="28"/>
          <w:highlight w:val="none"/>
        </w:rPr>
        <w:t>的运行</w:t>
      </w:r>
      <w:r>
        <w:rPr>
          <w:rFonts w:hint="eastAsia" w:ascii="仿宋" w:hAnsi="仿宋" w:eastAsia="仿宋" w:cs="仿宋_GB2312"/>
          <w:spacing w:val="0"/>
          <w:sz w:val="28"/>
          <w:szCs w:val="28"/>
          <w:highlight w:val="none"/>
          <w:lang w:val="en-US" w:eastAsia="zh-CN"/>
        </w:rPr>
        <w:t>信号</w:t>
      </w:r>
      <w:r>
        <w:rPr>
          <w:rFonts w:ascii="仿宋" w:hAnsi="仿宋" w:eastAsia="仿宋" w:cs="仿宋_GB2312"/>
          <w:spacing w:val="0"/>
          <w:sz w:val="28"/>
          <w:szCs w:val="28"/>
          <w:highlight w:val="none"/>
        </w:rPr>
        <w:t>，并对其进行采集、处理同时供上位机储存、显示。</w:t>
      </w:r>
      <w:r>
        <w:rPr>
          <w:rFonts w:hint="eastAsia" w:ascii="仿宋" w:hAnsi="仿宋" w:eastAsia="仿宋" w:cs="仿宋_GB2312"/>
          <w:spacing w:val="0"/>
          <w:sz w:val="28"/>
          <w:szCs w:val="28"/>
          <w:highlight w:val="none"/>
          <w:lang w:val="en-US" w:eastAsia="zh-CN"/>
        </w:rPr>
        <w:t>运行信号包括但不限于：</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330"/>
        <w:gridCol w:w="810"/>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333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鼓风机工况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45</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鼓风机出口导叶执行器位置反馈回路故障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333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鼓风机放空阀状态</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46</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鼓风机润滑油压力低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鼓风机运行时间（万小时）</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47</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鼓风机润滑油压力低跳闸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4</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鼓风机运行时间（小时）</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48</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鼓风机润滑油温度低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5</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鼓风机值机顺序号</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49</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鼓风机润滑油温度低跳闸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6</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鼓风机进口导叶位置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50</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鼓风机润滑油温度高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7</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鼓风机出口导叶位置</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51</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鼓风机润滑油温度高跳闸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8</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鼓风机进口空气温度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52</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鼓风机油总管温度回路故障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9</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鼓风机出口空气压力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53</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鼓风机进口空气过滤器压差高跳机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10</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Times New Roman" w:hAnsi="Times New Roman" w:eastAsia="宋体" w:cs="Times New Roman"/>
                <w:i w:val="0"/>
                <w:iCs w:val="0"/>
                <w:color w:val="000000"/>
                <w:kern w:val="0"/>
                <w:sz w:val="18"/>
                <w:szCs w:val="18"/>
                <w:highlight w:val="none"/>
                <w:u w:val="none"/>
                <w:lang w:val="en-US" w:eastAsia="zh-CN" w:bidi="ar"/>
              </w:rPr>
              <w:t>鼓风机高速轴驱动端轴承温度</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54</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鼓风机油过滤器阻塞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11</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鼓风机高速轴非驱动端轴承温度</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55</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鼓风机出口空气压力回路故障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12</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鼓风机高速轴振动</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56</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鼓风机进口空气温度高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13</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鼓风机油总管压力</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57</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鼓风机进口空气温度高跳闸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14</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鼓风机油总管温度</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58</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鼓风机高速轴电机侧轴承温度高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15</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鼓风机主电机电流</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59</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鼓风机高速轴电机侧轴承温度高跳闸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16</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鼓风机主电机驱动端轴承温度</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60</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鼓风机高速轴电机侧轴承温度回路故障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17</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鼓风机主电机非驱动端轴承温度</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61</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鼓风机高速轴叶轮侧振动高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18</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鼓风机主电机U相绕组温度</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62</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鼓风机高速轴叶轮侧振动跳闸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19</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鼓风机主电机V相绕组温度</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63</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鼓风机高速轴叶轮侧振动回路故障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20</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鼓风机主电机W相绕组温度</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64</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鼓风机高速轴叶轮侧轴承温度高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21</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送至DCS通讯看门狗</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65</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鼓风机高速轴叶轮侧轴承温度高跳闸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22</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鼓风机鼓风机远程/就地控制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66</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鼓风机高速轴叶轮侧轴承温度回路故障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23</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鼓风机停机报警动作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67</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鼓风机主电机电流高报警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24</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鼓风机非停机报警动作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68</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鼓风机进口空气温度回路故障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25</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鼓风机鼓风机可用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69</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鼓风机隔离阀未打开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26</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鼓风机润滑油泵运行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70</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鼓风机无动力转动探测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27</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鼓风机油冷却器运行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71</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鼓风机油总管压力回路故障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28</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鼓风机主电机运行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72</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鼓风机进口导叶执行器位置反馈回路故障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29</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鼓风机主电机故障</w:t>
            </w:r>
            <w:r>
              <w:rPr>
                <w:rFonts w:hint="default" w:ascii="Arial" w:hAnsi="Arial" w:eastAsia="宋体" w:cs="Arial"/>
                <w:i w:val="0"/>
                <w:iCs w:val="0"/>
                <w:color w:val="000000"/>
                <w:kern w:val="0"/>
                <w:sz w:val="18"/>
                <w:szCs w:val="18"/>
                <w:highlight w:val="none"/>
                <w:u w:val="none"/>
                <w:lang w:val="en-US" w:eastAsia="zh-CN" w:bidi="ar"/>
              </w:rPr>
              <w:t xml:space="preserve"> </w:t>
            </w:r>
            <w:r>
              <w:rPr>
                <w:rFonts w:hint="eastAsia" w:ascii="宋体" w:hAnsi="宋体" w:eastAsia="宋体" w:cs="宋体"/>
                <w:i w:val="0"/>
                <w:iCs w:val="0"/>
                <w:color w:val="000000"/>
                <w:kern w:val="0"/>
                <w:sz w:val="18"/>
                <w:szCs w:val="18"/>
                <w:highlight w:val="none"/>
                <w:u w:val="none"/>
                <w:lang w:val="en-US" w:eastAsia="zh-CN" w:bidi="ar"/>
              </w:rPr>
              <w:t>主电机可用</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73</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放空阀位置故障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30</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鼓风机主电机启动失败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74</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主电机电流高高跳闸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31</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鼓风机主电机停止失败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75</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鼓风机本地通讯失败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32</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鼓风机润滑油泵启动失败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76</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鼓风机主电机电流回路故障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33</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鼓风机润滑油泵停止失败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77</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上位机通讯失败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34</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鼓风机风冷式油冷却器启动失败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78</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鼓风机主电机非驱动端轴承温度高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35</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鼓风机风冷式油冷却器停止失败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79</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 xml:space="preserve">鼓风机主电机非驱动端轴承温度高跳闸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36</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鼓风机启动失败</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80</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鼓风机主电机驱动端轴承温度高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37</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鼓风机跳闸回路动作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81</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 xml:space="preserve">鼓风机主电机驱动端轴承温度高跳闸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38</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鼓风机紧急停车动作</w:t>
            </w:r>
            <w:r>
              <w:rPr>
                <w:rFonts w:hint="default" w:ascii="Arial" w:hAnsi="Arial" w:eastAsia="宋体" w:cs="Arial"/>
                <w:i w:val="0"/>
                <w:iCs w:val="0"/>
                <w:color w:val="000000"/>
                <w:kern w:val="0"/>
                <w:sz w:val="18"/>
                <w:szCs w:val="18"/>
                <w:highlight w:val="none"/>
                <w:u w:val="none"/>
                <w:lang w:val="en-US" w:eastAsia="zh-CN" w:bidi="ar"/>
              </w:rPr>
              <w:t xml:space="preserve"> </w:t>
            </w:r>
            <w:r>
              <w:rPr>
                <w:rFonts w:hint="eastAsia" w:ascii="宋体" w:hAnsi="宋体" w:eastAsia="宋体" w:cs="宋体"/>
                <w:i w:val="0"/>
                <w:iCs w:val="0"/>
                <w:color w:val="000000"/>
                <w:kern w:val="0"/>
                <w:sz w:val="18"/>
                <w:szCs w:val="18"/>
                <w:highlight w:val="none"/>
                <w:u w:val="none"/>
                <w:lang w:val="en-US" w:eastAsia="zh-CN" w:bidi="ar"/>
              </w:rPr>
              <w:t>安全回路故障</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82</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鼓风机主电机U相绕组温度高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39</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鼓风机喘振探测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83</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 xml:space="preserve">鼓风机主电机U相绕组温度高跳闸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40</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default" w:ascii="Arial" w:hAnsi="Arial" w:eastAsia="宋体" w:cs="Arial"/>
                <w:i w:val="0"/>
                <w:iCs w:val="0"/>
                <w:color w:val="000000"/>
                <w:kern w:val="0"/>
                <w:sz w:val="18"/>
                <w:szCs w:val="18"/>
                <w:highlight w:val="none"/>
                <w:u w:val="none"/>
                <w:lang w:val="en-US" w:eastAsia="zh-CN" w:bidi="ar"/>
              </w:rPr>
              <w:t xml:space="preserve">鼓风机模式转换报警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84</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鼓风机主电机V相绕组温度高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41</w:t>
            </w:r>
          </w:p>
        </w:tc>
        <w:tc>
          <w:tcPr>
            <w:tcW w:w="333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鼓风机进口导叶执行器故障</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85</w:t>
            </w:r>
          </w:p>
        </w:tc>
        <w:tc>
          <w:tcPr>
            <w:tcW w:w="4129"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 xml:space="preserve">鼓风机主电机V相绕组温度高跳闸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42</w:t>
            </w:r>
          </w:p>
        </w:tc>
        <w:tc>
          <w:tcPr>
            <w:tcW w:w="33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default" w:ascii="Arial" w:hAnsi="Arial" w:eastAsia="宋体" w:cs="Arial"/>
                <w:i w:val="0"/>
                <w:iCs w:val="0"/>
                <w:color w:val="000000"/>
                <w:kern w:val="0"/>
                <w:sz w:val="18"/>
                <w:szCs w:val="18"/>
                <w:highlight w:val="none"/>
                <w:u w:val="none"/>
                <w:lang w:val="en-US" w:eastAsia="zh-CN" w:bidi="ar"/>
              </w:rPr>
              <w:t>鼓风机出口导叶执行器故障</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86</w:t>
            </w:r>
          </w:p>
        </w:tc>
        <w:tc>
          <w:tcPr>
            <w:tcW w:w="4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鼓风机主电机W相绕组温度高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43</w:t>
            </w:r>
          </w:p>
        </w:tc>
        <w:tc>
          <w:tcPr>
            <w:tcW w:w="33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default" w:ascii="Arial" w:hAnsi="Arial" w:eastAsia="宋体" w:cs="Arial"/>
                <w:i w:val="0"/>
                <w:iCs w:val="0"/>
                <w:color w:val="000000"/>
                <w:kern w:val="0"/>
                <w:sz w:val="18"/>
                <w:szCs w:val="18"/>
                <w:highlight w:val="none"/>
                <w:u w:val="none"/>
                <w:lang w:val="en-US" w:eastAsia="zh-CN" w:bidi="ar"/>
              </w:rPr>
              <w:t xml:space="preserve">鼓风机放空阀故障 </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87</w:t>
            </w:r>
          </w:p>
        </w:tc>
        <w:tc>
          <w:tcPr>
            <w:tcW w:w="4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鼓风机主电机W相绕组温度高跳闸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91" w:type="dxa"/>
            <w:vAlign w:val="center"/>
          </w:tcPr>
          <w:p>
            <w:pPr>
              <w:keepNext w:val="0"/>
              <w:keepLines w:val="0"/>
              <w:widowControl/>
              <w:suppressLineNumbers w:val="0"/>
              <w:jc w:val="center"/>
              <w:textAlignment w:val="center"/>
              <w:rPr>
                <w:rFonts w:ascii="仿宋" w:hAnsi="仿宋" w:eastAsia="仿宋" w:cs="仿宋_GB2312"/>
                <w:spacing w:val="0"/>
                <w:sz w:val="28"/>
                <w:szCs w:val="28"/>
                <w:highlight w:val="none"/>
                <w:vertAlign w:val="baseline"/>
              </w:rPr>
            </w:pPr>
            <w:r>
              <w:rPr>
                <w:rFonts w:hint="eastAsia" w:ascii="仿宋_GB2312" w:hAnsi="宋体" w:eastAsia="仿宋_GB2312" w:cs="仿宋_GB2312"/>
                <w:i w:val="0"/>
                <w:iCs w:val="0"/>
                <w:color w:val="000000"/>
                <w:kern w:val="0"/>
                <w:sz w:val="20"/>
                <w:szCs w:val="20"/>
                <w:highlight w:val="none"/>
                <w:u w:val="none"/>
                <w:lang w:val="en-US" w:eastAsia="zh-CN" w:bidi="ar"/>
              </w:rPr>
              <w:t>44</w:t>
            </w:r>
          </w:p>
        </w:tc>
        <w:tc>
          <w:tcPr>
            <w:tcW w:w="33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鼓风机放空阀打开或正常失败</w:t>
            </w:r>
          </w:p>
        </w:tc>
        <w:tc>
          <w:tcPr>
            <w:tcW w:w="810" w:type="dxa"/>
            <w:vAlign w:val="center"/>
          </w:tcPr>
          <w:p>
            <w:pPr>
              <w:keepNext w:val="0"/>
              <w:keepLines w:val="0"/>
              <w:widowControl/>
              <w:suppressLineNumbers w:val="0"/>
              <w:jc w:val="center"/>
              <w:textAlignment w:val="center"/>
              <w:rPr>
                <w:rFonts w:ascii="仿宋" w:hAnsi="仿宋" w:eastAsia="仿宋" w:cs="仿宋_GB2312"/>
                <w:spacing w:val="0"/>
                <w:sz w:val="20"/>
                <w:szCs w:val="20"/>
                <w:highlight w:val="none"/>
                <w:vertAlign w:val="baseline"/>
              </w:rPr>
            </w:pPr>
          </w:p>
        </w:tc>
        <w:tc>
          <w:tcPr>
            <w:tcW w:w="4129" w:type="dxa"/>
            <w:vAlign w:val="center"/>
          </w:tcPr>
          <w:p>
            <w:pPr>
              <w:keepNext w:val="0"/>
              <w:keepLines w:val="0"/>
              <w:widowControl/>
              <w:suppressLineNumbers w:val="0"/>
              <w:jc w:val="center"/>
              <w:textAlignment w:val="center"/>
              <w:rPr>
                <w:rFonts w:hint="eastAsia" w:ascii="仿宋" w:hAnsi="仿宋" w:eastAsia="仿宋" w:cs="仿宋_GB2312"/>
                <w:spacing w:val="0"/>
                <w:sz w:val="20"/>
                <w:szCs w:val="20"/>
                <w:highlight w:val="none"/>
                <w:vertAlign w:val="baseline"/>
                <w:lang w:val="en-US" w:eastAsia="zh-CN"/>
              </w:rPr>
            </w:pPr>
          </w:p>
        </w:tc>
      </w:tr>
    </w:tbl>
    <w:p>
      <w:pPr>
        <w:pStyle w:val="57"/>
        <w:numPr>
          <w:ilvl w:val="0"/>
          <w:numId w:val="24"/>
        </w:numPr>
        <w:ind w:left="425" w:leftChars="0" w:hanging="425" w:firstLineChars="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lang w:val="en-US" w:eastAsia="zh-CN"/>
        </w:rPr>
        <w:t>鼓风机的</w:t>
      </w:r>
      <w:r>
        <w:rPr>
          <w:rFonts w:ascii="仿宋" w:hAnsi="仿宋" w:eastAsia="仿宋" w:cs="仿宋_GB2312"/>
          <w:spacing w:val="0"/>
          <w:sz w:val="28"/>
          <w:szCs w:val="28"/>
          <w:highlight w:val="none"/>
        </w:rPr>
        <w:t>运行</w:t>
      </w:r>
      <w:r>
        <w:rPr>
          <w:rFonts w:hint="eastAsia" w:ascii="仿宋" w:hAnsi="仿宋" w:eastAsia="仿宋" w:cs="仿宋_GB2312"/>
          <w:spacing w:val="0"/>
          <w:sz w:val="28"/>
          <w:szCs w:val="28"/>
          <w:highlight w:val="none"/>
          <w:lang w:val="en-US" w:eastAsia="zh-CN"/>
        </w:rPr>
        <w:t>信号</w:t>
      </w:r>
      <w:r>
        <w:rPr>
          <w:rFonts w:ascii="仿宋" w:hAnsi="仿宋" w:eastAsia="仿宋" w:cs="仿宋_GB2312"/>
          <w:spacing w:val="0"/>
          <w:sz w:val="28"/>
          <w:szCs w:val="28"/>
          <w:highlight w:val="none"/>
        </w:rPr>
        <w:t>、工艺参数，能在现场PLC柜上的人机界面（彩色触摸屏）进行动态实时显示使生产管理人员掌握当前生产运行情况。</w:t>
      </w:r>
    </w:p>
    <w:p>
      <w:pPr>
        <w:pStyle w:val="57"/>
        <w:numPr>
          <w:ilvl w:val="0"/>
          <w:numId w:val="24"/>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具有自动进行越限保护处理，和设备故障自动进行保护功能。</w:t>
      </w:r>
    </w:p>
    <w:p>
      <w:pPr>
        <w:pStyle w:val="57"/>
        <w:numPr>
          <w:ilvl w:val="0"/>
          <w:numId w:val="24"/>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对上位机的错误指令进行屏蔽处理。</w:t>
      </w:r>
    </w:p>
    <w:p>
      <w:pPr>
        <w:pStyle w:val="57"/>
        <w:numPr>
          <w:ilvl w:val="0"/>
          <w:numId w:val="24"/>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用户能自行根据工艺或其它因素的变化进行系统组态。</w:t>
      </w:r>
    </w:p>
    <w:p>
      <w:pPr>
        <w:pStyle w:val="57"/>
        <w:numPr>
          <w:ilvl w:val="0"/>
          <w:numId w:val="24"/>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具有可靠的安全措施，具有保护口令，防止越权修改程序。</w:t>
      </w:r>
    </w:p>
    <w:p>
      <w:pPr>
        <w:pStyle w:val="57"/>
        <w:numPr>
          <w:ilvl w:val="0"/>
          <w:numId w:val="24"/>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系统具有自检功能和故障自恢复功能</w:t>
      </w:r>
      <w:r>
        <w:rPr>
          <w:rFonts w:hint="eastAsia" w:ascii="仿宋" w:hAnsi="仿宋" w:eastAsia="仿宋" w:cs="仿宋_GB2312"/>
          <w:spacing w:val="0"/>
          <w:sz w:val="28"/>
          <w:szCs w:val="28"/>
          <w:highlight w:val="none"/>
          <w:lang w:eastAsia="zh-CN"/>
        </w:rPr>
        <w:t>，</w:t>
      </w:r>
      <w:r>
        <w:rPr>
          <w:rFonts w:ascii="仿宋" w:hAnsi="仿宋" w:eastAsia="仿宋" w:cs="仿宋_GB2312"/>
          <w:spacing w:val="0"/>
          <w:sz w:val="28"/>
          <w:szCs w:val="28"/>
          <w:highlight w:val="none"/>
        </w:rPr>
        <w:t>能够承受运行中的各种干扰。</w:t>
      </w:r>
    </w:p>
    <w:p>
      <w:pPr>
        <w:pStyle w:val="58"/>
        <w:numPr>
          <w:ilvl w:val="0"/>
          <w:numId w:val="25"/>
        </w:numPr>
        <w:spacing w:before="156"/>
        <w:ind w:firstLine="562"/>
        <w:rPr>
          <w:rFonts w:hint="eastAsia" w:ascii="仿宋" w:hAnsi="仿宋" w:eastAsia="仿宋" w:cs="仿宋_GB2312"/>
          <w:b w:val="0"/>
          <w:color w:val="000000"/>
          <w:sz w:val="28"/>
          <w:szCs w:val="28"/>
          <w:highlight w:val="none"/>
        </w:rPr>
      </w:pPr>
      <w:r>
        <w:rPr>
          <w:rFonts w:hint="eastAsia" w:ascii="仿宋" w:hAnsi="仿宋" w:eastAsia="仿宋" w:cs="仿宋_GB2312"/>
          <w:color w:val="000000"/>
          <w:sz w:val="28"/>
          <w:szCs w:val="28"/>
          <w:highlight w:val="none"/>
        </w:rPr>
        <w:t>触摸屏：</w:t>
      </w:r>
      <w:r>
        <w:rPr>
          <w:rFonts w:hint="eastAsia" w:ascii="仿宋" w:hAnsi="仿宋" w:eastAsia="仿宋" w:cs="仿宋_GB2312"/>
          <w:b w:val="0"/>
          <w:color w:val="000000"/>
          <w:sz w:val="28"/>
          <w:szCs w:val="28"/>
          <w:highlight w:val="none"/>
        </w:rPr>
        <w:t>原触摸屏是按键式老款，</w:t>
      </w:r>
      <w:r>
        <w:rPr>
          <w:rFonts w:hint="eastAsia" w:ascii="仿宋" w:hAnsi="仿宋" w:eastAsia="仿宋" w:cs="仿宋_GB2312"/>
          <w:b w:val="0"/>
          <w:color w:val="000000"/>
          <w:sz w:val="28"/>
          <w:szCs w:val="28"/>
          <w:highlight w:val="none"/>
          <w:lang w:val="en-US" w:eastAsia="zh-CN"/>
        </w:rPr>
        <w:t>已</w:t>
      </w:r>
      <w:r>
        <w:rPr>
          <w:rFonts w:hint="eastAsia" w:ascii="仿宋" w:hAnsi="仿宋" w:eastAsia="仿宋" w:cs="仿宋_GB2312"/>
          <w:b w:val="0"/>
          <w:color w:val="000000"/>
          <w:sz w:val="28"/>
          <w:szCs w:val="28"/>
          <w:highlight w:val="none"/>
        </w:rPr>
        <w:t>停产</w:t>
      </w:r>
      <w:r>
        <w:rPr>
          <w:rFonts w:hint="eastAsia" w:ascii="仿宋" w:hAnsi="仿宋" w:eastAsia="仿宋" w:cs="仿宋_GB2312"/>
          <w:b w:val="0"/>
          <w:color w:val="000000"/>
          <w:sz w:val="28"/>
          <w:szCs w:val="28"/>
          <w:highlight w:val="none"/>
          <w:lang w:eastAsia="zh-CN"/>
        </w:rPr>
        <w:t>，</w:t>
      </w:r>
      <w:r>
        <w:rPr>
          <w:rFonts w:hint="eastAsia" w:ascii="仿宋" w:hAnsi="仿宋" w:eastAsia="仿宋" w:cs="仿宋_GB2312"/>
          <w:b w:val="0"/>
          <w:color w:val="000000"/>
          <w:sz w:val="28"/>
          <w:szCs w:val="28"/>
          <w:highlight w:val="none"/>
        </w:rPr>
        <w:t>须更换</w:t>
      </w:r>
      <w:r>
        <w:rPr>
          <w:rFonts w:hint="eastAsia" w:ascii="仿宋" w:hAnsi="仿宋" w:eastAsia="仿宋" w:cs="仿宋_GB2312"/>
          <w:b w:val="0"/>
          <w:color w:val="000000"/>
          <w:sz w:val="28"/>
          <w:szCs w:val="28"/>
          <w:highlight w:val="none"/>
          <w:lang w:val="en-US" w:eastAsia="zh-CN"/>
        </w:rPr>
        <w:t>为</w:t>
      </w:r>
      <w:r>
        <w:rPr>
          <w:rFonts w:hint="eastAsia" w:ascii="仿宋" w:hAnsi="仿宋" w:eastAsia="仿宋" w:cs="仿宋_GB2312"/>
          <w:b w:val="0"/>
          <w:color w:val="000000"/>
          <w:sz w:val="28"/>
          <w:szCs w:val="28"/>
          <w:highlight w:val="none"/>
        </w:rPr>
        <w:t>1</w:t>
      </w:r>
      <w:r>
        <w:rPr>
          <w:rFonts w:hint="eastAsia" w:ascii="仿宋" w:hAnsi="仿宋" w:eastAsia="仿宋" w:cs="仿宋_GB2312"/>
          <w:b w:val="0"/>
          <w:color w:val="000000"/>
          <w:sz w:val="28"/>
          <w:szCs w:val="28"/>
          <w:highlight w:val="none"/>
          <w:lang w:val="en-US" w:eastAsia="zh-CN"/>
        </w:rPr>
        <w:t>0</w:t>
      </w:r>
      <w:r>
        <w:rPr>
          <w:rFonts w:hint="eastAsia" w:ascii="仿宋" w:hAnsi="仿宋" w:eastAsia="仿宋" w:cs="仿宋_GB2312"/>
          <w:b w:val="0"/>
          <w:color w:val="000000"/>
          <w:sz w:val="28"/>
          <w:szCs w:val="28"/>
          <w:highlight w:val="none"/>
        </w:rPr>
        <w:t>寸彩色触摸屏，带以太网接口，</w:t>
      </w:r>
      <w:r>
        <w:rPr>
          <w:rFonts w:hint="eastAsia" w:ascii="仿宋" w:hAnsi="仿宋" w:eastAsia="仿宋" w:cs="仿宋_GB2312"/>
          <w:b w:val="0"/>
          <w:color w:val="000000"/>
          <w:sz w:val="28"/>
          <w:szCs w:val="28"/>
          <w:highlight w:val="none"/>
          <w:lang w:val="en-US" w:eastAsia="zh-CN"/>
        </w:rPr>
        <w:t>品牌应与PLC的品牌一致</w:t>
      </w:r>
      <w:r>
        <w:rPr>
          <w:rFonts w:hint="eastAsia" w:ascii="仿宋" w:hAnsi="仿宋" w:eastAsia="仿宋" w:cs="仿宋_GB2312"/>
          <w:b w:val="0"/>
          <w:color w:val="000000"/>
          <w:sz w:val="28"/>
          <w:szCs w:val="28"/>
          <w:highlight w:val="none"/>
        </w:rPr>
        <w:t xml:space="preserve"> </w:t>
      </w:r>
      <w:r>
        <w:rPr>
          <w:rFonts w:hint="eastAsia" w:ascii="仿宋" w:hAnsi="仿宋" w:eastAsia="仿宋" w:cs="仿宋_GB2312"/>
          <w:b w:val="0"/>
          <w:color w:val="000000"/>
          <w:sz w:val="28"/>
          <w:szCs w:val="28"/>
          <w:highlight w:val="none"/>
          <w:lang w:eastAsia="zh-CN"/>
        </w:rPr>
        <w:t>，</w:t>
      </w:r>
      <w:r>
        <w:rPr>
          <w:rFonts w:hint="eastAsia" w:ascii="仿宋" w:hAnsi="仿宋" w:eastAsia="仿宋" w:cs="仿宋_GB2312"/>
          <w:b w:val="0"/>
          <w:color w:val="000000"/>
          <w:sz w:val="28"/>
          <w:szCs w:val="28"/>
          <w:highlight w:val="none"/>
        </w:rPr>
        <w:t>触摸屏人机界面需重新开发。</w:t>
      </w:r>
    </w:p>
    <w:p>
      <w:pPr>
        <w:pStyle w:val="37"/>
        <w:autoSpaceDE w:val="0"/>
        <w:autoSpaceDN w:val="0"/>
        <w:spacing w:line="360" w:lineRule="auto"/>
        <w:ind w:left="1305" w:firstLine="0" w:firstLineChars="0"/>
        <w:jc w:val="left"/>
        <w:rPr>
          <w:rFonts w:hint="eastAsia" w:ascii="仿宋" w:hAnsi="仿宋" w:eastAsia="仿宋" w:cs="仿宋_GB2312"/>
          <w:b w:val="0"/>
          <w:color w:val="000000"/>
          <w:sz w:val="28"/>
          <w:szCs w:val="28"/>
          <w:highlight w:val="none"/>
        </w:rPr>
      </w:pPr>
      <w:r>
        <w:rPr>
          <w:rFonts w:hint="eastAsia" w:ascii="仿宋_GB2312" w:hAnsi="仿宋_GB2312" w:eastAsia="仿宋_GB2312" w:cs="仿宋_GB2312"/>
          <w:sz w:val="28"/>
          <w:szCs w:val="28"/>
          <w:highlight w:val="none"/>
        </w:rPr>
        <w:t>工程量清单：</w:t>
      </w:r>
    </w:p>
    <w:tbl>
      <w:tblPr>
        <w:tblStyle w:val="24"/>
        <w:tblW w:w="91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2553"/>
        <w:gridCol w:w="3739"/>
        <w:gridCol w:w="1053"/>
        <w:gridCol w:w="573"/>
        <w:gridCol w:w="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进线电源开关</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C65H  3P C40A</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总电源交流接触器</w:t>
            </w:r>
          </w:p>
        </w:tc>
        <w:tc>
          <w:tcPr>
            <w:tcW w:w="3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LC1D38M7C</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C65H  4P C10A</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C65N 2P  10A</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C65N 2P  6A</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隔离变压器</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ABL-6TS63U</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3KW马达开关</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GV2ME1</w:t>
            </w:r>
            <w:r>
              <w:rPr>
                <w:rStyle w:val="59"/>
                <w:highlight w:val="none"/>
                <w:lang w:val="en-US" w:eastAsia="zh-CN" w:bidi="ar"/>
              </w:rPr>
              <w:t>4</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3KW接触器</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LC1D09M7C</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2.2KW马达开关</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GV2-ME10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2.2KW接触器</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LC1D09M7C</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0.15KW马达开关</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GV2-ME06</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0.15KW接触器</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LC1D09M7C</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辅助触点</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LA1DN22N</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故障触点</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GVAD1001</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加热器开关</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C65H-2P C10A</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12A继电器</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RPM22BD</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中间继电器</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RXM2AB2BD+RXZEM2C</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Style w:val="59"/>
                <w:highlight w:val="none"/>
                <w:lang w:val="en-US" w:eastAsia="zh-CN" w:bidi="ar"/>
              </w:rPr>
              <w:t>急停按钮</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XB2</w:t>
            </w:r>
            <w:r>
              <w:rPr>
                <w:rStyle w:val="59"/>
                <w:highlight w:val="none"/>
                <w:lang w:val="en-US" w:eastAsia="zh-CN" w:bidi="ar"/>
              </w:rPr>
              <w:t>系列</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Style w:val="59"/>
                <w:highlight w:val="none"/>
                <w:lang w:val="en-US" w:eastAsia="zh-CN" w:bidi="ar"/>
              </w:rPr>
              <w:t>二位选择开关</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XB2</w:t>
            </w:r>
            <w:r>
              <w:rPr>
                <w:rStyle w:val="59"/>
                <w:highlight w:val="none"/>
                <w:lang w:val="en-US" w:eastAsia="zh-CN" w:bidi="ar"/>
              </w:rPr>
              <w:t>系列</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红/绿色按钮</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XB2</w:t>
            </w:r>
            <w:r>
              <w:rPr>
                <w:rFonts w:hint="eastAsia" w:ascii="宋体" w:hAnsi="宋体" w:eastAsia="宋体" w:cs="宋体"/>
                <w:i w:val="0"/>
                <w:iCs w:val="0"/>
                <w:color w:val="000000"/>
                <w:kern w:val="0"/>
                <w:sz w:val="20"/>
                <w:szCs w:val="20"/>
                <w:highlight w:val="none"/>
                <w:u w:val="none"/>
                <w:lang w:val="en-US" w:eastAsia="zh-CN" w:bidi="ar"/>
              </w:rPr>
              <w:t>系列</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红/绿色指示灯</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XB2</w:t>
            </w:r>
            <w:r>
              <w:rPr>
                <w:rFonts w:hint="eastAsia" w:ascii="宋体" w:hAnsi="宋体" w:eastAsia="宋体" w:cs="宋体"/>
                <w:i w:val="0"/>
                <w:iCs w:val="0"/>
                <w:color w:val="000000"/>
                <w:kern w:val="0"/>
                <w:sz w:val="20"/>
                <w:szCs w:val="20"/>
                <w:highlight w:val="none"/>
                <w:u w:val="none"/>
                <w:lang w:val="en-US" w:eastAsia="zh-CN" w:bidi="ar"/>
              </w:rPr>
              <w:t>系列</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Compactlogix电源模块</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1769-PB4</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AB</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Compactlogix处理器模块</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1769-L30ER</w:t>
            </w:r>
            <w:r>
              <w:rPr>
                <w:rFonts w:hint="eastAsia" w:ascii="宋体" w:hAnsi="宋体" w:eastAsia="宋体" w:cs="宋体"/>
                <w:i w:val="0"/>
                <w:iCs w:val="0"/>
                <w:color w:val="000000"/>
                <w:kern w:val="0"/>
                <w:sz w:val="20"/>
                <w:szCs w:val="20"/>
                <w:highlight w:val="none"/>
                <w:u w:val="none"/>
                <w:lang w:val="en-US" w:eastAsia="zh-CN" w:bidi="ar"/>
              </w:rPr>
              <w:t>，带双网口</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AB</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Compactlogix右侧盖板</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1769-ECR</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AB</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Compactlogix 16</w:t>
            </w:r>
            <w:r>
              <w:rPr>
                <w:rFonts w:hint="eastAsia" w:ascii="宋体" w:hAnsi="宋体" w:eastAsia="宋体" w:cs="宋体"/>
                <w:i w:val="0"/>
                <w:iCs w:val="0"/>
                <w:color w:val="000000"/>
                <w:kern w:val="0"/>
                <w:sz w:val="20"/>
                <w:szCs w:val="20"/>
                <w:highlight w:val="none"/>
                <w:u w:val="none"/>
                <w:lang w:val="en-US" w:eastAsia="zh-CN" w:bidi="ar"/>
              </w:rPr>
              <w:t>点开入</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1769-IQ16</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AB</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Compactlogix 16</w:t>
            </w:r>
            <w:r>
              <w:rPr>
                <w:rFonts w:hint="eastAsia" w:ascii="宋体" w:hAnsi="宋体" w:eastAsia="宋体" w:cs="宋体"/>
                <w:i w:val="0"/>
                <w:iCs w:val="0"/>
                <w:color w:val="000000"/>
                <w:kern w:val="0"/>
                <w:sz w:val="20"/>
                <w:szCs w:val="20"/>
                <w:highlight w:val="none"/>
                <w:u w:val="none"/>
                <w:lang w:val="en-US" w:eastAsia="zh-CN" w:bidi="ar"/>
              </w:rPr>
              <w:t>点开出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1769-OB16</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AB</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Compactlogix 8</w:t>
            </w:r>
            <w:r>
              <w:rPr>
                <w:rFonts w:hint="eastAsia" w:ascii="宋体" w:hAnsi="宋体" w:eastAsia="宋体" w:cs="宋体"/>
                <w:i w:val="0"/>
                <w:iCs w:val="0"/>
                <w:color w:val="000000"/>
                <w:kern w:val="0"/>
                <w:sz w:val="20"/>
                <w:szCs w:val="20"/>
                <w:highlight w:val="none"/>
                <w:u w:val="none"/>
                <w:lang w:val="en-US" w:eastAsia="zh-CN" w:bidi="ar"/>
              </w:rPr>
              <w:t>点模入</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1769-IF8</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AB</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Compactlogix 4</w:t>
            </w:r>
            <w:r>
              <w:rPr>
                <w:rFonts w:hint="eastAsia" w:ascii="宋体" w:hAnsi="宋体" w:eastAsia="宋体" w:cs="宋体"/>
                <w:i w:val="0"/>
                <w:iCs w:val="0"/>
                <w:color w:val="000000"/>
                <w:kern w:val="0"/>
                <w:sz w:val="20"/>
                <w:szCs w:val="20"/>
                <w:highlight w:val="none"/>
                <w:u w:val="none"/>
                <w:lang w:val="en-US" w:eastAsia="zh-CN" w:bidi="ar"/>
              </w:rPr>
              <w:t>点模入</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1769-IF4</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AB</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 xml:space="preserve">Compactlogix </w:t>
            </w:r>
            <w:r>
              <w:rPr>
                <w:rFonts w:hint="eastAsia" w:ascii="宋体" w:hAnsi="宋体" w:eastAsia="宋体" w:cs="宋体"/>
                <w:i w:val="0"/>
                <w:iCs w:val="0"/>
                <w:color w:val="000000"/>
                <w:kern w:val="0"/>
                <w:sz w:val="20"/>
                <w:szCs w:val="20"/>
                <w:highlight w:val="none"/>
                <w:u w:val="none"/>
                <w:lang w:val="en-US" w:eastAsia="zh-CN" w:bidi="ar"/>
              </w:rPr>
              <w:t>热电阻模块</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1769-IR6</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AB</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2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触摸屏</w:t>
            </w:r>
          </w:p>
        </w:tc>
        <w:tc>
          <w:tcPr>
            <w:tcW w:w="3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2711P-T10C21D8S</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AB</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看门狗继电器</w:t>
            </w:r>
          </w:p>
        </w:tc>
        <w:tc>
          <w:tcPr>
            <w:tcW w:w="3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700-FSK3CU23</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AB</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安全继电器</w:t>
            </w:r>
          </w:p>
        </w:tc>
        <w:tc>
          <w:tcPr>
            <w:tcW w:w="3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SNO4062K-A</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Wielond</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速度继电器</w:t>
            </w:r>
          </w:p>
        </w:tc>
        <w:tc>
          <w:tcPr>
            <w:tcW w:w="3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45175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BROYCE</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跳闸放大器</w:t>
            </w:r>
          </w:p>
        </w:tc>
        <w:tc>
          <w:tcPr>
            <w:tcW w:w="3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PR4131</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PR</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导叶位置变送器</w:t>
            </w:r>
          </w:p>
        </w:tc>
        <w:tc>
          <w:tcPr>
            <w:tcW w:w="3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PR4114</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PR</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工业交换机</w:t>
            </w:r>
          </w:p>
        </w:tc>
        <w:tc>
          <w:tcPr>
            <w:tcW w:w="3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EDS205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MoxA</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空气开关</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C65N-1P C2A</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Schneider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端子式继电器</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PLC-BSC-24DC/21</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Phoniex</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套</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母排支架</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01495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Wonher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动力母排</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30*10(2.4m) 01623</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Wonher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母排盖板</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30*10(1m) 01245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Wonher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 xml:space="preserve">32A </w:t>
            </w:r>
            <w:r>
              <w:rPr>
                <w:rFonts w:hint="eastAsia" w:ascii="宋体" w:hAnsi="宋体" w:eastAsia="宋体" w:cs="宋体"/>
                <w:i w:val="0"/>
                <w:iCs w:val="0"/>
                <w:color w:val="000000"/>
                <w:kern w:val="0"/>
                <w:sz w:val="20"/>
                <w:szCs w:val="20"/>
                <w:highlight w:val="none"/>
                <w:u w:val="none"/>
                <w:lang w:val="en-US" w:eastAsia="zh-CN" w:bidi="ar"/>
              </w:rPr>
              <w:t>母线适配器</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32442</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Wonher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 xml:space="preserve">63A </w:t>
            </w:r>
            <w:r>
              <w:rPr>
                <w:rFonts w:hint="eastAsia" w:ascii="宋体" w:hAnsi="宋体" w:eastAsia="宋体" w:cs="宋体"/>
                <w:i w:val="0"/>
                <w:iCs w:val="0"/>
                <w:color w:val="000000"/>
                <w:kern w:val="0"/>
                <w:sz w:val="20"/>
                <w:szCs w:val="20"/>
                <w:highlight w:val="none"/>
                <w:u w:val="none"/>
                <w:lang w:val="en-US" w:eastAsia="zh-CN" w:bidi="ar"/>
              </w:rPr>
              <w:t>母线适配器</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32455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Wonher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PN/PE铜排支架</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01601</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Wonher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PN/PE铜排</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20*5(2.4m) 01620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Wonher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PN/PE铜排夹套</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 xml:space="preserve">0128*, 01068   </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Wonher</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控制柜 2000*800*600</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Sheet steel, colour RAL7035 IP 55</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Rittal</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风机和滤网</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default" w:ascii="宋体" w:hAnsi="宋体" w:eastAsia="宋体" w:cs="宋体"/>
                <w:i w:val="0"/>
                <w:iCs w:val="0"/>
                <w:color w:val="000000"/>
                <w:kern w:val="0"/>
                <w:sz w:val="20"/>
                <w:szCs w:val="20"/>
                <w:highlight w:val="none"/>
                <w:u w:val="none"/>
                <w:lang w:val="en-US" w:eastAsia="zh-CN" w:bidi="ar"/>
              </w:rPr>
              <w:t>3325107</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default" w:ascii="Times New Roman" w:hAnsi="Times New Roman" w:eastAsia="宋体" w:cs="Times New Roman"/>
                <w:i w:val="0"/>
                <w:iCs w:val="0"/>
                <w:color w:val="000000"/>
                <w:kern w:val="0"/>
                <w:sz w:val="20"/>
                <w:szCs w:val="20"/>
                <w:highlight w:val="none"/>
                <w:u w:val="none"/>
                <w:lang w:val="en-US" w:eastAsia="zh-CN" w:bidi="ar"/>
              </w:rPr>
              <w:t>Rittal</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49</w:t>
            </w:r>
          </w:p>
        </w:tc>
        <w:tc>
          <w:tcPr>
            <w:tcW w:w="2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控制柜出厂测试</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kern w:val="0"/>
                <w:sz w:val="20"/>
                <w:szCs w:val="20"/>
                <w:highlight w:val="none"/>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50</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现场电气查线</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熟悉现有电气图纸，现场查线并标识</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51</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电气设计</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控制柜内配电回路、电气控制回路、PLC控制回路设计</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52</w:t>
            </w:r>
          </w:p>
        </w:tc>
        <w:tc>
          <w:tcPr>
            <w:tcW w:w="2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PLC程序设计    </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熟悉鼓风机控制工艺逻辑，编写PLC控制程序</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53</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HMI程序设计</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根据客户需求，用3D技术重新开发人机界面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54</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中控HMI程序修改</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回复鼓风机系统和中控系统通讯，修改中控HMI人机界面程序，保持现有功能</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55</w:t>
            </w:r>
          </w:p>
        </w:tc>
        <w:tc>
          <w:tcPr>
            <w:tcW w:w="2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现场调试</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highlight w:val="none"/>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bl>
    <w:p>
      <w:pPr>
        <w:pStyle w:val="14"/>
        <w:ind w:firstLine="480" w:firstLineChars="200"/>
        <w:rPr>
          <w:rFonts w:hint="default"/>
          <w:highlight w:val="none"/>
          <w:lang w:val="en-US" w:eastAsia="zh-CN"/>
        </w:rPr>
      </w:pPr>
    </w:p>
    <w:p>
      <w:pPr>
        <w:pStyle w:val="14"/>
        <w:rPr>
          <w:highlight w:val="none"/>
        </w:rPr>
      </w:pPr>
    </w:p>
    <w:p>
      <w:pPr>
        <w:pStyle w:val="13"/>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1.工期：</w:t>
      </w:r>
      <w:r>
        <w:rPr>
          <w:rFonts w:hint="eastAsia" w:ascii="仿宋" w:hAnsi="仿宋" w:eastAsia="仿宋" w:cs="仿宋_GB2312"/>
          <w:bCs/>
          <w:sz w:val="28"/>
          <w:szCs w:val="28"/>
          <w:highlight w:val="none"/>
          <w:lang w:val="en-US" w:eastAsia="zh-CN"/>
        </w:rPr>
        <w:t>50</w:t>
      </w:r>
      <w:r>
        <w:rPr>
          <w:rFonts w:hint="eastAsia" w:ascii="仿宋" w:hAnsi="仿宋" w:eastAsia="仿宋" w:cs="仿宋_GB2312"/>
          <w:bCs/>
          <w:sz w:val="28"/>
          <w:szCs w:val="28"/>
          <w:highlight w:val="none"/>
        </w:rPr>
        <w:t>天。</w:t>
      </w:r>
      <w:r>
        <w:rPr>
          <w:rFonts w:hint="eastAsia" w:ascii="仿宋" w:hAnsi="仿宋" w:eastAsia="仿宋" w:cs="仿宋_GB2312"/>
          <w:bCs/>
          <w:sz w:val="28"/>
          <w:szCs w:val="28"/>
          <w:highlight w:val="none"/>
          <w:lang w:val="zh-CN"/>
        </w:rPr>
        <w:t>施工期：具体日期以甲方（业主）发出的开工令为准。</w:t>
      </w:r>
      <w:r>
        <w:rPr>
          <w:rFonts w:hint="eastAsia" w:ascii="仿宋_GB2312" w:hAnsi="仿宋_GB2312" w:eastAsia="仿宋_GB2312" w:cs="仿宋_GB2312"/>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ind w:firstLine="560" w:firstLineChars="200"/>
        <w:rPr>
          <w:rFonts w:hint="eastAsia" w:ascii="仿宋" w:hAnsi="仿宋" w:eastAsia="仿宋" w:cs="仿宋_GB2312"/>
          <w:bCs/>
          <w:sz w:val="28"/>
          <w:szCs w:val="28"/>
          <w:highlight w:val="none"/>
          <w:lang w:val="zh-CN"/>
        </w:rPr>
      </w:pPr>
      <w:r>
        <w:rPr>
          <w:rFonts w:hint="eastAsia" w:ascii="仿宋" w:hAnsi="仿宋" w:eastAsia="仿宋" w:cs="仿宋_GB2312"/>
          <w:bCs/>
          <w:sz w:val="28"/>
          <w:szCs w:val="28"/>
          <w:highlight w:val="none"/>
          <w:lang w:val="zh-CN"/>
        </w:rPr>
        <w:t>（</w:t>
      </w:r>
      <w:r>
        <w:rPr>
          <w:rFonts w:hint="eastAsia" w:ascii="仿宋" w:hAnsi="仿宋" w:eastAsia="仿宋" w:cs="仿宋_GB2312"/>
          <w:bCs/>
          <w:sz w:val="28"/>
          <w:szCs w:val="28"/>
          <w:highlight w:val="none"/>
          <w:lang w:val="en-US" w:eastAsia="zh-CN"/>
        </w:rPr>
        <w:t>3）</w:t>
      </w:r>
      <w:r>
        <w:rPr>
          <w:rFonts w:hint="eastAsia" w:ascii="仿宋" w:hAnsi="仿宋" w:eastAsia="仿宋" w:cs="仿宋_GB2312"/>
          <w:bCs/>
          <w:sz w:val="28"/>
          <w:szCs w:val="28"/>
          <w:highlight w:val="none"/>
          <w:lang w:val="zh-CN"/>
        </w:rPr>
        <w:t>报价单位应对</w:t>
      </w:r>
      <w:r>
        <w:rPr>
          <w:rFonts w:hint="eastAsia" w:ascii="仿宋" w:hAnsi="仿宋" w:eastAsia="仿宋" w:cs="仿宋_GB2312"/>
          <w:bCs/>
          <w:sz w:val="28"/>
          <w:szCs w:val="28"/>
          <w:highlight w:val="none"/>
          <w:lang w:val="en-US" w:eastAsia="zh-CN"/>
        </w:rPr>
        <w:t>本项目</w:t>
      </w:r>
      <w:r>
        <w:rPr>
          <w:rFonts w:hint="eastAsia" w:ascii="仿宋" w:hAnsi="仿宋" w:eastAsia="仿宋" w:cs="仿宋_GB2312"/>
          <w:bCs/>
          <w:sz w:val="28"/>
          <w:szCs w:val="28"/>
          <w:highlight w:val="none"/>
          <w:lang w:val="zh-CN"/>
        </w:rPr>
        <w:t>做好</w:t>
      </w:r>
      <w:r>
        <w:rPr>
          <w:rFonts w:hint="eastAsia" w:ascii="仿宋" w:hAnsi="仿宋" w:eastAsia="仿宋" w:cs="仿宋_GB2312"/>
          <w:bCs/>
          <w:sz w:val="28"/>
          <w:szCs w:val="28"/>
          <w:highlight w:val="none"/>
          <w:lang w:val="en-US" w:eastAsia="zh-CN"/>
        </w:rPr>
        <w:t>施工</w:t>
      </w:r>
      <w:r>
        <w:rPr>
          <w:rFonts w:hint="eastAsia" w:ascii="仿宋" w:hAnsi="仿宋" w:eastAsia="仿宋" w:cs="仿宋_GB2312"/>
          <w:bCs/>
          <w:sz w:val="28"/>
          <w:szCs w:val="28"/>
          <w:highlight w:val="none"/>
          <w:lang w:val="zh-CN"/>
        </w:rPr>
        <w:t>方案。（递交响应文件时需提供计划方案，并加盖公章）</w:t>
      </w:r>
    </w:p>
    <w:p>
      <w:pPr>
        <w:autoSpaceDE w:val="0"/>
        <w:autoSpaceDN w:val="0"/>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lang w:val="zh-CN"/>
        </w:rPr>
        <w:t>（</w:t>
      </w:r>
      <w:r>
        <w:rPr>
          <w:rFonts w:hint="eastAsia" w:ascii="仿宋" w:hAnsi="仿宋" w:eastAsia="仿宋" w:cs="仿宋_GB2312"/>
          <w:bCs/>
          <w:sz w:val="28"/>
          <w:szCs w:val="28"/>
          <w:highlight w:val="none"/>
          <w:lang w:val="en-US" w:eastAsia="zh-CN"/>
        </w:rPr>
        <w:t>4）</w:t>
      </w:r>
      <w:r>
        <w:rPr>
          <w:rFonts w:hint="eastAsia" w:ascii="仿宋" w:hAnsi="仿宋" w:eastAsia="仿宋" w:cs="仿宋_GB2312"/>
          <w:bCs/>
          <w:sz w:val="28"/>
          <w:szCs w:val="28"/>
          <w:highlight w:val="none"/>
          <w:lang w:val="zh-CN"/>
        </w:rPr>
        <w:t>在项目期间，报价单位不得更换项目负责人，若我单位</w:t>
      </w:r>
      <w:r>
        <w:rPr>
          <w:rFonts w:hint="eastAsia" w:ascii="仿宋" w:hAnsi="仿宋" w:eastAsia="仿宋" w:cs="仿宋_GB2312"/>
          <w:bCs/>
          <w:sz w:val="28"/>
          <w:szCs w:val="28"/>
          <w:highlight w:val="none"/>
          <w:lang w:val="en-US" w:eastAsia="zh-CN"/>
        </w:rPr>
        <w:t>在质保期内</w:t>
      </w:r>
      <w:r>
        <w:rPr>
          <w:rFonts w:hint="eastAsia" w:ascii="仿宋" w:hAnsi="仿宋" w:eastAsia="仿宋" w:cs="仿宋_GB2312"/>
          <w:bCs/>
          <w:sz w:val="28"/>
          <w:szCs w:val="28"/>
          <w:highlight w:val="none"/>
          <w:lang w:val="zh-CN"/>
        </w:rPr>
        <w:t>发生设备故障等情况，应保证24小时均提供现场应急服务。</w:t>
      </w:r>
    </w:p>
    <w:p>
      <w:pPr>
        <w:pStyle w:val="2"/>
        <w:rPr>
          <w:highlight w:val="none"/>
        </w:rPr>
      </w:pP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bookmarkEnd w:id="73"/>
    <w:p>
      <w:pPr>
        <w:pStyle w:val="2"/>
        <w:ind w:firstLine="0"/>
        <w:rPr>
          <w:rFonts w:hint="eastAsia"/>
          <w:highlight w:val="none"/>
        </w:rPr>
      </w:pPr>
      <w:bookmarkStart w:id="78" w:name="_Toc1284"/>
      <w:bookmarkStart w:id="79" w:name="_Toc18538"/>
      <w:bookmarkStart w:id="80" w:name="_Toc23353"/>
      <w:bookmarkStart w:id="81" w:name="_Toc4680"/>
      <w:bookmarkStart w:id="82" w:name="_Toc25925"/>
      <w:bookmarkStart w:id="83" w:name="_Toc29835"/>
      <w:bookmarkStart w:id="84" w:name="_Toc537"/>
      <w:bookmarkStart w:id="85" w:name="_Toc23330"/>
      <w:bookmarkStart w:id="86" w:name="_Toc12135"/>
      <w:bookmarkStart w:id="87" w:name="_Toc15570"/>
      <w:bookmarkStart w:id="88" w:name="_Toc1496"/>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ind w:left="0" w:leftChars="0" w:firstLine="0" w:firstLineChars="0"/>
        <w:rPr>
          <w:rFonts w:hint="eastAsia"/>
          <w:highlight w:val="none"/>
        </w:rPr>
      </w:pPr>
    </w:p>
    <w:p>
      <w:pPr>
        <w:pStyle w:val="2"/>
        <w:rPr>
          <w:rFonts w:hint="eastAsia"/>
          <w:highlight w:val="none"/>
        </w:rPr>
      </w:pPr>
    </w:p>
    <w:p>
      <w:pPr>
        <w:pStyle w:val="4"/>
        <w:jc w:val="center"/>
        <w:rPr>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highlight w:val="none"/>
        </w:rPr>
        <w:t>第六章</w:t>
      </w:r>
      <w:bookmarkEnd w:id="78"/>
      <w:bookmarkEnd w:id="79"/>
      <w:bookmarkEnd w:id="80"/>
      <w:bookmarkEnd w:id="81"/>
      <w:bookmarkEnd w:id="82"/>
      <w:bookmarkEnd w:id="83"/>
      <w:bookmarkEnd w:id="84"/>
      <w:bookmarkEnd w:id="85"/>
      <w:bookmarkEnd w:id="86"/>
      <w:bookmarkEnd w:id="87"/>
      <w:bookmarkEnd w:id="88"/>
    </w:p>
    <w:p>
      <w:pPr>
        <w:pStyle w:val="40"/>
        <w:rPr>
          <w:highlight w:val="none"/>
        </w:rPr>
      </w:pPr>
    </w:p>
    <w:p>
      <w:pPr>
        <w:pStyle w:val="4"/>
        <w:rPr>
          <w:highlight w:val="none"/>
        </w:rPr>
      </w:pPr>
      <w:bookmarkStart w:id="89" w:name="_Toc22797"/>
      <w:bookmarkStart w:id="90" w:name="_Toc8183"/>
      <w:bookmarkStart w:id="91" w:name="_Toc12980"/>
      <w:bookmarkStart w:id="92" w:name="_Toc12721"/>
      <w:bookmarkStart w:id="93" w:name="_Toc87616386"/>
      <w:bookmarkStart w:id="94" w:name="_Toc1375"/>
      <w:bookmarkStart w:id="95" w:name="_Toc19088"/>
      <w:bookmarkStart w:id="96" w:name="_Toc12968"/>
      <w:bookmarkStart w:id="97" w:name="_Toc323"/>
      <w:bookmarkStart w:id="98" w:name="_Toc88209949"/>
      <w:bookmarkStart w:id="99" w:name="_Toc22501"/>
      <w:bookmarkStart w:id="100" w:name="_Toc19686"/>
      <w:bookmarkStart w:id="101" w:name="_Toc13309"/>
      <w:r>
        <w:rPr>
          <w:rFonts w:hint="eastAsia"/>
          <w:highlight w:val="none"/>
        </w:rPr>
        <w:t>合同</w:t>
      </w:r>
      <w:bookmarkEnd w:id="89"/>
      <w:bookmarkEnd w:id="90"/>
      <w:bookmarkEnd w:id="91"/>
      <w:bookmarkEnd w:id="92"/>
      <w:bookmarkEnd w:id="93"/>
      <w:bookmarkEnd w:id="94"/>
      <w:bookmarkEnd w:id="95"/>
      <w:bookmarkEnd w:id="96"/>
      <w:bookmarkEnd w:id="97"/>
      <w:bookmarkEnd w:id="98"/>
      <w:bookmarkEnd w:id="99"/>
      <w:bookmarkEnd w:id="100"/>
      <w:bookmarkEnd w:id="101"/>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pStyle w:val="2"/>
        <w:rPr>
          <w:rFonts w:hint="eastAsia"/>
          <w:highlight w:val="none"/>
        </w:rPr>
      </w:pPr>
    </w:p>
    <w:p>
      <w:pPr>
        <w:adjustRightInd w:val="0"/>
        <w:snapToGrid w:val="0"/>
        <w:spacing w:beforeLines="50" w:afterLines="50" w:line="600" w:lineRule="exact"/>
        <w:jc w:val="both"/>
        <w:rPr>
          <w:rFonts w:hint="eastAsia" w:ascii="方正小标宋简体" w:eastAsia="方正小标宋简体"/>
          <w:sz w:val="28"/>
          <w:szCs w:val="28"/>
          <w:highlight w:val="none"/>
        </w:rPr>
      </w:pPr>
    </w:p>
    <w:p>
      <w:pPr>
        <w:adjustRightInd w:val="0"/>
        <w:snapToGrid w:val="0"/>
        <w:spacing w:beforeLines="50" w:afterLines="50" w:line="600" w:lineRule="exact"/>
        <w:jc w:val="both"/>
        <w:rPr>
          <w:rFonts w:hint="eastAsia" w:ascii="方正小标宋简体" w:eastAsia="方正小标宋简体"/>
          <w:sz w:val="28"/>
          <w:szCs w:val="28"/>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360" w:lineRule="auto"/>
        <w:ind w:left="1506" w:hanging="1506" w:hangingChars="500"/>
        <w:rPr>
          <w:rFonts w:hint="eastAsia" w:ascii="宋体" w:hAnsi="宋体" w:eastAsia="宋体" w:cs="宋体"/>
          <w:b/>
          <w:sz w:val="30"/>
          <w:szCs w:val="30"/>
          <w:highlight w:val="none"/>
          <w:lang w:eastAsia="zh-CN"/>
        </w:rPr>
      </w:pPr>
      <w:r>
        <w:rPr>
          <w:rFonts w:hint="eastAsia" w:ascii="宋体" w:hAnsi="宋体" w:cs="宋体"/>
          <w:b/>
          <w:sz w:val="30"/>
          <w:szCs w:val="30"/>
          <w:highlight w:val="none"/>
        </w:rPr>
        <w:t>项目名称</w:t>
      </w:r>
      <w:r>
        <w:rPr>
          <w:rFonts w:hint="eastAsia" w:ascii="宋体" w:hAnsi="宋体" w:cs="宋体"/>
          <w:b/>
          <w:sz w:val="30"/>
          <w:szCs w:val="30"/>
          <w:highlight w:val="none"/>
          <w:lang w:eastAsia="zh-CN"/>
        </w:rPr>
        <w:t>：</w:t>
      </w:r>
      <w:r>
        <w:rPr>
          <w:rFonts w:hint="eastAsia" w:ascii="宋体" w:hAnsi="宋体" w:cs="宋体"/>
          <w:b/>
          <w:sz w:val="30"/>
          <w:szCs w:val="30"/>
          <w:highlight w:val="none"/>
        </w:rPr>
        <w:t xml:space="preserve"> </w:t>
      </w:r>
      <w:r>
        <w:rPr>
          <w:rFonts w:hint="eastAsia" w:ascii="宋体" w:hAnsi="宋体" w:cs="宋体"/>
          <w:b/>
          <w:sz w:val="30"/>
          <w:szCs w:val="30"/>
          <w:highlight w:val="none"/>
          <w:lang w:eastAsia="zh-CN"/>
        </w:rPr>
        <w:t>广州市净水有限公司猎德分公司三四期鼓风机现场控制柜维修项目</w:t>
      </w:r>
    </w:p>
    <w:p>
      <w:pPr>
        <w:pStyle w:val="50"/>
        <w:spacing w:line="360" w:lineRule="auto"/>
        <w:rPr>
          <w:color w:val="auto"/>
          <w:highlight w:val="none"/>
        </w:rPr>
      </w:pPr>
    </w:p>
    <w:p>
      <w:pPr>
        <w:spacing w:line="400" w:lineRule="atLeast"/>
        <w:rPr>
          <w:rFonts w:hint="eastAsia" w:ascii="宋体" w:hAnsi="宋体" w:eastAsiaTheme="minorEastAsia"/>
          <w:b/>
          <w:sz w:val="30"/>
          <w:szCs w:val="30"/>
          <w:highlight w:val="none"/>
          <w:lang w:val="en-US" w:eastAsia="zh-CN"/>
        </w:rPr>
      </w:pPr>
      <w:r>
        <w:rPr>
          <w:rFonts w:hint="eastAsia" w:ascii="宋体" w:hAnsi="宋体"/>
          <w:b/>
          <w:sz w:val="30"/>
          <w:szCs w:val="30"/>
          <w:highlight w:val="none"/>
        </w:rPr>
        <w:t>项目编号：</w:t>
      </w:r>
      <w:bookmarkStart w:id="102" w:name="合同"/>
      <w:bookmarkEnd w:id="102"/>
    </w:p>
    <w:p>
      <w:pPr>
        <w:pStyle w:val="2"/>
        <w:rPr>
          <w:highlight w:val="none"/>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甲方：广州市净水有限公司</w:t>
      </w:r>
    </w:p>
    <w:p>
      <w:pPr>
        <w:spacing w:line="400" w:lineRule="atLeast"/>
        <w:rPr>
          <w:rFonts w:ascii="宋体" w:hAnsi="宋体" w:cs="宋体"/>
          <w:b/>
          <w:sz w:val="30"/>
          <w:szCs w:val="30"/>
          <w:highlight w:val="none"/>
        </w:rPr>
      </w:pPr>
    </w:p>
    <w:p>
      <w:pPr>
        <w:spacing w:line="400" w:lineRule="atLeast"/>
        <w:rPr>
          <w:rFonts w:hint="default" w:ascii="宋体" w:hAnsi="宋体" w:eastAsia="宋体" w:cs="宋体"/>
          <w:b/>
          <w:bCs/>
          <w:sz w:val="30"/>
          <w:szCs w:val="30"/>
          <w:highlight w:val="none"/>
          <w:lang w:val="en-US" w:eastAsia="zh-CN"/>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rPr>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hint="eastAsia" w:ascii="宋体" w:hAnsi="宋体" w:cs="宋体"/>
          <w:b/>
          <w:sz w:val="30"/>
          <w:highlight w:val="none"/>
        </w:rPr>
      </w:pPr>
      <w:r>
        <w:rPr>
          <w:rFonts w:hint="eastAsia" w:ascii="宋体" w:hAnsi="宋体" w:cs="宋体"/>
          <w:b/>
          <w:sz w:val="30"/>
          <w:highlight w:val="none"/>
        </w:rPr>
        <w:t>签约地点：广州市</w:t>
      </w:r>
    </w:p>
    <w:p>
      <w:pPr>
        <w:pStyle w:val="7"/>
        <w:rPr>
          <w:rFonts w:hint="eastAsia" w:ascii="宋体" w:hAnsi="宋体" w:cs="宋体"/>
          <w:b/>
          <w:sz w:val="30"/>
          <w:highlight w:val="none"/>
        </w:rPr>
      </w:pPr>
    </w:p>
    <w:p>
      <w:pPr>
        <w:pStyle w:val="7"/>
        <w:ind w:left="0" w:leftChars="0" w:firstLine="0" w:firstLineChars="0"/>
        <w:rPr>
          <w:rFonts w:hint="eastAsia" w:ascii="宋体" w:hAnsi="宋体" w:cs="宋体"/>
          <w:b/>
          <w:sz w:val="30"/>
          <w:highlight w:val="none"/>
          <w:lang w:val="zh-CN"/>
        </w:rPr>
      </w:pPr>
    </w:p>
    <w:p>
      <w:pPr>
        <w:spacing w:before="93" w:beforeLines="30" w:line="500" w:lineRule="exact"/>
        <w:ind w:left="210" w:leftChars="100" w:firstLine="600" w:firstLineChars="250"/>
        <w:rPr>
          <w:rFonts w:ascii="宋体" w:hAnsi="宋体" w:cs="宋体"/>
          <w:sz w:val="24"/>
          <w:highlight w:val="none"/>
          <w:u w:val="singl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lang w:eastAsia="zh-CN"/>
        </w:rPr>
        <w:t>广州市净水有限公司猎德分公司三四期鼓风机现场控制柜维修项目</w:t>
      </w:r>
      <w:r>
        <w:rPr>
          <w:rFonts w:hint="eastAsia" w:asciiTheme="minorEastAsia" w:hAnsiTheme="minorEastAsia" w:eastAsiaTheme="minorEastAsia" w:cstheme="minorEastAsia"/>
          <w:sz w:val="24"/>
          <w:highlight w:val="none"/>
        </w:rPr>
        <w:t>承接工作事宜，</w:t>
      </w:r>
      <w:r>
        <w:rPr>
          <w:rFonts w:hint="eastAsia" w:ascii="宋体" w:hAnsi="宋体" w:cs="宋体"/>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 </w:t>
      </w: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0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⑶ </w:t>
      </w:r>
      <w:r>
        <w:rPr>
          <w:rFonts w:hint="eastAsia" w:ascii="宋体" w:hAnsi="宋体" w:cs="宋体"/>
          <w:bCs/>
          <w:sz w:val="24"/>
          <w:szCs w:val="22"/>
          <w:highlight w:val="none"/>
        </w:rPr>
        <w:t>成交通知书</w:t>
      </w:r>
      <w:r>
        <w:rPr>
          <w:rFonts w:hint="eastAsia" w:ascii="宋体" w:hAnsi="宋体" w:cs="宋体"/>
          <w:bCs/>
          <w:sz w:val="24"/>
          <w:highlight w:val="none"/>
        </w:rPr>
        <w:t>/委托函；</w:t>
      </w:r>
    </w:p>
    <w:p>
      <w:pPr>
        <w:spacing w:line="500" w:lineRule="exact"/>
        <w:ind w:firstLine="482"/>
        <w:rPr>
          <w:rFonts w:ascii="宋体" w:hAnsi="宋体" w:cs="宋体"/>
          <w:bCs/>
          <w:sz w:val="24"/>
          <w:highlight w:val="none"/>
        </w:rPr>
      </w:pPr>
      <w:r>
        <w:rPr>
          <w:rFonts w:hint="eastAsia" w:ascii="宋体" w:hAnsi="宋体" w:cs="宋体"/>
          <w:bCs/>
          <w:sz w:val="24"/>
          <w:highlight w:val="none"/>
        </w:rPr>
        <w:t>⑷ 询价文件；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⑸ 响应文件；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⑺ 图纸；</w:t>
      </w:r>
    </w:p>
    <w:p>
      <w:pPr>
        <w:spacing w:line="500" w:lineRule="exact"/>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500" w:lineRule="exact"/>
        <w:ind w:firstLine="482"/>
        <w:rPr>
          <w:rFonts w:ascii="宋体" w:hAnsi="宋体" w:cs="宋体"/>
          <w:b/>
          <w:bCs/>
          <w:sz w:val="24"/>
          <w:highlight w:val="none"/>
        </w:rPr>
      </w:pPr>
      <w:r>
        <w:rPr>
          <w:rFonts w:hint="eastAsia" w:ascii="宋体" w:hAnsi="宋体" w:cs="宋体"/>
          <w:bCs/>
          <w:sz w:val="24"/>
          <w:highlight w:val="none"/>
        </w:rPr>
        <w:t>⑼ 本合同其他附件；</w:t>
      </w:r>
    </w:p>
    <w:p>
      <w:pPr>
        <w:spacing w:line="500" w:lineRule="exact"/>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500" w:lineRule="exact"/>
        <w:ind w:firstLine="480" w:firstLineChars="200"/>
        <w:rPr>
          <w:rFonts w:hint="eastAsia" w:ascii="宋体" w:hAnsi="宋体"/>
          <w:sz w:val="24"/>
          <w:highlight w:val="none"/>
          <w:u w:val="single"/>
          <w:lang w:eastAsia="zh-CN"/>
        </w:rPr>
      </w:pPr>
      <w:r>
        <w:rPr>
          <w:rFonts w:hint="eastAsia" w:ascii="宋体" w:hAnsi="宋体" w:cs="宋体"/>
          <w:sz w:val="24"/>
          <w:highlight w:val="none"/>
        </w:rPr>
        <w:t>2.1项目名称：</w:t>
      </w:r>
      <w:r>
        <w:rPr>
          <w:rFonts w:hint="eastAsia" w:ascii="宋体" w:hAnsi="宋体"/>
          <w:sz w:val="24"/>
          <w:highlight w:val="none"/>
          <w:u w:val="single"/>
          <w:lang w:eastAsia="zh-CN"/>
        </w:rPr>
        <w:t>广州市净水有限公司猎德分公司三四期鼓风机现场控制柜维修项目</w:t>
      </w:r>
    </w:p>
    <w:p>
      <w:pPr>
        <w:spacing w:line="500" w:lineRule="exact"/>
        <w:ind w:firstLine="480" w:firstLineChars="200"/>
        <w:outlineLvl w:val="1"/>
        <w:rPr>
          <w:rFonts w:hint="default" w:hAnsi="宋体" w:cs="宋体"/>
          <w:sz w:val="24"/>
          <w:szCs w:val="20"/>
          <w:highlight w:val="none"/>
          <w:lang w:val="en-US" w:eastAsia="zh-CN"/>
        </w:rPr>
      </w:pPr>
      <w:r>
        <w:rPr>
          <w:rFonts w:hint="eastAsia" w:ascii="宋体" w:hAnsi="宋体" w:cs="宋体"/>
          <w:sz w:val="24"/>
          <w:highlight w:val="none"/>
        </w:rPr>
        <w:t xml:space="preserve">2.2项目地点：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猎德分公司</w:t>
      </w:r>
      <w:r>
        <w:rPr>
          <w:rFonts w:hint="eastAsia" w:ascii="宋体" w:hAnsi="宋体" w:cs="宋体"/>
          <w:sz w:val="24"/>
          <w:highlight w:val="none"/>
          <w:u w:val="single"/>
        </w:rPr>
        <w:t xml:space="preserve"> 。</w:t>
      </w:r>
    </w:p>
    <w:p>
      <w:pPr>
        <w:spacing w:line="500" w:lineRule="exact"/>
        <w:rPr>
          <w:highlight w:val="none"/>
        </w:rPr>
      </w:pPr>
      <w:r>
        <w:rPr>
          <w:rFonts w:hint="eastAsia" w:ascii="宋体" w:hAnsi="宋体" w:cs="宋体"/>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2.4项目内容</w:t>
      </w:r>
      <w:r>
        <w:rPr>
          <w:rFonts w:hint="eastAsia" w:ascii="宋体" w:hAnsi="宋体" w:cs="宋体"/>
          <w:sz w:val="24"/>
          <w:highlight w:val="none"/>
          <w:lang w:eastAsia="zh-CN"/>
        </w:rPr>
        <w:t>：</w:t>
      </w:r>
      <w:r>
        <w:rPr>
          <w:rFonts w:hint="eastAsia" w:ascii="宋体" w:hAnsi="宋体" w:eastAsia="宋体" w:cs="宋体"/>
          <w:sz w:val="24"/>
          <w:highlight w:val="none"/>
          <w:u w:val="single"/>
          <w:lang w:val="en-US" w:eastAsia="zh-CN"/>
        </w:rPr>
        <w:t>本项目对三期和四期各一台豪顿（Howden）SG 45A-cvc鼓风机现场控制柜进行维修，维修更换损坏及有升级型号的元件，包括PLC元件和电气元件。PLC程序可导入新的PLC系统中，需要能实现原PLC系统的所有功能，再根据猎德分公司生产工艺调整需要做适当更改或根据工艺要求重新编制PLC应用程序；原HMI须更换，触摸屏人机界面需重新开发；本次维修须保证不影响生产为前提，拆除和更换原有PLC柜及控制线缆时正处于自动化控制的工位须转换为人工和现场控制及保护模式，更换控制系统宜逐步有序进行。</w:t>
      </w: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500" w:lineRule="exact"/>
        <w:ind w:firstLine="480" w:firstLineChars="200"/>
        <w:rPr>
          <w:rFonts w:ascii="宋体" w:hAnsi="宋体" w:cs="宋体"/>
          <w:sz w:val="24"/>
          <w:highlight w:val="none"/>
        </w:rPr>
      </w:pPr>
      <w:r>
        <w:rPr>
          <w:rFonts w:ascii="宋体" w:hAnsi="宋体" w:cs="宋体"/>
          <w:bCs/>
          <w:sz w:val="24"/>
          <w:highlight w:val="none"/>
        </w:rPr>
        <w:sym w:font="Wingdings" w:char="00FE"/>
      </w:r>
      <w:r>
        <w:rPr>
          <w:rFonts w:hint="eastAsia" w:ascii="宋体" w:hAnsi="宋体" w:cs="宋体"/>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highlight w:val="none"/>
        </w:rPr>
      </w:pPr>
      <w:r>
        <w:rPr>
          <w:rFonts w:ascii="宋体" w:hAnsi="宋体" w:cs="宋体"/>
          <w:bCs/>
          <w:sz w:val="24"/>
          <w:highlight w:val="none"/>
        </w:rPr>
        <w:sym w:font="Wingdings" w:char="00A8"/>
      </w:r>
      <w:r>
        <w:rPr>
          <w:rFonts w:hint="eastAsia" w:ascii="宋体" w:hAnsi="宋体" w:cs="宋体"/>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line="500" w:lineRule="exact"/>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numPr>
          <w:ilvl w:val="0"/>
          <w:numId w:val="26"/>
        </w:numPr>
        <w:spacing w:line="500" w:lineRule="exact"/>
        <w:ind w:firstLine="480" w:firstLineChars="200"/>
        <w:rPr>
          <w:rFonts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hint="eastAsia" w:ascii="宋体" w:hAnsi="宋体" w:cs="宋体"/>
          <w:sz w:val="24"/>
          <w:highlight w:val="none"/>
          <w:lang w:eastAsia="zh-CN"/>
        </w:rPr>
        <w:t>：</w:t>
      </w:r>
      <w:r>
        <w:rPr>
          <w:rFonts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综合单价</w:t>
      </w:r>
      <w:r>
        <w:rPr>
          <w:rFonts w:hint="eastAsia" w:ascii="宋体" w:hAnsi="宋体" w:cs="宋体"/>
          <w:sz w:val="24"/>
          <w:highlight w:val="none"/>
          <w:lang w:val="en-US" w:eastAsia="zh-CN"/>
        </w:rPr>
        <w:t>详见</w:t>
      </w:r>
      <w:r>
        <w:rPr>
          <w:rFonts w:hint="eastAsia" w:ascii="宋体" w:hAnsi="宋体" w:cs="宋体"/>
          <w:sz w:val="24"/>
          <w:highlight w:val="none"/>
        </w:rPr>
        <w:t>附件5工程量清单报价。</w:t>
      </w:r>
    </w:p>
    <w:p>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hint="eastAsia" w:ascii="宋体" w:hAnsi="宋体" w:cs="宋体"/>
          <w:sz w:val="24"/>
          <w:highlight w:val="none"/>
          <w:lang w:eastAsia="zh-CN"/>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highlight w:val="none"/>
          <w:lang w:val="zh-CN"/>
        </w:rPr>
      </w:pPr>
      <w:r>
        <w:rPr>
          <w:rFonts w:ascii="宋体" w:hAnsi="宋体" w:cs="宋体"/>
          <w:kern w:val="0"/>
          <w:sz w:val="24"/>
          <w:highlight w:val="none"/>
          <w:lang w:val="zh-CN"/>
        </w:rPr>
        <w:t>4.3</w:t>
      </w:r>
      <w:r>
        <w:rPr>
          <w:rFonts w:hint="eastAsia" w:ascii="宋体" w:hAnsi="宋体" w:cs="宋体"/>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highlight w:val="none"/>
        </w:rPr>
      </w:pPr>
      <w:r>
        <w:rPr>
          <w:rFonts w:ascii="宋体" w:hAnsi="宋体" w:cs="宋体"/>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工期及要求</w:t>
      </w:r>
    </w:p>
    <w:p>
      <w:pPr>
        <w:widowControl/>
        <w:spacing w:line="500" w:lineRule="exact"/>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highlight w:val="none"/>
          <w:lang w:val="en-US" w:eastAsia="zh-CN"/>
        </w:rPr>
        <w:t>及总日历天数</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50天</w:t>
      </w:r>
      <w:r>
        <w:rPr>
          <w:rFonts w:hint="eastAsia" w:ascii="宋体" w:hAnsi="宋体" w:cs="宋体"/>
          <w:b/>
          <w:bCs/>
          <w:sz w:val="24"/>
          <w:highlight w:val="none"/>
        </w:rPr>
        <w:t>。</w:t>
      </w:r>
      <w:r>
        <w:rPr>
          <w:rFonts w:hint="eastAsia" w:ascii="宋体" w:hAnsi="宋体" w:cs="宋体"/>
          <w:sz w:val="24"/>
          <w:highlight w:val="none"/>
        </w:rPr>
        <w:t>乙方未能按合同工期竣工验收的，每逾期一天，甲方有权要求乙方按合同暂定总价的 1%支付违约金，逾期达到</w:t>
      </w:r>
      <w:r>
        <w:rPr>
          <w:rFonts w:ascii="宋体" w:hAnsi="宋体" w:cs="宋体"/>
          <w:sz w:val="24"/>
          <w:highlight w:val="none"/>
          <w:u w:val="single"/>
        </w:rPr>
        <w:t>30</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7 </w:t>
      </w:r>
      <w:r>
        <w:rPr>
          <w:rFonts w:hint="eastAsia" w:ascii="宋体" w:hAnsi="宋体" w:cs="宋体"/>
          <w:bCs/>
          <w:sz w:val="24"/>
          <w:highlight w:val="none"/>
        </w:rPr>
        <w:t>日内将全部图纸退还给甲方。</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5.5</w:t>
      </w:r>
      <w:r>
        <w:rPr>
          <w:rFonts w:hint="eastAsia" w:ascii="宋体" w:hAnsi="宋体" w:cs="宋体"/>
          <w:bCs/>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spacing w:val="-8"/>
          <w:sz w:val="24"/>
          <w:szCs w:val="24"/>
          <w:highlight w:val="none"/>
        </w:rPr>
      </w:pPr>
      <w:r>
        <w:rPr>
          <w:rFonts w:asciiTheme="minorEastAsia" w:hAnsiTheme="minorEastAsia" w:eastAsiaTheme="minorEastAsia" w:cstheme="minorEastAsia"/>
          <w:spacing w:val="-8"/>
          <w:sz w:val="24"/>
          <w:szCs w:val="24"/>
          <w:highlight w:val="none"/>
        </w:rPr>
        <w:t>5.</w:t>
      </w:r>
      <w:r>
        <w:rPr>
          <w:rFonts w:hint="eastAsia" w:asciiTheme="minorEastAsia" w:hAnsiTheme="minorEastAsia" w:eastAsiaTheme="minorEastAsia" w:cstheme="minorEastAsia"/>
          <w:spacing w:val="-8"/>
          <w:sz w:val="24"/>
          <w:szCs w:val="24"/>
          <w:highlight w:val="none"/>
        </w:rPr>
        <w:t>6</w:t>
      </w:r>
      <w:r>
        <w:rPr>
          <w:rFonts w:hint="eastAsia" w:hAnsi="宋体" w:cs="宋体"/>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spacing w:val="-8"/>
          <w:sz w:val="24"/>
          <w:szCs w:val="24"/>
          <w:highlight w:val="none"/>
          <w:u w:val="single"/>
        </w:rPr>
        <w:t>5000元/人次</w:t>
      </w:r>
      <w:r>
        <w:rPr>
          <w:rFonts w:hint="eastAsia" w:hAnsi="宋体" w:cs="宋体"/>
          <w:spacing w:val="-8"/>
          <w:sz w:val="24"/>
          <w:szCs w:val="24"/>
          <w:highlight w:val="none"/>
        </w:rPr>
        <w:t>作为违约金，以及赔偿由此造成的一切损失(包含质量安全事故、工期延误、增加投资等)。</w:t>
      </w:r>
      <w:r>
        <w:rPr>
          <w:rFonts w:hAnsi="宋体" w:cs="宋体"/>
          <w:spacing w:val="-8"/>
          <w:sz w:val="24"/>
          <w:szCs w:val="24"/>
          <w:highlight w:val="none"/>
        </w:rPr>
        <w:t xml:space="preserve">   </w:t>
      </w:r>
    </w:p>
    <w:p>
      <w:pPr>
        <w:widowControl/>
        <w:spacing w:line="500" w:lineRule="exact"/>
        <w:ind w:left="1" w:firstLine="448" w:firstLineChars="200"/>
        <w:jc w:val="left"/>
        <w:rPr>
          <w:rFonts w:ascii="宋体" w:hAnsi="宋体" w:cs="宋体"/>
          <w:spacing w:val="-8"/>
          <w:sz w:val="24"/>
          <w:szCs w:val="24"/>
          <w:highlight w:val="none"/>
        </w:rPr>
      </w:pPr>
      <w:r>
        <w:rPr>
          <w:rFonts w:ascii="宋体" w:hAnsi="宋体" w:cs="宋体"/>
          <w:bCs/>
          <w:spacing w:val="-8"/>
          <w:sz w:val="24"/>
          <w:szCs w:val="24"/>
          <w:highlight w:val="none"/>
        </w:rPr>
        <w:t>5.</w:t>
      </w:r>
      <w:r>
        <w:rPr>
          <w:rFonts w:hint="eastAsia" w:ascii="宋体" w:hAnsi="宋体" w:cs="宋体"/>
          <w:bCs/>
          <w:spacing w:val="-8"/>
          <w:sz w:val="24"/>
          <w:szCs w:val="24"/>
          <w:highlight w:val="none"/>
        </w:rPr>
        <w:t>7施工过程中，项目负责人应驻场管理，否则甲方有权要求乙方支付违约</w:t>
      </w:r>
      <w:r>
        <w:rPr>
          <w:rFonts w:hint="eastAsia" w:ascii="宋体" w:hAnsi="宋体" w:cs="宋体"/>
          <w:bCs/>
          <w:spacing w:val="-8"/>
          <w:sz w:val="24"/>
          <w:szCs w:val="24"/>
          <w:highlight w:val="none"/>
          <w:u w:val="single"/>
        </w:rPr>
        <w:t xml:space="preserve"> 1000元/天</w:t>
      </w:r>
      <w:r>
        <w:rPr>
          <w:rFonts w:hint="eastAsia" w:ascii="宋体" w:hAnsi="宋体" w:cs="宋体"/>
          <w:bCs/>
          <w:spacing w:val="-8"/>
          <w:sz w:val="24"/>
          <w:szCs w:val="24"/>
          <w:highlight w:val="none"/>
        </w:rPr>
        <w:t>，因此造成损失的，按实际发生额赔偿。</w:t>
      </w:r>
    </w:p>
    <w:p>
      <w:pPr>
        <w:widowControl/>
        <w:spacing w:line="500" w:lineRule="exact"/>
        <w:ind w:left="1" w:firstLine="448" w:firstLineChars="200"/>
        <w:jc w:val="left"/>
        <w:rPr>
          <w:rFonts w:asciiTheme="minorEastAsia" w:hAnsiTheme="minorEastAsia" w:eastAsiaTheme="minorEastAsia" w:cstheme="minorEastAsia"/>
          <w:spacing w:val="-8"/>
          <w:sz w:val="24"/>
          <w:szCs w:val="24"/>
          <w:highlight w:val="none"/>
        </w:rPr>
      </w:pPr>
      <w:r>
        <w:rPr>
          <w:rFonts w:hint="eastAsia" w:ascii="宋体" w:hAnsi="宋体" w:cs="宋体"/>
          <w:spacing w:val="-8"/>
          <w:sz w:val="24"/>
          <w:szCs w:val="24"/>
          <w:highlight w:val="none"/>
        </w:rPr>
        <w:t>5.8施工过程中，乙方应负责配备现场的应急物资。具体应急物资配备详见附件应急救援物资清单。</w:t>
      </w:r>
    </w:p>
    <w:p>
      <w:pPr>
        <w:spacing w:line="500" w:lineRule="exact"/>
        <w:ind w:firstLine="482" w:firstLineChars="200"/>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pacing w:line="500" w:lineRule="exact"/>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ascii="宋体" w:hAnsi="宋体" w:cs="宋体"/>
          <w:sz w:val="24"/>
          <w:highlight w:val="none"/>
          <w:u w:val="single"/>
        </w:rPr>
        <w:t>(</w:t>
      </w:r>
      <w:r>
        <w:rPr>
          <w:rFonts w:hint="eastAsia" w:ascii="宋体" w:hAnsi="宋体" w:cs="宋体"/>
          <w:sz w:val="24"/>
          <w:highlight w:val="none"/>
          <w:u w:val="single"/>
        </w:rPr>
        <w:t>1</w:t>
      </w:r>
      <w:r>
        <w:rPr>
          <w:rFonts w:ascii="宋体" w:hAnsi="宋体" w:cs="宋体"/>
          <w:sz w:val="24"/>
          <w:highlight w:val="none"/>
          <w:u w:val="single"/>
        </w:rPr>
        <w:t>)</w:t>
      </w:r>
      <w:r>
        <w:rPr>
          <w:rFonts w:hint="eastAsia" w:ascii="宋体" w:hAnsi="宋体" w:cs="宋体"/>
          <w:sz w:val="24"/>
          <w:highlight w:val="none"/>
        </w:rPr>
        <w:t>方式执行。</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pStyle w:val="50"/>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500" w:lineRule="exact"/>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500" w:lineRule="exact"/>
        <w:ind w:firstLine="480" w:firstLineChars="200"/>
        <w:rPr>
          <w:rFonts w:hAnsi="宋体" w:cs="宋体"/>
          <w:sz w:val="24"/>
          <w:szCs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3"/>
        <w:spacing w:line="500" w:lineRule="exact"/>
        <w:rPr>
          <w:rFonts w:hAnsi="宋体" w:cs="宋体"/>
          <w:b/>
          <w:bCs/>
          <w:sz w:val="24"/>
          <w:szCs w:val="24"/>
          <w:highlight w:val="none"/>
        </w:rPr>
      </w:pPr>
      <w:r>
        <w:rPr>
          <w:rFonts w:hAnsi="宋体" w:cs="宋体"/>
          <w:sz w:val="24"/>
          <w:szCs w:val="24"/>
          <w:highlight w:val="none"/>
        </w:rPr>
        <w:t xml:space="preserve">    </w:t>
      </w: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highlight w:val="none"/>
        </w:rPr>
      </w:pPr>
      <w:r>
        <w:rPr>
          <w:rFonts w:hint="eastAsia" w:ascii="宋体" w:hAnsi="宋体" w:cs="宋体"/>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500" w:lineRule="exact"/>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500" w:lineRule="exact"/>
        <w:ind w:firstLine="482" w:firstLineChars="200"/>
        <w:rPr>
          <w:rFonts w:ascii="宋体" w:hAnsi="宋体" w:cs="宋体"/>
          <w:sz w:val="24"/>
          <w:highlight w:val="none"/>
        </w:rPr>
      </w:pP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line="500" w:lineRule="exact"/>
        <w:ind w:firstLine="480"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eastAsiaTheme="minorEastAsia"/>
          <w:b/>
          <w:bCs/>
          <w:sz w:val="24"/>
          <w:highlight w:val="none"/>
        </w:rPr>
        <w:t>□</w:t>
      </w:r>
      <w:r>
        <w:rPr>
          <w:rFonts w:hint="eastAsia" w:ascii="Segoe UI Symbol" w:hAnsi="Segoe UI Symbol" w:cs="Segoe UI Symbol"/>
          <w:bCs/>
          <w:sz w:val="24"/>
          <w:highlight w:val="none"/>
        </w:rPr>
        <w:t>有</w:t>
      </w:r>
      <w:r>
        <w:rPr>
          <w:rFonts w:hint="eastAsia" w:ascii="Segoe UI Symbol" w:hAnsi="Segoe UI Symbol" w:cs="Segoe UI Symbol"/>
          <w:b/>
          <w:sz w:val="24"/>
          <w:highlight w:val="none"/>
        </w:rPr>
        <w:t xml:space="preserve"> </w:t>
      </w:r>
      <w:r>
        <w:rPr>
          <w:rFonts w:hint="eastAsia" w:ascii="宋体" w:hAnsi="宋体" w:cs="宋体"/>
          <w:bCs/>
          <w:sz w:val="24"/>
          <w:highlight w:val="none"/>
        </w:rPr>
        <w:t>合同签订后，乙方开具等额的增值税专用发票及提交履约担保担保（如有）</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 </w:t>
      </w:r>
      <w:r>
        <w:rPr>
          <w:rFonts w:hint="eastAsia" w:ascii="宋体" w:hAnsi="宋体" w:cs="宋体"/>
          <w:sz w:val="24"/>
          <w:highlight w:val="none"/>
        </w:rPr>
        <w:t>）</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spacing w:line="384" w:lineRule="auto"/>
        <w:ind w:firstLine="480" w:firstLineChars="200"/>
        <w:rPr>
          <w:rFonts w:hint="eastAsia" w:hAnsi="宋体" w:cs="宋体"/>
          <w:sz w:val="24"/>
          <w:szCs w:val="24"/>
          <w:highlight w:val="none"/>
          <w:u w:val="single"/>
        </w:rPr>
      </w:pPr>
      <w:r>
        <w:rPr>
          <w:rFonts w:hAnsi="宋体" w:cs="宋体"/>
          <w:sz w:val="24"/>
          <w:szCs w:val="24"/>
          <w:highlight w:val="none"/>
        </w:rPr>
        <w:t>8.2</w:t>
      </w:r>
      <w:r>
        <w:rPr>
          <w:rFonts w:hint="eastAsia" w:hAnsi="宋体" w:cs="宋体"/>
          <w:sz w:val="24"/>
          <w:szCs w:val="24"/>
          <w:highlight w:val="none"/>
        </w:rPr>
        <w:t xml:space="preserve">项目验收合格后，由乙方提交申请支付资料 </w:t>
      </w:r>
      <w:r>
        <w:rPr>
          <w:rFonts w:hint="eastAsia" w:hAnsi="宋体" w:cs="宋体"/>
          <w:sz w:val="24"/>
          <w:szCs w:val="24"/>
          <w:highlight w:val="none"/>
          <w:lang w:val="en-US" w:eastAsia="zh-CN"/>
        </w:rPr>
        <w:t>30</w:t>
      </w:r>
      <w:r>
        <w:rPr>
          <w:rFonts w:hint="eastAsia" w:hAnsi="宋体" w:cs="宋体"/>
          <w:sz w:val="24"/>
          <w:szCs w:val="24"/>
          <w:highlight w:val="none"/>
        </w:rPr>
        <w:t xml:space="preserve"> 个工作日内，甲方</w:t>
      </w:r>
      <w:r>
        <w:rPr>
          <w:rFonts w:hint="eastAsia" w:hAnsi="宋体" w:cs="宋体"/>
          <w:color w:val="auto"/>
          <w:sz w:val="24"/>
          <w:szCs w:val="24"/>
          <w:highlight w:val="none"/>
        </w:rPr>
        <w:t>支付至合同暂定总价的</w:t>
      </w:r>
      <w:r>
        <w:rPr>
          <w:rFonts w:hint="eastAsia" w:hAnsi="宋体" w:cs="宋体"/>
          <w:color w:val="auto"/>
          <w:sz w:val="24"/>
          <w:szCs w:val="24"/>
          <w:highlight w:val="none"/>
          <w:u w:val="single"/>
          <w:lang w:val="en-US" w:eastAsia="zh-CN"/>
        </w:rPr>
        <w:t>80%即     万元</w:t>
      </w:r>
      <w:r>
        <w:rPr>
          <w:rFonts w:hint="eastAsia" w:hAnsi="宋体" w:cs="宋体"/>
          <w:sz w:val="24"/>
          <w:szCs w:val="24"/>
          <w:highlight w:val="none"/>
          <w:u w:val="single"/>
        </w:rPr>
        <w:t>给乙方。</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项目验收合同后，经甲方或甲方委托有资质第三方机构审核后，由乙方提交申请支付资料</w:t>
      </w:r>
      <w:r>
        <w:rPr>
          <w:rFonts w:hint="eastAsia" w:ascii="宋体" w:hAnsi="宋体" w:cs="宋体"/>
          <w:sz w:val="24"/>
          <w:highlight w:val="none"/>
          <w:lang w:val="en-US" w:eastAsia="zh-CN"/>
        </w:rPr>
        <w:t>30</w:t>
      </w:r>
      <w:r>
        <w:rPr>
          <w:rFonts w:hint="eastAsia" w:ascii="宋体" w:hAnsi="宋体" w:cs="宋体"/>
          <w:sz w:val="24"/>
          <w:highlight w:val="none"/>
        </w:rPr>
        <w:t>个工作日内，甲方支付至合同结算价的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p>
    <w:p>
      <w:pPr>
        <w:spacing w:line="384" w:lineRule="auto"/>
        <w:ind w:firstLine="480" w:firstLineChars="200"/>
        <w:outlineLvl w:val="1"/>
        <w:rPr>
          <w:rFonts w:ascii="宋体" w:hAnsi="宋体" w:cs="宋体"/>
          <w:color w:val="FF0000"/>
          <w:sz w:val="24"/>
          <w:highlight w:val="none"/>
        </w:rPr>
      </w:pPr>
      <w:r>
        <w:rPr>
          <w:rFonts w:ascii="宋体" w:hAnsi="宋体" w:cs="宋体"/>
          <w:sz w:val="24"/>
          <w:highlight w:val="none"/>
        </w:rPr>
        <w:t>8.2.</w:t>
      </w:r>
      <w:r>
        <w:rPr>
          <w:rFonts w:hint="eastAsia" w:ascii="宋体" w:hAnsi="宋体" w:cs="宋体"/>
          <w:sz w:val="24"/>
          <w:highlight w:val="none"/>
        </w:rPr>
        <w:t>2</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w:t>
      </w:r>
      <w:r>
        <w:rPr>
          <w:rFonts w:hint="eastAsia" w:hAnsi="宋体" w:cs="宋体"/>
          <w:sz w:val="24"/>
          <w:highlight w:val="none"/>
          <w:u w:val="single"/>
          <w:lang w:val="en-US" w:eastAsia="zh-CN"/>
        </w:rPr>
        <w:t>30</w:t>
      </w:r>
      <w:r>
        <w:rPr>
          <w:rFonts w:hAnsi="宋体" w:cs="宋体"/>
          <w:sz w:val="24"/>
          <w:highlight w:val="none"/>
          <w:u w:val="single"/>
        </w:rPr>
        <w:t xml:space="preserve">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pStyle w:val="13"/>
        <w:spacing w:line="500" w:lineRule="exact"/>
        <w:ind w:firstLine="480" w:firstLineChars="200"/>
        <w:outlineLvl w:val="1"/>
        <w:rPr>
          <w:rFonts w:hint="eastAsia" w:hAnsi="宋体" w:cs="宋体"/>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sz w:val="24"/>
          <w:szCs w:val="24"/>
          <w:highlight w:val="none"/>
          <w:u w:val="single"/>
          <w:lang w:val="en-US" w:eastAsia="zh-CN"/>
        </w:rPr>
        <w:t xml:space="preserve"> 猎德分公司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名称：广州市净水有限公司</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91440101755584729Q</w:t>
      </w:r>
    </w:p>
    <w:p>
      <w:pPr>
        <w:spacing w:line="500" w:lineRule="exact"/>
        <w:ind w:firstLine="960" w:firstLineChars="4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地址及电话：</w:t>
      </w:r>
      <w:r>
        <w:rPr>
          <w:rFonts w:hint="eastAsia" w:asciiTheme="minorEastAsia" w:hAnsiTheme="minorEastAsia" w:eastAsiaTheme="minorEastAsia" w:cstheme="minorEastAsia"/>
          <w:sz w:val="24"/>
          <w:highlight w:val="none"/>
          <w:u w:val="single"/>
        </w:rPr>
        <w:t>广州市天河区临江大道501号 020-38890283</w:t>
      </w:r>
      <w:r>
        <w:rPr>
          <w:rFonts w:hint="eastAsia" w:asciiTheme="minorEastAsia" w:hAnsiTheme="minorEastAsia" w:eastAsiaTheme="minorEastAsia" w:cstheme="minorEastAsia"/>
          <w:sz w:val="24"/>
          <w:highlight w:val="none"/>
        </w:rPr>
        <w:t>；</w:t>
      </w:r>
    </w:p>
    <w:p>
      <w:pPr>
        <w:spacing w:line="500" w:lineRule="exact"/>
        <w:ind w:firstLine="960" w:firstLineChars="400"/>
        <w:rPr>
          <w:rFonts w:ascii="宋体" w:hAnsi="宋体" w:cs="宋体"/>
          <w:sz w:val="24"/>
          <w:highlight w:val="none"/>
        </w:rPr>
      </w:pPr>
      <w:r>
        <w:rPr>
          <w:rFonts w:hint="eastAsia" w:asciiTheme="minorEastAsia" w:hAnsiTheme="minorEastAsia" w:eastAsiaTheme="minorEastAsia" w:cstheme="minorEastAsia"/>
          <w:sz w:val="24"/>
          <w:highlight w:val="none"/>
        </w:rPr>
        <w:t>开户行/账号：</w:t>
      </w:r>
      <w:r>
        <w:rPr>
          <w:rFonts w:hint="eastAsia" w:asciiTheme="minorEastAsia" w:hAnsiTheme="minorEastAsia" w:eastAsiaTheme="minorEastAsia" w:cstheme="minorEastAsia"/>
          <w:sz w:val="24"/>
          <w:highlight w:val="none"/>
          <w:u w:val="single"/>
        </w:rPr>
        <w:t>民生银行广州分行0301014140006932</w:t>
      </w:r>
      <w:r>
        <w:rPr>
          <w:rFonts w:hint="eastAsia" w:asciiTheme="minorEastAsia" w:hAnsiTheme="minorEastAsia" w:eastAsiaTheme="minorEastAsia" w:cstheme="minorEastAsia"/>
          <w:sz w:val="24"/>
          <w:highlight w:val="none"/>
        </w:rPr>
        <w:t>。</w:t>
      </w:r>
      <w:r>
        <w:rPr>
          <w:rFonts w:ascii="宋体" w:hAnsi="宋体" w:cs="宋体"/>
          <w:sz w:val="24"/>
          <w:highlight w:val="none"/>
        </w:rPr>
        <w:t xml:space="preserve">                            </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ascii="宋体" w:hAnsi="宋体" w:cs="宋体"/>
          <w:b/>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ascii="宋体" w:hAnsi="宋体" w:cs="宋体"/>
          <w:b/>
          <w:sz w:val="24"/>
          <w:highlight w:val="none"/>
        </w:rPr>
        <w:sym w:font="Wingdings" w:char="00A8"/>
      </w:r>
      <w:r>
        <w:rPr>
          <w:rFonts w:hint="eastAsia" w:ascii="宋体" w:hAnsi="宋体" w:cs="宋体"/>
          <w:sz w:val="24"/>
          <w:highlight w:val="none"/>
        </w:rPr>
        <w:t>有 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元（大写人民币：</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2"/>
        <w:spacing w:before="0" w:beforeAutospacing="0" w:after="0" w:afterAutospacing="0" w:line="500" w:lineRule="exact"/>
        <w:ind w:firstLine="480" w:firstLineChars="200"/>
        <w:rPr>
          <w:highlight w:val="none"/>
        </w:rPr>
      </w:pPr>
      <w:r>
        <w:rPr>
          <w:rFonts w:cs="宋体"/>
          <w:highlight w:val="none"/>
        </w:rPr>
        <w:t>8.5.1</w:t>
      </w:r>
      <w:r>
        <w:rPr>
          <w:highlight w:val="none"/>
        </w:rPr>
        <w:t>履约担保</w:t>
      </w:r>
      <w:r>
        <w:rPr>
          <w:rFonts w:hint="eastAsia"/>
          <w:highlight w:val="none"/>
        </w:rPr>
        <w:t>按以下任一种形式提供</w:t>
      </w:r>
      <w:r>
        <w:rPr>
          <w:highlight w:val="none"/>
        </w:rPr>
        <w:t>：</w:t>
      </w:r>
    </w:p>
    <w:p>
      <w:pPr>
        <w:pStyle w:val="22"/>
        <w:spacing w:before="0" w:beforeAutospacing="0" w:after="0" w:afterAutospacing="0" w:line="500" w:lineRule="exact"/>
        <w:ind w:firstLine="480"/>
        <w:rPr>
          <w:highlight w:val="none"/>
        </w:rPr>
      </w:pPr>
      <w:r>
        <w:rPr>
          <w:rFonts w:hint="eastAsia"/>
          <w:highlight w:val="none"/>
        </w:rPr>
        <w:t>（1）符合甲方要求（详见附件保函格式）的银行独立保函，</w:t>
      </w:r>
    </w:p>
    <w:p>
      <w:pPr>
        <w:pStyle w:val="22"/>
        <w:spacing w:before="0" w:beforeAutospacing="0" w:after="0" w:afterAutospacing="0" w:line="500" w:lineRule="exact"/>
        <w:ind w:firstLine="480"/>
        <w:rPr>
          <w:highlight w:val="none"/>
        </w:rPr>
      </w:pPr>
      <w:r>
        <w:rPr>
          <w:rFonts w:hint="eastAsia"/>
          <w:highlight w:val="none"/>
        </w:rPr>
        <w:t>（2）现金转账至甲方以下指定账户：</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（3）延长担保期限。乙方以履约银行保函形式提交履约保证金的，在银行保函到期前，乙方应提前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highlight w:val="none"/>
          <w:u w:val="single"/>
        </w:rPr>
      </w:pPr>
      <w:r>
        <w:rPr>
          <w:rFonts w:hint="eastAsia" w:cs="宋体"/>
          <w:highlight w:val="none"/>
        </w:rPr>
        <w:t>（</w:t>
      </w:r>
      <w:r>
        <w:rPr>
          <w:rFonts w:cs="宋体"/>
          <w:highlight w:val="none"/>
        </w:rPr>
        <w:t>4</w:t>
      </w:r>
      <w:r>
        <w:rPr>
          <w:rFonts w:hint="eastAsia" w:cs="宋体"/>
          <w:highlight w:val="none"/>
        </w:rPr>
        <w:t>）现金履约保证金的退还：合同履行完成后，由乙方提出申请，甲方在</w:t>
      </w:r>
      <w:r>
        <w:rPr>
          <w:rFonts w:hint="eastAsia" w:cs="宋体"/>
          <w:highlight w:val="none"/>
          <w:u w:val="single"/>
        </w:rPr>
        <w:t>28</w:t>
      </w:r>
      <w:r>
        <w:rPr>
          <w:rFonts w:hint="eastAsia" w:cs="宋体"/>
          <w:highlight w:val="none"/>
        </w:rPr>
        <w:t>日内将剩余保证金（无息）返还。</w:t>
      </w:r>
    </w:p>
    <w:p>
      <w:pPr>
        <w:spacing w:line="500" w:lineRule="exact"/>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hint="eastAsia" w:ascii="宋体" w:hAnsi="宋体" w:cs="宋体"/>
          <w:sz w:val="24"/>
          <w:highlight w:val="none"/>
          <w:u w:val="single"/>
        </w:rPr>
        <w:t xml:space="preserve"> 7</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highlight w:val="none"/>
          <w:u w:val="single"/>
          <w:bdr w:val="single" w:color="auto" w:sz="4" w:space="0"/>
        </w:rPr>
      </w:pPr>
      <w:r>
        <w:rPr>
          <w:rFonts w:ascii="宋体" w:hAnsi="宋体" w:cs="宋体"/>
          <w:sz w:val="24"/>
          <w:highlight w:val="none"/>
        </w:rPr>
        <w:t>8.6</w:t>
      </w:r>
      <w:r>
        <w:rPr>
          <w:rFonts w:hint="eastAsia" w:ascii="宋体" w:hAnsi="宋体" w:cs="宋体"/>
          <w:sz w:val="24"/>
          <w:highlight w:val="none"/>
        </w:rPr>
        <w:t>付款方式：</w:t>
      </w:r>
      <w:r>
        <w:rPr>
          <w:rFonts w:hint="eastAsia" w:asciiTheme="minorEastAsia" w:hAnsiTheme="minorEastAsia" w:eastAsiaTheme="minorEastAsia" w:cstheme="minorEastAsia"/>
          <w:sz w:val="24"/>
          <w:highlight w:val="none"/>
        </w:rPr>
        <w:t xml:space="preserve"> </w:t>
      </w:r>
      <w:r>
        <w:rPr>
          <w:rFonts w:ascii="Segoe UI Symbol" w:hAnsi="Segoe UI Symbol" w:cs="Segoe UI Symbol" w:eastAsiaTheme="minorEastAsia"/>
          <w:b/>
          <w:bCs/>
          <w:sz w:val="24"/>
          <w:highlight w:val="none"/>
        </w:rPr>
        <w:t>☑</w:t>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highlight w:val="none"/>
          <w:u w:val="single"/>
        </w:rPr>
        <w:t xml:space="preserve"> </w:t>
      </w:r>
      <w:r>
        <w:rPr>
          <w:rFonts w:hint="eastAsia" w:ascii="宋体" w:hAnsi="宋体" w:cs="宋体"/>
          <w:sz w:val="24"/>
          <w:highlight w:val="none"/>
          <w:u w:val="single"/>
        </w:rPr>
        <w:t>/</w:t>
      </w:r>
      <w:r>
        <w:rPr>
          <w:rFonts w:hint="eastAsia" w:asciiTheme="minorEastAsia" w:hAnsiTheme="minorEastAsia" w:eastAsiaTheme="minorEastAsia" w:cstheme="minorEastAsia"/>
          <w:bCs/>
          <w:sz w:val="24"/>
          <w:highlight w:val="none"/>
          <w:u w:val="single"/>
          <w:bdr w:val="single" w:color="auto" w:sz="4" w:space="0"/>
        </w:rPr>
        <w:t xml:space="preserve"> </w:t>
      </w:r>
    </w:p>
    <w:p>
      <w:pPr>
        <w:pStyle w:val="13"/>
        <w:spacing w:line="500" w:lineRule="exact"/>
        <w:ind w:firstLine="482" w:firstLineChars="200"/>
        <w:outlineLvl w:val="1"/>
        <w:rPr>
          <w:rFonts w:hAnsi="宋体" w:cs="宋体"/>
          <w:b/>
          <w:bCs/>
          <w:sz w:val="24"/>
          <w:highlight w:val="none"/>
        </w:rPr>
      </w:pPr>
      <w:r>
        <w:rPr>
          <w:rFonts w:hint="eastAsia" w:hAnsi="宋体" w:cs="宋体"/>
          <w:b/>
          <w:bCs/>
          <w:sz w:val="24"/>
          <w:highlight w:val="none"/>
        </w:rPr>
        <w:t>第九条</w:t>
      </w:r>
      <w:r>
        <w:rPr>
          <w:rFonts w:hAnsi="宋体" w:cs="宋体"/>
          <w:b/>
          <w:bCs/>
          <w:sz w:val="24"/>
          <w:highlight w:val="none"/>
        </w:rPr>
        <w:t xml:space="preserve"> </w:t>
      </w:r>
      <w:r>
        <w:rPr>
          <w:rFonts w:hint="eastAsia" w:hAnsi="宋体" w:cs="宋体"/>
          <w:b/>
          <w:bCs/>
          <w:sz w:val="24"/>
          <w:highlight w:val="none"/>
        </w:rPr>
        <w:t>竣工验收</w:t>
      </w:r>
    </w:p>
    <w:p>
      <w:pPr>
        <w:spacing w:line="500" w:lineRule="exact"/>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乙方应在工程完工后30天内将经甲方审核的完整竣工资料（含竣工图）和竣工验收报告各</w:t>
      </w:r>
      <w:r>
        <w:rPr>
          <w:rFonts w:hint="eastAsia" w:ascii="宋体" w:hAnsi="宋体" w:cs="宋体"/>
          <w:sz w:val="24"/>
          <w:highlight w:val="none"/>
          <w:u w:val="single"/>
        </w:rPr>
        <w:t>一式肆份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500" w:lineRule="exact"/>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sz w:val="24"/>
          <w:highlight w:val="none"/>
        </w:rPr>
        <w:t>9.5本合同竣工验收结算单位为：</w:t>
      </w:r>
      <w:r>
        <w:rPr>
          <w:rFonts w:hint="eastAsia" w:hAnsi="宋体" w:cs="宋体"/>
          <w:sz w:val="24"/>
          <w:szCs w:val="24"/>
          <w:highlight w:val="none"/>
          <w:u w:val="single"/>
          <w:lang w:val="en-US" w:eastAsia="zh-CN"/>
        </w:rPr>
        <w:t xml:space="preserve"> 猎德分公司 </w:t>
      </w:r>
    </w:p>
    <w:p>
      <w:pPr>
        <w:numPr>
          <w:ilvl w:val="0"/>
          <w:numId w:val="27"/>
        </w:numPr>
        <w:spacing w:before="120" w:after="156" w:afterLines="50"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p>
    <w:p>
      <w:pPr>
        <w:spacing w:line="500" w:lineRule="exact"/>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合同暂定总价的10%/次</w:t>
      </w:r>
      <w:r>
        <w:rPr>
          <w:rFonts w:hint="eastAsia" w:ascii="宋体" w:hAnsi="宋体" w:cs="宋体"/>
          <w:bCs/>
          <w:sz w:val="24"/>
          <w:highlight w:val="none"/>
        </w:rPr>
        <w:t>作为违约金。</w:t>
      </w:r>
    </w:p>
    <w:p>
      <w:pPr>
        <w:spacing w:before="156" w:beforeLines="50" w:after="156" w:afterLines="50" w:line="500" w:lineRule="exact"/>
        <w:ind w:firstLine="422" w:firstLineChars="175"/>
        <w:jc w:val="left"/>
        <w:rPr>
          <w:rFonts w:ascii="宋体" w:hAnsi="宋体" w:cs="宋体"/>
          <w:sz w:val="24"/>
          <w:highlight w:val="none"/>
        </w:rPr>
      </w:pPr>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（1）</w:t>
      </w:r>
      <w:r>
        <w:rPr>
          <w:rFonts w:hint="eastAsia" w:ascii="宋体" w:hAnsi="宋体" w:cs="宋体"/>
          <w:bCs/>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highlight w:val="none"/>
        </w:rPr>
      </w:pPr>
      <w:r>
        <w:rPr>
          <w:rFonts w:hint="eastAsia" w:ascii="宋体" w:hAnsi="宋体" w:cs="宋体"/>
          <w:b/>
          <w:bCs/>
          <w:sz w:val="24"/>
          <w:highlight w:val="none"/>
        </w:rPr>
        <w:t>十二条</w:t>
      </w:r>
      <w:r>
        <w:rPr>
          <w:rFonts w:ascii="宋体" w:hAnsi="宋体" w:cs="宋体"/>
          <w:b/>
          <w:bCs/>
          <w:sz w:val="24"/>
          <w:highlight w:val="none"/>
        </w:rPr>
        <w:t xml:space="preserve"> </w:t>
      </w:r>
      <w:r>
        <w:rPr>
          <w:rFonts w:hint="eastAsia" w:ascii="宋体" w:hAnsi="宋体" w:cs="宋体"/>
          <w:b/>
          <w:bCs/>
          <w:sz w:val="24"/>
          <w:highlight w:val="none"/>
        </w:rPr>
        <w:t>争议解决</w:t>
      </w:r>
    </w:p>
    <w:p>
      <w:pPr>
        <w:spacing w:before="156" w:beforeLines="50" w:after="156" w:afterLines="50" w:line="500" w:lineRule="exact"/>
        <w:ind w:firstLine="482"/>
        <w:jc w:val="left"/>
        <w:rPr>
          <w:rFonts w:ascii="宋体" w:hAnsi="宋体" w:cs="宋体"/>
          <w:bCs/>
          <w:sz w:val="24"/>
          <w:highlight w:val="none"/>
        </w:rPr>
      </w:pPr>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highlight w:val="none"/>
        </w:rPr>
      </w:pPr>
    </w:p>
    <w:p>
      <w:pPr>
        <w:spacing w:line="500" w:lineRule="exact"/>
        <w:ind w:firstLine="482"/>
        <w:jc w:val="left"/>
        <w:rPr>
          <w:rFonts w:ascii="宋体" w:hAnsi="宋体" w:cs="宋体"/>
          <w:b/>
          <w:bCs/>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p>
    <w:p>
      <w:pPr>
        <w:spacing w:line="500" w:lineRule="exact"/>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r>
        <w:rPr>
          <w:rFonts w:hint="eastAsia" w:ascii="宋体" w:hAnsi="宋体" w:cs="宋体"/>
          <w:b/>
          <w:bCs/>
          <w:sz w:val="24"/>
          <w:highlight w:val="none"/>
        </w:rPr>
        <w:t>合同生效及其他</w:t>
      </w:r>
    </w:p>
    <w:p>
      <w:pPr>
        <w:spacing w:line="500" w:lineRule="exact"/>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500" w:lineRule="exact"/>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伍</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肆</w:t>
      </w:r>
      <w:r>
        <w:rPr>
          <w:rFonts w:hint="eastAsia"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壹</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w:t>
      </w:r>
    </w:p>
    <w:p>
      <w:pPr>
        <w:spacing w:line="500" w:lineRule="exact"/>
        <w:ind w:firstLine="480"/>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无</w:t>
      </w:r>
      <w:r>
        <w:rPr>
          <w:rFonts w:hint="eastAsia" w:ascii="宋体" w:hAnsi="宋体" w:cs="宋体"/>
          <w:sz w:val="24"/>
          <w:highlight w:val="none"/>
          <w:u w:val="single"/>
        </w:rPr>
        <w:t xml:space="preserve"> </w:t>
      </w:r>
      <w:r>
        <w:rPr>
          <w:rFonts w:ascii="宋体" w:hAnsi="宋体" w:cs="宋体"/>
          <w:sz w:val="24"/>
          <w:highlight w:val="none"/>
          <w:u w:val="single"/>
        </w:rPr>
        <w:t xml:space="preserve">  </w:t>
      </w:r>
    </w:p>
    <w:p>
      <w:pPr>
        <w:pStyle w:val="50"/>
        <w:spacing w:line="500" w:lineRule="exact"/>
        <w:rPr>
          <w:color w:val="auto"/>
          <w:highlight w:val="none"/>
        </w:rPr>
      </w:pPr>
    </w:p>
    <w:p>
      <w:pPr>
        <w:spacing w:line="500" w:lineRule="exact"/>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成交通知书</w:t>
      </w:r>
    </w:p>
    <w:p>
      <w:pPr>
        <w:spacing w:line="500" w:lineRule="exact"/>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3.营运场所施工安全协议书</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4.防疫管理协议书</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工程量清单报价</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项目投入人员架构表</w:t>
      </w:r>
      <w:r>
        <w:rPr>
          <w:rFonts w:hint="eastAsia" w:asciiTheme="minorEastAsia" w:hAnsiTheme="minorEastAsia" w:eastAsiaTheme="minorEastAsia" w:cstheme="minorEastAsia"/>
          <w:sz w:val="24"/>
          <w:highlight w:val="none"/>
        </w:rPr>
        <w:t>/应急救援物资清单</w:t>
      </w:r>
    </w:p>
    <w:p>
      <w:pPr>
        <w:spacing w:line="50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7.营运项目承包单位日常履约考评参照表（安全）</w:t>
      </w:r>
    </w:p>
    <w:p>
      <w:pPr>
        <w:spacing w:line="500" w:lineRule="exact"/>
        <w:ind w:firstLine="720" w:firstLineChars="300"/>
        <w:rPr>
          <w:rFonts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营运项目承包单位综合履约考评表（安全）</w:t>
      </w:r>
    </w:p>
    <w:p>
      <w:pPr>
        <w:pStyle w:val="50"/>
        <w:spacing w:line="500" w:lineRule="exact"/>
        <w:rPr>
          <w:rFonts w:hint="default" w:eastAsia="仿宋_GB2312"/>
          <w:color w:val="auto"/>
          <w:highlight w:val="none"/>
          <w:lang w:val="en-US" w:eastAsia="zh-CN"/>
        </w:rPr>
      </w:pPr>
    </w:p>
    <w:p>
      <w:pPr>
        <w:spacing w:line="500" w:lineRule="exact"/>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sz w:val="24"/>
          <w:highlight w:val="none"/>
        </w:rPr>
        <w:t xml:space="preserve"> （盖章）</w:t>
      </w:r>
    </w:p>
    <w:p>
      <w:pPr>
        <w:spacing w:line="500" w:lineRule="exact"/>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500" w:lineRule="exact"/>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highlight w:val="none"/>
        </w:rPr>
        <w:t>地址：</w:t>
      </w:r>
      <w:r>
        <w:rPr>
          <w:rFonts w:hint="eastAsia" w:ascii="宋体" w:hAnsi="宋体" w:cs="宋体"/>
          <w:sz w:val="24"/>
          <w:highlight w:val="none"/>
          <w:lang w:val="en-US" w:eastAsia="zh-CN"/>
        </w:rPr>
        <w:t>广州市天河区临江大道501号</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highlight w:val="none"/>
        </w:rPr>
      </w:pPr>
      <w:r>
        <w:rPr>
          <w:rFonts w:hint="eastAsia" w:ascii="宋体" w:hAnsi="宋体" w:cs="宋体"/>
          <w:sz w:val="24"/>
          <w:highlight w:val="none"/>
        </w:rPr>
        <w:t>经办人：</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rPr>
        <w:t>经办人：</w:t>
      </w:r>
    </w:p>
    <w:p>
      <w:pPr>
        <w:spacing w:line="500" w:lineRule="exact"/>
        <w:rPr>
          <w:rFonts w:hint="default" w:ascii="宋体" w:hAnsi="宋体" w:eastAsia="宋体" w:cs="宋体"/>
          <w:sz w:val="24"/>
          <w:highlight w:val="none"/>
          <w:lang w:val="en-US" w:eastAsia="zh-CN"/>
        </w:rPr>
      </w:pPr>
      <w:r>
        <w:rPr>
          <w:rFonts w:hint="eastAsia" w:ascii="宋体" w:hAnsi="宋体" w:cs="宋体"/>
          <w:sz w:val="24"/>
          <w:highlight w:val="none"/>
        </w:rPr>
        <w:t>联系电话：</w:t>
      </w:r>
      <w:r>
        <w:rPr>
          <w:rFonts w:hint="eastAsia" w:ascii="宋体" w:hAnsi="宋体" w:cs="宋体"/>
          <w:sz w:val="24"/>
          <w:highlight w:val="none"/>
          <w:lang w:val="en-US" w:eastAsia="zh-CN"/>
        </w:rPr>
        <w:t>020-38890587</w:t>
      </w:r>
      <w:r>
        <w:rPr>
          <w:rFonts w:ascii="宋体" w:hAnsi="宋体" w:cs="宋体"/>
          <w:sz w:val="24"/>
          <w:highlight w:val="none"/>
        </w:rPr>
        <w:t xml:space="preserve">               </w:t>
      </w:r>
      <w:r>
        <w:rPr>
          <w:rFonts w:hint="eastAsia" w:ascii="宋体" w:hAnsi="宋体" w:cs="宋体"/>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500" w:lineRule="exact"/>
        <w:ind w:left="6360" w:right="0" w:rightChars="0" w:hanging="6360" w:hangingChars="2650"/>
        <w:rPr>
          <w:rFonts w:hAnsi="宋体"/>
          <w:b/>
          <w:bCs/>
          <w:szCs w:val="21"/>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360" w:lineRule="auto"/>
        <w:rPr>
          <w:rFonts w:hint="eastAsia" w:ascii="宋体" w:hAnsi="宋体" w:cs="宋体"/>
          <w:b/>
          <w:bCs/>
          <w:szCs w:val="21"/>
          <w:highlight w:val="none"/>
        </w:rPr>
      </w:pPr>
    </w:p>
    <w:p>
      <w:pPr>
        <w:pStyle w:val="2"/>
        <w:rPr>
          <w:rFonts w:hint="eastAsia"/>
          <w:highlight w:val="none"/>
        </w:rPr>
      </w:pPr>
    </w:p>
    <w:p>
      <w:pPr>
        <w:spacing w:line="360" w:lineRule="auto"/>
        <w:rPr>
          <w:rFonts w:hint="eastAsia" w:ascii="宋体" w:hAnsi="宋体" w:cs="宋体"/>
          <w:b/>
          <w:bCs/>
          <w:szCs w:val="21"/>
          <w:highlight w:val="none"/>
        </w:rPr>
      </w:pPr>
      <w:r>
        <w:rPr>
          <w:rFonts w:hint="eastAsia" w:ascii="宋体" w:hAnsi="宋体" w:cs="宋体"/>
          <w:b/>
          <w:bCs/>
          <w:szCs w:val="21"/>
          <w:highlight w:val="none"/>
        </w:rPr>
        <w:t>附件1  成交通知书</w:t>
      </w: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highlight w:val="none"/>
        </w:rPr>
      </w:pP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 xml:space="preserve">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ascii="宋体" w:hAnsi="宋体" w:cs="宋体"/>
          <w:b/>
          <w:szCs w:val="21"/>
          <w:highlight w:val="none"/>
        </w:rPr>
      </w:pPr>
      <w:r>
        <w:rPr>
          <w:rFonts w:hint="eastAsia" w:ascii="宋体" w:hAnsi="宋体" w:cs="宋体"/>
          <w:b/>
          <w:szCs w:val="21"/>
          <w:highlight w:val="none"/>
        </w:rPr>
        <w:t>附件3：营运场所施工安全协议书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jc w:val="left"/>
        <w:rPr>
          <w:rStyle w:val="27"/>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15</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无</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乙方：</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签约代表：</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rPr>
          <w:rFonts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附件4：防疫管理协议书</w:t>
      </w:r>
    </w:p>
    <w:p>
      <w:pPr>
        <w:spacing w:line="440" w:lineRule="exact"/>
        <w:jc w:val="center"/>
        <w:rPr>
          <w:rFonts w:ascii="仿宋_GB2312" w:eastAsia="仿宋_GB2312"/>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防疫</w:t>
      </w:r>
      <w:r>
        <w:rPr>
          <w:rFonts w:hint="eastAsia" w:asciiTheme="minorEastAsia" w:hAnsiTheme="minorEastAsia" w:eastAsiaTheme="minorEastAsia" w:cstheme="minorEastAsia"/>
          <w:b/>
          <w:bCs/>
          <w:sz w:val="28"/>
          <w:szCs w:val="28"/>
          <w:highlight w:val="none"/>
        </w:rPr>
        <w:t>管理协议书</w:t>
      </w:r>
    </w:p>
    <w:p>
      <w:pPr>
        <w:spacing w:line="440" w:lineRule="exact"/>
        <w:rPr>
          <w:rFonts w:ascii="仿宋_GB2312" w:hAnsi="宋体" w:eastAsia="仿宋_GB2312"/>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sz w:val="24"/>
          <w:szCs w:val="24"/>
          <w:highlight w:val="none"/>
          <w:u w:val="single"/>
        </w:rPr>
      </w:pP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Style w:val="27"/>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本协议作为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w:t>
      </w:r>
      <w:r>
        <w:rPr>
          <w:rFonts w:hint="eastAsia" w:asciiTheme="minorEastAsia" w:hAnsiTheme="minorEastAsia" w:eastAsiaTheme="minorEastAsia" w:cstheme="minorEastAsia"/>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（一）开展疫情防控宣传教育，提高</w:t>
      </w: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（二）</w:t>
      </w:r>
      <w:r>
        <w:rPr>
          <w:rFonts w:hint="eastAsia" w:asciiTheme="minorEastAsia" w:hAnsiTheme="minorEastAsia" w:eastAsiaTheme="minorEastAsia" w:cstheme="minorEastAsia"/>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highlight w:val="none"/>
          <w:lang w:val="en-US" w:eastAsia="zh-CN" w:bidi="ar-SA"/>
        </w:rPr>
        <w:t>编制防控管理工作方案</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（三）乙方人员须按</w:t>
      </w:r>
      <w:r>
        <w:rPr>
          <w:rFonts w:hint="eastAsia" w:asciiTheme="minorEastAsia" w:hAnsiTheme="minorEastAsia" w:eastAsiaTheme="minorEastAsia" w:cstheme="minorEastAsia"/>
          <w:color w:val="auto"/>
          <w:sz w:val="24"/>
          <w:szCs w:val="24"/>
          <w:highlight w:val="none"/>
          <w:lang w:val="en-US" w:eastAsia="zh-CN"/>
        </w:rPr>
        <w:t>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highlight w:val="none"/>
        </w:rPr>
      </w:pPr>
    </w:p>
    <w:p>
      <w:pPr>
        <w:pStyle w:val="4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、补充条款：</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份。</w:t>
      </w:r>
    </w:p>
    <w:p>
      <w:pPr>
        <w:adjustRightInd w:val="0"/>
        <w:snapToGrid w:val="0"/>
        <w:spacing w:line="440" w:lineRule="exact"/>
        <w:rPr>
          <w:rFonts w:hint="eastAsia" w:asciiTheme="minorEastAsia" w:hAnsiTheme="minorEastAsia" w:eastAsiaTheme="minorEastAsia" w:cstheme="minorEastAsia"/>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 xml:space="preserve">代表 （章）：                             </w:t>
      </w: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　　　　　                 年   月  　日</w:t>
      </w:r>
    </w:p>
    <w:p>
      <w:pPr>
        <w:pStyle w:val="50"/>
        <w:rPr>
          <w:rFonts w:hAnsi="宋体"/>
          <w:b/>
          <w:bCs/>
          <w:color w:val="auto"/>
          <w:szCs w:val="21"/>
          <w:highlight w:val="none"/>
        </w:rPr>
      </w:pPr>
    </w:p>
    <w:p>
      <w:pPr>
        <w:spacing w:line="360" w:lineRule="auto"/>
        <w:rPr>
          <w:rFonts w:hint="eastAsia" w:ascii="宋体" w:hAnsi="宋体" w:cs="宋体"/>
          <w:b/>
          <w:szCs w:val="21"/>
          <w:highlight w:val="none"/>
          <w:lang w:val="en-US" w:eastAsia="zh-CN"/>
        </w:rPr>
      </w:pPr>
      <w:r>
        <w:rPr>
          <w:rFonts w:hint="eastAsia" w:ascii="宋体" w:hAnsi="宋体" w:cs="宋体"/>
          <w:b/>
          <w:szCs w:val="21"/>
          <w:highlight w:val="none"/>
        </w:rPr>
        <w:t>附件</w:t>
      </w:r>
      <w:r>
        <w:rPr>
          <w:rFonts w:hint="eastAsia" w:ascii="宋体" w:hAnsi="宋体" w:cs="宋体"/>
          <w:b/>
          <w:szCs w:val="21"/>
          <w:highlight w:val="none"/>
          <w:lang w:val="en-US" w:eastAsia="zh-CN"/>
        </w:rPr>
        <w:t>5</w:t>
      </w:r>
      <w:r>
        <w:rPr>
          <w:rFonts w:hint="eastAsia" w:ascii="宋体" w:hAnsi="宋体" w:cs="宋体"/>
          <w:b/>
          <w:szCs w:val="21"/>
          <w:highlight w:val="none"/>
        </w:rPr>
        <w:t>：</w:t>
      </w:r>
      <w:r>
        <w:rPr>
          <w:rFonts w:hint="eastAsia" w:ascii="宋体" w:hAnsi="宋体" w:cs="宋体"/>
          <w:b/>
          <w:szCs w:val="21"/>
          <w:highlight w:val="none"/>
          <w:lang w:val="en-US" w:eastAsia="zh-CN"/>
        </w:rPr>
        <w:t>工程量清单报价</w:t>
      </w:r>
    </w:p>
    <w:p>
      <w:pPr>
        <w:pStyle w:val="2"/>
        <w:rPr>
          <w:rFonts w:hint="default"/>
          <w:highlight w:val="none"/>
          <w:lang w:val="en-US" w:eastAsia="zh-CN"/>
        </w:rPr>
      </w:pPr>
      <w:r>
        <w:rPr>
          <w:rFonts w:hint="eastAsia"/>
          <w:highlight w:val="none"/>
          <w:lang w:val="en-US" w:eastAsia="zh-CN"/>
        </w:rPr>
        <w:t>详见响应文件格式5 报价表</w:t>
      </w:r>
    </w:p>
    <w:p>
      <w:pPr>
        <w:spacing w:line="360" w:lineRule="auto"/>
        <w:rPr>
          <w:rFonts w:ascii="宋体" w:hAnsi="宋体" w:cs="宋体"/>
          <w:b/>
          <w:bCs/>
          <w:szCs w:val="21"/>
          <w:highlight w:val="none"/>
        </w:rPr>
      </w:pPr>
      <w:r>
        <w:rPr>
          <w:rFonts w:hint="eastAsia" w:ascii="宋体" w:hAnsi="宋体" w:cs="宋体"/>
          <w:b/>
          <w:bCs/>
          <w:szCs w:val="21"/>
          <w:highlight w:val="none"/>
        </w:rPr>
        <w:t>附件6 ：项目投入人员架构表/应急救援物资清单</w:t>
      </w:r>
    </w:p>
    <w:p>
      <w:pPr>
        <w:spacing w:line="360" w:lineRule="auto"/>
        <w:jc w:val="center"/>
        <w:outlineLvl w:val="3"/>
        <w:rPr>
          <w:rFonts w:ascii="宋体" w:hAnsi="宋体" w:cs="宋体"/>
          <w:b/>
          <w:sz w:val="24"/>
          <w:szCs w:val="24"/>
          <w:highlight w:val="none"/>
        </w:rPr>
      </w:pPr>
      <w:r>
        <w:rPr>
          <w:rFonts w:hint="eastAsia" w:ascii="宋体" w:hAnsi="宋体" w:cs="宋体"/>
          <w:b/>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spacing w:line="360" w:lineRule="auto"/>
        <w:rPr>
          <w:rFonts w:hint="eastAsia" w:ascii="宋体" w:hAnsi="宋体" w:cs="宋体"/>
          <w:b/>
          <w:bCs/>
          <w:szCs w:val="21"/>
          <w:highlight w:val="none"/>
        </w:rPr>
      </w:pPr>
    </w:p>
    <w:p>
      <w:pPr>
        <w:contextualSpacing/>
        <w:jc w:val="left"/>
        <w:rPr>
          <w:rFonts w:ascii="宋体" w:hAnsi="宋体" w:cs="仿宋_GB2312"/>
          <w:sz w:val="24"/>
          <w:highlight w:val="none"/>
        </w:rPr>
      </w:pPr>
      <w:r>
        <w:rPr>
          <w:rFonts w:hint="eastAsia" w:ascii="宋体" w:hAnsi="宋体" w:cs="仿宋_GB2312"/>
          <w:sz w:val="24"/>
          <w:highlight w:val="none"/>
          <w:lang w:val="en-US" w:eastAsia="zh-CN"/>
        </w:rPr>
        <w:t>附件7</w:t>
      </w:r>
    </w:p>
    <w:tbl>
      <w:tblPr>
        <w:tblStyle w:val="24"/>
        <w:tblpPr w:leftFromText="180" w:rightFromText="180" w:vertAnchor="text" w:horzAnchor="page" w:tblpX="1406" w:tblpY="1271"/>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扣合同金额的30%～50%；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扣合同金额的20%～30%；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r>
              <w:rPr>
                <w:rFonts w:hint="eastAsia" w:ascii="仿宋_GB2312" w:hAnsi="等线" w:eastAsia="仿宋_GB2312" w:cs="仿宋_GB2312"/>
                <w:color w:val="000000"/>
                <w:kern w:val="0"/>
                <w:sz w:val="16"/>
                <w:szCs w:val="16"/>
                <w:highlight w:val="none"/>
                <w:lang w:eastAsia="zh-CN" w:bidi="ar"/>
              </w:rPr>
              <w:t>；</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扣合同金额的20%～30%</w:t>
            </w:r>
            <w:r>
              <w:rPr>
                <w:rFonts w:hint="eastAsia" w:ascii="仿宋_GB2312" w:hAnsi="等线" w:eastAsia="仿宋_GB2312" w:cs="仿宋_GB2312"/>
                <w:color w:val="000000"/>
                <w:kern w:val="0"/>
                <w:sz w:val="16"/>
                <w:szCs w:val="16"/>
                <w:highlight w:val="none"/>
                <w:lang w:eastAsia="zh-CN" w:bidi="ar"/>
              </w:rPr>
              <w:t>；</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扣合同金额的3%～5%；</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扣合同金额的3%～5%；</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扣合同金额的1%～2%；</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5.未及时处理导致事故扩大的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扣合同金额的30%～50%；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扣合同金额的20%～30%；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r>
              <w:rPr>
                <w:rFonts w:hint="eastAsia" w:ascii="仿宋_GB2312" w:hAnsi="等线" w:eastAsia="仿宋_GB2312" w:cs="仿宋_GB2312"/>
                <w:color w:val="000000"/>
                <w:kern w:val="0"/>
                <w:sz w:val="16"/>
                <w:szCs w:val="16"/>
                <w:highlight w:val="none"/>
                <w:lang w:eastAsia="zh-CN" w:bidi="ar"/>
              </w:rPr>
              <w:t>；</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施工点介绍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5.应急预案，内容至少包括：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风险评估</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应急流程</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应急物资清单</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安全责任人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设备、物资管理人员</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扣合同金额的3%～5%；</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扣合同金额的1%～2%；</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扣合同金额的0.5%～1%；</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扣合同金额的0.3%～0.4%；</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highlight w:val="none"/>
              </w:rPr>
            </w:pPr>
            <w:r>
              <w:rPr>
                <w:rFonts w:hint="eastAsia"/>
                <w:sz w:val="13"/>
                <w:szCs w:val="13"/>
                <w:highlight w:val="none"/>
              </w:rPr>
              <w:t>注：1、与安全管理相关的考评内容具体考评标准内容参照广州市净水有限公司标准《工程项目安全管理规范》（Q/GZJSA 1-2021）执行。</w:t>
            </w:r>
          </w:p>
          <w:p>
            <w:pPr>
              <w:rPr>
                <w:highlight w:val="none"/>
              </w:rPr>
            </w:pPr>
            <w:r>
              <w:rPr>
                <w:rFonts w:hint="eastAsia" w:ascii="仿宋_GB2312" w:hAnsi="仿宋_GB2312" w:eastAsia="仿宋_GB2312" w:cs="仿宋_GB2312"/>
                <w:color w:val="000000"/>
                <w:sz w:val="13"/>
                <w:szCs w:val="13"/>
                <w:highlight w:val="none"/>
              </w:rPr>
              <w:t>2.本处理标准出自《</w:t>
            </w:r>
            <w:r>
              <w:rPr>
                <w:rFonts w:hint="eastAsia" w:ascii="宋体" w:hAnsi="宋体" w:cs="宋体"/>
                <w:color w:val="000000"/>
                <w:sz w:val="13"/>
                <w:szCs w:val="13"/>
                <w:highlight w:val="none"/>
              </w:rPr>
              <w:t>广州净水公司工程项目承包单位质量安全考评细则（试行）</w:t>
            </w:r>
            <w:r>
              <w:rPr>
                <w:rFonts w:hint="eastAsia" w:ascii="仿宋_GB2312" w:hAnsi="仿宋_GB2312" w:eastAsia="仿宋_GB2312" w:cs="仿宋_GB2312"/>
                <w:color w:val="000000"/>
                <w:sz w:val="13"/>
                <w:szCs w:val="13"/>
                <w:highlight w:val="none"/>
              </w:rPr>
              <w:t>》。</w:t>
            </w:r>
          </w:p>
          <w:p>
            <w:pPr>
              <w:pStyle w:val="2"/>
              <w:ind w:firstLine="1126"/>
              <w:rPr>
                <w:rFonts w:hint="default" w:eastAsia="仿宋_GB2312"/>
                <w:highlight w:val="none"/>
                <w:lang w:val="en-US" w:eastAsia="zh-CN"/>
              </w:rPr>
            </w:pPr>
            <w:r>
              <w:rPr>
                <w:rFonts w:hint="eastAsia"/>
                <w:highlight w:val="none"/>
                <w:lang w:val="en-US" w:eastAsia="zh-CN"/>
              </w:rPr>
              <w:t>附件9</w:t>
            </w:r>
          </w:p>
        </w:tc>
      </w:tr>
    </w:tbl>
    <w:p>
      <w:pPr>
        <w:jc w:val="left"/>
        <w:rPr>
          <w:rFonts w:hint="default" w:eastAsia="宋体"/>
          <w:highlight w:val="none"/>
          <w:lang w:val="en-US" w:eastAsia="zh-CN"/>
        </w:rPr>
      </w:pPr>
      <w:r>
        <w:rPr>
          <w:rFonts w:hint="eastAsia"/>
          <w:highlight w:val="none"/>
          <w:lang w:val="en-US" w:eastAsia="zh-CN"/>
        </w:rPr>
        <w:t>附件8</w:t>
      </w:r>
    </w:p>
    <w:p>
      <w:pPr>
        <w:pStyle w:val="2"/>
        <w:ind w:left="0" w:leftChars="0" w:firstLine="0" w:firstLineChars="0"/>
        <w:rPr>
          <w:rFonts w:ascii="宋体" w:hAnsi="宋体" w:cs="宋体"/>
          <w:b/>
          <w:bCs/>
          <w:color w:val="000000"/>
          <w:sz w:val="24"/>
          <w:szCs w:val="24"/>
          <w:highlight w:val="none"/>
        </w:rPr>
      </w:pPr>
    </w:p>
    <w:p>
      <w:pPr>
        <w:pStyle w:val="2"/>
        <w:ind w:left="0" w:leftChars="0" w:firstLine="0" w:firstLineChars="0"/>
        <w:rPr>
          <w:rFonts w:ascii="宋体" w:hAnsi="宋体" w:cs="宋体"/>
          <w:b/>
          <w:bCs/>
          <w:color w:val="000000"/>
          <w:sz w:val="24"/>
          <w:szCs w:val="24"/>
          <w:highlight w:val="none"/>
        </w:rPr>
      </w:pP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5.未及时处理导致事故扩大的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缺资料扣3～5分/项；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施工点介绍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缺施工方案扣4～8分/项；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5.应急预案，内容至少包括：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风险评估</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应急流程</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应急物资清单</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缺应急预案扣4～8分/项；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安全责任人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设备、物资管理人员</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缺安全架构扣5～10分/项；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highlight w:val="none"/>
                <w:lang w:eastAsia="zh-CN"/>
              </w:rPr>
            </w:pPr>
            <w:r>
              <w:rPr>
                <w:rFonts w:hint="eastAsia"/>
                <w:sz w:val="13"/>
                <w:szCs w:val="13"/>
                <w:highlight w:val="none"/>
              </w:rPr>
              <w:t>注：1、综合考评满分100分，各考评项目扣分不设上限；</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2、监理单位考评只作为参考及履职依据，不计入考评，无监理单位不需填写；</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4、各分公司考评填写相应的得（扣）分数值，如奖2分则填写“2”，扣2分则填写“-2”；</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5、单项“综合考评”=项目部考评+公司考评；综合考评总分=各单项“综合考评”+100</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6、最后得分=综合考评总分X类别系数；</w:t>
            </w:r>
          </w:p>
          <w:p>
            <w:pPr>
              <w:widowControl/>
              <w:jc w:val="left"/>
              <w:textAlignment w:val="center"/>
              <w:rPr>
                <w:sz w:val="13"/>
                <w:szCs w:val="13"/>
                <w:highlight w:val="none"/>
              </w:rPr>
            </w:pPr>
            <w:r>
              <w:rPr>
                <w:rFonts w:hint="eastAsia"/>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8、本处理标准出自《</w:t>
            </w:r>
            <w:r>
              <w:rPr>
                <w:rFonts w:hint="eastAsia" w:ascii="宋体" w:hAnsi="宋体" w:cs="宋体"/>
                <w:color w:val="000000"/>
                <w:sz w:val="13"/>
                <w:szCs w:val="13"/>
                <w:highlight w:val="none"/>
              </w:rPr>
              <w:t>广州净水公司工程项目承包单位质量安全考评细则（试行）</w:t>
            </w:r>
            <w:r>
              <w:rPr>
                <w:rFonts w:hint="eastAsia" w:ascii="仿宋_GB2312" w:hAnsi="仿宋_GB2312" w:eastAsia="仿宋_GB2312" w:cs="仿宋_GB2312"/>
                <w:color w:val="000000"/>
                <w:sz w:val="13"/>
                <w:szCs w:val="13"/>
                <w:highlight w:val="none"/>
              </w:rPr>
              <w:t>》。</w:t>
            </w:r>
          </w:p>
          <w:p>
            <w:pPr>
              <w:pStyle w:val="2"/>
              <w:ind w:firstLine="1126"/>
              <w:rPr>
                <w:highlight w:val="none"/>
              </w:rPr>
            </w:pPr>
          </w:p>
        </w:tc>
      </w:tr>
    </w:tbl>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pStyle w:val="2"/>
        <w:rPr>
          <w:rFonts w:ascii="仿宋_GB2312" w:eastAsia="仿宋_GB2312"/>
          <w:sz w:val="28"/>
          <w:szCs w:val="28"/>
          <w:highlight w:val="none"/>
        </w:rPr>
      </w:pPr>
    </w:p>
    <w:p>
      <w:pPr>
        <w:pStyle w:val="4"/>
        <w:rPr>
          <w:highlight w:val="none"/>
        </w:rPr>
      </w:pPr>
      <w:bookmarkStart w:id="103" w:name="_Toc21847"/>
      <w:bookmarkStart w:id="104" w:name="_Toc1563"/>
      <w:bookmarkStart w:id="105" w:name="_Toc5129"/>
      <w:bookmarkStart w:id="106" w:name="_Toc23515"/>
      <w:bookmarkStart w:id="107" w:name="_Toc30824"/>
      <w:bookmarkStart w:id="108" w:name="_Toc6230"/>
      <w:bookmarkStart w:id="109" w:name="_Toc12169"/>
      <w:bookmarkStart w:id="110" w:name="_Toc16552"/>
      <w:bookmarkStart w:id="111" w:name="_Toc28358"/>
      <w:bookmarkStart w:id="112" w:name="_Toc3723"/>
      <w:bookmarkStart w:id="113" w:name="_Toc8147"/>
      <w:r>
        <w:rPr>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highlight w:val="none"/>
        </w:rPr>
        <w:t>第七章</w:t>
      </w:r>
      <w:bookmarkEnd w:id="103"/>
      <w:bookmarkEnd w:id="104"/>
      <w:bookmarkEnd w:id="105"/>
      <w:bookmarkEnd w:id="106"/>
      <w:bookmarkEnd w:id="107"/>
      <w:bookmarkEnd w:id="108"/>
      <w:bookmarkEnd w:id="109"/>
      <w:bookmarkEnd w:id="110"/>
      <w:bookmarkEnd w:id="111"/>
      <w:bookmarkEnd w:id="112"/>
      <w:bookmarkEnd w:id="113"/>
    </w:p>
    <w:p>
      <w:pPr>
        <w:pStyle w:val="40"/>
        <w:rPr>
          <w:highlight w:val="none"/>
        </w:rPr>
      </w:pPr>
    </w:p>
    <w:p>
      <w:pPr>
        <w:pStyle w:val="4"/>
        <w:rPr>
          <w:highlight w:val="none"/>
        </w:rPr>
      </w:pPr>
      <w:bookmarkStart w:id="114" w:name="_Toc87616388"/>
      <w:bookmarkStart w:id="115" w:name="_Toc22764"/>
      <w:bookmarkStart w:id="116" w:name="_Toc12610"/>
      <w:bookmarkStart w:id="117" w:name="_Toc31564"/>
      <w:bookmarkStart w:id="118" w:name="_Toc5342"/>
      <w:bookmarkStart w:id="119" w:name="_Toc17119"/>
      <w:bookmarkStart w:id="120" w:name="_Toc24815"/>
      <w:bookmarkStart w:id="121" w:name="_Toc24490"/>
      <w:bookmarkStart w:id="122" w:name="_Toc10840"/>
      <w:bookmarkStart w:id="123" w:name="_Toc88209951"/>
      <w:bookmarkStart w:id="124" w:name="_Toc30157"/>
      <w:bookmarkStart w:id="125" w:name="_Toc12769"/>
      <w:bookmarkStart w:id="126" w:name="_Toc21675"/>
      <w:r>
        <w:rPr>
          <w:rFonts w:hint="eastAsia"/>
          <w:highlight w:val="none"/>
        </w:rPr>
        <w:t>响应文件</w:t>
      </w:r>
      <w:r>
        <w:rPr>
          <w:rFonts w:hint="eastAsia"/>
          <w:highlight w:val="none"/>
          <w:lang w:val="en-US" w:eastAsia="zh-CN"/>
        </w:rPr>
        <w:t>格式要求</w:t>
      </w:r>
      <w:bookmarkEnd w:id="114"/>
      <w:bookmarkEnd w:id="115"/>
      <w:bookmarkEnd w:id="116"/>
      <w:bookmarkEnd w:id="117"/>
      <w:bookmarkEnd w:id="118"/>
      <w:bookmarkEnd w:id="119"/>
      <w:bookmarkEnd w:id="120"/>
      <w:bookmarkEnd w:id="121"/>
      <w:bookmarkEnd w:id="122"/>
      <w:bookmarkEnd w:id="123"/>
      <w:bookmarkEnd w:id="124"/>
      <w:bookmarkEnd w:id="125"/>
      <w:bookmarkEnd w:id="126"/>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jc w:val="center"/>
        <w:rPr>
          <w:rFonts w:hint="eastAsia" w:ascii="方正小标宋简体" w:eastAsia="方正小标宋简体"/>
          <w:sz w:val="48"/>
          <w:szCs w:val="48"/>
          <w:highlight w:val="none"/>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both"/>
        <w:rPr>
          <w:rFonts w:ascii="方正小标宋简体" w:eastAsia="方正小标宋简体"/>
          <w:sz w:val="30"/>
          <w:szCs w:val="30"/>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27" w:name="_Toc88209952"/>
      <w:bookmarkStart w:id="128" w:name="_Toc87616389"/>
      <w:r>
        <w:rPr>
          <w:rFonts w:hint="eastAsia" w:ascii="仿宋_GB2312" w:eastAsia="仿宋_GB2312"/>
          <w:sz w:val="28"/>
          <w:szCs w:val="28"/>
          <w:highlight w:val="none"/>
        </w:rPr>
        <w:t>1.响应函</w:t>
      </w:r>
      <w:bookmarkEnd w:id="127"/>
      <w:bookmarkEnd w:id="128"/>
    </w:p>
    <w:p>
      <w:pPr>
        <w:spacing w:line="600" w:lineRule="exact"/>
        <w:rPr>
          <w:rFonts w:hint="eastAsia" w:ascii="仿宋_GB2312" w:eastAsia="仿宋_GB2312"/>
          <w:sz w:val="28"/>
          <w:szCs w:val="28"/>
          <w:highlight w:val="none"/>
        </w:rPr>
      </w:pPr>
      <w:bookmarkStart w:id="129" w:name="_Toc88209953"/>
      <w:bookmarkStart w:id="130" w:name="_Toc87616390"/>
      <w:r>
        <w:rPr>
          <w:rFonts w:hint="eastAsia" w:ascii="仿宋_GB2312" w:eastAsia="仿宋_GB2312"/>
          <w:sz w:val="28"/>
          <w:szCs w:val="28"/>
          <w:highlight w:val="none"/>
        </w:rPr>
        <w:t>2.法定代表人证明或授权委托书</w:t>
      </w:r>
      <w:bookmarkEnd w:id="129"/>
      <w:bookmarkEnd w:id="130"/>
      <w:bookmarkStart w:id="131" w:name="_Toc88209956"/>
      <w:bookmarkStart w:id="132" w:name="_Toc87616393"/>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31"/>
      <w:bookmarkEnd w:id="132"/>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pStyle w:val="6"/>
        <w:rPr>
          <w:rFonts w:asciiTheme="minorEastAsia" w:hAnsiTheme="minorEastAsia" w:eastAsiaTheme="minorEastAsia"/>
          <w:sz w:val="28"/>
          <w:szCs w:val="28"/>
          <w:highlight w:val="none"/>
        </w:rPr>
      </w:pPr>
      <w:bookmarkStart w:id="133" w:name="_Toc12665"/>
      <w:bookmarkStart w:id="134" w:name="_Toc88209957"/>
      <w:bookmarkStart w:id="135" w:name="_Toc6313"/>
      <w:bookmarkStart w:id="136" w:name="_Toc87616394"/>
      <w:bookmarkStart w:id="137" w:name="_Toc28619645"/>
      <w:r>
        <w:rPr>
          <w:rFonts w:hint="eastAsia" w:asciiTheme="minorEastAsia" w:hAnsiTheme="minorEastAsia" w:eastAsiaTheme="minorEastAsia"/>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highlight w:val="none"/>
        </w:rPr>
      </w:pPr>
      <w:bookmarkStart w:id="138" w:name="_Toc29833"/>
      <w:bookmarkStart w:id="139" w:name="_Toc87616395"/>
      <w:bookmarkStart w:id="140" w:name="_Toc22527"/>
      <w:bookmarkStart w:id="141" w:name="_Toc88209958"/>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38"/>
      <w:bookmarkEnd w:id="139"/>
      <w:bookmarkEnd w:id="140"/>
      <w:bookmarkEnd w:id="141"/>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2"/>
        <w:snapToGrid w:val="0"/>
        <w:spacing w:after="0" w:line="52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4"/>
        <w:snapToGrid w:val="0"/>
        <w:spacing w:line="52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41"/>
        <w:snapToGrid w:val="0"/>
        <w:spacing w:after="0" w:line="52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4"/>
        <w:snapToGrid w:val="0"/>
        <w:spacing w:line="52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4"/>
        <w:snapToGrid w:val="0"/>
        <w:spacing w:line="52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4"/>
        <w:snapToGrid w:val="0"/>
        <w:spacing w:line="52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4"/>
        <w:snapToGrid w:val="0"/>
        <w:spacing w:line="52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4"/>
        <w:snapToGrid w:val="0"/>
        <w:spacing w:line="52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sz w:val="32"/>
          <w:szCs w:val="32"/>
          <w:highlight w:val="none"/>
        </w:rPr>
      </w:pPr>
    </w:p>
    <w:p>
      <w:pPr>
        <w:pStyle w:val="14"/>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p>
    <w:p>
      <w:pPr>
        <w:pStyle w:val="40"/>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42" w:name="_Toc19830"/>
      <w:bookmarkStart w:id="143" w:name="_Toc87616400"/>
      <w:bookmarkStart w:id="144" w:name="_Toc88209963"/>
      <w:bookmarkStart w:id="145" w:name="_Toc8086"/>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42"/>
      <w:bookmarkEnd w:id="143"/>
      <w:bookmarkEnd w:id="144"/>
      <w:bookmarkEnd w:id="14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46"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snapToGrid/>
        <w:spacing w:line="240" w:lineRule="auto"/>
        <w:ind w:firstLine="480" w:firstLineChars="200"/>
        <w:jc w:val="left"/>
        <w:rPr>
          <w:rFonts w:hint="eastAsia" w:ascii="仿宋_GB2312" w:eastAsia="仿宋_GB2312"/>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广州市净水有限公司猎德分公司三四期鼓风机现场控制柜维修项目</w:t>
      </w:r>
      <w:r>
        <w:rPr>
          <w:highlight w:val="none"/>
        </w:rPr>
        <mc:AlternateContent>
          <mc:Choice Requires="wps">
            <w:drawing>
              <wp:anchor distT="0" distB="0" distL="114300" distR="114300" simplePos="0" relativeHeight="251676672" behindDoc="0" locked="0" layoutInCell="1" allowOverlap="1">
                <wp:simplePos x="0" y="0"/>
                <wp:positionH relativeFrom="column">
                  <wp:posOffset>2306320</wp:posOffset>
                </wp:positionH>
                <wp:positionV relativeFrom="paragraph">
                  <wp:posOffset>1340485</wp:posOffset>
                </wp:positionV>
                <wp:extent cx="958850" cy="0"/>
                <wp:effectExtent l="0" t="0" r="0" b="0"/>
                <wp:wrapNone/>
                <wp:docPr id="23"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105.55pt;height:0pt;width:75.5pt;z-index:251676672;mso-width-relative:page;mso-height-relative:page;" filled="f" stroked="t" coordsize="21600,21600" o:gfxdata="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HTp5w5sHTj&#10;Pz99+/Xx8+2XH7ffv7LnWaI+YE2RK7eJpx2GTcx8D220+U9M2KHIejzLqg6JCTp8MZvPZyS4uHNV&#10;93khYnqlvGXZaDimCHrXpZV3ju7Ox0lRFfavMVFlSrxLyEWNY32Gn84IHGgWW5oBMm0gPuh2JRe9&#10;0fJaG5MzMO62KxPZHvI8lC/zI9y/wnKRNWA3xBXXMCmdAvnSSZaOgYRy9EB4bsEqyZlR9J6yRYBQ&#10;J9DmkkgqbRx1kCUeRM3W1stj0bqc092XHk9zmofrz33Jvn+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PIEz1wAAAAsBAAAPAAAAAAAAAAEAIAAAACIAAABkcnMvZG93bnJldi54bWxQSwECFAAU&#10;AAAACACHTuJAQN4qQfIBAADj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highlight w:val="none"/>
          <w:lang w:val="en-US" w:eastAsia="zh-CN"/>
        </w:rPr>
        <w:t>列入</w:t>
      </w:r>
      <w:r>
        <w:rPr>
          <w:rFonts w:hint="eastAsia" w:ascii="仿宋_GB2312" w:eastAsia="仿宋_GB2312"/>
          <w:sz w:val="28"/>
          <w:szCs w:val="28"/>
          <w:highlight w:val="none"/>
        </w:rPr>
        <w:t>下列情形之一</w:t>
      </w:r>
      <w:r>
        <w:rPr>
          <w:rFonts w:hint="eastAsia" w:ascii="仿宋_GB2312" w:eastAsia="仿宋_GB2312"/>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highlight w:val="none"/>
          <w:lang w:eastAsia="zh-CN"/>
        </w:rPr>
      </w:pPr>
    </w:p>
    <w:p>
      <w:pPr>
        <w:jc w:val="left"/>
        <w:rPr>
          <w:rFonts w:hint="eastAsia" w:cs="Times New Roman" w:asciiTheme="minorEastAsia" w:hAnsiTheme="minorEastAsia"/>
          <w:b/>
          <w:bCs/>
          <w:sz w:val="28"/>
          <w:szCs w:val="28"/>
          <w:highlight w:val="none"/>
          <w:lang w:val="en-US" w:eastAsia="zh-CN"/>
        </w:rPr>
      </w:pPr>
    </w:p>
    <w:p>
      <w:pPr>
        <w:jc w:val="left"/>
        <w:rPr>
          <w:rFonts w:hint="eastAsia" w:cs="Times New Roman" w:asciiTheme="minorEastAsia" w:hAnsiTheme="minorEastAsia" w:eastAsiaTheme="minorEastAsia"/>
          <w:b/>
          <w:bCs/>
          <w:sz w:val="28"/>
          <w:szCs w:val="28"/>
          <w:highlight w:val="none"/>
        </w:rPr>
      </w:pPr>
      <w:r>
        <w:rPr>
          <w:rFonts w:hint="eastAsia" w:cs="Times New Roman" w:asciiTheme="minorEastAsia" w:hAnsiTheme="minorEastAsia"/>
          <w:b/>
          <w:bCs/>
          <w:sz w:val="28"/>
          <w:szCs w:val="28"/>
          <w:highlight w:val="none"/>
          <w:lang w:val="en-US" w:eastAsia="zh-CN"/>
        </w:rPr>
        <w:t>4</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拟投入本项目的项目负责人情况表</w:t>
      </w:r>
    </w:p>
    <w:p>
      <w:pPr>
        <w:pStyle w:val="2"/>
        <w:rPr>
          <w:rFonts w:hint="eastAsia" w:ascii="仿宋_GB2312" w:eastAsia="仿宋_GB2312" w:hAnsiTheme="minorEastAsia"/>
          <w:sz w:val="28"/>
          <w:szCs w:val="28"/>
          <w:highlight w:val="none"/>
          <w:lang w:val="en-US" w:eastAsia="zh-CN"/>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0"/>
            <w:vAlign w:val="top"/>
          </w:tcPr>
          <w:p>
            <w:pPr>
              <w:jc w:val="center"/>
              <w:rPr>
                <w:rFonts w:ascii="仿宋" w:hAnsi="仿宋" w:eastAsia="仿宋" w:cs="仿宋_GB2312"/>
                <w:b/>
                <w:sz w:val="28"/>
                <w:szCs w:val="28"/>
                <w:highlight w:val="none"/>
              </w:rPr>
            </w:pPr>
          </w:p>
        </w:tc>
        <w:tc>
          <w:tcPr>
            <w:tcW w:w="161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bl>
    <w:p>
      <w:pPr>
        <w:pStyle w:val="2"/>
        <w:rPr>
          <w:rFonts w:hint="default" w:ascii="仿宋_GB2312" w:eastAsia="仿宋_GB2312" w:hAnsiTheme="minorEastAsia"/>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6"/>
        <w:rPr>
          <w:rFonts w:asciiTheme="minorEastAsia" w:hAnsiTheme="minorEastAsia" w:eastAsiaTheme="minorEastAsia"/>
          <w:sz w:val="28"/>
          <w:szCs w:val="28"/>
          <w:highlight w:val="none"/>
        </w:rPr>
      </w:pPr>
      <w:bookmarkStart w:id="147" w:name="_Toc19423"/>
      <w:bookmarkStart w:id="148" w:name="_Toc32430"/>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47"/>
      <w:bookmarkEnd w:id="148"/>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（1）报价表说明</w:t>
      </w:r>
      <w:bookmarkStart w:id="149" w:name="工程量清单"/>
      <w:bookmarkEnd w:id="149"/>
    </w:p>
    <w:tbl>
      <w:tblPr>
        <w:tblStyle w:val="25"/>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pPr>
              <w:pStyle w:val="50"/>
              <w:jc w:val="center"/>
              <w:rPr>
                <w:rFonts w:hint="eastAsia" w:ascii="宋体" w:hAnsi="宋体" w:eastAsia="宋体" w:cs="宋体"/>
                <w:color w:val="auto"/>
                <w:sz w:val="24"/>
                <w:szCs w:val="24"/>
                <w:highlight w:val="none"/>
                <w:lang w:eastAsia="zh-CN"/>
              </w:rPr>
            </w:pPr>
            <w:r>
              <w:rPr>
                <w:rFonts w:hint="eastAsia" w:hAnsi="宋体" w:eastAsia="宋体" w:cs="宋体"/>
                <w:b/>
                <w:bCs/>
                <w:color w:val="auto"/>
                <w:sz w:val="24"/>
                <w:szCs w:val="24"/>
                <w:highlight w:val="none"/>
                <w:lang w:eastAsia="zh-CN"/>
              </w:rPr>
              <w:t>广州市净水有限公司</w:t>
            </w:r>
            <w:r>
              <w:rPr>
                <w:rFonts w:hint="eastAsia" w:hAnsi="宋体" w:eastAsia="宋体"/>
                <w:b/>
                <w:bCs/>
                <w:color w:val="auto"/>
                <w:highlight w:val="none"/>
                <w:lang w:eastAsia="zh-CN"/>
              </w:rPr>
              <w:t>猎德分公司三四期鼓风机现场控制柜维修项目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5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800"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2986"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50"/>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4800" w:type="dxa"/>
            <w:vAlign w:val="center"/>
          </w:tcPr>
          <w:p>
            <w:pPr>
              <w:keepNext w:val="0"/>
              <w:keepLines w:val="0"/>
              <w:widowControl/>
              <w:suppressLineNumbers w:val="0"/>
              <w:jc w:val="center"/>
              <w:textAlignment w:val="center"/>
              <w:rPr>
                <w:rFonts w:hint="eastAsia" w:ascii="宋体" w:hAnsi="宋体" w:eastAsia="宋体" w:cs="宋体"/>
                <w:b/>
                <w:bCs/>
                <w:color w:val="auto"/>
                <w:sz w:val="22"/>
                <w:szCs w:val="22"/>
                <w:highlight w:val="none"/>
              </w:rPr>
            </w:pPr>
          </w:p>
        </w:tc>
        <w:tc>
          <w:tcPr>
            <w:tcW w:w="2986" w:type="dxa"/>
            <w:vAlign w:val="center"/>
          </w:tcPr>
          <w:p>
            <w:pPr>
              <w:pStyle w:val="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shd w:val="clear" w:color="auto" w:fill="auto"/>
            <w:vAlign w:val="center"/>
          </w:tcPr>
          <w:p>
            <w:pPr>
              <w:pStyle w:val="13"/>
              <w:spacing w:line="360" w:lineRule="auto"/>
              <w:jc w:val="center"/>
              <w:outlineLvl w:val="1"/>
              <w:rPr>
                <w:rFonts w:hint="eastAsia" w:ascii="宋体" w:hAnsi="宋体" w:eastAsia="宋体" w:cs="宋体"/>
                <w:b/>
                <w:bCs/>
                <w:sz w:val="24"/>
                <w:szCs w:val="24"/>
                <w:highlight w:val="none"/>
              </w:rPr>
            </w:pPr>
          </w:p>
        </w:tc>
        <w:tc>
          <w:tcPr>
            <w:tcW w:w="4800" w:type="dxa"/>
            <w:shd w:val="clear" w:color="auto" w:fill="auto"/>
            <w:vAlign w:val="center"/>
          </w:tcPr>
          <w:p>
            <w:pPr>
              <w:pStyle w:val="13"/>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2986" w:type="dxa"/>
            <w:vAlign w:val="center"/>
          </w:tcPr>
          <w:p>
            <w:pPr>
              <w:pStyle w:val="50"/>
              <w:jc w:val="center"/>
              <w:rPr>
                <w:rFonts w:hint="eastAsia" w:ascii="宋体" w:hAnsi="宋体" w:eastAsia="宋体" w:cs="宋体"/>
                <w:color w:val="auto"/>
                <w:sz w:val="24"/>
                <w:szCs w:val="24"/>
                <w:highlight w:val="none"/>
              </w:rPr>
            </w:pPr>
          </w:p>
        </w:tc>
      </w:tr>
    </w:tbl>
    <w:p>
      <w:pPr>
        <w:adjustRightInd w:val="0"/>
        <w:snapToGrid w:val="0"/>
        <w:spacing w:line="600" w:lineRule="exact"/>
        <w:ind w:firstLine="570"/>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（2）报价表</w:t>
      </w:r>
    </w:p>
    <w:p>
      <w:pPr>
        <w:pStyle w:val="10"/>
        <w:rPr>
          <w:highlight w:val="none"/>
        </w:rPr>
      </w:pPr>
    </w:p>
    <w:p>
      <w:pPr>
        <w:jc w:val="center"/>
        <w:rPr>
          <w:highlight w:val="none"/>
        </w:rPr>
      </w:pPr>
      <w:r>
        <w:rPr>
          <w:rFonts w:hint="eastAsia" w:ascii="宋体" w:hAnsi="宋体"/>
          <w:b/>
          <w:bCs/>
          <w:kern w:val="0"/>
          <w:sz w:val="40"/>
          <w:szCs w:val="40"/>
          <w:highlight w:val="none"/>
        </w:rPr>
        <w:t>单位工程预算汇总表</w:t>
      </w:r>
    </w:p>
    <w:p>
      <w:pPr>
        <w:pStyle w:val="50"/>
        <w:rPr>
          <w:rFonts w:hAnsi="宋体" w:eastAsia="宋体"/>
          <w:b/>
          <w:bCs/>
          <w:color w:val="auto"/>
          <w:sz w:val="21"/>
          <w:szCs w:val="21"/>
          <w:highlight w:val="none"/>
        </w:rPr>
      </w:pPr>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4152"/>
        <w:gridCol w:w="63"/>
        <w:gridCol w:w="1578"/>
        <w:gridCol w:w="551"/>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工程名称：猎德分公司三四期鼓风机现场控制柜维修项目</w:t>
            </w:r>
          </w:p>
        </w:tc>
        <w:tc>
          <w:tcPr>
            <w:tcW w:w="87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29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121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94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一、三期1#鼓风机控制柜</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二、四期1#鼓风机控制柜</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三、设计开发调试</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30078.42</w:t>
            </w: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24091.22</w:t>
            </w: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6"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预算价合计=1+2+3+5</w:t>
            </w:r>
          </w:p>
        </w:tc>
        <w:tc>
          <w:tcPr>
            <w:tcW w:w="1210"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bl>
    <w:p>
      <w:pPr>
        <w:pStyle w:val="31"/>
        <w:jc w:val="center"/>
        <w:rPr>
          <w:rFonts w:hint="eastAsia" w:ascii="宋体" w:hAnsi="宋体"/>
          <w:b/>
          <w:bCs/>
          <w:kern w:val="0"/>
          <w:sz w:val="40"/>
          <w:szCs w:val="40"/>
          <w:highlight w:val="none"/>
        </w:rPr>
      </w:pPr>
      <w:r>
        <w:rPr>
          <w:rFonts w:hint="eastAsia" w:ascii="宋体" w:hAnsi="宋体"/>
          <w:b/>
          <w:bCs/>
          <w:kern w:val="0"/>
          <w:sz w:val="40"/>
          <w:szCs w:val="40"/>
          <w:highlight w:val="none"/>
        </w:rPr>
        <w:t>分部分项工程和单价措施项目清单与计价表</w:t>
      </w:r>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416"/>
        <w:gridCol w:w="1416"/>
        <w:gridCol w:w="2059"/>
        <w:gridCol w:w="416"/>
        <w:gridCol w:w="516"/>
        <w:gridCol w:w="315"/>
        <w:gridCol w:w="750"/>
        <w:gridCol w:w="1112"/>
        <w:gridCol w:w="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84"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工程名称：猎德分公司三四期鼓风机现场控制柜维修项目</w:t>
            </w:r>
          </w:p>
        </w:tc>
        <w:tc>
          <w:tcPr>
            <w:tcW w:w="68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p>
        </w:tc>
        <w:tc>
          <w:tcPr>
            <w:tcW w:w="1326"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1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8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50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1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8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1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8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8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一、三期1#鼓风机控制柜</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030404019003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进线电源开关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1.名称：进线电源开关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2.规格：C65H  3P C40A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040801025001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总电源交流接触器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1.名称：总电源交流接触器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2.规格：LC1D38M7C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030404019004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1.名称：空气开关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2.规格：C65H  4P C10A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030404019005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1.名称：空气开关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2.规格：C65N 2P  10A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030404019006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1.名称：空气开关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2.规格：C65N 2P  6A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030401002001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隔离变压器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1.名称：隔离变压器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2.规格：ABL-6TS63U</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030404019007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3KW马达开关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1.名称：3KW马达开关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2.规格：GV2ME14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040801025002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3KW接触器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1.名称：3KW接触器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2.规格：LC1D09M7C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030404019008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2.2KW马达开关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1.名称：2.2KW马达开关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2.规格：GV2ME10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040801025003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2.2KW接触器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1.名称：2.2KW接触器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2.规格：LC1D09M7C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030404019009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0.15KW马达开关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1.名称：0.15KW马达开关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2.规格：GV2ME06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040801025004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0.15KW接触器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1.名称：0.15KW接触器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2.规格：LC1D09M7C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辅助触点</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1.名称：辅助触点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2.规格：LA1DN22N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故障触点</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1.名称：故障触点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2.规格：GVAD1001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加热器开关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1.名称：加热器开关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2.规格：C65H-2P C10A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12A继电器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1.名称：12A继电器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2.规格：RPM22BD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1.名称：中间继电器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2.规格：RXM2AB2BD+RXZEM2C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030904003002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急停按钮</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1.名称：急停按钮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2.规格：XB2系列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030904003003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二位选择开关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1.名称：二位选择开关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2.规格：XB2系列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030904003004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红/绿色按钮</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1.名称：红/绿色按钮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2.规格：XB2系列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030904003005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红/绿色指示灯</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1.名称：红/绿色指示灯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2.规格：XB2系列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Compactlogix电源模块</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1.名称：Compactlogix电源模块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2.规格：1769-PB4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Compactlogix处理器模块</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1.名称：Compactlogix处理器模块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2.规格：1769-L30ER，带双网口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030904008003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Compactlogix右侧盖板</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1.名称：Compactlogix右侧盖板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2.规格：1769-ECR</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030904008004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 16点开入</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 16点开入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2.规格：1769-IQ16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030904008005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 16点开出</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 16点开出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2.规格：1769-OB16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030904008006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 8点模入</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 8点模入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2.规格：1769-IF8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030904008007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 4点模入</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 4点模入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2.规格：1769-IF4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030904008008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 热电阻模块</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 热电阻模块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2.规格：1769-IR6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030404001001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10"触摸屏</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1.名称：10"触摸屏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2.规格：Beijer EXTER K70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030404031003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看门狗继电器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1.名称：看门狗继电器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2.规格：700-FSK3CU23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030404031004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1.名称：安全继电器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2.规格：SNO4062K-A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030404031005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速度继电器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1.名称：速度继电器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2.规格：45175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030506001001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跳闸放大器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1.名称：跳闸放大器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2.规格：PR4131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080902005001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导叶位置变送器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1.名称：导叶位置变送器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2.规格：PR4114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030501012001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工业交换机</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1.名称：工业交换机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2.规格：EDS205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1.名称：空气开关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2.规格：C65N-1P C2A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030404031006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端子式继电器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1.名称：端子式继电器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2.规格：端子式继电器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母排支架</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2.规格型号：01495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动力母排（铜母排）</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2.规格型号：30*10(2.4m) 01623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080801012003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母排盖板</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2.规格型号：30*10(1m) 01245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080801012005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32A 母线适配器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2.规格型号：32442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080801012006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63A 母线适配器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2.规格型号：32455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080801012009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PN/PE铜排支架</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2.规格型号：01601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PN/PE铜排</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2.规格型号：20*5(2.4m) 01620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PN/PE铜排夹套</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2.规格型号：0128*, 01068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050306004001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控制柜 2200*800*600</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2.规格型号：Sheet steel, colour RAL7035 IP 55，含柜内线槽，电缆、端子，导轨等辅材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030404033001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风机和滤网</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2.规格型号：3325107+3325207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040807002001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控制柜出厂测试</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1.按业主需求并满足设计规范要求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二、四期1#鼓风机控制柜</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进线电源开关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1.名称：进线电源开关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2.规格：C65H  3P C40A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040801025005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总电源交流接触器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1.名称：总电源交流接触器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2.规格：LC1D38M7C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1.名称：空气开关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2.规格：C65H  4P C10A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1.名称：空气开关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2.规格：C65N 2P  10A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1.名称：空气开关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2.规格：C65N 2P  6A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030404019017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3KW马达开关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1.名称：3KW马达开关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2.规格：GV2ME14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040801025006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3KW接触器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1.名称：3KW接触器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2.规格：LC1D09M7C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030404019018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2.2KW马达开关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1.名称：2.2KW马达开关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2.规格：GV2ME10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040801025007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2.2KW接触器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1.名称：2.2KW接触器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2.规格：LC1D09M7C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030404019019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0.15KW马达开关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1.名称：0.15KW马达开关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2.规格：GV2ME06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040801025008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0.15KW接触器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1.名称：0.15KW接触器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2.规格：LC1D09M7C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030404019020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辅助触点</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1.名称：辅助触点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2.规格：LA1DN22N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030404019021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故障触点</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1.名称：故障触点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2.规格：GVAD1001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030404019022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加热器开关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1.名称：加热器开关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2.规格：C65H-2P C10A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030404031007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12A继电器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1.名称：12A继电器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2.规格：RPM22BD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030404031008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1.名称：中间继电器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2.规格：RXM2AB2BD+RXZEM2C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030904003006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急停按钮</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1.名称：急停按钮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2.规格：XB2系列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030904003007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二位选择开关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1.名称：二位选择开关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2.规格：XB2系列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030904003008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红/绿色按钮</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1.名称：红/绿色按钮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2.规格：XB2系列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030904003009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红/绿色指示灯</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1.名称：红/绿色指示灯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2.规格：XB2系列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030904008009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Compactlogix电源模块</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1.名称：Compactlogix电源模块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2.规格：1769-PB4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Compactlogix处理器模块</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1.名称：Compactlogix处理器模块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2.规格：1769-L30ER，带双网口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Compactlogix右侧盖板</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1.名称：Compactlogix右侧盖板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2.规格：1769-ECR</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 16点开入</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 16点开入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2.规格：1769-IQ16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 16点开出</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 16点开出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2.规格：1769-OB16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 8点模入</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 8点模入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2.规格：1769-IF8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 4点模入</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 4点模入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2.规格：1769-IF4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Compactlogix 热电阻模块</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1.名称：Compactlogix 热电阻模块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2.规格：1769-IR6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030404001002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10"触摸屏</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1.名称：10"触摸屏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2.规格：Beijer EXTER K70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030404031009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看门狗继电器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1.名称：看门狗继电器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2.规格：700-FSK3CU23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1.名称：安全继电器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2.规格：SNO4062K-A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030404031011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速度继电器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1.名称：速度继电器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2.规格：45175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030506001002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跳闸放大器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1.名称：跳闸放大器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2.规格：PR4131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080902005002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导叶位置变送器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1.名称：导叶位置变送器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2.规格：PR4114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030501012002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工业交换机</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1.名称：工业交换机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2.规格：EDS205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030404019023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1.名称：空气开关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2.规格：C65N-1P C2A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030404031012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端子式继电器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1.名称：端子式继电器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2.规格：端子式继电器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母排支架</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2.规格型号：01495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动力母排（铜母排）</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2.规格型号：30*10(2.4m) 01623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母排盖板</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2.规格型号：30*10(1m) 01245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32A 母线适配器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2.规格型号：32442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63A 母线适配器</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2.规格型号：32455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080801012017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PN/PE铜排支架</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2.规格型号：201601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080801012018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PN/PE铜排</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2.规格型号：20*5(2.4m) 01620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080801012019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PN/PE铜排夹套</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2.规格型号：0128*, 01068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050306004002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控制柜 2200*800*600</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2.规格型号：Sheet steel, colour RAL7035 IP 55，含柜内线槽，电缆、端子，导轨等辅材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030404033002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风机和滤网</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1.本体安装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2.规格型号：3325107+3325207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040807002002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控制柜出厂测试</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1.按业主需求并满足设计规范要求</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三、设计开发调试</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030406009001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现场电气查线</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熟悉现有电气图纸，现场电气查线、旧控制柜查线、标识</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030503009001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系统调试</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系统调试</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03B001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电气设计</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控制柜内配电回路、电气控制回路、PLC控制回路设计</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03B001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PLC程序设计</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熟悉鼓风机控制工艺逻辑，编写PLC控制程序</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03B001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HMI程序设计</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根据客户需求，用3D技术重新开发人机界面</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03B001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中控HMI程序修改</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恢复鼓风机系统和中控系统通讯，修改中控HMI人机界面程序，保持现有功能</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031302007001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高层施工增加</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031301017001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脚手架搭拆费</w:t>
            </w:r>
          </w:p>
        </w:tc>
        <w:tc>
          <w:tcPr>
            <w:tcW w:w="11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29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87" w:type="pct"/>
            <w:gridSpan w:val="8"/>
            <w:tcBorders>
              <w:top w:val="single" w:color="000000" w:sz="8"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615"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297" w:type="pct"/>
            <w:tcBorders>
              <w:top w:val="single" w:color="000000" w:sz="8"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31"/>
        <w:jc w:val="center"/>
        <w:rPr>
          <w:rFonts w:hint="eastAsia" w:ascii="宋体" w:hAnsi="宋体"/>
          <w:b/>
          <w:bCs/>
          <w:kern w:val="0"/>
          <w:sz w:val="40"/>
          <w:szCs w:val="40"/>
          <w:highlight w:val="none"/>
        </w:rPr>
      </w:pPr>
      <w:r>
        <w:rPr>
          <w:rFonts w:hint="eastAsia" w:ascii="宋体" w:hAnsi="宋体"/>
          <w:b/>
          <w:bCs/>
          <w:kern w:val="0"/>
          <w:sz w:val="40"/>
          <w:szCs w:val="40"/>
          <w:highlight w:val="none"/>
        </w:rPr>
        <w:t>总价措施项目清单与计价表</w:t>
      </w:r>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520"/>
        <w:gridCol w:w="1660"/>
        <w:gridCol w:w="1050"/>
        <w:gridCol w:w="700"/>
        <w:gridCol w:w="1055"/>
        <w:gridCol w:w="900"/>
        <w:gridCol w:w="840"/>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83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57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38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58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49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费率(%)</w:t>
            </w:r>
          </w:p>
        </w:tc>
        <w:tc>
          <w:tcPr>
            <w:tcW w:w="46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金额(元)</w:t>
            </w:r>
          </w:p>
        </w:tc>
        <w:tc>
          <w:tcPr>
            <w:tcW w:w="47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2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LSSGCSF00001</w:t>
            </w:r>
          </w:p>
        </w:tc>
        <w:tc>
          <w:tcPr>
            <w:tcW w:w="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5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30078.42</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031301010001</w:t>
            </w:r>
          </w:p>
        </w:tc>
        <w:tc>
          <w:tcPr>
            <w:tcW w:w="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安装与生产同时进行增加费用</w:t>
            </w:r>
          </w:p>
        </w:tc>
        <w:tc>
          <w:tcPr>
            <w:tcW w:w="5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3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031301011001</w:t>
            </w:r>
          </w:p>
        </w:tc>
        <w:tc>
          <w:tcPr>
            <w:tcW w:w="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在有害身体健康环境中施工增加费</w:t>
            </w:r>
          </w:p>
        </w:tc>
        <w:tc>
          <w:tcPr>
            <w:tcW w:w="5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w:t>
            </w:r>
          </w:p>
        </w:tc>
        <w:tc>
          <w:tcPr>
            <w:tcW w:w="3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TSSGBWZJF001</w:t>
            </w:r>
          </w:p>
        </w:tc>
        <w:tc>
          <w:tcPr>
            <w:tcW w:w="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在地下（暗）室、设备及大口径管道内等特殊施工部位进行施工增加费</w:t>
            </w:r>
          </w:p>
        </w:tc>
        <w:tc>
          <w:tcPr>
            <w:tcW w:w="5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粤031302008001</w:t>
            </w:r>
          </w:p>
        </w:tc>
        <w:tc>
          <w:tcPr>
            <w:tcW w:w="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5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031302002001</w:t>
            </w:r>
          </w:p>
        </w:tc>
        <w:tc>
          <w:tcPr>
            <w:tcW w:w="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5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8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JTGRSGZJF001</w:t>
            </w:r>
          </w:p>
        </w:tc>
        <w:tc>
          <w:tcPr>
            <w:tcW w:w="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交通干扰工程施工增加费</w:t>
            </w:r>
          </w:p>
        </w:tc>
        <w:tc>
          <w:tcPr>
            <w:tcW w:w="5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2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8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粤031302009001</w:t>
            </w:r>
          </w:p>
        </w:tc>
        <w:tc>
          <w:tcPr>
            <w:tcW w:w="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5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8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254"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83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DXGXJCJXF001</w:t>
            </w:r>
          </w:p>
        </w:tc>
        <w:tc>
          <w:tcPr>
            <w:tcW w:w="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57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8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8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6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7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bl>
    <w:p>
      <w:pPr>
        <w:pStyle w:val="31"/>
        <w:rPr>
          <w:rFonts w:hint="eastAsia" w:ascii="宋体" w:hAnsi="宋体"/>
          <w:b/>
          <w:bCs/>
          <w:kern w:val="0"/>
          <w:sz w:val="40"/>
          <w:szCs w:val="40"/>
          <w:highlight w:val="none"/>
        </w:rPr>
      </w:pPr>
    </w:p>
    <w:p>
      <w:pPr>
        <w:pStyle w:val="31"/>
        <w:rPr>
          <w:rFonts w:hint="eastAsia" w:ascii="宋体" w:hAnsi="宋体"/>
          <w:b/>
          <w:bCs/>
          <w:kern w:val="0"/>
          <w:sz w:val="40"/>
          <w:szCs w:val="40"/>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r>
        <w:rPr>
          <w:rFonts w:hint="eastAsia" w:ascii="仿宋" w:hAnsi="仿宋" w:eastAsia="仿宋" w:cs="仿宋_GB2312"/>
          <w:sz w:val="28"/>
          <w:szCs w:val="28"/>
          <w:highlight w:val="none"/>
          <w:u w:val="single"/>
        </w:rPr>
        <w:t xml:space="preserve">                   </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r>
        <w:rPr>
          <w:rFonts w:hint="eastAsia" w:ascii="仿宋" w:hAnsi="仿宋" w:eastAsia="仿宋" w:cs="仿宋_GB2312"/>
          <w:sz w:val="28"/>
          <w:szCs w:val="28"/>
          <w:highlight w:val="none"/>
          <w:u w:val="single"/>
        </w:rPr>
        <w:t xml:space="preserve">                        </w:t>
      </w:r>
    </w:p>
    <w:p>
      <w:pPr>
        <w:pStyle w:val="11"/>
        <w:rPr>
          <w:rFonts w:hint="eastAsia" w:ascii="仿宋" w:hAnsi="仿宋" w:eastAsia="仿宋" w:cs="仿宋_GB2312"/>
          <w:color w:val="000000"/>
          <w:kern w:val="2"/>
          <w:szCs w:val="28"/>
          <w:highlight w:val="none"/>
        </w:rPr>
      </w:pPr>
      <w:r>
        <w:rPr>
          <w:rFonts w:hint="eastAsia" w:ascii="仿宋" w:hAnsi="仿宋" w:eastAsia="仿宋" w:cs="仿宋_GB2312"/>
          <w:color w:val="000000"/>
          <w:kern w:val="2"/>
          <w:szCs w:val="28"/>
          <w:highlight w:val="none"/>
        </w:rPr>
        <w:t>日期：          年      月     日</w:t>
      </w: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6"/>
        <w:rPr>
          <w:rFonts w:asciiTheme="majorEastAsia" w:hAnsiTheme="majorEastAsia" w:eastAsiaTheme="majorEastAsia"/>
          <w:sz w:val="28"/>
          <w:szCs w:val="28"/>
          <w:highlight w:val="none"/>
        </w:rPr>
      </w:pPr>
      <w:bookmarkStart w:id="150" w:name="_Toc16386"/>
      <w:bookmarkStart w:id="151" w:name="_Toc87616402"/>
      <w:bookmarkStart w:id="152" w:name="_Toc88209965"/>
      <w:bookmarkStart w:id="153" w:name="_Toc6058"/>
      <w:r>
        <w:rPr>
          <w:rFonts w:hint="eastAsia" w:eastAsiaTheme="majorEastAsia"/>
          <w:highlight w:val="none"/>
          <w:lang w:val="en-US" w:eastAsia="zh-CN"/>
        </w:rPr>
        <w:t>6</w:t>
      </w:r>
      <w:r>
        <w:rPr>
          <w:rFonts w:hint="eastAsia" w:asciiTheme="majorEastAsia" w:hAnsiTheme="majorEastAsia" w:eastAsiaTheme="majorEastAsia"/>
          <w:sz w:val="28"/>
          <w:szCs w:val="28"/>
          <w:highlight w:val="none"/>
        </w:rPr>
        <w:t>.其他资料</w:t>
      </w:r>
      <w:bookmarkEnd w:id="150"/>
      <w:bookmarkEnd w:id="151"/>
      <w:bookmarkEnd w:id="152"/>
      <w:bookmarkEnd w:id="153"/>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p>
      <w:pPr>
        <w:rPr>
          <w:highlight w:val="none"/>
        </w:rPr>
      </w:pPr>
    </w:p>
    <w:p>
      <w:pPr>
        <w:rPr>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3x0sk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ffHS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8LiM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y&#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uDwuI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16EB4"/>
    <w:multiLevelType w:val="singleLevel"/>
    <w:tmpl w:val="83516EB4"/>
    <w:lvl w:ilvl="0" w:tentative="0">
      <w:start w:val="1"/>
      <w:numFmt w:val="upperLetter"/>
      <w:lvlText w:val="%1."/>
      <w:lvlJc w:val="left"/>
      <w:pPr>
        <w:ind w:left="425" w:hanging="425"/>
      </w:pPr>
      <w:rPr>
        <w:rFonts w:hint="default"/>
      </w:rPr>
    </w:lvl>
  </w:abstractNum>
  <w:abstractNum w:abstractNumId="1">
    <w:nsid w:val="8F0126FA"/>
    <w:multiLevelType w:val="singleLevel"/>
    <w:tmpl w:val="8F0126FA"/>
    <w:lvl w:ilvl="0" w:tentative="0">
      <w:start w:val="1"/>
      <w:numFmt w:val="chineseCounting"/>
      <w:suff w:val="nothing"/>
      <w:lvlText w:val="（%1）"/>
      <w:lvlJc w:val="left"/>
      <w:pPr>
        <w:ind w:left="0" w:firstLine="420"/>
      </w:pPr>
      <w:rPr>
        <w:rFonts w:hint="eastAsia"/>
      </w:rPr>
    </w:lvl>
  </w:abstractNum>
  <w:abstractNum w:abstractNumId="2">
    <w:nsid w:val="91154758"/>
    <w:multiLevelType w:val="singleLevel"/>
    <w:tmpl w:val="91154758"/>
    <w:lvl w:ilvl="0" w:tentative="0">
      <w:start w:val="1"/>
      <w:numFmt w:val="upperLetter"/>
      <w:lvlText w:val="%1."/>
      <w:lvlJc w:val="left"/>
      <w:pPr>
        <w:ind w:left="425" w:hanging="425"/>
      </w:pPr>
      <w:rPr>
        <w:rFonts w:hint="default"/>
      </w:rPr>
    </w:lvl>
  </w:abstractNum>
  <w:abstractNum w:abstractNumId="3">
    <w:nsid w:val="926F021E"/>
    <w:multiLevelType w:val="singleLevel"/>
    <w:tmpl w:val="926F021E"/>
    <w:lvl w:ilvl="0" w:tentative="0">
      <w:start w:val="1"/>
      <w:numFmt w:val="decimal"/>
      <w:lvlText w:val="(%1)"/>
      <w:lvlJc w:val="left"/>
      <w:pPr>
        <w:tabs>
          <w:tab w:val="left" w:pos="840"/>
        </w:tabs>
        <w:ind w:left="0" w:leftChars="0" w:firstLine="840" w:firstLineChars="0"/>
      </w:pPr>
      <w:rPr>
        <w:rFonts w:hint="default"/>
      </w:rPr>
    </w:lvl>
  </w:abstractNum>
  <w:abstractNum w:abstractNumId="4">
    <w:nsid w:val="96910AF0"/>
    <w:multiLevelType w:val="singleLevel"/>
    <w:tmpl w:val="96910AF0"/>
    <w:lvl w:ilvl="0" w:tentative="0">
      <w:start w:val="1"/>
      <w:numFmt w:val="decimal"/>
      <w:lvlText w:val="(%1)"/>
      <w:lvlJc w:val="left"/>
      <w:pPr>
        <w:tabs>
          <w:tab w:val="left" w:pos="840"/>
        </w:tabs>
        <w:ind w:left="1265" w:hanging="425"/>
      </w:pPr>
      <w:rPr>
        <w:rFonts w:hint="default"/>
      </w:rPr>
    </w:lvl>
  </w:abstractNum>
  <w:abstractNum w:abstractNumId="5">
    <w:nsid w:val="99C1C8A0"/>
    <w:multiLevelType w:val="singleLevel"/>
    <w:tmpl w:val="99C1C8A0"/>
    <w:lvl w:ilvl="0" w:tentative="0">
      <w:start w:val="1"/>
      <w:numFmt w:val="decimal"/>
      <w:lvlText w:val="%1."/>
      <w:lvlJc w:val="left"/>
      <w:pPr>
        <w:tabs>
          <w:tab w:val="left" w:pos="840"/>
        </w:tabs>
        <w:ind w:left="1265" w:hanging="425"/>
      </w:pPr>
      <w:rPr>
        <w:rFonts w:hint="default"/>
      </w:rPr>
    </w:lvl>
  </w:abstractNum>
  <w:abstractNum w:abstractNumId="6">
    <w:nsid w:val="AA603E9F"/>
    <w:multiLevelType w:val="singleLevel"/>
    <w:tmpl w:val="AA603E9F"/>
    <w:lvl w:ilvl="0" w:tentative="0">
      <w:start w:val="1"/>
      <w:numFmt w:val="decimal"/>
      <w:lvlText w:val="(%1)"/>
      <w:lvlJc w:val="left"/>
      <w:pPr>
        <w:tabs>
          <w:tab w:val="left" w:pos="840"/>
        </w:tabs>
        <w:ind w:left="1265" w:hanging="425"/>
      </w:pPr>
      <w:rPr>
        <w:rFonts w:hint="default"/>
      </w:rPr>
    </w:lvl>
  </w:abstractNum>
  <w:abstractNum w:abstractNumId="7">
    <w:nsid w:val="B302B05F"/>
    <w:multiLevelType w:val="singleLevel"/>
    <w:tmpl w:val="B302B05F"/>
    <w:lvl w:ilvl="0" w:tentative="0">
      <w:start w:val="1"/>
      <w:numFmt w:val="decimal"/>
      <w:suff w:val="nothing"/>
      <w:lvlText w:val="（%1）"/>
      <w:lvlJc w:val="left"/>
    </w:lvl>
  </w:abstractNum>
  <w:abstractNum w:abstractNumId="8">
    <w:nsid w:val="CC9CF724"/>
    <w:multiLevelType w:val="singleLevel"/>
    <w:tmpl w:val="CC9CF724"/>
    <w:lvl w:ilvl="0" w:tentative="0">
      <w:start w:val="1"/>
      <w:numFmt w:val="chineseCounting"/>
      <w:suff w:val="space"/>
      <w:lvlText w:val="第%1章"/>
      <w:lvlJc w:val="left"/>
      <w:rPr>
        <w:rFonts w:hint="eastAsia"/>
      </w:rPr>
    </w:lvl>
  </w:abstractNum>
  <w:abstractNum w:abstractNumId="9">
    <w:nsid w:val="DDA8F252"/>
    <w:multiLevelType w:val="singleLevel"/>
    <w:tmpl w:val="DDA8F252"/>
    <w:lvl w:ilvl="0" w:tentative="0">
      <w:start w:val="1"/>
      <w:numFmt w:val="decimal"/>
      <w:lvlText w:val="(%1)"/>
      <w:lvlJc w:val="left"/>
      <w:pPr>
        <w:tabs>
          <w:tab w:val="left" w:pos="840"/>
        </w:tabs>
        <w:ind w:left="1265" w:hanging="425"/>
      </w:pPr>
      <w:rPr>
        <w:rFonts w:hint="default"/>
      </w:rPr>
    </w:lvl>
  </w:abstractNum>
  <w:abstractNum w:abstractNumId="10">
    <w:nsid w:val="EEF36D1F"/>
    <w:multiLevelType w:val="singleLevel"/>
    <w:tmpl w:val="EEF36D1F"/>
    <w:lvl w:ilvl="0" w:tentative="0">
      <w:start w:val="1"/>
      <w:numFmt w:val="chineseCounting"/>
      <w:suff w:val="nothing"/>
      <w:lvlText w:val="%1、"/>
      <w:lvlJc w:val="left"/>
      <w:rPr>
        <w:rFonts w:hint="eastAsia"/>
      </w:rPr>
    </w:lvl>
  </w:abstractNum>
  <w:abstractNum w:abstractNumId="11">
    <w:nsid w:val="F474C9A6"/>
    <w:multiLevelType w:val="singleLevel"/>
    <w:tmpl w:val="F474C9A6"/>
    <w:lvl w:ilvl="0" w:tentative="0">
      <w:start w:val="10"/>
      <w:numFmt w:val="chineseCounting"/>
      <w:suff w:val="space"/>
      <w:lvlText w:val="第%1条"/>
      <w:lvlJc w:val="left"/>
      <w:rPr>
        <w:rFonts w:hint="eastAsia"/>
      </w:rPr>
    </w:lvl>
  </w:abstractNum>
  <w:abstractNum w:abstractNumId="12">
    <w:nsid w:val="F945812D"/>
    <w:multiLevelType w:val="singleLevel"/>
    <w:tmpl w:val="F945812D"/>
    <w:lvl w:ilvl="0" w:tentative="0">
      <w:start w:val="1"/>
      <w:numFmt w:val="decimal"/>
      <w:lvlText w:val="(%1)"/>
      <w:lvlJc w:val="left"/>
      <w:pPr>
        <w:tabs>
          <w:tab w:val="left" w:pos="840"/>
        </w:tabs>
        <w:ind w:left="1265" w:hanging="425"/>
      </w:pPr>
      <w:rPr>
        <w:rFonts w:hint="default"/>
      </w:rPr>
    </w:lvl>
  </w:abstractNum>
  <w:abstractNum w:abstractNumId="13">
    <w:nsid w:val="08629C3C"/>
    <w:multiLevelType w:val="singleLevel"/>
    <w:tmpl w:val="08629C3C"/>
    <w:lvl w:ilvl="0" w:tentative="0">
      <w:start w:val="1"/>
      <w:numFmt w:val="bullet"/>
      <w:lvlText w:val=""/>
      <w:lvlJc w:val="left"/>
      <w:pPr>
        <w:ind w:left="420" w:hanging="420"/>
      </w:pPr>
      <w:rPr>
        <w:rFonts w:hint="default" w:ascii="Wingdings" w:hAnsi="Wingdings"/>
      </w:rPr>
    </w:lvl>
  </w:abstractNum>
  <w:abstractNum w:abstractNumId="14">
    <w:nsid w:val="0863A00E"/>
    <w:multiLevelType w:val="singleLevel"/>
    <w:tmpl w:val="0863A00E"/>
    <w:lvl w:ilvl="0" w:tentative="0">
      <w:start w:val="4"/>
      <w:numFmt w:val="decimal"/>
      <w:suff w:val="nothing"/>
      <w:lvlText w:val="（%1）"/>
      <w:lvlJc w:val="left"/>
    </w:lvl>
  </w:abstractNum>
  <w:abstractNum w:abstractNumId="15">
    <w:nsid w:val="0E5A74A9"/>
    <w:multiLevelType w:val="singleLevel"/>
    <w:tmpl w:val="0E5A74A9"/>
    <w:lvl w:ilvl="0" w:tentative="0">
      <w:start w:val="1"/>
      <w:numFmt w:val="bullet"/>
      <w:lvlText w:val=""/>
      <w:lvlJc w:val="left"/>
      <w:pPr>
        <w:ind w:left="420" w:hanging="420"/>
      </w:pPr>
      <w:rPr>
        <w:rFonts w:hint="default" w:ascii="Wingdings" w:hAnsi="Wingdings"/>
      </w:rPr>
    </w:lvl>
  </w:abstractNum>
  <w:abstractNum w:abstractNumId="16">
    <w:nsid w:val="146E9206"/>
    <w:multiLevelType w:val="singleLevel"/>
    <w:tmpl w:val="146E9206"/>
    <w:lvl w:ilvl="0" w:tentative="0">
      <w:start w:val="1"/>
      <w:numFmt w:val="decimal"/>
      <w:lvlText w:val="(%1)"/>
      <w:lvlJc w:val="left"/>
      <w:pPr>
        <w:tabs>
          <w:tab w:val="left" w:pos="840"/>
        </w:tabs>
        <w:ind w:left="1265" w:hanging="425"/>
      </w:pPr>
      <w:rPr>
        <w:rFonts w:hint="default"/>
      </w:rPr>
    </w:lvl>
  </w:abstractNum>
  <w:abstractNum w:abstractNumId="17">
    <w:nsid w:val="174A58E7"/>
    <w:multiLevelType w:val="singleLevel"/>
    <w:tmpl w:val="174A58E7"/>
    <w:lvl w:ilvl="0" w:tentative="0">
      <w:start w:val="1"/>
      <w:numFmt w:val="decimal"/>
      <w:lvlText w:val="(%1)"/>
      <w:lvlJc w:val="left"/>
      <w:pPr>
        <w:tabs>
          <w:tab w:val="left" w:pos="840"/>
        </w:tabs>
        <w:ind w:left="850" w:leftChars="0" w:hanging="10" w:firstLineChars="0"/>
      </w:pPr>
      <w:rPr>
        <w:rFonts w:hint="default"/>
      </w:rPr>
    </w:lvl>
  </w:abstractNum>
  <w:abstractNum w:abstractNumId="18">
    <w:nsid w:val="4734DCE6"/>
    <w:multiLevelType w:val="singleLevel"/>
    <w:tmpl w:val="4734DCE6"/>
    <w:lvl w:ilvl="0" w:tentative="0">
      <w:start w:val="1"/>
      <w:numFmt w:val="decimal"/>
      <w:lvlText w:val="%1."/>
      <w:lvlJc w:val="left"/>
      <w:pPr>
        <w:tabs>
          <w:tab w:val="left" w:pos="312"/>
        </w:tabs>
      </w:pPr>
    </w:lvl>
  </w:abstractNum>
  <w:abstractNum w:abstractNumId="19">
    <w:nsid w:val="4C5591EC"/>
    <w:multiLevelType w:val="singleLevel"/>
    <w:tmpl w:val="4C5591EC"/>
    <w:lvl w:ilvl="0" w:tentative="0">
      <w:start w:val="1"/>
      <w:numFmt w:val="decimal"/>
      <w:lvlText w:val="%1."/>
      <w:lvlJc w:val="left"/>
      <w:pPr>
        <w:tabs>
          <w:tab w:val="left" w:pos="840"/>
        </w:tabs>
        <w:ind w:left="1265" w:hanging="425"/>
      </w:pPr>
      <w:rPr>
        <w:rFonts w:hint="default"/>
      </w:rPr>
    </w:lvl>
  </w:abstractNum>
  <w:abstractNum w:abstractNumId="20">
    <w:nsid w:val="4FD26EDA"/>
    <w:multiLevelType w:val="singleLevel"/>
    <w:tmpl w:val="4FD26EDA"/>
    <w:lvl w:ilvl="0" w:tentative="0">
      <w:start w:val="1"/>
      <w:numFmt w:val="decimal"/>
      <w:lvlText w:val="%1."/>
      <w:lvlJc w:val="left"/>
      <w:pPr>
        <w:tabs>
          <w:tab w:val="left" w:pos="840"/>
        </w:tabs>
        <w:ind w:left="1265" w:hanging="425"/>
      </w:pPr>
      <w:rPr>
        <w:rFonts w:hint="default"/>
      </w:rPr>
    </w:lvl>
  </w:abstractNum>
  <w:abstractNum w:abstractNumId="21">
    <w:nsid w:val="4FFC3E0B"/>
    <w:multiLevelType w:val="singleLevel"/>
    <w:tmpl w:val="4FFC3E0B"/>
    <w:lvl w:ilvl="0" w:tentative="0">
      <w:start w:val="1"/>
      <w:numFmt w:val="bullet"/>
      <w:lvlText w:val=""/>
      <w:lvlJc w:val="left"/>
      <w:pPr>
        <w:tabs>
          <w:tab w:val="left" w:pos="420"/>
        </w:tabs>
        <w:ind w:left="982" w:leftChars="0" w:hanging="562" w:firstLineChars="0"/>
      </w:pPr>
      <w:rPr>
        <w:rFonts w:hint="default" w:ascii="Wingdings" w:hAnsi="Wingdings"/>
      </w:rPr>
    </w:lvl>
  </w:abstractNum>
  <w:abstractNum w:abstractNumId="22">
    <w:nsid w:val="61147B5D"/>
    <w:multiLevelType w:val="singleLevel"/>
    <w:tmpl w:val="61147B5D"/>
    <w:lvl w:ilvl="0" w:tentative="0">
      <w:start w:val="1"/>
      <w:numFmt w:val="decimal"/>
      <w:lvlText w:val="%1."/>
      <w:lvlJc w:val="left"/>
      <w:pPr>
        <w:tabs>
          <w:tab w:val="left" w:pos="840"/>
        </w:tabs>
        <w:ind w:left="1265" w:hanging="425"/>
      </w:pPr>
      <w:rPr>
        <w:rFonts w:hint="default"/>
      </w:rPr>
    </w:lvl>
  </w:abstractNum>
  <w:abstractNum w:abstractNumId="23">
    <w:nsid w:val="6B4AEE33"/>
    <w:multiLevelType w:val="singleLevel"/>
    <w:tmpl w:val="6B4AEE33"/>
    <w:lvl w:ilvl="0" w:tentative="0">
      <w:start w:val="1"/>
      <w:numFmt w:val="decimal"/>
      <w:lvlText w:val="%1."/>
      <w:lvlJc w:val="left"/>
      <w:pPr>
        <w:tabs>
          <w:tab w:val="left" w:pos="840"/>
        </w:tabs>
        <w:ind w:left="1265" w:hanging="425"/>
      </w:pPr>
      <w:rPr>
        <w:rFonts w:hint="default"/>
      </w:rPr>
    </w:lvl>
  </w:abstractNum>
  <w:abstractNum w:abstractNumId="24">
    <w:nsid w:val="705D32C3"/>
    <w:multiLevelType w:val="singleLevel"/>
    <w:tmpl w:val="705D32C3"/>
    <w:lvl w:ilvl="0" w:tentative="0">
      <w:start w:val="5"/>
      <w:numFmt w:val="decimal"/>
      <w:lvlText w:val="%1."/>
      <w:lvlJc w:val="left"/>
      <w:pPr>
        <w:tabs>
          <w:tab w:val="left" w:pos="312"/>
        </w:tabs>
      </w:pPr>
    </w:lvl>
  </w:abstractNum>
  <w:abstractNum w:abstractNumId="25">
    <w:nsid w:val="749F0105"/>
    <w:multiLevelType w:val="singleLevel"/>
    <w:tmpl w:val="749F0105"/>
    <w:lvl w:ilvl="0" w:tentative="0">
      <w:start w:val="1"/>
      <w:numFmt w:val="decimal"/>
      <w:lvlText w:val="(%1)"/>
      <w:lvlJc w:val="left"/>
      <w:pPr>
        <w:tabs>
          <w:tab w:val="left" w:pos="840"/>
        </w:tabs>
        <w:ind w:left="850" w:leftChars="0" w:hanging="10" w:firstLineChars="0"/>
      </w:pPr>
      <w:rPr>
        <w:rFonts w:hint="default"/>
      </w:rPr>
    </w:lvl>
  </w:abstractNum>
  <w:abstractNum w:abstractNumId="26">
    <w:nsid w:val="7B6F0A63"/>
    <w:multiLevelType w:val="singleLevel"/>
    <w:tmpl w:val="7B6F0A63"/>
    <w:lvl w:ilvl="0" w:tentative="0">
      <w:start w:val="1"/>
      <w:numFmt w:val="decimal"/>
      <w:lvlText w:val="(%1)"/>
      <w:lvlJc w:val="left"/>
      <w:pPr>
        <w:tabs>
          <w:tab w:val="left" w:pos="840"/>
        </w:tabs>
        <w:ind w:left="1265" w:hanging="425"/>
      </w:pPr>
      <w:rPr>
        <w:rFonts w:hint="default"/>
      </w:rPr>
    </w:lvl>
  </w:abstractNum>
  <w:num w:numId="1">
    <w:abstractNumId w:val="8"/>
  </w:num>
  <w:num w:numId="2">
    <w:abstractNumId w:val="24"/>
  </w:num>
  <w:num w:numId="3">
    <w:abstractNumId w:val="18"/>
  </w:num>
  <w:num w:numId="4">
    <w:abstractNumId w:val="10"/>
  </w:num>
  <w:num w:numId="5">
    <w:abstractNumId w:val="21"/>
  </w:num>
  <w:num w:numId="6">
    <w:abstractNumId w:val="1"/>
  </w:num>
  <w:num w:numId="7">
    <w:abstractNumId w:val="23"/>
  </w:num>
  <w:num w:numId="8">
    <w:abstractNumId w:val="5"/>
  </w:num>
  <w:num w:numId="9">
    <w:abstractNumId w:val="3"/>
  </w:num>
  <w:num w:numId="10">
    <w:abstractNumId w:val="17"/>
  </w:num>
  <w:num w:numId="11">
    <w:abstractNumId w:val="12"/>
  </w:num>
  <w:num w:numId="12">
    <w:abstractNumId w:val="16"/>
  </w:num>
  <w:num w:numId="13">
    <w:abstractNumId w:val="25"/>
  </w:num>
  <w:num w:numId="14">
    <w:abstractNumId w:val="13"/>
  </w:num>
  <w:num w:numId="15">
    <w:abstractNumId w:val="20"/>
  </w:num>
  <w:num w:numId="16">
    <w:abstractNumId w:val="6"/>
  </w:num>
  <w:num w:numId="17">
    <w:abstractNumId w:val="26"/>
  </w:num>
  <w:num w:numId="18">
    <w:abstractNumId w:val="4"/>
  </w:num>
  <w:num w:numId="19">
    <w:abstractNumId w:val="19"/>
  </w:num>
  <w:num w:numId="20">
    <w:abstractNumId w:val="22"/>
  </w:num>
  <w:num w:numId="21">
    <w:abstractNumId w:val="9"/>
  </w:num>
  <w:num w:numId="22">
    <w:abstractNumId w:val="15"/>
  </w:num>
  <w:num w:numId="23">
    <w:abstractNumId w:val="2"/>
  </w:num>
  <w:num w:numId="24">
    <w:abstractNumId w:val="0"/>
  </w:num>
  <w:num w:numId="25">
    <w:abstractNumId w:val="14"/>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TI3MTkzZTRjNzMxNjc0ZTBiZWNiNDExY2JjMGMifQ=="/>
  </w:docVars>
  <w:rsids>
    <w:rsidRoot w:val="005D618A"/>
    <w:rsid w:val="000A740C"/>
    <w:rsid w:val="00222521"/>
    <w:rsid w:val="003D60BA"/>
    <w:rsid w:val="00411689"/>
    <w:rsid w:val="005D618A"/>
    <w:rsid w:val="007C6ED2"/>
    <w:rsid w:val="00911ECD"/>
    <w:rsid w:val="009919DF"/>
    <w:rsid w:val="00A042E0"/>
    <w:rsid w:val="00B26BB1"/>
    <w:rsid w:val="00B26E21"/>
    <w:rsid w:val="00DC5628"/>
    <w:rsid w:val="00F83B64"/>
    <w:rsid w:val="013721C1"/>
    <w:rsid w:val="01693DA9"/>
    <w:rsid w:val="01A441C4"/>
    <w:rsid w:val="02090C75"/>
    <w:rsid w:val="023778F6"/>
    <w:rsid w:val="026A1699"/>
    <w:rsid w:val="02A23A3C"/>
    <w:rsid w:val="02B86948"/>
    <w:rsid w:val="032C5BC5"/>
    <w:rsid w:val="033E3595"/>
    <w:rsid w:val="03454E98"/>
    <w:rsid w:val="034C5C45"/>
    <w:rsid w:val="034F6853"/>
    <w:rsid w:val="03AC246A"/>
    <w:rsid w:val="03B01383"/>
    <w:rsid w:val="03B23056"/>
    <w:rsid w:val="03CE17EE"/>
    <w:rsid w:val="03DC3EBA"/>
    <w:rsid w:val="03E3239A"/>
    <w:rsid w:val="03F9794D"/>
    <w:rsid w:val="046A2461"/>
    <w:rsid w:val="054E055C"/>
    <w:rsid w:val="054F221B"/>
    <w:rsid w:val="05891557"/>
    <w:rsid w:val="05DD59C0"/>
    <w:rsid w:val="061B6735"/>
    <w:rsid w:val="0630628D"/>
    <w:rsid w:val="0633077A"/>
    <w:rsid w:val="065A53BA"/>
    <w:rsid w:val="0685597A"/>
    <w:rsid w:val="06C64829"/>
    <w:rsid w:val="06E00919"/>
    <w:rsid w:val="073E03D2"/>
    <w:rsid w:val="075F72DF"/>
    <w:rsid w:val="077D16D2"/>
    <w:rsid w:val="081E0B1B"/>
    <w:rsid w:val="08675FC8"/>
    <w:rsid w:val="089E342C"/>
    <w:rsid w:val="08F46FC3"/>
    <w:rsid w:val="090856DB"/>
    <w:rsid w:val="09297181"/>
    <w:rsid w:val="09B713FD"/>
    <w:rsid w:val="09BB0663"/>
    <w:rsid w:val="09BF452C"/>
    <w:rsid w:val="09C7052F"/>
    <w:rsid w:val="09EF6ACC"/>
    <w:rsid w:val="0A315056"/>
    <w:rsid w:val="0A3420AE"/>
    <w:rsid w:val="0A567041"/>
    <w:rsid w:val="0AC22703"/>
    <w:rsid w:val="0AFB45AD"/>
    <w:rsid w:val="0B2373BD"/>
    <w:rsid w:val="0B351E9B"/>
    <w:rsid w:val="0B4C50D3"/>
    <w:rsid w:val="0B4D1732"/>
    <w:rsid w:val="0B806B92"/>
    <w:rsid w:val="0B827E94"/>
    <w:rsid w:val="0BD070E1"/>
    <w:rsid w:val="0C0D08CA"/>
    <w:rsid w:val="0C247926"/>
    <w:rsid w:val="0C433B15"/>
    <w:rsid w:val="0D302A9E"/>
    <w:rsid w:val="0D794204"/>
    <w:rsid w:val="0D7A0E68"/>
    <w:rsid w:val="0DD35941"/>
    <w:rsid w:val="0E0D3600"/>
    <w:rsid w:val="0E2125D1"/>
    <w:rsid w:val="0E214211"/>
    <w:rsid w:val="0E5F2769"/>
    <w:rsid w:val="0E7E2907"/>
    <w:rsid w:val="0EB14166"/>
    <w:rsid w:val="0ED74735"/>
    <w:rsid w:val="0EFF0A15"/>
    <w:rsid w:val="0F2107E5"/>
    <w:rsid w:val="0F4D75A3"/>
    <w:rsid w:val="0F510E72"/>
    <w:rsid w:val="0F5B2DCA"/>
    <w:rsid w:val="0FA31083"/>
    <w:rsid w:val="0FB818AF"/>
    <w:rsid w:val="0FED051E"/>
    <w:rsid w:val="0FEE4C29"/>
    <w:rsid w:val="0FFC1CCE"/>
    <w:rsid w:val="10046082"/>
    <w:rsid w:val="106802DE"/>
    <w:rsid w:val="10765325"/>
    <w:rsid w:val="10BF1DC6"/>
    <w:rsid w:val="111823A3"/>
    <w:rsid w:val="111E21D5"/>
    <w:rsid w:val="112B101A"/>
    <w:rsid w:val="11694F30"/>
    <w:rsid w:val="119B53FC"/>
    <w:rsid w:val="11A559A9"/>
    <w:rsid w:val="11AE0BD5"/>
    <w:rsid w:val="123F0E5E"/>
    <w:rsid w:val="12424CDC"/>
    <w:rsid w:val="129A2738"/>
    <w:rsid w:val="12A848AE"/>
    <w:rsid w:val="12B56BF1"/>
    <w:rsid w:val="12C201B6"/>
    <w:rsid w:val="12CB1A89"/>
    <w:rsid w:val="131840FB"/>
    <w:rsid w:val="1318482B"/>
    <w:rsid w:val="13454972"/>
    <w:rsid w:val="13467417"/>
    <w:rsid w:val="136E76CF"/>
    <w:rsid w:val="13FE1F2A"/>
    <w:rsid w:val="13FE4409"/>
    <w:rsid w:val="14B10AE1"/>
    <w:rsid w:val="14B51712"/>
    <w:rsid w:val="15341A12"/>
    <w:rsid w:val="154F163E"/>
    <w:rsid w:val="158808A4"/>
    <w:rsid w:val="15BC6B3C"/>
    <w:rsid w:val="15DA38BB"/>
    <w:rsid w:val="16852E1E"/>
    <w:rsid w:val="1694429A"/>
    <w:rsid w:val="16B241D7"/>
    <w:rsid w:val="16BF0737"/>
    <w:rsid w:val="17181477"/>
    <w:rsid w:val="17516A3C"/>
    <w:rsid w:val="17635326"/>
    <w:rsid w:val="17E525A4"/>
    <w:rsid w:val="18236EFD"/>
    <w:rsid w:val="188371C3"/>
    <w:rsid w:val="18960185"/>
    <w:rsid w:val="189D5B1F"/>
    <w:rsid w:val="18A34CD0"/>
    <w:rsid w:val="18EA4677"/>
    <w:rsid w:val="19017447"/>
    <w:rsid w:val="19210D7E"/>
    <w:rsid w:val="197D0C1B"/>
    <w:rsid w:val="19B64DBC"/>
    <w:rsid w:val="19BF2BF9"/>
    <w:rsid w:val="1A14399F"/>
    <w:rsid w:val="1A373ACF"/>
    <w:rsid w:val="1A4453C1"/>
    <w:rsid w:val="1A6027C5"/>
    <w:rsid w:val="1A895341"/>
    <w:rsid w:val="1B0D071F"/>
    <w:rsid w:val="1B4568CE"/>
    <w:rsid w:val="1B4C0C41"/>
    <w:rsid w:val="1B9015B7"/>
    <w:rsid w:val="1BE43440"/>
    <w:rsid w:val="1C496023"/>
    <w:rsid w:val="1C550B5C"/>
    <w:rsid w:val="1C725239"/>
    <w:rsid w:val="1C872CE0"/>
    <w:rsid w:val="1CA7496A"/>
    <w:rsid w:val="1D2D0C9B"/>
    <w:rsid w:val="1D3D7931"/>
    <w:rsid w:val="1D5A79EE"/>
    <w:rsid w:val="1D767518"/>
    <w:rsid w:val="1D982FAB"/>
    <w:rsid w:val="1DAD58CA"/>
    <w:rsid w:val="1E0E2CD0"/>
    <w:rsid w:val="1E831280"/>
    <w:rsid w:val="1E86042A"/>
    <w:rsid w:val="1EBC4704"/>
    <w:rsid w:val="1ECE074D"/>
    <w:rsid w:val="1F172EB5"/>
    <w:rsid w:val="1F246092"/>
    <w:rsid w:val="1F552E0A"/>
    <w:rsid w:val="1F94592D"/>
    <w:rsid w:val="1FB860DE"/>
    <w:rsid w:val="203C5A02"/>
    <w:rsid w:val="20402789"/>
    <w:rsid w:val="20905364"/>
    <w:rsid w:val="209D4C94"/>
    <w:rsid w:val="20E84705"/>
    <w:rsid w:val="217917D3"/>
    <w:rsid w:val="218400BA"/>
    <w:rsid w:val="21AB1E2F"/>
    <w:rsid w:val="21D40498"/>
    <w:rsid w:val="2244347D"/>
    <w:rsid w:val="225752A3"/>
    <w:rsid w:val="22767047"/>
    <w:rsid w:val="22DF4D64"/>
    <w:rsid w:val="23002048"/>
    <w:rsid w:val="234051DB"/>
    <w:rsid w:val="239D49F8"/>
    <w:rsid w:val="23A05588"/>
    <w:rsid w:val="23D82F6C"/>
    <w:rsid w:val="24284C5D"/>
    <w:rsid w:val="24925E0A"/>
    <w:rsid w:val="250A719E"/>
    <w:rsid w:val="252C2304"/>
    <w:rsid w:val="25431AEB"/>
    <w:rsid w:val="25650D8D"/>
    <w:rsid w:val="25897889"/>
    <w:rsid w:val="25BF43FD"/>
    <w:rsid w:val="25DA1068"/>
    <w:rsid w:val="25EB4C08"/>
    <w:rsid w:val="25F86BCD"/>
    <w:rsid w:val="25FC1F66"/>
    <w:rsid w:val="2605748B"/>
    <w:rsid w:val="261105FB"/>
    <w:rsid w:val="26655B34"/>
    <w:rsid w:val="26915485"/>
    <w:rsid w:val="269E416A"/>
    <w:rsid w:val="26B02FC7"/>
    <w:rsid w:val="272100D3"/>
    <w:rsid w:val="272C72FC"/>
    <w:rsid w:val="27923EBF"/>
    <w:rsid w:val="27A5299F"/>
    <w:rsid w:val="27E40FE2"/>
    <w:rsid w:val="27EB149D"/>
    <w:rsid w:val="27FD3E52"/>
    <w:rsid w:val="2831582B"/>
    <w:rsid w:val="287D2FE9"/>
    <w:rsid w:val="28B263D9"/>
    <w:rsid w:val="28B43F8E"/>
    <w:rsid w:val="28BD5559"/>
    <w:rsid w:val="28E11370"/>
    <w:rsid w:val="29453371"/>
    <w:rsid w:val="294A756A"/>
    <w:rsid w:val="29D5322D"/>
    <w:rsid w:val="2A025DD9"/>
    <w:rsid w:val="2A110939"/>
    <w:rsid w:val="2A524C1E"/>
    <w:rsid w:val="2A7C2231"/>
    <w:rsid w:val="2A8F679F"/>
    <w:rsid w:val="2A906D7C"/>
    <w:rsid w:val="2ABB753D"/>
    <w:rsid w:val="2B0231B6"/>
    <w:rsid w:val="2B1574B4"/>
    <w:rsid w:val="2B51457E"/>
    <w:rsid w:val="2B7A49FA"/>
    <w:rsid w:val="2C4133CA"/>
    <w:rsid w:val="2C615D26"/>
    <w:rsid w:val="2CB679ED"/>
    <w:rsid w:val="2CD14459"/>
    <w:rsid w:val="2D173C07"/>
    <w:rsid w:val="2D424A86"/>
    <w:rsid w:val="2E6A25C9"/>
    <w:rsid w:val="2E732782"/>
    <w:rsid w:val="2E7B52DB"/>
    <w:rsid w:val="2E913D4B"/>
    <w:rsid w:val="2EC7093F"/>
    <w:rsid w:val="2F245777"/>
    <w:rsid w:val="2F324CFE"/>
    <w:rsid w:val="2F5D1770"/>
    <w:rsid w:val="2FBA09F1"/>
    <w:rsid w:val="2FE03CFE"/>
    <w:rsid w:val="2FEF2ACF"/>
    <w:rsid w:val="2FF51B1E"/>
    <w:rsid w:val="2FF90B22"/>
    <w:rsid w:val="303C3C78"/>
    <w:rsid w:val="30540211"/>
    <w:rsid w:val="305C5857"/>
    <w:rsid w:val="305E7EC4"/>
    <w:rsid w:val="30697FFE"/>
    <w:rsid w:val="30993B40"/>
    <w:rsid w:val="30C15407"/>
    <w:rsid w:val="30D20A96"/>
    <w:rsid w:val="30E57E97"/>
    <w:rsid w:val="31265167"/>
    <w:rsid w:val="312D7741"/>
    <w:rsid w:val="314E1146"/>
    <w:rsid w:val="316F137F"/>
    <w:rsid w:val="3198371B"/>
    <w:rsid w:val="31DF525F"/>
    <w:rsid w:val="32147115"/>
    <w:rsid w:val="32324C2E"/>
    <w:rsid w:val="327171DF"/>
    <w:rsid w:val="327D1920"/>
    <w:rsid w:val="32902F1B"/>
    <w:rsid w:val="32CC6098"/>
    <w:rsid w:val="32D568A5"/>
    <w:rsid w:val="33212C17"/>
    <w:rsid w:val="332B7D1A"/>
    <w:rsid w:val="33A3495C"/>
    <w:rsid w:val="33FE55BD"/>
    <w:rsid w:val="341E3434"/>
    <w:rsid w:val="34222BA0"/>
    <w:rsid w:val="34227BAE"/>
    <w:rsid w:val="3434004B"/>
    <w:rsid w:val="34E35782"/>
    <w:rsid w:val="34E54DA3"/>
    <w:rsid w:val="34F82049"/>
    <w:rsid w:val="353C06AF"/>
    <w:rsid w:val="353F533B"/>
    <w:rsid w:val="356D4C51"/>
    <w:rsid w:val="35A252CE"/>
    <w:rsid w:val="360B7EBA"/>
    <w:rsid w:val="360D1775"/>
    <w:rsid w:val="369C32FD"/>
    <w:rsid w:val="36E5426E"/>
    <w:rsid w:val="36F05AF9"/>
    <w:rsid w:val="3708789A"/>
    <w:rsid w:val="37571275"/>
    <w:rsid w:val="37666E72"/>
    <w:rsid w:val="38155281"/>
    <w:rsid w:val="38167A04"/>
    <w:rsid w:val="38A827D0"/>
    <w:rsid w:val="38BD4DA8"/>
    <w:rsid w:val="3922642F"/>
    <w:rsid w:val="394B167A"/>
    <w:rsid w:val="39614975"/>
    <w:rsid w:val="396564C0"/>
    <w:rsid w:val="39B45610"/>
    <w:rsid w:val="39D76BC3"/>
    <w:rsid w:val="3A4E4336"/>
    <w:rsid w:val="3A6007FE"/>
    <w:rsid w:val="3A6179AC"/>
    <w:rsid w:val="3AAA5F15"/>
    <w:rsid w:val="3AB14335"/>
    <w:rsid w:val="3AB36DE1"/>
    <w:rsid w:val="3ACF2AD8"/>
    <w:rsid w:val="3AEA7826"/>
    <w:rsid w:val="3AED0F21"/>
    <w:rsid w:val="3B304A04"/>
    <w:rsid w:val="3B3B4FE0"/>
    <w:rsid w:val="3B4E0326"/>
    <w:rsid w:val="3B7C2CE4"/>
    <w:rsid w:val="3BA9255A"/>
    <w:rsid w:val="3BC136BC"/>
    <w:rsid w:val="3C0B5355"/>
    <w:rsid w:val="3C935564"/>
    <w:rsid w:val="3CB50905"/>
    <w:rsid w:val="3CD4176B"/>
    <w:rsid w:val="3D1F44D9"/>
    <w:rsid w:val="3D5C38CD"/>
    <w:rsid w:val="3DA80295"/>
    <w:rsid w:val="3DB6607A"/>
    <w:rsid w:val="3DFB792A"/>
    <w:rsid w:val="3E5070F1"/>
    <w:rsid w:val="3E6163E7"/>
    <w:rsid w:val="3EFF491C"/>
    <w:rsid w:val="3F150AAA"/>
    <w:rsid w:val="3F382EA1"/>
    <w:rsid w:val="3F386D12"/>
    <w:rsid w:val="3F3C5B35"/>
    <w:rsid w:val="3F5567CF"/>
    <w:rsid w:val="3F5F7554"/>
    <w:rsid w:val="3F6C3589"/>
    <w:rsid w:val="3F7B55EB"/>
    <w:rsid w:val="3F850180"/>
    <w:rsid w:val="3F9004D6"/>
    <w:rsid w:val="400E4D5E"/>
    <w:rsid w:val="40245BFB"/>
    <w:rsid w:val="404C3D75"/>
    <w:rsid w:val="40C13C1D"/>
    <w:rsid w:val="40E1138C"/>
    <w:rsid w:val="40FC52CD"/>
    <w:rsid w:val="413814BA"/>
    <w:rsid w:val="414B1D27"/>
    <w:rsid w:val="41613B8B"/>
    <w:rsid w:val="416452D0"/>
    <w:rsid w:val="41872511"/>
    <w:rsid w:val="41BB32EF"/>
    <w:rsid w:val="41C20A89"/>
    <w:rsid w:val="41C366FD"/>
    <w:rsid w:val="4211763C"/>
    <w:rsid w:val="42466655"/>
    <w:rsid w:val="424B7EFB"/>
    <w:rsid w:val="425361DB"/>
    <w:rsid w:val="42677DC9"/>
    <w:rsid w:val="42694B47"/>
    <w:rsid w:val="42C82F57"/>
    <w:rsid w:val="439D5045"/>
    <w:rsid w:val="43C76AF7"/>
    <w:rsid w:val="440851B9"/>
    <w:rsid w:val="441B1CE9"/>
    <w:rsid w:val="443376DE"/>
    <w:rsid w:val="44455C63"/>
    <w:rsid w:val="446828F0"/>
    <w:rsid w:val="44785E10"/>
    <w:rsid w:val="45702D22"/>
    <w:rsid w:val="45C13B4D"/>
    <w:rsid w:val="45D06D79"/>
    <w:rsid w:val="45EC6BD9"/>
    <w:rsid w:val="46054BCA"/>
    <w:rsid w:val="464C6AFC"/>
    <w:rsid w:val="468B0091"/>
    <w:rsid w:val="469730AA"/>
    <w:rsid w:val="46A107C3"/>
    <w:rsid w:val="46B15CE2"/>
    <w:rsid w:val="46BE113D"/>
    <w:rsid w:val="46C70B5A"/>
    <w:rsid w:val="46E44B13"/>
    <w:rsid w:val="46E56AF6"/>
    <w:rsid w:val="4703508A"/>
    <w:rsid w:val="475023F8"/>
    <w:rsid w:val="479D361E"/>
    <w:rsid w:val="47B74789"/>
    <w:rsid w:val="47D82C11"/>
    <w:rsid w:val="480F2B9D"/>
    <w:rsid w:val="48241475"/>
    <w:rsid w:val="48282920"/>
    <w:rsid w:val="485321E0"/>
    <w:rsid w:val="48546AD3"/>
    <w:rsid w:val="48574836"/>
    <w:rsid w:val="48943CD5"/>
    <w:rsid w:val="48CA4868"/>
    <w:rsid w:val="48E5648F"/>
    <w:rsid w:val="48E57C9F"/>
    <w:rsid w:val="48F005D3"/>
    <w:rsid w:val="49117E59"/>
    <w:rsid w:val="49576915"/>
    <w:rsid w:val="498F4AF1"/>
    <w:rsid w:val="49C05787"/>
    <w:rsid w:val="49CF518D"/>
    <w:rsid w:val="4A5C209C"/>
    <w:rsid w:val="4A8A1E8A"/>
    <w:rsid w:val="4ACB0AFF"/>
    <w:rsid w:val="4ADA1F63"/>
    <w:rsid w:val="4AE23D89"/>
    <w:rsid w:val="4AEB19C2"/>
    <w:rsid w:val="4AEC2FDE"/>
    <w:rsid w:val="4B2038D0"/>
    <w:rsid w:val="4B296E7D"/>
    <w:rsid w:val="4B877F28"/>
    <w:rsid w:val="4BC36CD5"/>
    <w:rsid w:val="4BFE2C73"/>
    <w:rsid w:val="4CC60794"/>
    <w:rsid w:val="4D272D40"/>
    <w:rsid w:val="4D2E044D"/>
    <w:rsid w:val="4D4D58D4"/>
    <w:rsid w:val="4D773828"/>
    <w:rsid w:val="4D916BA6"/>
    <w:rsid w:val="4DC44169"/>
    <w:rsid w:val="4E460417"/>
    <w:rsid w:val="4E754025"/>
    <w:rsid w:val="4EF0709E"/>
    <w:rsid w:val="4F2706FC"/>
    <w:rsid w:val="4F4546D1"/>
    <w:rsid w:val="4F4F2A0F"/>
    <w:rsid w:val="4F5147A3"/>
    <w:rsid w:val="4F6C0874"/>
    <w:rsid w:val="5011784D"/>
    <w:rsid w:val="502053A3"/>
    <w:rsid w:val="50590023"/>
    <w:rsid w:val="505D289B"/>
    <w:rsid w:val="50910AE4"/>
    <w:rsid w:val="50F43748"/>
    <w:rsid w:val="512D79E8"/>
    <w:rsid w:val="513C043B"/>
    <w:rsid w:val="513C6A7B"/>
    <w:rsid w:val="523D3563"/>
    <w:rsid w:val="5245682A"/>
    <w:rsid w:val="52C65E86"/>
    <w:rsid w:val="52D2640B"/>
    <w:rsid w:val="53327BA3"/>
    <w:rsid w:val="5333545B"/>
    <w:rsid w:val="533A74E5"/>
    <w:rsid w:val="5450213C"/>
    <w:rsid w:val="5483348F"/>
    <w:rsid w:val="548B69EE"/>
    <w:rsid w:val="54C6091A"/>
    <w:rsid w:val="54D24048"/>
    <w:rsid w:val="54D64CD5"/>
    <w:rsid w:val="55446DD5"/>
    <w:rsid w:val="55887D69"/>
    <w:rsid w:val="561A0928"/>
    <w:rsid w:val="56423872"/>
    <w:rsid w:val="566F3173"/>
    <w:rsid w:val="56B279F0"/>
    <w:rsid w:val="56C764D4"/>
    <w:rsid w:val="579D710E"/>
    <w:rsid w:val="57A6079B"/>
    <w:rsid w:val="57C012C2"/>
    <w:rsid w:val="57CF769B"/>
    <w:rsid w:val="58044513"/>
    <w:rsid w:val="581F22F6"/>
    <w:rsid w:val="586E1E17"/>
    <w:rsid w:val="58862C35"/>
    <w:rsid w:val="589625E7"/>
    <w:rsid w:val="58C14957"/>
    <w:rsid w:val="59207703"/>
    <w:rsid w:val="59365E06"/>
    <w:rsid w:val="59DE4FE1"/>
    <w:rsid w:val="5A0278C2"/>
    <w:rsid w:val="5A340B02"/>
    <w:rsid w:val="5AAA072E"/>
    <w:rsid w:val="5AE83A50"/>
    <w:rsid w:val="5B3F3205"/>
    <w:rsid w:val="5B7F5105"/>
    <w:rsid w:val="5BA3514E"/>
    <w:rsid w:val="5BAB2917"/>
    <w:rsid w:val="5BBF6B42"/>
    <w:rsid w:val="5BFC33FA"/>
    <w:rsid w:val="5C3107A4"/>
    <w:rsid w:val="5C3B1B93"/>
    <w:rsid w:val="5C66348F"/>
    <w:rsid w:val="5C8C3AD4"/>
    <w:rsid w:val="5C9220DF"/>
    <w:rsid w:val="5D1448CA"/>
    <w:rsid w:val="5D15651B"/>
    <w:rsid w:val="5D4A15F3"/>
    <w:rsid w:val="5D69542A"/>
    <w:rsid w:val="5D8373BF"/>
    <w:rsid w:val="5DBE2156"/>
    <w:rsid w:val="5DC43C3D"/>
    <w:rsid w:val="5DD900F8"/>
    <w:rsid w:val="5E0930EF"/>
    <w:rsid w:val="5E2E0A39"/>
    <w:rsid w:val="5E3D4D53"/>
    <w:rsid w:val="5E4717E6"/>
    <w:rsid w:val="5E4760F5"/>
    <w:rsid w:val="5E55774C"/>
    <w:rsid w:val="5E7B1284"/>
    <w:rsid w:val="5E99494D"/>
    <w:rsid w:val="5FEE20DD"/>
    <w:rsid w:val="60072B48"/>
    <w:rsid w:val="60104DDC"/>
    <w:rsid w:val="605C0804"/>
    <w:rsid w:val="609F0884"/>
    <w:rsid w:val="6164241A"/>
    <w:rsid w:val="61841BCA"/>
    <w:rsid w:val="6189617B"/>
    <w:rsid w:val="61B52BB6"/>
    <w:rsid w:val="61B749C2"/>
    <w:rsid w:val="61CB7C4A"/>
    <w:rsid w:val="62280D20"/>
    <w:rsid w:val="628563FC"/>
    <w:rsid w:val="629E0F82"/>
    <w:rsid w:val="62AE53CB"/>
    <w:rsid w:val="62CA2457"/>
    <w:rsid w:val="638240A1"/>
    <w:rsid w:val="638F5629"/>
    <w:rsid w:val="63A5257B"/>
    <w:rsid w:val="63BD3DCC"/>
    <w:rsid w:val="63C61741"/>
    <w:rsid w:val="643A39F3"/>
    <w:rsid w:val="64452592"/>
    <w:rsid w:val="64560967"/>
    <w:rsid w:val="646D06C1"/>
    <w:rsid w:val="646D3E41"/>
    <w:rsid w:val="649F73AF"/>
    <w:rsid w:val="64FD052C"/>
    <w:rsid w:val="655A54F0"/>
    <w:rsid w:val="656B1D10"/>
    <w:rsid w:val="65704791"/>
    <w:rsid w:val="66022B28"/>
    <w:rsid w:val="662F1AB4"/>
    <w:rsid w:val="66581E87"/>
    <w:rsid w:val="66BB3EB1"/>
    <w:rsid w:val="66BE4928"/>
    <w:rsid w:val="66FA11D5"/>
    <w:rsid w:val="674302C7"/>
    <w:rsid w:val="67617020"/>
    <w:rsid w:val="680A5986"/>
    <w:rsid w:val="680D5F4B"/>
    <w:rsid w:val="68113F51"/>
    <w:rsid w:val="68284B14"/>
    <w:rsid w:val="68501437"/>
    <w:rsid w:val="6868697B"/>
    <w:rsid w:val="68E94770"/>
    <w:rsid w:val="68F949C9"/>
    <w:rsid w:val="690F7D3C"/>
    <w:rsid w:val="695A4290"/>
    <w:rsid w:val="6A1A36AB"/>
    <w:rsid w:val="6A334932"/>
    <w:rsid w:val="6A3353FF"/>
    <w:rsid w:val="6A5D63E6"/>
    <w:rsid w:val="6A5F24D1"/>
    <w:rsid w:val="6A6063D2"/>
    <w:rsid w:val="6A8E5193"/>
    <w:rsid w:val="6A990101"/>
    <w:rsid w:val="6AE347EB"/>
    <w:rsid w:val="6B2A1385"/>
    <w:rsid w:val="6B434AF0"/>
    <w:rsid w:val="6B57675A"/>
    <w:rsid w:val="6BAD2E73"/>
    <w:rsid w:val="6BDD7B4D"/>
    <w:rsid w:val="6BF3021A"/>
    <w:rsid w:val="6BFA291A"/>
    <w:rsid w:val="6C3A28F8"/>
    <w:rsid w:val="6C3E0E02"/>
    <w:rsid w:val="6C4214EB"/>
    <w:rsid w:val="6CAC43CD"/>
    <w:rsid w:val="6D090C17"/>
    <w:rsid w:val="6D47694C"/>
    <w:rsid w:val="6D8A79AA"/>
    <w:rsid w:val="6E1E37E9"/>
    <w:rsid w:val="6E7A168D"/>
    <w:rsid w:val="6EBC0B3A"/>
    <w:rsid w:val="6EF51C7D"/>
    <w:rsid w:val="6F752F80"/>
    <w:rsid w:val="6F8363E5"/>
    <w:rsid w:val="6F90650D"/>
    <w:rsid w:val="6FC746F5"/>
    <w:rsid w:val="701B378E"/>
    <w:rsid w:val="70317AC6"/>
    <w:rsid w:val="70525664"/>
    <w:rsid w:val="70863262"/>
    <w:rsid w:val="70A76ED3"/>
    <w:rsid w:val="70B56037"/>
    <w:rsid w:val="71344790"/>
    <w:rsid w:val="71364D91"/>
    <w:rsid w:val="717850D5"/>
    <w:rsid w:val="71860B17"/>
    <w:rsid w:val="720A7AF8"/>
    <w:rsid w:val="720C499E"/>
    <w:rsid w:val="723B27CC"/>
    <w:rsid w:val="72687227"/>
    <w:rsid w:val="72A03FD9"/>
    <w:rsid w:val="72B96427"/>
    <w:rsid w:val="72D30267"/>
    <w:rsid w:val="72D31105"/>
    <w:rsid w:val="72EA1C5E"/>
    <w:rsid w:val="732A3715"/>
    <w:rsid w:val="73406CFF"/>
    <w:rsid w:val="7383028C"/>
    <w:rsid w:val="738B2FF4"/>
    <w:rsid w:val="73A25E44"/>
    <w:rsid w:val="73B15CE1"/>
    <w:rsid w:val="73F3667D"/>
    <w:rsid w:val="740E57C1"/>
    <w:rsid w:val="741A527A"/>
    <w:rsid w:val="741F68CF"/>
    <w:rsid w:val="747D01A7"/>
    <w:rsid w:val="74B51A57"/>
    <w:rsid w:val="75252DF3"/>
    <w:rsid w:val="754166FC"/>
    <w:rsid w:val="75621536"/>
    <w:rsid w:val="75853954"/>
    <w:rsid w:val="75BF3154"/>
    <w:rsid w:val="76026407"/>
    <w:rsid w:val="76115521"/>
    <w:rsid w:val="764A07CF"/>
    <w:rsid w:val="764F6B3D"/>
    <w:rsid w:val="76C7741F"/>
    <w:rsid w:val="76CC6C50"/>
    <w:rsid w:val="76CD2B7B"/>
    <w:rsid w:val="76D80645"/>
    <w:rsid w:val="76DB552B"/>
    <w:rsid w:val="76E03371"/>
    <w:rsid w:val="77A4784A"/>
    <w:rsid w:val="780E5898"/>
    <w:rsid w:val="782642CC"/>
    <w:rsid w:val="7894095E"/>
    <w:rsid w:val="78E32021"/>
    <w:rsid w:val="79000679"/>
    <w:rsid w:val="79376689"/>
    <w:rsid w:val="79790203"/>
    <w:rsid w:val="797A4376"/>
    <w:rsid w:val="79A416F0"/>
    <w:rsid w:val="79B03EB6"/>
    <w:rsid w:val="79C05E66"/>
    <w:rsid w:val="7A461BC5"/>
    <w:rsid w:val="7A573E8D"/>
    <w:rsid w:val="7A7F4688"/>
    <w:rsid w:val="7A863496"/>
    <w:rsid w:val="7ABA583B"/>
    <w:rsid w:val="7ABC034E"/>
    <w:rsid w:val="7ABE0352"/>
    <w:rsid w:val="7AF37579"/>
    <w:rsid w:val="7AF87F64"/>
    <w:rsid w:val="7B1C0C84"/>
    <w:rsid w:val="7B392D02"/>
    <w:rsid w:val="7B5A62DF"/>
    <w:rsid w:val="7B7A04A8"/>
    <w:rsid w:val="7BD0106B"/>
    <w:rsid w:val="7C073413"/>
    <w:rsid w:val="7C0C3F6D"/>
    <w:rsid w:val="7C22163C"/>
    <w:rsid w:val="7C595075"/>
    <w:rsid w:val="7C6B07B2"/>
    <w:rsid w:val="7C7169B2"/>
    <w:rsid w:val="7CB10297"/>
    <w:rsid w:val="7CEE53E4"/>
    <w:rsid w:val="7D124E8E"/>
    <w:rsid w:val="7D133243"/>
    <w:rsid w:val="7DB22373"/>
    <w:rsid w:val="7DBB2E80"/>
    <w:rsid w:val="7DC42244"/>
    <w:rsid w:val="7DD34351"/>
    <w:rsid w:val="7DD916A0"/>
    <w:rsid w:val="7DD973D7"/>
    <w:rsid w:val="7E394207"/>
    <w:rsid w:val="7E3E5653"/>
    <w:rsid w:val="7E4007A2"/>
    <w:rsid w:val="7E791CAD"/>
    <w:rsid w:val="7E9E7890"/>
    <w:rsid w:val="7EA50DFB"/>
    <w:rsid w:val="7EAB1087"/>
    <w:rsid w:val="7EC86878"/>
    <w:rsid w:val="7ED735CD"/>
    <w:rsid w:val="7EF96296"/>
    <w:rsid w:val="7F067522"/>
    <w:rsid w:val="7F16390D"/>
    <w:rsid w:val="7F4311B3"/>
    <w:rsid w:val="7F752917"/>
    <w:rsid w:val="7FE37961"/>
    <w:rsid w:val="7FE913CB"/>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5">
    <w:name w:val="第3级"/>
    <w:basedOn w:val="6"/>
    <w:qFormat/>
    <w:uiPriority w:val="0"/>
    <w:pPr>
      <w:keepNext w:val="0"/>
      <w:keepLines w:val="0"/>
      <w:spacing w:beforeLines="50" w:afterLines="50" w:line="312" w:lineRule="auto"/>
      <w:jc w:val="left"/>
    </w:pPr>
    <w:rPr>
      <w:rFonts w:ascii="宋体" w:hAnsi="Arial Unicode MS"/>
      <w:spacing w:val="4"/>
      <w:sz w:val="28"/>
    </w:rPr>
  </w:style>
  <w:style w:type="paragraph" w:customStyle="1" w:styleId="56">
    <w:name w:val="第4级"/>
    <w:basedOn w:val="55"/>
    <w:next w:val="57"/>
    <w:qFormat/>
    <w:uiPriority w:val="0"/>
    <w:pPr>
      <w:spacing w:before="50" w:after="50"/>
      <w:outlineLvl w:val="3"/>
    </w:pPr>
    <w:rPr>
      <w:kern w:val="2"/>
      <w:sz w:val="24"/>
    </w:rPr>
  </w:style>
  <w:style w:type="paragraph" w:customStyle="1" w:styleId="57">
    <w:name w:val="A正文"/>
    <w:basedOn w:val="1"/>
    <w:qFormat/>
    <w:uiPriority w:val="0"/>
    <w:pPr>
      <w:spacing w:line="312" w:lineRule="auto"/>
      <w:ind w:firstLine="496" w:firstLineChars="200"/>
    </w:pPr>
    <w:rPr>
      <w:rFonts w:ascii="宋体" w:hAnsi="宋体"/>
      <w:spacing w:val="4"/>
      <w:sz w:val="24"/>
    </w:rPr>
  </w:style>
  <w:style w:type="paragraph" w:customStyle="1" w:styleId="58">
    <w:name w:val="变黑体"/>
    <w:basedOn w:val="1"/>
    <w:qFormat/>
    <w:uiPriority w:val="0"/>
    <w:pPr>
      <w:spacing w:beforeLines="50" w:line="312" w:lineRule="auto"/>
      <w:ind w:firstLine="482" w:firstLineChars="200"/>
    </w:pPr>
    <w:rPr>
      <w:rFonts w:ascii="宋体"/>
      <w:b/>
      <w:sz w:val="24"/>
      <w:szCs w:val="20"/>
    </w:rPr>
  </w:style>
  <w:style w:type="character" w:customStyle="1" w:styleId="59">
    <w:name w:val="font21"/>
    <w:basedOn w:val="26"/>
    <w:qFormat/>
    <w:uiPriority w:val="0"/>
    <w:rPr>
      <w:rFonts w:hint="eastAsia" w:ascii="宋体" w:hAnsi="宋体" w:eastAsia="宋体" w:cs="宋体"/>
      <w:color w:val="000000"/>
      <w:sz w:val="20"/>
      <w:szCs w:val="20"/>
      <w:u w:val="none"/>
    </w:rPr>
  </w:style>
  <w:style w:type="character" w:customStyle="1" w:styleId="60">
    <w:name w:val="font31"/>
    <w:basedOn w:val="26"/>
    <w:qFormat/>
    <w:uiPriority w:val="0"/>
    <w:rPr>
      <w:rFonts w:hint="default" w:ascii="Times New Roman" w:hAnsi="Times New Roman" w:cs="Times New Roman"/>
      <w:color w:val="000000"/>
      <w:sz w:val="20"/>
      <w:szCs w:val="20"/>
      <w:u w:val="none"/>
    </w:rPr>
  </w:style>
  <w:style w:type="character" w:customStyle="1" w:styleId="61">
    <w:name w:val="font11"/>
    <w:basedOn w:val="26"/>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104</Pages>
  <Words>39163</Words>
  <Characters>45183</Characters>
  <Lines>300</Lines>
  <Paragraphs>84</Paragraphs>
  <TotalTime>3</TotalTime>
  <ScaleCrop>false</ScaleCrop>
  <LinksUpToDate>false</LinksUpToDate>
  <CharactersWithSpaces>47629</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2022-11-22T10:28:08Z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078860FE92A94E98A5244BC7BB4CAC66</vt:lpwstr>
  </property>
</Properties>
</file>