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ind w:firstLine="520" w:firstLineChars="10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广州市净水有限公司石井分公司高效池斜板大修项目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7801"/>
      <w:bookmarkStart w:id="6" w:name="_Toc1669"/>
      <w:bookmarkStart w:id="7" w:name="_Toc11322"/>
      <w:bookmarkStart w:id="8" w:name="_Toc4275"/>
      <w:bookmarkStart w:id="9" w:name="_Toc7519"/>
      <w:bookmarkStart w:id="10" w:name="_Toc19609"/>
    </w:p>
    <w:p>
      <w:pPr>
        <w:pStyle w:val="4"/>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default" w:ascii="仿宋_GB2312" w:eastAsia="仿宋_GB2312"/>
          <w:color w:val="auto"/>
          <w:sz w:val="28"/>
          <w:szCs w:val="28"/>
          <w:highlight w:val="none"/>
          <w:u w:val="single"/>
          <w:lang w:val="en-US" w:eastAsia="zh-CN"/>
        </w:rPr>
        <w:t>广州市净水有限公司石井分公司</w:t>
      </w:r>
      <w:r>
        <w:rPr>
          <w:rFonts w:hint="eastAsia" w:ascii="仿宋_GB2312" w:eastAsia="仿宋_GB2312"/>
          <w:color w:val="auto"/>
          <w:sz w:val="28"/>
          <w:szCs w:val="28"/>
          <w:highlight w:val="none"/>
          <w:u w:val="single"/>
          <w:lang w:val="en-US" w:eastAsia="zh-CN"/>
        </w:rPr>
        <w:t>高效池斜板大修</w:t>
      </w:r>
      <w:r>
        <w:rPr>
          <w:rFonts w:hint="default"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广州市净水有限公司石井分公司高效池斜板大修项目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XJ-20221108-5</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433239.01元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其中不含税工程造价为397466.98元，税率为9%，绿色施工安全防护措施费为12017.64元</w:t>
      </w:r>
      <w:r>
        <w:rPr>
          <w:rFonts w:hint="eastAsia" w:ascii="仿宋_GB2312" w:eastAsia="仿宋_GB2312"/>
          <w:color w:val="auto"/>
          <w:sz w:val="28"/>
          <w:szCs w:val="28"/>
          <w:highlight w:val="none"/>
          <w:u w:val="single"/>
          <w:lang w:eastAsia="zh-CN"/>
        </w:rPr>
        <w:t>，</w:t>
      </w:r>
      <w:r>
        <w:rPr>
          <w:rFonts w:hint="eastAsia" w:ascii="仿宋" w:hAnsi="仿宋" w:eastAsia="仿宋" w:cs="仿宋"/>
          <w:color w:val="auto"/>
          <w:sz w:val="28"/>
          <w:szCs w:val="28"/>
          <w:highlight w:val="none"/>
          <w:u w:val="single"/>
        </w:rPr>
        <w:t>绿色施工安全防护措施费为非竞争性费用，报价时须按询价文件规定的金额填写，不得参与竞争，否则按无效报价处理。</w:t>
      </w:r>
      <w:r>
        <w:rPr>
          <w:rFonts w:hint="eastAsia" w:ascii="仿宋" w:hAnsi="仿宋" w:eastAsia="仿宋" w:cs="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二期初雨于2017年投产使用，投产至今高效沉淀中的斜板为更换过，在此期间未进行过大修。该斜板是PP塑料材质，长期处于腐蚀性水体中以及密闭空间内，斜板开始风化、老化，变脆，一些斜板已经坍塌。导致沉淀效果差，影响水质处理效果。</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主要实施内容如下：</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满足石井分公司生产需要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以下资质之一：</w:t>
      </w:r>
    </w:p>
    <w:p>
      <w:pPr>
        <w:pStyle w:val="46"/>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①机电工程施工总承包三级（或以上）资质；</w:t>
      </w:r>
    </w:p>
    <w:p>
      <w:pPr>
        <w:adjustRightInd w:val="0"/>
        <w:snapToGrid w:val="0"/>
        <w:spacing w:line="600" w:lineRule="exact"/>
        <w:ind w:firstLine="560" w:firstLineChars="20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②建筑机电安装工程专业承包三级（或以上）资质；</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t>高效池或</w:t>
      </w:r>
      <w:r>
        <w:rPr>
          <w:rFonts w:hint="default" w:ascii="仿宋_GB2312" w:eastAsia="仿宋_GB2312"/>
          <w:color w:val="auto"/>
          <w:sz w:val="28"/>
          <w:szCs w:val="28"/>
          <w:highlight w:val="none"/>
          <w:u w:val="none"/>
          <w:lang w:val="en-US" w:eastAsia="zh-CN"/>
        </w:rPr>
        <w:t>沉淀池斜管的安装（或维修）</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bidi="ar-SA"/>
        </w:rPr>
        <w:t>广东省外注册的二级建造师人员暂不能在我省执业</w:t>
      </w:r>
      <w:r>
        <w:rPr>
          <w:rFonts w:hint="eastAsia" w:ascii="仿宋_GB2312" w:eastAsia="仿宋_GB2312" w:cstheme="minorBidi"/>
          <w:color w:val="auto"/>
          <w:kern w:val="2"/>
          <w:sz w:val="28"/>
          <w:szCs w:val="28"/>
          <w:highlight w:val="none"/>
          <w:u w:val="none"/>
          <w:lang w:val="en-US" w:eastAsia="zh-CN" w:bidi="ar-SA"/>
        </w:rPr>
        <w:t>。</w:t>
      </w:r>
      <w:r>
        <w:rPr>
          <w:rFonts w:hint="eastAsia" w:ascii="仿宋_GB2312" w:eastAsia="仿宋_GB2312" w:hAnsiTheme="minorHAnsi" w:cstheme="minorBidi"/>
          <w:color w:val="auto"/>
          <w:sz w:val="28"/>
          <w:szCs w:val="28"/>
          <w:highlight w:val="none"/>
          <w:u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lang w:val="en-US" w:eastAsia="zh-CN"/>
        </w:rPr>
        <w:t>（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踏勘现场联系人：张工</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踏勘现场联系人联系方式：18620014640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防疫要求：基于疫情防控形势，</w:t>
      </w:r>
      <w:r>
        <w:rPr>
          <w:rFonts w:hint="eastAsia" w:ascii="仿宋_GB2312" w:eastAsia="仿宋_GB2312"/>
          <w:color w:val="auto"/>
          <w:sz w:val="28"/>
          <w:szCs w:val="28"/>
          <w:highlight w:val="none"/>
          <w:lang w:val="en-US" w:eastAsia="zh-CN"/>
        </w:rPr>
        <w:t>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林</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color w:val="auto"/>
          <w:highlight w:val="none"/>
        </w:rPr>
      </w:pPr>
      <w:bookmarkStart w:id="14" w:name="_Toc23749"/>
      <w:bookmarkStart w:id="15" w:name="_Toc7340"/>
      <w:bookmarkStart w:id="16" w:name="_Toc32588"/>
      <w:bookmarkStart w:id="17" w:name="_Toc2324"/>
      <w:bookmarkStart w:id="18" w:name="_Toc9448"/>
      <w:bookmarkStart w:id="19" w:name="_Toc16557"/>
      <w:bookmarkStart w:id="20" w:name="_Toc25603"/>
      <w:bookmarkStart w:id="21" w:name="_Toc16705"/>
      <w:bookmarkStart w:id="22" w:name="_Toc19295"/>
      <w:bookmarkStart w:id="23" w:name="_Toc2331"/>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广州市净水有限公司石井分公司高效池斜板大修项目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广州市净水有限公司石井分公司高效池斜板大修项目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广州市净水有限公司石井分公司高效池斜板大修项目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20594"/>
      <w:bookmarkStart w:id="36" w:name="_Toc4952"/>
      <w:bookmarkStart w:id="37" w:name="_Toc19759"/>
      <w:bookmarkStart w:id="38" w:name="_Toc10930"/>
      <w:bookmarkStart w:id="39" w:name="_Toc14552"/>
      <w:bookmarkStart w:id="40" w:name="_Toc7437"/>
      <w:bookmarkStart w:id="41" w:name="_Toc3156"/>
      <w:bookmarkStart w:id="42" w:name="_Toc7118"/>
      <w:bookmarkStart w:id="43" w:name="_Toc23581"/>
      <w:bookmarkStart w:id="44" w:name="_Toc1905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12177"/>
      <w:bookmarkStart w:id="46" w:name="_Toc6308"/>
      <w:bookmarkStart w:id="47" w:name="_Toc21840"/>
      <w:bookmarkStart w:id="48" w:name="_Toc32607"/>
      <w:bookmarkStart w:id="49" w:name="_Toc30530"/>
      <w:bookmarkStart w:id="50" w:name="_Toc29345"/>
      <w:bookmarkStart w:id="51" w:name="_Toc21079"/>
      <w:bookmarkStart w:id="52" w:name="_Toc7831"/>
      <w:bookmarkStart w:id="53" w:name="_Toc13898"/>
      <w:bookmarkStart w:id="54" w:name="_Toc87616378"/>
      <w:bookmarkStart w:id="55" w:name="_Toc88209941"/>
      <w:bookmarkStart w:id="56" w:name="_Toc22212"/>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rPr>
          <w:rFonts w:hint="eastAsia"/>
          <w:color w:val="auto"/>
          <w:szCs w:val="44"/>
          <w:highlight w:val="none"/>
        </w:rPr>
      </w:pP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主要实施内容如下：</w:t>
      </w:r>
    </w:p>
    <w:p>
      <w:pPr>
        <w:pStyle w:val="7"/>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bookmarkEnd w:id="60"/>
    </w:tbl>
    <w:p>
      <w:pPr>
        <w:ind w:firstLine="0" w:firstLineChars="0"/>
        <w:rPr>
          <w:rFonts w:ascii="仿宋_GB2312" w:eastAsia="仿宋_GB2312"/>
          <w:color w:val="auto"/>
          <w:sz w:val="28"/>
          <w:szCs w:val="28"/>
          <w:highlight w:val="none"/>
        </w:rPr>
      </w:pP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主要材料使用要求</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2.1维修更换主要零配件须采用</w:t>
      </w:r>
      <w:r>
        <w:rPr>
          <w:rFonts w:hint="eastAsia" w:ascii="仿宋" w:hAnsi="仿宋" w:eastAsia="仿宋" w:cs="仿宋"/>
          <w:color w:val="auto"/>
          <w:sz w:val="28"/>
          <w:szCs w:val="28"/>
          <w:highlight w:val="none"/>
          <w:lang w:val="en-US" w:eastAsia="zh-CN"/>
        </w:rPr>
        <w:t>全新</w:t>
      </w:r>
      <w:r>
        <w:rPr>
          <w:rFonts w:hint="eastAsia" w:ascii="仿宋" w:hAnsi="仿宋" w:eastAsia="仿宋" w:cs="仿宋"/>
          <w:color w:val="auto"/>
          <w:sz w:val="28"/>
          <w:szCs w:val="28"/>
          <w:highlight w:val="none"/>
        </w:rPr>
        <w:t>配件</w:t>
      </w:r>
      <w:r>
        <w:rPr>
          <w:rFonts w:hint="eastAsia" w:ascii="仿宋" w:hAnsi="仿宋" w:eastAsia="仿宋" w:cs="仿宋"/>
          <w:color w:val="auto"/>
          <w:sz w:val="28"/>
          <w:szCs w:val="28"/>
          <w:highlight w:val="none"/>
          <w:lang w:val="en-US" w:eastAsia="zh-CN"/>
        </w:rPr>
        <w:t>并出具相关证明</w:t>
      </w:r>
      <w:r>
        <w:rPr>
          <w:rFonts w:hint="eastAsia" w:ascii="仿宋" w:hAnsi="仿宋" w:eastAsia="仿宋" w:cs="仿宋"/>
          <w:color w:val="auto"/>
          <w:sz w:val="28"/>
          <w:szCs w:val="28"/>
          <w:highlight w:val="none"/>
        </w:rPr>
        <w:t>。</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材料</w:t>
      </w:r>
      <w:r>
        <w:rPr>
          <w:rFonts w:hint="eastAsia" w:ascii="仿宋" w:hAnsi="仿宋" w:eastAsia="仿宋" w:cs="仿宋"/>
          <w:b w:val="0"/>
          <w:bCs w:val="0"/>
          <w:color w:val="auto"/>
          <w:sz w:val="28"/>
          <w:szCs w:val="28"/>
          <w:highlight w:val="none"/>
          <w:u w:val="none"/>
        </w:rPr>
        <w:t>要求：</w:t>
      </w:r>
      <w:r>
        <w:rPr>
          <w:rFonts w:hint="eastAsia" w:ascii="仿宋" w:hAnsi="仿宋" w:eastAsia="仿宋" w:cs="仿宋"/>
          <w:b w:val="0"/>
          <w:bCs w:val="0"/>
          <w:color w:val="auto"/>
          <w:sz w:val="28"/>
          <w:szCs w:val="28"/>
          <w:highlight w:val="none"/>
          <w:u w:val="none"/>
          <w:lang w:val="en-US" w:eastAsia="zh-CN"/>
        </w:rPr>
        <w:t>新斜板槽主要由聚丙烯交叉式斜管组成，聚丙烯交叉式斜管的工作条件及主要技术参数如下：</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1)、工作条件：</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工作介质：城市污水、活性污泥与空气混合液；适应环境温度0-40℃，适应污水温度10-30℃；适应PH：6-8.5；</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2)、斜管设备技术规范</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2.2.1 外观</w:t>
      </w:r>
    </w:p>
    <w:p>
      <w:pPr>
        <w:autoSpaceDE w:val="0"/>
        <w:autoSpaceDN w:val="0"/>
        <w:ind w:firstLine="560"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制造斜管无裂缝、气泡，无明显色差、杂质，无明显凹凸点。制造斜管的模具光滑度要求：▽7-▽8。</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2.2.2 尺寸：L=1.5m,H=1.3m;孔径：60mm数量：416m²</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2.2.3斜管采用交叉式双向流设计，倾角为60°。</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2.2.4材料力学性能：聚丙烯（乙、丙共聚型）塑料材料的拉伸屈服应力不应小于21MPa。（报价单位须提供所报价斜管产品的原材料产品质量合格证明）。</w:t>
      </w:r>
    </w:p>
    <w:p>
      <w:pPr>
        <w:autoSpaceDE w:val="0"/>
        <w:autoSpaceDN w:val="0"/>
        <w:ind w:firstLine="840" w:firstLineChars="3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2.2.5斜管支撑板材材料壁厚不小于0.8mm，内波纹板板材壁厚不小于0.8mm，误差不超过0.06mm。</w:t>
      </w:r>
    </w:p>
    <w:p>
      <w:pPr>
        <w:autoSpaceDE w:val="0"/>
        <w:autoSpaceDN w:val="0"/>
        <w:ind w:firstLine="560" w:firstLineChars="200"/>
        <w:rPr>
          <w:rFonts w:hint="default"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lang w:val="en-US" w:eastAsia="zh-CN"/>
        </w:rPr>
        <w:t>3)斜管安装完成后不得有“短流”现象。</w:t>
      </w:r>
    </w:p>
    <w:p>
      <w:pPr>
        <w:pStyle w:val="2"/>
        <w:numPr>
          <w:ilvl w:val="0"/>
          <w:numId w:val="4"/>
        </w:num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项目商务要求</w:t>
      </w:r>
    </w:p>
    <w:p>
      <w:pPr>
        <w:numPr>
          <w:ilvl w:val="0"/>
          <w:numId w:val="5"/>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u w:val="none"/>
          <w:lang w:val="en-US" w:eastAsia="zh-CN"/>
        </w:rPr>
        <w:t>90天</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质量要求：质保1年</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5"/>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53"/>
      <w:bookmarkStart w:id="62" w:name="_Toc1284"/>
      <w:bookmarkStart w:id="63" w:name="_Toc25925"/>
      <w:bookmarkStart w:id="64" w:name="_Toc18538"/>
      <w:bookmarkStart w:id="65" w:name="_Toc15570"/>
      <w:bookmarkStart w:id="66" w:name="_Toc23330"/>
      <w:bookmarkStart w:id="67" w:name="_Toc1496"/>
      <w:bookmarkStart w:id="68" w:name="_Toc537"/>
      <w:bookmarkStart w:id="69" w:name="_Toc4680"/>
      <w:bookmarkStart w:id="70" w:name="_Toc29835"/>
      <w:bookmarkStart w:id="71" w:name="_Toc1213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143510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11.3pt;height:0pt;width:75.5pt;z-index:251663360;mso-width-relative:page;mso-height-relative:page;" filled="f" stroked="t" coordsize="21600,21600" o:gfxdata="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wtVf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88209949"/>
      <w:bookmarkStart w:id="73" w:name="_Toc13309"/>
      <w:bookmarkStart w:id="74" w:name="_Toc12980"/>
      <w:bookmarkStart w:id="75" w:name="_Toc12721"/>
      <w:bookmarkStart w:id="76" w:name="_Toc22501"/>
      <w:bookmarkStart w:id="77" w:name="_Toc8183"/>
      <w:bookmarkStart w:id="78" w:name="_Toc87616386"/>
      <w:bookmarkStart w:id="79" w:name="_Toc12968"/>
      <w:bookmarkStart w:id="80" w:name="_Toc1375"/>
      <w:bookmarkStart w:id="81" w:name="_Toc19686"/>
      <w:bookmarkStart w:id="82" w:name="_Toc19088"/>
      <w:bookmarkStart w:id="83" w:name="_Toc22797"/>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广州市净水有限公司石井分公司高效池斜板大修项目</w:t>
      </w:r>
    </w:p>
    <w:p>
      <w:pPr>
        <w:spacing w:line="360" w:lineRule="auto"/>
        <w:ind w:left="1506" w:hanging="1506" w:hangingChars="500"/>
        <w:rPr>
          <w:rFonts w:hint="eastAsia" w:ascii="宋体" w:hAnsi="宋体" w:eastAsia="宋体" w:cs="宋体"/>
          <w:b/>
          <w:color w:val="auto"/>
          <w:sz w:val="30"/>
          <w:szCs w:val="30"/>
          <w:highlight w:val="none"/>
          <w:lang w:eastAsia="zh-CN"/>
        </w:rPr>
      </w:pPr>
    </w:p>
    <w:p>
      <w:pPr>
        <w:pStyle w:val="45"/>
        <w:spacing w:line="360" w:lineRule="auto"/>
        <w:rPr>
          <w:color w:val="auto"/>
          <w:highlight w:val="none"/>
        </w:rPr>
      </w:pP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项目编号：01042022000019</w:t>
      </w: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2022</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广州市净水有限公司石井分公司高效池斜板大修项目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default"/>
          <w:color w:val="auto"/>
          <w:highlight w:val="non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广州市净水有限公司石井分公司高效池斜板大修项目</w:t>
      </w:r>
    </w:p>
    <w:p>
      <w:pPr>
        <w:pStyle w:val="2"/>
        <w:rPr>
          <w:rFonts w:hint="eastAsia" w:cs="宋体" w:eastAsiaTheme="minorEastAsia"/>
          <w:color w:val="auto"/>
          <w:kern w:val="2"/>
          <w:szCs w:val="22"/>
          <w:highlight w:val="none"/>
          <w:u w:val="single"/>
          <w:lang w:val="en-US" w:eastAsia="zh-CN"/>
        </w:rPr>
      </w:pPr>
      <w:r>
        <w:rPr>
          <w:rFonts w:hint="eastAsia" w:ascii="宋体" w:hAnsi="宋体" w:cs="宋体" w:eastAsiaTheme="minorEastAsia"/>
          <w:color w:val="auto"/>
          <w:kern w:val="2"/>
          <w:sz w:val="24"/>
          <w:szCs w:val="22"/>
          <w:highlight w:val="none"/>
          <w:u w:val="none"/>
        </w:rPr>
        <w:t>2.2项目地点：</w:t>
      </w:r>
      <w:r>
        <w:rPr>
          <w:rFonts w:hint="eastAsia" w:ascii="宋体" w:hAnsi="宋体" w:cs="宋体" w:eastAsiaTheme="minorEastAsia"/>
          <w:color w:val="auto"/>
          <w:kern w:val="2"/>
          <w:sz w:val="24"/>
          <w:szCs w:val="22"/>
          <w:highlight w:val="none"/>
          <w:u w:val="single"/>
          <w:lang w:val="en-US" w:eastAsia="zh-CN"/>
        </w:rPr>
        <w:t>广州市白云区夏花一路551号</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600" w:lineRule="exact"/>
        <w:jc w:val="left"/>
        <w:rPr>
          <w:rFonts w:hint="eastAsia" w:ascii="宋体" w:hAnsi="宋体" w:cs="宋体"/>
          <w:color w:val="auto"/>
          <w:sz w:val="24"/>
          <w:highlight w:val="none"/>
          <w:lang w:eastAsia="zh-CN"/>
        </w:rPr>
      </w:pPr>
      <w:r>
        <w:rPr>
          <w:rFonts w:hint="eastAsia" w:ascii="宋体" w:hAnsi="宋体" w:cs="宋体"/>
          <w:color w:val="auto"/>
          <w:sz w:val="28"/>
          <w:szCs w:val="28"/>
          <w:highlight w:val="none"/>
        </w:rPr>
        <w:t>2.4</w:t>
      </w:r>
      <w:r>
        <w:rPr>
          <w:rFonts w:hint="eastAsia" w:ascii="宋体" w:hAnsi="宋体" w:cs="宋体"/>
          <w:color w:val="auto"/>
          <w:sz w:val="24"/>
          <w:highlight w:val="none"/>
        </w:rPr>
        <w:t>项目内容</w:t>
      </w:r>
      <w:r>
        <w:rPr>
          <w:rFonts w:hint="eastAsia" w:ascii="宋体" w:hAnsi="宋体" w:cs="宋体"/>
          <w:color w:val="auto"/>
          <w:sz w:val="24"/>
          <w:highlight w:val="none"/>
          <w:lang w:eastAsia="zh-CN"/>
        </w:rPr>
        <w:t>：</w:t>
      </w:r>
    </w:p>
    <w:p>
      <w:pPr>
        <w:pStyle w:val="7"/>
        <w:rPr>
          <w:rFonts w:hint="eastAsia" w:ascii="仿宋" w:hAnsi="仿宋" w:eastAsia="仿宋" w:cs="仿宋"/>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首先拆除高效池上方除臭盖板，将池内旧斜板以及旧的支架全部拆除，用水将池面冲洗干净，修复池内的溢流槽，加固溢流槽的支架；安装全新的斜板支架，之后将斜板拼装好放到支架上。四个高效池逐一更换，为了确保安全施工，维修时将高效池放空，施工时工作人员必须佩戴安全带</w:t>
      </w:r>
      <w:r>
        <w:rPr>
          <w:rFonts w:hint="eastAsia" w:ascii="仿宋" w:hAnsi="仿宋" w:eastAsia="仿宋" w:cs="仿宋"/>
          <w:color w:val="auto"/>
          <w:sz w:val="28"/>
          <w:szCs w:val="28"/>
          <w:highlight w:val="none"/>
          <w:u w:val="none"/>
          <w:lang w:val="en-US" w:eastAsia="zh-CN"/>
        </w:rPr>
        <w:t>。</w:t>
      </w: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 xml:space="preserve">1 </w:t>
      </w:r>
      <w:r>
        <w:rPr>
          <w:rFonts w:hint="eastAsia" w:ascii="宋体" w:hAnsi="宋体" w:cs="宋体"/>
          <w:color w:val="auto"/>
          <w:kern w:val="0"/>
          <w:szCs w:val="21"/>
          <w:highlight w:val="none"/>
          <w:lang w:val="en-US" w:eastAsia="zh-CN"/>
        </w:rPr>
        <w:t>斜板</w:t>
      </w:r>
      <w:r>
        <w:rPr>
          <w:rFonts w:hint="eastAsia"/>
          <w:color w:val="auto"/>
          <w:highlight w:val="none"/>
        </w:rPr>
        <w:t>大修实施步骤</w:t>
      </w:r>
    </w:p>
    <w:tbl>
      <w:tblPr>
        <w:tblStyle w:val="22"/>
        <w:tblW w:w="9087" w:type="dxa"/>
        <w:tblInd w:w="93" w:type="dxa"/>
        <w:tblLayout w:type="fixed"/>
        <w:tblCellMar>
          <w:top w:w="0" w:type="dxa"/>
          <w:left w:w="108" w:type="dxa"/>
          <w:bottom w:w="0" w:type="dxa"/>
          <w:right w:w="108" w:type="dxa"/>
        </w:tblCellMar>
      </w:tblPr>
      <w:tblGrid>
        <w:gridCol w:w="1008"/>
        <w:gridCol w:w="8079"/>
      </w:tblGrid>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0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内容</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1</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cs="Times New Roman"/>
                <w:color w:val="auto"/>
                <w:kern w:val="2"/>
                <w:sz w:val="24"/>
                <w:szCs w:val="32"/>
                <w:highlight w:val="none"/>
                <w:lang w:val="en-US"/>
              </w:rPr>
            </w:pPr>
            <w:r>
              <w:rPr>
                <w:rFonts w:hint="eastAsia" w:hAnsi="Calibri" w:cs="Times New Roman"/>
                <w:color w:val="auto"/>
                <w:kern w:val="2"/>
                <w:sz w:val="24"/>
                <w:szCs w:val="32"/>
                <w:highlight w:val="none"/>
                <w:lang w:val="en-US" w:eastAsia="zh-CN"/>
              </w:rPr>
              <w:t>拆除高效池上方除臭盖板，关闭高效池的进水和出水闸门，轴流风机强制通风，检测气体。</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2</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待测得到气体符合安全值时，工作人员穿戴好安全，带上防毒面具，登记有限空间进入表。</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3</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拆卸斜板、斜板支撑架</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900" w:hRule="atLeast"/>
        </w:trPr>
        <w:tc>
          <w:tcPr>
            <w:tcW w:w="1008" w:type="dxa"/>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4</w:t>
            </w:r>
          </w:p>
        </w:tc>
        <w:tc>
          <w:tcPr>
            <w:tcW w:w="8079" w:type="dxa"/>
            <w:tcBorders>
              <w:top w:val="nil"/>
              <w:left w:val="nil"/>
              <w:bottom w:val="single" w:color="auto" w:sz="4" w:space="0"/>
              <w:right w:val="single" w:color="auto" w:sz="4" w:space="0"/>
            </w:tcBorders>
            <w:vAlign w:val="center"/>
          </w:tcPr>
          <w:p>
            <w:pPr>
              <w:widowControl w:val="0"/>
              <w:spacing w:line="360" w:lineRule="auto"/>
              <w:jc w:val="left"/>
              <w:rPr>
                <w:rFonts w:ascii="仿宋_GB2312" w:hAnsi="Calibri" w:cs="Times New Roman"/>
                <w:color w:val="auto"/>
                <w:kern w:val="2"/>
                <w:sz w:val="24"/>
                <w:szCs w:val="32"/>
                <w:highlight w:val="none"/>
              </w:rPr>
            </w:pPr>
            <w:r>
              <w:rPr>
                <w:rFonts w:hint="eastAsia" w:hAnsi="Calibri" w:cs="Times New Roman"/>
                <w:color w:val="auto"/>
                <w:kern w:val="2"/>
                <w:sz w:val="24"/>
                <w:szCs w:val="32"/>
                <w:highlight w:val="none"/>
                <w:lang w:val="en-US" w:eastAsia="zh-CN"/>
              </w:rPr>
              <w:t>将拆卸斜板、斜板支撑架放到空旷场地，做好围蔽，必要时安装警示灯</w:t>
            </w:r>
            <w:r>
              <w:rPr>
                <w:rFonts w:hint="eastAsia" w:ascii="仿宋_GB2312" w:hAnsi="Calibri" w:cs="Times New Roman"/>
                <w:color w:val="auto"/>
                <w:kern w:val="2"/>
                <w:sz w:val="24"/>
                <w:szCs w:val="32"/>
                <w:highlight w:val="none"/>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仿宋_GB2312" w:hAnsi="Calibri" w:cs="Times New Roman"/>
                <w:color w:val="auto"/>
                <w:kern w:val="2"/>
                <w:sz w:val="24"/>
                <w:szCs w:val="32"/>
                <w:highlight w:val="none"/>
              </w:rPr>
            </w:pPr>
            <w:r>
              <w:rPr>
                <w:rFonts w:ascii="仿宋_GB2312" w:hAnsi="Calibri" w:cs="Times New Roman"/>
                <w:color w:val="auto"/>
                <w:kern w:val="2"/>
                <w:sz w:val="24"/>
                <w:szCs w:val="32"/>
                <w:highlight w:val="none"/>
              </w:rPr>
              <w:t>5</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利用高压水枪冲洗池面。</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eastAsia"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6</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eastAsia" w:ascii="仿宋_GB2312" w:hAnsi="Calibri" w:eastAsia="仿宋_GB2312" w:cs="Times New Roman"/>
                <w:color w:val="auto"/>
                <w:kern w:val="2"/>
                <w:sz w:val="24"/>
                <w:szCs w:val="32"/>
                <w:highlight w:val="none"/>
                <w:lang w:eastAsia="zh-CN"/>
              </w:rPr>
            </w:pPr>
            <w:r>
              <w:rPr>
                <w:rFonts w:hint="eastAsia" w:hAnsi="Calibri" w:cs="Times New Roman"/>
                <w:color w:val="auto"/>
                <w:kern w:val="2"/>
                <w:sz w:val="24"/>
                <w:szCs w:val="32"/>
                <w:highlight w:val="none"/>
                <w:lang w:val="en-US" w:eastAsia="zh-CN"/>
              </w:rPr>
              <w:t>冲洗干净后，对溢流槽槽板进行修复，溢流槽与墙角连接处焊接角铁加固支架</w:t>
            </w:r>
            <w:r>
              <w:rPr>
                <w:rFonts w:hint="eastAsia" w:hAnsi="Calibri" w:cs="Times New Roman"/>
                <w:color w:val="auto"/>
                <w:kern w:val="2"/>
                <w:sz w:val="24"/>
                <w:szCs w:val="32"/>
                <w:highlight w:val="none"/>
                <w:lang w:eastAsia="zh-CN"/>
              </w:rPr>
              <w:t>。</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7</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ascii="仿宋_GB2312" w:hAnsi="Calibri" w:eastAsia="仿宋_GB2312"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安装支架，捆绑斜管放入支架上</w:t>
            </w:r>
            <w:r>
              <w:rPr>
                <w:rFonts w:hint="eastAsia" w:hAnsi="Calibri" w:cs="Times New Roman"/>
                <w:color w:val="auto"/>
                <w:kern w:val="2"/>
                <w:sz w:val="24"/>
                <w:szCs w:val="32"/>
                <w:highlight w:val="none"/>
                <w:lang w:eastAsia="zh-CN"/>
              </w:rPr>
              <w:t>。</w:t>
            </w:r>
            <w:r>
              <w:rPr>
                <w:rFonts w:hint="eastAsia" w:hAnsi="Calibri" w:cs="Times New Roman"/>
                <w:color w:val="auto"/>
                <w:kern w:val="2"/>
                <w:sz w:val="24"/>
                <w:szCs w:val="32"/>
                <w:highlight w:val="none"/>
                <w:lang w:val="en-US" w:eastAsia="zh-CN"/>
              </w:rPr>
              <w:t>安装时倾斜方向不应水流直冲斜板</w:t>
            </w:r>
          </w:p>
        </w:tc>
      </w:tr>
      <w:tr>
        <w:tblPrEx>
          <w:tblCellMar>
            <w:top w:w="0" w:type="dxa"/>
            <w:left w:w="108" w:type="dxa"/>
            <w:bottom w:w="0" w:type="dxa"/>
            <w:right w:w="108" w:type="dxa"/>
          </w:tblCellMar>
        </w:tblPrEx>
        <w:trPr>
          <w:trHeight w:val="63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8</w:t>
            </w:r>
          </w:p>
        </w:tc>
        <w:tc>
          <w:tcPr>
            <w:tcW w:w="8079" w:type="dxa"/>
            <w:tcBorders>
              <w:top w:val="single" w:color="auto" w:sz="4" w:space="0"/>
              <w:left w:val="nil"/>
              <w:bottom w:val="single" w:color="auto" w:sz="4" w:space="0"/>
              <w:right w:val="single" w:color="auto" w:sz="4" w:space="0"/>
            </w:tcBorders>
            <w:vAlign w:val="center"/>
          </w:tcPr>
          <w:p>
            <w:pPr>
              <w:widowControl w:val="0"/>
              <w:spacing w:line="360" w:lineRule="auto"/>
              <w:jc w:val="left"/>
              <w:rPr>
                <w:rFonts w:hint="default" w:hAnsi="Calibri" w:cs="Times New Roman"/>
                <w:color w:val="auto"/>
                <w:kern w:val="2"/>
                <w:sz w:val="24"/>
                <w:szCs w:val="32"/>
                <w:highlight w:val="none"/>
                <w:lang w:val="en-US" w:eastAsia="zh-CN"/>
              </w:rPr>
            </w:pPr>
            <w:r>
              <w:rPr>
                <w:rFonts w:hint="eastAsia" w:hAnsi="Calibri" w:cs="Times New Roman"/>
                <w:color w:val="auto"/>
                <w:kern w:val="2"/>
                <w:sz w:val="24"/>
                <w:szCs w:val="32"/>
                <w:highlight w:val="none"/>
                <w:lang w:val="en-US" w:eastAsia="zh-CN"/>
              </w:rPr>
              <w:t>完成安装，按照原样恢复高效池除臭盖板。</w:t>
            </w:r>
          </w:p>
        </w:tc>
      </w:tr>
    </w:tbl>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numPr>
          <w:ilvl w:val="-1"/>
          <w:numId w:val="0"/>
        </w:numPr>
        <w:spacing w:line="360" w:lineRule="auto"/>
        <w:ind w:left="0" w:leftChars="0"/>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pStyle w:val="2"/>
        <w:rPr>
          <w:rFonts w:hint="eastAsia" w:ascii="仿宋" w:hAnsi="仿宋" w:eastAsia="仿宋" w:cs="仿宋"/>
          <w:b w:val="0"/>
          <w:bCs/>
          <w:color w:val="auto"/>
          <w:kern w:val="0"/>
          <w:sz w:val="28"/>
          <w:szCs w:val="28"/>
          <w:highlight w:val="none"/>
          <w:lang w:val="en-US" w:eastAsia="zh-CN"/>
        </w:rPr>
      </w:pPr>
    </w:p>
    <w:p>
      <w:pPr>
        <w:spacing w:line="360" w:lineRule="auto"/>
        <w:jc w:val="center"/>
        <w:rPr>
          <w:rFonts w:hint="eastAsia"/>
          <w:color w:val="auto"/>
          <w:highlight w:val="none"/>
        </w:rPr>
      </w:pPr>
      <w:r>
        <w:rPr>
          <w:rFonts w:hint="eastAsia"/>
          <w:color w:val="auto"/>
          <w:highlight w:val="none"/>
        </w:rPr>
        <w:t>表</w:t>
      </w:r>
      <w:r>
        <w:rPr>
          <w:rFonts w:hint="eastAsia"/>
          <w:color w:val="auto"/>
          <w:highlight w:val="none"/>
          <w:lang w:val="en-US" w:eastAsia="zh-CN"/>
        </w:rPr>
        <w:t>2</w:t>
      </w:r>
      <w:r>
        <w:rPr>
          <w:rFonts w:hint="eastAsia"/>
          <w:color w:val="auto"/>
          <w:highlight w:val="none"/>
        </w:rPr>
        <w:t>备品备件参数及需求情况</w:t>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498"/>
        <w:gridCol w:w="1807"/>
        <w:gridCol w:w="829"/>
        <w:gridCol w:w="130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359"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w:t>
            </w:r>
          </w:p>
        </w:tc>
        <w:tc>
          <w:tcPr>
            <w:tcW w:w="451"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708" w:type="pct"/>
            <w:vAlign w:val="center"/>
          </w:tcPr>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数量</w:t>
            </w:r>
          </w:p>
        </w:tc>
        <w:tc>
          <w:tcPr>
            <w:tcW w:w="961"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w:t>
            </w:r>
          </w:p>
        </w:tc>
        <w:tc>
          <w:tcPr>
            <w:tcW w:w="983"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φ60*0.5；PP材质</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9"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斜板支架</w:t>
            </w:r>
          </w:p>
        </w:tc>
        <w:tc>
          <w:tcPr>
            <w:tcW w:w="983"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不锈钢304</w:t>
            </w: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416</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36" w:type="pct"/>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9" w:type="pct"/>
            <w:vAlign w:val="center"/>
          </w:tcPr>
          <w:p>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安装绳</w:t>
            </w:r>
          </w:p>
        </w:tc>
        <w:tc>
          <w:tcPr>
            <w:tcW w:w="983" w:type="pct"/>
            <w:vAlign w:val="center"/>
          </w:tcPr>
          <w:p>
            <w:pPr>
              <w:spacing w:line="360" w:lineRule="auto"/>
              <w:jc w:val="center"/>
              <w:rPr>
                <w:rFonts w:hint="eastAsia" w:ascii="仿宋" w:hAnsi="仿宋" w:eastAsia="仿宋" w:cs="仿宋"/>
                <w:color w:val="auto"/>
                <w:sz w:val="28"/>
                <w:szCs w:val="28"/>
                <w:highlight w:val="none"/>
              </w:rPr>
            </w:pPr>
          </w:p>
        </w:tc>
        <w:tc>
          <w:tcPr>
            <w:tcW w:w="451" w:type="pct"/>
            <w:vAlign w:val="center"/>
          </w:tcPr>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m</w:t>
            </w:r>
          </w:p>
        </w:tc>
        <w:tc>
          <w:tcPr>
            <w:tcW w:w="708" w:type="pct"/>
            <w:vAlign w:val="center"/>
          </w:tcPr>
          <w:p>
            <w:pPr>
              <w:spacing w:line="360" w:lineRule="auto"/>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6000</w:t>
            </w:r>
          </w:p>
        </w:tc>
        <w:tc>
          <w:tcPr>
            <w:tcW w:w="961" w:type="pct"/>
            <w:vAlign w:val="center"/>
          </w:tcPr>
          <w:p>
            <w:pPr>
              <w:spacing w:line="360" w:lineRule="auto"/>
              <w:jc w:val="center"/>
              <w:rPr>
                <w:rFonts w:hint="eastAsia" w:ascii="仿宋" w:hAnsi="仿宋" w:eastAsia="仿宋" w:cs="仿宋"/>
                <w:color w:val="auto"/>
                <w:sz w:val="28"/>
                <w:szCs w:val="28"/>
                <w:highlight w:val="none"/>
              </w:rPr>
            </w:pPr>
          </w:p>
        </w:tc>
      </w:tr>
    </w:tbl>
    <w:p>
      <w:pPr>
        <w:spacing w:line="600" w:lineRule="exact"/>
        <w:jc w:val="left"/>
        <w:rPr>
          <w:rFonts w:hint="eastAsia" w:ascii="宋体" w:hAnsi="宋体" w:cs="宋体" w:eastAsiaTheme="minorEastAsia"/>
          <w:color w:val="auto"/>
          <w:sz w:val="24"/>
          <w:szCs w:val="22"/>
          <w:highlight w:val="none"/>
          <w:u w:val="single"/>
          <w:lang w:val="en-US" w:eastAsia="zh-CN"/>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合同签订后15天内</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w:t>
      </w:r>
      <w:r>
        <w:rPr>
          <w:rFonts w:hint="eastAsia" w:ascii="宋体" w:hAnsi="宋体" w:cs="宋体"/>
          <w:color w:val="auto"/>
          <w:sz w:val="24"/>
          <w:highlight w:val="none"/>
          <w:lang w:val="en-US" w:eastAsia="zh-CN"/>
        </w:rPr>
        <w:t>历</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lang w:val="en-US" w:eastAsia="zh-CN"/>
        </w:rPr>
        <w:t>天</w:t>
      </w:r>
      <w:r>
        <w:rPr>
          <w:rFonts w:hint="eastAsia" w:ascii="宋体" w:hAnsi="宋体" w:eastAsia="等线" w:cs="宋体"/>
          <w:color w:val="auto"/>
          <w:sz w:val="24"/>
          <w:szCs w:val="24"/>
          <w:highlight w:val="none"/>
          <w:lang w:val="en-US"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5"/>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500" w:lineRule="exact"/>
        <w:ind w:firstLine="480" w:firstLineChars="200"/>
        <w:outlineLvl w:val="1"/>
        <w:rPr>
          <w:rFonts w:hint="default" w:hAnsi="宋体" w:cs="宋体"/>
          <w:color w:val="auto"/>
          <w:sz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w:t>
      </w:r>
      <w:r>
        <w:rPr>
          <w:rFonts w:hint="eastAsia" w:hAnsi="宋体" w:cs="宋体"/>
          <w:color w:val="auto"/>
          <w:sz w:val="24"/>
          <w:szCs w:val="24"/>
          <w:highlight w:val="none"/>
        </w:rPr>
        <w:t>支付至合同暂定总价的</w:t>
      </w:r>
      <w:r>
        <w:rPr>
          <w:rFonts w:hint="eastAsia" w:hAnsi="宋体" w:cs="宋体"/>
          <w:color w:val="auto"/>
          <w:sz w:val="24"/>
          <w:szCs w:val="24"/>
          <w:highlight w:val="none"/>
          <w:u w:val="single"/>
          <w:lang w:val="en-US" w:eastAsia="zh-CN"/>
        </w:rPr>
        <w:t>80%</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500" w:lineRule="exact"/>
        <w:ind w:firstLine="480" w:firstLineChars="200"/>
        <w:outlineLvl w:val="1"/>
        <w:rPr>
          <w:rFonts w:hint="eastAsia" w:hAnsi="宋体" w:cs="宋体"/>
          <w:color w:val="auto"/>
          <w:sz w:val="24"/>
          <w:highlight w:val="none"/>
          <w:u w:val="single"/>
          <w:lang w:val="en-US" w:eastAsia="zh-CN"/>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本项目工程款的支付单位为：</w:t>
      </w:r>
      <w:r>
        <w:rPr>
          <w:rFonts w:hint="eastAsia" w:hAnsi="宋体" w:cs="宋体"/>
          <w:color w:val="auto"/>
          <w:sz w:val="24"/>
          <w:highlight w:val="none"/>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u w:val="none"/>
          <w:lang w:val="en-US" w:eastAsia="zh-CN"/>
        </w:rPr>
        <w:t>8.2.2质保期按合同第十条规定执行，质保期满后且乙方不存在违约情形，由乙方提交申请质保金退还资料 15 个工作日内，由甲方属下</w:t>
      </w:r>
      <w:r>
        <w:rPr>
          <w:rFonts w:hint="eastAsia" w:ascii="宋体" w:hAnsi="宋体" w:cs="宋体"/>
          <w:color w:val="auto"/>
          <w:sz w:val="24"/>
          <w:highlight w:val="none"/>
          <w:u w:val="none"/>
          <w:lang w:val="en-US" w:eastAsia="zh-CN"/>
        </w:rPr>
        <w:t>石井</w:t>
      </w:r>
      <w:r>
        <w:rPr>
          <w:rFonts w:hint="eastAsia" w:ascii="宋体" w:hAnsi="宋体" w:cs="宋体"/>
          <w:color w:val="auto"/>
          <w:sz w:val="24"/>
          <w:highlight w:val="none"/>
          <w:u w:val="none"/>
          <w:lang w:val="en-US" w:eastAsia="zh-CN"/>
        </w:rPr>
        <w:t>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Theme="minorEastAsia" w:hAnsi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9.5本合同竣工验收结算单位为：</w:t>
      </w:r>
      <w:r>
        <w:rPr>
          <w:rFonts w:hint="eastAsia" w:asciiTheme="minorEastAsia" w:hAnsiTheme="minorEastAsia" w:cstheme="minorEastAsia"/>
          <w:color w:val="auto"/>
          <w:sz w:val="24"/>
          <w:highlight w:val="none"/>
          <w:u w:val="single"/>
          <w:lang w:val="en-US" w:eastAsia="zh-CN"/>
        </w:rPr>
        <w:t>广州市净水有限公司石井分公司</w:t>
      </w:r>
    </w:p>
    <w:p>
      <w:pPr>
        <w:pStyle w:val="13"/>
        <w:rPr>
          <w:rFonts w:hint="default"/>
          <w:color w:val="auto"/>
          <w:highlight w:val="none"/>
          <w:lang w:val="en-US" w:eastAsia="zh-CN"/>
        </w:rPr>
      </w:pP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5"/>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left="718" w:leftChars="342" w:firstLine="0" w:firstLineChars="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10.</w:t>
      </w:r>
      <w:r>
        <w:rPr>
          <w:rFonts w:hint="eastAsia" w:ascii="宋体" w:hAnsi="宋体" w:cs="宋体"/>
          <w:color w:val="auto"/>
          <w:sz w:val="24"/>
          <w:highlight w:val="none"/>
        </w:rPr>
        <w:t>履约保函（模板）</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11.预付款保函</w:t>
      </w:r>
    </w:p>
    <w:p>
      <w:pPr>
        <w:pStyle w:val="45"/>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hanging="6360" w:hangingChars="2650"/>
        <w:rPr>
          <w:rFonts w:hint="eastAsia"/>
          <w:color w:val="auto"/>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广州市净水有限公司石井分公司高效池斜板大修项目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广州市净水有限公司石井分公司高效池斜板大修项目合同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pStyle w:val="2"/>
        <w:ind w:firstLine="0"/>
        <w:rPr>
          <w:rFonts w:hint="eastAsia" w:ascii="宋体" w:hAnsi="宋体" w:cs="宋体"/>
          <w:b/>
          <w:color w:val="auto"/>
          <w:szCs w:val="21"/>
          <w:highlight w:val="none"/>
        </w:rPr>
      </w:pP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广州市净水有限公司</w:t>
      </w:r>
      <w:r>
        <w:rPr>
          <w:rFonts w:hint="eastAsia" w:asciiTheme="minorEastAsia" w:hAnsiTheme="minorEastAsia"/>
          <w:color w:val="auto"/>
          <w:sz w:val="24"/>
          <w:highlight w:val="none"/>
          <w:u w:val="single"/>
          <w:lang w:val="en-US" w:eastAsia="zh-CN"/>
        </w:rPr>
        <w:t>石井分公司高效池斜板大修项目合同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ind w:firstLine="0"/>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lang w:val="en-US" w:eastAsia="zh-CN"/>
        </w:rPr>
        <w:t>广州市净水有限公司</w:t>
      </w:r>
      <w:r>
        <w:rPr>
          <w:rFonts w:hint="eastAsia" w:asciiTheme="minorEastAsia" w:hAnsiTheme="minorEastAsia" w:cstheme="minorEastAsia"/>
          <w:bCs/>
          <w:color w:val="auto"/>
          <w:sz w:val="24"/>
          <w:szCs w:val="24"/>
          <w:highlight w:val="none"/>
          <w:u w:val="single"/>
          <w:lang w:val="en-US" w:eastAsia="zh-CN"/>
        </w:rPr>
        <w:t>石井分公司高效池斜板大修项目</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w:t>
      </w:r>
      <w:r>
        <w:rPr>
          <w:rFonts w:hint="eastAsia" w:asciiTheme="minorEastAsia" w:hAnsiTheme="minorEastAsia" w:eastAsiaTheme="minorEastAsia" w:cstheme="minorEastAsia"/>
          <w:color w:val="auto"/>
          <w:sz w:val="24"/>
          <w:szCs w:val="24"/>
          <w:highlight w:val="none"/>
          <w:lang w:val="en-US" w:eastAsia="zh-CN"/>
        </w:rPr>
        <w:t>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color w:val="auto"/>
          <w:sz w:val="24"/>
          <w:szCs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45"/>
        <w:rPr>
          <w:rFonts w:hAnsi="宋体"/>
          <w:b/>
          <w:bCs/>
          <w:color w:val="auto"/>
          <w:szCs w:val="21"/>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4"/>
        <w:gridCol w:w="4039"/>
        <w:gridCol w:w="101"/>
        <w:gridCol w:w="1446"/>
        <w:gridCol w:w="662"/>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12017.64</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设备费</w:t>
            </w: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8"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1329"/>
        <w:gridCol w:w="1226"/>
        <w:gridCol w:w="1984"/>
        <w:gridCol w:w="266"/>
        <w:gridCol w:w="435"/>
        <w:gridCol w:w="753"/>
        <w:gridCol w:w="92"/>
        <w:gridCol w:w="715"/>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斜板及支撑拆除</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1.旧斜板及支架拆除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斜板及支撑安装</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1.材料品种:PP材质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2.厚度、规格等:660*0.5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3.含304不锈钢支架、安全绳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1"/>
        <w:gridCol w:w="2030"/>
        <w:gridCol w:w="536"/>
        <w:gridCol w:w="1111"/>
        <w:gridCol w:w="735"/>
        <w:gridCol w:w="376"/>
        <w:gridCol w:w="1171"/>
        <w:gridCol w:w="85"/>
        <w:gridCol w:w="1060"/>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11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6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62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70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19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0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风机（2台）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备用风机（1台）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气体检测仪（1台）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4.企业管理费和利润</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1"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59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pStyle w:val="2"/>
        <w:rPr>
          <w:rFonts w:hint="eastAsia"/>
          <w:color w:val="auto"/>
          <w:highlight w:val="none"/>
        </w:rPr>
      </w:pPr>
    </w:p>
    <w:p>
      <w:pPr>
        <w:pStyle w:val="2"/>
        <w:ind w:firstLine="0"/>
        <w:rPr>
          <w:rFonts w:hint="eastAsia"/>
          <w:color w:val="auto"/>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45"/>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备注：本处理标准出自</w:t>
      </w:r>
      <w:r>
        <w:rPr>
          <w:rFonts w:hint="eastAsia" w:ascii="宋体" w:hAnsi="宋体" w:cs="仿宋_GB2312"/>
          <w:color w:val="auto"/>
          <w:sz w:val="24"/>
          <w:highlight w:val="none"/>
        </w:rPr>
        <w:t>《广州市净水有限公司经营建设项目参建企业不诚信行为管理办法》。</w:t>
      </w: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附件8</w:t>
      </w:r>
      <w:r>
        <w:rPr>
          <w:rFonts w:hint="eastAsia" w:ascii="宋体" w:hAnsi="宋体" w:cs="宋体"/>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附件9</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spacing w:line="360" w:lineRule="auto"/>
        <w:rPr>
          <w:rFonts w:ascii="宋体" w:hAnsi="宋体" w:cs="宋体"/>
          <w:b/>
          <w:bCs/>
          <w:color w:val="auto"/>
          <w:szCs w:val="21"/>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r>
        <w:rPr>
          <w:rFonts w:hint="eastAsia" w:cs="仿宋_GB2312" w:asciiTheme="minorEastAsia" w:hAnsiTheme="minorEastAsia"/>
          <w:color w:val="auto"/>
          <w:sz w:val="24"/>
          <w:highlight w:val="none"/>
        </w:rPr>
        <w:br w:type="textWrapping"/>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：预付款保函（格式）</w:t>
      </w:r>
    </w:p>
    <w:p>
      <w:pPr>
        <w:pStyle w:val="45"/>
        <w:numPr>
          <w:ilvl w:val="255"/>
          <w:numId w:val="0"/>
        </w:numPr>
        <w:jc w:val="center"/>
        <w:rPr>
          <w:rFonts w:hAnsi="宋体" w:eastAsia="宋体"/>
          <w:color w:val="auto"/>
          <w:highlight w:val="none"/>
        </w:rPr>
      </w:pPr>
    </w:p>
    <w:p>
      <w:pPr>
        <w:pStyle w:val="45"/>
        <w:numPr>
          <w:ilvl w:val="255"/>
          <w:numId w:val="0"/>
        </w:numPr>
        <w:jc w:val="center"/>
        <w:rPr>
          <w:rFonts w:hAnsi="宋体" w:eastAsia="宋体"/>
          <w:color w:val="auto"/>
          <w:highlight w:val="none"/>
        </w:rPr>
      </w:pPr>
    </w:p>
    <w:p>
      <w:pPr>
        <w:pStyle w:val="45"/>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pPr>
    </w:p>
    <w:p>
      <w:pPr>
        <w:pStyle w:val="4"/>
        <w:rPr>
          <w:rFonts w:hint="eastAsia"/>
          <w:color w:val="auto"/>
          <w:highlight w:val="none"/>
        </w:rPr>
      </w:pPr>
      <w:bookmarkStart w:id="85" w:name="_Toc28358"/>
      <w:bookmarkStart w:id="86" w:name="_Toc5129"/>
      <w:bookmarkStart w:id="87" w:name="_Toc30824"/>
      <w:bookmarkStart w:id="88" w:name="_Toc6230"/>
      <w:bookmarkStart w:id="89" w:name="_Toc16552"/>
      <w:bookmarkStart w:id="90" w:name="_Toc12169"/>
      <w:bookmarkStart w:id="91" w:name="_Toc8147"/>
      <w:bookmarkStart w:id="92" w:name="_Toc21847"/>
      <w:bookmarkStart w:id="93" w:name="_Toc23515"/>
      <w:bookmarkStart w:id="94" w:name="_Toc3723"/>
      <w:bookmarkStart w:id="95" w:name="_Toc1563"/>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4"/>
        <w:rPr>
          <w:color w:val="auto"/>
          <w:highlight w:val="none"/>
        </w:rPr>
      </w:pPr>
      <w:bookmarkStart w:id="96" w:name="_Toc12769"/>
      <w:bookmarkStart w:id="97" w:name="_Toc24490"/>
      <w:bookmarkStart w:id="98" w:name="_Toc17119"/>
      <w:bookmarkStart w:id="99" w:name="_Toc30157"/>
      <w:bookmarkStart w:id="100" w:name="_Toc22764"/>
      <w:bookmarkStart w:id="101" w:name="_Toc87616388"/>
      <w:bookmarkStart w:id="102" w:name="_Toc31564"/>
      <w:bookmarkStart w:id="103" w:name="_Toc5342"/>
      <w:bookmarkStart w:id="104" w:name="_Toc10840"/>
      <w:bookmarkStart w:id="105" w:name="_Toc21675"/>
      <w:bookmarkStart w:id="106" w:name="_Toc12610"/>
      <w:bookmarkStart w:id="107" w:name="_Toc24815"/>
      <w:bookmarkStart w:id="108" w:name="_Toc88209951"/>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52"/>
          <w:szCs w:val="52"/>
          <w:highlight w:val="none"/>
          <w:lang w:val="en-US" w:eastAsia="zh-CN"/>
        </w:rPr>
        <w:t>广州市净水有限公司石井分公司高效池斜板大修项目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bookmarkStart w:id="135" w:name="_GoBack"/>
      <w:bookmarkEnd w:id="135"/>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87616394"/>
      <w:bookmarkStart w:id="116" w:name="_Toc88209957"/>
      <w:bookmarkStart w:id="117" w:name="_Toc6313"/>
      <w:bookmarkStart w:id="118" w:name="_Toc12665"/>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88209958"/>
      <w:bookmarkStart w:id="122" w:name="_Toc29833"/>
      <w:bookmarkStart w:id="123"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4" w:name="_Toc88209963"/>
      <w:bookmarkStart w:id="125" w:name="_Toc19830"/>
      <w:bookmarkStart w:id="126" w:name="_Toc8086"/>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广州市净水有限公司石井分公司高效池斜板大修项目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4038"/>
        <w:gridCol w:w="101"/>
        <w:gridCol w:w="1445"/>
        <w:gridCol w:w="662"/>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12017.64</w:t>
            </w: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rPr>
          <w:rFonts w:hint="eastAsia"/>
          <w:color w:val="auto"/>
          <w:highlight w:val="none"/>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9"/>
        <w:gridCol w:w="1327"/>
        <w:gridCol w:w="1225"/>
        <w:gridCol w:w="1988"/>
        <w:gridCol w:w="261"/>
        <w:gridCol w:w="435"/>
        <w:gridCol w:w="753"/>
        <w:gridCol w:w="98"/>
        <w:gridCol w:w="717"/>
        <w:gridCol w:w="804"/>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69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3"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1"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斜板及支撑拆除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1.旧斜板及支架拆除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040602040003</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斜板及支撑安装</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1.材料品种:PP材质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2.厚度、规格等:660*0.5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3.含304不锈钢支架、安全绳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4.应满足施工方案及现场实施要求</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高效池斜板大修合计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2029"/>
        <w:gridCol w:w="536"/>
        <w:gridCol w:w="1109"/>
        <w:gridCol w:w="738"/>
        <w:gridCol w:w="371"/>
        <w:gridCol w:w="1175"/>
        <w:gridCol w:w="87"/>
        <w:gridCol w:w="1060"/>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工程名称：石井分公司高效池斜板大修（2022）</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编号</w:t>
            </w:r>
          </w:p>
        </w:tc>
        <w:tc>
          <w:tcPr>
            <w:tcW w:w="11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62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暂定数量</w:t>
            </w:r>
          </w:p>
        </w:tc>
        <w:tc>
          <w:tcPr>
            <w:tcW w:w="62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实际数量</w:t>
            </w:r>
          </w:p>
        </w:tc>
        <w:tc>
          <w:tcPr>
            <w:tcW w:w="70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单价(元)</w:t>
            </w:r>
          </w:p>
        </w:tc>
        <w:tc>
          <w:tcPr>
            <w:tcW w:w="119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0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w:t>
            </w: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风机（2台）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备用风机（1台）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气体检测仪（1台）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备用正压式呼吸器（1台）</w:t>
            </w: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2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4.企业管理费和利润</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00"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         计</w:t>
            </w:r>
          </w:p>
        </w:tc>
        <w:tc>
          <w:tcPr>
            <w:tcW w:w="59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0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31" w:name="_Toc16386"/>
      <w:bookmarkStart w:id="132" w:name="_Toc87616402"/>
      <w:bookmarkStart w:id="133" w:name="_Toc6058"/>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A4EAD54"/>
    <w:multiLevelType w:val="singleLevel"/>
    <w:tmpl w:val="4A4EAD54"/>
    <w:lvl w:ilvl="0" w:tentative="0">
      <w:start w:val="3"/>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D5767A"/>
    <w:rsid w:val="00F83B64"/>
    <w:rsid w:val="013E3461"/>
    <w:rsid w:val="01A51B86"/>
    <w:rsid w:val="01D95EFA"/>
    <w:rsid w:val="02090C75"/>
    <w:rsid w:val="02A23A3C"/>
    <w:rsid w:val="02CE606D"/>
    <w:rsid w:val="035A0C6F"/>
    <w:rsid w:val="03822D3F"/>
    <w:rsid w:val="039110A9"/>
    <w:rsid w:val="03AC246A"/>
    <w:rsid w:val="03B23056"/>
    <w:rsid w:val="03DC3EBA"/>
    <w:rsid w:val="03F9794D"/>
    <w:rsid w:val="046A2461"/>
    <w:rsid w:val="051A4589"/>
    <w:rsid w:val="051C2970"/>
    <w:rsid w:val="06C64829"/>
    <w:rsid w:val="06D77967"/>
    <w:rsid w:val="077D16D2"/>
    <w:rsid w:val="07945DC6"/>
    <w:rsid w:val="082A69F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4D40B0"/>
    <w:rsid w:val="1694429A"/>
    <w:rsid w:val="16B51304"/>
    <w:rsid w:val="17635326"/>
    <w:rsid w:val="18236EFD"/>
    <w:rsid w:val="189D5B1F"/>
    <w:rsid w:val="18A34CD0"/>
    <w:rsid w:val="19A53EA8"/>
    <w:rsid w:val="19B64DBC"/>
    <w:rsid w:val="1A373ACF"/>
    <w:rsid w:val="1A37418B"/>
    <w:rsid w:val="1A7E0D17"/>
    <w:rsid w:val="1A895341"/>
    <w:rsid w:val="1A9A3595"/>
    <w:rsid w:val="1B0D071F"/>
    <w:rsid w:val="1B4568CE"/>
    <w:rsid w:val="1B6573DB"/>
    <w:rsid w:val="1B9015B7"/>
    <w:rsid w:val="1BF54245"/>
    <w:rsid w:val="1D0E6976"/>
    <w:rsid w:val="1D5A79EE"/>
    <w:rsid w:val="1D712256"/>
    <w:rsid w:val="1E0E2CD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7A49FA"/>
    <w:rsid w:val="2C292579"/>
    <w:rsid w:val="2C615D26"/>
    <w:rsid w:val="2CB679ED"/>
    <w:rsid w:val="2CE40A03"/>
    <w:rsid w:val="2D173C07"/>
    <w:rsid w:val="2D424A86"/>
    <w:rsid w:val="2E7B52DB"/>
    <w:rsid w:val="2EF004E6"/>
    <w:rsid w:val="2F324CFE"/>
    <w:rsid w:val="2FA20164"/>
    <w:rsid w:val="2FBA09F1"/>
    <w:rsid w:val="2FEF2ACF"/>
    <w:rsid w:val="3026243D"/>
    <w:rsid w:val="30540211"/>
    <w:rsid w:val="30A87547"/>
    <w:rsid w:val="30F57440"/>
    <w:rsid w:val="31112A0D"/>
    <w:rsid w:val="311F4B20"/>
    <w:rsid w:val="312D7741"/>
    <w:rsid w:val="316F137F"/>
    <w:rsid w:val="31DF525F"/>
    <w:rsid w:val="32324C2E"/>
    <w:rsid w:val="327171DF"/>
    <w:rsid w:val="333A7C40"/>
    <w:rsid w:val="341E3434"/>
    <w:rsid w:val="34BB4442"/>
    <w:rsid w:val="35E07FA2"/>
    <w:rsid w:val="36074F8A"/>
    <w:rsid w:val="360B7EBA"/>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6C3589"/>
    <w:rsid w:val="3F850180"/>
    <w:rsid w:val="3F9004D6"/>
    <w:rsid w:val="400E4D5E"/>
    <w:rsid w:val="40E1138C"/>
    <w:rsid w:val="413814BA"/>
    <w:rsid w:val="41847A25"/>
    <w:rsid w:val="41872511"/>
    <w:rsid w:val="41E00475"/>
    <w:rsid w:val="422B35B4"/>
    <w:rsid w:val="42466655"/>
    <w:rsid w:val="42C82F57"/>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A5238"/>
    <w:rsid w:val="48F005D3"/>
    <w:rsid w:val="493A3899"/>
    <w:rsid w:val="498F4AF1"/>
    <w:rsid w:val="49C05787"/>
    <w:rsid w:val="49CF518D"/>
    <w:rsid w:val="4ADA1F63"/>
    <w:rsid w:val="4AE23D89"/>
    <w:rsid w:val="4B2038D0"/>
    <w:rsid w:val="4B296E7D"/>
    <w:rsid w:val="4B877F28"/>
    <w:rsid w:val="4BE12B49"/>
    <w:rsid w:val="4CAC43AA"/>
    <w:rsid w:val="4D916BA6"/>
    <w:rsid w:val="4DC44169"/>
    <w:rsid w:val="4E9A48CE"/>
    <w:rsid w:val="4EF0709E"/>
    <w:rsid w:val="4F0469A4"/>
    <w:rsid w:val="513C6A7B"/>
    <w:rsid w:val="520743E2"/>
    <w:rsid w:val="520F4F36"/>
    <w:rsid w:val="532D486F"/>
    <w:rsid w:val="5333545B"/>
    <w:rsid w:val="538D0E89"/>
    <w:rsid w:val="5450213C"/>
    <w:rsid w:val="54AE6F5B"/>
    <w:rsid w:val="54D24048"/>
    <w:rsid w:val="54D64CD5"/>
    <w:rsid w:val="55887D69"/>
    <w:rsid w:val="55DF4274"/>
    <w:rsid w:val="561A0928"/>
    <w:rsid w:val="56423872"/>
    <w:rsid w:val="56B279F0"/>
    <w:rsid w:val="5711330F"/>
    <w:rsid w:val="57124BAE"/>
    <w:rsid w:val="579D710E"/>
    <w:rsid w:val="57BB540A"/>
    <w:rsid w:val="581F22F6"/>
    <w:rsid w:val="585D2BE3"/>
    <w:rsid w:val="586E1E17"/>
    <w:rsid w:val="58862C35"/>
    <w:rsid w:val="58C0353E"/>
    <w:rsid w:val="58C14957"/>
    <w:rsid w:val="58E4174E"/>
    <w:rsid w:val="59225823"/>
    <w:rsid w:val="59655DB9"/>
    <w:rsid w:val="5A32187C"/>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8240A1"/>
    <w:rsid w:val="63833423"/>
    <w:rsid w:val="63A5257B"/>
    <w:rsid w:val="63BD3DCC"/>
    <w:rsid w:val="63C61741"/>
    <w:rsid w:val="64505489"/>
    <w:rsid w:val="64560967"/>
    <w:rsid w:val="64EB28C8"/>
    <w:rsid w:val="656B1D10"/>
    <w:rsid w:val="65B841F9"/>
    <w:rsid w:val="66022B28"/>
    <w:rsid w:val="664A38E2"/>
    <w:rsid w:val="66581E87"/>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B27CC"/>
    <w:rsid w:val="72687227"/>
    <w:rsid w:val="72A03FD9"/>
    <w:rsid w:val="73406CFF"/>
    <w:rsid w:val="7383028C"/>
    <w:rsid w:val="73965482"/>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31352</Words>
  <Characters>33104</Characters>
  <Lines>300</Lines>
  <Paragraphs>84</Paragraphs>
  <TotalTime>2</TotalTime>
  <ScaleCrop>false</ScaleCrop>
  <LinksUpToDate>false</LinksUpToDate>
  <CharactersWithSpaces>35532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2022-09-29T09:45:00Z</cp:lastPrinted>
  <dcterms:modified xsi:type="dcterms:W3CDTF">2022-11-08T08:36:14Z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80E841F940DC4199BB56E8749803D278</vt:lpwstr>
  </property>
</Properties>
</file>