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hint="eastAsia" w:ascii="方正小标宋简体" w:eastAsia="方正小标宋简体"/>
          <w:sz w:val="52"/>
          <w:szCs w:val="52"/>
          <w:lang w:val="en-US" w:eastAsia="zh-CN"/>
        </w:rPr>
      </w:pPr>
      <w:r>
        <w:rPr>
          <w:rFonts w:hint="eastAsia" w:ascii="方正小标宋简体" w:eastAsia="方正小标宋简体"/>
          <w:color w:val="auto"/>
          <w:sz w:val="52"/>
          <w:szCs w:val="52"/>
          <w:highlight w:val="none"/>
          <w:lang w:val="en-US" w:eastAsia="zh-CN"/>
        </w:rPr>
        <w:t>广州市净水有限公司2022年石井、沥滘、京溪分公司</w:t>
      </w:r>
      <w:r>
        <w:rPr>
          <w:rFonts w:hint="eastAsia" w:ascii="方正小标宋简体" w:eastAsia="方正小标宋简体"/>
          <w:sz w:val="52"/>
          <w:szCs w:val="52"/>
          <w:lang w:val="en-US" w:eastAsia="zh-CN"/>
        </w:rPr>
        <w:t>日常维护维修项目</w:t>
      </w:r>
    </w:p>
    <w:p>
      <w:pPr>
        <w:jc w:val="center"/>
        <w:rPr>
          <w:rFonts w:hint="eastAsia" w:ascii="方正小标宋简体" w:eastAsia="方正小标宋简体"/>
          <w:sz w:val="52"/>
          <w:szCs w:val="52"/>
          <w:lang w:val="en-US" w:eastAsia="zh-CN"/>
        </w:rPr>
      </w:pPr>
      <w:r>
        <w:rPr>
          <w:rFonts w:hint="eastAsia" w:ascii="方正小标宋简体" w:eastAsia="方正小标宋简体"/>
          <w:sz w:val="52"/>
          <w:szCs w:val="52"/>
          <w:lang w:val="en-US" w:eastAsia="zh-CN"/>
        </w:rPr>
        <w:t>（市政工程类）</w:t>
      </w:r>
    </w:p>
    <w:p>
      <w:pPr>
        <w:pStyle w:val="2"/>
        <w:rPr>
          <w:rFonts w:hint="default"/>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3"/>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4"/>
        <w:jc w:val="both"/>
        <w:rPr>
          <w:rFonts w:hint="eastAsia"/>
          <w:color w:val="auto"/>
          <w:highlight w:val="none"/>
        </w:rPr>
      </w:pPr>
      <w:bookmarkStart w:id="4" w:name="_Toc11322"/>
      <w:bookmarkStart w:id="5" w:name="_Toc7519"/>
      <w:bookmarkStart w:id="6" w:name="_Toc4275"/>
      <w:bookmarkStart w:id="7" w:name="_Toc17801"/>
      <w:bookmarkStart w:id="8" w:name="_Toc31938"/>
      <w:bookmarkStart w:id="9" w:name="_Toc19609"/>
      <w:bookmarkStart w:id="10" w:name="_Toc1669"/>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2327910</wp:posOffset>
                </wp:positionH>
                <wp:positionV relativeFrom="paragraph">
                  <wp:posOffset>548640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3.3pt;margin-top:43.2pt;height:0pt;width:75.5pt;z-index:251671552;mso-width-relative:page;mso-height-relative:page;" filled="f" stroked="t" coordsize="21600,21600" o:gfxdata="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hmn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广州市净水有限公司2022年</w:t>
      </w:r>
      <w:r>
        <w:rPr>
          <w:rFonts w:hint="eastAsia" w:ascii="仿宋_GB2312" w:eastAsia="仿宋_GB2312"/>
          <w:color w:val="auto"/>
          <w:sz w:val="28"/>
          <w:szCs w:val="28"/>
          <w:highlight w:val="none"/>
          <w:u w:val="single"/>
          <w:lang w:eastAsia="zh-CN"/>
        </w:rPr>
        <w:t>石井、沥滘、京溪</w:t>
      </w:r>
      <w:r>
        <w:rPr>
          <w:rFonts w:hint="eastAsia" w:ascii="仿宋_GB2312" w:eastAsia="仿宋_GB2312"/>
          <w:color w:val="auto"/>
          <w:sz w:val="28"/>
          <w:szCs w:val="28"/>
          <w:highlight w:val="none"/>
          <w:u w:val="single"/>
        </w:rPr>
        <w:t>分公司日常维护维修项目（市政工程类）</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参加本</w:t>
      </w:r>
      <w:r>
        <w:rPr>
          <w:rFonts w:hint="eastAsia" w:ascii="仿宋_GB2312" w:eastAsia="仿宋_GB2312"/>
          <w:sz w:val="28"/>
          <w:szCs w:val="28"/>
        </w:rPr>
        <w:sym w:font="Wingdings 2" w:char="0052"/>
      </w:r>
      <w:r>
        <w:rPr>
          <w:rFonts w:hint="eastAsia" w:ascii="仿宋_GB2312" w:eastAsia="仿宋_GB2312"/>
          <w:sz w:val="28"/>
          <w:szCs w:val="28"/>
        </w:rPr>
        <w:t xml:space="preserve">施工  □货物 </w:t>
      </w:r>
      <w:r>
        <w:rPr>
          <w:rFonts w:hint="eastAsia" w:ascii="仿宋_GB2312" w:eastAsia="仿宋_GB2312"/>
          <w:sz w:val="28"/>
          <w:szCs w:val="28"/>
        </w:rPr>
        <w:sym w:font="Wingdings 2" w:char="00A3"/>
      </w:r>
      <w:r>
        <w:rPr>
          <w:rFonts w:hint="eastAsia" w:ascii="仿宋_GB2312" w:eastAsia="仿宋_GB2312"/>
          <w:sz w:val="28"/>
          <w:szCs w:val="28"/>
        </w:rPr>
        <w:t>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广州市净水有限公司2022年</w:t>
      </w:r>
      <w:r>
        <w:rPr>
          <w:rFonts w:hint="eastAsia" w:ascii="仿宋_GB2312" w:eastAsia="仿宋_GB2312"/>
          <w:color w:val="auto"/>
          <w:sz w:val="28"/>
          <w:szCs w:val="28"/>
          <w:highlight w:val="none"/>
          <w:u w:val="single"/>
          <w:lang w:eastAsia="zh-CN"/>
        </w:rPr>
        <w:t>石井、沥滘、京溪</w:t>
      </w:r>
      <w:r>
        <w:rPr>
          <w:rFonts w:hint="eastAsia" w:ascii="仿宋_GB2312" w:eastAsia="仿宋_GB2312"/>
          <w:color w:val="auto"/>
          <w:sz w:val="28"/>
          <w:szCs w:val="28"/>
          <w:highlight w:val="none"/>
          <w:u w:val="single"/>
        </w:rPr>
        <w:t>分公司日常维护维修项目（市政工程类）</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XJ-20221103-4</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248610.79</w:t>
      </w:r>
      <w:r>
        <w:rPr>
          <w:rFonts w:hint="eastAsia" w:ascii="仿宋_GB2312" w:eastAsia="仿宋_GB2312"/>
          <w:color w:val="auto"/>
          <w:sz w:val="28"/>
          <w:szCs w:val="28"/>
          <w:highlight w:val="none"/>
          <w:u w:val="single"/>
          <w:lang w:val="en-US" w:eastAsia="zh-CN"/>
        </w:rPr>
        <w:t>元</w:t>
      </w:r>
      <w:r>
        <w:rPr>
          <w:rFonts w:hint="eastAsia" w:ascii="仿宋_GB2312" w:eastAsia="仿宋_GB2312"/>
          <w:color w:val="auto"/>
          <w:sz w:val="28"/>
          <w:szCs w:val="28"/>
          <w:highlight w:val="none"/>
          <w:u w:val="single"/>
        </w:rPr>
        <w:t xml:space="preserve"> </w:t>
      </w:r>
    </w:p>
    <w:tbl>
      <w:tblPr>
        <w:tblStyle w:val="23"/>
        <w:tblW w:w="564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6"/>
        <w:gridCol w:w="1213"/>
        <w:gridCol w:w="2230"/>
        <w:gridCol w:w="1129"/>
        <w:gridCol w:w="1129"/>
        <w:gridCol w:w="536"/>
        <w:gridCol w:w="1094"/>
        <w:gridCol w:w="1142"/>
        <w:gridCol w:w="1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9" w:hRule="atLeast"/>
          <w:jc w:val="center"/>
        </w:trPr>
        <w:tc>
          <w:tcPr>
            <w:tcW w:w="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6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所属单位</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子项目名称</w:t>
            </w:r>
          </w:p>
        </w:tc>
        <w:tc>
          <w:tcPr>
            <w:tcW w:w="563"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最高限价</w:t>
            </w:r>
          </w:p>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（元）</w:t>
            </w:r>
          </w:p>
        </w:tc>
        <w:tc>
          <w:tcPr>
            <w:tcW w:w="563"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税前造价限价</w:t>
            </w:r>
          </w:p>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（元）</w:t>
            </w:r>
          </w:p>
        </w:tc>
        <w:tc>
          <w:tcPr>
            <w:tcW w:w="2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税率（%）</w:t>
            </w:r>
          </w:p>
        </w:tc>
        <w:tc>
          <w:tcPr>
            <w:tcW w:w="5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安措费（元）</w:t>
            </w:r>
          </w:p>
        </w:tc>
        <w:tc>
          <w:tcPr>
            <w:tcW w:w="5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暂列金（元）</w:t>
            </w:r>
          </w:p>
        </w:tc>
        <w:tc>
          <w:tcPr>
            <w:tcW w:w="5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jc w:val="center"/>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6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石井分公司</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石井分公司初雨加药间旁道路拓宽改造项目</w:t>
            </w:r>
          </w:p>
        </w:tc>
        <w:tc>
          <w:tcPr>
            <w:tcW w:w="5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157970.24 </w:t>
            </w:r>
          </w:p>
        </w:tc>
        <w:tc>
          <w:tcPr>
            <w:tcW w:w="5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144926.82 </w:t>
            </w:r>
          </w:p>
        </w:tc>
        <w:tc>
          <w:tcPr>
            <w:tcW w:w="2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9%</w:t>
            </w:r>
          </w:p>
        </w:tc>
        <w:tc>
          <w:tcPr>
            <w:tcW w:w="5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6472.57 </w:t>
            </w:r>
          </w:p>
        </w:tc>
        <w:tc>
          <w:tcPr>
            <w:tcW w:w="5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11739.61</w:t>
            </w:r>
          </w:p>
        </w:tc>
        <w:tc>
          <w:tcPr>
            <w:tcW w:w="5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6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沥滘分公司</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沥滘分公司一二期提升泵房除臭系统风管优化项目</w:t>
            </w:r>
          </w:p>
        </w:tc>
        <w:tc>
          <w:tcPr>
            <w:tcW w:w="5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76110.08 </w:t>
            </w:r>
          </w:p>
        </w:tc>
        <w:tc>
          <w:tcPr>
            <w:tcW w:w="5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69825.76 </w:t>
            </w:r>
          </w:p>
        </w:tc>
        <w:tc>
          <w:tcPr>
            <w:tcW w:w="2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highlight w:val="none"/>
                <w:u w:val="none"/>
                <w:lang w:val="en-US" w:eastAsia="zh-CN" w:bidi="ar"/>
              </w:rPr>
            </w:pPr>
            <w:r>
              <w:rPr>
                <w:rFonts w:hint="eastAsia" w:asciiTheme="minorEastAsia" w:hAnsiTheme="minorEastAsia" w:eastAsiaTheme="minorEastAsia" w:cstheme="minorEastAsia"/>
                <w:sz w:val="22"/>
                <w:szCs w:val="22"/>
              </w:rPr>
              <w:t>9%</w:t>
            </w:r>
          </w:p>
        </w:tc>
        <w:tc>
          <w:tcPr>
            <w:tcW w:w="5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5247.91 </w:t>
            </w:r>
          </w:p>
        </w:tc>
        <w:tc>
          <w:tcPr>
            <w:tcW w:w="5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5737.34</w:t>
            </w:r>
          </w:p>
        </w:tc>
        <w:tc>
          <w:tcPr>
            <w:tcW w:w="5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6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京溪分公司</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京溪分公司2022年负二层通道破损风管更换等维修项目</w:t>
            </w:r>
          </w:p>
        </w:tc>
        <w:tc>
          <w:tcPr>
            <w:tcW w:w="5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14530.47 </w:t>
            </w:r>
          </w:p>
        </w:tc>
        <w:tc>
          <w:tcPr>
            <w:tcW w:w="5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13330.71 </w:t>
            </w:r>
          </w:p>
        </w:tc>
        <w:tc>
          <w:tcPr>
            <w:tcW w:w="2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sz w:val="22"/>
                <w:szCs w:val="22"/>
              </w:rPr>
              <w:t>9%</w:t>
            </w:r>
          </w:p>
        </w:tc>
        <w:tc>
          <w:tcPr>
            <w:tcW w:w="5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1531.55 </w:t>
            </w:r>
          </w:p>
        </w:tc>
        <w:tc>
          <w:tcPr>
            <w:tcW w:w="5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c>
          <w:tcPr>
            <w:tcW w:w="5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bl>
    <w:p>
      <w:pPr>
        <w:autoSpaceDE w:val="0"/>
        <w:autoSpaceDN w:val="0"/>
        <w:adjustRightInd/>
        <w:snapToGrid/>
        <w:spacing w:line="240" w:lineRule="auto"/>
        <w:ind w:firstLine="562" w:firstLineChars="200"/>
        <w:jc w:val="both"/>
        <w:rPr>
          <w:rFonts w:hint="eastAsia" w:ascii="仿宋_GB2312" w:eastAsia="仿宋_GB2312"/>
          <w:color w:val="auto"/>
          <w:sz w:val="28"/>
          <w:szCs w:val="28"/>
          <w:highlight w:val="none"/>
          <w:u w:val="single"/>
        </w:rPr>
      </w:pPr>
      <w:r>
        <w:rPr>
          <w:rFonts w:hint="eastAsia" w:ascii="仿宋" w:hAnsi="仿宋" w:eastAsia="仿宋" w:cs="仿宋"/>
          <w:b/>
          <w:bCs/>
          <w:color w:val="auto"/>
          <w:sz w:val="28"/>
          <w:szCs w:val="28"/>
          <w:lang w:val="zh-CN"/>
        </w:rPr>
        <w:t>绿色施工安全防护措施费</w:t>
      </w:r>
      <w:r>
        <w:rPr>
          <w:rFonts w:hint="eastAsia" w:ascii="仿宋" w:hAnsi="仿宋" w:eastAsia="仿宋" w:cs="仿宋"/>
          <w:b/>
          <w:bCs/>
          <w:color w:val="auto"/>
          <w:sz w:val="28"/>
          <w:szCs w:val="28"/>
          <w:lang w:val="en-US" w:eastAsia="zh-CN"/>
        </w:rPr>
        <w:t>及暂列金</w:t>
      </w:r>
      <w:r>
        <w:rPr>
          <w:rFonts w:hint="eastAsia" w:ascii="仿宋" w:hAnsi="仿宋" w:eastAsia="仿宋" w:cs="仿宋"/>
          <w:b/>
          <w:bCs/>
          <w:color w:val="auto"/>
          <w:sz w:val="28"/>
          <w:szCs w:val="28"/>
          <w:lang w:val="zh-CN"/>
        </w:rPr>
        <w:t>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9"/>
        <w:gridCol w:w="1542"/>
        <w:gridCol w:w="2522"/>
        <w:gridCol w:w="4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单位 </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7"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石井分公司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石井分公司初雨加药间旁道路拓宽改造项目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为保障分公司安全生产需要，计划对初雨加药间旁道路进行拓宽改造。初雨设计规模为35万吨/天，根据2022年上半年数据月均处理量为134万吨，该道路是初雨药剂运送车辆在运送药剂必须行驶的道路，药剂运送车辆尺寸宽2米、长16米，原道路宽只为2.4米，对药剂运送车辆在行驶及进行药剂卸药作业带来极大的不便与安全隐患。故本次对原有道路拓宽至4米及在卸药作业位置设置防药剂泄漏沟槽，以确保药剂运送车辆在行驶及卸药作业过程能安全及便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沥滘分公司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沥滘分公司一二期提升泵房除臭系统风管优化项目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default" w:ascii="Helvetica" w:hAnsi="Helvetica" w:eastAsia="Helvetica" w:cs="Helvetica"/>
                <w:i w:val="0"/>
                <w:iCs w:val="0"/>
                <w:caps w:val="0"/>
                <w:color w:val="000000"/>
                <w:spacing w:val="0"/>
                <w:sz w:val="21"/>
                <w:szCs w:val="21"/>
                <w:highlight w:val="none"/>
                <w:shd w:val="clear" w:fill="FFFFFF"/>
              </w:rPr>
              <w:t>更换一二期厂区提升泵房出现错位破损除臭风管、生锈老化、倾斜的伸缩节及风管支架。1.制作管码构件,品种规格:8号槽钢,槽钢长度50cm,共85个约0.34t；2.管码安装,材质:不锈钢,规格:φ=400,120个；3.更换腐蚀严重钢管柱，钢材品种，规格:5mm厚钢管,固定螺栓种类:高强度有螺栓,地脚钢板厚度:3mm,共20条立柱约0.0785t；4.拆除更换原有不锈钢除臭风管伸缩节及伸缩节配件 ,材质:304不锈钢,规格:φ200X300,共14个；5.拆除更换原有不锈钢除臭风管伸缩节及伸缩节配件 ,材质:304不锈钢,规格:φ300X300,共8个；6.拆除更换原有不锈钢除臭风管伸缩节及伸缩节配件 ,材质:304不锈钢,规格:φ500X300,共1个；7.玻璃钢通风管道,形状:矩形,规格:周长=400,约4m2；8.管道刷油防锈,油漆品种:红丹防锈漆,涂刷遍数，漆膜厚度:二遍,约88.305m2；9.更换管道三角支架,材质:8号槽钢,槽钢长度为100cm-80cm-70cm ,共35个,约0.7t；10.拆除废料外运,构件类别:槽钢,运距:20km,约1.6185t。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京溪分公司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京溪分公司2022年负二层通道破损风管更换等维修项目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jc w:val="left"/>
              <w:textAlignment w:val="center"/>
              <w:rPr>
                <w:rFonts w:hint="eastAsia"/>
                <w:lang w:val="en-US" w:eastAsia="zh-CN"/>
              </w:rPr>
            </w:pPr>
            <w:r>
              <w:rPr>
                <w:rFonts w:hint="eastAsia"/>
                <w:lang w:val="en-US" w:eastAsia="zh-CN"/>
              </w:rPr>
              <w:t>出水采样点地面优化。对此区域现有的混凝土开挖（约10m2）后（保留明渠），平整地面后整体铺设八字植草砖约15m2，泄水孔约2m2范围进行土地硬化，便于加快雨天疏水。</w:t>
            </w:r>
          </w:p>
          <w:p>
            <w:pPr>
              <w:keepNext w:val="0"/>
              <w:keepLines w:val="0"/>
              <w:widowControl/>
              <w:numPr>
                <w:ilvl w:val="0"/>
                <w:numId w:val="2"/>
              </w:numPr>
              <w:suppressLineNumbers w:val="0"/>
              <w:jc w:val="left"/>
              <w:textAlignment w:val="center"/>
              <w:rPr>
                <w:rFonts w:hint="default"/>
                <w:lang w:val="en-US" w:eastAsia="zh-CN"/>
              </w:rPr>
            </w:pPr>
            <w:r>
              <w:rPr>
                <w:rFonts w:hint="default"/>
                <w:lang w:val="en-US" w:eastAsia="zh-CN"/>
              </w:rPr>
              <w:t>风管修复</w:t>
            </w:r>
            <w:r>
              <w:rPr>
                <w:rFonts w:hint="eastAsia"/>
                <w:lang w:val="en-US" w:eastAsia="zh-CN"/>
              </w:rPr>
              <w:t>及更换</w:t>
            </w:r>
            <w:r>
              <w:rPr>
                <w:rFonts w:hint="default"/>
                <w:lang w:val="en-US" w:eastAsia="zh-CN"/>
              </w:rPr>
              <w:t>引水槽</w:t>
            </w:r>
            <w:r>
              <w:rPr>
                <w:rFonts w:hint="eastAsia"/>
                <w:lang w:val="en-US" w:eastAsia="zh-CN"/>
              </w:rPr>
              <w:t>。</w:t>
            </w:r>
          </w:p>
          <w:p>
            <w:pPr>
              <w:keepNext w:val="0"/>
              <w:keepLines w:val="0"/>
              <w:widowControl/>
              <w:numPr>
                <w:ilvl w:val="0"/>
                <w:numId w:val="2"/>
              </w:numPr>
              <w:suppressLineNumbers w:val="0"/>
              <w:jc w:val="left"/>
              <w:textAlignment w:val="center"/>
              <w:rPr>
                <w:rFonts w:hint="default"/>
                <w:lang w:val="en-US" w:eastAsia="zh-CN"/>
              </w:rPr>
            </w:pPr>
            <w:r>
              <w:rPr>
                <w:rFonts w:hint="default"/>
                <w:lang w:val="en-US" w:eastAsia="zh-CN"/>
              </w:rPr>
              <w:t>车道减速带更换</w:t>
            </w:r>
            <w:r>
              <w:rPr>
                <w:rFonts w:hint="eastAsia"/>
                <w:lang w:val="en-US" w:eastAsia="zh-CN"/>
              </w:rPr>
              <w:t>。</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lang w:val="en-US" w:eastAsia="zh-CN"/>
              </w:rPr>
              <w:t>4、粉碎格栅盖板更换</w:t>
            </w:r>
          </w:p>
        </w:tc>
      </w:tr>
    </w:tbl>
    <w:p>
      <w:pPr>
        <w:adjustRightInd w:val="0"/>
        <w:snapToGrid w:val="0"/>
        <w:spacing w:line="600" w:lineRule="exact"/>
        <w:jc w:val="left"/>
        <w:rPr>
          <w:rFonts w:ascii="仿宋_GB2312" w:eastAsia="仿宋_GB2312"/>
          <w:color w:val="auto"/>
          <w:sz w:val="28"/>
          <w:szCs w:val="28"/>
          <w:highlight w:val="none"/>
          <w:u w:val="single"/>
        </w:rPr>
      </w:pP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p>
    <w:tbl>
      <w:tblPr>
        <w:tblStyle w:val="2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gridCol w:w="226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w:t>
            </w:r>
          </w:p>
        </w:tc>
        <w:tc>
          <w:tcPr>
            <w:tcW w:w="2264"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8"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项目一</w:t>
            </w:r>
          </w:p>
        </w:tc>
        <w:tc>
          <w:tcPr>
            <w:tcW w:w="2264" w:type="dxa"/>
            <w:vAlign w:val="center"/>
          </w:tcPr>
          <w:p>
            <w:pPr>
              <w:pStyle w:val="7"/>
              <w:ind w:firstLine="42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vertAlign w:val="baseline"/>
                <w:lang w:val="en-US" w:eastAsia="zh-CN"/>
              </w:rPr>
              <w:t>25天</w:t>
            </w:r>
          </w:p>
        </w:tc>
        <w:tc>
          <w:tcPr>
            <w:tcW w:w="2264"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项目三</w:t>
            </w:r>
          </w:p>
        </w:tc>
        <w:tc>
          <w:tcPr>
            <w:tcW w:w="2268" w:type="dxa"/>
            <w:vAlign w:val="center"/>
          </w:tcPr>
          <w:p>
            <w:pPr>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项目二</w:t>
            </w:r>
          </w:p>
        </w:tc>
        <w:tc>
          <w:tcPr>
            <w:tcW w:w="2264" w:type="dxa"/>
            <w:vAlign w:val="center"/>
          </w:tcPr>
          <w:p>
            <w:pPr>
              <w:pStyle w:val="7"/>
              <w:ind w:firstLine="420" w:firstLineChars="0"/>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p>
        </w:tc>
        <w:tc>
          <w:tcPr>
            <w:tcW w:w="2268" w:type="dxa"/>
            <w:vAlign w:val="center"/>
          </w:tcPr>
          <w:p>
            <w:pPr>
              <w:ind w:firstLine="420" w:firstLineChars="0"/>
              <w:jc w:val="center"/>
              <w:rPr>
                <w:rFonts w:hint="eastAsia" w:ascii="仿宋" w:hAnsi="仿宋" w:eastAsia="仿宋" w:cs="仿宋"/>
                <w:b/>
                <w:bCs/>
                <w:sz w:val="24"/>
                <w:szCs w:val="24"/>
                <w:vertAlign w:val="baseline"/>
                <w:lang w:val="en-US" w:eastAsia="zh-CN"/>
              </w:rPr>
            </w:pPr>
          </w:p>
        </w:tc>
      </w:tr>
    </w:tbl>
    <w:p>
      <w:pPr>
        <w:adjustRightInd w:val="0"/>
        <w:snapToGrid w:val="0"/>
        <w:spacing w:line="600" w:lineRule="exact"/>
        <w:jc w:val="left"/>
        <w:rPr>
          <w:rFonts w:hint="eastAsia" w:ascii="仿宋_GB2312" w:eastAsia="仿宋_GB2312"/>
          <w:color w:val="auto"/>
          <w:sz w:val="28"/>
          <w:szCs w:val="28"/>
          <w:highlight w:val="none"/>
          <w:u w:val="single"/>
        </w:rPr>
      </w:pP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广州市净水有限公司对应各分公司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sz w:val="28"/>
          <w:szCs w:val="28"/>
          <w:highlight w:val="none"/>
          <w:u w:val="single"/>
        </w:rPr>
        <w:t>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sz w:val="28"/>
          <w:szCs w:val="28"/>
          <w:u w:val="none"/>
        </w:rPr>
        <w:t>市政公用工程施工总承包资质三级（或以上）资质，同时具有建设主管部门颁发且在有效期内的《安全生产许可证》</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项目的业绩。（提供合同复印件证明，包括但不限于项目名称、金额及实施内容、合同签字盖章、签订日期，加盖单位公章）</w:t>
      </w:r>
    </w:p>
    <w:p>
      <w:pPr>
        <w:adjustRightInd w:val="0"/>
        <w:snapToGrid w:val="0"/>
        <w:spacing w:line="600" w:lineRule="exact"/>
        <w:jc w:val="left"/>
        <w:rPr>
          <w:rFonts w:hint="default"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sz w:val="28"/>
          <w:szCs w:val="28"/>
          <w:u w:val="none"/>
        </w:rPr>
        <w:t>市政工程相关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广东省外注册的二级建造师人员暂不能在我省执业。</w:t>
      </w:r>
    </w:p>
    <w:p>
      <w:pPr>
        <w:pStyle w:val="22"/>
        <w:adjustRightInd w:val="0"/>
        <w:snapToGrid w:val="0"/>
        <w:spacing w:line="600" w:lineRule="exact"/>
        <w:ind w:firstLine="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 xml:space="preserve">）其他要求：  </w:t>
      </w:r>
      <w:r>
        <w:rPr>
          <w:rFonts w:hint="eastAsia" w:ascii="仿宋_GB2312" w:eastAsia="仿宋_GB2312"/>
          <w:sz w:val="28"/>
          <w:szCs w:val="28"/>
          <w:u w:val="none"/>
        </w:rPr>
        <w:t>专职安全人员要求：须具有安全生产考核合格证（C类）（或能够提供广东省建筑施工企业管理人员安全生产考核信息系统安全生产管理人员证书信息的网页截图）；供应商拟担任本工程项目负责人和安全员的人员资质须满足下列要求，且项目负责人不得同时兼任本项目专职安全人员</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3"/>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eastAsia="仿宋_GB2312"/>
          <w:color w:val="auto"/>
          <w:sz w:val="28"/>
          <w:szCs w:val="28"/>
          <w:highlight w:val="none"/>
          <w:lang w:val="zh-CN" w:eastAsia="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2"/>
        <w:spacing w:line="360" w:lineRule="auto"/>
        <w:ind w:firstLine="560" w:firstLineChars="200"/>
        <w:rPr>
          <w:rFonts w:hint="eastAsia" w:ascii="仿宋_GB2312" w:eastAsia="仿宋_GB2312" w:hAnsiTheme="minorHAnsi" w:cstheme="minorBidi"/>
          <w:color w:val="auto"/>
          <w:kern w:val="2"/>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防疫要求：基于疫情防控形势，授权委托人须通过“广州净水公司”微信公众号（提前）预约，填写访客预约信息（包括：1.近7天内行程有异地中高风险地区及所在的地级市（、盟、州、直辖市的区）旅居史的来（返）穗人员拒绝来访；2.近7天行程内有异地本土疫情报告的地级市（、盟、州、直辖市的区）旅居史的来（返）穗人员拒绝来访3.近7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w:t>
      </w:r>
      <w:r>
        <w:rPr>
          <w:rFonts w:hint="eastAsia" w:ascii="仿宋_GB2312" w:eastAsia="仿宋_GB2312" w:hAnsiTheme="minorHAnsi" w:cstheme="minorBidi"/>
          <w:color w:val="auto"/>
          <w:kern w:val="2"/>
          <w:sz w:val="28"/>
          <w:szCs w:val="28"/>
          <w:highlight w:val="none"/>
          <w:lang w:val="en-US" w:eastAsia="zh-CN"/>
        </w:rPr>
        <w:t>项目一：</w:t>
      </w:r>
    </w:p>
    <w:p>
      <w:pPr>
        <w:pStyle w:val="2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踏勘现场联系人：胡工</w:t>
      </w:r>
    </w:p>
    <w:p>
      <w:pPr>
        <w:adjustRightInd w:val="0"/>
        <w:snapToGrid w:val="0"/>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踏勘现场联系人联系方式：13192229510</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8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none"/>
        </w:rPr>
        <w:t>分</w:t>
      </w:r>
      <w:r>
        <w:rPr>
          <w:rFonts w:hint="eastAsia" w:ascii="仿宋_GB2312" w:eastAsia="仿宋_GB2312"/>
          <w:color w:val="auto"/>
          <w:sz w:val="28"/>
          <w:szCs w:val="28"/>
          <w:highlight w:val="none"/>
          <w:u w:val="none"/>
          <w:lang w:val="en-US" w:eastAsia="zh-CN"/>
        </w:rPr>
        <w:t>-</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none"/>
        </w:rPr>
        <w:t>踏勘集中地点：</w:t>
      </w:r>
      <w:r>
        <w:rPr>
          <w:rFonts w:hint="eastAsia" w:ascii="仿宋_GB2312" w:hAnsi="Calibri" w:eastAsia="仿宋_GB2312"/>
          <w:sz w:val="28"/>
          <w:szCs w:val="28"/>
          <w:highlight w:val="none"/>
          <w:u w:val="none"/>
        </w:rPr>
        <w:t xml:space="preserve"> 广州市白云区夏花一路551号石井污水处理厂</w:t>
      </w:r>
    </w:p>
    <w:p>
      <w:pPr>
        <w:pStyle w:val="2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项目二：</w:t>
      </w:r>
    </w:p>
    <w:p>
      <w:pPr>
        <w:pStyle w:val="2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踏勘现场联系人：陈工</w:t>
      </w:r>
    </w:p>
    <w:p>
      <w:pPr>
        <w:adjustRightInd w:val="0"/>
        <w:snapToGrid w:val="0"/>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踏勘现场联系人联系方式：15813311661</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8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14 </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none"/>
        </w:rPr>
        <w:t>分</w:t>
      </w:r>
      <w:r>
        <w:rPr>
          <w:rFonts w:hint="eastAsia" w:ascii="仿宋_GB2312" w:eastAsia="仿宋_GB2312"/>
          <w:color w:val="auto"/>
          <w:sz w:val="28"/>
          <w:szCs w:val="28"/>
          <w:highlight w:val="none"/>
          <w:u w:val="none"/>
          <w:lang w:val="en-US" w:eastAsia="zh-CN"/>
        </w:rPr>
        <w:t>-</w:t>
      </w:r>
      <w:r>
        <w:rPr>
          <w:rFonts w:hint="eastAsia" w:ascii="仿宋_GB2312" w:eastAsia="仿宋_GB2312"/>
          <w:color w:val="auto"/>
          <w:sz w:val="28"/>
          <w:szCs w:val="28"/>
          <w:highlight w:val="none"/>
          <w:u w:val="single"/>
          <w:lang w:val="en-US" w:eastAsia="zh-CN"/>
        </w:rPr>
        <w:t xml:space="preserve"> 14 </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none"/>
        </w:rPr>
        <w:t>踏勘集中地点：</w:t>
      </w:r>
      <w:r>
        <w:rPr>
          <w:rFonts w:hint="eastAsia" w:ascii="仿宋_GB2312" w:hAnsi="Calibri" w:eastAsia="仿宋_GB2312"/>
          <w:sz w:val="28"/>
          <w:szCs w:val="28"/>
          <w:highlight w:val="none"/>
          <w:u w:val="none"/>
        </w:rPr>
        <w:t xml:space="preserve"> 广州市海珠区南洲路1375号</w:t>
      </w:r>
      <w:r>
        <w:rPr>
          <w:rFonts w:hint="eastAsia" w:ascii="仿宋_GB2312" w:eastAsia="仿宋_GB2312" w:hAnsiTheme="minorHAnsi"/>
          <w:color w:val="auto"/>
          <w:sz w:val="28"/>
          <w:szCs w:val="28"/>
          <w:highlight w:val="none"/>
          <w:u w:val="none"/>
        </w:rPr>
        <w:t xml:space="preserve">    </w:t>
      </w:r>
    </w:p>
    <w:p>
      <w:pPr>
        <w:pStyle w:val="2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项目三：</w:t>
      </w:r>
    </w:p>
    <w:p>
      <w:pPr>
        <w:pStyle w:val="2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踏勘现场联系人：罗工</w:t>
      </w:r>
    </w:p>
    <w:p>
      <w:pPr>
        <w:adjustRightInd w:val="0"/>
        <w:snapToGrid w:val="0"/>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踏勘现场联系人联系方式：1</w:t>
      </w:r>
      <w:r>
        <w:rPr>
          <w:rFonts w:hint="eastAsia" w:ascii="仿宋_GB2312" w:eastAsia="仿宋_GB2312" w:cstheme="minorBidi"/>
          <w:color w:val="auto"/>
          <w:kern w:val="2"/>
          <w:sz w:val="28"/>
          <w:szCs w:val="28"/>
          <w:highlight w:val="none"/>
          <w:lang w:val="en-US" w:eastAsia="zh-CN"/>
        </w:rPr>
        <w:t>3763339903</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8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none"/>
        </w:rPr>
        <w:t>分</w:t>
      </w:r>
      <w:r>
        <w:rPr>
          <w:rFonts w:hint="eastAsia" w:ascii="仿宋_GB2312" w:eastAsia="仿宋_GB2312"/>
          <w:color w:val="auto"/>
          <w:sz w:val="28"/>
          <w:szCs w:val="28"/>
          <w:highlight w:val="none"/>
          <w:u w:val="none"/>
          <w:lang w:val="en-US" w:eastAsia="zh-CN"/>
        </w:rPr>
        <w:t>-</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none"/>
        </w:rPr>
        <w:t>踏勘集中地点：</w:t>
      </w:r>
      <w:r>
        <w:rPr>
          <w:rFonts w:hint="eastAsia" w:ascii="仿宋_GB2312" w:hAnsi="Calibri" w:eastAsia="仿宋_GB2312"/>
          <w:sz w:val="28"/>
          <w:szCs w:val="28"/>
          <w:highlight w:val="none"/>
          <w:u w:val="none"/>
        </w:rPr>
        <w:t xml:space="preserve"> 广州市白云区</w:t>
      </w:r>
      <w:r>
        <w:rPr>
          <w:rFonts w:hint="eastAsia" w:ascii="仿宋_GB2312" w:hAnsi="Calibri" w:eastAsia="仿宋_GB2312"/>
          <w:sz w:val="28"/>
          <w:szCs w:val="28"/>
          <w:highlight w:val="none"/>
          <w:u w:val="none"/>
          <w:lang w:val="en-US" w:eastAsia="zh-CN"/>
        </w:rPr>
        <w:t>沙太北路犀牛二马路1号</w:t>
      </w:r>
      <w:r>
        <w:rPr>
          <w:rFonts w:hint="eastAsia" w:ascii="仿宋_GB2312" w:hAnsi="Calibri" w:eastAsia="仿宋_GB2312"/>
          <w:sz w:val="28"/>
          <w:szCs w:val="28"/>
          <w:highlight w:val="none"/>
          <w:u w:val="none"/>
        </w:rPr>
        <w:t xml:space="preserve"> </w:t>
      </w:r>
      <w:r>
        <w:rPr>
          <w:rFonts w:hint="eastAsia" w:ascii="仿宋_GB2312" w:eastAsia="仿宋_GB2312" w:hAnsiTheme="minorHAnsi"/>
          <w:color w:val="auto"/>
          <w:sz w:val="28"/>
          <w:szCs w:val="28"/>
          <w:highlight w:val="none"/>
          <w:u w:val="none"/>
        </w:rPr>
        <w:t xml:space="preserve">    </w:t>
      </w:r>
    </w:p>
    <w:p>
      <w:pPr>
        <w:adjustRightInd w:val="0"/>
        <w:snapToGrid w:val="0"/>
        <w:spacing w:line="600" w:lineRule="exact"/>
        <w:jc w:val="left"/>
        <w:rPr>
          <w:rFonts w:hint="eastAsia"/>
          <w:lang w:val="zh-CN"/>
        </w:rPr>
      </w:pPr>
      <w:r>
        <w:rPr>
          <w:rFonts w:hint="eastAsia" w:ascii="仿宋_GB2312" w:eastAsia="仿宋_GB2312" w:hAnsiTheme="minorHAnsi"/>
          <w:color w:val="auto"/>
          <w:sz w:val="28"/>
          <w:szCs w:val="28"/>
          <w:highlight w:val="none"/>
          <w:u w:val="none"/>
        </w:rPr>
        <w:t xml:space="preserve">   </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w:t>
      </w:r>
      <w:r>
        <w:rPr>
          <w:rFonts w:hint="eastAsia" w:ascii="仿宋_GB2312" w:eastAsia="仿宋_GB2312"/>
          <w:color w:val="auto"/>
          <w:sz w:val="28"/>
          <w:szCs w:val="28"/>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7340"/>
      <w:bookmarkStart w:id="15" w:name="_Toc9448"/>
      <w:bookmarkStart w:id="16" w:name="_Toc19295"/>
      <w:bookmarkStart w:id="17" w:name="_Toc23749"/>
      <w:bookmarkStart w:id="18" w:name="_Toc16557"/>
      <w:bookmarkStart w:id="19" w:name="_Toc2331"/>
      <w:bookmarkStart w:id="20" w:name="_Toc25603"/>
      <w:bookmarkStart w:id="21" w:name="_Toc2324"/>
      <w:bookmarkStart w:id="22" w:name="_Toc32588"/>
      <w:bookmarkStart w:id="23" w:name="_Toc16705"/>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2353310</wp:posOffset>
                </wp:positionH>
                <wp:positionV relativeFrom="paragraph">
                  <wp:posOffset>510540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5.3pt;margin-top:40.2pt;height:0pt;width:75.5pt;z-index:251673600;mso-width-relative:page;mso-height-relative:page;" filled="f" stroked="t" coordsize="21600,21600" o:gfxdata="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HoTN9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ind w:left="0" w:leftChars="0" w:firstLine="0" w:firstLineChars="0"/>
        <w:rPr>
          <w:rFonts w:hint="eastAsia"/>
        </w:rPr>
      </w:pPr>
    </w:p>
    <w:p>
      <w:pPr>
        <w:numPr>
          <w:ilvl w:val="0"/>
          <w:numId w:val="4"/>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5"/>
        <w:rPr>
          <w:color w:val="auto"/>
          <w:highlight w:val="none"/>
        </w:rPr>
      </w:pPr>
      <w:bookmarkStart w:id="28" w:name="_Toc87616371"/>
      <w:bookmarkStart w:id="29" w:name="_Toc88209934"/>
      <w:bookmarkStart w:id="30" w:name="_Toc7303"/>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7437"/>
      <w:bookmarkStart w:id="35" w:name="_Toc19759"/>
      <w:bookmarkStart w:id="36" w:name="_Toc23581"/>
      <w:bookmarkStart w:id="37" w:name="_Toc20594"/>
      <w:bookmarkStart w:id="38" w:name="_Toc14552"/>
      <w:bookmarkStart w:id="39" w:name="_Toc7118"/>
      <w:bookmarkStart w:id="40" w:name="_Toc10930"/>
      <w:bookmarkStart w:id="41" w:name="_Toc14870"/>
      <w:bookmarkStart w:id="42" w:name="_Toc19050"/>
      <w:bookmarkStart w:id="43" w:name="_Toc3156"/>
      <w:bookmarkStart w:id="44" w:name="_Toc4952"/>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12177"/>
      <w:bookmarkStart w:id="46" w:name="_Toc87616378"/>
      <w:bookmarkStart w:id="47" w:name="_Toc13898"/>
      <w:bookmarkStart w:id="48" w:name="_Toc21840"/>
      <w:bookmarkStart w:id="49" w:name="_Toc6308"/>
      <w:bookmarkStart w:id="50" w:name="_Toc22212"/>
      <w:bookmarkStart w:id="51" w:name="_Toc30530"/>
      <w:bookmarkStart w:id="52" w:name="_Toc21079"/>
      <w:bookmarkStart w:id="53" w:name="_Toc7831"/>
      <w:bookmarkStart w:id="54" w:name="_Toc32607"/>
      <w:bookmarkStart w:id="55" w:name="_Toc29345"/>
      <w:bookmarkStart w:id="56" w:name="_Toc29484"/>
      <w:bookmarkStart w:id="57" w:name="_Toc8820994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12"/>
        <w:numPr>
          <w:ilvl w:val="0"/>
          <w:numId w:val="5"/>
        </w:numPr>
        <w:adjustRightInd w:val="0"/>
        <w:snapToGrid w:val="0"/>
        <w:spacing w:line="360" w:lineRule="auto"/>
        <w:ind w:firstLine="562" w:firstLineChars="200"/>
        <w:rPr>
          <w:rFonts w:hint="eastAsia" w:ascii="仿宋" w:hAnsi="仿宋" w:eastAsia="仿宋" w:cs="仿宋_GB2312"/>
          <w:b/>
          <w:bCs/>
          <w:color w:val="000000"/>
          <w:kern w:val="0"/>
          <w:sz w:val="28"/>
          <w:szCs w:val="28"/>
          <w:lang w:val="en-US" w:eastAsia="zh-CN"/>
        </w:rPr>
      </w:pPr>
      <w:r>
        <w:rPr>
          <w:rFonts w:hint="eastAsia" w:ascii="仿宋" w:hAnsi="仿宋" w:eastAsia="仿宋" w:cs="仿宋_GB2312"/>
          <w:b/>
          <w:bCs/>
          <w:color w:val="000000"/>
          <w:kern w:val="0"/>
          <w:sz w:val="28"/>
          <w:szCs w:val="28"/>
          <w:lang w:val="en-US" w:eastAsia="zh-CN"/>
        </w:rPr>
        <w:t>项目内容及需求</w:t>
      </w:r>
    </w:p>
    <w:p>
      <w:pPr>
        <w:ind w:firstLine="562" w:firstLineChars="200"/>
        <w:jc w:val="both"/>
        <w:rPr>
          <w:rFonts w:hint="eastAsia" w:ascii="仿宋" w:hAnsi="仿宋" w:eastAsia="仿宋" w:cs="仿宋"/>
          <w:b/>
          <w:bCs/>
          <w:color w:val="auto"/>
          <w:sz w:val="28"/>
          <w:szCs w:val="28"/>
          <w:lang w:val="zh-CN" w:eastAsia="zh-CN"/>
        </w:rPr>
      </w:pPr>
      <w:r>
        <w:rPr>
          <w:rFonts w:hint="eastAsia" w:ascii="仿宋" w:hAnsi="仿宋" w:eastAsia="仿宋" w:cs="仿宋"/>
          <w:b/>
          <w:bCs/>
          <w:color w:val="auto"/>
          <w:sz w:val="28"/>
          <w:szCs w:val="28"/>
          <w:lang w:val="zh-CN" w:eastAsia="zh-CN"/>
        </w:rPr>
        <w:t>项目一：石井分公司初雨加药间旁道路拓宽改造项目</w:t>
      </w:r>
    </w:p>
    <w:p>
      <w:pPr>
        <w:pStyle w:val="7"/>
        <w:numPr>
          <w:ilvl w:val="0"/>
          <w:numId w:val="0"/>
        </w:numPr>
        <w:ind w:firstLine="560" w:firstLineChars="200"/>
        <w:rPr>
          <w:rFonts w:hint="eastAsia" w:ascii="仿宋" w:hAnsi="仿宋" w:eastAsia="仿宋" w:cs="仿宋"/>
          <w:b w:val="0"/>
          <w:bCs w:val="0"/>
          <w:color w:val="auto"/>
          <w:sz w:val="28"/>
          <w:szCs w:val="28"/>
          <w:highlight w:val="none"/>
          <w:lang w:val="zh-CN" w:eastAsia="zh-CN"/>
        </w:rPr>
      </w:pPr>
      <w:r>
        <w:rPr>
          <w:rFonts w:hint="eastAsia" w:ascii="仿宋" w:hAnsi="仿宋" w:eastAsia="仿宋" w:cs="仿宋"/>
          <w:b w:val="0"/>
          <w:bCs w:val="0"/>
          <w:color w:val="auto"/>
          <w:sz w:val="28"/>
          <w:szCs w:val="28"/>
          <w:highlight w:val="none"/>
          <w:lang w:val="zh-CN" w:eastAsia="zh-CN"/>
        </w:rPr>
        <w:t>为保障我分公司安全生产需要，计划对初雨加药间旁道路进行拓宽改造。初雨设计规模为35万吨/天，根据2022年上半年数据月均处理量为134万吨，该道路是初雨药剂运送车辆在运送药剂必须行驶的道路，药剂运送车辆尺寸宽2米、长16米，原道路宽只为2.4米，对药剂运送车辆在行驶及进行药剂卸药作业带来极大的不便与安全隐患。故本次对原有道路拓宽至4米及在卸药作业位置设置防药剂泄漏沟槽，以确保药剂运送车辆在行驶及卸药作业过程能安全及便利。</w:t>
      </w:r>
    </w:p>
    <w:p>
      <w:pPr>
        <w:pStyle w:val="7"/>
        <w:numPr>
          <w:ilvl w:val="0"/>
          <w:numId w:val="0"/>
        </w:numPr>
        <w:ind w:firstLine="560" w:firstLineChars="200"/>
        <w:rPr>
          <w:rFonts w:hint="eastAsia" w:ascii="仿宋" w:hAnsi="仿宋" w:eastAsia="仿宋" w:cs="仿宋"/>
          <w:b w:val="0"/>
          <w:bCs w:val="0"/>
          <w:color w:val="auto"/>
          <w:sz w:val="28"/>
          <w:szCs w:val="28"/>
          <w:highlight w:val="none"/>
          <w:lang w:val="zh-CN" w:eastAsia="zh-CN"/>
        </w:rPr>
      </w:pPr>
      <w:r>
        <w:rPr>
          <w:rFonts w:hint="eastAsia" w:ascii="仿宋" w:hAnsi="仿宋" w:eastAsia="仿宋" w:cs="仿宋"/>
          <w:b w:val="0"/>
          <w:bCs w:val="0"/>
          <w:color w:val="auto"/>
          <w:sz w:val="28"/>
          <w:szCs w:val="28"/>
          <w:highlight w:val="none"/>
          <w:lang w:val="zh-CN" w:eastAsia="zh-CN"/>
        </w:rPr>
        <w:t>本工程项目，对原有2.4米路面进行拆除改造扩宽至4米。在拓宽后路面卸药作业区增加药剂防泄漏沟槽及其配套管道连接至厂区原有污水系统。具体内容如下：</w:t>
      </w:r>
    </w:p>
    <w:p>
      <w:pPr>
        <w:pStyle w:val="7"/>
        <w:numPr>
          <w:ilvl w:val="0"/>
          <w:numId w:val="0"/>
        </w:numPr>
        <w:ind w:firstLine="560" w:firstLineChars="200"/>
        <w:rPr>
          <w:rFonts w:hint="eastAsia" w:ascii="仿宋" w:hAnsi="仿宋" w:eastAsia="仿宋" w:cs="仿宋"/>
          <w:b w:val="0"/>
          <w:bCs w:val="0"/>
          <w:color w:val="auto"/>
          <w:sz w:val="28"/>
          <w:szCs w:val="28"/>
          <w:highlight w:val="none"/>
          <w:lang w:val="zh-CN" w:eastAsia="zh-CN"/>
        </w:rPr>
      </w:pPr>
      <w:r>
        <w:rPr>
          <w:rFonts w:hint="eastAsia" w:ascii="仿宋" w:hAnsi="仿宋" w:eastAsia="仿宋" w:cs="仿宋"/>
          <w:b w:val="0"/>
          <w:bCs w:val="0"/>
          <w:color w:val="auto"/>
          <w:sz w:val="28"/>
          <w:szCs w:val="28"/>
          <w:highlight w:val="none"/>
          <w:lang w:val="zh-CN" w:eastAsia="zh-CN"/>
        </w:rPr>
        <w:t>（1）拆除路面；</w:t>
      </w:r>
    </w:p>
    <w:p>
      <w:pPr>
        <w:pStyle w:val="7"/>
        <w:numPr>
          <w:ilvl w:val="0"/>
          <w:numId w:val="0"/>
        </w:numPr>
        <w:ind w:firstLine="560" w:firstLineChars="200"/>
        <w:rPr>
          <w:rFonts w:hint="eastAsia" w:ascii="仿宋" w:hAnsi="仿宋" w:eastAsia="仿宋" w:cs="仿宋"/>
          <w:b w:val="0"/>
          <w:bCs w:val="0"/>
          <w:color w:val="auto"/>
          <w:sz w:val="28"/>
          <w:szCs w:val="28"/>
          <w:highlight w:val="none"/>
          <w:lang w:val="zh-CN" w:eastAsia="zh-CN"/>
        </w:rPr>
      </w:pPr>
      <w:r>
        <w:rPr>
          <w:rFonts w:hint="eastAsia" w:ascii="仿宋" w:hAnsi="仿宋" w:eastAsia="仿宋" w:cs="仿宋"/>
          <w:b w:val="0"/>
          <w:bCs w:val="0"/>
          <w:color w:val="auto"/>
          <w:sz w:val="28"/>
          <w:szCs w:val="28"/>
          <w:highlight w:val="none"/>
          <w:lang w:val="zh-CN" w:eastAsia="zh-CN"/>
        </w:rPr>
        <w:t>（2）检查井；</w:t>
      </w:r>
    </w:p>
    <w:p>
      <w:pPr>
        <w:pStyle w:val="7"/>
        <w:numPr>
          <w:ilvl w:val="0"/>
          <w:numId w:val="0"/>
        </w:numPr>
        <w:ind w:firstLine="560" w:firstLineChars="200"/>
        <w:rPr>
          <w:rFonts w:hint="eastAsia" w:ascii="仿宋" w:hAnsi="仿宋" w:eastAsia="仿宋" w:cs="仿宋"/>
          <w:b w:val="0"/>
          <w:bCs w:val="0"/>
          <w:color w:val="auto"/>
          <w:sz w:val="28"/>
          <w:szCs w:val="28"/>
          <w:highlight w:val="none"/>
          <w:lang w:val="zh-CN" w:eastAsia="zh-CN"/>
        </w:rPr>
      </w:pPr>
      <w:r>
        <w:rPr>
          <w:rFonts w:hint="eastAsia" w:ascii="仿宋" w:hAnsi="仿宋" w:eastAsia="仿宋" w:cs="仿宋"/>
          <w:b w:val="0"/>
          <w:bCs w:val="0"/>
          <w:color w:val="auto"/>
          <w:sz w:val="28"/>
          <w:szCs w:val="28"/>
          <w:highlight w:val="none"/>
          <w:lang w:val="zh-CN" w:eastAsia="zh-CN"/>
        </w:rPr>
        <w:t>（3）双壁波纹管DN300；</w:t>
      </w:r>
    </w:p>
    <w:p>
      <w:pPr>
        <w:pStyle w:val="7"/>
        <w:numPr>
          <w:ilvl w:val="0"/>
          <w:numId w:val="0"/>
        </w:numPr>
        <w:ind w:firstLine="560" w:firstLineChars="200"/>
        <w:rPr>
          <w:rFonts w:hint="eastAsia" w:ascii="仿宋" w:hAnsi="仿宋" w:eastAsia="仿宋" w:cs="仿宋"/>
          <w:b w:val="0"/>
          <w:bCs w:val="0"/>
          <w:color w:val="auto"/>
          <w:sz w:val="28"/>
          <w:szCs w:val="28"/>
          <w:highlight w:val="none"/>
          <w:lang w:val="zh-CN" w:eastAsia="zh-CN"/>
        </w:rPr>
      </w:pPr>
      <w:r>
        <w:rPr>
          <w:rFonts w:hint="eastAsia" w:ascii="仿宋" w:hAnsi="仿宋" w:eastAsia="仿宋" w:cs="仿宋"/>
          <w:b w:val="0"/>
          <w:bCs w:val="0"/>
          <w:color w:val="auto"/>
          <w:sz w:val="28"/>
          <w:szCs w:val="28"/>
          <w:highlight w:val="none"/>
          <w:lang w:val="zh-CN" w:eastAsia="zh-CN"/>
        </w:rPr>
        <w:t>（4）水稳石渣粉；</w:t>
      </w:r>
    </w:p>
    <w:p>
      <w:pPr>
        <w:pStyle w:val="7"/>
        <w:numPr>
          <w:ilvl w:val="0"/>
          <w:numId w:val="0"/>
        </w:numPr>
        <w:ind w:firstLine="560" w:firstLineChars="200"/>
        <w:rPr>
          <w:rFonts w:hint="eastAsia" w:ascii="仿宋" w:hAnsi="仿宋" w:eastAsia="仿宋" w:cs="仿宋"/>
          <w:b w:val="0"/>
          <w:bCs w:val="0"/>
          <w:color w:val="auto"/>
          <w:sz w:val="28"/>
          <w:szCs w:val="28"/>
          <w:highlight w:val="none"/>
          <w:lang w:val="zh-CN" w:eastAsia="zh-CN"/>
        </w:rPr>
      </w:pPr>
      <w:r>
        <w:rPr>
          <w:rFonts w:hint="eastAsia" w:ascii="仿宋" w:hAnsi="仿宋" w:eastAsia="仿宋" w:cs="仿宋"/>
          <w:b w:val="0"/>
          <w:bCs w:val="0"/>
          <w:color w:val="auto"/>
          <w:sz w:val="28"/>
          <w:szCs w:val="28"/>
          <w:highlight w:val="none"/>
          <w:lang w:val="zh-CN" w:eastAsia="zh-CN"/>
        </w:rPr>
        <w:t>（5）开挖土方；</w:t>
      </w:r>
    </w:p>
    <w:p>
      <w:pPr>
        <w:pStyle w:val="7"/>
        <w:numPr>
          <w:ilvl w:val="0"/>
          <w:numId w:val="0"/>
        </w:numPr>
        <w:ind w:firstLine="560" w:firstLineChars="200"/>
        <w:rPr>
          <w:rFonts w:hint="eastAsia" w:ascii="仿宋" w:hAnsi="仿宋" w:eastAsia="仿宋" w:cs="仿宋"/>
          <w:b w:val="0"/>
          <w:bCs w:val="0"/>
          <w:color w:val="auto"/>
          <w:sz w:val="28"/>
          <w:szCs w:val="28"/>
          <w:highlight w:val="none"/>
          <w:lang w:val="zh-CN" w:eastAsia="zh-CN"/>
        </w:rPr>
      </w:pPr>
      <w:r>
        <w:rPr>
          <w:rFonts w:hint="eastAsia" w:ascii="仿宋" w:hAnsi="仿宋" w:eastAsia="仿宋" w:cs="仿宋"/>
          <w:b w:val="0"/>
          <w:bCs w:val="0"/>
          <w:color w:val="auto"/>
          <w:sz w:val="28"/>
          <w:szCs w:val="28"/>
          <w:highlight w:val="none"/>
          <w:lang w:val="zh-CN" w:eastAsia="zh-CN"/>
        </w:rPr>
        <w:t>（6）中粗沙；</w:t>
      </w:r>
    </w:p>
    <w:p>
      <w:pPr>
        <w:pStyle w:val="7"/>
        <w:numPr>
          <w:ilvl w:val="0"/>
          <w:numId w:val="0"/>
        </w:numPr>
        <w:ind w:firstLine="560" w:firstLineChars="200"/>
        <w:rPr>
          <w:rFonts w:hint="eastAsia" w:ascii="仿宋" w:hAnsi="仿宋" w:eastAsia="仿宋" w:cs="仿宋"/>
          <w:b w:val="0"/>
          <w:bCs w:val="0"/>
          <w:color w:val="auto"/>
          <w:sz w:val="28"/>
          <w:szCs w:val="28"/>
          <w:highlight w:val="none"/>
          <w:lang w:val="zh-CN" w:eastAsia="zh-CN"/>
        </w:rPr>
      </w:pPr>
      <w:r>
        <w:rPr>
          <w:rFonts w:hint="eastAsia" w:ascii="仿宋" w:hAnsi="仿宋" w:eastAsia="仿宋" w:cs="仿宋"/>
          <w:b w:val="0"/>
          <w:bCs w:val="0"/>
          <w:color w:val="auto"/>
          <w:sz w:val="28"/>
          <w:szCs w:val="28"/>
          <w:highlight w:val="none"/>
          <w:lang w:val="zh-CN" w:eastAsia="zh-CN"/>
        </w:rPr>
        <w:t>（7）水马；</w:t>
      </w:r>
    </w:p>
    <w:p>
      <w:pPr>
        <w:pStyle w:val="7"/>
        <w:numPr>
          <w:ilvl w:val="0"/>
          <w:numId w:val="0"/>
        </w:numPr>
        <w:ind w:firstLine="560" w:firstLineChars="200"/>
        <w:rPr>
          <w:rFonts w:hint="eastAsia" w:ascii="仿宋" w:hAnsi="仿宋" w:eastAsia="仿宋" w:cs="仿宋"/>
          <w:b w:val="0"/>
          <w:bCs w:val="0"/>
          <w:color w:val="auto"/>
          <w:sz w:val="28"/>
          <w:szCs w:val="28"/>
          <w:highlight w:val="none"/>
          <w:lang w:val="zh-CN" w:eastAsia="zh-CN"/>
        </w:rPr>
      </w:pPr>
      <w:r>
        <w:rPr>
          <w:rFonts w:hint="eastAsia" w:ascii="仿宋" w:hAnsi="仿宋" w:eastAsia="仿宋" w:cs="仿宋"/>
          <w:b w:val="0"/>
          <w:bCs w:val="0"/>
          <w:color w:val="auto"/>
          <w:sz w:val="28"/>
          <w:szCs w:val="28"/>
          <w:highlight w:val="none"/>
          <w:lang w:val="zh-CN" w:eastAsia="zh-CN"/>
        </w:rPr>
        <w:t>（8）路沿石；</w:t>
      </w:r>
    </w:p>
    <w:p>
      <w:pPr>
        <w:pStyle w:val="7"/>
        <w:numPr>
          <w:ilvl w:val="0"/>
          <w:numId w:val="0"/>
        </w:numPr>
        <w:ind w:firstLine="560" w:firstLineChars="200"/>
        <w:rPr>
          <w:rFonts w:hint="eastAsia" w:ascii="仿宋" w:hAnsi="仿宋" w:eastAsia="仿宋" w:cs="仿宋"/>
          <w:b w:val="0"/>
          <w:bCs w:val="0"/>
          <w:color w:val="auto"/>
          <w:sz w:val="28"/>
          <w:szCs w:val="28"/>
          <w:highlight w:val="none"/>
          <w:lang w:val="zh-CN" w:eastAsia="zh-CN"/>
        </w:rPr>
      </w:pPr>
      <w:r>
        <w:rPr>
          <w:rFonts w:hint="eastAsia" w:ascii="仿宋" w:hAnsi="仿宋" w:eastAsia="仿宋" w:cs="仿宋"/>
          <w:b w:val="0"/>
          <w:bCs w:val="0"/>
          <w:color w:val="auto"/>
          <w:sz w:val="28"/>
          <w:szCs w:val="28"/>
          <w:highlight w:val="none"/>
          <w:lang w:val="zh-CN" w:eastAsia="zh-CN"/>
        </w:rPr>
        <w:t>（9）绿化拆除；</w:t>
      </w:r>
    </w:p>
    <w:p>
      <w:pPr>
        <w:pStyle w:val="7"/>
        <w:numPr>
          <w:ilvl w:val="0"/>
          <w:numId w:val="0"/>
        </w:numPr>
        <w:ind w:firstLine="560" w:firstLineChars="200"/>
        <w:rPr>
          <w:rFonts w:hint="eastAsia" w:ascii="仿宋" w:hAnsi="仿宋" w:eastAsia="仿宋" w:cs="仿宋"/>
          <w:b w:val="0"/>
          <w:bCs w:val="0"/>
          <w:color w:val="auto"/>
          <w:sz w:val="28"/>
          <w:szCs w:val="28"/>
          <w:highlight w:val="none"/>
          <w:lang w:val="zh-CN" w:eastAsia="zh-CN"/>
        </w:rPr>
      </w:pPr>
      <w:r>
        <w:rPr>
          <w:rFonts w:hint="eastAsia" w:ascii="仿宋" w:hAnsi="仿宋" w:eastAsia="仿宋" w:cs="仿宋"/>
          <w:b w:val="0"/>
          <w:bCs w:val="0"/>
          <w:color w:val="auto"/>
          <w:sz w:val="28"/>
          <w:szCs w:val="28"/>
          <w:highlight w:val="none"/>
          <w:lang w:val="zh-CN" w:eastAsia="zh-CN"/>
        </w:rPr>
        <w:t>（10）混凝土C35；</w:t>
      </w:r>
    </w:p>
    <w:p>
      <w:pPr>
        <w:pStyle w:val="7"/>
        <w:numPr>
          <w:ilvl w:val="0"/>
          <w:numId w:val="0"/>
        </w:numPr>
        <w:ind w:firstLine="560" w:firstLineChars="200"/>
        <w:rPr>
          <w:rFonts w:hint="eastAsia" w:ascii="仿宋" w:hAnsi="仿宋" w:eastAsia="仿宋" w:cs="仿宋"/>
          <w:b w:val="0"/>
          <w:bCs w:val="0"/>
          <w:color w:val="auto"/>
          <w:sz w:val="28"/>
          <w:szCs w:val="28"/>
          <w:highlight w:val="none"/>
          <w:lang w:val="zh-CN" w:eastAsia="zh-CN"/>
        </w:rPr>
      </w:pPr>
      <w:r>
        <w:rPr>
          <w:rFonts w:hint="eastAsia" w:ascii="仿宋" w:hAnsi="仿宋" w:eastAsia="仿宋" w:cs="仿宋"/>
          <w:b w:val="0"/>
          <w:bCs w:val="0"/>
          <w:color w:val="auto"/>
          <w:sz w:val="28"/>
          <w:szCs w:val="28"/>
          <w:highlight w:val="none"/>
          <w:lang w:val="zh-CN" w:eastAsia="zh-CN"/>
        </w:rPr>
        <w:t>（11）雨水沟</w:t>
      </w:r>
    </w:p>
    <w:p>
      <w:pPr>
        <w:pStyle w:val="2"/>
        <w:rPr>
          <w:rFonts w:hint="eastAsia"/>
          <w:lang w:val="en-US" w:eastAsia="zh-CN"/>
        </w:rPr>
      </w:pPr>
    </w:p>
    <w:p>
      <w:pPr>
        <w:pStyle w:val="12"/>
        <w:numPr>
          <w:ilvl w:val="-1"/>
          <w:numId w:val="0"/>
        </w:numPr>
        <w:adjustRightInd w:val="0"/>
        <w:snapToGrid w:val="0"/>
        <w:spacing w:line="360" w:lineRule="auto"/>
        <w:ind w:firstLine="562" w:firstLineChars="200"/>
        <w:rPr>
          <w:rFonts w:hint="eastAsia" w:ascii="仿宋" w:hAnsi="仿宋" w:eastAsia="仿宋" w:cs="仿宋_GB2312"/>
          <w:b/>
          <w:bCs/>
          <w:color w:val="000000"/>
          <w:kern w:val="0"/>
          <w:sz w:val="28"/>
          <w:szCs w:val="28"/>
          <w:highlight w:val="none"/>
        </w:rPr>
      </w:pPr>
      <w:r>
        <w:rPr>
          <w:rFonts w:hint="eastAsia" w:ascii="仿宋" w:hAnsi="仿宋" w:eastAsia="仿宋" w:cs="仿宋_GB2312"/>
          <w:b/>
          <w:bCs/>
          <w:color w:val="000000"/>
          <w:kern w:val="0"/>
          <w:sz w:val="28"/>
          <w:szCs w:val="28"/>
          <w:highlight w:val="none"/>
        </w:rPr>
        <w:t>项目</w:t>
      </w:r>
      <w:r>
        <w:rPr>
          <w:rFonts w:hint="eastAsia" w:ascii="仿宋" w:hAnsi="仿宋" w:eastAsia="仿宋" w:cs="仿宋_GB2312"/>
          <w:b/>
          <w:bCs/>
          <w:color w:val="000000"/>
          <w:kern w:val="0"/>
          <w:sz w:val="28"/>
          <w:szCs w:val="28"/>
          <w:highlight w:val="none"/>
          <w:lang w:val="en-US" w:eastAsia="zh-CN"/>
        </w:rPr>
        <w:t>二</w:t>
      </w:r>
      <w:r>
        <w:rPr>
          <w:rFonts w:hint="eastAsia" w:ascii="仿宋" w:hAnsi="仿宋" w:eastAsia="仿宋" w:cs="仿宋_GB2312"/>
          <w:b/>
          <w:bCs/>
          <w:color w:val="000000"/>
          <w:kern w:val="0"/>
          <w:sz w:val="28"/>
          <w:szCs w:val="28"/>
          <w:highlight w:val="none"/>
        </w:rPr>
        <w:t>：</w:t>
      </w:r>
      <w:r>
        <w:rPr>
          <w:rFonts w:hint="eastAsia" w:ascii="仿宋" w:hAnsi="仿宋" w:eastAsia="仿宋" w:cs="仿宋_GB2312"/>
          <w:b/>
          <w:bCs/>
          <w:color w:val="000000"/>
          <w:kern w:val="0"/>
          <w:sz w:val="28"/>
          <w:szCs w:val="28"/>
          <w:highlight w:val="none"/>
          <w:lang w:eastAsia="zh-CN"/>
        </w:rPr>
        <w:t>沥滘分公司一二期提升泵房除臭系统风管优化项目</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bookmarkStart w:id="61" w:name="采购需求"/>
      <w:bookmarkEnd w:id="61"/>
      <w:r>
        <w:rPr>
          <w:rFonts w:hint="default" w:ascii="仿宋" w:hAnsi="仿宋" w:eastAsia="仿宋" w:cs="仿宋"/>
          <w:bCs/>
          <w:sz w:val="28"/>
          <w:szCs w:val="28"/>
          <w:highlight w:val="none"/>
          <w:lang w:val="zh-CN"/>
        </w:rPr>
        <w:t>一二期厂区提升泵房除臭风管出现错位破损、伸缩节及风管支架生锈老化、倾斜，因此存在一定安全隐患，同时无法确保预处理段达到理想除臭效果。</w:t>
      </w:r>
      <w:r>
        <w:rPr>
          <w:rFonts w:hint="eastAsia" w:ascii="仿宋" w:hAnsi="仿宋" w:eastAsia="仿宋" w:cs="仿宋"/>
          <w:bCs/>
          <w:sz w:val="28"/>
          <w:szCs w:val="28"/>
          <w:highlight w:val="none"/>
          <w:lang w:val="en-US" w:eastAsia="zh-CN"/>
        </w:rPr>
        <w:t>分公司计划</w:t>
      </w:r>
      <w:r>
        <w:rPr>
          <w:rFonts w:hint="default" w:ascii="仿宋" w:hAnsi="仿宋" w:eastAsia="仿宋" w:cs="仿宋"/>
          <w:bCs/>
          <w:sz w:val="28"/>
          <w:szCs w:val="28"/>
          <w:highlight w:val="none"/>
          <w:lang w:val="zh-CN"/>
        </w:rPr>
        <w:t>更换一二期厂区提升泵房出现错位破损除臭风管、生锈老化、倾斜的伸缩节及风管支架。</w:t>
      </w:r>
      <w:r>
        <w:rPr>
          <w:rFonts w:hint="eastAsia" w:ascii="仿宋" w:hAnsi="仿宋" w:eastAsia="仿宋" w:cs="仿宋"/>
          <w:bCs/>
          <w:sz w:val="28"/>
          <w:szCs w:val="28"/>
          <w:highlight w:val="none"/>
          <w:lang w:val="zh-CN"/>
        </w:rPr>
        <w:t>进场勘查完毕后可根据实际情况制定施工方案。具体施工步骤如下：</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default" w:ascii="Helvetica" w:hAnsi="Helvetica" w:eastAsia="Helvetica" w:cs="Helvetica"/>
          <w:i w:val="0"/>
          <w:iCs w:val="0"/>
          <w:caps w:val="0"/>
          <w:color w:val="000000"/>
          <w:spacing w:val="0"/>
          <w:sz w:val="21"/>
          <w:szCs w:val="21"/>
          <w:highlight w:val="none"/>
          <w:shd w:val="clear" w:fill="FFFFFF"/>
        </w:rPr>
      </w:pPr>
    </w:p>
    <w:p>
      <w:pPr>
        <w:pStyle w:val="21"/>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55" w:lineRule="atLeast"/>
        <w:ind w:left="0" w:leftChars="0" w:right="0" w:firstLine="560" w:firstLineChars="200"/>
        <w:textAlignment w:val="auto"/>
        <w:rPr>
          <w:rFonts w:hint="default" w:ascii="仿宋" w:hAnsi="仿宋" w:eastAsia="仿宋" w:cs="仿宋"/>
          <w:bCs/>
          <w:kern w:val="2"/>
          <w:sz w:val="28"/>
          <w:szCs w:val="28"/>
          <w:highlight w:val="none"/>
          <w:lang w:val="en-US" w:eastAsia="zh-CN" w:bidi="ar-SA"/>
        </w:rPr>
      </w:pPr>
      <w:r>
        <w:rPr>
          <w:rFonts w:hint="default" w:ascii="仿宋" w:hAnsi="仿宋" w:eastAsia="仿宋" w:cs="仿宋"/>
          <w:bCs/>
          <w:kern w:val="2"/>
          <w:sz w:val="28"/>
          <w:szCs w:val="28"/>
          <w:highlight w:val="none"/>
          <w:lang w:val="en-US" w:eastAsia="zh-CN" w:bidi="ar-SA"/>
        </w:rPr>
        <w:t>制作管码构件,品种规格:8号槽钢,槽钢长度50cm,共85个约0.34t；</w:t>
      </w:r>
    </w:p>
    <w:p>
      <w:pPr>
        <w:pStyle w:val="21"/>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55" w:lineRule="atLeast"/>
        <w:ind w:left="0" w:leftChars="0" w:right="0" w:firstLine="560" w:firstLineChars="200"/>
        <w:textAlignment w:val="auto"/>
        <w:rPr>
          <w:rFonts w:hint="eastAsia" w:ascii="仿宋" w:hAnsi="仿宋" w:eastAsia="仿宋" w:cs="仿宋"/>
          <w:bCs/>
          <w:kern w:val="2"/>
          <w:sz w:val="28"/>
          <w:szCs w:val="28"/>
          <w:highlight w:val="none"/>
          <w:lang w:val="en-US" w:eastAsia="zh-CN" w:bidi="ar-SA"/>
        </w:rPr>
      </w:pPr>
      <w:r>
        <w:rPr>
          <w:rFonts w:hint="default" w:ascii="仿宋" w:hAnsi="仿宋" w:eastAsia="仿宋" w:cs="仿宋"/>
          <w:bCs/>
          <w:kern w:val="2"/>
          <w:sz w:val="28"/>
          <w:szCs w:val="28"/>
          <w:highlight w:val="none"/>
          <w:lang w:val="en-US" w:eastAsia="zh-CN" w:bidi="ar-SA"/>
        </w:rPr>
        <w:t>管码安装,材质:不锈钢,规格:φ=400,120个；</w:t>
      </w:r>
    </w:p>
    <w:p>
      <w:pPr>
        <w:pStyle w:val="21"/>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55" w:lineRule="atLeast"/>
        <w:ind w:left="0" w:leftChars="0" w:right="0" w:firstLine="560" w:firstLineChars="200"/>
        <w:textAlignment w:val="auto"/>
        <w:rPr>
          <w:rFonts w:hint="eastAsia" w:ascii="仿宋" w:hAnsi="仿宋" w:eastAsia="仿宋" w:cs="仿宋"/>
          <w:bCs/>
          <w:kern w:val="2"/>
          <w:sz w:val="28"/>
          <w:szCs w:val="28"/>
          <w:highlight w:val="none"/>
          <w:lang w:val="en-US" w:eastAsia="zh-CN" w:bidi="ar-SA"/>
        </w:rPr>
      </w:pPr>
      <w:r>
        <w:rPr>
          <w:rFonts w:hint="default" w:ascii="仿宋" w:hAnsi="仿宋" w:eastAsia="仿宋" w:cs="仿宋"/>
          <w:bCs/>
          <w:kern w:val="2"/>
          <w:sz w:val="28"/>
          <w:szCs w:val="28"/>
          <w:highlight w:val="none"/>
          <w:lang w:val="en-US" w:eastAsia="zh-CN" w:bidi="ar-SA"/>
        </w:rPr>
        <w:t>更换腐蚀严重钢管柱，钢材品种，规格:5mm厚钢管,固定螺栓种类:高强度有螺栓,地脚钢板厚度:3mm,共20条立柱约0.0785t；</w:t>
      </w:r>
    </w:p>
    <w:p>
      <w:pPr>
        <w:pStyle w:val="21"/>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55" w:lineRule="atLeast"/>
        <w:ind w:left="0" w:leftChars="0" w:right="0" w:firstLine="560" w:firstLineChars="200"/>
        <w:textAlignment w:val="auto"/>
        <w:rPr>
          <w:rFonts w:hint="eastAsia" w:ascii="仿宋" w:hAnsi="仿宋" w:eastAsia="仿宋" w:cs="仿宋"/>
          <w:bCs/>
          <w:kern w:val="2"/>
          <w:sz w:val="28"/>
          <w:szCs w:val="28"/>
          <w:highlight w:val="none"/>
          <w:lang w:val="en-US" w:eastAsia="zh-CN" w:bidi="ar-SA"/>
        </w:rPr>
      </w:pPr>
      <w:r>
        <w:rPr>
          <w:rFonts w:hint="default" w:ascii="仿宋" w:hAnsi="仿宋" w:eastAsia="仿宋" w:cs="仿宋"/>
          <w:bCs/>
          <w:kern w:val="2"/>
          <w:sz w:val="28"/>
          <w:szCs w:val="28"/>
          <w:highlight w:val="none"/>
          <w:lang w:val="en-US" w:eastAsia="zh-CN" w:bidi="ar-SA"/>
        </w:rPr>
        <w:t>拆除更换原有不锈钢除臭风管伸缩节及伸缩节配件 ,材质:304不锈钢,规格:φ200X300,共14个；</w:t>
      </w:r>
    </w:p>
    <w:p>
      <w:pPr>
        <w:pStyle w:val="21"/>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55" w:lineRule="atLeast"/>
        <w:ind w:left="0" w:leftChars="0" w:right="0" w:firstLine="560" w:firstLineChars="200"/>
        <w:textAlignment w:val="auto"/>
        <w:rPr>
          <w:rFonts w:hint="eastAsia" w:ascii="仿宋" w:hAnsi="仿宋" w:eastAsia="仿宋" w:cs="仿宋"/>
          <w:bCs/>
          <w:kern w:val="2"/>
          <w:sz w:val="28"/>
          <w:szCs w:val="28"/>
          <w:highlight w:val="none"/>
          <w:lang w:val="en-US" w:eastAsia="zh-CN" w:bidi="ar-SA"/>
        </w:rPr>
      </w:pPr>
      <w:r>
        <w:rPr>
          <w:rFonts w:hint="default" w:ascii="仿宋" w:hAnsi="仿宋" w:eastAsia="仿宋" w:cs="仿宋"/>
          <w:bCs/>
          <w:kern w:val="2"/>
          <w:sz w:val="28"/>
          <w:szCs w:val="28"/>
          <w:highlight w:val="none"/>
          <w:lang w:val="en-US" w:eastAsia="zh-CN" w:bidi="ar-SA"/>
        </w:rPr>
        <w:t>拆除更换原有不锈钢除臭风管伸缩节及伸缩节配件 ,材质:304不锈钢,规格:φ300X300,共8个；</w:t>
      </w:r>
    </w:p>
    <w:p>
      <w:pPr>
        <w:pStyle w:val="21"/>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55" w:lineRule="atLeast"/>
        <w:ind w:left="0" w:leftChars="0" w:right="0" w:firstLine="560" w:firstLineChars="200"/>
        <w:textAlignment w:val="auto"/>
        <w:rPr>
          <w:rFonts w:hint="eastAsia" w:ascii="仿宋" w:hAnsi="仿宋" w:eastAsia="仿宋" w:cs="仿宋"/>
          <w:bCs/>
          <w:kern w:val="2"/>
          <w:sz w:val="28"/>
          <w:szCs w:val="28"/>
          <w:highlight w:val="none"/>
          <w:lang w:val="en-US" w:eastAsia="zh-CN" w:bidi="ar-SA"/>
        </w:rPr>
      </w:pPr>
      <w:r>
        <w:rPr>
          <w:rFonts w:hint="default" w:ascii="仿宋" w:hAnsi="仿宋" w:eastAsia="仿宋" w:cs="仿宋"/>
          <w:bCs/>
          <w:kern w:val="2"/>
          <w:sz w:val="28"/>
          <w:szCs w:val="28"/>
          <w:highlight w:val="none"/>
          <w:lang w:val="en-US" w:eastAsia="zh-CN" w:bidi="ar-SA"/>
        </w:rPr>
        <w:t>拆除更换原有不锈钢除臭风管伸缩节及伸缩节配件 ,材质:304不锈钢,规格:φ500X300,共1个；</w:t>
      </w:r>
    </w:p>
    <w:p>
      <w:pPr>
        <w:pStyle w:val="21"/>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55" w:lineRule="atLeast"/>
        <w:ind w:left="0" w:leftChars="0" w:right="0" w:firstLine="560" w:firstLineChars="200"/>
        <w:textAlignment w:val="auto"/>
        <w:rPr>
          <w:rFonts w:hint="eastAsia" w:ascii="仿宋" w:hAnsi="仿宋" w:eastAsia="仿宋" w:cs="仿宋"/>
          <w:bCs/>
          <w:kern w:val="2"/>
          <w:sz w:val="28"/>
          <w:szCs w:val="28"/>
          <w:highlight w:val="none"/>
          <w:lang w:val="en-US" w:eastAsia="zh-CN" w:bidi="ar-SA"/>
        </w:rPr>
      </w:pPr>
      <w:r>
        <w:rPr>
          <w:rFonts w:hint="default" w:ascii="仿宋" w:hAnsi="仿宋" w:eastAsia="仿宋" w:cs="仿宋"/>
          <w:bCs/>
          <w:kern w:val="2"/>
          <w:sz w:val="28"/>
          <w:szCs w:val="28"/>
          <w:highlight w:val="none"/>
          <w:lang w:val="en-US" w:eastAsia="zh-CN" w:bidi="ar-SA"/>
        </w:rPr>
        <w:t>玻璃钢通风管道,形状:矩形,规格:周长=400,约4m2；</w:t>
      </w:r>
    </w:p>
    <w:p>
      <w:pPr>
        <w:pStyle w:val="21"/>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55" w:lineRule="atLeast"/>
        <w:ind w:left="0" w:leftChars="0" w:right="0" w:firstLine="560" w:firstLineChars="200"/>
        <w:textAlignment w:val="auto"/>
        <w:rPr>
          <w:rFonts w:hint="eastAsia" w:ascii="仿宋" w:hAnsi="仿宋" w:eastAsia="仿宋" w:cs="仿宋"/>
          <w:bCs/>
          <w:kern w:val="2"/>
          <w:sz w:val="28"/>
          <w:szCs w:val="28"/>
          <w:highlight w:val="none"/>
          <w:lang w:val="en-US" w:eastAsia="zh-CN" w:bidi="ar-SA"/>
        </w:rPr>
      </w:pPr>
      <w:r>
        <w:rPr>
          <w:rFonts w:hint="default" w:ascii="仿宋" w:hAnsi="仿宋" w:eastAsia="仿宋" w:cs="仿宋"/>
          <w:bCs/>
          <w:kern w:val="2"/>
          <w:sz w:val="28"/>
          <w:szCs w:val="28"/>
          <w:highlight w:val="none"/>
          <w:lang w:val="en-US" w:eastAsia="zh-CN" w:bidi="ar-SA"/>
        </w:rPr>
        <w:t>管道刷油防锈,油漆品种:红丹防锈漆,涂刷遍数，漆膜厚度:二遍,约88.305m2；</w:t>
      </w:r>
    </w:p>
    <w:p>
      <w:pPr>
        <w:pStyle w:val="21"/>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55" w:lineRule="atLeast"/>
        <w:ind w:left="0" w:leftChars="0" w:right="0" w:firstLine="560" w:firstLineChars="200"/>
        <w:textAlignment w:val="auto"/>
        <w:rPr>
          <w:rFonts w:hint="eastAsia" w:ascii="仿宋" w:hAnsi="仿宋" w:eastAsia="仿宋" w:cs="仿宋"/>
          <w:bCs/>
          <w:kern w:val="2"/>
          <w:sz w:val="28"/>
          <w:szCs w:val="28"/>
          <w:highlight w:val="none"/>
          <w:lang w:val="en-US" w:eastAsia="zh-CN" w:bidi="ar-SA"/>
        </w:rPr>
      </w:pPr>
      <w:r>
        <w:rPr>
          <w:rFonts w:hint="default" w:ascii="仿宋" w:hAnsi="仿宋" w:eastAsia="仿宋" w:cs="仿宋"/>
          <w:bCs/>
          <w:kern w:val="2"/>
          <w:sz w:val="28"/>
          <w:szCs w:val="28"/>
          <w:highlight w:val="none"/>
          <w:lang w:val="en-US" w:eastAsia="zh-CN" w:bidi="ar-SA"/>
        </w:rPr>
        <w:t>更换管道三角支架,材质:8号槽钢,槽钢长度为100cm-80cm-70cm ,共35个,约0.7t；</w:t>
      </w:r>
    </w:p>
    <w:p>
      <w:pPr>
        <w:pStyle w:val="21"/>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55" w:lineRule="atLeast"/>
        <w:ind w:left="0" w:leftChars="0" w:right="0" w:firstLine="560" w:firstLineChars="200"/>
        <w:textAlignment w:val="auto"/>
        <w:rPr>
          <w:rFonts w:hint="eastAsia" w:ascii="仿宋" w:hAnsi="仿宋" w:eastAsia="仿宋" w:cs="仿宋"/>
          <w:bCs/>
          <w:sz w:val="28"/>
          <w:szCs w:val="28"/>
          <w:highlight w:val="none"/>
          <w:lang w:val="zh-CN"/>
        </w:rPr>
      </w:pPr>
      <w:r>
        <w:rPr>
          <w:rFonts w:hint="default" w:ascii="仿宋" w:hAnsi="仿宋" w:eastAsia="仿宋" w:cs="仿宋"/>
          <w:bCs/>
          <w:kern w:val="2"/>
          <w:sz w:val="28"/>
          <w:szCs w:val="28"/>
          <w:highlight w:val="none"/>
          <w:lang w:val="en-US" w:eastAsia="zh-CN" w:bidi="ar-SA"/>
        </w:rPr>
        <w:t>拆除废料外运,构件类别:槽钢,运距:20km,约1.6185t。</w:t>
      </w:r>
    </w:p>
    <w:p>
      <w:pPr>
        <w:pStyle w:val="21"/>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55" w:lineRule="atLeast"/>
        <w:ind w:left="0" w:leftChars="0" w:right="0" w:firstLine="560" w:firstLineChars="200"/>
        <w:textAlignment w:val="auto"/>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交付使用。</w:t>
      </w:r>
    </w:p>
    <w:p>
      <w:pPr>
        <w:pStyle w:val="7"/>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Cs/>
          <w:sz w:val="28"/>
          <w:szCs w:val="28"/>
          <w:highlight w:val="none"/>
          <w:lang w:val="zh-CN"/>
        </w:rPr>
        <w:t xml:space="preserve"> </w:t>
      </w:r>
    </w:p>
    <w:p>
      <w:pPr>
        <w:pStyle w:val="12"/>
        <w:numPr>
          <w:ilvl w:val="-1"/>
          <w:numId w:val="0"/>
        </w:numPr>
        <w:adjustRightInd w:val="0"/>
        <w:snapToGrid w:val="0"/>
        <w:spacing w:line="360" w:lineRule="auto"/>
        <w:ind w:firstLine="562" w:firstLineChars="200"/>
        <w:rPr>
          <w:rFonts w:hint="eastAsia" w:ascii="仿宋" w:hAnsi="仿宋" w:eastAsia="仿宋" w:cs="仿宋_GB2312"/>
          <w:b/>
          <w:bCs/>
          <w:color w:val="000000"/>
          <w:kern w:val="0"/>
          <w:sz w:val="28"/>
          <w:szCs w:val="28"/>
          <w:highlight w:val="none"/>
          <w:lang w:eastAsia="zh-CN"/>
        </w:rPr>
      </w:pPr>
      <w:r>
        <w:rPr>
          <w:rFonts w:hint="eastAsia" w:ascii="仿宋" w:hAnsi="仿宋" w:eastAsia="仿宋" w:cs="仿宋_GB2312"/>
          <w:b/>
          <w:bCs/>
          <w:color w:val="000000"/>
          <w:kern w:val="0"/>
          <w:sz w:val="28"/>
          <w:szCs w:val="28"/>
          <w:highlight w:val="none"/>
        </w:rPr>
        <w:t>项目</w:t>
      </w:r>
      <w:r>
        <w:rPr>
          <w:rFonts w:hint="eastAsia" w:ascii="仿宋" w:hAnsi="仿宋" w:eastAsia="仿宋" w:cs="仿宋_GB2312"/>
          <w:b/>
          <w:bCs/>
          <w:color w:val="000000"/>
          <w:kern w:val="0"/>
          <w:sz w:val="28"/>
          <w:szCs w:val="28"/>
          <w:highlight w:val="none"/>
          <w:lang w:val="en-US" w:eastAsia="zh-CN"/>
        </w:rPr>
        <w:t>三</w:t>
      </w:r>
      <w:r>
        <w:rPr>
          <w:rFonts w:hint="eastAsia" w:ascii="仿宋" w:hAnsi="仿宋" w:eastAsia="仿宋" w:cs="仿宋_GB2312"/>
          <w:b/>
          <w:bCs/>
          <w:color w:val="000000"/>
          <w:kern w:val="0"/>
          <w:sz w:val="28"/>
          <w:szCs w:val="28"/>
          <w:highlight w:val="none"/>
        </w:rPr>
        <w:t>：</w:t>
      </w:r>
      <w:r>
        <w:rPr>
          <w:rFonts w:hint="eastAsia" w:ascii="仿宋" w:hAnsi="仿宋" w:eastAsia="仿宋" w:cs="仿宋_GB2312"/>
          <w:b/>
          <w:bCs/>
          <w:color w:val="000000"/>
          <w:kern w:val="0"/>
          <w:sz w:val="28"/>
          <w:szCs w:val="28"/>
          <w:highlight w:val="none"/>
          <w:lang w:eastAsia="zh-CN"/>
        </w:rPr>
        <w:t>京溪分公司2022年负二层通道破损风管更换等维修项目</w:t>
      </w:r>
    </w:p>
    <w:p>
      <w:pPr>
        <w:pStyle w:val="13"/>
        <w:numPr>
          <w:ilvl w:val="0"/>
          <w:numId w:val="7"/>
        </w:numPr>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出水采样点地面优化。目前该区域地面在雨天情况容易导致积水，行走不便，不利于分公司及外单位开展取样工作。现计划对此区域现有的混凝土开挖（约10m2）后（保留明渠），平整地面后整体铺设八字植草砖约15m2，泄水孔约2m2范围进行土地硬化，便于加快雨天疏水。详见工程量清单。</w:t>
      </w:r>
    </w:p>
    <w:p>
      <w:pPr>
        <w:pStyle w:val="13"/>
        <w:numPr>
          <w:ilvl w:val="0"/>
          <w:numId w:val="0"/>
        </w:numPr>
        <w:jc w:val="center"/>
        <w:rPr>
          <w:rFonts w:hint="eastAsia" w:ascii="仿宋" w:hAnsi="仿宋" w:eastAsia="仿宋" w:cs="仿宋"/>
          <w:bCs/>
          <w:sz w:val="28"/>
          <w:szCs w:val="28"/>
          <w:highlight w:val="none"/>
          <w:lang w:val="zh-CN"/>
        </w:rPr>
      </w:pPr>
      <w:r>
        <w:rPr>
          <w:rFonts w:hint="default"/>
          <w:sz w:val="30"/>
          <w:szCs w:val="30"/>
          <w:lang w:val="en-US" w:eastAsia="zh-CN"/>
        </w:rPr>
        <w:drawing>
          <wp:inline distT="0" distB="0" distL="114300" distR="114300">
            <wp:extent cx="2011045" cy="2682875"/>
            <wp:effectExtent l="0" t="0" r="8255" b="3175"/>
            <wp:docPr id="20" name="图片 20" descr="69124cf90c4f4ec4c9f030648c408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69124cf90c4f4ec4c9f030648c408c2"/>
                    <pic:cNvPicPr>
                      <a:picLocks noChangeAspect="1"/>
                    </pic:cNvPicPr>
                  </pic:nvPicPr>
                  <pic:blipFill>
                    <a:blip r:embed="rId9"/>
                    <a:stretch>
                      <a:fillRect/>
                    </a:stretch>
                  </pic:blipFill>
                  <pic:spPr>
                    <a:xfrm>
                      <a:off x="0" y="0"/>
                      <a:ext cx="2011045" cy="2682875"/>
                    </a:xfrm>
                    <a:prstGeom prst="rect">
                      <a:avLst/>
                    </a:prstGeom>
                  </pic:spPr>
                </pic:pic>
              </a:graphicData>
            </a:graphic>
          </wp:inline>
        </w:drawing>
      </w:r>
    </w:p>
    <w:p>
      <w:pPr>
        <w:pStyle w:val="13"/>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2、风管修复及更换引水槽</w:t>
      </w:r>
    </w:p>
    <w:p>
      <w:pPr>
        <w:pStyle w:val="13"/>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负二层伸缩缝下方风管为石膏板材质，受渗水影响管道出现变形、破损、软连接生锈等情况，计划更换将此段破损风管更换为镀锌材质，更换引水槽和引水管。详见工程量清单。</w:t>
      </w:r>
    </w:p>
    <w:p>
      <w:pPr>
        <w:pStyle w:val="13"/>
        <w:jc w:val="center"/>
        <w:rPr>
          <w:rFonts w:hint="eastAsia" w:ascii="仿宋" w:hAnsi="仿宋" w:eastAsia="仿宋" w:cs="仿宋"/>
          <w:bCs/>
          <w:sz w:val="28"/>
          <w:szCs w:val="28"/>
          <w:highlight w:val="none"/>
          <w:lang w:val="zh-CN"/>
        </w:rPr>
      </w:pPr>
      <w:r>
        <w:rPr>
          <w:rFonts w:hint="default"/>
          <w:sz w:val="30"/>
          <w:szCs w:val="30"/>
          <w:lang w:val="en-US" w:eastAsia="zh-CN"/>
        </w:rPr>
        <w:drawing>
          <wp:inline distT="0" distB="0" distL="114300" distR="114300">
            <wp:extent cx="3248660" cy="2436495"/>
            <wp:effectExtent l="0" t="0" r="8890" b="1905"/>
            <wp:docPr id="21" name="图片 21" descr="1fb1655cb5030eaadd88912ba0f7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fb1655cb5030eaadd88912ba0f7522"/>
                    <pic:cNvPicPr>
                      <a:picLocks noChangeAspect="1"/>
                    </pic:cNvPicPr>
                  </pic:nvPicPr>
                  <pic:blipFill>
                    <a:blip r:embed="rId10"/>
                    <a:stretch>
                      <a:fillRect/>
                    </a:stretch>
                  </pic:blipFill>
                  <pic:spPr>
                    <a:xfrm>
                      <a:off x="0" y="0"/>
                      <a:ext cx="3248660" cy="2436495"/>
                    </a:xfrm>
                    <a:prstGeom prst="rect">
                      <a:avLst/>
                    </a:prstGeom>
                  </pic:spPr>
                </pic:pic>
              </a:graphicData>
            </a:graphic>
          </wp:inline>
        </w:drawing>
      </w:r>
      <w:r>
        <w:rPr>
          <w:rFonts w:hint="default"/>
          <w:sz w:val="30"/>
          <w:szCs w:val="30"/>
          <w:lang w:val="en-US" w:eastAsia="zh-CN"/>
        </w:rPr>
        <w:drawing>
          <wp:inline distT="0" distB="0" distL="114300" distR="114300">
            <wp:extent cx="2769870" cy="3694430"/>
            <wp:effectExtent l="0" t="0" r="11430" b="1270"/>
            <wp:docPr id="22" name="图片 22" descr="85c4f0315190e2d8bdc2dd875d7ad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85c4f0315190e2d8bdc2dd875d7ad35"/>
                    <pic:cNvPicPr>
                      <a:picLocks noChangeAspect="1"/>
                    </pic:cNvPicPr>
                  </pic:nvPicPr>
                  <pic:blipFill>
                    <a:blip r:embed="rId11"/>
                    <a:stretch>
                      <a:fillRect/>
                    </a:stretch>
                  </pic:blipFill>
                  <pic:spPr>
                    <a:xfrm>
                      <a:off x="0" y="0"/>
                      <a:ext cx="2769870" cy="3694430"/>
                    </a:xfrm>
                    <a:prstGeom prst="rect">
                      <a:avLst/>
                    </a:prstGeom>
                  </pic:spPr>
                </pic:pic>
              </a:graphicData>
            </a:graphic>
          </wp:inline>
        </w:drawing>
      </w:r>
    </w:p>
    <w:p>
      <w:pPr>
        <w:pStyle w:val="13"/>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3、车道减速带更换</w:t>
      </w:r>
    </w:p>
    <w:p>
      <w:pPr>
        <w:pStyle w:val="13"/>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南门车道加速带变形、破损，对其进行整体更换。详见工程量清单。</w:t>
      </w:r>
    </w:p>
    <w:p>
      <w:pPr>
        <w:pStyle w:val="13"/>
        <w:jc w:val="center"/>
        <w:rPr>
          <w:rFonts w:hint="eastAsia" w:ascii="仿宋" w:hAnsi="仿宋" w:eastAsia="仿宋" w:cs="仿宋"/>
          <w:bCs/>
          <w:sz w:val="28"/>
          <w:szCs w:val="28"/>
          <w:highlight w:val="none"/>
          <w:lang w:val="zh-CN"/>
        </w:rPr>
      </w:pPr>
      <w:r>
        <w:rPr>
          <w:rFonts w:hint="default"/>
          <w:sz w:val="30"/>
          <w:szCs w:val="30"/>
          <w:lang w:val="en-US" w:eastAsia="zh-CN"/>
        </w:rPr>
        <w:drawing>
          <wp:inline distT="0" distB="0" distL="114300" distR="114300">
            <wp:extent cx="3597910" cy="2697480"/>
            <wp:effectExtent l="0" t="0" r="2540" b="7620"/>
            <wp:docPr id="23" name="图片 23" descr="1542425c9580af05cb32d266e565a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1542425c9580af05cb32d266e565a22"/>
                    <pic:cNvPicPr>
                      <a:picLocks noChangeAspect="1"/>
                    </pic:cNvPicPr>
                  </pic:nvPicPr>
                  <pic:blipFill>
                    <a:blip r:embed="rId12"/>
                    <a:stretch>
                      <a:fillRect/>
                    </a:stretch>
                  </pic:blipFill>
                  <pic:spPr>
                    <a:xfrm>
                      <a:off x="0" y="0"/>
                      <a:ext cx="3597910" cy="2697480"/>
                    </a:xfrm>
                    <a:prstGeom prst="rect">
                      <a:avLst/>
                    </a:prstGeom>
                  </pic:spPr>
                </pic:pic>
              </a:graphicData>
            </a:graphic>
          </wp:inline>
        </w:drawing>
      </w:r>
    </w:p>
    <w:p>
      <w:pPr>
        <w:pStyle w:val="13"/>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4、粉碎格栅盖板更换</w:t>
      </w:r>
    </w:p>
    <w:p>
      <w:pPr>
        <w:pStyle w:val="13"/>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粉碎格栅盖板老化，出现开裂情况，计划更换。详见工程量清单。</w:t>
      </w:r>
    </w:p>
    <w:p>
      <w:pPr>
        <w:pStyle w:val="14"/>
        <w:jc w:val="center"/>
        <w:rPr>
          <w:rFonts w:hint="eastAsia"/>
          <w:lang w:val="zh-CN"/>
        </w:rPr>
      </w:pPr>
      <w:r>
        <w:rPr>
          <w:rFonts w:hint="default"/>
          <w:sz w:val="30"/>
          <w:szCs w:val="30"/>
          <w:lang w:val="en-US" w:eastAsia="zh-CN"/>
        </w:rPr>
        <w:drawing>
          <wp:inline distT="0" distB="0" distL="114300" distR="114300">
            <wp:extent cx="2687955" cy="3585845"/>
            <wp:effectExtent l="0" t="0" r="14605" b="17145"/>
            <wp:docPr id="24" name="图片 24" descr="9aa65cebb8af1fc3e7f06a66608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9aa65cebb8af1fc3e7f06a666081463"/>
                    <pic:cNvPicPr>
                      <a:picLocks noChangeAspect="1"/>
                    </pic:cNvPicPr>
                  </pic:nvPicPr>
                  <pic:blipFill>
                    <a:blip r:embed="rId13"/>
                    <a:stretch>
                      <a:fillRect/>
                    </a:stretch>
                  </pic:blipFill>
                  <pic:spPr>
                    <a:xfrm rot="16200000">
                      <a:off x="0" y="0"/>
                      <a:ext cx="2687955" cy="3585845"/>
                    </a:xfrm>
                    <a:prstGeom prst="rect">
                      <a:avLst/>
                    </a:prstGeom>
                  </pic:spPr>
                </pic:pic>
              </a:graphicData>
            </a:graphic>
          </wp:inline>
        </w:drawing>
      </w:r>
    </w:p>
    <w:p>
      <w:pPr>
        <w:pStyle w:val="7"/>
        <w:numPr>
          <w:ilvl w:val="0"/>
          <w:numId w:val="0"/>
        </w:numPr>
        <w:ind w:firstLine="560" w:firstLineChars="200"/>
        <w:rPr>
          <w:rFonts w:hint="eastAsia" w:ascii="仿宋" w:hAnsi="仿宋" w:eastAsia="仿宋" w:cs="仿宋"/>
          <w:b w:val="0"/>
          <w:bCs w:val="0"/>
          <w:color w:val="auto"/>
          <w:kern w:val="2"/>
          <w:sz w:val="28"/>
          <w:szCs w:val="28"/>
          <w:highlight w:val="none"/>
          <w:u w:val="none"/>
          <w:lang w:val="en-US" w:eastAsia="zh-CN" w:bidi="ar-SA"/>
        </w:rPr>
      </w:pPr>
    </w:p>
    <w:p>
      <w:pPr>
        <w:pStyle w:val="13"/>
        <w:rPr>
          <w:rFonts w:hint="eastAsia"/>
          <w:lang w:val="en-US" w:eastAsia="zh-CN"/>
        </w:rPr>
      </w:pPr>
    </w:p>
    <w:p>
      <w:pPr>
        <w:pStyle w:val="12"/>
        <w:adjustRightInd w:val="0"/>
        <w:snapToGrid w:val="0"/>
        <w:spacing w:line="520" w:lineRule="exact"/>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en-US" w:eastAsia="zh-CN"/>
        </w:rPr>
        <w:t>三</w:t>
      </w:r>
      <w:r>
        <w:rPr>
          <w:rFonts w:hint="eastAsia" w:ascii="仿宋_GB2312" w:hAnsi="仿宋_GB2312" w:eastAsia="仿宋_GB2312" w:cs="仿宋_GB2312"/>
          <w:b/>
          <w:sz w:val="28"/>
          <w:szCs w:val="28"/>
          <w:lang w:val="zh-CN"/>
        </w:rPr>
        <w:t>、项目商务要求</w:t>
      </w:r>
    </w:p>
    <w:p>
      <w:pPr>
        <w:autoSpaceDE w:val="0"/>
        <w:autoSpaceDN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w:t>
      </w:r>
      <w:r>
        <w:rPr>
          <w:rFonts w:hint="eastAsia" w:ascii="仿宋_GB2312" w:hAnsi="仿宋_GB2312" w:eastAsia="仿宋_GB2312" w:cs="仿宋_GB2312"/>
          <w:sz w:val="28"/>
          <w:szCs w:val="28"/>
          <w:lang w:val="en-US" w:eastAsia="zh-CN"/>
        </w:rPr>
        <w:t>详见附表</w:t>
      </w:r>
      <w:r>
        <w:rPr>
          <w:rFonts w:hint="eastAsia" w:ascii="仿宋_GB2312" w:hAnsi="仿宋_GB2312" w:eastAsia="仿宋_GB2312" w:cs="仿宋_GB2312"/>
          <w:sz w:val="28"/>
          <w:szCs w:val="28"/>
        </w:rPr>
        <w:t>。具体施工日期及工期调整根据实际计划时间而定。</w:t>
      </w:r>
    </w:p>
    <w:tbl>
      <w:tblPr>
        <w:tblStyle w:val="2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gridCol w:w="226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w:t>
            </w:r>
          </w:p>
        </w:tc>
        <w:tc>
          <w:tcPr>
            <w:tcW w:w="2264"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8"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项目一</w:t>
            </w:r>
          </w:p>
        </w:tc>
        <w:tc>
          <w:tcPr>
            <w:tcW w:w="2264" w:type="dxa"/>
            <w:vAlign w:val="center"/>
          </w:tcPr>
          <w:p>
            <w:pPr>
              <w:pStyle w:val="7"/>
              <w:ind w:firstLine="42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vertAlign w:val="baseline"/>
                <w:lang w:val="en-US" w:eastAsia="zh-CN"/>
              </w:rPr>
              <w:t>25天</w:t>
            </w:r>
          </w:p>
        </w:tc>
        <w:tc>
          <w:tcPr>
            <w:tcW w:w="2264" w:type="dxa"/>
            <w:vAlign w:val="center"/>
          </w:tcPr>
          <w:p>
            <w:pPr>
              <w:pStyle w:val="7"/>
              <w:ind w:firstLine="420" w:firstLineChars="0"/>
              <w:jc w:val="center"/>
              <w:rPr>
                <w:rFonts w:hint="default"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项目三</w:t>
            </w:r>
          </w:p>
        </w:tc>
        <w:tc>
          <w:tcPr>
            <w:tcW w:w="2268"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项目二</w:t>
            </w:r>
          </w:p>
        </w:tc>
        <w:tc>
          <w:tcPr>
            <w:tcW w:w="2264" w:type="dxa"/>
            <w:vAlign w:val="center"/>
          </w:tcPr>
          <w:p>
            <w:pPr>
              <w:pStyle w:val="7"/>
              <w:ind w:firstLine="420" w:firstLineChars="0"/>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default" w:ascii="仿宋" w:hAnsi="仿宋" w:eastAsia="仿宋" w:cs="仿宋"/>
                <w:b/>
                <w:bCs/>
                <w:sz w:val="24"/>
                <w:szCs w:val="24"/>
                <w:vertAlign w:val="baseline"/>
                <w:lang w:val="en-US" w:eastAsia="zh-CN"/>
              </w:rPr>
            </w:pPr>
          </w:p>
        </w:tc>
        <w:tc>
          <w:tcPr>
            <w:tcW w:w="2268"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p>
        </w:tc>
      </w:tr>
    </w:tbl>
    <w:p>
      <w:pPr>
        <w:pStyle w:val="7"/>
      </w:pP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（2）各种构件在运输过程中必须有可靠的保护措施。构件外观表面无明显的凹面和损伤。焊疤、飞溅物、毛刺应清理干净。</w:t>
      </w:r>
    </w:p>
    <w:p>
      <w:pPr>
        <w:autoSpaceDE w:val="0"/>
        <w:autoSpaceDN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（3）必须用合格焊工。焊接、防锈、安装精度必须合格。</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4.总包及分包规定：</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仿宋_GB2312" w:hAnsi="仿宋_GB2312" w:eastAsia="仿宋_GB2312" w:cs="仿宋_GB2312"/>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pStyle w:val="7"/>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5.保修期（保养期</w:t>
      </w:r>
      <w:r>
        <w:rPr>
          <w:rFonts w:hint="eastAsia" w:ascii="仿宋_GB2312" w:hAnsi="仿宋_GB2312" w:eastAsia="仿宋_GB2312" w:cs="仿宋_GB2312"/>
          <w:sz w:val="28"/>
          <w:szCs w:val="28"/>
          <w:highlight w:val="none"/>
        </w:rPr>
        <w:t>）：质保期为项目完成经验收合格之日起1年。</w:t>
      </w:r>
    </w:p>
    <w:p>
      <w:pPr>
        <w:pStyle w:val="21"/>
        <w:shd w:val="clear" w:color="auto" w:fill="FFFFFF"/>
        <w:spacing w:before="0" w:beforeAutospacing="0" w:after="0" w:afterAutospacing="0" w:line="520" w:lineRule="exact"/>
        <w:ind w:firstLine="560" w:firstLineChars="2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6.询价人将自承包人履行完合同义务之日起15个工作日内组织验收，验收要求、验收标准及方法如下：</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（1）验收依据：询价文件、询价响应文件、厂家货物技术标准说明及国家有关的质量标准规定，均为验收依据。</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（2）承包单位根据要求进行设备的安装、调试、测试后，由发包人或政府相关部门进行使用性能方面的验收。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（3）验收合格条件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①调试完毕后现场试运行连续稳定工作24小时，无异常，并确保能够达到要求的标准。</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②各类电气系统、保护装置等附属设备均正常运行。</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（4）发包人有权委托我国相关具有检验资质的部门、单位、机构针对维修后设备的精度、性能进行检验。其检验结果将作为验收标准的组成部分之一。</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（5）验收时承包单位必须派代表参加。</w:t>
      </w:r>
    </w:p>
    <w:p>
      <w:pPr>
        <w:pStyle w:val="7"/>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7.付款方式：银行汇票形式。</w:t>
      </w:r>
    </w:p>
    <w:p>
      <w:pPr>
        <w:spacing w:line="520" w:lineRule="exact"/>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8.承包方式：</w:t>
      </w:r>
      <w:r>
        <w:rPr>
          <w:rFonts w:hint="eastAsia" w:ascii="仿宋_GB2312" w:hAnsi="仿宋_GB2312" w:eastAsia="仿宋_GB2312" w:cs="仿宋_GB2312"/>
          <w:sz w:val="28"/>
          <w:szCs w:val="28"/>
          <w:lang w:val="zh-CN"/>
        </w:rPr>
        <w:t>单价包干。</w:t>
      </w:r>
    </w:p>
    <w:bookmarkEnd w:id="60"/>
    <w:p>
      <w:pPr>
        <w:pStyle w:val="22"/>
        <w:ind w:left="0" w:leftChars="0" w:firstLine="0" w:firstLineChars="0"/>
        <w:rPr>
          <w:rFonts w:ascii="仿宋_GB2312" w:eastAsia="仿宋_GB2312"/>
          <w:color w:val="auto"/>
          <w:sz w:val="28"/>
          <w:szCs w:val="28"/>
          <w:highlight w:val="none"/>
        </w:rPr>
      </w:pPr>
    </w:p>
    <w:p>
      <w:pPr>
        <w:pStyle w:val="3"/>
        <w:rPr>
          <w:rFonts w:hint="eastAsia"/>
          <w:color w:val="auto"/>
          <w:highlight w:val="none"/>
        </w:rPr>
      </w:pPr>
      <w:bookmarkStart w:id="62" w:name="_Toc1496"/>
      <w:bookmarkStart w:id="63" w:name="_Toc29835"/>
      <w:bookmarkStart w:id="64" w:name="_Toc18538"/>
      <w:bookmarkStart w:id="65" w:name="_Toc12135"/>
      <w:bookmarkStart w:id="66" w:name="_Toc1284"/>
      <w:bookmarkStart w:id="67" w:name="_Toc23330"/>
      <w:bookmarkStart w:id="68" w:name="_Toc15570"/>
      <w:bookmarkStart w:id="69" w:name="_Toc4680"/>
      <w:bookmarkStart w:id="70" w:name="_Toc25925"/>
      <w:bookmarkStart w:id="71" w:name="_Toc537"/>
      <w:bookmarkStart w:id="72" w:name="_Toc23353"/>
    </w:p>
    <w:p>
      <w:pPr>
        <w:pStyle w:val="3"/>
        <w:rPr>
          <w:rFonts w:hint="eastAsia"/>
          <w:color w:val="auto"/>
          <w:highlight w:val="none"/>
        </w:rPr>
      </w:pPr>
    </w:p>
    <w:p>
      <w:pPr>
        <w:pStyle w:val="4"/>
        <w:rPr>
          <w:rFonts w:hint="eastAsia"/>
          <w:color w:val="auto"/>
          <w:highlight w:val="none"/>
        </w:rPr>
      </w:pPr>
    </w:p>
    <w:p>
      <w:pPr>
        <w:rPr>
          <w:rFonts w:hint="eastAsia"/>
          <w:color w:val="auto"/>
          <w:highlight w:val="none"/>
        </w:rPr>
      </w:pPr>
    </w:p>
    <w:p>
      <w:pPr>
        <w:pStyle w:val="2"/>
        <w:rPr>
          <w:rFonts w:hint="eastAsia"/>
          <w:color w:val="auto"/>
          <w:highlight w:val="none"/>
        </w:rPr>
      </w:pPr>
    </w:p>
    <w:p>
      <w:pPr>
        <w:pStyle w:val="3"/>
        <w:rPr>
          <w:rFonts w:hint="eastAsia"/>
        </w:rPr>
      </w:pPr>
    </w:p>
    <w:p>
      <w:pPr>
        <w:rPr>
          <w:rFonts w:hint="eastAsia"/>
        </w:rPr>
      </w:pPr>
    </w:p>
    <w:p>
      <w:pPr>
        <w:pStyle w:val="4"/>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2"/>
      <w:bookmarkEnd w:id="63"/>
      <w:bookmarkEnd w:id="64"/>
      <w:bookmarkEnd w:id="65"/>
      <w:bookmarkEnd w:id="66"/>
      <w:bookmarkEnd w:id="67"/>
      <w:bookmarkEnd w:id="68"/>
      <w:bookmarkEnd w:id="69"/>
      <w:bookmarkEnd w:id="70"/>
      <w:bookmarkEnd w:id="71"/>
      <w:bookmarkEnd w:id="72"/>
    </w:p>
    <w:p>
      <w:pPr>
        <w:pStyle w:val="36"/>
        <w:rPr>
          <w:color w:val="auto"/>
          <w:highlight w:val="none"/>
        </w:rPr>
      </w:pPr>
    </w:p>
    <w:p>
      <w:pPr>
        <w:pStyle w:val="4"/>
        <w:rPr>
          <w:color w:val="auto"/>
          <w:highlight w:val="none"/>
        </w:rPr>
      </w:pPr>
      <w:bookmarkStart w:id="73" w:name="_Toc13309"/>
      <w:bookmarkStart w:id="74" w:name="_Toc12968"/>
      <w:bookmarkStart w:id="75" w:name="_Toc87616386"/>
      <w:bookmarkStart w:id="76" w:name="_Toc22501"/>
      <w:bookmarkStart w:id="77" w:name="_Toc12721"/>
      <w:bookmarkStart w:id="78" w:name="_Toc1375"/>
      <w:bookmarkStart w:id="79" w:name="_Toc22797"/>
      <w:bookmarkStart w:id="80" w:name="_Toc12980"/>
      <w:bookmarkStart w:id="81" w:name="_Toc8183"/>
      <w:bookmarkStart w:id="82" w:name="_Toc88209949"/>
      <w:bookmarkStart w:id="83" w:name="_Toc323"/>
      <w:bookmarkStart w:id="84" w:name="_Toc19686"/>
      <w:bookmarkStart w:id="85" w:name="_Toc19088"/>
      <w:r>
        <w:rPr>
          <w:rFonts w:hint="eastAsia"/>
          <w:color w:val="auto"/>
          <w:highlight w:val="none"/>
        </w:rPr>
        <w:t>合同</w:t>
      </w:r>
      <w:bookmarkEnd w:id="73"/>
      <w:bookmarkEnd w:id="74"/>
      <w:bookmarkEnd w:id="75"/>
      <w:bookmarkEnd w:id="76"/>
      <w:bookmarkEnd w:id="77"/>
      <w:bookmarkEnd w:id="78"/>
      <w:bookmarkEnd w:id="79"/>
      <w:bookmarkEnd w:id="80"/>
      <w:bookmarkEnd w:id="81"/>
      <w:bookmarkEnd w:id="82"/>
      <w:bookmarkEnd w:id="83"/>
      <w:bookmarkEnd w:id="84"/>
      <w:bookmarkEnd w:id="85"/>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3"/>
        <w:rPr>
          <w:rFonts w:hint="eastAsia" w:ascii="方正小标宋简体" w:eastAsia="方正小标宋简体"/>
          <w:color w:val="auto"/>
          <w:sz w:val="28"/>
          <w:szCs w:val="28"/>
          <w:highlight w:val="none"/>
        </w:rPr>
      </w:pPr>
    </w:p>
    <w:p>
      <w:pPr>
        <w:pStyle w:val="3"/>
        <w:rPr>
          <w:rFonts w:hint="eastAsia" w:ascii="方正小标宋简体" w:eastAsia="方正小标宋简体"/>
          <w:color w:val="auto"/>
          <w:sz w:val="28"/>
          <w:szCs w:val="28"/>
          <w:highlight w:val="none"/>
        </w:rPr>
      </w:pPr>
    </w:p>
    <w:p>
      <w:pPr>
        <w:pStyle w:val="3"/>
        <w:rPr>
          <w:rFonts w:hint="eastAsia" w:ascii="方正小标宋简体" w:eastAsia="方正小标宋简体"/>
          <w:color w:val="auto"/>
          <w:sz w:val="28"/>
          <w:szCs w:val="28"/>
          <w:highlight w:val="none"/>
        </w:rPr>
      </w:pPr>
    </w:p>
    <w:p>
      <w:pPr>
        <w:pStyle w:val="3"/>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360" w:lineRule="auto"/>
        <w:ind w:left="1506" w:hanging="1506" w:hangingChars="500"/>
        <w:rPr>
          <w:rFonts w:hint="eastAsia" w:ascii="宋体" w:hAnsi="宋体" w:eastAsia="宋体" w:cs="宋体"/>
          <w:b/>
          <w:sz w:val="30"/>
          <w:szCs w:val="30"/>
          <w:lang w:eastAsia="zh-CN"/>
        </w:rPr>
      </w:pPr>
      <w:r>
        <w:rPr>
          <w:rFonts w:hint="eastAsia" w:ascii="宋体" w:hAnsi="宋体" w:cs="宋体"/>
          <w:b/>
          <w:sz w:val="30"/>
          <w:szCs w:val="30"/>
        </w:rPr>
        <w:t xml:space="preserve">项目名称: </w:t>
      </w:r>
      <w:r>
        <w:rPr>
          <w:rFonts w:hint="eastAsia" w:ascii="宋体" w:hAnsi="宋体" w:cs="宋体"/>
          <w:b/>
          <w:sz w:val="30"/>
          <w:szCs w:val="30"/>
          <w:lang w:eastAsia="zh-CN"/>
        </w:rPr>
        <w:t>广州市净水有限公司2022年石井、沥滘、京溪分公司日常维护维修项目（市政工程类）</w:t>
      </w:r>
    </w:p>
    <w:p>
      <w:pPr>
        <w:pStyle w:val="47"/>
        <w:spacing w:line="360" w:lineRule="auto"/>
        <w:rPr>
          <w:color w:val="auto"/>
        </w:rPr>
      </w:pPr>
    </w:p>
    <w:p>
      <w:pPr>
        <w:spacing w:line="400" w:lineRule="atLeast"/>
        <w:rPr>
          <w:rFonts w:hint="eastAsia" w:ascii="宋体" w:hAnsi="宋体" w:eastAsiaTheme="minorEastAsia"/>
          <w:b/>
          <w:sz w:val="30"/>
          <w:szCs w:val="30"/>
          <w:lang w:val="en-US" w:eastAsia="zh-CN"/>
        </w:rPr>
      </w:pPr>
      <w:r>
        <w:rPr>
          <w:rFonts w:hint="eastAsia" w:ascii="宋体" w:hAnsi="宋体"/>
          <w:b/>
          <w:sz w:val="30"/>
          <w:szCs w:val="30"/>
        </w:rPr>
        <w:t>项目编号：</w:t>
      </w:r>
      <w:bookmarkStart w:id="86" w:name="合同"/>
      <w:bookmarkEnd w:id="86"/>
    </w:p>
    <w:p>
      <w:pPr>
        <w:pStyle w:val="22"/>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hint="default" w:ascii="宋体" w:hAnsi="宋体" w:eastAsia="宋体" w:cs="宋体"/>
          <w:b/>
          <w:bCs/>
          <w:sz w:val="30"/>
          <w:szCs w:val="30"/>
          <w:lang w:val="en-US" w:eastAsia="zh-CN"/>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hint="eastAsia" w:ascii="宋体" w:hAnsi="宋体" w:cs="宋体"/>
          <w:b/>
          <w:sz w:val="30"/>
        </w:rPr>
      </w:pPr>
      <w:r>
        <w:rPr>
          <w:rFonts w:hint="eastAsia" w:ascii="宋体" w:hAnsi="宋体" w:cs="宋体"/>
          <w:b/>
          <w:sz w:val="30"/>
        </w:rPr>
        <w:t>签约地点：广州市</w:t>
      </w:r>
    </w:p>
    <w:p>
      <w:pPr>
        <w:pStyle w:val="7"/>
        <w:rPr>
          <w:rFonts w:hint="eastAsia" w:ascii="宋体" w:hAnsi="宋体" w:cs="宋体"/>
          <w:b/>
          <w:sz w:val="30"/>
        </w:rPr>
      </w:pPr>
    </w:p>
    <w:p>
      <w:pPr>
        <w:pStyle w:val="7"/>
        <w:ind w:left="0" w:leftChars="0" w:firstLine="0" w:firstLineChars="0"/>
        <w:rPr>
          <w:rFonts w:hint="eastAsia" w:ascii="宋体" w:hAnsi="宋体" w:cs="宋体"/>
          <w:b/>
          <w:sz w:val="30"/>
          <w:lang w:val="zh-CN"/>
        </w:rPr>
      </w:pPr>
    </w:p>
    <w:p>
      <w:pPr>
        <w:spacing w:before="93" w:beforeLines="30" w:line="500" w:lineRule="exact"/>
        <w:ind w:left="210" w:leftChars="100" w:firstLine="600" w:firstLineChars="250"/>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sz w:val="24"/>
          <w:u w:val="single"/>
          <w:lang w:eastAsia="zh-CN"/>
        </w:rPr>
        <w:t>广州市净水有限公司2022年石井、沥滘、京溪分公司日常维护维修项目（市政工程类）</w:t>
      </w:r>
      <w:r>
        <w:rPr>
          <w:rFonts w:hint="eastAsia" w:asciiTheme="minorEastAsia" w:hAnsiTheme="minorEastAsia" w:eastAsiaTheme="minorEastAsia" w:cstheme="minorEastAsia"/>
          <w:sz w:val="24"/>
        </w:rPr>
        <w:t>承接工作事宜，</w:t>
      </w:r>
      <w:r>
        <w:rPr>
          <w:rFonts w:hint="eastAsia" w:ascii="宋体" w:hAnsi="宋体" w:cs="宋体"/>
          <w:sz w:val="24"/>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500" w:lineRule="exact"/>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⑵ 本合同书；</w:t>
      </w:r>
    </w:p>
    <w:p>
      <w:pPr>
        <w:spacing w:line="500" w:lineRule="exact"/>
        <w:ind w:firstLine="482"/>
        <w:rPr>
          <w:rFonts w:ascii="宋体" w:hAnsi="宋体" w:cs="宋体"/>
          <w:bCs/>
          <w:sz w:val="24"/>
        </w:rPr>
      </w:pPr>
      <w:r>
        <w:rPr>
          <w:rFonts w:hint="eastAsia" w:ascii="宋体" w:hAnsi="宋体" w:cs="宋体"/>
          <w:bCs/>
          <w:sz w:val="24"/>
        </w:rPr>
        <w:t xml:space="preserve">⑶ </w:t>
      </w:r>
      <w:r>
        <w:rPr>
          <w:rFonts w:hint="eastAsia" w:ascii="宋体" w:hAnsi="宋体" w:cs="宋体"/>
          <w:bCs/>
          <w:sz w:val="24"/>
          <w:szCs w:val="22"/>
        </w:rPr>
        <w:t>成交通知书</w:t>
      </w:r>
      <w:r>
        <w:rPr>
          <w:rFonts w:hint="eastAsia" w:ascii="宋体" w:hAnsi="宋体" w:cs="宋体"/>
          <w:bCs/>
          <w:sz w:val="24"/>
        </w:rPr>
        <w:t>/委托函；</w:t>
      </w:r>
    </w:p>
    <w:p>
      <w:pPr>
        <w:spacing w:line="500" w:lineRule="exact"/>
        <w:ind w:firstLine="482"/>
        <w:rPr>
          <w:rFonts w:ascii="宋体" w:hAnsi="宋体" w:cs="宋体"/>
          <w:bCs/>
          <w:sz w:val="24"/>
        </w:rPr>
      </w:pPr>
      <w:r>
        <w:rPr>
          <w:rFonts w:hint="eastAsia" w:ascii="宋体" w:hAnsi="宋体" w:cs="宋体"/>
          <w:bCs/>
          <w:sz w:val="24"/>
        </w:rPr>
        <w:t>⑷ 询价文件；</w:t>
      </w:r>
    </w:p>
    <w:p>
      <w:pPr>
        <w:spacing w:line="500" w:lineRule="exact"/>
        <w:ind w:firstLine="482"/>
        <w:rPr>
          <w:rFonts w:ascii="宋体" w:hAnsi="宋体" w:cs="宋体"/>
          <w:bCs/>
          <w:sz w:val="24"/>
        </w:rPr>
      </w:pPr>
      <w:r>
        <w:rPr>
          <w:rFonts w:hint="eastAsia" w:ascii="宋体" w:hAnsi="宋体" w:cs="宋体"/>
          <w:bCs/>
          <w:sz w:val="24"/>
        </w:rPr>
        <w:t>⑸ 响应文件；</w:t>
      </w:r>
    </w:p>
    <w:p>
      <w:pPr>
        <w:spacing w:line="500" w:lineRule="exact"/>
        <w:ind w:firstLine="482"/>
        <w:rPr>
          <w:rFonts w:ascii="宋体" w:hAnsi="宋体" w:cs="宋体"/>
          <w:bCs/>
          <w:sz w:val="24"/>
        </w:rPr>
      </w:pPr>
      <w:r>
        <w:rPr>
          <w:rFonts w:hint="eastAsia" w:ascii="宋体" w:hAnsi="宋体" w:cs="宋体"/>
          <w:bCs/>
          <w:sz w:val="24"/>
        </w:rPr>
        <w:t>⑹ 标准、规范及有关技术性文件；</w:t>
      </w:r>
    </w:p>
    <w:p>
      <w:pPr>
        <w:spacing w:line="500" w:lineRule="exact"/>
        <w:ind w:firstLine="482"/>
        <w:rPr>
          <w:rFonts w:ascii="宋体" w:hAnsi="宋体" w:cs="宋体"/>
          <w:bCs/>
          <w:sz w:val="24"/>
        </w:rPr>
      </w:pPr>
      <w:r>
        <w:rPr>
          <w:rFonts w:hint="eastAsia" w:ascii="宋体" w:hAnsi="宋体" w:cs="宋体"/>
          <w:bCs/>
          <w:sz w:val="24"/>
        </w:rPr>
        <w:t>⑺ 图纸；</w:t>
      </w:r>
    </w:p>
    <w:p>
      <w:pPr>
        <w:spacing w:line="50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500" w:lineRule="exact"/>
        <w:ind w:firstLine="482"/>
        <w:rPr>
          <w:rFonts w:ascii="宋体" w:hAnsi="宋体" w:cs="宋体"/>
          <w:b/>
          <w:bCs/>
          <w:sz w:val="24"/>
        </w:rPr>
      </w:pPr>
      <w:r>
        <w:rPr>
          <w:rFonts w:hint="eastAsia" w:ascii="宋体" w:hAnsi="宋体" w:cs="宋体"/>
          <w:bCs/>
          <w:sz w:val="24"/>
        </w:rPr>
        <w:t>⑼ 本合同其他附件；</w:t>
      </w:r>
    </w:p>
    <w:p>
      <w:pPr>
        <w:spacing w:line="500" w:lineRule="exact"/>
        <w:ind w:firstLine="482"/>
        <w:rPr>
          <w:rFonts w:ascii="宋体" w:hAnsi="宋体" w:cs="宋体"/>
          <w:b/>
          <w:bCs/>
          <w:sz w:val="24"/>
        </w:rPr>
      </w:pPr>
      <w:r>
        <w:rPr>
          <w:rFonts w:hint="eastAsia" w:ascii="宋体" w:hAnsi="宋体" w:cs="宋体"/>
          <w:b/>
          <w:bCs/>
          <w:sz w:val="24"/>
        </w:rPr>
        <w:t>第二条 项目概况、项目承包范围</w:t>
      </w:r>
    </w:p>
    <w:p>
      <w:pPr>
        <w:spacing w:line="500" w:lineRule="exact"/>
        <w:ind w:firstLine="480" w:firstLineChars="200"/>
        <w:rPr>
          <w:rFonts w:hint="eastAsia" w:ascii="宋体" w:hAnsi="宋体"/>
          <w:sz w:val="24"/>
          <w:u w:val="single"/>
          <w:lang w:eastAsia="zh-CN"/>
        </w:rPr>
      </w:pPr>
      <w:r>
        <w:rPr>
          <w:rFonts w:hint="eastAsia" w:ascii="宋体" w:hAnsi="宋体" w:cs="宋体"/>
          <w:sz w:val="24"/>
        </w:rPr>
        <w:t>2.1项目名称：</w:t>
      </w:r>
      <w:r>
        <w:rPr>
          <w:rFonts w:hint="eastAsia" w:ascii="宋体" w:hAnsi="宋体"/>
          <w:sz w:val="24"/>
          <w:u w:val="single"/>
          <w:lang w:eastAsia="zh-CN"/>
        </w:rPr>
        <w:t>广州市净水有限公司2022年石井、沥滘、京溪分公司日常维护维修项目（市政工程类）</w:t>
      </w:r>
    </w:p>
    <w:tbl>
      <w:tblPr>
        <w:tblStyle w:val="23"/>
        <w:tblW w:w="521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7"/>
        <w:gridCol w:w="2380"/>
        <w:gridCol w:w="5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填报单位 </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石井分公司</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石井分公司初雨加药间旁道路拓宽改造项目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沥滘分公司</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沥滘分公司一二期提升泵房除臭系统风管优化项目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京溪分公司</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京溪分公司2022年负二层通道破损风管更换等维修项目</w:t>
            </w:r>
          </w:p>
        </w:tc>
      </w:tr>
    </w:tbl>
    <w:p>
      <w:pPr>
        <w:pStyle w:val="2"/>
        <w:rPr>
          <w:rFonts w:hint="eastAsia"/>
          <w:lang w:eastAsia="zh-CN"/>
        </w:rPr>
      </w:pPr>
    </w:p>
    <w:p>
      <w:pPr>
        <w:spacing w:line="500" w:lineRule="exact"/>
        <w:ind w:firstLine="480" w:firstLineChars="200"/>
        <w:rPr>
          <w:rFonts w:ascii="宋体" w:hAnsi="宋体" w:cs="宋体"/>
          <w:sz w:val="24"/>
          <w:highlight w:val="none"/>
        </w:rPr>
      </w:pPr>
      <w:r>
        <w:rPr>
          <w:rFonts w:hint="eastAsia" w:ascii="宋体" w:hAnsi="宋体" w:cs="宋体"/>
          <w:bCs/>
          <w:sz w:val="24"/>
          <w:szCs w:val="22"/>
          <w:highlight w:val="none"/>
        </w:rPr>
        <w:t>（以下分别简称“项目一、项目二、项目三</w:t>
      </w:r>
      <w:r>
        <w:rPr>
          <w:rFonts w:hint="eastAsia" w:ascii="宋体" w:hAnsi="宋体" w:cs="宋体"/>
          <w:bCs/>
          <w:sz w:val="24"/>
          <w:szCs w:val="22"/>
          <w:highlight w:val="none"/>
          <w:lang w:eastAsia="zh-CN"/>
        </w:rPr>
        <w:t>、</w:t>
      </w:r>
      <w:r>
        <w:rPr>
          <w:rFonts w:hint="eastAsia" w:ascii="宋体" w:hAnsi="宋体" w:cs="宋体"/>
          <w:bCs/>
          <w:sz w:val="24"/>
          <w:szCs w:val="22"/>
          <w:highlight w:val="none"/>
        </w:rPr>
        <w:t>项目</w:t>
      </w:r>
      <w:r>
        <w:rPr>
          <w:rFonts w:hint="eastAsia" w:ascii="宋体" w:hAnsi="宋体" w:cs="宋体"/>
          <w:bCs/>
          <w:sz w:val="24"/>
          <w:szCs w:val="22"/>
          <w:highlight w:val="none"/>
          <w:lang w:val="en-US" w:eastAsia="zh-CN"/>
        </w:rPr>
        <w:t>四</w:t>
      </w:r>
      <w:r>
        <w:rPr>
          <w:rFonts w:hint="eastAsia" w:ascii="宋体" w:hAnsi="宋体" w:cs="宋体"/>
          <w:bCs/>
          <w:sz w:val="24"/>
          <w:szCs w:val="22"/>
          <w:highlight w:val="none"/>
        </w:rPr>
        <w:t>”）</w:t>
      </w:r>
    </w:p>
    <w:p>
      <w:pPr>
        <w:spacing w:line="500" w:lineRule="exact"/>
        <w:ind w:firstLine="480" w:firstLineChars="200"/>
        <w:rPr>
          <w:rFonts w:ascii="宋体" w:hAnsi="宋体" w:cs="宋体"/>
          <w:sz w:val="24"/>
        </w:rPr>
      </w:pPr>
      <w:r>
        <w:rPr>
          <w:rFonts w:hint="eastAsia" w:ascii="宋体" w:hAnsi="宋体" w:cs="宋体"/>
          <w:sz w:val="24"/>
        </w:rPr>
        <w:t xml:space="preserve">2.2项目地点： </w:t>
      </w:r>
      <w:r>
        <w:rPr>
          <w:rFonts w:hint="eastAsia" w:ascii="宋体" w:hAnsi="宋体" w:cs="宋体"/>
          <w:sz w:val="24"/>
          <w:u w:val="single"/>
        </w:rPr>
        <w:t xml:space="preserve">  </w:t>
      </w:r>
      <w:r>
        <w:rPr>
          <w:rFonts w:hint="eastAsia" w:ascii="宋体" w:hAnsi="宋体" w:cs="宋体"/>
          <w:sz w:val="24"/>
          <w:u w:val="single"/>
          <w:lang w:val="en-US" w:eastAsia="zh-CN"/>
        </w:rPr>
        <w:t>项目所属各分公司</w:t>
      </w:r>
      <w:r>
        <w:rPr>
          <w:rFonts w:hint="eastAsia" w:ascii="宋体" w:hAnsi="宋体" w:cs="宋体"/>
          <w:sz w:val="24"/>
          <w:u w:val="single"/>
        </w:rPr>
        <w:t xml:space="preserve"> 。</w:t>
      </w:r>
    </w:p>
    <w:p>
      <w:pPr>
        <w:pStyle w:val="12"/>
        <w:spacing w:line="500" w:lineRule="exact"/>
        <w:ind w:firstLine="0" w:firstLineChars="0"/>
        <w:outlineLvl w:val="1"/>
        <w:rPr>
          <w:rFonts w:hint="default" w:hAnsi="宋体" w:cs="宋体"/>
          <w:sz w:val="24"/>
          <w:szCs w:val="20"/>
          <w:lang w:val="en-US" w:eastAsia="zh-CN"/>
        </w:rPr>
      </w:pPr>
    </w:p>
    <w:p>
      <w:pPr>
        <w:spacing w:line="500" w:lineRule="exact"/>
      </w:pPr>
      <w:r>
        <w:rPr>
          <w:rFonts w:hint="eastAsia" w:ascii="宋体" w:hAnsi="宋体" w:cs="宋体"/>
          <w:sz w:val="24"/>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宋体" w:hAnsi="宋体" w:cs="宋体"/>
          <w:sz w:val="24"/>
        </w:rPr>
      </w:pPr>
      <w:r>
        <w:rPr>
          <w:rFonts w:hint="eastAsia" w:ascii="宋体" w:hAnsi="宋体" w:cs="宋体"/>
          <w:sz w:val="24"/>
        </w:rPr>
        <w:t>2.4项目内容</w:t>
      </w: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4"/>
        <w:gridCol w:w="1727"/>
        <w:gridCol w:w="1995"/>
        <w:gridCol w:w="4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填报单位 </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石井分公司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石井分公司初雨加药间旁道路拓宽改造项目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为保障我分公司安全生产需要，计划对初雨加药间旁道路进行拓宽改造。初雨设计规模为35万吨/天，根据2022年上半年数据月均处理量为134万吨，该道路是初雨药剂运送车辆在运送药剂必须行驶的道路，药剂运送车辆尺寸宽2米、长16米，原道路宽只为2.4米，对药剂运送车辆在行驶及进行药剂卸药作业带来极大的不便与安全隐患。故本次对原有道路拓宽至4米及在卸药作业位置设置防药剂泄漏沟槽，以确保药剂运送车辆在行驶及卸药作业过程能安全及便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7"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沥滘分公司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沥滘分公司一二期提升泵房除臭系统风管优化项目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default" w:ascii="Helvetica" w:hAnsi="Helvetica" w:eastAsia="Helvetica" w:cs="Helvetica"/>
                <w:i w:val="0"/>
                <w:iCs w:val="0"/>
                <w:caps w:val="0"/>
                <w:color w:val="000000"/>
                <w:spacing w:val="0"/>
                <w:sz w:val="21"/>
                <w:szCs w:val="21"/>
                <w:highlight w:val="none"/>
                <w:shd w:val="clear" w:fill="FFFFFF"/>
              </w:rPr>
              <w:t>更换一二期厂区提升泵房出现错位破损除臭风管、生锈老化、倾斜的伸缩节及风管支架。1.制作管码构件,品种规格:8号槽钢,槽钢长度50cm,共85个约0.34t；2.管码安装,材质:不锈钢,规格:φ=400,120个；3.更换腐蚀严重钢管柱，钢材品种，规格:5mm厚钢管,固定螺栓种类:高强度有螺栓,地脚钢板厚度:3mm,共20条立柱约0.0785t；4.拆除更换原有不锈钢除臭风管伸缩节及伸缩节配件 ,材质:304不锈钢,规格:φ200X300,共14个；5.拆除更换原有不锈钢除臭风管伸缩节及伸缩节配件 ,材质:304不锈钢,规格:φ300X300,共8个；6.拆除更换原有不锈钢除臭风管伸缩节及伸缩节配件 ,材质:304不锈钢,规格:φ500X300,共1个；7.玻璃钢通风管道,形状:矩形,规格:周长=400,约4m2；8.管道刷油防锈,油漆品种:红丹防锈漆,涂刷遍数，漆膜厚度:二遍,约88.305m2；9.更换管道三角支架,材质:8号槽钢,槽钢长度为100cm-80cm-70cm ,共35个,约0.7t；10.拆除废料外运,构件类别:槽钢,运距:20km,约1.6185t。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京溪分公司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京溪分公司2022年负二层通道破损风管更换等维修项目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lang w:val="en-US" w:eastAsia="zh-CN"/>
              </w:rPr>
            </w:pPr>
            <w:r>
              <w:rPr>
                <w:rFonts w:hint="eastAsia"/>
                <w:lang w:val="en-US" w:eastAsia="zh-CN"/>
              </w:rPr>
              <w:t>1、出水采样点地面优化。对此区域现有的混凝土开挖（约10m2）后（保留明渠），平整地面后整体铺设八字植草砖约15m2，泄水孔约2m2范围进行土地硬化，便于加快雨天疏水。</w:t>
            </w:r>
          </w:p>
          <w:p>
            <w:pPr>
              <w:keepNext w:val="0"/>
              <w:keepLines w:val="0"/>
              <w:widowControl/>
              <w:numPr>
                <w:ilvl w:val="0"/>
                <w:numId w:val="0"/>
              </w:numPr>
              <w:suppressLineNumbers w:val="0"/>
              <w:jc w:val="left"/>
              <w:textAlignment w:val="center"/>
              <w:rPr>
                <w:rFonts w:hint="default"/>
                <w:lang w:val="en-US" w:eastAsia="zh-CN"/>
              </w:rPr>
            </w:pPr>
            <w:r>
              <w:rPr>
                <w:rFonts w:hint="eastAsia"/>
                <w:lang w:val="en-US" w:eastAsia="zh-CN"/>
              </w:rPr>
              <w:t>2、</w:t>
            </w:r>
            <w:r>
              <w:rPr>
                <w:rFonts w:hint="default"/>
                <w:lang w:val="en-US" w:eastAsia="zh-CN"/>
              </w:rPr>
              <w:t>风管修复</w:t>
            </w:r>
            <w:r>
              <w:rPr>
                <w:rFonts w:hint="eastAsia"/>
                <w:lang w:val="en-US" w:eastAsia="zh-CN"/>
              </w:rPr>
              <w:t>及更换</w:t>
            </w:r>
            <w:r>
              <w:rPr>
                <w:rFonts w:hint="default"/>
                <w:lang w:val="en-US" w:eastAsia="zh-CN"/>
              </w:rPr>
              <w:t>引水槽</w:t>
            </w:r>
            <w:r>
              <w:rPr>
                <w:rFonts w:hint="eastAsia"/>
                <w:lang w:val="en-US" w:eastAsia="zh-CN"/>
              </w:rPr>
              <w:t>。</w:t>
            </w:r>
          </w:p>
          <w:p>
            <w:pPr>
              <w:keepNext w:val="0"/>
              <w:keepLines w:val="0"/>
              <w:widowControl/>
              <w:numPr>
                <w:ilvl w:val="0"/>
                <w:numId w:val="0"/>
              </w:numPr>
              <w:suppressLineNumbers w:val="0"/>
              <w:jc w:val="left"/>
              <w:textAlignment w:val="center"/>
              <w:rPr>
                <w:rFonts w:hint="default"/>
                <w:lang w:val="en-US" w:eastAsia="zh-CN"/>
              </w:rPr>
            </w:pPr>
            <w:r>
              <w:rPr>
                <w:rFonts w:hint="eastAsia"/>
                <w:lang w:val="en-US" w:eastAsia="zh-CN"/>
              </w:rPr>
              <w:t>3、</w:t>
            </w:r>
            <w:r>
              <w:rPr>
                <w:rFonts w:hint="default"/>
                <w:lang w:val="en-US" w:eastAsia="zh-CN"/>
              </w:rPr>
              <w:t>车道减速带更换</w:t>
            </w:r>
            <w:r>
              <w:rPr>
                <w:rFonts w:hint="eastAsia"/>
                <w:lang w:val="en-US" w:eastAsia="zh-CN"/>
              </w:rPr>
              <w:t>。</w:t>
            </w:r>
          </w:p>
          <w:p>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lang w:val="en-US" w:eastAsia="zh-CN"/>
              </w:rPr>
              <w:t>4、粉碎格栅盖板更换</w:t>
            </w:r>
          </w:p>
        </w:tc>
      </w:tr>
    </w:tbl>
    <w:p>
      <w:pPr>
        <w:pStyle w:val="2"/>
      </w:pPr>
    </w:p>
    <w:p>
      <w:pPr>
        <w:spacing w:line="500" w:lineRule="exact"/>
        <w:ind w:firstLine="482" w:firstLineChars="200"/>
        <w:rPr>
          <w:rFonts w:ascii="宋体" w:hAnsi="宋体" w:cs="宋体"/>
          <w:b/>
          <w:bCs/>
          <w:sz w:val="24"/>
        </w:rPr>
      </w:pPr>
      <w:r>
        <w:rPr>
          <w:rFonts w:hint="eastAsia" w:ascii="宋体" w:hAnsi="宋体" w:cs="宋体"/>
          <w:b/>
          <w:bCs/>
          <w:sz w:val="24"/>
        </w:rPr>
        <w:t>第三条 项目承包方式</w:t>
      </w:r>
    </w:p>
    <w:p>
      <w:pPr>
        <w:spacing w:line="500" w:lineRule="exact"/>
        <w:ind w:firstLine="482" w:firstLineChars="200"/>
        <w:rPr>
          <w:rFonts w:ascii="宋体" w:hAnsi="宋体" w:cs="宋体"/>
          <w:sz w:val="24"/>
        </w:rPr>
      </w:pPr>
      <w:r>
        <w:rPr>
          <w:rFonts w:hint="eastAsia" w:ascii="Segoe UI Symbol" w:hAnsi="Segoe UI Symbol" w:cs="Segoe UI Symbol"/>
          <w:b/>
          <w:bCs/>
          <w:sz w:val="24"/>
          <w:lang w:eastAsia="zh-CN"/>
        </w:rPr>
        <w:sym w:font="Wingdings 2" w:char="0052"/>
      </w:r>
      <w:r>
        <w:rPr>
          <w:rFonts w:hint="eastAsia" w:ascii="宋体" w:hAnsi="宋体" w:cs="宋体"/>
          <w:sz w:val="24"/>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sz w:val="24"/>
        </w:rPr>
      </w:pPr>
      <w:r>
        <w:rPr>
          <w:rFonts w:ascii="宋体" w:hAnsi="宋体" w:cs="宋体"/>
          <w:bCs/>
          <w:sz w:val="24"/>
        </w:rPr>
        <w:sym w:font="Wingdings" w:char="00A8"/>
      </w:r>
      <w:r>
        <w:rPr>
          <w:rFonts w:hint="eastAsia" w:ascii="宋体" w:hAnsi="宋体" w:cs="宋体"/>
          <w:sz w:val="24"/>
        </w:rPr>
        <w:t>包工、包料、包质量、包工期、包安全、包文明施工、包设计、包调试、包验收的施工图纸，以总价包干形式。</w:t>
      </w:r>
    </w:p>
    <w:p>
      <w:pPr>
        <w:spacing w:line="500" w:lineRule="exact"/>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500" w:lineRule="exact"/>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执行。</w:t>
      </w:r>
    </w:p>
    <w:p>
      <w:pPr>
        <w:numPr>
          <w:ilvl w:val="0"/>
          <w:numId w:val="8"/>
        </w:numPr>
        <w:spacing w:line="500" w:lineRule="exact"/>
        <w:ind w:firstLine="480" w:firstLineChars="200"/>
        <w:rPr>
          <w:rFonts w:ascii="宋体" w:hAnsi="宋体" w:cs="宋体"/>
          <w:sz w:val="24"/>
        </w:rPr>
      </w:pP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hint="eastAsia" w:ascii="宋体" w:hAnsi="宋体" w:cs="宋体"/>
          <w:b/>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合同总价组成：</w:t>
      </w:r>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7"/>
        <w:gridCol w:w="4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pPr>
              <w:spacing w:line="500" w:lineRule="exact"/>
              <w:jc w:val="center"/>
              <w:rPr>
                <w:rFonts w:hint="eastAsia" w:ascii="宋体" w:hAnsi="宋体" w:eastAsia="宋体" w:cs="宋体"/>
                <w:b/>
                <w:bCs/>
                <w:sz w:val="24"/>
                <w:u w:val="none"/>
                <w:vertAlign w:val="baseline"/>
              </w:rPr>
            </w:pPr>
            <w:r>
              <w:rPr>
                <w:rFonts w:hint="eastAsia" w:ascii="宋体" w:hAnsi="宋体" w:eastAsia="宋体" w:cs="宋体"/>
                <w:b/>
                <w:bCs/>
                <w:sz w:val="24"/>
                <w:u w:val="none"/>
              </w:rPr>
              <w:t>项目</w:t>
            </w:r>
          </w:p>
        </w:tc>
        <w:tc>
          <w:tcPr>
            <w:tcW w:w="2506" w:type="pct"/>
            <w:vAlign w:val="center"/>
          </w:tcPr>
          <w:p>
            <w:pPr>
              <w:spacing w:line="500" w:lineRule="exact"/>
              <w:jc w:val="center"/>
              <w:rPr>
                <w:rFonts w:hint="eastAsia" w:ascii="宋体" w:hAnsi="宋体" w:eastAsia="宋体" w:cs="宋体"/>
                <w:b/>
                <w:bCs/>
                <w:sz w:val="24"/>
                <w:u w:val="none"/>
                <w:vertAlign w:val="baseline"/>
                <w:lang w:eastAsia="zh-CN"/>
              </w:rPr>
            </w:pPr>
            <w:r>
              <w:rPr>
                <w:rFonts w:hint="eastAsia" w:ascii="宋体" w:hAnsi="宋体" w:eastAsia="宋体" w:cs="宋体"/>
                <w:b/>
                <w:bCs/>
                <w:sz w:val="24"/>
                <w:u w:val="none"/>
              </w:rPr>
              <w:t>人民币</w:t>
            </w:r>
            <w:r>
              <w:rPr>
                <w:rFonts w:hint="eastAsia" w:ascii="宋体" w:hAnsi="宋体" w:eastAsia="宋体" w:cs="宋体"/>
                <w:b/>
                <w:bCs/>
                <w:sz w:val="24"/>
                <w:u w:val="none"/>
                <w:lang w:eastAsia="zh-CN"/>
              </w:rPr>
              <w:t>（</w:t>
            </w:r>
            <w:r>
              <w:rPr>
                <w:rFonts w:hint="eastAsia" w:ascii="宋体" w:hAnsi="宋体" w:eastAsia="宋体" w:cs="宋体"/>
                <w:b/>
                <w:bCs/>
                <w:sz w:val="24"/>
                <w:u w:val="none"/>
                <w:lang w:val="en-US" w:eastAsia="zh-CN"/>
              </w:rPr>
              <w:t>小写</w:t>
            </w:r>
            <w:r>
              <w:rPr>
                <w:rFonts w:hint="eastAsia" w:ascii="宋体" w:hAnsi="宋体" w:cs="宋体"/>
                <w:b/>
                <w:bCs/>
                <w:sz w:val="24"/>
                <w:u w:val="none"/>
                <w:lang w:val="en-US" w:eastAsia="zh-CN"/>
              </w:rPr>
              <w:t>/元</w:t>
            </w:r>
            <w:r>
              <w:rPr>
                <w:rFonts w:hint="eastAsia" w:ascii="宋体" w:hAnsi="宋体" w:eastAsia="宋体" w:cs="宋体"/>
                <w:b/>
                <w:bCs/>
                <w:sz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pPr>
              <w:spacing w:line="500" w:lineRule="exact"/>
              <w:jc w:val="center"/>
              <w:rPr>
                <w:rFonts w:hint="eastAsia" w:ascii="宋体" w:hAnsi="宋体" w:eastAsia="宋体" w:cs="宋体"/>
                <w:b/>
                <w:bCs/>
                <w:sz w:val="24"/>
                <w:u w:val="none"/>
                <w:vertAlign w:val="baseline"/>
              </w:rPr>
            </w:pPr>
            <w:r>
              <w:rPr>
                <w:rFonts w:hint="eastAsia" w:asciiTheme="minorEastAsia" w:hAnsiTheme="minorEastAsia" w:eastAsiaTheme="minorEastAsia" w:cstheme="minorEastAsia"/>
                <w:sz w:val="24"/>
              </w:rPr>
              <w:t>项目一</w:t>
            </w:r>
          </w:p>
        </w:tc>
        <w:tc>
          <w:tcPr>
            <w:tcW w:w="2506" w:type="pct"/>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93" w:type="pct"/>
            <w:vAlign w:val="center"/>
          </w:tcPr>
          <w:p>
            <w:pPr>
              <w:spacing w:line="500" w:lineRule="exact"/>
              <w:jc w:val="center"/>
              <w:rPr>
                <w:rFonts w:hint="eastAsia" w:ascii="宋体" w:hAnsi="宋体" w:cs="宋体" w:eastAsiaTheme="minorEastAsia"/>
                <w:b/>
                <w:bCs/>
                <w:sz w:val="24"/>
                <w:u w:val="none"/>
                <w:vertAlign w:val="baseline"/>
              </w:rPr>
            </w:pP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二</w:t>
            </w:r>
          </w:p>
        </w:tc>
        <w:tc>
          <w:tcPr>
            <w:tcW w:w="2506" w:type="pct"/>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pPr>
              <w:spacing w:line="500" w:lineRule="exact"/>
              <w:jc w:val="center"/>
              <w:rPr>
                <w:rFonts w:hint="eastAsia" w:ascii="宋体" w:hAnsi="宋体" w:cs="宋体" w:eastAsiaTheme="minorEastAsia"/>
                <w:b/>
                <w:bCs/>
                <w:sz w:val="24"/>
                <w:u w:val="none"/>
                <w:vertAlign w:val="baseline"/>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三</w:t>
            </w:r>
          </w:p>
        </w:tc>
        <w:tc>
          <w:tcPr>
            <w:tcW w:w="2506" w:type="pct"/>
            <w:vAlign w:val="center"/>
          </w:tcPr>
          <w:p>
            <w:pPr>
              <w:spacing w:line="500" w:lineRule="exact"/>
              <w:jc w:val="center"/>
              <w:rPr>
                <w:rFonts w:hint="eastAsia" w:ascii="宋体" w:hAnsi="宋体" w:eastAsia="宋体" w:cs="宋体"/>
                <w:b/>
                <w:bCs/>
                <w:sz w:val="24"/>
                <w:u w:val="none"/>
                <w:vertAlign w:val="baseline"/>
              </w:rPr>
            </w:pPr>
          </w:p>
        </w:tc>
      </w:tr>
    </w:tbl>
    <w:p>
      <w:pPr>
        <w:spacing w:line="500" w:lineRule="exact"/>
        <w:ind w:firstLine="482" w:firstLineChars="200"/>
        <w:rPr>
          <w:rFonts w:ascii="宋体" w:hAnsi="宋体" w:cs="宋体"/>
          <w:b/>
          <w:sz w:val="24"/>
        </w:rPr>
      </w:pPr>
      <w:r>
        <w:rPr>
          <w:rFonts w:hint="eastAsia" w:ascii="宋体" w:hAnsi="宋体" w:cs="宋体"/>
          <w:b/>
          <w:sz w:val="24"/>
        </w:rPr>
        <w:t xml:space="preserve">         </w:t>
      </w:r>
    </w:p>
    <w:p>
      <w:pPr>
        <w:spacing w:line="500" w:lineRule="exact"/>
        <w:ind w:firstLine="480" w:firstLineChars="200"/>
        <w:rPr>
          <w:rFonts w:ascii="宋体" w:hAnsi="宋体" w:cs="宋体"/>
          <w:sz w:val="24"/>
        </w:rPr>
      </w:pPr>
      <w:r>
        <w:rPr>
          <w:rFonts w:hint="eastAsia" w:ascii="宋体" w:hAnsi="宋体" w:cs="宋体"/>
          <w:sz w:val="24"/>
        </w:rPr>
        <w:t>综合单价</w:t>
      </w:r>
      <w:r>
        <w:rPr>
          <w:rFonts w:hint="eastAsia" w:ascii="宋体" w:hAnsi="宋体" w:cs="宋体"/>
          <w:sz w:val="24"/>
          <w:lang w:val="en-US" w:eastAsia="zh-CN"/>
        </w:rPr>
        <w:t>详见</w:t>
      </w:r>
      <w:r>
        <w:rPr>
          <w:rFonts w:hint="eastAsia" w:ascii="宋体" w:hAnsi="宋体" w:cs="宋体"/>
          <w:sz w:val="24"/>
        </w:rPr>
        <w:t>附件5工程量清单报价。</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highlight w:val="none"/>
        </w:rPr>
        <w:t>（</w:t>
      </w:r>
      <w:r>
        <w:rPr>
          <w:rFonts w:hint="eastAsia" w:ascii="宋体" w:hAnsi="宋体" w:cs="宋体"/>
          <w:color w:val="auto"/>
          <w:sz w:val="24"/>
          <w:highlight w:val="none"/>
          <w:u w:val="single"/>
          <w:lang w:val="en-US" w:eastAsia="zh-CN"/>
        </w:rPr>
        <w:t>税率为9%</w:t>
      </w:r>
      <w:r>
        <w:rPr>
          <w:rFonts w:hint="eastAsia" w:ascii="宋体" w:hAnsi="宋体" w:cs="宋体"/>
          <w:sz w:val="24"/>
          <w:highlight w:val="none"/>
        </w:rPr>
        <w:t>）</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kern w:val="0"/>
          <w:sz w:val="24"/>
          <w:lang w:val="zh-CN"/>
        </w:rPr>
      </w:pPr>
      <w:r>
        <w:rPr>
          <w:rFonts w:ascii="宋体" w:hAnsi="宋体" w:cs="宋体"/>
          <w:kern w:val="0"/>
          <w:sz w:val="24"/>
          <w:lang w:val="zh-CN"/>
        </w:rPr>
        <w:t>4.3</w:t>
      </w:r>
      <w:r>
        <w:rPr>
          <w:rFonts w:hint="eastAsia" w:ascii="宋体" w:hAnsi="宋体" w:cs="宋体"/>
          <w:kern w:val="0"/>
          <w:sz w:val="24"/>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新增单价计价原则：</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（4）通过市场询价双方协商确定。</w:t>
      </w:r>
    </w:p>
    <w:p>
      <w:pPr>
        <w:widowControl/>
        <w:tabs>
          <w:tab w:val="left" w:pos="851"/>
        </w:tabs>
        <w:adjustRightInd w:val="0"/>
        <w:snapToGrid w:val="0"/>
        <w:spacing w:line="500" w:lineRule="exact"/>
        <w:ind w:firstLine="480" w:firstLineChars="200"/>
      </w:pPr>
      <w:r>
        <w:rPr>
          <w:rFonts w:ascii="宋体" w:hAnsi="宋体" w:cs="宋体"/>
          <w:kern w:val="0"/>
          <w:sz w:val="24"/>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500" w:lineRule="exact"/>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val="en-US" w:eastAsia="zh-CN"/>
        </w:rPr>
        <w:t>详见下表</w:t>
      </w:r>
      <w:r>
        <w:rPr>
          <w:rFonts w:hint="eastAsia" w:ascii="宋体" w:hAnsi="宋体" w:cs="宋体"/>
          <w:sz w:val="24"/>
        </w:rPr>
        <w:t>，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sz w:val="24"/>
          <w:lang w:val="en-US" w:eastAsia="zh-CN"/>
        </w:rPr>
        <w:t>及总日历天数</w:t>
      </w:r>
      <w:r>
        <w:rPr>
          <w:rFonts w:hint="eastAsia" w:asciiTheme="minorEastAsia" w:hAnsiTheme="minorEastAsia" w:eastAsiaTheme="minorEastAsia" w:cstheme="minorEastAsia"/>
          <w:sz w:val="24"/>
          <w:szCs w:val="24"/>
          <w:highlight w:val="none"/>
        </w:rPr>
        <w:t>：</w:t>
      </w:r>
      <w:r>
        <w:rPr>
          <w:rFonts w:hint="eastAsia" w:ascii="宋体" w:hAnsi="宋体" w:cs="宋体"/>
          <w:sz w:val="24"/>
          <w:lang w:val="en-US" w:eastAsia="zh-CN"/>
        </w:rPr>
        <w:t>详见下表</w:t>
      </w:r>
      <w:r>
        <w:rPr>
          <w:rFonts w:hint="eastAsia" w:ascii="宋体" w:hAnsi="宋体" w:cs="宋体"/>
          <w:b/>
          <w:bCs/>
          <w:sz w:val="24"/>
          <w:highlight w:val="none"/>
        </w:rPr>
        <w:t>。</w:t>
      </w:r>
      <w:bookmarkStart w:id="137" w:name="_GoBack"/>
      <w:bookmarkEnd w:id="137"/>
      <w:r>
        <w:rPr>
          <w:rFonts w:hint="eastAsia" w:ascii="宋体" w:hAnsi="宋体" w:cs="宋体"/>
          <w:sz w:val="24"/>
        </w:rPr>
        <w:t>乙方未能按合同工期竣工验收的，每逾期一天，甲方有权要求乙方按合同暂定总价的 1%支付违约金，逾期达到</w:t>
      </w:r>
      <w:r>
        <w:rPr>
          <w:rFonts w:ascii="宋体" w:hAnsi="宋体" w:cs="宋体"/>
          <w:sz w:val="24"/>
          <w:u w:val="single"/>
        </w:rPr>
        <w:t>30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pStyle w:val="7"/>
      </w:pPr>
    </w:p>
    <w:tbl>
      <w:tblPr>
        <w:tblStyle w:val="24"/>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1213"/>
        <w:gridCol w:w="1805"/>
        <w:gridCol w:w="1509"/>
        <w:gridCol w:w="1141"/>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509"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1213" w:type="dxa"/>
            <w:vAlign w:val="center"/>
          </w:tcPr>
          <w:p>
            <w:pPr>
              <w:pStyle w:val="7"/>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暂定开工日期</w:t>
            </w:r>
          </w:p>
        </w:tc>
        <w:tc>
          <w:tcPr>
            <w:tcW w:w="1805" w:type="dxa"/>
            <w:vAlign w:val="center"/>
          </w:tcPr>
          <w:p>
            <w:pPr>
              <w:pStyle w:val="7"/>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合同工期及总日历天数</w:t>
            </w:r>
          </w:p>
        </w:tc>
        <w:tc>
          <w:tcPr>
            <w:tcW w:w="1509"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1141" w:type="dxa"/>
            <w:vAlign w:val="center"/>
          </w:tcPr>
          <w:p>
            <w:pPr>
              <w:pStyle w:val="7"/>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暂定开工日期</w:t>
            </w:r>
          </w:p>
        </w:tc>
        <w:tc>
          <w:tcPr>
            <w:tcW w:w="1881" w:type="dxa"/>
            <w:vAlign w:val="center"/>
          </w:tcPr>
          <w:p>
            <w:pPr>
              <w:pStyle w:val="7"/>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合同工期及总日历天数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509"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项目一</w:t>
            </w:r>
          </w:p>
        </w:tc>
        <w:tc>
          <w:tcPr>
            <w:tcW w:w="1213" w:type="dxa"/>
            <w:vAlign w:val="center"/>
          </w:tcPr>
          <w:p>
            <w:pPr>
              <w:pStyle w:val="7"/>
              <w:ind w:firstLine="420" w:firstLineChars="0"/>
              <w:jc w:val="center"/>
              <w:rPr>
                <w:rFonts w:hint="eastAsia" w:ascii="仿宋" w:hAnsi="仿宋" w:eastAsia="仿宋" w:cs="仿宋"/>
                <w:sz w:val="24"/>
                <w:szCs w:val="24"/>
                <w:highlight w:val="none"/>
                <w:vertAlign w:val="baseline"/>
                <w:lang w:val="en-US" w:eastAsia="zh-CN"/>
              </w:rPr>
            </w:pPr>
          </w:p>
        </w:tc>
        <w:tc>
          <w:tcPr>
            <w:tcW w:w="1805" w:type="dxa"/>
            <w:vAlign w:val="center"/>
          </w:tcPr>
          <w:p>
            <w:pPr>
              <w:pStyle w:val="7"/>
              <w:ind w:firstLine="42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25天</w:t>
            </w:r>
          </w:p>
        </w:tc>
        <w:tc>
          <w:tcPr>
            <w:tcW w:w="1509"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项目三</w:t>
            </w:r>
          </w:p>
        </w:tc>
        <w:tc>
          <w:tcPr>
            <w:tcW w:w="1141" w:type="dxa"/>
            <w:vAlign w:val="center"/>
          </w:tcPr>
          <w:p>
            <w:pPr>
              <w:ind w:firstLine="420" w:firstLineChars="0"/>
              <w:jc w:val="center"/>
              <w:rPr>
                <w:rFonts w:hint="eastAsia" w:ascii="仿宋" w:hAnsi="仿宋" w:eastAsia="仿宋" w:cs="仿宋"/>
                <w:sz w:val="24"/>
                <w:szCs w:val="24"/>
                <w:vertAlign w:val="baseline"/>
                <w:lang w:val="en-US" w:eastAsia="zh-CN"/>
              </w:rPr>
            </w:pPr>
          </w:p>
        </w:tc>
        <w:tc>
          <w:tcPr>
            <w:tcW w:w="1881" w:type="dxa"/>
            <w:vAlign w:val="center"/>
          </w:tcPr>
          <w:p>
            <w:pPr>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highlight w:val="none"/>
                <w:vertAlign w:val="baseline"/>
                <w:lang w:val="en-US" w:eastAsia="zh-CN"/>
              </w:rPr>
              <w:t>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509"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项目二</w:t>
            </w:r>
          </w:p>
        </w:tc>
        <w:tc>
          <w:tcPr>
            <w:tcW w:w="1213" w:type="dxa"/>
            <w:vAlign w:val="center"/>
          </w:tcPr>
          <w:p>
            <w:pPr>
              <w:pStyle w:val="7"/>
              <w:ind w:firstLine="420" w:firstLineChars="0"/>
              <w:jc w:val="center"/>
              <w:rPr>
                <w:rFonts w:hint="eastAsia" w:ascii="仿宋" w:hAnsi="仿宋" w:eastAsia="仿宋" w:cs="仿宋"/>
                <w:sz w:val="24"/>
                <w:szCs w:val="24"/>
                <w:highlight w:val="none"/>
                <w:vertAlign w:val="baseline"/>
                <w:lang w:val="en-US" w:eastAsia="zh-CN"/>
              </w:rPr>
            </w:pPr>
          </w:p>
        </w:tc>
        <w:tc>
          <w:tcPr>
            <w:tcW w:w="1805" w:type="dxa"/>
            <w:vAlign w:val="center"/>
          </w:tcPr>
          <w:p>
            <w:pPr>
              <w:pStyle w:val="7"/>
              <w:ind w:firstLine="420" w:firstLineChars="0"/>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lang w:val="en-US" w:eastAsia="zh-CN"/>
              </w:rPr>
              <w:t>30天</w:t>
            </w:r>
          </w:p>
        </w:tc>
        <w:tc>
          <w:tcPr>
            <w:tcW w:w="1509" w:type="dxa"/>
            <w:vAlign w:val="center"/>
          </w:tcPr>
          <w:p>
            <w:pPr>
              <w:pStyle w:val="7"/>
              <w:ind w:firstLine="420" w:firstLineChars="0"/>
              <w:jc w:val="center"/>
              <w:rPr>
                <w:rFonts w:hint="default" w:ascii="仿宋" w:hAnsi="仿宋" w:eastAsia="仿宋" w:cs="仿宋"/>
                <w:b/>
                <w:bCs/>
                <w:sz w:val="24"/>
                <w:szCs w:val="24"/>
                <w:vertAlign w:val="baseline"/>
                <w:lang w:val="en-US" w:eastAsia="zh-CN"/>
              </w:rPr>
            </w:pPr>
          </w:p>
        </w:tc>
        <w:tc>
          <w:tcPr>
            <w:tcW w:w="1141" w:type="dxa"/>
            <w:vAlign w:val="center"/>
          </w:tcPr>
          <w:p>
            <w:pPr>
              <w:ind w:firstLine="420" w:firstLineChars="0"/>
              <w:jc w:val="center"/>
              <w:rPr>
                <w:rFonts w:hint="eastAsia" w:ascii="仿宋" w:hAnsi="仿宋" w:eastAsia="仿宋" w:cs="仿宋"/>
                <w:sz w:val="24"/>
                <w:szCs w:val="24"/>
                <w:vertAlign w:val="baseline"/>
                <w:lang w:val="en-US" w:eastAsia="zh-CN"/>
              </w:rPr>
            </w:pPr>
          </w:p>
        </w:tc>
        <w:tc>
          <w:tcPr>
            <w:tcW w:w="1881" w:type="dxa"/>
            <w:vAlign w:val="center"/>
          </w:tcPr>
          <w:p>
            <w:pPr>
              <w:ind w:firstLine="420" w:firstLineChars="0"/>
              <w:jc w:val="center"/>
              <w:rPr>
                <w:rFonts w:hint="eastAsia" w:ascii="仿宋" w:hAnsi="仿宋" w:eastAsia="仿宋" w:cs="仿宋"/>
                <w:b/>
                <w:bCs/>
                <w:sz w:val="24"/>
                <w:szCs w:val="24"/>
                <w:vertAlign w:val="baseline"/>
                <w:lang w:val="en-US" w:eastAsia="zh-CN"/>
              </w:rPr>
            </w:pPr>
          </w:p>
        </w:tc>
      </w:tr>
    </w:tbl>
    <w:p>
      <w:pPr>
        <w:pStyle w:val="7"/>
      </w:pPr>
    </w:p>
    <w:p>
      <w:pPr>
        <w:widowControl/>
        <w:spacing w:line="500" w:lineRule="exact"/>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hint="eastAsia" w:ascii="宋体" w:hAnsi="宋体" w:cs="宋体"/>
          <w:bCs/>
          <w:sz w:val="24"/>
        </w:rPr>
        <w:t>日内将全部图纸退还给甲方。</w:t>
      </w:r>
    </w:p>
    <w:p>
      <w:pPr>
        <w:widowControl/>
        <w:spacing w:line="500" w:lineRule="exact"/>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sz w:val="24"/>
        </w:rPr>
      </w:pPr>
      <w:r>
        <w:rPr>
          <w:rFonts w:ascii="宋体" w:hAnsi="宋体" w:cs="宋体"/>
          <w:bCs/>
          <w:sz w:val="24"/>
        </w:rPr>
        <w:t>5.5</w:t>
      </w:r>
      <w:r>
        <w:rPr>
          <w:rFonts w:hint="eastAsia" w:ascii="宋体" w:hAnsi="宋体" w:cs="宋体"/>
          <w:bCs/>
          <w:sz w:val="24"/>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2"/>
        <w:spacing w:line="500" w:lineRule="exact"/>
        <w:ind w:firstLine="448" w:firstLineChars="200"/>
        <w:outlineLvl w:val="1"/>
        <w:rPr>
          <w:rFonts w:hAnsi="宋体" w:cs="宋体"/>
          <w:spacing w:val="-8"/>
          <w:sz w:val="24"/>
          <w:szCs w:val="24"/>
        </w:rPr>
      </w:pPr>
      <w:r>
        <w:rPr>
          <w:rFonts w:asciiTheme="minorEastAsia" w:hAnsiTheme="minorEastAsia" w:eastAsiaTheme="minorEastAsia" w:cstheme="minorEastAsia"/>
          <w:spacing w:val="-8"/>
          <w:sz w:val="24"/>
          <w:szCs w:val="24"/>
        </w:rPr>
        <w:t>5.</w:t>
      </w:r>
      <w:r>
        <w:rPr>
          <w:rFonts w:hint="eastAsia" w:asciiTheme="minorEastAsia" w:hAnsiTheme="minorEastAsia" w:eastAsiaTheme="minorEastAsia" w:cstheme="minorEastAsia"/>
          <w:spacing w:val="-8"/>
          <w:sz w:val="24"/>
          <w:szCs w:val="24"/>
        </w:rPr>
        <w:t>6</w:t>
      </w:r>
      <w:r>
        <w:rPr>
          <w:rFonts w:hint="eastAsia" w:hAnsi="宋体" w:cs="宋体"/>
          <w:spacing w:val="-8"/>
          <w:sz w:val="24"/>
          <w:szCs w:val="24"/>
        </w:rPr>
        <w:t>乙方不得随意更换项目负责人及附件6中的相关人员，如确须更换，应提前征得甲方同意。如有违反，甲方有权解除合同并要求乙方支付</w:t>
      </w:r>
      <w:r>
        <w:rPr>
          <w:rFonts w:hint="eastAsia" w:hAnsi="宋体" w:cs="宋体"/>
          <w:spacing w:val="-8"/>
          <w:sz w:val="24"/>
          <w:szCs w:val="24"/>
          <w:u w:val="single"/>
        </w:rPr>
        <w:t>5000元/人次</w:t>
      </w:r>
      <w:r>
        <w:rPr>
          <w:rFonts w:hint="eastAsia" w:hAnsi="宋体" w:cs="宋体"/>
          <w:spacing w:val="-8"/>
          <w:sz w:val="24"/>
          <w:szCs w:val="24"/>
        </w:rPr>
        <w:t>作为违约金，以及赔偿由此造成的一切损失(包含质量安全事故、工期延误、增加投资等)。</w:t>
      </w:r>
      <w:r>
        <w:rPr>
          <w:rFonts w:hAnsi="宋体" w:cs="宋体"/>
          <w:spacing w:val="-8"/>
          <w:sz w:val="24"/>
          <w:szCs w:val="24"/>
        </w:rPr>
        <w:t xml:space="preserve">   </w:t>
      </w:r>
    </w:p>
    <w:p>
      <w:pPr>
        <w:widowControl/>
        <w:spacing w:line="500" w:lineRule="exact"/>
        <w:ind w:left="1" w:firstLine="448" w:firstLineChars="200"/>
        <w:jc w:val="left"/>
        <w:rPr>
          <w:rFonts w:ascii="宋体" w:hAnsi="宋体" w:cs="宋体"/>
          <w:spacing w:val="-8"/>
          <w:sz w:val="24"/>
          <w:szCs w:val="24"/>
        </w:rPr>
      </w:pPr>
      <w:r>
        <w:rPr>
          <w:rFonts w:ascii="宋体" w:hAnsi="宋体" w:cs="宋体"/>
          <w:bCs/>
          <w:spacing w:val="-8"/>
          <w:sz w:val="24"/>
          <w:szCs w:val="24"/>
        </w:rPr>
        <w:t>5.</w:t>
      </w:r>
      <w:r>
        <w:rPr>
          <w:rFonts w:hint="eastAsia" w:ascii="宋体" w:hAnsi="宋体" w:cs="宋体"/>
          <w:bCs/>
          <w:spacing w:val="-8"/>
          <w:sz w:val="24"/>
          <w:szCs w:val="24"/>
        </w:rPr>
        <w:t>7施工过程中，项目负责人应驻场管理，否则甲方有权要求乙方支付违约</w:t>
      </w:r>
      <w:r>
        <w:rPr>
          <w:rFonts w:hint="eastAsia" w:ascii="宋体" w:hAnsi="宋体" w:cs="宋体"/>
          <w:bCs/>
          <w:spacing w:val="-8"/>
          <w:sz w:val="24"/>
          <w:szCs w:val="24"/>
          <w:u w:val="single"/>
        </w:rPr>
        <w:t xml:space="preserve"> 1000元/天</w:t>
      </w:r>
      <w:r>
        <w:rPr>
          <w:rFonts w:hint="eastAsia" w:ascii="宋体" w:hAnsi="宋体" w:cs="宋体"/>
          <w:bCs/>
          <w:spacing w:val="-8"/>
          <w:sz w:val="24"/>
          <w:szCs w:val="24"/>
        </w:rPr>
        <w:t>，因此造成损失的，按实际发生额赔偿。</w:t>
      </w:r>
    </w:p>
    <w:p>
      <w:pPr>
        <w:widowControl/>
        <w:spacing w:line="500" w:lineRule="exact"/>
        <w:ind w:left="1" w:firstLine="448" w:firstLineChars="200"/>
        <w:jc w:val="left"/>
        <w:rPr>
          <w:rFonts w:ascii="宋体" w:hAnsi="宋体" w:cs="宋体"/>
          <w:spacing w:val="-8"/>
          <w:sz w:val="24"/>
          <w:szCs w:val="24"/>
        </w:rPr>
      </w:pPr>
      <w:r>
        <w:rPr>
          <w:rFonts w:hint="eastAsia" w:ascii="宋体" w:hAnsi="宋体" w:cs="宋体"/>
          <w:spacing w:val="-8"/>
          <w:sz w:val="24"/>
          <w:szCs w:val="24"/>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spacing w:val="-8"/>
          <w:sz w:val="24"/>
          <w:szCs w:val="24"/>
        </w:rPr>
      </w:pPr>
      <w:r>
        <w:rPr>
          <w:rFonts w:hint="eastAsia" w:ascii="宋体" w:hAnsi="宋体" w:cs="宋体"/>
          <w:spacing w:val="-8"/>
          <w:sz w:val="24"/>
          <w:szCs w:val="24"/>
        </w:rPr>
        <w:t>5.9</w:t>
      </w:r>
      <w:r>
        <w:rPr>
          <w:rFonts w:hint="eastAsia" w:ascii="宋体" w:hAnsi="宋体" w:eastAsia="宋体" w:cs="宋体"/>
          <w:sz w:val="24"/>
          <w:szCs w:val="24"/>
          <w:lang w:val="en-US" w:eastAsia="zh-CN"/>
        </w:rPr>
        <w:t>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p>
    <w:p>
      <w:pPr>
        <w:spacing w:line="500" w:lineRule="exact"/>
        <w:ind w:firstLine="482" w:firstLineChars="200"/>
        <w:rPr>
          <w:rFonts w:ascii="宋体" w:hAnsi="宋体" w:cs="宋体"/>
          <w:b/>
          <w:sz w:val="24"/>
        </w:rPr>
      </w:pP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50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w:t>
      </w:r>
      <w:r>
        <w:rPr>
          <w:rFonts w:hint="eastAsia" w:ascii="宋体" w:hAnsi="宋体" w:cs="宋体"/>
          <w:sz w:val="24"/>
          <w:u w:val="single"/>
        </w:rPr>
        <w:t>1</w:t>
      </w:r>
      <w:r>
        <w:rPr>
          <w:rFonts w:ascii="宋体" w:hAnsi="宋体" w:cs="宋体"/>
          <w:sz w:val="24"/>
          <w:u w:val="single"/>
        </w:rPr>
        <w:t>)</w:t>
      </w:r>
      <w:r>
        <w:rPr>
          <w:rFonts w:hint="eastAsia" w:ascii="宋体" w:hAnsi="宋体" w:cs="宋体"/>
          <w:sz w:val="24"/>
        </w:rPr>
        <w:t>方式执行。</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）由甲方提供施工用水用电接口，水电费按合同综合单价水电含量计算，从甲方支付的工程款中直接扣回。</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pStyle w:val="47"/>
        <w:spacing w:line="500" w:lineRule="exact"/>
        <w:ind w:firstLine="480" w:firstLineChars="200"/>
        <w:rPr>
          <w:rFonts w:hAnsi="宋体" w:eastAsia="宋体"/>
          <w:color w:val="auto"/>
          <w:kern w:val="2"/>
          <w:szCs w:val="20"/>
        </w:rPr>
      </w:pPr>
      <w:r>
        <w:rPr>
          <w:rFonts w:hint="eastAsia" w:hAnsi="宋体" w:eastAsia="宋体"/>
          <w:color w:val="auto"/>
          <w:kern w:val="2"/>
          <w:szCs w:val="20"/>
        </w:rPr>
        <w:t>（3）由乙方自行负责。</w:t>
      </w:r>
    </w:p>
    <w:p>
      <w:pPr>
        <w:spacing w:line="500" w:lineRule="exact"/>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500" w:lineRule="exact"/>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500" w:lineRule="exact"/>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500" w:lineRule="exact"/>
        <w:ind w:firstLine="480" w:firstLineChars="200"/>
        <w:rPr>
          <w:rFonts w:hAnsi="宋体" w:cs="宋体"/>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500" w:lineRule="exact"/>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500" w:lineRule="exact"/>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sz w:val="24"/>
        </w:rPr>
      </w:pPr>
      <w:r>
        <w:rPr>
          <w:rFonts w:hint="eastAsia" w:ascii="宋体" w:hAnsi="宋体" w:cs="宋体"/>
          <w:sz w:val="24"/>
        </w:rPr>
        <w:t>7.1采购供应的材料、其名称、品种、型号、规格、质量等，均应符合国家、地方及行业有关规范及要求。</w:t>
      </w:r>
    </w:p>
    <w:p>
      <w:pPr>
        <w:spacing w:line="500" w:lineRule="exact"/>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500" w:lineRule="exact"/>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500" w:lineRule="exact"/>
        <w:ind w:firstLine="482" w:firstLineChars="200"/>
        <w:rPr>
          <w:rFonts w:ascii="宋体" w:hAnsi="宋体" w:cs="宋体"/>
          <w:sz w:val="24"/>
        </w:rPr>
      </w:pP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500" w:lineRule="exact"/>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
          <w:sz w:val="24"/>
        </w:rPr>
        <w:sym w:font="Wingdings" w:char="00FE"/>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t>□</w:t>
      </w:r>
      <w:r>
        <w:rPr>
          <w:rFonts w:hint="eastAsia" w:ascii="Segoe UI Symbol" w:hAnsi="Segoe UI Symbol" w:cs="Segoe UI Symbol"/>
          <w:bCs/>
          <w:sz w:val="24"/>
        </w:rPr>
        <w:t>有</w:t>
      </w:r>
      <w:r>
        <w:rPr>
          <w:rFonts w:hint="eastAsia" w:ascii="Segoe UI Symbol" w:hAnsi="Segoe UI Symbol" w:cs="Segoe UI Symbol"/>
          <w:b/>
          <w:sz w:val="24"/>
        </w:rPr>
        <w:t xml:space="preserve"> </w:t>
      </w:r>
      <w:r>
        <w:rPr>
          <w:rFonts w:hint="eastAsia" w:ascii="宋体" w:hAnsi="宋体" w:cs="宋体"/>
          <w:bCs/>
          <w:sz w:val="24"/>
        </w:rPr>
        <w:t>合同签订后，乙方开具等额的增值税专用发票及提交履约担保担保（如有）</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30%</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spacing w:line="384" w:lineRule="auto"/>
        <w:ind w:firstLine="480" w:firstLineChars="200"/>
        <w:rPr>
          <w:rFonts w:hint="eastAsia" w:hAnsi="宋体" w:cs="宋体"/>
          <w:sz w:val="24"/>
          <w:szCs w:val="24"/>
          <w:u w:val="single"/>
        </w:rPr>
      </w:pPr>
      <w:r>
        <w:rPr>
          <w:rFonts w:hAnsi="宋体" w:cs="宋体"/>
          <w:sz w:val="24"/>
          <w:szCs w:val="24"/>
        </w:rPr>
        <w:t>8.2</w:t>
      </w:r>
      <w:r>
        <w:rPr>
          <w:rFonts w:hint="eastAsia" w:hAnsi="宋体" w:cs="宋体"/>
          <w:sz w:val="24"/>
          <w:szCs w:val="24"/>
        </w:rPr>
        <w:t>项目分项验收分项支付，验收合格后，由乙方提交申请支付资料 15 个工作日内，甲方</w:t>
      </w:r>
      <w:r>
        <w:rPr>
          <w:rFonts w:hint="eastAsia" w:hAnsi="宋体" w:cs="宋体"/>
          <w:color w:val="auto"/>
          <w:sz w:val="24"/>
          <w:szCs w:val="24"/>
        </w:rPr>
        <w:t>支付至</w:t>
      </w:r>
      <w:r>
        <w:rPr>
          <w:rFonts w:hint="eastAsia" w:hAnsi="宋体" w:cs="宋体"/>
          <w:color w:val="auto"/>
          <w:sz w:val="24"/>
          <w:szCs w:val="24"/>
          <w:lang w:val="en-US" w:eastAsia="zh-CN"/>
        </w:rPr>
        <w:t>各项目</w:t>
      </w:r>
      <w:r>
        <w:rPr>
          <w:rFonts w:hint="eastAsia" w:hAnsi="宋体" w:cs="宋体"/>
          <w:color w:val="auto"/>
          <w:sz w:val="24"/>
          <w:szCs w:val="24"/>
        </w:rPr>
        <w:t>合同暂定总价的</w:t>
      </w:r>
      <w:r>
        <w:rPr>
          <w:rFonts w:hint="eastAsia" w:hAnsi="宋体" w:cs="宋体"/>
          <w:color w:val="auto"/>
          <w:sz w:val="24"/>
          <w:szCs w:val="24"/>
          <w:u w:val="single"/>
          <w:lang w:val="en-US" w:eastAsia="zh-CN"/>
        </w:rPr>
        <w:t>80%</w:t>
      </w:r>
      <w:r>
        <w:rPr>
          <w:rFonts w:hint="eastAsia" w:hAnsi="宋体" w:cs="宋体"/>
          <w:sz w:val="24"/>
          <w:szCs w:val="24"/>
          <w:u w:val="single"/>
        </w:rPr>
        <w:t>给乙方。</w:t>
      </w:r>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7"/>
        <w:gridCol w:w="4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pPr>
              <w:spacing w:line="500" w:lineRule="exact"/>
              <w:jc w:val="center"/>
              <w:rPr>
                <w:rFonts w:hint="eastAsia" w:ascii="宋体" w:hAnsi="宋体" w:eastAsia="宋体" w:cs="宋体"/>
                <w:b/>
                <w:bCs/>
                <w:sz w:val="24"/>
                <w:u w:val="none"/>
                <w:vertAlign w:val="baseline"/>
              </w:rPr>
            </w:pPr>
            <w:r>
              <w:rPr>
                <w:rFonts w:hint="eastAsia" w:ascii="宋体" w:hAnsi="宋体" w:eastAsia="宋体" w:cs="宋体"/>
                <w:b/>
                <w:bCs/>
                <w:sz w:val="24"/>
                <w:u w:val="none"/>
              </w:rPr>
              <w:t>项目</w:t>
            </w:r>
          </w:p>
        </w:tc>
        <w:tc>
          <w:tcPr>
            <w:tcW w:w="2506" w:type="pct"/>
            <w:vAlign w:val="center"/>
          </w:tcPr>
          <w:p>
            <w:pPr>
              <w:spacing w:line="500" w:lineRule="exact"/>
              <w:jc w:val="center"/>
              <w:rPr>
                <w:rFonts w:hint="eastAsia" w:ascii="宋体" w:hAnsi="宋体" w:eastAsia="宋体" w:cs="宋体"/>
                <w:b/>
                <w:bCs/>
                <w:sz w:val="24"/>
                <w:u w:val="none"/>
                <w:vertAlign w:val="baseline"/>
                <w:lang w:eastAsia="zh-CN"/>
              </w:rPr>
            </w:pPr>
            <w:r>
              <w:rPr>
                <w:rFonts w:hint="eastAsia" w:ascii="宋体" w:hAnsi="宋体" w:eastAsia="宋体" w:cs="宋体"/>
                <w:b/>
                <w:bCs/>
                <w:sz w:val="24"/>
                <w:u w:val="none"/>
              </w:rPr>
              <w:t>人民币</w:t>
            </w:r>
            <w:r>
              <w:rPr>
                <w:rFonts w:hint="eastAsia" w:ascii="宋体" w:hAnsi="宋体" w:eastAsia="宋体" w:cs="宋体"/>
                <w:b/>
                <w:bCs/>
                <w:sz w:val="24"/>
                <w:u w:val="none"/>
                <w:lang w:eastAsia="zh-CN"/>
              </w:rPr>
              <w:t>（</w:t>
            </w:r>
            <w:r>
              <w:rPr>
                <w:rFonts w:hint="eastAsia" w:ascii="宋体" w:hAnsi="宋体" w:eastAsia="宋体" w:cs="宋体"/>
                <w:b/>
                <w:bCs/>
                <w:sz w:val="24"/>
                <w:u w:val="none"/>
                <w:lang w:val="en-US" w:eastAsia="zh-CN"/>
              </w:rPr>
              <w:t>小写</w:t>
            </w:r>
            <w:r>
              <w:rPr>
                <w:rFonts w:hint="eastAsia" w:ascii="宋体" w:hAnsi="宋体" w:cs="宋体"/>
                <w:b/>
                <w:bCs/>
                <w:sz w:val="24"/>
                <w:u w:val="none"/>
                <w:lang w:val="en-US" w:eastAsia="zh-CN"/>
              </w:rPr>
              <w:t>/元</w:t>
            </w:r>
            <w:r>
              <w:rPr>
                <w:rFonts w:hint="eastAsia" w:ascii="宋体" w:hAnsi="宋体" w:eastAsia="宋体" w:cs="宋体"/>
                <w:b/>
                <w:bCs/>
                <w:sz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pPr>
              <w:spacing w:line="500" w:lineRule="exact"/>
              <w:jc w:val="center"/>
              <w:rPr>
                <w:rFonts w:hint="eastAsia" w:ascii="宋体" w:hAnsi="宋体" w:eastAsia="宋体" w:cs="宋体"/>
                <w:b/>
                <w:bCs/>
                <w:sz w:val="24"/>
                <w:u w:val="none"/>
                <w:vertAlign w:val="baseline"/>
              </w:rPr>
            </w:pPr>
            <w:r>
              <w:rPr>
                <w:rFonts w:hint="eastAsia" w:asciiTheme="minorEastAsia" w:hAnsiTheme="minorEastAsia" w:eastAsiaTheme="minorEastAsia" w:cstheme="minorEastAsia"/>
                <w:sz w:val="24"/>
              </w:rPr>
              <w:t>项目一</w:t>
            </w:r>
          </w:p>
        </w:tc>
        <w:tc>
          <w:tcPr>
            <w:tcW w:w="2506" w:type="pct"/>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pPr>
              <w:spacing w:line="500" w:lineRule="exact"/>
              <w:jc w:val="center"/>
              <w:rPr>
                <w:rFonts w:hint="eastAsia" w:ascii="宋体" w:hAnsi="宋体" w:cs="宋体" w:eastAsiaTheme="minorEastAsia"/>
                <w:b/>
                <w:bCs/>
                <w:sz w:val="24"/>
                <w:u w:val="none"/>
                <w:vertAlign w:val="baseline"/>
              </w:rPr>
            </w:pP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二</w:t>
            </w:r>
          </w:p>
        </w:tc>
        <w:tc>
          <w:tcPr>
            <w:tcW w:w="2506" w:type="pct"/>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pPr>
              <w:spacing w:line="500" w:lineRule="exact"/>
              <w:jc w:val="center"/>
              <w:rPr>
                <w:rFonts w:hint="eastAsia" w:ascii="宋体" w:hAnsi="宋体" w:cs="宋体" w:eastAsiaTheme="minorEastAsia"/>
                <w:b/>
                <w:bCs/>
                <w:sz w:val="24"/>
                <w:u w:val="none"/>
                <w:vertAlign w:val="baseline"/>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三</w:t>
            </w:r>
          </w:p>
        </w:tc>
        <w:tc>
          <w:tcPr>
            <w:tcW w:w="2506" w:type="pct"/>
            <w:vAlign w:val="center"/>
          </w:tcPr>
          <w:p>
            <w:pPr>
              <w:spacing w:line="500" w:lineRule="exact"/>
              <w:jc w:val="center"/>
              <w:rPr>
                <w:rFonts w:hint="eastAsia" w:ascii="宋体" w:hAnsi="宋体" w:eastAsia="宋体" w:cs="宋体"/>
                <w:b/>
                <w:bCs/>
                <w:sz w:val="24"/>
                <w:u w:val="none"/>
                <w:vertAlign w:val="baseline"/>
              </w:rPr>
            </w:pPr>
          </w:p>
        </w:tc>
      </w:tr>
    </w:tbl>
    <w:p>
      <w:pPr>
        <w:spacing w:line="384" w:lineRule="auto"/>
        <w:ind w:firstLine="480" w:firstLineChars="200"/>
        <w:rPr>
          <w:rFonts w:hint="default" w:hAnsi="宋体" w:cs="宋体"/>
          <w:color w:val="auto"/>
          <w:sz w:val="24"/>
          <w:u w:val="single"/>
          <w:lang w:val="en-US" w:eastAsia="zh-CN"/>
        </w:rPr>
      </w:pPr>
      <w:r>
        <w:rPr>
          <w:rFonts w:hint="eastAsia" w:ascii="宋体" w:hAnsi="宋体" w:eastAsia="宋体" w:cs="宋体"/>
          <w:sz w:val="24"/>
          <w:lang w:val="en-US" w:eastAsia="zh-CN"/>
        </w:rPr>
        <w:t>给乙方。</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8.2.1</w:t>
      </w:r>
      <w:r>
        <w:rPr>
          <w:rFonts w:hint="eastAsia" w:ascii="宋体" w:hAnsi="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分项</w:t>
      </w:r>
      <w:r>
        <w:rPr>
          <w:rFonts w:hint="eastAsia" w:ascii="宋体" w:hAnsi="宋体" w:cs="宋体"/>
          <w:color w:val="000000" w:themeColor="text1"/>
          <w:sz w:val="24"/>
          <w14:textFill>
            <w14:solidFill>
              <w14:schemeClr w14:val="tx1"/>
            </w14:solidFill>
          </w14:textFill>
        </w:rPr>
        <w:t>验收</w:t>
      </w:r>
      <w:r>
        <w:rPr>
          <w:rFonts w:hint="eastAsia" w:ascii="宋体" w:hAnsi="宋体" w:cs="宋体"/>
          <w:color w:val="000000" w:themeColor="text1"/>
          <w:sz w:val="24"/>
          <w:lang w:val="en-US" w:eastAsia="zh-CN"/>
          <w14:textFill>
            <w14:solidFill>
              <w14:schemeClr w14:val="tx1"/>
            </w14:solidFill>
          </w14:textFill>
        </w:rPr>
        <w:t>合格</w:t>
      </w:r>
      <w:r>
        <w:rPr>
          <w:rFonts w:hint="eastAsia" w:ascii="宋体" w:hAnsi="宋体" w:cs="宋体"/>
          <w:color w:val="000000" w:themeColor="text1"/>
          <w:sz w:val="24"/>
          <w14:textFill>
            <w14:solidFill>
              <w14:schemeClr w14:val="tx1"/>
            </w14:solidFill>
          </w14:textFill>
        </w:rPr>
        <w:t>后，经甲方或甲方委托有资质第三方机构审核后，由乙方提交申请支付资料</w:t>
      </w:r>
      <w:r>
        <w:rPr>
          <w:rFonts w:hint="eastAsia" w:ascii="宋体" w:hAnsi="宋体" w:cs="宋体"/>
          <w:color w:val="000000" w:themeColor="text1"/>
          <w:sz w:val="24"/>
          <w:u w:val="single"/>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个工作日内，</w:t>
      </w:r>
      <w:r>
        <w:rPr>
          <w:rFonts w:hint="eastAsia" w:ascii="宋体" w:hAnsi="宋体" w:cs="宋体"/>
          <w:color w:val="000000" w:themeColor="text1"/>
          <w:sz w:val="24"/>
          <w:lang w:val="en-US" w:eastAsia="zh-CN"/>
          <w14:textFill>
            <w14:solidFill>
              <w14:schemeClr w14:val="tx1"/>
            </w14:solidFill>
          </w14:textFill>
        </w:rPr>
        <w:t>项目一、项目二由</w:t>
      </w:r>
      <w:r>
        <w:rPr>
          <w:rFonts w:hint="eastAsia" w:ascii="宋体" w:hAnsi="宋体" w:cs="宋体"/>
          <w:color w:val="000000" w:themeColor="text1"/>
          <w:sz w:val="24"/>
          <w14:textFill>
            <w14:solidFill>
              <w14:schemeClr w14:val="tx1"/>
            </w14:solidFill>
          </w14:textFill>
        </w:rPr>
        <w:t>甲方支付至</w:t>
      </w:r>
      <w:r>
        <w:rPr>
          <w:rFonts w:hint="eastAsia" w:ascii="宋体" w:hAnsi="宋体" w:cs="宋体"/>
          <w:color w:val="000000" w:themeColor="text1"/>
          <w:sz w:val="24"/>
          <w:lang w:val="en-US" w:eastAsia="zh-CN"/>
          <w14:textFill>
            <w14:solidFill>
              <w14:schemeClr w14:val="tx1"/>
            </w14:solidFill>
          </w14:textFill>
        </w:rPr>
        <w:t>各项目</w:t>
      </w:r>
      <w:r>
        <w:rPr>
          <w:rFonts w:hint="eastAsia" w:ascii="宋体" w:hAnsi="宋体" w:cs="宋体"/>
          <w:color w:val="000000" w:themeColor="text1"/>
          <w:sz w:val="24"/>
          <w14:textFill>
            <w14:solidFill>
              <w14:schemeClr w14:val="tx1"/>
            </w14:solidFill>
          </w14:textFill>
        </w:rPr>
        <w:t>结算价的</w:t>
      </w:r>
      <w:r>
        <w:rPr>
          <w:rFonts w:hint="eastAsia" w:ascii="宋体" w:hAnsi="宋体" w:cs="宋体"/>
          <w:color w:val="000000" w:themeColor="text1"/>
          <w:sz w:val="24"/>
          <w:lang w:val="en-US" w:eastAsia="zh-CN"/>
          <w14:textFill>
            <w14:solidFill>
              <w14:schemeClr w14:val="tx1"/>
            </w14:solidFill>
          </w14:textFill>
        </w:rPr>
        <w:t>95</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项目三由</w:t>
      </w:r>
      <w:r>
        <w:rPr>
          <w:rFonts w:hint="eastAsia" w:ascii="宋体" w:hAnsi="宋体" w:cs="宋体"/>
          <w:color w:val="000000" w:themeColor="text1"/>
          <w:sz w:val="24"/>
          <w14:textFill>
            <w14:solidFill>
              <w14:schemeClr w14:val="tx1"/>
            </w14:solidFill>
          </w14:textFill>
        </w:rPr>
        <w:t>甲方支付至</w:t>
      </w:r>
      <w:r>
        <w:rPr>
          <w:rFonts w:hint="eastAsia" w:ascii="宋体" w:hAnsi="宋体" w:cs="宋体"/>
          <w:color w:val="000000" w:themeColor="text1"/>
          <w:sz w:val="24"/>
          <w:lang w:val="en-US" w:eastAsia="zh-CN"/>
          <w14:textFill>
            <w14:solidFill>
              <w14:schemeClr w14:val="tx1"/>
            </w14:solidFill>
          </w14:textFill>
        </w:rPr>
        <w:t>各项目</w:t>
      </w:r>
      <w:r>
        <w:rPr>
          <w:rFonts w:hint="eastAsia" w:ascii="宋体" w:hAnsi="宋体" w:cs="宋体"/>
          <w:color w:val="000000" w:themeColor="text1"/>
          <w:sz w:val="24"/>
          <w14:textFill>
            <w14:solidFill>
              <w14:schemeClr w14:val="tx1"/>
            </w14:solidFill>
          </w14:textFill>
        </w:rPr>
        <w:t>结算价的</w:t>
      </w:r>
      <w:r>
        <w:rPr>
          <w:rFonts w:hint="eastAsia" w:ascii="宋体" w:hAnsi="宋体" w:cs="宋体"/>
          <w:color w:val="000000" w:themeColor="text1"/>
          <w:sz w:val="24"/>
          <w:lang w:val="en-US" w:eastAsia="zh-CN"/>
          <w14:textFill>
            <w14:solidFill>
              <w14:schemeClr w14:val="tx1"/>
            </w14:solidFill>
          </w14:textFill>
        </w:rPr>
        <w:t>100</w:t>
      </w:r>
      <w:r>
        <w:rPr>
          <w:rFonts w:hint="eastAsia" w:ascii="宋体" w:hAnsi="宋体" w:cs="宋体"/>
          <w:color w:val="000000" w:themeColor="text1"/>
          <w:sz w:val="24"/>
          <w14:textFill>
            <w14:solidFill>
              <w14:schemeClr w14:val="tx1"/>
            </w14:solidFill>
          </w14:textFill>
        </w:rPr>
        <w:t>%。</w:t>
      </w:r>
    </w:p>
    <w:p>
      <w:pPr>
        <w:spacing w:line="384" w:lineRule="auto"/>
        <w:ind w:firstLine="480" w:firstLineChars="200"/>
        <w:outlineLvl w:val="1"/>
        <w:rPr>
          <w:rFonts w:ascii="宋体" w:hAnsi="宋体" w:cs="宋体"/>
          <w:color w:val="000000" w:themeColor="text1"/>
          <w:sz w:val="24"/>
          <w:highlight w:val="yellow"/>
          <w14:textFill>
            <w14:solidFill>
              <w14:schemeClr w14:val="tx1"/>
            </w14:solidFill>
          </w14:textFill>
        </w:rPr>
      </w:pPr>
      <w:r>
        <w:rPr>
          <w:rFonts w:ascii="宋体" w:hAnsi="宋体" w:cs="宋体"/>
          <w:color w:val="000000" w:themeColor="text1"/>
          <w:sz w:val="24"/>
          <w14:textFill>
            <w14:solidFill>
              <w14:schemeClr w14:val="tx1"/>
            </w14:solidFill>
          </w14:textFill>
        </w:rPr>
        <w:t>8.2.</w:t>
      </w:r>
      <w:r>
        <w:rPr>
          <w:rFonts w:hint="eastAsia" w:ascii="宋体" w:hAnsi="宋体" w:cs="宋体"/>
          <w:color w:val="000000" w:themeColor="text1"/>
          <w:sz w:val="24"/>
          <w14:textFill>
            <w14:solidFill>
              <w14:schemeClr w14:val="tx1"/>
            </w14:solidFill>
          </w14:textFill>
        </w:rPr>
        <w:t>2</w:t>
      </w:r>
      <w:r>
        <w:rPr>
          <w:rFonts w:hint="eastAsia" w:hAnsi="宋体" w:cs="宋体"/>
          <w:color w:val="000000" w:themeColor="text1"/>
          <w:sz w:val="24"/>
          <w14:textFill>
            <w14:solidFill>
              <w14:schemeClr w14:val="tx1"/>
            </w14:solidFill>
          </w14:textFill>
        </w:rPr>
        <w:t>质保期按合同第十条规定执行，质保期满后且乙方不存在违约情形，由乙方提交申请质保金退还资料</w:t>
      </w:r>
      <w:r>
        <w:rPr>
          <w:rFonts w:hAnsi="宋体" w:cs="宋体"/>
          <w:color w:val="000000" w:themeColor="text1"/>
          <w:sz w:val="24"/>
          <w:u w:val="single"/>
          <w14:textFill>
            <w14:solidFill>
              <w14:schemeClr w14:val="tx1"/>
            </w14:solidFill>
          </w14:textFill>
        </w:rPr>
        <w:t xml:space="preserve"> 15 </w:t>
      </w:r>
      <w:r>
        <w:rPr>
          <w:rFonts w:hint="eastAsia" w:hAnsi="宋体" w:cs="宋体"/>
          <w:color w:val="000000" w:themeColor="text1"/>
          <w:sz w:val="24"/>
          <w14:textFill>
            <w14:solidFill>
              <w14:schemeClr w14:val="tx1"/>
            </w14:solidFill>
          </w14:textFill>
        </w:rPr>
        <w:t>个工作日内，甲方支付</w:t>
      </w:r>
      <w:r>
        <w:rPr>
          <w:rFonts w:hint="eastAsia" w:ascii="宋体" w:hAnsi="宋体" w:cs="宋体"/>
          <w:color w:val="000000" w:themeColor="text1"/>
          <w:sz w:val="24"/>
          <w:lang w:val="en-US" w:eastAsia="zh-CN"/>
          <w14:textFill>
            <w14:solidFill>
              <w14:schemeClr w14:val="tx1"/>
            </w14:solidFill>
          </w14:textFill>
        </w:rPr>
        <w:t>项目一、项目二</w:t>
      </w:r>
      <w:r>
        <w:rPr>
          <w:rFonts w:hint="eastAsia" w:hAnsi="宋体" w:cs="宋体"/>
          <w:color w:val="000000" w:themeColor="text1"/>
          <w:sz w:val="24"/>
          <w14:textFill>
            <w14:solidFill>
              <w14:schemeClr w14:val="tx1"/>
            </w14:solidFill>
          </w14:textFill>
        </w:rPr>
        <w:t>合同结算价的</w:t>
      </w:r>
      <w:r>
        <w:rPr>
          <w:rFonts w:hAnsi="宋体" w:cs="宋体"/>
          <w:color w:val="000000" w:themeColor="text1"/>
          <w:sz w:val="24"/>
          <w14:textFill>
            <w14:solidFill>
              <w14:schemeClr w14:val="tx1"/>
            </w14:solidFill>
          </w14:textFill>
        </w:rPr>
        <w:t>5</w:t>
      </w:r>
      <w:r>
        <w:rPr>
          <w:rFonts w:hint="eastAsia" w:hAnsi="宋体" w:cs="宋体"/>
          <w:color w:val="000000" w:themeColor="text1"/>
          <w:sz w:val="24"/>
          <w14:textFill>
            <w14:solidFill>
              <w14:schemeClr w14:val="tx1"/>
            </w14:solidFill>
          </w14:textFill>
        </w:rPr>
        <w:t>％（质保金）给乙方（无息）。</w:t>
      </w:r>
    </w:p>
    <w:p>
      <w:pPr>
        <w:pStyle w:val="12"/>
        <w:spacing w:line="500" w:lineRule="exact"/>
        <w:ind w:firstLine="480" w:firstLineChars="200"/>
        <w:outlineLvl w:val="1"/>
        <w:rPr>
          <w:rFonts w:hint="eastAsia" w:hAnsi="宋体" w:cs="宋体"/>
          <w:sz w:val="24"/>
          <w:szCs w:val="20"/>
          <w:highlight w:val="yellow"/>
        </w:rPr>
      </w:pPr>
      <w:r>
        <w:rPr>
          <w:rFonts w:ascii="宋体" w:hAnsi="宋体" w:cs="宋体"/>
          <w:color w:val="auto"/>
          <w:sz w:val="24"/>
        </w:rPr>
        <w:t>8.2.</w:t>
      </w:r>
      <w:r>
        <w:rPr>
          <w:rFonts w:hint="eastAsia" w:ascii="宋体" w:hAnsi="宋体" w:cs="宋体"/>
          <w:color w:val="auto"/>
          <w:sz w:val="24"/>
        </w:rPr>
        <w:t>3</w:t>
      </w:r>
      <w:r>
        <w:rPr>
          <w:rFonts w:hint="eastAsia" w:hAnsi="宋体" w:cs="宋体"/>
          <w:color w:val="auto"/>
          <w:sz w:val="24"/>
        </w:rPr>
        <w:t>本项目工程款的支付单位为：</w:t>
      </w:r>
      <w:r>
        <w:rPr>
          <w:rFonts w:hint="eastAsia" w:hAnsi="宋体" w:cs="宋体"/>
          <w:sz w:val="24"/>
          <w:szCs w:val="24"/>
          <w:u w:val="single"/>
          <w:lang w:val="en-US" w:eastAsia="zh-CN"/>
        </w:rPr>
        <w:t xml:space="preserve"> 项目所属各分公司 </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00" w:lineRule="exact"/>
        <w:ind w:firstLine="960" w:firstLineChars="400"/>
        <w:rPr>
          <w:rFonts w:ascii="宋体" w:hAnsi="宋体" w:cs="宋体"/>
          <w:sz w:val="24"/>
        </w:rPr>
      </w:pPr>
      <w:r>
        <w:rPr>
          <w:rFonts w:hint="eastAsia" w:ascii="宋体" w:hAnsi="宋体" w:cs="宋体"/>
          <w:sz w:val="24"/>
        </w:rPr>
        <w:t>名称：广州市净水有限公司</w:t>
      </w:r>
    </w:p>
    <w:p>
      <w:pPr>
        <w:spacing w:line="500" w:lineRule="exact"/>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500" w:lineRule="exact"/>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spacing w:line="500" w:lineRule="exact"/>
        <w:ind w:firstLine="960" w:firstLineChars="400"/>
        <w:rPr>
          <w:rFonts w:ascii="宋体" w:hAnsi="宋体" w:cs="宋体"/>
          <w:sz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r>
        <w:rPr>
          <w:rFonts w:ascii="宋体" w:hAnsi="宋体" w:cs="宋体"/>
          <w:sz w:val="24"/>
        </w:rPr>
        <w:t xml:space="preserve">                            </w:t>
      </w:r>
    </w:p>
    <w:p>
      <w:pPr>
        <w:spacing w:line="500" w:lineRule="exact"/>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Segoe UI Symbol" w:hAnsi="Segoe UI Symbol" w:cs="Segoe UI Symbol" w:eastAsiaTheme="minorEastAsia"/>
          <w:b/>
          <w:bCs/>
          <w:sz w:val="24"/>
        </w:rPr>
        <w:sym w:font="Wingdings 2" w:char="0052"/>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sym w:font="Wingdings 2" w:char="00A3"/>
      </w:r>
      <w:r>
        <w:rPr>
          <w:rFonts w:hint="eastAsia" w:ascii="宋体" w:hAnsi="宋体" w:cs="宋体"/>
          <w:sz w:val="24"/>
        </w:rPr>
        <w:t>有 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元（大写人民币：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500" w:lineRule="exact"/>
        <w:ind w:firstLine="480" w:firstLineChars="200"/>
      </w:pPr>
      <w:r>
        <w:rPr>
          <w:rFonts w:cs="宋体"/>
        </w:rPr>
        <w:t>8.5.1</w:t>
      </w:r>
      <w:r>
        <w:t>履约担保</w:t>
      </w:r>
      <w:r>
        <w:rPr>
          <w:rFonts w:hint="eastAsia"/>
        </w:rPr>
        <w:t>按以下任一种形式提供</w:t>
      </w:r>
      <w:r>
        <w:t>：</w:t>
      </w:r>
    </w:p>
    <w:p>
      <w:pPr>
        <w:pStyle w:val="21"/>
        <w:spacing w:before="0" w:beforeAutospacing="0" w:after="0" w:afterAutospacing="0" w:line="500" w:lineRule="exact"/>
        <w:ind w:firstLine="480"/>
      </w:pPr>
      <w:r>
        <w:rPr>
          <w:rFonts w:hint="eastAsia"/>
        </w:rPr>
        <w:t>（1）符合甲方要求（详见附件保函格式）的银行独立保函，</w:t>
      </w:r>
    </w:p>
    <w:p>
      <w:pPr>
        <w:pStyle w:val="21"/>
        <w:spacing w:before="0" w:beforeAutospacing="0" w:after="0" w:afterAutospacing="0" w:line="500" w:lineRule="exact"/>
        <w:ind w:firstLine="480"/>
      </w:pPr>
      <w:r>
        <w:rPr>
          <w:rFonts w:hint="eastAsia"/>
        </w:rPr>
        <w:t>（2）现金转账至甲方以下指定账户：</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开户行：浦发银行广州分行</w:t>
      </w:r>
    </w:p>
    <w:p>
      <w:pPr>
        <w:spacing w:line="500" w:lineRule="exact"/>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500" w:lineRule="exact"/>
        <w:ind w:firstLine="480" w:firstLineChars="200"/>
        <w:outlineLvl w:val="0"/>
        <w:rPr>
          <w:rFonts w:ascii="宋体" w:hAnsi="宋体" w:cs="宋体"/>
          <w:sz w:val="24"/>
        </w:rPr>
      </w:pPr>
      <w:r>
        <w:rPr>
          <w:rFonts w:hint="eastAsia" w:ascii="宋体" w:hAnsi="宋体" w:cs="宋体"/>
          <w:sz w:val="24"/>
        </w:rPr>
        <w:t>（1）履约银行保函（或现金履约保证金）的担保期限：从提供履约担保（或转账成功）之日起至合同履行完成。</w:t>
      </w:r>
    </w:p>
    <w:p>
      <w:pPr>
        <w:spacing w:line="500" w:lineRule="exact"/>
        <w:ind w:firstLine="480" w:firstLineChars="200"/>
        <w:rPr>
          <w:rFonts w:ascii="宋体" w:hAnsi="宋体" w:cs="宋体"/>
          <w:sz w:val="24"/>
        </w:rPr>
      </w:pPr>
      <w:r>
        <w:rPr>
          <w:rFonts w:hint="eastAsia" w:ascii="宋体" w:hAnsi="宋体" w:cs="宋体"/>
          <w:sz w:val="24"/>
        </w:rPr>
        <w:t>（2）履约银行保函在合同履行完成后，由乙方提出申请，甲方在28日内返还，不支付利息。</w:t>
      </w:r>
    </w:p>
    <w:p>
      <w:pPr>
        <w:spacing w:line="500" w:lineRule="exact"/>
        <w:ind w:firstLine="480" w:firstLineChars="200"/>
        <w:outlineLvl w:val="0"/>
        <w:rPr>
          <w:rFonts w:ascii="宋体" w:hAnsi="宋体" w:cs="宋体"/>
          <w:sz w:val="24"/>
        </w:rPr>
      </w:pPr>
      <w:r>
        <w:rPr>
          <w:rFonts w:hint="eastAsia" w:ascii="宋体" w:hAnsi="宋体" w:cs="宋体"/>
          <w:sz w:val="24"/>
        </w:rPr>
        <w:t>（3）延长担保期限。乙方以履约银行保函形式提交履约保证金的，在银行保函到期前，乙方应提前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500" w:lineRule="exact"/>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w:t>
      </w:r>
      <w:r>
        <w:rPr>
          <w:rFonts w:hint="eastAsia" w:cs="宋体"/>
        </w:rPr>
        <w:t>日内将剩余保证金（无息）返还。</w:t>
      </w:r>
    </w:p>
    <w:p>
      <w:pPr>
        <w:spacing w:line="500" w:lineRule="exact"/>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r>
        <w:rPr>
          <w:rFonts w:hint="eastAsia" w:ascii="宋体" w:hAnsi="宋体" w:cs="宋体"/>
          <w:sz w:val="24"/>
          <w:u w:val="single"/>
        </w:rPr>
        <w:t xml:space="preserve"> 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sz w:val="24"/>
          <w:u w:val="single"/>
          <w:bdr w:val="single" w:color="auto" w:sz="4" w:space="0"/>
        </w:rPr>
      </w:pPr>
      <w:r>
        <w:rPr>
          <w:rFonts w:ascii="宋体" w:hAnsi="宋体" w:cs="宋体"/>
          <w:sz w:val="24"/>
        </w:rPr>
        <w:t>8.6</w:t>
      </w:r>
      <w:r>
        <w:rPr>
          <w:rFonts w:hint="eastAsia" w:ascii="宋体" w:hAnsi="宋体" w:cs="宋体"/>
          <w:sz w:val="24"/>
        </w:rPr>
        <w:t>付款方式：</w:t>
      </w:r>
      <w:r>
        <w:rPr>
          <w:rFonts w:hint="eastAsia" w:asciiTheme="minorEastAsia" w:hAnsiTheme="minorEastAsia" w:eastAsiaTheme="minorEastAsia" w:cstheme="minorEastAsia"/>
          <w:sz w:val="24"/>
        </w:rPr>
        <w:t xml:space="preserve"> </w:t>
      </w:r>
      <w:r>
        <w:rPr>
          <w:rFonts w:ascii="Segoe UI Symbol" w:hAnsi="Segoe UI Symbol" w:cs="Segoe UI Symbol" w:eastAsiaTheme="minorEastAsia"/>
          <w:b/>
          <w:bCs/>
          <w:sz w:val="24"/>
        </w:rPr>
        <w:t>☑</w:t>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宋体" w:hAnsi="宋体" w:cs="宋体"/>
          <w:sz w:val="24"/>
          <w:u w:val="single"/>
        </w:rPr>
        <w:t>/</w:t>
      </w:r>
      <w:r>
        <w:rPr>
          <w:rFonts w:hint="eastAsia" w:asciiTheme="minorEastAsia" w:hAnsiTheme="minorEastAsia" w:eastAsiaTheme="minorEastAsia" w:cstheme="minorEastAsia"/>
          <w:bCs/>
          <w:sz w:val="24"/>
          <w:u w:val="single"/>
          <w:bdr w:val="single" w:color="auto" w:sz="4" w:space="0"/>
        </w:rPr>
        <w:t xml:space="preserve"> </w:t>
      </w:r>
    </w:p>
    <w:p>
      <w:pPr>
        <w:pStyle w:val="12"/>
        <w:spacing w:line="500" w:lineRule="exact"/>
        <w:ind w:firstLine="482" w:firstLineChars="200"/>
        <w:outlineLvl w:val="1"/>
        <w:rPr>
          <w:rFonts w:hAnsi="宋体" w:cs="宋体"/>
          <w:b/>
          <w:bCs/>
          <w:sz w:val="24"/>
        </w:rPr>
      </w:pPr>
      <w:r>
        <w:rPr>
          <w:rFonts w:hint="eastAsia" w:hAnsi="宋体" w:cs="宋体"/>
          <w:b/>
          <w:bCs/>
          <w:sz w:val="24"/>
        </w:rPr>
        <w:t>第九条</w:t>
      </w:r>
      <w:r>
        <w:rPr>
          <w:rFonts w:hAnsi="宋体" w:cs="宋体"/>
          <w:b/>
          <w:bCs/>
          <w:sz w:val="24"/>
        </w:rPr>
        <w:t xml:space="preserve"> </w:t>
      </w:r>
      <w:r>
        <w:rPr>
          <w:rFonts w:hint="eastAsia" w:hAnsi="宋体" w:cs="宋体"/>
          <w:b/>
          <w:bCs/>
          <w:sz w:val="24"/>
        </w:rPr>
        <w:t>竣工验收</w:t>
      </w:r>
    </w:p>
    <w:p>
      <w:pPr>
        <w:spacing w:line="500" w:lineRule="exact"/>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乙方应在工程完工后30天内将经甲方审核的完整竣工资料（含竣工图）和竣工验收报告各</w:t>
      </w:r>
      <w:r>
        <w:rPr>
          <w:rFonts w:hint="eastAsia" w:ascii="宋体" w:hAnsi="宋体" w:cs="宋体"/>
          <w:sz w:val="24"/>
          <w:u w:val="single"/>
        </w:rPr>
        <w:t>一式肆份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500" w:lineRule="exact"/>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2"/>
        <w:spacing w:line="500" w:lineRule="exact"/>
        <w:ind w:firstLine="480" w:firstLineChars="200"/>
        <w:outlineLvl w:val="1"/>
        <w:rPr>
          <w:rFonts w:hint="eastAsia" w:hAnsi="宋体" w:cs="宋体"/>
          <w:color w:val="auto"/>
          <w:sz w:val="24"/>
          <w:szCs w:val="20"/>
          <w:highlight w:val="yellow"/>
        </w:rPr>
      </w:pPr>
      <w:r>
        <w:rPr>
          <w:rFonts w:hint="eastAsia" w:asciiTheme="minorEastAsia" w:hAnsiTheme="minorEastAsia" w:eastAsiaTheme="minorEastAsia" w:cstheme="minorEastAsia"/>
          <w:sz w:val="24"/>
        </w:rPr>
        <w:t>9.5本合同竣工验收结算单位为：</w:t>
      </w:r>
      <w:r>
        <w:rPr>
          <w:rFonts w:hint="eastAsia" w:hAnsi="宋体" w:cs="宋体"/>
          <w:sz w:val="24"/>
          <w:szCs w:val="24"/>
          <w:u w:val="single"/>
          <w:lang w:val="en-US" w:eastAsia="zh-CN"/>
        </w:rPr>
        <w:t xml:space="preserve"> 项目所属各分公司 </w:t>
      </w:r>
    </w:p>
    <w:p>
      <w:pPr>
        <w:numPr>
          <w:ilvl w:val="0"/>
          <w:numId w:val="9"/>
        </w:numPr>
        <w:spacing w:before="120" w:after="156" w:afterLines="50" w:line="500" w:lineRule="exact"/>
        <w:ind w:firstLine="482" w:firstLineChars="200"/>
        <w:jc w:val="left"/>
        <w:rPr>
          <w:rFonts w:ascii="宋体" w:hAnsi="宋体" w:cs="宋体"/>
          <w:b/>
          <w:bCs/>
          <w:sz w:val="24"/>
        </w:rPr>
      </w:pPr>
      <w:r>
        <w:rPr>
          <w:rFonts w:hint="eastAsia" w:ascii="宋体" w:hAnsi="宋体" w:cs="宋体"/>
          <w:b/>
          <w:bCs/>
          <w:sz w:val="24"/>
        </w:rPr>
        <w:t>质量保证</w:t>
      </w:r>
    </w:p>
    <w:p>
      <w:pPr>
        <w:spacing w:line="500" w:lineRule="exact"/>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质量保修期为</w:t>
      </w:r>
      <w:r>
        <w:rPr>
          <w:rFonts w:hint="eastAsia" w:ascii="宋体" w:hAnsi="宋体" w:cs="宋体"/>
          <w:kern w:val="0"/>
          <w:sz w:val="24"/>
          <w:highlight w:val="none"/>
          <w:lang w:val="zh-CN"/>
        </w:rPr>
        <w:t>自验收合格之日起</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lang w:val="en-US" w:eastAsia="zh-CN"/>
        </w:rPr>
        <w:t>壹</w:t>
      </w:r>
      <w:r>
        <w:rPr>
          <w:rFonts w:hint="eastAsia" w:ascii="宋体" w:hAnsi="宋体" w:cs="宋体"/>
          <w:kern w:val="0"/>
          <w:sz w:val="24"/>
          <w:highlight w:val="none"/>
          <w:u w:val="single"/>
        </w:rPr>
        <w:t xml:space="preserve"> </w:t>
      </w:r>
      <w:r>
        <w:rPr>
          <w:rFonts w:hint="eastAsia" w:ascii="宋体" w:hAnsi="宋体" w:cs="宋体"/>
          <w:kern w:val="0"/>
          <w:sz w:val="24"/>
          <w:highlight w:val="none"/>
          <w:lang w:val="zh-CN"/>
        </w:rPr>
        <w:t>年。</w:t>
      </w:r>
    </w:p>
    <w:p>
      <w:pPr>
        <w:spacing w:line="500" w:lineRule="exact"/>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合同暂定总价的10%/次</w:t>
      </w:r>
      <w:r>
        <w:rPr>
          <w:rFonts w:hint="eastAsia" w:ascii="宋体" w:hAnsi="宋体" w:cs="宋体"/>
          <w:bCs/>
          <w:sz w:val="24"/>
        </w:rPr>
        <w:t>作为违约金。</w:t>
      </w:r>
    </w:p>
    <w:p>
      <w:pPr>
        <w:spacing w:before="156" w:beforeLines="50" w:after="156" w:afterLines="50" w:line="500" w:lineRule="exact"/>
        <w:ind w:firstLine="422" w:firstLineChars="175"/>
        <w:jc w:val="left"/>
        <w:rPr>
          <w:rFonts w:ascii="宋体" w:hAnsi="宋体" w:cs="宋体"/>
          <w:sz w:val="24"/>
        </w:rPr>
      </w:pPr>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（1）</w:t>
      </w:r>
      <w:r>
        <w:rPr>
          <w:rFonts w:hint="eastAsia" w:ascii="宋体" w:hAnsi="宋体" w:cs="宋体"/>
          <w:bCs/>
          <w:sz w:val="24"/>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（2）</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before="156" w:beforeLines="50" w:after="156" w:afterLines="50" w:line="500" w:lineRule="exact"/>
        <w:ind w:firstLine="482"/>
        <w:jc w:val="left"/>
        <w:rPr>
          <w:rFonts w:ascii="宋体" w:hAnsi="宋体" w:cs="宋体"/>
          <w:bCs/>
          <w:sz w:val="24"/>
        </w:rPr>
      </w:pPr>
    </w:p>
    <w:p>
      <w:pPr>
        <w:spacing w:line="500" w:lineRule="exact"/>
        <w:ind w:firstLine="482"/>
        <w:jc w:val="left"/>
        <w:rPr>
          <w:rFonts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500" w:lineRule="exact"/>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r>
        <w:rPr>
          <w:rFonts w:hint="eastAsia" w:ascii="宋体" w:hAnsi="宋体" w:cs="宋体"/>
          <w:b/>
          <w:bCs/>
          <w:sz w:val="24"/>
        </w:rPr>
        <w:t>合同生效及其他</w:t>
      </w:r>
    </w:p>
    <w:p>
      <w:pPr>
        <w:spacing w:line="500" w:lineRule="exact"/>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500" w:lineRule="exact"/>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w:t>
      </w:r>
    </w:p>
    <w:p>
      <w:pPr>
        <w:spacing w:line="500" w:lineRule="exact"/>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ascii="宋体" w:hAnsi="宋体" w:cs="宋体"/>
          <w:sz w:val="24"/>
          <w:u w:val="single"/>
        </w:rPr>
        <w:t xml:space="preserve">  </w:t>
      </w:r>
      <w:r>
        <w:rPr>
          <w:rFonts w:hint="eastAsia" w:ascii="宋体" w:hAnsi="宋体" w:cs="宋体"/>
          <w:sz w:val="24"/>
          <w:u w:val="single"/>
          <w:lang w:val="en-US" w:eastAsia="zh-CN"/>
        </w:rPr>
        <w:t>无</w:t>
      </w:r>
      <w:r>
        <w:rPr>
          <w:rFonts w:hint="eastAsia" w:ascii="宋体" w:hAnsi="宋体" w:cs="宋体"/>
          <w:sz w:val="24"/>
          <w:u w:val="single"/>
        </w:rPr>
        <w:t xml:space="preserve"> </w:t>
      </w:r>
      <w:r>
        <w:rPr>
          <w:rFonts w:ascii="宋体" w:hAnsi="宋体" w:cs="宋体"/>
          <w:sz w:val="24"/>
          <w:u w:val="single"/>
        </w:rPr>
        <w:t xml:space="preserve">  </w:t>
      </w:r>
    </w:p>
    <w:p>
      <w:pPr>
        <w:pStyle w:val="47"/>
        <w:spacing w:line="500" w:lineRule="exact"/>
        <w:rPr>
          <w:color w:val="auto"/>
        </w:rPr>
      </w:pPr>
    </w:p>
    <w:p>
      <w:pPr>
        <w:spacing w:line="500" w:lineRule="exact"/>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成交通知书</w:t>
      </w:r>
    </w:p>
    <w:p>
      <w:pPr>
        <w:spacing w:line="500" w:lineRule="exact"/>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500" w:lineRule="exact"/>
        <w:ind w:firstLine="720" w:firstLineChars="300"/>
        <w:rPr>
          <w:rFonts w:ascii="宋体" w:hAnsi="宋体" w:cs="宋体"/>
          <w:sz w:val="24"/>
        </w:rPr>
      </w:pPr>
      <w:r>
        <w:rPr>
          <w:rFonts w:hint="eastAsia" w:ascii="宋体" w:hAnsi="宋体" w:cs="宋体"/>
          <w:sz w:val="24"/>
        </w:rPr>
        <w:t>3.营运场所施工安全协议书</w:t>
      </w:r>
    </w:p>
    <w:p>
      <w:pPr>
        <w:spacing w:line="500" w:lineRule="exact"/>
        <w:ind w:firstLine="720" w:firstLineChars="300"/>
        <w:rPr>
          <w:rFonts w:ascii="宋体" w:hAnsi="宋体" w:cs="宋体"/>
          <w:sz w:val="24"/>
        </w:rPr>
      </w:pPr>
      <w:r>
        <w:rPr>
          <w:rFonts w:hint="eastAsia" w:ascii="宋体" w:hAnsi="宋体" w:cs="宋体"/>
          <w:sz w:val="24"/>
        </w:rPr>
        <w:t>4.防疫管理协议书</w:t>
      </w:r>
    </w:p>
    <w:p>
      <w:pPr>
        <w:spacing w:line="500" w:lineRule="exact"/>
        <w:rPr>
          <w:rFonts w:ascii="宋体" w:hAnsi="宋体" w:cs="宋体"/>
          <w:sz w:val="24"/>
        </w:rPr>
      </w:pPr>
      <w:r>
        <w:rPr>
          <w:rFonts w:ascii="宋体" w:hAnsi="宋体" w:cs="宋体"/>
          <w:sz w:val="24"/>
        </w:rPr>
        <w:t xml:space="preserve">      </w:t>
      </w:r>
      <w:r>
        <w:rPr>
          <w:rFonts w:hint="eastAsia" w:ascii="宋体" w:hAnsi="宋体" w:cs="宋体"/>
          <w:sz w:val="24"/>
        </w:rPr>
        <w:t>5</w:t>
      </w:r>
      <w:r>
        <w:rPr>
          <w:rFonts w:ascii="宋体" w:hAnsi="宋体" w:cs="宋体"/>
          <w:sz w:val="24"/>
        </w:rPr>
        <w:t>.</w:t>
      </w:r>
      <w:r>
        <w:rPr>
          <w:rFonts w:hint="eastAsia" w:ascii="宋体" w:hAnsi="宋体" w:cs="宋体"/>
          <w:sz w:val="24"/>
        </w:rPr>
        <w:t>工程量清单报价</w:t>
      </w:r>
    </w:p>
    <w:p>
      <w:pPr>
        <w:spacing w:line="500" w:lineRule="exact"/>
        <w:rPr>
          <w:rFonts w:ascii="宋体" w:hAnsi="宋体" w:cs="宋体"/>
          <w:sz w:val="24"/>
        </w:rPr>
      </w:pPr>
      <w:r>
        <w:rPr>
          <w:rFonts w:ascii="宋体" w:hAnsi="宋体" w:cs="宋体"/>
          <w:sz w:val="24"/>
        </w:rPr>
        <w:t xml:space="preserve">      </w:t>
      </w:r>
      <w:r>
        <w:rPr>
          <w:rFonts w:hint="eastAsia" w:ascii="宋体" w:hAnsi="宋体" w:cs="宋体"/>
          <w:sz w:val="24"/>
        </w:rPr>
        <w:t>6</w:t>
      </w:r>
      <w:r>
        <w:rPr>
          <w:rFonts w:ascii="宋体" w:hAnsi="宋体" w:cs="宋体"/>
          <w:sz w:val="24"/>
        </w:rPr>
        <w:t>.</w:t>
      </w:r>
      <w:r>
        <w:rPr>
          <w:rFonts w:hint="eastAsia" w:ascii="宋体" w:hAnsi="宋体" w:cs="宋体"/>
          <w:sz w:val="24"/>
        </w:rPr>
        <w:t>项目投入人员架构表</w:t>
      </w:r>
      <w:r>
        <w:rPr>
          <w:rFonts w:hint="eastAsia" w:asciiTheme="minorEastAsia" w:hAnsiTheme="minorEastAsia" w:eastAsiaTheme="minorEastAsia" w:cstheme="minorEastAsia"/>
          <w:sz w:val="24"/>
        </w:rPr>
        <w:t>/应急救援物资清单</w:t>
      </w:r>
    </w:p>
    <w:p>
      <w:pPr>
        <w:spacing w:line="500" w:lineRule="exact"/>
        <w:ind w:firstLine="720" w:firstLineChars="300"/>
        <w:rPr>
          <w:rFonts w:hint="eastAsia" w:ascii="宋体" w:hAnsi="宋体" w:cs="宋体"/>
          <w:sz w:val="24"/>
          <w:szCs w:val="24"/>
        </w:rPr>
      </w:pPr>
      <w:r>
        <w:rPr>
          <w:rFonts w:hint="eastAsia" w:ascii="宋体" w:hAnsi="宋体" w:cs="宋体"/>
          <w:sz w:val="24"/>
          <w:szCs w:val="24"/>
        </w:rPr>
        <w:t>7.不诚信行为的情形及相应被暂停参与投标活动的处理标准</w:t>
      </w:r>
    </w:p>
    <w:p>
      <w:pPr>
        <w:spacing w:line="500" w:lineRule="exact"/>
        <w:ind w:firstLine="720" w:firstLineChars="3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营运项目承包单位日常履约考评参照表（安全）</w:t>
      </w:r>
    </w:p>
    <w:p>
      <w:pPr>
        <w:spacing w:line="500" w:lineRule="exact"/>
        <w:ind w:firstLine="720" w:firstLineChars="300"/>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营运项目承包单位综合履约考评表（安全）</w:t>
      </w:r>
    </w:p>
    <w:p>
      <w:pPr>
        <w:pStyle w:val="47"/>
        <w:spacing w:line="500" w:lineRule="exact"/>
        <w:rPr>
          <w:rFonts w:hint="default" w:eastAsia="仿宋_GB2312"/>
          <w:color w:val="auto"/>
          <w:lang w:val="en-US" w:eastAsia="zh-CN"/>
        </w:rPr>
      </w:pPr>
    </w:p>
    <w:p>
      <w:pPr>
        <w:spacing w:line="500" w:lineRule="exact"/>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 xml:space="preserve">    乙方：</w:t>
      </w:r>
      <w:r>
        <w:rPr>
          <w:rFonts w:hint="eastAsia" w:ascii="宋体" w:hAnsi="宋体" w:cs="宋体"/>
          <w:color w:val="auto"/>
          <w:spacing w:val="-11"/>
          <w:sz w:val="24"/>
          <w:lang w:val="en-US" w:eastAsia="zh-CN"/>
        </w:rPr>
        <w:t xml:space="preserve">      </w:t>
      </w:r>
      <w:r>
        <w:rPr>
          <w:rFonts w:hint="eastAsia" w:ascii="宋体" w:hAnsi="宋体" w:cs="宋体"/>
          <w:sz w:val="24"/>
        </w:rPr>
        <w:t xml:space="preserve"> （盖章）</w:t>
      </w:r>
    </w:p>
    <w:p>
      <w:pPr>
        <w:spacing w:line="500" w:lineRule="exact"/>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500" w:lineRule="exact"/>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sz w:val="24"/>
        </w:rPr>
        <w:t>地址：</w:t>
      </w:r>
      <w:r>
        <w:rPr>
          <w:rFonts w:hint="eastAsia" w:ascii="宋体" w:hAnsi="宋体" w:cs="宋体"/>
          <w:sz w:val="24"/>
          <w:lang w:val="en-US" w:eastAsia="zh-CN"/>
        </w:rPr>
        <w:t>广州市天河区临江大道501号</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陈秋彬</w:t>
      </w:r>
      <w:r>
        <w:rPr>
          <w:rFonts w:ascii="宋体" w:hAnsi="宋体" w:cs="宋体"/>
          <w:sz w:val="24"/>
        </w:rPr>
        <w:t xml:space="preserve">                       </w:t>
      </w:r>
      <w:r>
        <w:rPr>
          <w:rFonts w:hint="eastAsia" w:ascii="宋体" w:hAnsi="宋体" w:cs="宋体"/>
          <w:sz w:val="24"/>
        </w:rPr>
        <w:t>经办人：</w:t>
      </w:r>
    </w:p>
    <w:p>
      <w:pPr>
        <w:spacing w:line="500" w:lineRule="exact"/>
        <w:rPr>
          <w:rFonts w:hint="default" w:ascii="宋体" w:hAnsi="宋体" w:eastAsia="宋体" w:cs="宋体"/>
          <w:sz w:val="24"/>
          <w:lang w:val="en-US" w:eastAsia="zh-CN"/>
        </w:rPr>
      </w:pPr>
      <w:r>
        <w:rPr>
          <w:rFonts w:hint="eastAsia" w:ascii="宋体" w:hAnsi="宋体" w:cs="宋体"/>
          <w:sz w:val="24"/>
        </w:rPr>
        <w:t>联系电话：</w:t>
      </w:r>
      <w:r>
        <w:rPr>
          <w:rFonts w:hint="eastAsia" w:ascii="宋体" w:hAnsi="宋体" w:cs="宋体"/>
          <w:sz w:val="24"/>
          <w:lang w:val="en-US" w:eastAsia="zh-CN"/>
        </w:rPr>
        <w:t>020-38890587</w:t>
      </w:r>
      <w:r>
        <w:rPr>
          <w:rFonts w:ascii="宋体" w:hAnsi="宋体" w:cs="宋体"/>
          <w:sz w:val="24"/>
        </w:rPr>
        <w:t xml:space="preserve">               </w:t>
      </w:r>
      <w:r>
        <w:rPr>
          <w:rFonts w:hint="eastAsia" w:ascii="宋体" w:hAnsi="宋体" w:cs="宋体"/>
          <w:sz w:val="24"/>
        </w:rPr>
        <w:t>联系电话：</w:t>
      </w:r>
      <w:r>
        <w:rPr>
          <w:rFonts w:hint="eastAsia" w:ascii="宋体" w:hAnsi="宋体" w:cs="宋体"/>
          <w:color w:val="auto"/>
          <w:sz w:val="24"/>
          <w:lang w:val="en-US" w:eastAsia="zh-CN"/>
        </w:rPr>
        <w:t xml:space="preserve">     </w:t>
      </w:r>
    </w:p>
    <w:p>
      <w:pPr>
        <w:spacing w:line="500" w:lineRule="exact"/>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500" w:lineRule="exact"/>
        <w:ind w:left="6360" w:right="0" w:rightChars="0" w:hanging="6360" w:hangingChars="2650"/>
        <w:rPr>
          <w:rFonts w:hAnsi="宋体"/>
          <w:b/>
          <w:bCs/>
          <w:szCs w:val="21"/>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rPr>
          <w:rFonts w:hint="eastAsia" w:ascii="宋体" w:hAnsi="宋体" w:cs="宋体"/>
          <w:b/>
          <w:bCs/>
          <w:szCs w:val="21"/>
        </w:rPr>
      </w:pPr>
      <w:r>
        <w:rPr>
          <w:rFonts w:hint="eastAsia" w:ascii="宋体" w:hAnsi="宋体" w:cs="宋体"/>
          <w:b/>
          <w:bCs/>
          <w:szCs w:val="21"/>
        </w:rPr>
        <w:t>附件1  成交通知书</w:t>
      </w:r>
    </w:p>
    <w:p>
      <w:pPr>
        <w:spacing w:line="360" w:lineRule="auto"/>
        <w:rPr>
          <w:rFonts w:ascii="宋体" w:hAnsi="宋体" w:cs="宋体"/>
          <w:b/>
          <w:bCs/>
          <w:szCs w:val="21"/>
        </w:rPr>
      </w:pPr>
      <w:r>
        <w:rPr>
          <w:rFonts w:hint="eastAsia" w:ascii="宋体" w:hAnsi="宋体" w:cs="宋体"/>
          <w:b/>
          <w:bCs/>
          <w:szCs w:val="21"/>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FF0000"/>
          <w:sz w:val="24"/>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宋体" w:hAnsi="宋体" w:cs="宋体"/>
          <w:b/>
          <w:szCs w:val="21"/>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hint="eastAsia" w:ascii="宋体" w:hAnsi="宋体" w:cs="宋体"/>
          <w:b/>
          <w:szCs w:val="21"/>
        </w:rPr>
      </w:pPr>
    </w:p>
    <w:p>
      <w:pPr>
        <w:tabs>
          <w:tab w:val="left" w:pos="4170"/>
        </w:tabs>
        <w:spacing w:line="360" w:lineRule="auto"/>
        <w:rPr>
          <w:rFonts w:ascii="宋体" w:hAnsi="宋体" w:cs="宋体"/>
          <w:b/>
          <w:szCs w:val="21"/>
        </w:rPr>
      </w:pPr>
      <w:r>
        <w:rPr>
          <w:rFonts w:hint="eastAsia" w:ascii="宋体" w:hAnsi="宋体" w:cs="宋体"/>
          <w:b/>
          <w:szCs w:val="21"/>
        </w:rPr>
        <w:t>附件3：营运场所施工安全协议书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jc w:val="left"/>
        <w:rPr>
          <w:rStyle w:val="26"/>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15</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6"/>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无</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1440" w:firstLineChars="600"/>
              <w:jc w:val="both"/>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附件4：防疫管理协议书</w:t>
      </w:r>
    </w:p>
    <w:p>
      <w:pPr>
        <w:spacing w:line="440" w:lineRule="exact"/>
        <w:jc w:val="center"/>
        <w:rPr>
          <w:rFonts w:ascii="仿宋_GB2312" w:eastAsia="仿宋_GB2312"/>
          <w:b/>
          <w:bCs/>
          <w:sz w:val="28"/>
          <w:szCs w:val="28"/>
        </w:rPr>
      </w:pPr>
      <w:r>
        <w:rPr>
          <w:rFonts w:hint="eastAsia" w:asciiTheme="minorEastAsia" w:hAnsiTheme="minorEastAsia" w:eastAsiaTheme="minorEastAsia" w:cstheme="minorEastAsia"/>
          <w:b/>
          <w:bCs/>
          <w:sz w:val="28"/>
          <w:szCs w:val="28"/>
          <w:lang w:val="en-US" w:eastAsia="zh-CN"/>
        </w:rPr>
        <w:t>防疫</w:t>
      </w:r>
      <w:r>
        <w:rPr>
          <w:rFonts w:hint="eastAsia" w:asciiTheme="minorEastAsia" w:hAnsiTheme="minorEastAsia" w:eastAsiaTheme="minorEastAsia" w:cstheme="minorEastAsia"/>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广州市净水有限公司</w:t>
      </w:r>
    </w:p>
    <w:p>
      <w:pPr>
        <w:adjustRightInd w:val="0"/>
        <w:snapToGrid w:val="0"/>
        <w:spacing w:line="440" w:lineRule="exact"/>
        <w:ind w:firstLine="480" w:firstLineChars="200"/>
        <w:jc w:val="left"/>
        <w:rPr>
          <w:rStyle w:val="26"/>
          <w:rFonts w:hint="eastAsia" w:asciiTheme="minorEastAsia" w:hAnsiTheme="minorEastAsia" w:eastAsiaTheme="minorEastAsia" w:cstheme="minorEastAsia"/>
          <w:b w:val="0"/>
          <w:sz w:val="24"/>
          <w:szCs w:val="24"/>
          <w:u w:val="single"/>
        </w:rPr>
      </w:pP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Style w:val="26"/>
          <w:rFonts w:hint="eastAsia" w:asciiTheme="minorEastAsia" w:hAnsiTheme="minorEastAsia" w:eastAsiaTheme="minorEastAsia" w:cstheme="minorEastAsia"/>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本协议与主协议的关系</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本协议作为</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sz w:val="24"/>
          <w:szCs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w:t>
      </w:r>
      <w:r>
        <w:rPr>
          <w:rFonts w:hint="eastAsia" w:asciiTheme="minorEastAsia" w:hAnsiTheme="minorEastAsia" w:eastAsiaTheme="minorEastAsia" w:cstheme="minorEastAsia"/>
          <w:sz w:val="24"/>
          <w:szCs w:val="24"/>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（一）开展疫情防控宣传教育，提高</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kern w:val="2"/>
          <w:sz w:val="24"/>
          <w:szCs w:val="24"/>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（二）</w:t>
      </w:r>
      <w:r>
        <w:rPr>
          <w:rFonts w:hint="eastAsia" w:asciiTheme="minorEastAsia" w:hAnsiTheme="minorEastAsia" w:eastAsiaTheme="minorEastAsia" w:cstheme="minorEastAsia"/>
          <w:sz w:val="24"/>
          <w:szCs w:val="24"/>
          <w:lang w:val="en-US" w:eastAsia="zh-CN"/>
        </w:rPr>
        <w:t>做好乙方人员防控工作管理，及时提交防疫资料，落实疫情防控备案，必要时需</w:t>
      </w:r>
      <w:r>
        <w:rPr>
          <w:rFonts w:hint="eastAsia" w:asciiTheme="minorEastAsia" w:hAnsiTheme="minorEastAsia" w:eastAsiaTheme="minorEastAsia" w:cstheme="minorEastAsia"/>
          <w:kern w:val="2"/>
          <w:sz w:val="24"/>
          <w:szCs w:val="24"/>
          <w:lang w:val="en-US" w:eastAsia="zh-CN" w:bidi="ar-SA"/>
        </w:rPr>
        <w:t>编制防控管理工作方案</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（三）乙方人员须按</w:t>
      </w:r>
      <w:r>
        <w:rPr>
          <w:rFonts w:hint="eastAsia" w:asciiTheme="minorEastAsia" w:hAnsiTheme="minorEastAsia" w:eastAsiaTheme="minorEastAsia" w:cstheme="minorEastAsia"/>
          <w:color w:val="auto"/>
          <w:sz w:val="24"/>
          <w:szCs w:val="24"/>
          <w:lang w:val="en-US" w:eastAsia="zh-CN"/>
        </w:rPr>
        <w:t>照</w:t>
      </w:r>
      <w:r>
        <w:rPr>
          <w:rFonts w:hint="eastAsia" w:asciiTheme="minorEastAsia" w:hAnsiTheme="minorEastAsia" w:eastAsiaTheme="minorEastAsia" w:cstheme="minorEastAsia"/>
          <w:color w:val="auto"/>
          <w:kern w:val="2"/>
          <w:sz w:val="24"/>
          <w:szCs w:val="24"/>
          <w:lang w:val="en-US" w:eastAsia="zh-CN" w:bidi="ar-SA"/>
        </w:rPr>
        <w:t>甲方各厂区进厂门岗防控要求</w:t>
      </w:r>
      <w:r>
        <w:rPr>
          <w:rFonts w:hint="eastAsia" w:asciiTheme="minorEastAsia" w:hAnsiTheme="minorEastAsia" w:eastAsiaTheme="minorEastAsia" w:cstheme="minorEastAsia"/>
          <w:sz w:val="24"/>
          <w:szCs w:val="24"/>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（五）各级政府、有关部门及甲方的其他</w:t>
      </w:r>
      <w:r>
        <w:rPr>
          <w:rFonts w:hint="eastAsia" w:asciiTheme="minorEastAsia" w:hAnsiTheme="minorEastAsia" w:eastAsiaTheme="minorEastAsia" w:cstheme="minorEastAsia"/>
          <w:sz w:val="24"/>
          <w:szCs w:val="24"/>
          <w:lang w:val="en-US" w:eastAsia="zh-CN"/>
        </w:rPr>
        <w:t>防控要求</w:t>
      </w:r>
      <w:r>
        <w:rPr>
          <w:rFonts w:hint="eastAsia" w:asciiTheme="minorEastAsia" w:hAnsiTheme="minorEastAsia" w:eastAsiaTheme="minorEastAsia" w:cstheme="minorEastAsia"/>
          <w:color w:val="auto"/>
          <w:kern w:val="2"/>
          <w:sz w:val="24"/>
          <w:szCs w:val="24"/>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（一）乙方人员及其</w:t>
      </w:r>
      <w:r>
        <w:rPr>
          <w:rFonts w:hint="eastAsia" w:asciiTheme="minorEastAsia" w:hAnsiTheme="minorEastAsia" w:eastAsiaTheme="minorEastAsia" w:cstheme="minorEastAsia"/>
          <w:color w:val="auto"/>
          <w:sz w:val="24"/>
          <w:szCs w:val="24"/>
          <w:highlight w:val="none"/>
          <w:lang w:val="en-US" w:eastAsia="zh-CN"/>
        </w:rPr>
        <w:t>密接</w:t>
      </w:r>
      <w:r>
        <w:rPr>
          <w:rFonts w:hint="eastAsia" w:asciiTheme="minorEastAsia" w:hAnsiTheme="minorEastAsia" w:eastAsiaTheme="minorEastAsia" w:cstheme="minorEastAsia"/>
          <w:sz w:val="24"/>
          <w:szCs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sz w:val="24"/>
          <w:szCs w:val="24"/>
        </w:rPr>
      </w:pPr>
    </w:p>
    <w:p>
      <w:pPr>
        <w:pStyle w:val="36"/>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、补充条款：</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pPr>
        <w:adjustRightInd w:val="0"/>
        <w:snapToGrid w:val="0"/>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本协议与合同同时签订、同时终止、同时生效，具有相同的法律效力。合同由甲乙双方签字、盖章生效，甲乙双方各</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份。</w:t>
      </w:r>
    </w:p>
    <w:p>
      <w:pPr>
        <w:adjustRightInd w:val="0"/>
        <w:snapToGrid w:val="0"/>
        <w:spacing w:line="440" w:lineRule="exact"/>
        <w:rPr>
          <w:rFonts w:hint="eastAsia" w:asciiTheme="minorEastAsia" w:hAnsiTheme="minorEastAsia" w:eastAsiaTheme="minorEastAsia" w:cstheme="minorEastAsia"/>
          <w:sz w:val="24"/>
          <w:szCs w:val="24"/>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 xml:space="preserve">代表 （章）：                             </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代表（章）：                                                           　　              　　　　　　　</w:t>
      </w:r>
    </w:p>
    <w:p>
      <w:pPr>
        <w:adjustRightInd w:val="0"/>
        <w:snapToGrid w:val="0"/>
        <w:spacing w:line="440" w:lineRule="exact"/>
        <w:rPr>
          <w:rFonts w:hint="eastAsia" w:ascii="宋体" w:hAnsi="宋体" w:cs="宋体"/>
          <w:b/>
          <w:szCs w:val="21"/>
        </w:rPr>
      </w:pPr>
      <w:r>
        <w:rPr>
          <w:rFonts w:hint="eastAsia" w:asciiTheme="minorEastAsia" w:hAnsiTheme="minorEastAsia" w:eastAsiaTheme="minorEastAsia" w:cstheme="minorEastAsia"/>
          <w:sz w:val="24"/>
          <w:szCs w:val="24"/>
        </w:rPr>
        <w:t xml:space="preserve">      年 　月　  日　　　　　                 年   月  　日</w:t>
      </w:r>
    </w:p>
    <w:p>
      <w:pPr>
        <w:spacing w:line="360" w:lineRule="auto"/>
        <w:rPr>
          <w:rFonts w:hint="eastAsia" w:ascii="宋体" w:hAnsi="宋体" w:cs="宋体"/>
          <w:b/>
          <w:szCs w:val="21"/>
          <w:lang w:val="en-US" w:eastAsia="zh-CN"/>
        </w:rPr>
      </w:pPr>
      <w:r>
        <w:rPr>
          <w:rFonts w:hint="eastAsia" w:ascii="宋体" w:hAnsi="宋体" w:cs="宋体"/>
          <w:b/>
          <w:szCs w:val="21"/>
        </w:rPr>
        <w:t>附件</w:t>
      </w:r>
      <w:r>
        <w:rPr>
          <w:rFonts w:hint="eastAsia" w:ascii="宋体" w:hAnsi="宋体" w:cs="宋体"/>
          <w:b/>
          <w:szCs w:val="21"/>
          <w:lang w:val="en-US" w:eastAsia="zh-CN"/>
        </w:rPr>
        <w:t>5</w:t>
      </w:r>
      <w:r>
        <w:rPr>
          <w:rFonts w:hint="eastAsia" w:ascii="宋体" w:hAnsi="宋体" w:cs="宋体"/>
          <w:b/>
          <w:szCs w:val="21"/>
        </w:rPr>
        <w:t>：</w:t>
      </w:r>
      <w:r>
        <w:rPr>
          <w:rFonts w:hint="eastAsia" w:ascii="宋体" w:hAnsi="宋体" w:cs="宋体"/>
          <w:b/>
          <w:szCs w:val="21"/>
          <w:lang w:val="en-US" w:eastAsia="zh-CN"/>
        </w:rPr>
        <w:t>工程量清单报价（详见响应文件报价清单）</w:t>
      </w:r>
    </w:p>
    <w:p>
      <w:pPr>
        <w:spacing w:line="360" w:lineRule="auto"/>
        <w:rPr>
          <w:rFonts w:ascii="宋体" w:hAnsi="宋体" w:cs="宋体"/>
          <w:b/>
          <w:bCs/>
          <w:szCs w:val="21"/>
        </w:rPr>
      </w:pPr>
      <w:r>
        <w:rPr>
          <w:rFonts w:hint="eastAsia" w:ascii="宋体" w:hAnsi="宋体" w:cs="宋体"/>
          <w:b/>
          <w:bCs/>
          <w:szCs w:val="21"/>
        </w:rPr>
        <w:t>附件6 ：项目投入人员架构表/应急救援物资清单</w:t>
      </w:r>
    </w:p>
    <w:p>
      <w:pPr>
        <w:spacing w:line="360" w:lineRule="auto"/>
        <w:jc w:val="center"/>
        <w:outlineLvl w:val="3"/>
        <w:rPr>
          <w:rFonts w:ascii="宋体" w:hAnsi="宋体" w:cs="宋体"/>
          <w:b/>
          <w:sz w:val="24"/>
          <w:szCs w:val="24"/>
        </w:rPr>
      </w:pPr>
      <w:r>
        <w:rPr>
          <w:rFonts w:hint="eastAsia" w:ascii="宋体" w:hAnsi="宋体" w:cs="宋体"/>
          <w:b/>
          <w:sz w:val="24"/>
          <w:szCs w:val="24"/>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bl>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附件7 ：不诚信行为的情形及相应被暂停参与投标活动的处理标准</w:t>
      </w:r>
    </w:p>
    <w:p>
      <w:pPr>
        <w:pStyle w:val="47"/>
        <w:rPr>
          <w:rFonts w:hAnsi="宋体" w:eastAsia="宋体"/>
          <w:szCs w:val="21"/>
        </w:rPr>
      </w:pPr>
    </w:p>
    <w:p>
      <w:pPr>
        <w:adjustRightInd w:val="0"/>
        <w:snapToGrid w:val="0"/>
        <w:rPr>
          <w:rFonts w:ascii="宋体" w:hAnsi="宋体" w:cs="宋体"/>
          <w:sz w:val="24"/>
        </w:rPr>
      </w:pPr>
    </w:p>
    <w:p>
      <w:pPr>
        <w:adjustRightInd w:val="0"/>
        <w:snapToGrid w:val="0"/>
        <w:rPr>
          <w:rFonts w:ascii="宋体" w:hAnsi="宋体" w:cs="宋体"/>
          <w:sz w:val="24"/>
        </w:rPr>
      </w:pPr>
    </w:p>
    <w:p>
      <w:pPr>
        <w:adjustRightInd w:val="0"/>
        <w:snapToGrid w:val="0"/>
        <w:jc w:val="center"/>
        <w:rPr>
          <w:rFonts w:ascii="宋体" w:hAnsi="宋体" w:cs="宋体"/>
          <w:sz w:val="24"/>
        </w:rPr>
      </w:pPr>
      <w:r>
        <w:rPr>
          <w:rFonts w:hint="eastAsia" w:ascii="宋体" w:hAnsi="宋体" w:cs="宋体"/>
          <w:sz w:val="24"/>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处理</w:t>
            </w:r>
          </w:p>
          <w:p>
            <w:pPr>
              <w:adjustRightInd w:val="0"/>
              <w:snapToGrid w:val="0"/>
              <w:rPr>
                <w:rFonts w:ascii="宋体" w:hAnsi="宋体" w:cs="宋体"/>
                <w:szCs w:val="21"/>
              </w:rPr>
            </w:pPr>
            <w:r>
              <w:rPr>
                <w:rFonts w:hint="eastAsia" w:ascii="宋体" w:hAnsi="宋体" w:cs="宋体"/>
                <w:szCs w:val="21"/>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发生重伤或死亡1～2人的，暂停投标1年至2年（含）。</w:t>
            </w:r>
          </w:p>
          <w:p>
            <w:pPr>
              <w:adjustRightInd w:val="0"/>
              <w:snapToGrid w:val="0"/>
              <w:rPr>
                <w:rFonts w:ascii="宋体" w:hAnsi="宋体" w:cs="宋体"/>
                <w:szCs w:val="21"/>
              </w:rPr>
            </w:pPr>
            <w:r>
              <w:rPr>
                <w:rFonts w:hint="eastAsia" w:ascii="宋体" w:hAnsi="宋体" w:cs="宋体"/>
                <w:szCs w:val="21"/>
              </w:rPr>
              <w:t>发生重伤或死亡3～9人的，暂停投标2年以上至4年。</w:t>
            </w:r>
          </w:p>
          <w:p>
            <w:pPr>
              <w:adjustRightInd w:val="0"/>
              <w:snapToGrid w:val="0"/>
              <w:rPr>
                <w:rFonts w:ascii="宋体" w:hAnsi="宋体" w:cs="宋体"/>
                <w:szCs w:val="21"/>
              </w:rPr>
            </w:pPr>
            <w:r>
              <w:rPr>
                <w:rFonts w:hint="eastAsia" w:ascii="宋体" w:hAnsi="宋体" w:cs="宋体"/>
                <w:szCs w:val="21"/>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其他不诚信</w:t>
            </w:r>
          </w:p>
          <w:p>
            <w:pPr>
              <w:adjustRightInd w:val="0"/>
              <w:snapToGrid w:val="0"/>
              <w:rPr>
                <w:rFonts w:ascii="宋体" w:hAnsi="宋体" w:cs="宋体"/>
                <w:szCs w:val="21"/>
              </w:rPr>
            </w:pPr>
            <w:r>
              <w:rPr>
                <w:rFonts w:hint="eastAsia" w:ascii="宋体" w:hAnsi="宋体" w:cs="宋体"/>
                <w:szCs w:val="21"/>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szCs w:val="21"/>
              </w:rPr>
            </w:pPr>
            <w:r>
              <w:rPr>
                <w:rFonts w:hint="eastAsia" w:ascii="宋体" w:hAnsi="宋体" w:cs="宋体"/>
                <w:szCs w:val="21"/>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bl>
    <w:p>
      <w:pPr>
        <w:contextualSpacing/>
        <w:jc w:val="left"/>
        <w:rPr>
          <w:rFonts w:ascii="宋体" w:hAnsi="宋体" w:cs="仿宋_GB2312"/>
          <w:sz w:val="24"/>
        </w:rPr>
      </w:pPr>
      <w:r>
        <w:rPr>
          <w:rFonts w:hint="eastAsia" w:ascii="宋体" w:hAnsi="宋体" w:cs="仿宋_GB2312"/>
          <w:sz w:val="24"/>
        </w:rPr>
        <w:t>备注：本处理标准出自</w:t>
      </w:r>
      <w:r>
        <w:rPr>
          <w:rFonts w:hint="eastAsia" w:ascii="宋体" w:hAnsi="宋体" w:cs="仿宋_GB2312"/>
          <w:color w:val="000000"/>
          <w:sz w:val="24"/>
        </w:rPr>
        <w:t>《广州市净水有限公司经营建设项目参建企业不诚信行为管理办法》。</w:t>
      </w:r>
    </w:p>
    <w:p>
      <w:pPr>
        <w:jc w:val="left"/>
        <w:rPr>
          <w:rFonts w:hint="default" w:eastAsia="宋体"/>
          <w:lang w:val="en-US" w:eastAsia="zh-CN"/>
        </w:rPr>
      </w:pPr>
      <w:r>
        <w:rPr>
          <w:rFonts w:hint="eastAsia"/>
          <w:lang w:val="en-US" w:eastAsia="zh-CN"/>
        </w:rPr>
        <w:t>附件8</w:t>
      </w:r>
    </w:p>
    <w:tbl>
      <w:tblPr>
        <w:tblStyle w:val="23"/>
        <w:tblpPr w:leftFromText="180" w:rightFromText="180" w:vertAnchor="text" w:horzAnchor="page" w:tblpXSpec="center" w:tblpY="527"/>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r>
      <w:tr>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缺安全架构扣合同金额的10%或2000；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缺安全架构扣合同金额的2%或1万；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缺安全架构扣合同金额的1%或2万；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缺花名册扣合同金额的5%或500；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缺花名册扣合同金额的2%或2000；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缺花名册扣合同金额的1%或4500；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缺花名册扣合同金额的0.4%或8000；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扣合同金额的0.5%～1%；</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扣合同金额的0.3%～0.4%；</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sz w:val="13"/>
                <w:szCs w:val="13"/>
              </w:rPr>
            </w:pPr>
            <w:r>
              <w:rPr>
                <w:rFonts w:hint="eastAsia"/>
                <w:sz w:val="13"/>
                <w:szCs w:val="13"/>
              </w:rPr>
              <w:t>注：1、与安全管理相关的考评内容具体考评标准内容参照广州市净水有限公司标准《工程项目安全管理规范》（Q/GZJSA 1-2021）执行。</w:t>
            </w:r>
          </w:p>
          <w:p>
            <w:r>
              <w:rPr>
                <w:rFonts w:hint="eastAsia" w:ascii="仿宋_GB2312" w:hAnsi="仿宋_GB2312" w:eastAsia="仿宋_GB2312" w:cs="仿宋_GB2312"/>
                <w:color w:val="000000"/>
                <w:sz w:val="13"/>
                <w:szCs w:val="13"/>
              </w:rPr>
              <w:t>2.本处理标准出自《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2"/>
              <w:ind w:firstLine="1126"/>
              <w:rPr>
                <w:rFonts w:hint="default" w:eastAsia="仿宋_GB2312"/>
                <w:lang w:val="en-US" w:eastAsia="zh-CN"/>
              </w:rPr>
            </w:pPr>
            <w:r>
              <w:rPr>
                <w:rFonts w:hint="eastAsia"/>
                <w:lang w:val="en-US" w:eastAsia="zh-CN"/>
              </w:rPr>
              <w:t>附件9</w:t>
            </w:r>
          </w:p>
        </w:tc>
      </w:tr>
    </w:tbl>
    <w:p>
      <w:pPr>
        <w:pStyle w:val="22"/>
        <w:ind w:left="0" w:leftChars="0" w:firstLine="0" w:firstLineChars="0"/>
        <w:rPr>
          <w:rFonts w:ascii="宋体" w:hAnsi="宋体" w:cs="宋体"/>
          <w:b/>
          <w:bCs/>
          <w:color w:val="000000"/>
          <w:sz w:val="24"/>
          <w:szCs w:val="24"/>
        </w:rPr>
      </w:pPr>
    </w:p>
    <w:p>
      <w:pPr>
        <w:pStyle w:val="22"/>
        <w:ind w:left="0" w:leftChars="0" w:firstLine="0" w:firstLineChars="0"/>
        <w:rPr>
          <w:rFonts w:ascii="宋体" w:hAnsi="宋体" w:cs="宋体"/>
          <w:b/>
          <w:bCs/>
          <w:color w:val="000000"/>
          <w:sz w:val="24"/>
          <w:szCs w:val="24"/>
        </w:rPr>
      </w:pPr>
    </w:p>
    <w:tbl>
      <w:tblPr>
        <w:tblStyle w:val="23"/>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000000"/>
                <w:sz w:val="16"/>
                <w:szCs w:val="16"/>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缺安全架构扣5～10分/项；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缺花名册扣3～5分/项；</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sz w:val="13"/>
                <w:szCs w:val="13"/>
                <w:lang w:eastAsia="zh-CN"/>
              </w:rPr>
            </w:pPr>
            <w:r>
              <w:rPr>
                <w:rFonts w:hint="eastAsia"/>
                <w:sz w:val="13"/>
                <w:szCs w:val="13"/>
              </w:rPr>
              <w:t>注：1、综合考评满分100分，各考评项目扣分不设上限；</w:t>
            </w:r>
          </w:p>
          <w:p>
            <w:pPr>
              <w:widowControl/>
              <w:jc w:val="left"/>
              <w:textAlignment w:val="center"/>
              <w:rPr>
                <w:rFonts w:hint="eastAsia" w:eastAsia="宋体"/>
                <w:sz w:val="13"/>
                <w:szCs w:val="13"/>
                <w:lang w:eastAsia="zh-CN"/>
              </w:rPr>
            </w:pPr>
            <w:r>
              <w:rPr>
                <w:rFonts w:hint="eastAsia"/>
                <w:sz w:val="13"/>
                <w:szCs w:val="13"/>
              </w:rPr>
              <w:t xml:space="preserve">    2、监理单位考评只作为参考及履职依据，不计入考评，无监理单位不需填写；</w:t>
            </w:r>
          </w:p>
          <w:p>
            <w:pPr>
              <w:widowControl/>
              <w:jc w:val="left"/>
              <w:textAlignment w:val="center"/>
              <w:rPr>
                <w:rFonts w:hint="eastAsia" w:eastAsia="宋体"/>
                <w:sz w:val="13"/>
                <w:szCs w:val="13"/>
                <w:lang w:eastAsia="zh-CN"/>
              </w:rPr>
            </w:pPr>
            <w:r>
              <w:rPr>
                <w:rFonts w:hint="eastAsia"/>
                <w:sz w:val="13"/>
                <w:szCs w:val="13"/>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sz w:val="13"/>
                <w:szCs w:val="13"/>
                <w:lang w:eastAsia="zh-CN"/>
              </w:rPr>
            </w:pPr>
            <w:r>
              <w:rPr>
                <w:rFonts w:hint="eastAsia"/>
                <w:sz w:val="13"/>
                <w:szCs w:val="13"/>
              </w:rPr>
              <w:t xml:space="preserve">    4、各分公司考评填写相应的得（扣）分数值，如奖2分则填写“2”，扣2分则填写“-2”；</w:t>
            </w:r>
          </w:p>
          <w:p>
            <w:pPr>
              <w:widowControl/>
              <w:jc w:val="left"/>
              <w:textAlignment w:val="center"/>
              <w:rPr>
                <w:rFonts w:hint="eastAsia" w:eastAsia="宋体"/>
                <w:sz w:val="13"/>
                <w:szCs w:val="13"/>
                <w:lang w:eastAsia="zh-CN"/>
              </w:rPr>
            </w:pPr>
            <w:r>
              <w:rPr>
                <w:rFonts w:hint="eastAsia"/>
                <w:sz w:val="13"/>
                <w:szCs w:val="13"/>
              </w:rPr>
              <w:t xml:space="preserve">    5、单项“综合考评”=项目部考评+公司考评；综合考评总分=各单项“综合考评”+100</w:t>
            </w:r>
          </w:p>
          <w:p>
            <w:pPr>
              <w:widowControl/>
              <w:jc w:val="left"/>
              <w:textAlignment w:val="center"/>
              <w:rPr>
                <w:rFonts w:hint="eastAsia" w:eastAsia="宋体"/>
                <w:sz w:val="13"/>
                <w:szCs w:val="13"/>
                <w:lang w:eastAsia="zh-CN"/>
              </w:rPr>
            </w:pPr>
            <w:r>
              <w:rPr>
                <w:rFonts w:hint="eastAsia"/>
                <w:sz w:val="13"/>
                <w:szCs w:val="13"/>
              </w:rPr>
              <w:t xml:space="preserve">    6、最后得分=综合考评总分X类别系数；</w:t>
            </w:r>
          </w:p>
          <w:p>
            <w:pPr>
              <w:widowControl/>
              <w:jc w:val="left"/>
              <w:textAlignment w:val="center"/>
              <w:rPr>
                <w:sz w:val="13"/>
                <w:szCs w:val="13"/>
              </w:rPr>
            </w:pPr>
            <w:r>
              <w:rPr>
                <w:rFonts w:hint="eastAsia"/>
                <w:sz w:val="13"/>
                <w:szCs w:val="13"/>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8、本处理标准出自《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2"/>
              <w:ind w:firstLine="1126"/>
            </w:pPr>
          </w:p>
        </w:tc>
      </w:tr>
    </w:tbl>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ind w:left="0" w:leftChars="0" w:firstLine="0" w:firstLineChars="0"/>
        <w:rPr>
          <w:rFonts w:ascii="仿宋_GB2312" w:eastAsia="仿宋_GB2312"/>
          <w:color w:val="auto"/>
          <w:sz w:val="28"/>
          <w:szCs w:val="28"/>
          <w:highlight w:val="none"/>
        </w:rPr>
      </w:pPr>
    </w:p>
    <w:p>
      <w:pPr>
        <w:pStyle w:val="4"/>
        <w:rPr>
          <w:color w:val="auto"/>
          <w:highlight w:val="none"/>
        </w:rPr>
      </w:pPr>
      <w:bookmarkStart w:id="87" w:name="_Toc12169"/>
      <w:bookmarkStart w:id="88" w:name="_Toc1563"/>
      <w:bookmarkStart w:id="89" w:name="_Toc3723"/>
      <w:bookmarkStart w:id="90" w:name="_Toc6230"/>
      <w:bookmarkStart w:id="91" w:name="_Toc8147"/>
      <w:bookmarkStart w:id="92" w:name="_Toc16552"/>
      <w:bookmarkStart w:id="93" w:name="_Toc21847"/>
      <w:bookmarkStart w:id="94" w:name="_Toc5129"/>
      <w:bookmarkStart w:id="95" w:name="_Toc23515"/>
      <w:bookmarkStart w:id="96" w:name="_Toc30824"/>
      <w:bookmarkStart w:id="97" w:name="_Toc28358"/>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36"/>
        <w:rPr>
          <w:color w:val="auto"/>
          <w:highlight w:val="none"/>
        </w:rPr>
      </w:pPr>
    </w:p>
    <w:p>
      <w:pPr>
        <w:pStyle w:val="4"/>
        <w:rPr>
          <w:color w:val="auto"/>
          <w:highlight w:val="none"/>
        </w:rPr>
      </w:pPr>
      <w:bookmarkStart w:id="98" w:name="_Toc21675"/>
      <w:bookmarkStart w:id="99" w:name="_Toc5342"/>
      <w:bookmarkStart w:id="100" w:name="_Toc22764"/>
      <w:bookmarkStart w:id="101" w:name="_Toc12769"/>
      <w:bookmarkStart w:id="102" w:name="_Toc17119"/>
      <w:bookmarkStart w:id="103" w:name="_Toc30157"/>
      <w:bookmarkStart w:id="104" w:name="_Toc24490"/>
      <w:bookmarkStart w:id="105" w:name="_Toc10840"/>
      <w:bookmarkStart w:id="106" w:name="_Toc31564"/>
      <w:bookmarkStart w:id="107" w:name="_Toc88209951"/>
      <w:bookmarkStart w:id="108" w:name="_Toc12610"/>
      <w:bookmarkStart w:id="109" w:name="_Toc87616388"/>
      <w:bookmarkStart w:id="110" w:name="_Toc24815"/>
      <w:r>
        <w:rPr>
          <w:rFonts w:hint="eastAsia"/>
          <w:color w:val="auto"/>
          <w:highlight w:val="none"/>
        </w:rPr>
        <w:t>响应文件</w:t>
      </w:r>
      <w:r>
        <w:rPr>
          <w:rFonts w:hint="eastAsia"/>
          <w:color w:val="auto"/>
          <w:highlight w:val="none"/>
          <w:lang w:val="en-US" w:eastAsia="zh-CN"/>
        </w:rPr>
        <w:t>格式要求</w:t>
      </w:r>
      <w:bookmarkEnd w:id="98"/>
      <w:bookmarkEnd w:id="99"/>
      <w:bookmarkEnd w:id="100"/>
      <w:bookmarkEnd w:id="101"/>
      <w:bookmarkEnd w:id="102"/>
      <w:bookmarkEnd w:id="103"/>
      <w:bookmarkEnd w:id="104"/>
      <w:bookmarkEnd w:id="105"/>
      <w:bookmarkEnd w:id="106"/>
      <w:bookmarkEnd w:id="107"/>
      <w:bookmarkEnd w:id="108"/>
      <w:bookmarkEnd w:id="109"/>
      <w:bookmarkEnd w:id="11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1" w:name="_Toc88209952"/>
      <w:bookmarkStart w:id="112" w:name="_Toc87616389"/>
      <w:r>
        <w:rPr>
          <w:rFonts w:hint="eastAsia" w:ascii="仿宋_GB2312" w:eastAsia="仿宋_GB2312"/>
          <w:color w:val="auto"/>
          <w:sz w:val="28"/>
          <w:szCs w:val="28"/>
          <w:highlight w:val="none"/>
        </w:rPr>
        <w:t>1.响应函</w:t>
      </w:r>
      <w:bookmarkEnd w:id="111"/>
      <w:bookmarkEnd w:id="112"/>
    </w:p>
    <w:p>
      <w:pPr>
        <w:spacing w:line="600" w:lineRule="exact"/>
        <w:rPr>
          <w:rFonts w:hint="eastAsia" w:ascii="仿宋_GB2312" w:eastAsia="仿宋_GB2312"/>
          <w:color w:val="auto"/>
          <w:sz w:val="28"/>
          <w:szCs w:val="28"/>
          <w:highlight w:val="none"/>
        </w:rPr>
      </w:pPr>
      <w:bookmarkStart w:id="113" w:name="_Toc87616390"/>
      <w:bookmarkStart w:id="114" w:name="_Toc88209953"/>
      <w:r>
        <w:rPr>
          <w:rFonts w:hint="eastAsia" w:ascii="仿宋_GB2312" w:eastAsia="仿宋_GB2312"/>
          <w:color w:val="auto"/>
          <w:sz w:val="28"/>
          <w:szCs w:val="28"/>
          <w:highlight w:val="none"/>
        </w:rPr>
        <w:t>2.法定代表人证明或授权委托书</w:t>
      </w:r>
      <w:bookmarkEnd w:id="113"/>
      <w:bookmarkEnd w:id="114"/>
      <w:bookmarkStart w:id="115" w:name="_Toc88209956"/>
      <w:bookmarkStart w:id="116"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5"/>
      <w:bookmarkEnd w:id="11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7" w:name="_Toc88209957"/>
      <w:bookmarkStart w:id="118" w:name="_Toc12665"/>
      <w:bookmarkStart w:id="119" w:name="_Toc6313"/>
      <w:bookmarkStart w:id="120" w:name="_Toc28619645"/>
      <w:bookmarkStart w:id="121" w:name="_Toc87616394"/>
      <w:r>
        <w:rPr>
          <w:rFonts w:hint="eastAsia" w:asciiTheme="minorEastAsia" w:hAnsiTheme="minorEastAsia" w:eastAsiaTheme="minorEastAsia"/>
          <w:color w:val="auto"/>
          <w:sz w:val="28"/>
          <w:szCs w:val="28"/>
          <w:highlight w:val="none"/>
        </w:rPr>
        <w:t>1.响应函</w:t>
      </w:r>
      <w:bookmarkEnd w:id="117"/>
      <w:bookmarkEnd w:id="118"/>
      <w:bookmarkEnd w:id="119"/>
      <w:bookmarkEnd w:id="120"/>
      <w:bookmarkEnd w:id="12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2" w:name="_Toc88209958"/>
      <w:bookmarkStart w:id="123" w:name="_Toc22527"/>
      <w:bookmarkStart w:id="124" w:name="_Toc87616395"/>
      <w:bookmarkStart w:id="125" w:name="_Toc29833"/>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2"/>
      <w:bookmarkEnd w:id="123"/>
      <w:bookmarkEnd w:id="124"/>
      <w:bookmarkEnd w:id="12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6" w:name="_Toc19830"/>
      <w:bookmarkStart w:id="127" w:name="_Toc87616400"/>
      <w:bookmarkStart w:id="128" w:name="_Toc88209963"/>
      <w:bookmarkStart w:id="129"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6"/>
      <w:bookmarkEnd w:id="127"/>
      <w:bookmarkEnd w:id="128"/>
      <w:bookmarkEnd w:id="12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30"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我方郑重承诺，在参与广州市净水有限公司2022年</w:t>
      </w:r>
      <w:r>
        <w:rPr>
          <w:rFonts w:hint="eastAsia" w:ascii="宋体" w:hAnsi="宋体" w:eastAsia="宋体" w:cs="宋体"/>
          <w:color w:val="auto"/>
          <w:kern w:val="2"/>
          <w:sz w:val="24"/>
          <w:szCs w:val="24"/>
          <w:highlight w:val="none"/>
          <w:lang w:val="en-GB" w:eastAsia="zh-CN"/>
        </w:rPr>
        <w:t>石井、沥滘、京溪</w:t>
      </w:r>
      <w:r>
        <w:rPr>
          <w:rFonts w:hint="eastAsia" w:ascii="宋体" w:hAnsi="宋体" w:eastAsia="宋体" w:cs="宋体"/>
          <w:color w:val="auto"/>
          <w:kern w:val="2"/>
          <w:sz w:val="24"/>
          <w:szCs w:val="24"/>
          <w:highlight w:val="none"/>
          <w:lang w:val="en-GB"/>
        </w:rPr>
        <w:t>分公司日常维护维修项目（市政工程类）</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both"/>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2"/>
        <w:rPr>
          <w:rFonts w:hint="default" w:ascii="仿宋_GB2312" w:eastAsia="仿宋_GB2312" w:hAnsiTheme="min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31" w:name="_Toc32430"/>
      <w:bookmarkStart w:id="132"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1"/>
      <w:bookmarkEnd w:id="132"/>
    </w:p>
    <w:tbl>
      <w:tblPr>
        <w:tblStyle w:val="24"/>
        <w:tblpPr w:leftFromText="180" w:rightFromText="180" w:vertAnchor="text" w:horzAnchor="page" w:tblpX="1578" w:tblpY="5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4871"/>
        <w:gridCol w:w="1455"/>
        <w:gridCol w:w="1337"/>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0" w:type="dxa"/>
            <w:gridSpan w:val="5"/>
            <w:noWrap w:val="0"/>
            <w:vAlign w:val="center"/>
          </w:tcPr>
          <w:p>
            <w:pPr>
              <w:pStyle w:val="47"/>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广州市净水有限公司2022年</w:t>
            </w:r>
            <w:r>
              <w:rPr>
                <w:rFonts w:hint="eastAsia" w:hAnsi="宋体" w:eastAsia="宋体" w:cs="宋体"/>
                <w:b/>
                <w:bCs/>
                <w:color w:val="auto"/>
                <w:sz w:val="24"/>
                <w:szCs w:val="24"/>
                <w:lang w:eastAsia="zh-CN"/>
              </w:rPr>
              <w:t>石井、沥滘、京溪</w:t>
            </w:r>
            <w:r>
              <w:rPr>
                <w:rFonts w:hint="eastAsia" w:ascii="宋体" w:hAnsi="宋体" w:eastAsia="宋体" w:cs="宋体"/>
                <w:b/>
                <w:bCs/>
                <w:color w:val="auto"/>
                <w:sz w:val="24"/>
                <w:szCs w:val="24"/>
                <w:lang w:eastAsia="zh-CN"/>
              </w:rPr>
              <w:t>分公司日常维护维修项目（市政工程类）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dxa"/>
            <w:noWrap w:val="0"/>
            <w:vAlign w:val="center"/>
          </w:tcPr>
          <w:p>
            <w:pPr>
              <w:pStyle w:val="47"/>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序号</w:t>
            </w:r>
          </w:p>
        </w:tc>
        <w:tc>
          <w:tcPr>
            <w:tcW w:w="4871" w:type="dxa"/>
            <w:noWrap w:val="0"/>
            <w:vAlign w:val="center"/>
          </w:tcPr>
          <w:p>
            <w:pPr>
              <w:pStyle w:val="47"/>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w:t>
            </w:r>
          </w:p>
        </w:tc>
        <w:tc>
          <w:tcPr>
            <w:tcW w:w="1455" w:type="dxa"/>
            <w:noWrap w:val="0"/>
            <w:vAlign w:val="center"/>
          </w:tcPr>
          <w:p>
            <w:pPr>
              <w:pStyle w:val="47"/>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项目总价（含税价/元）</w:t>
            </w:r>
          </w:p>
        </w:tc>
        <w:tc>
          <w:tcPr>
            <w:tcW w:w="1337" w:type="dxa"/>
            <w:noWrap w:val="0"/>
            <w:vAlign w:val="center"/>
          </w:tcPr>
          <w:p>
            <w:pPr>
              <w:pStyle w:val="47"/>
              <w:jc w:val="center"/>
              <w:rPr>
                <w:rFonts w:hint="eastAsia" w:ascii="宋体" w:hAnsi="宋体" w:eastAsia="宋体" w:cs="宋体"/>
                <w:b/>
                <w:bCs/>
                <w:color w:val="auto"/>
                <w:sz w:val="24"/>
                <w:szCs w:val="24"/>
              </w:rPr>
            </w:pPr>
            <w:r>
              <w:rPr>
                <w:rFonts w:hint="eastAsia" w:hAnsi="宋体" w:eastAsia="宋体" w:cs="宋体"/>
                <w:b/>
                <w:bCs/>
                <w:color w:val="auto"/>
                <w:sz w:val="24"/>
                <w:szCs w:val="24"/>
                <w:lang w:val="en-US" w:eastAsia="zh-CN"/>
              </w:rPr>
              <w:t>绿色安全措施费（元）</w:t>
            </w:r>
          </w:p>
        </w:tc>
        <w:tc>
          <w:tcPr>
            <w:tcW w:w="939" w:type="dxa"/>
            <w:noWrap w:val="0"/>
            <w:vAlign w:val="center"/>
          </w:tcPr>
          <w:p>
            <w:pPr>
              <w:pStyle w:val="47"/>
              <w:jc w:val="center"/>
              <w:rPr>
                <w:rFonts w:hint="eastAsia" w:ascii="宋体" w:hAnsi="宋体" w:eastAsia="宋体" w:cs="宋体"/>
                <w:b/>
                <w:bCs/>
                <w:color w:val="auto"/>
                <w:sz w:val="24"/>
                <w:szCs w:val="24"/>
                <w:lang w:val="en-US" w:eastAsia="zh-CN"/>
              </w:rPr>
            </w:pPr>
            <w:r>
              <w:rPr>
                <w:rFonts w:hint="eastAsia" w:hAnsi="宋体" w:eastAsia="宋体" w:cs="宋体"/>
                <w:b/>
                <w:bCs/>
                <w:color w:val="auto"/>
                <w:sz w:val="24"/>
                <w:szCs w:val="24"/>
                <w:lang w:val="en-US" w:eastAsia="zh-CN"/>
              </w:rPr>
              <w:t>暂列金（元）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dxa"/>
            <w:noWrap w:val="0"/>
            <w:vAlign w:val="center"/>
          </w:tcPr>
          <w:p>
            <w:pPr>
              <w:pStyle w:val="47"/>
              <w:spacing w:line="360" w:lineRule="auto"/>
              <w:jc w:val="center"/>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c>
          <w:tcPr>
            <w:tcW w:w="487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石井分公司初雨加药间旁道路拓宽改造项目</w:t>
            </w:r>
          </w:p>
        </w:tc>
        <w:tc>
          <w:tcPr>
            <w:tcW w:w="1455" w:type="dxa"/>
            <w:noWrap w:val="0"/>
            <w:vAlign w:val="center"/>
          </w:tcPr>
          <w:p>
            <w:pPr>
              <w:pStyle w:val="47"/>
              <w:jc w:val="center"/>
              <w:rPr>
                <w:rFonts w:hint="eastAsia" w:ascii="宋体" w:hAnsi="宋体" w:eastAsia="宋体" w:cs="宋体"/>
                <w:color w:val="auto"/>
                <w:sz w:val="24"/>
                <w:szCs w:val="24"/>
              </w:rPr>
            </w:pPr>
          </w:p>
        </w:tc>
        <w:tc>
          <w:tcPr>
            <w:tcW w:w="1337" w:type="dxa"/>
            <w:noWrap w:val="0"/>
            <w:vAlign w:val="center"/>
          </w:tcPr>
          <w:p>
            <w:pPr>
              <w:pStyle w:val="47"/>
              <w:jc w:val="center"/>
              <w:rPr>
                <w:rFonts w:hint="eastAsia" w:ascii="宋体" w:hAnsi="宋体" w:eastAsia="宋体" w:cs="宋体"/>
                <w:color w:val="auto"/>
                <w:sz w:val="24"/>
                <w:szCs w:val="24"/>
              </w:rPr>
            </w:pPr>
          </w:p>
        </w:tc>
        <w:tc>
          <w:tcPr>
            <w:tcW w:w="939"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dxa"/>
            <w:noWrap w:val="0"/>
            <w:vAlign w:val="center"/>
          </w:tcPr>
          <w:p>
            <w:pPr>
              <w:pStyle w:val="47"/>
              <w:spacing w:line="360" w:lineRule="auto"/>
              <w:jc w:val="center"/>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p>
        </w:tc>
        <w:tc>
          <w:tcPr>
            <w:tcW w:w="487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沥滘分公司一二期提升泵房除臭系统风管优化项目</w:t>
            </w:r>
          </w:p>
        </w:tc>
        <w:tc>
          <w:tcPr>
            <w:tcW w:w="1455" w:type="dxa"/>
            <w:noWrap w:val="0"/>
            <w:vAlign w:val="center"/>
          </w:tcPr>
          <w:p>
            <w:pPr>
              <w:pStyle w:val="47"/>
              <w:jc w:val="center"/>
              <w:rPr>
                <w:rFonts w:hint="eastAsia" w:ascii="宋体" w:hAnsi="宋体" w:eastAsia="宋体" w:cs="宋体"/>
                <w:color w:val="auto"/>
                <w:sz w:val="24"/>
                <w:szCs w:val="24"/>
              </w:rPr>
            </w:pPr>
          </w:p>
        </w:tc>
        <w:tc>
          <w:tcPr>
            <w:tcW w:w="1337" w:type="dxa"/>
            <w:noWrap w:val="0"/>
            <w:vAlign w:val="center"/>
          </w:tcPr>
          <w:p>
            <w:pPr>
              <w:pStyle w:val="47"/>
              <w:jc w:val="center"/>
              <w:rPr>
                <w:rFonts w:hint="eastAsia" w:ascii="宋体" w:hAnsi="宋体" w:eastAsia="宋体" w:cs="宋体"/>
                <w:color w:val="auto"/>
                <w:sz w:val="24"/>
                <w:szCs w:val="24"/>
              </w:rPr>
            </w:pPr>
          </w:p>
        </w:tc>
        <w:tc>
          <w:tcPr>
            <w:tcW w:w="939"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dxa"/>
            <w:noWrap w:val="0"/>
            <w:vAlign w:val="center"/>
          </w:tcPr>
          <w:p>
            <w:pPr>
              <w:pStyle w:val="47"/>
              <w:spacing w:line="360" w:lineRule="auto"/>
              <w:jc w:val="center"/>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p>
        </w:tc>
        <w:tc>
          <w:tcPr>
            <w:tcW w:w="487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京溪分公司2022年负二层通道破损风管更换等维修项目</w:t>
            </w:r>
          </w:p>
        </w:tc>
        <w:tc>
          <w:tcPr>
            <w:tcW w:w="1455" w:type="dxa"/>
            <w:noWrap w:val="0"/>
            <w:vAlign w:val="center"/>
          </w:tcPr>
          <w:p>
            <w:pPr>
              <w:pStyle w:val="47"/>
              <w:jc w:val="center"/>
              <w:rPr>
                <w:rFonts w:hint="eastAsia" w:ascii="宋体" w:hAnsi="宋体" w:eastAsia="宋体" w:cs="宋体"/>
                <w:color w:val="auto"/>
                <w:sz w:val="24"/>
                <w:szCs w:val="24"/>
              </w:rPr>
            </w:pPr>
          </w:p>
        </w:tc>
        <w:tc>
          <w:tcPr>
            <w:tcW w:w="1337" w:type="dxa"/>
            <w:noWrap w:val="0"/>
            <w:vAlign w:val="center"/>
          </w:tcPr>
          <w:p>
            <w:pPr>
              <w:pStyle w:val="47"/>
              <w:jc w:val="center"/>
              <w:rPr>
                <w:rFonts w:hint="eastAsia" w:ascii="宋体" w:hAnsi="宋体" w:eastAsia="宋体" w:cs="宋体"/>
                <w:color w:val="auto"/>
                <w:sz w:val="24"/>
                <w:szCs w:val="24"/>
              </w:rPr>
            </w:pPr>
          </w:p>
        </w:tc>
        <w:tc>
          <w:tcPr>
            <w:tcW w:w="939"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dxa"/>
            <w:noWrap w:val="0"/>
            <w:vAlign w:val="center"/>
          </w:tcPr>
          <w:p>
            <w:pPr>
              <w:pStyle w:val="12"/>
              <w:spacing w:line="360" w:lineRule="auto"/>
              <w:jc w:val="center"/>
              <w:outlineLvl w:val="1"/>
              <w:rPr>
                <w:rFonts w:hint="default" w:ascii="宋体" w:hAnsi="宋体" w:eastAsia="宋体" w:cs="宋体"/>
                <w:b/>
                <w:bCs/>
                <w:sz w:val="24"/>
                <w:szCs w:val="24"/>
                <w:lang w:val="en-US" w:eastAsia="zh-CN"/>
              </w:rPr>
            </w:pPr>
            <w:r>
              <w:rPr>
                <w:rFonts w:hint="eastAsia" w:hAnsi="宋体" w:eastAsia="宋体" w:cs="宋体"/>
                <w:b/>
                <w:bCs/>
                <w:sz w:val="24"/>
                <w:szCs w:val="24"/>
                <w:lang w:val="en-US" w:eastAsia="zh-CN"/>
              </w:rPr>
              <w:t>12</w:t>
            </w:r>
          </w:p>
        </w:tc>
        <w:tc>
          <w:tcPr>
            <w:tcW w:w="4871" w:type="dxa"/>
            <w:noWrap w:val="0"/>
            <w:vAlign w:val="center"/>
          </w:tcPr>
          <w:p>
            <w:pPr>
              <w:pStyle w:val="12"/>
              <w:spacing w:line="360" w:lineRule="auto"/>
              <w:jc w:val="center"/>
              <w:outlineLvl w:val="1"/>
              <w:rPr>
                <w:rFonts w:hint="eastAsia" w:ascii="宋体" w:hAnsi="宋体" w:eastAsia="宋体" w:cs="宋体"/>
                <w:b/>
                <w:bCs/>
                <w:sz w:val="24"/>
                <w:szCs w:val="24"/>
              </w:rPr>
            </w:pPr>
            <w:r>
              <w:rPr>
                <w:rFonts w:hint="eastAsia" w:ascii="宋体" w:hAnsi="宋体" w:eastAsia="宋体" w:cs="宋体"/>
                <w:b/>
                <w:bCs/>
                <w:sz w:val="24"/>
                <w:szCs w:val="24"/>
              </w:rPr>
              <w:t>合计</w:t>
            </w:r>
          </w:p>
        </w:tc>
        <w:tc>
          <w:tcPr>
            <w:tcW w:w="1455" w:type="dxa"/>
            <w:noWrap w:val="0"/>
            <w:vAlign w:val="center"/>
          </w:tcPr>
          <w:p>
            <w:pPr>
              <w:pStyle w:val="47"/>
              <w:jc w:val="center"/>
              <w:rPr>
                <w:rFonts w:hint="eastAsia" w:ascii="宋体" w:hAnsi="宋体" w:eastAsia="宋体" w:cs="宋体"/>
                <w:color w:val="auto"/>
                <w:sz w:val="24"/>
                <w:szCs w:val="24"/>
              </w:rPr>
            </w:pPr>
          </w:p>
        </w:tc>
        <w:tc>
          <w:tcPr>
            <w:tcW w:w="1337" w:type="dxa"/>
            <w:noWrap w:val="0"/>
            <w:vAlign w:val="center"/>
          </w:tcPr>
          <w:p>
            <w:pPr>
              <w:pStyle w:val="47"/>
              <w:jc w:val="center"/>
              <w:rPr>
                <w:rFonts w:hint="eastAsia" w:ascii="宋体" w:hAnsi="宋体" w:eastAsia="宋体" w:cs="宋体"/>
                <w:color w:val="auto"/>
                <w:sz w:val="24"/>
                <w:szCs w:val="24"/>
              </w:rPr>
            </w:pPr>
          </w:p>
        </w:tc>
        <w:tc>
          <w:tcPr>
            <w:tcW w:w="939" w:type="dxa"/>
            <w:noWrap w:val="0"/>
            <w:vAlign w:val="center"/>
          </w:tcPr>
          <w:p>
            <w:pPr>
              <w:pStyle w:val="47"/>
              <w:jc w:val="center"/>
              <w:rPr>
                <w:rFonts w:hint="eastAsia" w:ascii="宋体" w:hAnsi="宋体" w:eastAsia="宋体" w:cs="宋体"/>
                <w:color w:val="auto"/>
                <w:sz w:val="24"/>
                <w:szCs w:val="24"/>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pStyle w:val="2"/>
      </w:pPr>
    </w:p>
    <w:p>
      <w:pPr>
        <w:adjustRightInd w:val="0"/>
        <w:snapToGrid w:val="0"/>
        <w:spacing w:line="300" w:lineRule="auto"/>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项目一：</w:t>
      </w:r>
    </w:p>
    <w:p>
      <w:pPr>
        <w:pStyle w:val="2"/>
        <w:rPr>
          <w:rFonts w:hint="eastAsia"/>
          <w:color w:val="auto"/>
          <w:highlight w:val="none"/>
          <w:lang w:val="en-US" w:eastAsia="zh-CN"/>
        </w:rPr>
      </w:pPr>
    </w:p>
    <w:tbl>
      <w:tblPr>
        <w:tblStyle w:val="23"/>
        <w:tblW w:w="93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6"/>
        <w:gridCol w:w="3397"/>
        <w:gridCol w:w="403"/>
        <w:gridCol w:w="1486"/>
        <w:gridCol w:w="793"/>
        <w:gridCol w:w="1861"/>
        <w:gridCol w:w="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 w:type="dxa"/>
          <w:trHeight w:val="795" w:hRule="atLeast"/>
        </w:trPr>
        <w:tc>
          <w:tcPr>
            <w:tcW w:w="9286" w:type="dxa"/>
            <w:gridSpan w:val="6"/>
            <w:tcBorders>
              <w:top w:val="nil"/>
              <w:left w:val="nil"/>
              <w:bottom w:val="nil"/>
              <w:right w:val="nil"/>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单位工程概算汇总表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146" w:type="dxa"/>
            <w:gridSpan w:val="3"/>
            <w:tcBorders>
              <w:top w:val="nil"/>
              <w:left w:val="nil"/>
              <w:bottom w:val="nil"/>
              <w:right w:val="nil"/>
            </w:tcBorders>
            <w:shd w:val="clear" w:color="FFFFFF" w:fill="FFFFFF"/>
            <w:vAlign w:val="bottom"/>
          </w:tcPr>
          <w:p>
            <w:pPr>
              <w:pStyle w:val="2"/>
              <w:rPr>
                <w:rFonts w:hint="default"/>
                <w:color w:val="auto"/>
                <w:highlight w:val="none"/>
                <w:lang w:val="en-US" w:eastAsia="zh-CN"/>
              </w:rPr>
            </w:pPr>
            <w:r>
              <w:rPr>
                <w:rFonts w:hint="default"/>
                <w:color w:val="auto"/>
                <w:highlight w:val="none"/>
                <w:lang w:val="en-US" w:eastAsia="zh-CN"/>
              </w:rPr>
              <w:t>工程名称：石井分公司初雨加药间旁道路拓宽改造项目</w:t>
            </w:r>
          </w:p>
        </w:tc>
        <w:tc>
          <w:tcPr>
            <w:tcW w:w="1486" w:type="dxa"/>
            <w:tcBorders>
              <w:top w:val="nil"/>
              <w:left w:val="nil"/>
              <w:bottom w:val="nil"/>
              <w:right w:val="nil"/>
            </w:tcBorders>
            <w:shd w:val="clear" w:color="FFFFFF" w:fill="FFFFFF"/>
            <w:vAlign w:val="bottom"/>
          </w:tcPr>
          <w:p>
            <w:pPr>
              <w:pStyle w:val="2"/>
              <w:rPr>
                <w:rFonts w:hint="default"/>
                <w:color w:val="auto"/>
                <w:highlight w:val="none"/>
                <w:lang w:val="en-US" w:eastAsia="zh-CN"/>
              </w:rPr>
            </w:pPr>
            <w:r>
              <w:rPr>
                <w:rFonts w:hint="default"/>
                <w:color w:val="auto"/>
                <w:highlight w:val="none"/>
                <w:lang w:val="en-US" w:eastAsia="zh-CN"/>
              </w:rPr>
              <w:t>标段：</w:t>
            </w:r>
          </w:p>
        </w:tc>
        <w:tc>
          <w:tcPr>
            <w:tcW w:w="2714" w:type="dxa"/>
            <w:gridSpan w:val="3"/>
            <w:tcBorders>
              <w:top w:val="nil"/>
              <w:left w:val="nil"/>
              <w:bottom w:val="nil"/>
              <w:right w:val="nil"/>
            </w:tcBorders>
            <w:shd w:val="clear" w:color="FFFFFF" w:fill="FFFFFF"/>
            <w:vAlign w:val="bottom"/>
          </w:tcPr>
          <w:p>
            <w:pPr>
              <w:pStyle w:val="2"/>
              <w:rPr>
                <w:rFonts w:hint="default"/>
                <w:color w:val="auto"/>
                <w:highlight w:val="none"/>
                <w:lang w:val="en-US" w:eastAsia="zh-CN"/>
              </w:rPr>
            </w:pPr>
            <w:r>
              <w:rPr>
                <w:rFonts w:hint="default"/>
                <w:color w:val="auto"/>
                <w:highlight w:val="none"/>
                <w:lang w:val="en-US" w:eastAsia="zh-CN"/>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 w:type="dxa"/>
          <w:trHeight w:val="375" w:hRule="atLeast"/>
        </w:trPr>
        <w:tc>
          <w:tcPr>
            <w:tcW w:w="134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序号</w:t>
            </w:r>
          </w:p>
        </w:tc>
        <w:tc>
          <w:tcPr>
            <w:tcW w:w="339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汇总内容</w:t>
            </w:r>
          </w:p>
        </w:tc>
        <w:tc>
          <w:tcPr>
            <w:tcW w:w="2682"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金额:(元)</w:t>
            </w:r>
          </w:p>
        </w:tc>
        <w:tc>
          <w:tcPr>
            <w:tcW w:w="186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 w:type="dxa"/>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1</w:t>
            </w:r>
          </w:p>
        </w:tc>
        <w:tc>
          <w:tcPr>
            <w:tcW w:w="33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分部分项合计</w:t>
            </w:r>
          </w:p>
        </w:tc>
        <w:tc>
          <w:tcPr>
            <w:tcW w:w="26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p>
        </w:tc>
        <w:tc>
          <w:tcPr>
            <w:tcW w:w="18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default"/>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 w:type="dxa"/>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2</w:t>
            </w:r>
          </w:p>
        </w:tc>
        <w:tc>
          <w:tcPr>
            <w:tcW w:w="33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措施合计</w:t>
            </w:r>
          </w:p>
        </w:tc>
        <w:tc>
          <w:tcPr>
            <w:tcW w:w="26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p>
        </w:tc>
        <w:tc>
          <w:tcPr>
            <w:tcW w:w="18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default"/>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2.1</w:t>
            </w:r>
          </w:p>
        </w:tc>
        <w:tc>
          <w:tcPr>
            <w:tcW w:w="33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绿色施工安全防护措施费</w:t>
            </w:r>
          </w:p>
        </w:tc>
        <w:tc>
          <w:tcPr>
            <w:tcW w:w="26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p>
        </w:tc>
        <w:tc>
          <w:tcPr>
            <w:tcW w:w="18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default"/>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2.2</w:t>
            </w:r>
          </w:p>
        </w:tc>
        <w:tc>
          <w:tcPr>
            <w:tcW w:w="33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其他措施费</w:t>
            </w:r>
          </w:p>
        </w:tc>
        <w:tc>
          <w:tcPr>
            <w:tcW w:w="26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p>
        </w:tc>
        <w:tc>
          <w:tcPr>
            <w:tcW w:w="18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default"/>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3</w:t>
            </w:r>
          </w:p>
        </w:tc>
        <w:tc>
          <w:tcPr>
            <w:tcW w:w="33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其他项目</w:t>
            </w:r>
          </w:p>
        </w:tc>
        <w:tc>
          <w:tcPr>
            <w:tcW w:w="26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p>
        </w:tc>
        <w:tc>
          <w:tcPr>
            <w:tcW w:w="18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3.1</w:t>
            </w:r>
          </w:p>
        </w:tc>
        <w:tc>
          <w:tcPr>
            <w:tcW w:w="33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暂列金额</w:t>
            </w:r>
          </w:p>
        </w:tc>
        <w:tc>
          <w:tcPr>
            <w:tcW w:w="26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p>
        </w:tc>
        <w:tc>
          <w:tcPr>
            <w:tcW w:w="18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default"/>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3.2</w:t>
            </w:r>
          </w:p>
        </w:tc>
        <w:tc>
          <w:tcPr>
            <w:tcW w:w="33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暂估价</w:t>
            </w:r>
          </w:p>
        </w:tc>
        <w:tc>
          <w:tcPr>
            <w:tcW w:w="26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p>
        </w:tc>
        <w:tc>
          <w:tcPr>
            <w:tcW w:w="18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default"/>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 w:type="dxa"/>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3.3</w:t>
            </w:r>
          </w:p>
        </w:tc>
        <w:tc>
          <w:tcPr>
            <w:tcW w:w="33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计日工</w:t>
            </w:r>
          </w:p>
        </w:tc>
        <w:tc>
          <w:tcPr>
            <w:tcW w:w="26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p>
        </w:tc>
        <w:tc>
          <w:tcPr>
            <w:tcW w:w="18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default"/>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3.4</w:t>
            </w:r>
          </w:p>
        </w:tc>
        <w:tc>
          <w:tcPr>
            <w:tcW w:w="33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总承包服务费</w:t>
            </w:r>
          </w:p>
        </w:tc>
        <w:tc>
          <w:tcPr>
            <w:tcW w:w="26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p>
        </w:tc>
        <w:tc>
          <w:tcPr>
            <w:tcW w:w="18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default"/>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3.5</w:t>
            </w:r>
          </w:p>
        </w:tc>
        <w:tc>
          <w:tcPr>
            <w:tcW w:w="33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预算包干费</w:t>
            </w:r>
          </w:p>
        </w:tc>
        <w:tc>
          <w:tcPr>
            <w:tcW w:w="26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p>
        </w:tc>
        <w:tc>
          <w:tcPr>
            <w:tcW w:w="18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default"/>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3.6</w:t>
            </w:r>
          </w:p>
        </w:tc>
        <w:tc>
          <w:tcPr>
            <w:tcW w:w="33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工程优质费</w:t>
            </w:r>
          </w:p>
        </w:tc>
        <w:tc>
          <w:tcPr>
            <w:tcW w:w="26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p>
        </w:tc>
        <w:tc>
          <w:tcPr>
            <w:tcW w:w="18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default"/>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 w:type="dxa"/>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3.7</w:t>
            </w:r>
          </w:p>
        </w:tc>
        <w:tc>
          <w:tcPr>
            <w:tcW w:w="33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概算幅度差</w:t>
            </w:r>
          </w:p>
        </w:tc>
        <w:tc>
          <w:tcPr>
            <w:tcW w:w="26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p>
        </w:tc>
        <w:tc>
          <w:tcPr>
            <w:tcW w:w="18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default"/>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60" w:type="dxa"/>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3.8</w:t>
            </w:r>
          </w:p>
        </w:tc>
        <w:tc>
          <w:tcPr>
            <w:tcW w:w="33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索赔费用</w:t>
            </w:r>
          </w:p>
        </w:tc>
        <w:tc>
          <w:tcPr>
            <w:tcW w:w="26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p>
        </w:tc>
        <w:tc>
          <w:tcPr>
            <w:tcW w:w="18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default"/>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3.9</w:t>
            </w:r>
          </w:p>
        </w:tc>
        <w:tc>
          <w:tcPr>
            <w:tcW w:w="33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现场签证费用</w:t>
            </w:r>
          </w:p>
        </w:tc>
        <w:tc>
          <w:tcPr>
            <w:tcW w:w="26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p>
        </w:tc>
        <w:tc>
          <w:tcPr>
            <w:tcW w:w="18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default"/>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3.10</w:t>
            </w:r>
          </w:p>
        </w:tc>
        <w:tc>
          <w:tcPr>
            <w:tcW w:w="33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其他费用</w:t>
            </w:r>
          </w:p>
        </w:tc>
        <w:tc>
          <w:tcPr>
            <w:tcW w:w="26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p>
        </w:tc>
        <w:tc>
          <w:tcPr>
            <w:tcW w:w="18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default"/>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4</w:t>
            </w:r>
          </w:p>
        </w:tc>
        <w:tc>
          <w:tcPr>
            <w:tcW w:w="33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税前工程造价</w:t>
            </w:r>
          </w:p>
        </w:tc>
        <w:tc>
          <w:tcPr>
            <w:tcW w:w="26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p>
        </w:tc>
        <w:tc>
          <w:tcPr>
            <w:tcW w:w="18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default"/>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5</w:t>
            </w:r>
          </w:p>
        </w:tc>
        <w:tc>
          <w:tcPr>
            <w:tcW w:w="33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增值税销项税额</w:t>
            </w:r>
          </w:p>
        </w:tc>
        <w:tc>
          <w:tcPr>
            <w:tcW w:w="26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p>
        </w:tc>
        <w:tc>
          <w:tcPr>
            <w:tcW w:w="18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 w:type="dxa"/>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6</w:t>
            </w:r>
          </w:p>
        </w:tc>
        <w:tc>
          <w:tcPr>
            <w:tcW w:w="33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总造价</w:t>
            </w:r>
          </w:p>
        </w:tc>
        <w:tc>
          <w:tcPr>
            <w:tcW w:w="26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p>
        </w:tc>
        <w:tc>
          <w:tcPr>
            <w:tcW w:w="18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default"/>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7</w:t>
            </w:r>
          </w:p>
        </w:tc>
        <w:tc>
          <w:tcPr>
            <w:tcW w:w="33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人工费</w:t>
            </w:r>
          </w:p>
        </w:tc>
        <w:tc>
          <w:tcPr>
            <w:tcW w:w="26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highlight w:val="none"/>
                <w:lang w:val="en-US" w:eastAsia="zh-CN"/>
              </w:rPr>
            </w:pPr>
          </w:p>
        </w:tc>
        <w:tc>
          <w:tcPr>
            <w:tcW w:w="186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default"/>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60" w:hRule="atLeast"/>
        </w:trPr>
        <w:tc>
          <w:tcPr>
            <w:tcW w:w="5146"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招标控制价合计=1+2+3+5</w:t>
            </w:r>
          </w:p>
        </w:tc>
        <w:tc>
          <w:tcPr>
            <w:tcW w:w="148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
              <w:rPr>
                <w:rFonts w:hint="default"/>
                <w:color w:val="auto"/>
                <w:highlight w:val="none"/>
                <w:lang w:val="en-US" w:eastAsia="zh-CN"/>
              </w:rPr>
            </w:pPr>
          </w:p>
        </w:tc>
        <w:tc>
          <w:tcPr>
            <w:tcW w:w="2654"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pStyle w:val="2"/>
              <w:rPr>
                <w:rFonts w:hint="default"/>
                <w:color w:val="auto"/>
                <w:highlight w:val="none"/>
                <w:lang w:val="en-US" w:eastAsia="zh-CN"/>
              </w:rPr>
            </w:pPr>
            <w:r>
              <w:rPr>
                <w:rFonts w:hint="default"/>
                <w:color w:val="auto"/>
                <w:highlight w:val="none"/>
                <w:lang w:val="en-US" w:eastAsia="zh-CN"/>
              </w:rPr>
              <w:t>0.00</w:t>
            </w:r>
          </w:p>
        </w:tc>
      </w:tr>
    </w:tbl>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tbl>
      <w:tblPr>
        <w:tblStyle w:val="23"/>
        <w:tblW w:w="93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4"/>
        <w:gridCol w:w="857"/>
        <w:gridCol w:w="836"/>
        <w:gridCol w:w="1875"/>
        <w:gridCol w:w="895"/>
        <w:gridCol w:w="914"/>
        <w:gridCol w:w="268"/>
        <w:gridCol w:w="728"/>
        <w:gridCol w:w="721"/>
        <w:gridCol w:w="14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359" w:type="dxa"/>
            <w:gridSpan w:val="10"/>
            <w:tcBorders>
              <w:top w:val="nil"/>
              <w:left w:val="nil"/>
              <w:bottom w:val="nil"/>
              <w:right w:val="nil"/>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439" w:type="dxa"/>
            <w:gridSpan w:val="7"/>
            <w:tcBorders>
              <w:top w:val="nil"/>
              <w:left w:val="nil"/>
              <w:bottom w:val="nil"/>
              <w:right w:val="nil"/>
            </w:tcBorders>
            <w:shd w:val="clear" w:color="FFFFFF" w:fill="FFFFFF"/>
            <w:vAlign w:val="bottom"/>
          </w:tcPr>
          <w:p>
            <w:pPr>
              <w:pStyle w:val="2"/>
              <w:rPr>
                <w:rFonts w:hint="eastAsia"/>
                <w:color w:val="auto"/>
                <w:highlight w:val="none"/>
                <w:lang w:val="en-US" w:eastAsia="zh-CN"/>
              </w:rPr>
            </w:pPr>
            <w:r>
              <w:rPr>
                <w:rFonts w:hint="eastAsia"/>
                <w:color w:val="auto"/>
                <w:highlight w:val="none"/>
                <w:lang w:val="en-US" w:eastAsia="zh-CN"/>
              </w:rPr>
              <w:t>工程名称：石井分公司初雨加药间旁道路拓宽改造项目</w:t>
            </w:r>
          </w:p>
        </w:tc>
        <w:tc>
          <w:tcPr>
            <w:tcW w:w="1449" w:type="dxa"/>
            <w:gridSpan w:val="2"/>
            <w:tcBorders>
              <w:top w:val="nil"/>
              <w:left w:val="nil"/>
              <w:bottom w:val="nil"/>
              <w:right w:val="nil"/>
            </w:tcBorders>
            <w:shd w:val="clear" w:color="FFFFFF" w:fill="FFFFFF"/>
            <w:vAlign w:val="bottom"/>
          </w:tcPr>
          <w:p>
            <w:pPr>
              <w:pStyle w:val="2"/>
              <w:rPr>
                <w:rFonts w:hint="eastAsia"/>
                <w:color w:val="auto"/>
                <w:highlight w:val="none"/>
                <w:lang w:val="en-US" w:eastAsia="zh-CN"/>
              </w:rPr>
            </w:pPr>
            <w:r>
              <w:rPr>
                <w:rFonts w:hint="eastAsia"/>
                <w:color w:val="auto"/>
                <w:highlight w:val="none"/>
                <w:lang w:val="en-US" w:eastAsia="zh-CN"/>
              </w:rPr>
              <w:t>标段：</w:t>
            </w:r>
          </w:p>
        </w:tc>
        <w:tc>
          <w:tcPr>
            <w:tcW w:w="1471" w:type="dxa"/>
            <w:tcBorders>
              <w:top w:val="nil"/>
              <w:left w:val="nil"/>
              <w:bottom w:val="nil"/>
              <w:right w:val="nil"/>
            </w:tcBorders>
            <w:shd w:val="clear" w:color="FFFFFF" w:fill="FFFFFF"/>
            <w:vAlign w:val="bottom"/>
          </w:tcPr>
          <w:p>
            <w:pPr>
              <w:pStyle w:val="2"/>
              <w:rPr>
                <w:rFonts w:hint="eastAsia"/>
                <w:color w:val="auto"/>
                <w:highlight w:val="none"/>
                <w:lang w:val="en-US" w:eastAsia="zh-CN"/>
              </w:rPr>
            </w:pPr>
            <w:r>
              <w:rPr>
                <w:rFonts w:hint="eastAsia"/>
                <w:color w:val="auto"/>
                <w:highlight w:val="none"/>
                <w:lang w:val="en-US" w:eastAsia="zh-CN"/>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9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序号</w:t>
            </w:r>
          </w:p>
        </w:tc>
        <w:tc>
          <w:tcPr>
            <w:tcW w:w="85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项目编码</w:t>
            </w:r>
          </w:p>
        </w:tc>
        <w:tc>
          <w:tcPr>
            <w:tcW w:w="83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项目名称</w:t>
            </w:r>
          </w:p>
        </w:tc>
        <w:tc>
          <w:tcPr>
            <w:tcW w:w="18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项目特征描述</w:t>
            </w:r>
          </w:p>
        </w:tc>
        <w:tc>
          <w:tcPr>
            <w:tcW w:w="89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计量单位</w:t>
            </w:r>
          </w:p>
        </w:tc>
        <w:tc>
          <w:tcPr>
            <w:tcW w:w="91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工程量</w:t>
            </w:r>
          </w:p>
        </w:tc>
        <w:tc>
          <w:tcPr>
            <w:tcW w:w="318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9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8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8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8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8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91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99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综合单价</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综合合价</w:t>
            </w:r>
          </w:p>
        </w:tc>
        <w:tc>
          <w:tcPr>
            <w:tcW w:w="14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9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8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8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8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8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91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99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4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color w:val="auto"/>
                <w:highlight w:val="none"/>
                <w:lang w:val="en-US" w:eastAsia="zh-CN"/>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color w:val="auto"/>
                <w:highlight w:val="none"/>
                <w:lang w:val="en-US"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整个项目</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color w:val="auto"/>
                <w:highlight w:val="none"/>
                <w:lang w:val="en-US" w:eastAsia="zh-CN"/>
              </w:rPr>
            </w:pPr>
          </w:p>
        </w:tc>
        <w:tc>
          <w:tcPr>
            <w:tcW w:w="8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color w:val="auto"/>
                <w:highlight w:val="none"/>
                <w:lang w:val="en-US" w:eastAsia="zh-CN"/>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color w:val="auto"/>
                <w:highlight w:val="none"/>
                <w:lang w:val="en-US" w:eastAsia="zh-CN"/>
              </w:rPr>
            </w:pP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4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拆除路面</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1.材质:混凝土类（无筋）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2.厚度:25cm</w:t>
            </w:r>
          </w:p>
        </w:tc>
        <w:tc>
          <w:tcPr>
            <w:tcW w:w="8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110.33</w:t>
            </w: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4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拆除基层</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1.材质:基层拆除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2.厚度:40cm</w:t>
            </w:r>
          </w:p>
        </w:tc>
        <w:tc>
          <w:tcPr>
            <w:tcW w:w="8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110.33</w:t>
            </w: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4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φ1000检查井</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1.垫层、基础材质及厚度:C20砼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2.砌筑材料品种、规格、强度等级:砖砌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3.砂浆强度等级、配合比:M10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4.井深2.5m</w:t>
            </w:r>
          </w:p>
        </w:tc>
        <w:tc>
          <w:tcPr>
            <w:tcW w:w="8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座</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4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HDPE管DN300</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1.垫层、基础材质及厚度:碎石屑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2.材质及规格:HDPE管 DN300</w:t>
            </w:r>
          </w:p>
        </w:tc>
        <w:tc>
          <w:tcPr>
            <w:tcW w:w="8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35.14</w:t>
            </w: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4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挖沟槽土方</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1.土壤类别:综合考虑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2.挖土深度:综合考虑</w:t>
            </w:r>
          </w:p>
        </w:tc>
        <w:tc>
          <w:tcPr>
            <w:tcW w:w="8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84.1744</w:t>
            </w: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4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挡土板</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1.材质:挡土板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2.挡土深度:按设计图纸要求</w:t>
            </w:r>
          </w:p>
        </w:tc>
        <w:tc>
          <w:tcPr>
            <w:tcW w:w="8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142.6684</w:t>
            </w: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4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回填方</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1.密实度要求:符合设计图纸要求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2.填方材料品种:石屑</w:t>
            </w:r>
          </w:p>
        </w:tc>
        <w:tc>
          <w:tcPr>
            <w:tcW w:w="8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35.8233</w:t>
            </w: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4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回填方</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1.密实度要求:符合设计图纸要求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2.填方材料品种:中粗砂</w:t>
            </w:r>
          </w:p>
        </w:tc>
        <w:tc>
          <w:tcPr>
            <w:tcW w:w="8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4.1465</w:t>
            </w: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4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回填方</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1.密实度要求:符合设计图纸要求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2.填方材料品种:土方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3.填方来源、运距:原土</w:t>
            </w:r>
          </w:p>
        </w:tc>
        <w:tc>
          <w:tcPr>
            <w:tcW w:w="8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40.2211</w:t>
            </w: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4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水泥稳定碎(砾)石</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1.水泥含量:6%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2.石料规格:石粉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3.厚度:20cm</w:t>
            </w:r>
          </w:p>
        </w:tc>
        <w:tc>
          <w:tcPr>
            <w:tcW w:w="8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110.33</w:t>
            </w: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4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水泥稳定碎(砾)石</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1.水泥含量:4%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2.石料规格:石粉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3.厚度:20cm</w:t>
            </w:r>
          </w:p>
        </w:tc>
        <w:tc>
          <w:tcPr>
            <w:tcW w:w="8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110.33</w:t>
            </w: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4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水泥混凝土</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1.混凝土强度等级:C35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3.水养生</w:t>
            </w:r>
          </w:p>
        </w:tc>
        <w:tc>
          <w:tcPr>
            <w:tcW w:w="8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110.33</w:t>
            </w: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4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67"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本页小计</w:t>
            </w:r>
          </w:p>
        </w:tc>
        <w:tc>
          <w:tcPr>
            <w:tcW w:w="72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
              <w:rPr>
                <w:rFonts w:hint="eastAsia"/>
                <w:color w:val="auto"/>
                <w:highlight w:val="none"/>
                <w:lang w:val="en-US" w:eastAsia="zh-CN"/>
              </w:rPr>
            </w:pPr>
          </w:p>
        </w:tc>
        <w:tc>
          <w:tcPr>
            <w:tcW w:w="147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359" w:type="dxa"/>
            <w:gridSpan w:val="10"/>
            <w:tcBorders>
              <w:top w:val="nil"/>
              <w:left w:val="nil"/>
              <w:bottom w:val="nil"/>
              <w:right w:val="nil"/>
            </w:tcBorders>
            <w:shd w:val="clear" w:color="FFFFFF" w:fill="FFFFFF"/>
            <w:vAlign w:val="top"/>
          </w:tcPr>
          <w:p>
            <w:pPr>
              <w:pStyle w:val="2"/>
              <w:rPr>
                <w:rFonts w:hint="eastAsia"/>
                <w:color w:val="auto"/>
                <w:highlight w:val="none"/>
                <w:lang w:val="en-US" w:eastAsia="zh-CN"/>
              </w:rPr>
            </w:pPr>
            <w:r>
              <w:rPr>
                <w:rFonts w:hint="eastAsia"/>
                <w:color w:val="auto"/>
                <w:highlight w:val="none"/>
                <w:lang w:val="en-US" w:eastAsia="zh-CN"/>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439" w:type="dxa"/>
            <w:gridSpan w:val="7"/>
            <w:tcBorders>
              <w:top w:val="nil"/>
              <w:left w:val="nil"/>
              <w:bottom w:val="nil"/>
              <w:right w:val="nil"/>
            </w:tcBorders>
            <w:shd w:val="clear" w:color="FFFFFF" w:fill="FFFFFF"/>
            <w:vAlign w:val="top"/>
          </w:tcPr>
          <w:p>
            <w:pPr>
              <w:pStyle w:val="2"/>
              <w:rPr>
                <w:rFonts w:hint="eastAsia"/>
                <w:color w:val="auto"/>
                <w:highlight w:val="none"/>
                <w:lang w:val="en-US" w:eastAsia="zh-CN"/>
              </w:rPr>
            </w:pPr>
          </w:p>
        </w:tc>
        <w:tc>
          <w:tcPr>
            <w:tcW w:w="1449" w:type="dxa"/>
            <w:gridSpan w:val="2"/>
            <w:tcBorders>
              <w:top w:val="nil"/>
              <w:left w:val="nil"/>
              <w:bottom w:val="nil"/>
              <w:right w:val="nil"/>
            </w:tcBorders>
            <w:shd w:val="clear" w:color="FFFFFF" w:fill="FFFFFF"/>
            <w:vAlign w:val="top"/>
          </w:tcPr>
          <w:p>
            <w:pPr>
              <w:pStyle w:val="2"/>
              <w:rPr>
                <w:rFonts w:hint="eastAsia"/>
                <w:color w:val="auto"/>
                <w:highlight w:val="none"/>
                <w:lang w:val="en-US" w:eastAsia="zh-CN"/>
              </w:rPr>
            </w:pPr>
          </w:p>
        </w:tc>
        <w:tc>
          <w:tcPr>
            <w:tcW w:w="1471" w:type="dxa"/>
            <w:tcBorders>
              <w:top w:val="nil"/>
              <w:left w:val="nil"/>
              <w:bottom w:val="nil"/>
              <w:right w:val="nil"/>
            </w:tcBorders>
            <w:shd w:val="clear" w:color="FFFFFF" w:fill="FFFFFF"/>
            <w:vAlign w:val="top"/>
          </w:tcPr>
          <w:p>
            <w:pPr>
              <w:pStyle w:val="2"/>
              <w:rPr>
                <w:rFonts w:hint="eastAsia"/>
                <w:color w:val="auto"/>
                <w:highlight w:val="none"/>
                <w:lang w:val="en-US" w:eastAsia="zh-CN"/>
              </w:rPr>
            </w:pPr>
            <w:r>
              <w:rPr>
                <w:rFonts w:hint="eastAsia"/>
                <w:color w:val="auto"/>
                <w:highlight w:val="none"/>
                <w:lang w:val="en-US" w:eastAsia="zh-CN"/>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359" w:type="dxa"/>
            <w:gridSpan w:val="10"/>
            <w:tcBorders>
              <w:top w:val="nil"/>
              <w:left w:val="nil"/>
              <w:bottom w:val="nil"/>
              <w:right w:val="nil"/>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439" w:type="dxa"/>
            <w:gridSpan w:val="7"/>
            <w:tcBorders>
              <w:top w:val="nil"/>
              <w:left w:val="nil"/>
              <w:bottom w:val="nil"/>
              <w:right w:val="nil"/>
            </w:tcBorders>
            <w:shd w:val="clear" w:color="FFFFFF" w:fill="FFFFFF"/>
            <w:vAlign w:val="bottom"/>
          </w:tcPr>
          <w:p>
            <w:pPr>
              <w:pStyle w:val="2"/>
              <w:rPr>
                <w:rFonts w:hint="eastAsia"/>
                <w:color w:val="auto"/>
                <w:highlight w:val="none"/>
                <w:lang w:val="en-US" w:eastAsia="zh-CN"/>
              </w:rPr>
            </w:pPr>
            <w:r>
              <w:rPr>
                <w:rFonts w:hint="eastAsia"/>
                <w:color w:val="auto"/>
                <w:highlight w:val="none"/>
                <w:lang w:val="en-US" w:eastAsia="zh-CN"/>
              </w:rPr>
              <w:t>工程名称：石井分公司初雨加药间旁道路拓宽改造项目</w:t>
            </w:r>
          </w:p>
        </w:tc>
        <w:tc>
          <w:tcPr>
            <w:tcW w:w="1449" w:type="dxa"/>
            <w:gridSpan w:val="2"/>
            <w:tcBorders>
              <w:top w:val="nil"/>
              <w:left w:val="nil"/>
              <w:bottom w:val="nil"/>
              <w:right w:val="nil"/>
            </w:tcBorders>
            <w:shd w:val="clear" w:color="FFFFFF" w:fill="FFFFFF"/>
            <w:vAlign w:val="bottom"/>
          </w:tcPr>
          <w:p>
            <w:pPr>
              <w:pStyle w:val="2"/>
              <w:rPr>
                <w:rFonts w:hint="eastAsia"/>
                <w:color w:val="auto"/>
                <w:highlight w:val="none"/>
                <w:lang w:val="en-US" w:eastAsia="zh-CN"/>
              </w:rPr>
            </w:pPr>
            <w:r>
              <w:rPr>
                <w:rFonts w:hint="eastAsia"/>
                <w:color w:val="auto"/>
                <w:highlight w:val="none"/>
                <w:lang w:val="en-US" w:eastAsia="zh-CN"/>
              </w:rPr>
              <w:t>标段：</w:t>
            </w:r>
          </w:p>
        </w:tc>
        <w:tc>
          <w:tcPr>
            <w:tcW w:w="1471" w:type="dxa"/>
            <w:tcBorders>
              <w:top w:val="nil"/>
              <w:left w:val="nil"/>
              <w:bottom w:val="nil"/>
              <w:right w:val="nil"/>
            </w:tcBorders>
            <w:shd w:val="clear" w:color="FFFFFF" w:fill="FFFFFF"/>
            <w:vAlign w:val="bottom"/>
          </w:tcPr>
          <w:p>
            <w:pPr>
              <w:pStyle w:val="2"/>
              <w:rPr>
                <w:rFonts w:hint="eastAsia"/>
                <w:color w:val="auto"/>
                <w:highlight w:val="none"/>
                <w:lang w:val="en-US" w:eastAsia="zh-CN"/>
              </w:rPr>
            </w:pPr>
            <w:r>
              <w:rPr>
                <w:rFonts w:hint="eastAsia"/>
                <w:color w:val="auto"/>
                <w:highlight w:val="none"/>
                <w:lang w:val="en-US" w:eastAsia="zh-CN"/>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9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序号</w:t>
            </w:r>
          </w:p>
        </w:tc>
        <w:tc>
          <w:tcPr>
            <w:tcW w:w="85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项目编码</w:t>
            </w:r>
          </w:p>
        </w:tc>
        <w:tc>
          <w:tcPr>
            <w:tcW w:w="83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项目名称</w:t>
            </w:r>
          </w:p>
        </w:tc>
        <w:tc>
          <w:tcPr>
            <w:tcW w:w="18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项目特征描述</w:t>
            </w:r>
          </w:p>
        </w:tc>
        <w:tc>
          <w:tcPr>
            <w:tcW w:w="89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计量单位</w:t>
            </w:r>
          </w:p>
        </w:tc>
        <w:tc>
          <w:tcPr>
            <w:tcW w:w="91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工程量</w:t>
            </w:r>
          </w:p>
        </w:tc>
        <w:tc>
          <w:tcPr>
            <w:tcW w:w="318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9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8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8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8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8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91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99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综合单价</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综合合价</w:t>
            </w:r>
          </w:p>
        </w:tc>
        <w:tc>
          <w:tcPr>
            <w:tcW w:w="14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8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8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8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89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91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99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4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7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13</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安砌侧(平、缘)石</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1.材料品种、规格:500*300*150 砼路沿石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2.基础、垫层:材料品种、厚度:C20砼后座</w:t>
            </w:r>
          </w:p>
        </w:tc>
        <w:tc>
          <w:tcPr>
            <w:tcW w:w="8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120</w:t>
            </w: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4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14</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拆除路缘石</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1.拆除路缘石</w:t>
            </w:r>
          </w:p>
        </w:tc>
        <w:tc>
          <w:tcPr>
            <w:tcW w:w="8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120</w:t>
            </w: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4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15</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绿化拆除</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color w:val="auto"/>
                <w:highlight w:val="none"/>
                <w:lang w:val="en-US" w:eastAsia="zh-CN"/>
              </w:rPr>
            </w:pPr>
          </w:p>
        </w:tc>
        <w:tc>
          <w:tcPr>
            <w:tcW w:w="8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34.12</w:t>
            </w: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4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16</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雨水沟 500*500</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1.垫层、基础材质及厚度:50mm厚碎石垫层，C25混凝土垫层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2.砌筑材料品种、规格、强度等级:M7.5砂浆砌筑120厚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3.C35混凝土基座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4.抹面要求:1：2水泥防水砂浆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5.井盖盖板:球墨铸铁盖板750*500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6.井盖盖板:C30混凝土盖板（角钢L80*50*5包边）</w:t>
            </w:r>
          </w:p>
        </w:tc>
        <w:tc>
          <w:tcPr>
            <w:tcW w:w="8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40</w:t>
            </w: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4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17</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余方弃置</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1.废弃料品种:土方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2.运距:20km</w:t>
            </w:r>
          </w:p>
        </w:tc>
        <w:tc>
          <w:tcPr>
            <w:tcW w:w="8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88.082</w:t>
            </w: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4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18</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余方弃置</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1.废弃料品种:石方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2.运距:20km</w:t>
            </w:r>
          </w:p>
        </w:tc>
        <w:tc>
          <w:tcPr>
            <w:tcW w:w="8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m3</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27.5825</w:t>
            </w: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4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color w:val="auto"/>
                <w:highlight w:val="none"/>
                <w:lang w:val="en-US" w:eastAsia="zh-CN"/>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color w:val="auto"/>
                <w:highlight w:val="none"/>
                <w:lang w:val="en-US"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措施项目</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color w:val="auto"/>
                <w:highlight w:val="none"/>
                <w:lang w:val="en-US" w:eastAsia="zh-CN"/>
              </w:rPr>
            </w:pPr>
          </w:p>
        </w:tc>
        <w:tc>
          <w:tcPr>
            <w:tcW w:w="8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color w:val="auto"/>
                <w:highlight w:val="none"/>
                <w:lang w:val="en-US" w:eastAsia="zh-CN"/>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color w:val="auto"/>
                <w:highlight w:val="none"/>
                <w:lang w:val="en-US" w:eastAsia="zh-CN"/>
              </w:rPr>
            </w:pP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4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19</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p>
        </w:tc>
        <w:tc>
          <w:tcPr>
            <w:tcW w:w="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水马</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1.水马1.5*0.8</w:t>
            </w:r>
          </w:p>
        </w:tc>
        <w:tc>
          <w:tcPr>
            <w:tcW w:w="8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30</w:t>
            </w: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4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67"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本页小计</w:t>
            </w:r>
          </w:p>
        </w:tc>
        <w:tc>
          <w:tcPr>
            <w:tcW w:w="7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47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67"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合   计</w:t>
            </w:r>
          </w:p>
        </w:tc>
        <w:tc>
          <w:tcPr>
            <w:tcW w:w="72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
              <w:rPr>
                <w:rFonts w:hint="eastAsia"/>
                <w:color w:val="auto"/>
                <w:highlight w:val="none"/>
                <w:lang w:val="en-US" w:eastAsia="zh-CN"/>
              </w:rPr>
            </w:pPr>
          </w:p>
        </w:tc>
        <w:tc>
          <w:tcPr>
            <w:tcW w:w="147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pStyle w:val="2"/>
              <w:rPr>
                <w:rFonts w:hint="eastAsia"/>
                <w:color w:val="auto"/>
                <w:highlight w:val="none"/>
                <w:lang w:val="en-US" w:eastAsia="zh-CN"/>
              </w:rPr>
            </w:pPr>
          </w:p>
        </w:tc>
      </w:tr>
    </w:tbl>
    <w:p>
      <w:pPr>
        <w:pStyle w:val="2"/>
        <w:rPr>
          <w:rFonts w:hint="eastAsia"/>
          <w:color w:val="auto"/>
          <w:highlight w:val="none"/>
          <w:lang w:val="en-US" w:eastAsia="zh-CN"/>
        </w:rPr>
      </w:pPr>
    </w:p>
    <w:tbl>
      <w:tblPr>
        <w:tblStyle w:val="23"/>
        <w:tblW w:w="93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4"/>
        <w:gridCol w:w="713"/>
        <w:gridCol w:w="1140"/>
        <w:gridCol w:w="1081"/>
        <w:gridCol w:w="996"/>
        <w:gridCol w:w="1076"/>
        <w:gridCol w:w="1183"/>
        <w:gridCol w:w="1130"/>
        <w:gridCol w:w="202"/>
        <w:gridCol w:w="1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378" w:type="dxa"/>
            <w:gridSpan w:val="10"/>
            <w:tcBorders>
              <w:top w:val="nil"/>
              <w:left w:val="nil"/>
              <w:bottom w:val="nil"/>
              <w:right w:val="nil"/>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993" w:type="dxa"/>
            <w:gridSpan w:val="7"/>
            <w:tcBorders>
              <w:top w:val="nil"/>
              <w:left w:val="nil"/>
              <w:bottom w:val="nil"/>
              <w:right w:val="nil"/>
            </w:tcBorders>
            <w:shd w:val="clear" w:color="FFFFFF" w:fill="FFFFFF"/>
            <w:vAlign w:val="bottom"/>
          </w:tcPr>
          <w:p>
            <w:pPr>
              <w:pStyle w:val="2"/>
              <w:rPr>
                <w:rFonts w:hint="eastAsia"/>
                <w:color w:val="auto"/>
                <w:highlight w:val="none"/>
                <w:lang w:val="en-US" w:eastAsia="zh-CN"/>
              </w:rPr>
            </w:pPr>
            <w:r>
              <w:rPr>
                <w:rFonts w:hint="eastAsia"/>
                <w:color w:val="auto"/>
                <w:highlight w:val="none"/>
                <w:lang w:val="en-US" w:eastAsia="zh-CN"/>
              </w:rPr>
              <w:t>工程名称：石井分公司初雨加药间旁道路拓宽改造项目</w:t>
            </w:r>
          </w:p>
        </w:tc>
        <w:tc>
          <w:tcPr>
            <w:tcW w:w="1332" w:type="dxa"/>
            <w:gridSpan w:val="2"/>
            <w:tcBorders>
              <w:top w:val="nil"/>
              <w:left w:val="nil"/>
              <w:bottom w:val="nil"/>
              <w:right w:val="nil"/>
            </w:tcBorders>
            <w:shd w:val="clear" w:color="FFFFFF" w:fill="FFFFFF"/>
            <w:vAlign w:val="bottom"/>
          </w:tcPr>
          <w:p>
            <w:pPr>
              <w:pStyle w:val="2"/>
              <w:rPr>
                <w:rFonts w:hint="eastAsia"/>
                <w:color w:val="auto"/>
                <w:highlight w:val="none"/>
                <w:lang w:val="en-US" w:eastAsia="zh-CN"/>
              </w:rPr>
            </w:pPr>
            <w:r>
              <w:rPr>
                <w:rFonts w:hint="eastAsia"/>
                <w:color w:val="auto"/>
                <w:highlight w:val="none"/>
                <w:lang w:val="en-US" w:eastAsia="zh-CN"/>
              </w:rPr>
              <w:t>标段：</w:t>
            </w:r>
          </w:p>
        </w:tc>
        <w:tc>
          <w:tcPr>
            <w:tcW w:w="1053" w:type="dxa"/>
            <w:tcBorders>
              <w:top w:val="nil"/>
              <w:left w:val="nil"/>
              <w:bottom w:val="nil"/>
              <w:right w:val="nil"/>
            </w:tcBorders>
            <w:shd w:val="clear" w:color="FFFFFF" w:fill="FFFFFF"/>
            <w:vAlign w:val="bottom"/>
          </w:tcPr>
          <w:p>
            <w:pPr>
              <w:pStyle w:val="2"/>
              <w:rPr>
                <w:rFonts w:hint="eastAsia"/>
                <w:color w:val="auto"/>
                <w:highlight w:val="none"/>
                <w:lang w:val="en-US" w:eastAsia="zh-CN"/>
              </w:rPr>
            </w:pPr>
            <w:r>
              <w:rPr>
                <w:rFonts w:hint="eastAsia"/>
                <w:color w:val="auto"/>
                <w:highlight w:val="none"/>
                <w:lang w:val="en-US" w:eastAsia="zh-CN"/>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0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序号</w:t>
            </w:r>
          </w:p>
        </w:tc>
        <w:tc>
          <w:tcPr>
            <w:tcW w:w="7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项目编码</w:t>
            </w:r>
          </w:p>
        </w:tc>
        <w:tc>
          <w:tcPr>
            <w:tcW w:w="11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项目名称</w:t>
            </w:r>
          </w:p>
        </w:tc>
        <w:tc>
          <w:tcPr>
            <w:tcW w:w="108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计算基础</w:t>
            </w:r>
          </w:p>
        </w:tc>
        <w:tc>
          <w:tcPr>
            <w:tcW w:w="99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费率</w:t>
            </w:r>
            <w:r>
              <w:rPr>
                <w:rFonts w:hint="eastAsia"/>
                <w:color w:val="auto"/>
                <w:highlight w:val="none"/>
                <w:lang w:val="en-US" w:eastAsia="zh-CN"/>
              </w:rPr>
              <w:br w:type="textWrapping"/>
            </w:r>
            <w:r>
              <w:rPr>
                <w:rFonts w:hint="eastAsia"/>
                <w:color w:val="auto"/>
                <w:highlight w:val="none"/>
                <w:lang w:val="en-US" w:eastAsia="zh-CN"/>
              </w:rPr>
              <w:t>(%)</w:t>
            </w:r>
          </w:p>
        </w:tc>
        <w:tc>
          <w:tcPr>
            <w:tcW w:w="107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金额</w:t>
            </w:r>
            <w:r>
              <w:rPr>
                <w:rFonts w:hint="eastAsia"/>
                <w:color w:val="auto"/>
                <w:highlight w:val="none"/>
                <w:lang w:val="en-US" w:eastAsia="zh-CN"/>
              </w:rPr>
              <w:br w:type="textWrapping"/>
            </w:r>
            <w:r>
              <w:rPr>
                <w:rFonts w:hint="eastAsia"/>
                <w:color w:val="auto"/>
                <w:highlight w:val="none"/>
                <w:lang w:val="en-US" w:eastAsia="zh-CN"/>
              </w:rPr>
              <w:t>(元)</w:t>
            </w:r>
          </w:p>
        </w:tc>
        <w:tc>
          <w:tcPr>
            <w:tcW w:w="118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调整</w:t>
            </w:r>
            <w:r>
              <w:rPr>
                <w:rFonts w:hint="eastAsia"/>
                <w:color w:val="auto"/>
                <w:highlight w:val="none"/>
                <w:lang w:val="en-US" w:eastAsia="zh-CN"/>
              </w:rPr>
              <w:br w:type="textWrapping"/>
            </w:r>
            <w:r>
              <w:rPr>
                <w:rFonts w:hint="eastAsia"/>
                <w:color w:val="auto"/>
                <w:highlight w:val="none"/>
                <w:lang w:val="en-US" w:eastAsia="zh-CN"/>
              </w:rPr>
              <w:t>费率(%)</w:t>
            </w:r>
          </w:p>
        </w:tc>
        <w:tc>
          <w:tcPr>
            <w:tcW w:w="113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调整后</w:t>
            </w:r>
            <w:r>
              <w:rPr>
                <w:rFonts w:hint="eastAsia"/>
                <w:color w:val="auto"/>
                <w:highlight w:val="none"/>
                <w:lang w:val="en-US" w:eastAsia="zh-CN"/>
              </w:rPr>
              <w:br w:type="textWrapping"/>
            </w:r>
            <w:r>
              <w:rPr>
                <w:rFonts w:hint="eastAsia"/>
                <w:color w:val="auto"/>
                <w:highlight w:val="none"/>
                <w:lang w:val="en-US" w:eastAsia="zh-CN"/>
              </w:rPr>
              <w:t>金额(元)</w:t>
            </w:r>
          </w:p>
        </w:tc>
        <w:tc>
          <w:tcPr>
            <w:tcW w:w="1255"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color w:val="auto"/>
                <w:highlight w:val="none"/>
                <w:lang w:val="en-US" w:eastAsia="zh-CN"/>
              </w:rPr>
            </w:pP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color w:val="auto"/>
                <w:highlight w:val="none"/>
                <w:lang w:val="en-US" w:eastAsia="zh-CN"/>
              </w:rPr>
            </w:pPr>
            <w:r>
              <w:rPr>
                <w:rFonts w:hint="eastAsia"/>
                <w:color w:val="auto"/>
                <w:highlight w:val="none"/>
                <w:shd w:val="clear"/>
                <w:lang w:val="en-US" w:eastAsia="zh-CN"/>
              </w:rPr>
              <w:t>6472.57</w:t>
            </w:r>
          </w:p>
        </w:tc>
        <w:tc>
          <w:tcPr>
            <w:tcW w:w="11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color w:val="auto"/>
                <w:highlight w:val="none"/>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color w:val="auto"/>
                <w:highlight w:val="none"/>
                <w:lang w:val="en-US" w:eastAsia="zh-CN"/>
              </w:rPr>
            </w:pPr>
          </w:p>
        </w:tc>
        <w:tc>
          <w:tcPr>
            <w:tcW w:w="125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文明工地增加费</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0</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color w:val="auto"/>
                <w:highlight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color w:val="auto"/>
                <w:highlight w:val="none"/>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color w:val="auto"/>
                <w:highlight w:val="none"/>
                <w:lang w:val="en-US" w:eastAsia="zh-CN"/>
              </w:rPr>
            </w:pPr>
          </w:p>
        </w:tc>
        <w:tc>
          <w:tcPr>
            <w:tcW w:w="125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夜间施工增加费</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color w:val="auto"/>
                <w:highlight w:val="none"/>
                <w:lang w:val="en-US" w:eastAsia="zh-CN"/>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color w:val="auto"/>
                <w:highlight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color w:val="auto"/>
                <w:highlight w:val="none"/>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color w:val="auto"/>
                <w:highlight w:val="none"/>
                <w:lang w:val="en-US" w:eastAsia="zh-CN"/>
              </w:rPr>
            </w:pPr>
          </w:p>
        </w:tc>
        <w:tc>
          <w:tcPr>
            <w:tcW w:w="125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80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7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p>
        </w:tc>
        <w:tc>
          <w:tcPr>
            <w:tcW w:w="114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交通疏解员增加费</w:t>
            </w:r>
          </w:p>
        </w:tc>
        <w:tc>
          <w:tcPr>
            <w:tcW w:w="108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color w:val="auto"/>
                <w:highlight w:val="none"/>
                <w:lang w:val="en-US" w:eastAsia="zh-CN"/>
              </w:rPr>
            </w:pPr>
          </w:p>
        </w:tc>
        <w:tc>
          <w:tcPr>
            <w:tcW w:w="99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15</w:t>
            </w:r>
          </w:p>
        </w:tc>
        <w:tc>
          <w:tcPr>
            <w:tcW w:w="107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color w:val="auto"/>
                <w:highlight w:val="none"/>
                <w:lang w:val="en-US" w:eastAsia="zh-CN"/>
              </w:rPr>
            </w:pPr>
          </w:p>
        </w:tc>
        <w:tc>
          <w:tcPr>
            <w:tcW w:w="118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color w:val="auto"/>
                <w:highlight w:val="none"/>
                <w:lang w:val="en-US" w:eastAsia="zh-CN"/>
              </w:rPr>
            </w:pPr>
          </w:p>
        </w:tc>
        <w:tc>
          <w:tcPr>
            <w:tcW w:w="113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color w:val="auto"/>
                <w:highlight w:val="none"/>
                <w:lang w:val="en-US" w:eastAsia="zh-CN"/>
              </w:rPr>
            </w:pPr>
          </w:p>
        </w:tc>
        <w:tc>
          <w:tcPr>
            <w:tcW w:w="1255"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按照项目分部分项人工费的15%计算（有方案的按照方案计算），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93" w:type="dxa"/>
            <w:gridSpan w:val="7"/>
            <w:tcBorders>
              <w:top w:val="nil"/>
              <w:left w:val="nil"/>
              <w:bottom w:val="nil"/>
              <w:right w:val="nil"/>
            </w:tcBorders>
            <w:shd w:val="clear" w:color="FFFFFF" w:fill="FFFFFF"/>
            <w:vAlign w:val="bottom"/>
          </w:tcPr>
          <w:p>
            <w:pPr>
              <w:pStyle w:val="2"/>
              <w:rPr>
                <w:rFonts w:hint="eastAsia"/>
                <w:color w:val="auto"/>
                <w:highlight w:val="none"/>
                <w:lang w:val="en-US" w:eastAsia="zh-CN"/>
              </w:rPr>
            </w:pPr>
            <w:r>
              <w:rPr>
                <w:rFonts w:hint="eastAsia"/>
                <w:color w:val="auto"/>
                <w:highlight w:val="none"/>
                <w:lang w:val="en-US" w:eastAsia="zh-CN"/>
              </w:rPr>
              <w:t>编制人（造价人员）：</w:t>
            </w:r>
          </w:p>
        </w:tc>
        <w:tc>
          <w:tcPr>
            <w:tcW w:w="2385" w:type="dxa"/>
            <w:gridSpan w:val="3"/>
            <w:tcBorders>
              <w:top w:val="nil"/>
              <w:left w:val="nil"/>
              <w:bottom w:val="nil"/>
              <w:right w:val="nil"/>
            </w:tcBorders>
            <w:shd w:val="clear" w:color="FFFFFF" w:fill="FFFFFF"/>
            <w:vAlign w:val="bottom"/>
          </w:tcPr>
          <w:p>
            <w:pPr>
              <w:pStyle w:val="2"/>
              <w:rPr>
                <w:rFonts w:hint="eastAsia"/>
                <w:color w:val="auto"/>
                <w:highlight w:val="none"/>
                <w:lang w:val="en-US" w:eastAsia="zh-CN"/>
              </w:rPr>
            </w:pPr>
            <w:r>
              <w:rPr>
                <w:rFonts w:hint="eastAsia"/>
                <w:color w:val="auto"/>
                <w:highlight w:val="none"/>
                <w:lang w:val="en-US" w:eastAsia="zh-CN"/>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93" w:type="dxa"/>
            <w:gridSpan w:val="7"/>
            <w:tcBorders>
              <w:top w:val="nil"/>
              <w:left w:val="nil"/>
              <w:bottom w:val="nil"/>
              <w:right w:val="nil"/>
            </w:tcBorders>
            <w:shd w:val="clear" w:color="FFFFFF" w:fill="FFFFFF"/>
            <w:vAlign w:val="bottom"/>
          </w:tcPr>
          <w:p>
            <w:pPr>
              <w:pStyle w:val="2"/>
              <w:rPr>
                <w:rFonts w:hint="eastAsia"/>
                <w:color w:val="auto"/>
                <w:highlight w:val="none"/>
                <w:lang w:val="en-US" w:eastAsia="zh-CN"/>
              </w:rPr>
            </w:pPr>
          </w:p>
        </w:tc>
        <w:tc>
          <w:tcPr>
            <w:tcW w:w="1332" w:type="dxa"/>
            <w:gridSpan w:val="2"/>
            <w:tcBorders>
              <w:top w:val="nil"/>
              <w:left w:val="nil"/>
              <w:bottom w:val="nil"/>
              <w:right w:val="nil"/>
            </w:tcBorders>
            <w:shd w:val="clear" w:color="FFFFFF" w:fill="FFFFFF"/>
            <w:vAlign w:val="bottom"/>
          </w:tcPr>
          <w:p>
            <w:pPr>
              <w:pStyle w:val="2"/>
              <w:rPr>
                <w:rFonts w:hint="eastAsia"/>
                <w:color w:val="auto"/>
                <w:highlight w:val="none"/>
                <w:lang w:val="en-US" w:eastAsia="zh-CN"/>
              </w:rPr>
            </w:pPr>
          </w:p>
        </w:tc>
        <w:tc>
          <w:tcPr>
            <w:tcW w:w="1053" w:type="dxa"/>
            <w:tcBorders>
              <w:top w:val="nil"/>
              <w:left w:val="nil"/>
              <w:bottom w:val="nil"/>
              <w:right w:val="nil"/>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378" w:type="dxa"/>
            <w:gridSpan w:val="10"/>
            <w:tcBorders>
              <w:top w:val="nil"/>
              <w:left w:val="nil"/>
              <w:bottom w:val="nil"/>
              <w:right w:val="nil"/>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993" w:type="dxa"/>
            <w:gridSpan w:val="7"/>
            <w:tcBorders>
              <w:top w:val="nil"/>
              <w:left w:val="nil"/>
              <w:bottom w:val="nil"/>
              <w:right w:val="nil"/>
            </w:tcBorders>
            <w:shd w:val="clear" w:color="FFFFFF" w:fill="FFFFFF"/>
            <w:vAlign w:val="bottom"/>
          </w:tcPr>
          <w:p>
            <w:pPr>
              <w:pStyle w:val="2"/>
              <w:rPr>
                <w:rFonts w:hint="eastAsia"/>
                <w:color w:val="auto"/>
                <w:highlight w:val="none"/>
                <w:lang w:val="en-US" w:eastAsia="zh-CN"/>
              </w:rPr>
            </w:pPr>
            <w:r>
              <w:rPr>
                <w:rFonts w:hint="eastAsia"/>
                <w:color w:val="auto"/>
                <w:highlight w:val="none"/>
                <w:lang w:val="en-US" w:eastAsia="zh-CN"/>
              </w:rPr>
              <w:t>工程名称：石井分公司初雨加药间旁道路拓宽改造项目</w:t>
            </w:r>
          </w:p>
        </w:tc>
        <w:tc>
          <w:tcPr>
            <w:tcW w:w="1332" w:type="dxa"/>
            <w:gridSpan w:val="2"/>
            <w:tcBorders>
              <w:top w:val="nil"/>
              <w:left w:val="nil"/>
              <w:bottom w:val="nil"/>
              <w:right w:val="nil"/>
            </w:tcBorders>
            <w:shd w:val="clear" w:color="FFFFFF" w:fill="FFFFFF"/>
            <w:vAlign w:val="bottom"/>
          </w:tcPr>
          <w:p>
            <w:pPr>
              <w:pStyle w:val="2"/>
              <w:rPr>
                <w:rFonts w:hint="eastAsia"/>
                <w:color w:val="auto"/>
                <w:highlight w:val="none"/>
                <w:lang w:val="en-US" w:eastAsia="zh-CN"/>
              </w:rPr>
            </w:pPr>
            <w:r>
              <w:rPr>
                <w:rFonts w:hint="eastAsia"/>
                <w:color w:val="auto"/>
                <w:highlight w:val="none"/>
                <w:lang w:val="en-US" w:eastAsia="zh-CN"/>
              </w:rPr>
              <w:t>标段：</w:t>
            </w:r>
          </w:p>
        </w:tc>
        <w:tc>
          <w:tcPr>
            <w:tcW w:w="1053" w:type="dxa"/>
            <w:tcBorders>
              <w:top w:val="nil"/>
              <w:left w:val="nil"/>
              <w:bottom w:val="nil"/>
              <w:right w:val="nil"/>
            </w:tcBorders>
            <w:shd w:val="clear" w:color="FFFFFF" w:fill="FFFFFF"/>
            <w:vAlign w:val="bottom"/>
          </w:tcPr>
          <w:p>
            <w:pPr>
              <w:pStyle w:val="2"/>
              <w:rPr>
                <w:rFonts w:hint="eastAsia"/>
                <w:color w:val="auto"/>
                <w:highlight w:val="none"/>
                <w:lang w:val="en-US" w:eastAsia="zh-CN"/>
              </w:rPr>
            </w:pPr>
            <w:r>
              <w:rPr>
                <w:rFonts w:hint="eastAsia"/>
                <w:color w:val="auto"/>
                <w:highlight w:val="none"/>
                <w:lang w:val="en-US" w:eastAsia="zh-CN"/>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0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序号</w:t>
            </w:r>
          </w:p>
        </w:tc>
        <w:tc>
          <w:tcPr>
            <w:tcW w:w="7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项目编码</w:t>
            </w:r>
          </w:p>
        </w:tc>
        <w:tc>
          <w:tcPr>
            <w:tcW w:w="11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项目名称</w:t>
            </w:r>
          </w:p>
        </w:tc>
        <w:tc>
          <w:tcPr>
            <w:tcW w:w="108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计算基础</w:t>
            </w:r>
          </w:p>
        </w:tc>
        <w:tc>
          <w:tcPr>
            <w:tcW w:w="99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费率</w:t>
            </w:r>
            <w:r>
              <w:rPr>
                <w:rFonts w:hint="eastAsia"/>
                <w:color w:val="auto"/>
                <w:highlight w:val="none"/>
                <w:lang w:val="en-US" w:eastAsia="zh-CN"/>
              </w:rPr>
              <w:br w:type="textWrapping"/>
            </w:r>
            <w:r>
              <w:rPr>
                <w:rFonts w:hint="eastAsia"/>
                <w:color w:val="auto"/>
                <w:highlight w:val="none"/>
                <w:lang w:val="en-US" w:eastAsia="zh-CN"/>
              </w:rPr>
              <w:t>(%)</w:t>
            </w:r>
          </w:p>
        </w:tc>
        <w:tc>
          <w:tcPr>
            <w:tcW w:w="107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金额</w:t>
            </w:r>
            <w:r>
              <w:rPr>
                <w:rFonts w:hint="eastAsia"/>
                <w:color w:val="auto"/>
                <w:highlight w:val="none"/>
                <w:lang w:val="en-US" w:eastAsia="zh-CN"/>
              </w:rPr>
              <w:br w:type="textWrapping"/>
            </w:r>
            <w:r>
              <w:rPr>
                <w:rFonts w:hint="eastAsia"/>
                <w:color w:val="auto"/>
                <w:highlight w:val="none"/>
                <w:lang w:val="en-US" w:eastAsia="zh-CN"/>
              </w:rPr>
              <w:t>(元)</w:t>
            </w:r>
          </w:p>
        </w:tc>
        <w:tc>
          <w:tcPr>
            <w:tcW w:w="118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调整</w:t>
            </w:r>
            <w:r>
              <w:rPr>
                <w:rFonts w:hint="eastAsia"/>
                <w:color w:val="auto"/>
                <w:highlight w:val="none"/>
                <w:lang w:val="en-US" w:eastAsia="zh-CN"/>
              </w:rPr>
              <w:br w:type="textWrapping"/>
            </w:r>
            <w:r>
              <w:rPr>
                <w:rFonts w:hint="eastAsia"/>
                <w:color w:val="auto"/>
                <w:highlight w:val="none"/>
                <w:lang w:val="en-US" w:eastAsia="zh-CN"/>
              </w:rPr>
              <w:t>费率(%)</w:t>
            </w:r>
          </w:p>
        </w:tc>
        <w:tc>
          <w:tcPr>
            <w:tcW w:w="113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调整后</w:t>
            </w:r>
            <w:r>
              <w:rPr>
                <w:rFonts w:hint="eastAsia"/>
                <w:color w:val="auto"/>
                <w:highlight w:val="none"/>
                <w:lang w:val="en-US" w:eastAsia="zh-CN"/>
              </w:rPr>
              <w:br w:type="textWrapping"/>
            </w:r>
            <w:r>
              <w:rPr>
                <w:rFonts w:hint="eastAsia"/>
                <w:color w:val="auto"/>
                <w:highlight w:val="none"/>
                <w:lang w:val="en-US" w:eastAsia="zh-CN"/>
              </w:rPr>
              <w:t>金额(元)</w:t>
            </w:r>
          </w:p>
        </w:tc>
        <w:tc>
          <w:tcPr>
            <w:tcW w:w="1255"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color w:val="auto"/>
                <w:highlight w:val="none"/>
                <w:lang w:val="en-US" w:eastAsia="zh-CN"/>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color w:val="auto"/>
                <w:highlight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color w:val="auto"/>
                <w:highlight w:val="none"/>
                <w:lang w:val="en-US" w:eastAsia="zh-CN"/>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color w:val="auto"/>
                <w:highlight w:val="none"/>
                <w:lang w:val="en-US" w:eastAsia="zh-CN"/>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color w:val="auto"/>
                <w:highlight w:val="none"/>
                <w:lang w:val="en-US" w:eastAsia="zh-CN"/>
              </w:rPr>
            </w:pP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color w:val="auto"/>
                <w:highlight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color w:val="auto"/>
                <w:highlight w:val="none"/>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color w:val="auto"/>
                <w:highlight w:val="none"/>
                <w:lang w:val="en-US" w:eastAsia="zh-CN"/>
              </w:rPr>
            </w:pPr>
          </w:p>
        </w:tc>
        <w:tc>
          <w:tcPr>
            <w:tcW w:w="125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color w:val="auto"/>
                <w:highlight w:val="none"/>
                <w:lang w:val="en-US" w:eastAsia="zh-CN"/>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0</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color w:val="auto"/>
                <w:highlight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color w:val="auto"/>
                <w:highlight w:val="none"/>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color w:val="auto"/>
                <w:highlight w:val="none"/>
                <w:lang w:val="en-US" w:eastAsia="zh-CN"/>
              </w:rPr>
            </w:pPr>
          </w:p>
        </w:tc>
        <w:tc>
          <w:tcPr>
            <w:tcW w:w="125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赶工措施费</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0</w:t>
            </w: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color w:val="auto"/>
                <w:highlight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color w:val="auto"/>
                <w:highlight w:val="none"/>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color w:val="auto"/>
                <w:highlight w:val="none"/>
                <w:lang w:val="en-US" w:eastAsia="zh-CN"/>
              </w:rPr>
            </w:pPr>
          </w:p>
        </w:tc>
        <w:tc>
          <w:tcPr>
            <w:tcW w:w="125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其他费用</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color w:val="auto"/>
                <w:highlight w:val="none"/>
                <w:lang w:val="en-US" w:eastAsia="zh-CN"/>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color w:val="auto"/>
                <w:highlight w:val="none"/>
                <w:lang w:val="en-US" w:eastAsia="zh-CN"/>
              </w:rPr>
            </w:pP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color w:val="auto"/>
                <w:highlight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color w:val="auto"/>
                <w:highlight w:val="none"/>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color w:val="auto"/>
                <w:highlight w:val="none"/>
                <w:lang w:val="en-US" w:eastAsia="zh-CN"/>
              </w:rPr>
            </w:pPr>
          </w:p>
        </w:tc>
        <w:tc>
          <w:tcPr>
            <w:tcW w:w="125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2.12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000000"/>
                <w:kern w:val="0"/>
                <w:sz w:val="20"/>
                <w:szCs w:val="20"/>
                <w:u w:val="none"/>
                <w:lang w:val="en-US" w:eastAsia="zh-CN" w:bidi="ar"/>
              </w:rPr>
              <w:t>模板工程</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color w:val="auto"/>
                <w:highlight w:val="none"/>
                <w:lang w:val="en-US" w:eastAsia="zh-CN"/>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color w:val="auto"/>
                <w:highlight w:val="none"/>
                <w:lang w:val="en-US" w:eastAsia="zh-CN"/>
              </w:rPr>
            </w:pPr>
          </w:p>
        </w:tc>
        <w:tc>
          <w:tcPr>
            <w:tcW w:w="10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color w:val="auto"/>
                <w:highlight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color w:val="auto"/>
                <w:highlight w:val="none"/>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color w:val="auto"/>
                <w:highlight w:val="none"/>
                <w:lang w:val="en-US" w:eastAsia="zh-CN"/>
              </w:rPr>
            </w:pPr>
          </w:p>
        </w:tc>
        <w:tc>
          <w:tcPr>
            <w:tcW w:w="125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734"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合    计</w:t>
            </w:r>
          </w:p>
        </w:tc>
        <w:tc>
          <w:tcPr>
            <w:tcW w:w="107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
              <w:rPr>
                <w:rFonts w:hint="eastAsia"/>
                <w:color w:val="auto"/>
                <w:highlight w:val="none"/>
                <w:lang w:val="en-US" w:eastAsia="zh-CN"/>
              </w:rPr>
            </w:pPr>
          </w:p>
        </w:tc>
        <w:tc>
          <w:tcPr>
            <w:tcW w:w="118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
              <w:rPr>
                <w:rFonts w:hint="eastAsia"/>
                <w:color w:val="auto"/>
                <w:highlight w:val="none"/>
                <w:lang w:val="en-US" w:eastAsia="zh-CN"/>
              </w:rPr>
            </w:pPr>
          </w:p>
        </w:tc>
        <w:tc>
          <w:tcPr>
            <w:tcW w:w="113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
              <w:rPr>
                <w:rFonts w:hint="eastAsia"/>
                <w:color w:val="auto"/>
                <w:highlight w:val="none"/>
                <w:lang w:val="en-US" w:eastAsia="zh-CN"/>
              </w:rPr>
            </w:pPr>
          </w:p>
        </w:tc>
        <w:tc>
          <w:tcPr>
            <w:tcW w:w="1255"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pStyle w:val="2"/>
              <w:rPr>
                <w:rFonts w:hint="eastAsia"/>
                <w:color w:val="auto"/>
                <w:highlight w:val="none"/>
                <w:lang w:val="en-US" w:eastAsia="zh-CN"/>
              </w:rPr>
            </w:pPr>
          </w:p>
        </w:tc>
      </w:tr>
    </w:tbl>
    <w:p>
      <w:pPr>
        <w:pStyle w:val="2"/>
        <w:rPr>
          <w:rFonts w:hint="eastAsia"/>
          <w:color w:val="auto"/>
          <w:highlight w:val="none"/>
          <w:lang w:val="en-US" w:eastAsia="zh-CN"/>
        </w:rPr>
      </w:pPr>
    </w:p>
    <w:tbl>
      <w:tblPr>
        <w:tblStyle w:val="23"/>
        <w:tblW w:w="93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8"/>
        <w:gridCol w:w="173"/>
        <w:gridCol w:w="2497"/>
        <w:gridCol w:w="147"/>
        <w:gridCol w:w="1584"/>
        <w:gridCol w:w="303"/>
        <w:gridCol w:w="659"/>
        <w:gridCol w:w="231"/>
        <w:gridCol w:w="942"/>
        <w:gridCol w:w="212"/>
        <w:gridCol w:w="144"/>
        <w:gridCol w:w="336"/>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392" w:type="dxa"/>
            <w:gridSpan w:val="13"/>
            <w:tcBorders>
              <w:top w:val="nil"/>
              <w:left w:val="nil"/>
              <w:bottom w:val="nil"/>
              <w:right w:val="nil"/>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431" w:type="dxa"/>
            <w:gridSpan w:val="7"/>
            <w:tcBorders>
              <w:top w:val="nil"/>
              <w:left w:val="nil"/>
              <w:bottom w:val="nil"/>
              <w:right w:val="nil"/>
            </w:tcBorders>
            <w:shd w:val="clear" w:color="FFFFFF" w:fill="FFFFFF"/>
            <w:vAlign w:val="bottom"/>
          </w:tcPr>
          <w:p>
            <w:pPr>
              <w:pStyle w:val="2"/>
              <w:rPr>
                <w:rFonts w:hint="eastAsia"/>
                <w:color w:val="auto"/>
                <w:highlight w:val="none"/>
                <w:lang w:val="en-US" w:eastAsia="zh-CN"/>
              </w:rPr>
            </w:pPr>
            <w:r>
              <w:rPr>
                <w:rFonts w:hint="eastAsia"/>
                <w:color w:val="auto"/>
                <w:highlight w:val="none"/>
                <w:lang w:val="en-US" w:eastAsia="zh-CN"/>
              </w:rPr>
              <w:t>工程名称：石井分公司初雨加药间旁道路拓宽改造项目</w:t>
            </w:r>
          </w:p>
        </w:tc>
        <w:tc>
          <w:tcPr>
            <w:tcW w:w="1529" w:type="dxa"/>
            <w:gridSpan w:val="4"/>
            <w:tcBorders>
              <w:top w:val="nil"/>
              <w:left w:val="nil"/>
              <w:bottom w:val="nil"/>
              <w:right w:val="nil"/>
            </w:tcBorders>
            <w:shd w:val="clear" w:color="FFFFFF" w:fill="FFFFFF"/>
            <w:vAlign w:val="bottom"/>
          </w:tcPr>
          <w:p>
            <w:pPr>
              <w:pStyle w:val="2"/>
              <w:rPr>
                <w:rFonts w:hint="eastAsia"/>
                <w:color w:val="auto"/>
                <w:highlight w:val="none"/>
                <w:lang w:val="en-US" w:eastAsia="zh-CN"/>
              </w:rPr>
            </w:pPr>
            <w:r>
              <w:rPr>
                <w:rFonts w:hint="eastAsia"/>
                <w:color w:val="auto"/>
                <w:highlight w:val="none"/>
                <w:lang w:val="en-US" w:eastAsia="zh-CN"/>
              </w:rPr>
              <w:t>标段：</w:t>
            </w:r>
          </w:p>
        </w:tc>
        <w:tc>
          <w:tcPr>
            <w:tcW w:w="1432" w:type="dxa"/>
            <w:gridSpan w:val="2"/>
            <w:tcBorders>
              <w:top w:val="nil"/>
              <w:left w:val="nil"/>
              <w:bottom w:val="nil"/>
              <w:right w:val="nil"/>
            </w:tcBorders>
            <w:shd w:val="clear" w:color="FFFFFF" w:fill="FFFFFF"/>
            <w:vAlign w:val="bottom"/>
          </w:tcPr>
          <w:p>
            <w:pPr>
              <w:pStyle w:val="2"/>
              <w:rPr>
                <w:rFonts w:hint="eastAsia"/>
                <w:color w:val="auto"/>
                <w:highlight w:val="none"/>
                <w:lang w:val="en-US" w:eastAsia="zh-CN"/>
              </w:rPr>
            </w:pPr>
            <w:r>
              <w:rPr>
                <w:rFonts w:hint="eastAsia"/>
                <w:color w:val="auto"/>
                <w:highlight w:val="none"/>
                <w:lang w:val="en-US" w:eastAsia="zh-CN"/>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1241"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序号</w:t>
            </w:r>
          </w:p>
        </w:tc>
        <w:tc>
          <w:tcPr>
            <w:tcW w:w="249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项目名称</w:t>
            </w:r>
          </w:p>
        </w:tc>
        <w:tc>
          <w:tcPr>
            <w:tcW w:w="173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金额（元）</w:t>
            </w:r>
          </w:p>
        </w:tc>
        <w:tc>
          <w:tcPr>
            <w:tcW w:w="213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结算金额（元）</w:t>
            </w:r>
          </w:p>
        </w:tc>
        <w:tc>
          <w:tcPr>
            <w:tcW w:w="1788"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1</w:t>
            </w:r>
          </w:p>
        </w:tc>
        <w:tc>
          <w:tcPr>
            <w:tcW w:w="2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暂列金额</w:t>
            </w:r>
          </w:p>
        </w:tc>
        <w:tc>
          <w:tcPr>
            <w:tcW w:w="1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11739.61</w:t>
            </w:r>
          </w:p>
        </w:tc>
        <w:tc>
          <w:tcPr>
            <w:tcW w:w="213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788"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2</w:t>
            </w:r>
          </w:p>
        </w:tc>
        <w:tc>
          <w:tcPr>
            <w:tcW w:w="2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暂估价</w:t>
            </w:r>
          </w:p>
        </w:tc>
        <w:tc>
          <w:tcPr>
            <w:tcW w:w="1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213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788"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2.1</w:t>
            </w:r>
          </w:p>
        </w:tc>
        <w:tc>
          <w:tcPr>
            <w:tcW w:w="2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材料暂估价</w:t>
            </w:r>
          </w:p>
        </w:tc>
        <w:tc>
          <w:tcPr>
            <w:tcW w:w="1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w:t>
            </w:r>
          </w:p>
        </w:tc>
        <w:tc>
          <w:tcPr>
            <w:tcW w:w="213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788"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2.2</w:t>
            </w:r>
          </w:p>
        </w:tc>
        <w:tc>
          <w:tcPr>
            <w:tcW w:w="2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专业工程暂估价</w:t>
            </w:r>
          </w:p>
        </w:tc>
        <w:tc>
          <w:tcPr>
            <w:tcW w:w="1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213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788"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3</w:t>
            </w:r>
          </w:p>
        </w:tc>
        <w:tc>
          <w:tcPr>
            <w:tcW w:w="2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计日工</w:t>
            </w:r>
          </w:p>
        </w:tc>
        <w:tc>
          <w:tcPr>
            <w:tcW w:w="1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213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788"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4</w:t>
            </w:r>
          </w:p>
        </w:tc>
        <w:tc>
          <w:tcPr>
            <w:tcW w:w="2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总承包服务费</w:t>
            </w:r>
          </w:p>
        </w:tc>
        <w:tc>
          <w:tcPr>
            <w:tcW w:w="1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213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788"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5</w:t>
            </w:r>
          </w:p>
        </w:tc>
        <w:tc>
          <w:tcPr>
            <w:tcW w:w="2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预算包干费</w:t>
            </w:r>
          </w:p>
        </w:tc>
        <w:tc>
          <w:tcPr>
            <w:tcW w:w="1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213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788"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6</w:t>
            </w:r>
          </w:p>
        </w:tc>
        <w:tc>
          <w:tcPr>
            <w:tcW w:w="2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工程优质费</w:t>
            </w:r>
          </w:p>
        </w:tc>
        <w:tc>
          <w:tcPr>
            <w:tcW w:w="1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213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788"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7</w:t>
            </w:r>
          </w:p>
        </w:tc>
        <w:tc>
          <w:tcPr>
            <w:tcW w:w="2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概算幅度差</w:t>
            </w:r>
          </w:p>
        </w:tc>
        <w:tc>
          <w:tcPr>
            <w:tcW w:w="1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213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788"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8</w:t>
            </w:r>
          </w:p>
        </w:tc>
        <w:tc>
          <w:tcPr>
            <w:tcW w:w="2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现场签证费用</w:t>
            </w:r>
          </w:p>
        </w:tc>
        <w:tc>
          <w:tcPr>
            <w:tcW w:w="1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213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788"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9</w:t>
            </w:r>
          </w:p>
        </w:tc>
        <w:tc>
          <w:tcPr>
            <w:tcW w:w="2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索赔费用</w:t>
            </w:r>
          </w:p>
        </w:tc>
        <w:tc>
          <w:tcPr>
            <w:tcW w:w="1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213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788"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10</w:t>
            </w:r>
          </w:p>
        </w:tc>
        <w:tc>
          <w:tcPr>
            <w:tcW w:w="2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其他费用</w:t>
            </w:r>
          </w:p>
        </w:tc>
        <w:tc>
          <w:tcPr>
            <w:tcW w:w="1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213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788"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1"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pStyle w:val="2"/>
              <w:rPr>
                <w:rFonts w:hint="eastAsia"/>
                <w:color w:val="auto"/>
                <w:highlight w:val="none"/>
                <w:lang w:val="en-US" w:eastAsia="zh-CN"/>
              </w:rPr>
            </w:pPr>
          </w:p>
        </w:tc>
        <w:tc>
          <w:tcPr>
            <w:tcW w:w="249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合  计</w:t>
            </w:r>
          </w:p>
        </w:tc>
        <w:tc>
          <w:tcPr>
            <w:tcW w:w="173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
              <w:rPr>
                <w:rFonts w:hint="eastAsia"/>
                <w:color w:val="auto"/>
                <w:highlight w:val="none"/>
                <w:lang w:val="en-US" w:eastAsia="zh-CN"/>
              </w:rPr>
            </w:pPr>
          </w:p>
        </w:tc>
        <w:tc>
          <w:tcPr>
            <w:tcW w:w="2135"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
              <w:rPr>
                <w:rFonts w:hint="eastAsia"/>
                <w:color w:val="auto"/>
                <w:highlight w:val="none"/>
                <w:lang w:val="en-US" w:eastAsia="zh-CN"/>
              </w:rPr>
            </w:pPr>
          </w:p>
        </w:tc>
        <w:tc>
          <w:tcPr>
            <w:tcW w:w="1788" w:type="dxa"/>
            <w:gridSpan w:val="4"/>
            <w:tcBorders>
              <w:top w:val="single" w:color="000000" w:sz="4" w:space="0"/>
              <w:left w:val="single" w:color="000000" w:sz="4" w:space="0"/>
              <w:bottom w:val="single" w:color="000000" w:sz="8" w:space="0"/>
              <w:right w:val="single" w:color="000000" w:sz="8"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392" w:type="dxa"/>
            <w:gridSpan w:val="13"/>
            <w:tcBorders>
              <w:top w:val="nil"/>
              <w:left w:val="nil"/>
              <w:bottom w:val="nil"/>
              <w:right w:val="nil"/>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62" w:type="dxa"/>
            <w:gridSpan w:val="8"/>
            <w:tcBorders>
              <w:top w:val="nil"/>
              <w:left w:val="nil"/>
              <w:bottom w:val="nil"/>
              <w:right w:val="nil"/>
            </w:tcBorders>
            <w:shd w:val="clear" w:color="FFFFFF" w:fill="FFFFFF"/>
            <w:vAlign w:val="bottom"/>
          </w:tcPr>
          <w:p>
            <w:pPr>
              <w:pStyle w:val="2"/>
              <w:rPr>
                <w:rFonts w:hint="eastAsia"/>
                <w:color w:val="auto"/>
                <w:highlight w:val="none"/>
                <w:lang w:val="en-US" w:eastAsia="zh-CN"/>
              </w:rPr>
            </w:pPr>
            <w:r>
              <w:rPr>
                <w:rFonts w:hint="eastAsia"/>
                <w:color w:val="auto"/>
                <w:highlight w:val="none"/>
                <w:lang w:val="en-US" w:eastAsia="zh-CN"/>
              </w:rPr>
              <w:t>工程名称：石井分公司初雨加药间旁道路拓宽改造项目</w:t>
            </w:r>
          </w:p>
        </w:tc>
        <w:tc>
          <w:tcPr>
            <w:tcW w:w="1154" w:type="dxa"/>
            <w:gridSpan w:val="2"/>
            <w:tcBorders>
              <w:top w:val="nil"/>
              <w:left w:val="nil"/>
              <w:bottom w:val="nil"/>
              <w:right w:val="nil"/>
            </w:tcBorders>
            <w:shd w:val="clear" w:color="FFFFFF" w:fill="FFFFFF"/>
            <w:vAlign w:val="bottom"/>
          </w:tcPr>
          <w:p>
            <w:pPr>
              <w:pStyle w:val="2"/>
              <w:rPr>
                <w:rFonts w:hint="eastAsia"/>
                <w:color w:val="auto"/>
                <w:highlight w:val="none"/>
                <w:lang w:val="en-US" w:eastAsia="zh-CN"/>
              </w:rPr>
            </w:pPr>
            <w:r>
              <w:rPr>
                <w:rFonts w:hint="eastAsia"/>
                <w:color w:val="auto"/>
                <w:highlight w:val="none"/>
                <w:lang w:val="en-US" w:eastAsia="zh-CN"/>
              </w:rPr>
              <w:t>标段：</w:t>
            </w:r>
          </w:p>
        </w:tc>
        <w:tc>
          <w:tcPr>
            <w:tcW w:w="1576" w:type="dxa"/>
            <w:gridSpan w:val="3"/>
            <w:tcBorders>
              <w:top w:val="nil"/>
              <w:left w:val="nil"/>
              <w:bottom w:val="nil"/>
              <w:right w:val="nil"/>
            </w:tcBorders>
            <w:shd w:val="clear" w:color="FFFFFF" w:fill="FFFFFF"/>
            <w:vAlign w:val="bottom"/>
          </w:tcPr>
          <w:p>
            <w:pPr>
              <w:pStyle w:val="2"/>
              <w:rPr>
                <w:rFonts w:hint="eastAsia"/>
                <w:color w:val="auto"/>
                <w:highlight w:val="none"/>
                <w:lang w:val="en-US" w:eastAsia="zh-CN"/>
              </w:rPr>
            </w:pPr>
            <w:r>
              <w:rPr>
                <w:rFonts w:hint="eastAsia"/>
                <w:color w:val="auto"/>
                <w:highlight w:val="none"/>
                <w:lang w:val="en-US" w:eastAsia="zh-CN"/>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6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序号</w:t>
            </w:r>
          </w:p>
        </w:tc>
        <w:tc>
          <w:tcPr>
            <w:tcW w:w="281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项目名称</w:t>
            </w:r>
          </w:p>
        </w:tc>
        <w:tc>
          <w:tcPr>
            <w:tcW w:w="188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计算基础</w:t>
            </w:r>
          </w:p>
        </w:tc>
        <w:tc>
          <w:tcPr>
            <w:tcW w:w="8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计算基数</w:t>
            </w:r>
          </w:p>
        </w:tc>
        <w:tc>
          <w:tcPr>
            <w:tcW w:w="1634"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计算费率</w:t>
            </w:r>
            <w:r>
              <w:rPr>
                <w:rFonts w:hint="eastAsia"/>
                <w:color w:val="auto"/>
                <w:highlight w:val="none"/>
                <w:lang w:val="en-US" w:eastAsia="zh-CN"/>
              </w:rPr>
              <w:br w:type="textWrapping"/>
            </w:r>
            <w:r>
              <w:rPr>
                <w:rFonts w:hint="eastAsia"/>
                <w:color w:val="auto"/>
                <w:highlight w:val="none"/>
                <w:lang w:val="en-US" w:eastAsia="zh-CN"/>
              </w:rPr>
              <w:t>(%)</w:t>
            </w:r>
          </w:p>
        </w:tc>
        <w:tc>
          <w:tcPr>
            <w:tcW w:w="1096"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1</w:t>
            </w:r>
          </w:p>
        </w:tc>
        <w:tc>
          <w:tcPr>
            <w:tcW w:w="281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增值税销项税额</w:t>
            </w:r>
          </w:p>
        </w:tc>
        <w:tc>
          <w:tcPr>
            <w:tcW w:w="18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分部分项合计+措施合计+其他项目</w:t>
            </w:r>
          </w:p>
        </w:tc>
        <w:tc>
          <w:tcPr>
            <w:tcW w:w="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6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9</w:t>
            </w: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281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63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eastAsia"/>
                <w:color w:val="auto"/>
                <w:highlight w:val="none"/>
                <w:lang w:val="en-US" w:eastAsia="zh-CN"/>
              </w:rPr>
            </w:pPr>
          </w:p>
        </w:tc>
        <w:tc>
          <w:tcPr>
            <w:tcW w:w="109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96" w:type="dxa"/>
            <w:gridSpan w:val="12"/>
            <w:tcBorders>
              <w:top w:val="single" w:color="000000" w:sz="4" w:space="0"/>
              <w:left w:val="single" w:color="000000" w:sz="8" w:space="0"/>
              <w:bottom w:val="single" w:color="000000" w:sz="8" w:space="0"/>
              <w:right w:val="single" w:color="000000" w:sz="4" w:space="0"/>
            </w:tcBorders>
            <w:shd w:val="clear" w:color="FFFFFF" w:fill="FFFFFF"/>
            <w:vAlign w:val="center"/>
          </w:tcPr>
          <w:p>
            <w:pPr>
              <w:pStyle w:val="2"/>
              <w:rPr>
                <w:rFonts w:hint="eastAsia"/>
                <w:color w:val="auto"/>
                <w:highlight w:val="none"/>
                <w:lang w:val="en-US" w:eastAsia="zh-CN"/>
              </w:rPr>
            </w:pPr>
            <w:r>
              <w:rPr>
                <w:rFonts w:hint="eastAsia"/>
                <w:color w:val="auto"/>
                <w:highlight w:val="none"/>
                <w:lang w:val="en-US" w:eastAsia="zh-CN"/>
              </w:rPr>
              <w:t>合    计</w:t>
            </w:r>
          </w:p>
        </w:tc>
        <w:tc>
          <w:tcPr>
            <w:tcW w:w="109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pStyle w:val="2"/>
              <w:rPr>
                <w:rFonts w:hint="eastAsia"/>
                <w:color w:val="auto"/>
                <w:highlight w:val="none"/>
                <w:lang w:val="en-US" w:eastAsia="zh-CN"/>
              </w:rPr>
            </w:pPr>
          </w:p>
        </w:tc>
      </w:tr>
    </w:tbl>
    <w:p>
      <w:pPr>
        <w:pStyle w:val="2"/>
        <w:rPr>
          <w:color w:val="auto"/>
          <w:highlight w:val="none"/>
        </w:rPr>
      </w:pPr>
    </w:p>
    <w:p>
      <w:pPr>
        <w:adjustRightInd w:val="0"/>
        <w:snapToGrid w:val="0"/>
        <w:spacing w:line="300" w:lineRule="auto"/>
        <w:rPr>
          <w:rFonts w:hint="eastAsia" w:ascii="仿宋" w:hAnsi="仿宋" w:eastAsia="仿宋" w:cs="仿宋_GB2312"/>
          <w:b/>
          <w:color w:val="auto"/>
          <w:sz w:val="28"/>
          <w:szCs w:val="28"/>
          <w:highlight w:val="none"/>
        </w:rPr>
      </w:pPr>
    </w:p>
    <w:p>
      <w:pPr>
        <w:pStyle w:val="2"/>
        <w:rPr>
          <w:rFonts w:hint="eastAsia"/>
          <w:lang w:val="en-US" w:eastAsia="zh-CN"/>
        </w:rPr>
      </w:pPr>
      <w:r>
        <w:rPr>
          <w:rFonts w:hint="eastAsia"/>
          <w:lang w:val="en-US" w:eastAsia="zh-CN"/>
        </w:rPr>
        <w:t>项目二：</w:t>
      </w: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1"/>
        <w:gridCol w:w="4475"/>
        <w:gridCol w:w="1116"/>
        <w:gridCol w:w="1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gridSpan w:val="4"/>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default"/>
                <w:b/>
                <w:bCs/>
                <w:color w:val="auto"/>
                <w:sz w:val="36"/>
                <w:szCs w:val="40"/>
                <w:highlight w:val="none"/>
                <w:lang w:val="en-US" w:eastAsia="zh-CN"/>
              </w:rPr>
              <w:t>单位工程概算汇总表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工程名称：沥滘分公司一二期提升泵房除臭系统风管优化项目</w:t>
            </w:r>
          </w:p>
        </w:tc>
        <w:tc>
          <w:tcPr>
            <w:tcW w:w="0" w:type="auto"/>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20"/>
                <w:szCs w:val="20"/>
                <w:highlight w:val="none"/>
                <w:u w:val="none"/>
              </w:rPr>
            </w:pP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汇总内容</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措施合计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其他项目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税前工程造价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增值税销项税额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总造价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招标控制价合计=1+2+3+5</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bl>
    <w:tbl>
      <w:tblPr>
        <w:tblStyle w:val="23"/>
        <w:tblpPr w:leftFromText="180" w:rightFromText="180" w:vertAnchor="text" w:horzAnchor="page" w:tblpX="1682" w:tblpY="42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3"/>
        <w:gridCol w:w="1010"/>
        <w:gridCol w:w="1470"/>
        <w:gridCol w:w="1137"/>
        <w:gridCol w:w="1065"/>
        <w:gridCol w:w="743"/>
        <w:gridCol w:w="865"/>
        <w:gridCol w:w="341"/>
        <w:gridCol w:w="341"/>
        <w:gridCol w:w="743"/>
        <w:gridCol w:w="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工程名称：沥滘分公司一二期提升泵房除臭系统风管优化项目</w:t>
            </w:r>
          </w:p>
        </w:tc>
        <w:tc>
          <w:tcPr>
            <w:tcW w:w="0" w:type="auto"/>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0" w:type="auto"/>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0" w:type="auto"/>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0" w:type="auto"/>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综合合价</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整个项目</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零星钢构件</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1.内容：切割更换槽钢、拆除更换管码。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2品种、规格：8#槽钢、φ400管码。</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不锈钢管管件</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1.名称：管码安装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2.材质:不锈钢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3.规格:φ=400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钢管柱</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1.钢材品种、规格:5mm厚钢管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2.螺栓种类:高强度有螺栓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3.地脚钢板厚度：3mm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4.需拆除原有钢管后安装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0.0785</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不锈钢管管件</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1.名称：更换伸缩节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2.材质:304不锈钢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3.规格:∅200*300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不锈钢管管件</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1.名称：更换伸缩节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2.材质:304不锈钢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3.规格:∅300*300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不锈钢管管件</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1.名称：更换伸缩节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2.材质:304不锈钢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3.规格:∅500*300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玻璃钢通风管道</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1.形状:矩形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2.规格:周长=400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3.含风管漏风试验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管道刷油防锈</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1.油漆品种:红丹防锈漆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2.涂刷遍数、漆膜厚度:二遍</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88.305</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管道支架</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1.材质:8#槽钢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2.支架形式：三角支架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拆除废料外运</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1.构件类别:槽钢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2.运距:20km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0.9185</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本页小计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pStyle w:val="22"/>
        <w:rPr>
          <w:rFonts w:hint="eastAsia"/>
          <w:highlight w:val="none"/>
        </w:rPr>
      </w:pP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8"/>
        <w:gridCol w:w="161"/>
        <w:gridCol w:w="161"/>
        <w:gridCol w:w="160"/>
        <w:gridCol w:w="764"/>
        <w:gridCol w:w="675"/>
        <w:gridCol w:w="817"/>
        <w:gridCol w:w="547"/>
        <w:gridCol w:w="458"/>
        <w:gridCol w:w="458"/>
        <w:gridCol w:w="187"/>
        <w:gridCol w:w="187"/>
        <w:gridCol w:w="187"/>
        <w:gridCol w:w="330"/>
        <w:gridCol w:w="905"/>
        <w:gridCol w:w="191"/>
        <w:gridCol w:w="190"/>
        <w:gridCol w:w="191"/>
        <w:gridCol w:w="1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gridSpan w:val="1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工程名称：沥滘分公司一二期提升泵房除臭系统风管优化项目</w:t>
            </w:r>
          </w:p>
        </w:tc>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费率(%)</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调整后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金额(元)</w:t>
            </w:r>
          </w:p>
        </w:tc>
        <w:tc>
          <w:tcPr>
            <w:tcW w:w="0" w:type="auto"/>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5247.91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安装与生产同时进行增加费用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在有害身体健康环境中施工增加费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在地下（暗）室、设备及大口径管道内等特殊施工部位进行施工增加费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夜间施工增加费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交通干扰工程施工增加费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文明工地增加费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0" w:type="auto"/>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地下管线交叉降效费</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4"/>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编制人（造价人员）：</w:t>
            </w:r>
          </w:p>
        </w:tc>
        <w:tc>
          <w:tcPr>
            <w:tcW w:w="0" w:type="auto"/>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0" w:type="auto"/>
            <w:gridSpan w:val="8"/>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highlight w:val="none"/>
                <w:u w:val="none"/>
              </w:rPr>
            </w:pPr>
          </w:p>
        </w:tc>
        <w:tc>
          <w:tcPr>
            <w:tcW w:w="0" w:type="auto"/>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highlight w:val="none"/>
                <w:u w:val="none"/>
              </w:rPr>
            </w:pPr>
          </w:p>
        </w:tc>
        <w:tc>
          <w:tcPr>
            <w:tcW w:w="0" w:type="auto"/>
            <w:gridSpan w:val="6"/>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trPr>
        <w:tc>
          <w:tcPr>
            <w:tcW w:w="0" w:type="auto"/>
            <w:gridSpan w:val="1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工程名称：沥滘分公司一二期提升泵房除臭系统风管优化项目</w:t>
            </w:r>
          </w:p>
        </w:tc>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0" w:type="auto"/>
            <w:gridSpan w:val="6"/>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费率(%)</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调整后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金额(元)</w:t>
            </w:r>
          </w:p>
        </w:tc>
        <w:tc>
          <w:tcPr>
            <w:tcW w:w="0" w:type="auto"/>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gridSpan w:val="4"/>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16"/>
            <w:tcBorders>
              <w:top w:val="nil"/>
              <w:left w:val="nil"/>
              <w:bottom w:val="nil"/>
              <w:right w:val="nil"/>
            </w:tcBorders>
            <w:shd w:val="clear" w:color="FFFFFF" w:fill="FFFFFF"/>
            <w:vAlign w:val="center"/>
          </w:tcPr>
          <w:p>
            <w:pPr>
              <w:jc w:val="center"/>
              <w:rPr>
                <w:rFonts w:hint="eastAsia" w:ascii="宋体" w:hAnsi="宋体" w:eastAsia="宋体" w:cs="宋体"/>
                <w:b/>
                <w:bCs/>
                <w:i w:val="0"/>
                <w:iCs w:val="0"/>
                <w:color w:val="000000"/>
                <w:sz w:val="20"/>
                <w:szCs w:val="20"/>
                <w:highlight w:val="none"/>
                <w:u w:val="none"/>
              </w:rPr>
            </w:pPr>
          </w:p>
        </w:tc>
        <w:tc>
          <w:tcPr>
            <w:tcW w:w="0" w:type="auto"/>
            <w:gridSpan w:val="3"/>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trPr>
        <w:tc>
          <w:tcPr>
            <w:tcW w:w="0" w:type="auto"/>
            <w:gridSpan w:val="1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工程名称：沥滘分公司一二期提升泵房除臭系统风管优化项目</w:t>
            </w:r>
          </w:p>
        </w:tc>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0" w:type="auto"/>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0" w:type="auto"/>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0" w:type="auto"/>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结算金额（元）</w:t>
            </w:r>
          </w:p>
        </w:tc>
        <w:tc>
          <w:tcPr>
            <w:tcW w:w="0" w:type="auto"/>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5737.34</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材料暂估价</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0" w:type="auto"/>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0" w:type="auto"/>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0" w:type="auto"/>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0" w:type="auto"/>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0" w:type="auto"/>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0" w:type="auto"/>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5" w:hRule="atLeast"/>
        </w:trPr>
        <w:tc>
          <w:tcPr>
            <w:tcW w:w="0" w:type="auto"/>
            <w:gridSpan w:val="1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工程名称：沥滘分公司一二期提升泵房除臭系统风管优化项目</w:t>
            </w:r>
          </w:p>
        </w:tc>
        <w:tc>
          <w:tcPr>
            <w:tcW w:w="0" w:type="auto"/>
            <w:gridSpan w:val="5"/>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0" w:type="auto"/>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0" w:type="auto"/>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计算基数</w:t>
            </w:r>
          </w:p>
        </w:tc>
        <w:tc>
          <w:tcPr>
            <w:tcW w:w="0" w:type="auto"/>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增值税销项税额</w:t>
            </w:r>
          </w:p>
        </w:tc>
        <w:tc>
          <w:tcPr>
            <w:tcW w:w="0" w:type="auto"/>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分部分项合计+措施合计+其他项目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1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    计</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bl>
    <w:p>
      <w:pPr>
        <w:adjustRightInd w:val="0"/>
        <w:snapToGrid w:val="0"/>
        <w:spacing w:line="300" w:lineRule="auto"/>
        <w:rPr>
          <w:rFonts w:hint="eastAsia" w:ascii="仿宋" w:hAnsi="仿宋" w:eastAsia="仿宋" w:cs="仿宋_GB2312"/>
          <w:sz w:val="28"/>
          <w:szCs w:val="28"/>
          <w:highlight w:val="none"/>
        </w:rPr>
      </w:pP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项目</w:t>
      </w:r>
      <w:r>
        <w:rPr>
          <w:rFonts w:hint="eastAsia" w:ascii="仿宋_GB2312" w:eastAsia="仿宋_GB2312"/>
          <w:sz w:val="28"/>
          <w:szCs w:val="28"/>
          <w:highlight w:val="none"/>
          <w:lang w:val="en-US" w:eastAsia="zh-CN"/>
        </w:rPr>
        <w:t>三</w:t>
      </w:r>
      <w:r>
        <w:rPr>
          <w:rFonts w:hint="eastAsia" w:ascii="仿宋_GB2312" w:eastAsia="仿宋_GB2312"/>
          <w:sz w:val="28"/>
          <w:szCs w:val="28"/>
          <w:highlight w:val="none"/>
        </w:rPr>
        <w:t xml:space="preserve">：  </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7"/>
        <w:gridCol w:w="400"/>
        <w:gridCol w:w="7"/>
        <w:gridCol w:w="4"/>
        <w:gridCol w:w="5"/>
        <w:gridCol w:w="404"/>
        <w:gridCol w:w="397"/>
        <w:gridCol w:w="10"/>
        <w:gridCol w:w="1858"/>
        <w:gridCol w:w="25"/>
        <w:gridCol w:w="9"/>
        <w:gridCol w:w="11"/>
        <w:gridCol w:w="4"/>
        <w:gridCol w:w="878"/>
        <w:gridCol w:w="9"/>
        <w:gridCol w:w="25"/>
        <w:gridCol w:w="782"/>
        <w:gridCol w:w="23"/>
        <w:gridCol w:w="16"/>
        <w:gridCol w:w="7"/>
        <w:gridCol w:w="382"/>
        <w:gridCol w:w="410"/>
        <w:gridCol w:w="373"/>
        <w:gridCol w:w="1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2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497" w:type="pct"/>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工程名称：京溪分公司2022年负二层通道破损风管更换等维修项目</w:t>
            </w:r>
          </w:p>
        </w:tc>
        <w:tc>
          <w:tcPr>
            <w:tcW w:w="956" w:type="pct"/>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546" w:type="pct"/>
            <w:gridSpan w:val="6"/>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01" w:type="pct"/>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序号</w:t>
            </w:r>
          </w:p>
        </w:tc>
        <w:tc>
          <w:tcPr>
            <w:tcW w:w="1491" w:type="pct"/>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汇总内容</w:t>
            </w:r>
          </w:p>
        </w:tc>
        <w:tc>
          <w:tcPr>
            <w:tcW w:w="974" w:type="pct"/>
            <w:gridSpan w:val="10"/>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1533" w:type="pct"/>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149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974"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53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w:t>
            </w:r>
          </w:p>
        </w:tc>
        <w:tc>
          <w:tcPr>
            <w:tcW w:w="149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一、出水采样点地面优化</w:t>
            </w:r>
          </w:p>
        </w:tc>
        <w:tc>
          <w:tcPr>
            <w:tcW w:w="974"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53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w:t>
            </w:r>
          </w:p>
        </w:tc>
        <w:tc>
          <w:tcPr>
            <w:tcW w:w="149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二、风管修复及更换引水</w:t>
            </w:r>
          </w:p>
        </w:tc>
        <w:tc>
          <w:tcPr>
            <w:tcW w:w="974"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53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1.3</w:t>
            </w:r>
          </w:p>
        </w:tc>
        <w:tc>
          <w:tcPr>
            <w:tcW w:w="149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三、车道减速带更换</w:t>
            </w:r>
          </w:p>
        </w:tc>
        <w:tc>
          <w:tcPr>
            <w:tcW w:w="974"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53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1.4</w:t>
            </w:r>
          </w:p>
        </w:tc>
        <w:tc>
          <w:tcPr>
            <w:tcW w:w="149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四、粉碎格栅盖板更换</w:t>
            </w:r>
          </w:p>
        </w:tc>
        <w:tc>
          <w:tcPr>
            <w:tcW w:w="974"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53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w:t>
            </w:r>
          </w:p>
        </w:tc>
        <w:tc>
          <w:tcPr>
            <w:tcW w:w="149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措施合计</w:t>
            </w:r>
          </w:p>
        </w:tc>
        <w:tc>
          <w:tcPr>
            <w:tcW w:w="974"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53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2.1</w:t>
            </w:r>
          </w:p>
        </w:tc>
        <w:tc>
          <w:tcPr>
            <w:tcW w:w="149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974"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3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0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2.2</w:t>
            </w:r>
          </w:p>
        </w:tc>
        <w:tc>
          <w:tcPr>
            <w:tcW w:w="149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974"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53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w:t>
            </w:r>
          </w:p>
        </w:tc>
        <w:tc>
          <w:tcPr>
            <w:tcW w:w="149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其他项目</w:t>
            </w:r>
          </w:p>
        </w:tc>
        <w:tc>
          <w:tcPr>
            <w:tcW w:w="974"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3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0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3.1</w:t>
            </w:r>
          </w:p>
        </w:tc>
        <w:tc>
          <w:tcPr>
            <w:tcW w:w="149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暂列金额</w:t>
            </w:r>
          </w:p>
        </w:tc>
        <w:tc>
          <w:tcPr>
            <w:tcW w:w="974"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3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3.2</w:t>
            </w:r>
          </w:p>
        </w:tc>
        <w:tc>
          <w:tcPr>
            <w:tcW w:w="149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暂估价</w:t>
            </w:r>
          </w:p>
        </w:tc>
        <w:tc>
          <w:tcPr>
            <w:tcW w:w="974"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3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3.3</w:t>
            </w:r>
          </w:p>
        </w:tc>
        <w:tc>
          <w:tcPr>
            <w:tcW w:w="149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计日工</w:t>
            </w:r>
          </w:p>
        </w:tc>
        <w:tc>
          <w:tcPr>
            <w:tcW w:w="974"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3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3.4</w:t>
            </w:r>
          </w:p>
        </w:tc>
        <w:tc>
          <w:tcPr>
            <w:tcW w:w="149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74"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53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3.5</w:t>
            </w:r>
          </w:p>
        </w:tc>
        <w:tc>
          <w:tcPr>
            <w:tcW w:w="149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74"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3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3.6</w:t>
            </w:r>
          </w:p>
        </w:tc>
        <w:tc>
          <w:tcPr>
            <w:tcW w:w="149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74"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3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0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3.7</w:t>
            </w:r>
          </w:p>
        </w:tc>
        <w:tc>
          <w:tcPr>
            <w:tcW w:w="149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74"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3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3.8</w:t>
            </w:r>
          </w:p>
        </w:tc>
        <w:tc>
          <w:tcPr>
            <w:tcW w:w="149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索赔费用</w:t>
            </w:r>
          </w:p>
        </w:tc>
        <w:tc>
          <w:tcPr>
            <w:tcW w:w="974"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3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3.9</w:t>
            </w:r>
          </w:p>
        </w:tc>
        <w:tc>
          <w:tcPr>
            <w:tcW w:w="149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74"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153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0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3.10</w:t>
            </w:r>
          </w:p>
        </w:tc>
        <w:tc>
          <w:tcPr>
            <w:tcW w:w="149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其他费用</w:t>
            </w:r>
          </w:p>
        </w:tc>
        <w:tc>
          <w:tcPr>
            <w:tcW w:w="974"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53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0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w:t>
            </w:r>
          </w:p>
        </w:tc>
        <w:tc>
          <w:tcPr>
            <w:tcW w:w="149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974"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53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5</w:t>
            </w:r>
          </w:p>
        </w:tc>
        <w:tc>
          <w:tcPr>
            <w:tcW w:w="149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974"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53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0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w:t>
            </w:r>
          </w:p>
        </w:tc>
        <w:tc>
          <w:tcPr>
            <w:tcW w:w="149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总造价</w:t>
            </w:r>
          </w:p>
        </w:tc>
        <w:tc>
          <w:tcPr>
            <w:tcW w:w="974"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53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491"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人工费</w:t>
            </w:r>
          </w:p>
        </w:tc>
        <w:tc>
          <w:tcPr>
            <w:tcW w:w="974" w:type="pct"/>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533"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2492" w:type="pct"/>
            <w:gridSpan w:val="10"/>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招标控制价合计=1+2+3+5</w:t>
            </w:r>
          </w:p>
        </w:tc>
        <w:tc>
          <w:tcPr>
            <w:tcW w:w="974" w:type="pct"/>
            <w:gridSpan w:val="10"/>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533" w:type="pct"/>
            <w:gridSpan w:val="4"/>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24"/>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2497" w:type="pct"/>
            <w:gridSpan w:val="11"/>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956" w:type="pct"/>
            <w:gridSpan w:val="7"/>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546" w:type="pct"/>
            <w:gridSpan w:val="6"/>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2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2497" w:type="pct"/>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工程名称：京溪分公司2022年负二层通道破损风管更换等维修项目</w:t>
            </w:r>
          </w:p>
        </w:tc>
        <w:tc>
          <w:tcPr>
            <w:tcW w:w="956" w:type="pct"/>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546" w:type="pct"/>
            <w:gridSpan w:val="6"/>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7"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29" w:type="pct"/>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44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057" w:type="pct"/>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48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450"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1556" w:type="pct"/>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7"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29" w:type="pct"/>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4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57" w:type="pct"/>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8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0"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33" w:type="pct"/>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432"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综合合价</w:t>
            </w: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7"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29" w:type="pct"/>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4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57" w:type="pct"/>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8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0"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33" w:type="pct"/>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32"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一、出水采样点地面优化</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拆除路面</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1.材质:混凝土类（无筋）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3.废料外运：20km</w:t>
            </w: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w:t>
            </w: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w:t>
            </w: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水泥混凝土</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2.厚度:10cm</w:t>
            </w: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w:t>
            </w: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w:t>
            </w: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嵌草砖(格)铺装</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1.植草砖铺设 8字植草砖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2.植草砖植草</w:t>
            </w: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15</w:t>
            </w: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二、风管修复及更换引水</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w:t>
            </w: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拆除排烟管</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1.拆除排烟管：石膏板1400*400</w:t>
            </w: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2.8</w:t>
            </w: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5</w:t>
            </w: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拆除排风管</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1.拆除排风管：石膏板1600*400</w:t>
            </w: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3.2</w:t>
            </w: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w:t>
            </w: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拆除排风管</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1.拆除排风管：石膏板600*200</w:t>
            </w: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0.6</w:t>
            </w: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w:t>
            </w: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拆除排风管</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1.拆除排风管：石膏板1000*200</w:t>
            </w: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w:t>
            </w: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拆除管道软连接</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1.硅胶布通风软连接拆除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（1000*200mm1个，1400*400mm1个，1600*400mm1个）</w:t>
            </w: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w:t>
            </w: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w:t>
            </w: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其他金属构件拆除</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1.镀锌引水槽拆除 8000mm*1200mm</w:t>
            </w: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w:t>
            </w: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w:t>
            </w: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塑料管拆除</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1.PVC排水管拆除DN32</w:t>
            </w: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15</w:t>
            </w: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角铁支撑拆除</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1.角铁支撑拆除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L50*50*5mm</w:t>
            </w: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碳钢通风管道</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1.名称:排烟管安装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2.材质:镀锌薄钢板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3.形状:矩形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4.规格:1400*400*1.2mm</w:t>
            </w: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碳钢通风管道</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1.名称:排风管安装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2.材质:镀锌薄钢板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3.形状:矩形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4.规格:1600*400*1.2mm</w:t>
            </w: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35"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碳钢通风管道</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1.名称:排风管安装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2.材质:镀锌薄钢板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3.形状:矩形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4.规格:600*400*0.75mm</w:t>
            </w: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77" w:type="pct"/>
            <w:gridSpan w:val="21"/>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本页小计</w:t>
            </w:r>
          </w:p>
        </w:tc>
        <w:tc>
          <w:tcPr>
            <w:tcW w:w="43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5000" w:type="pct"/>
            <w:gridSpan w:val="24"/>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497" w:type="pct"/>
            <w:gridSpan w:val="11"/>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none"/>
              </w:rPr>
            </w:pPr>
          </w:p>
        </w:tc>
        <w:tc>
          <w:tcPr>
            <w:tcW w:w="956" w:type="pct"/>
            <w:gridSpan w:val="7"/>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single"/>
              </w:rPr>
            </w:pPr>
          </w:p>
        </w:tc>
        <w:tc>
          <w:tcPr>
            <w:tcW w:w="1546" w:type="pct"/>
            <w:gridSpan w:val="6"/>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2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497" w:type="pct"/>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工程名称：京溪分公司2022年负二层通道破损风管更换等维修项目</w:t>
            </w:r>
          </w:p>
        </w:tc>
        <w:tc>
          <w:tcPr>
            <w:tcW w:w="956" w:type="pct"/>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546" w:type="pct"/>
            <w:gridSpan w:val="6"/>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7"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29" w:type="pct"/>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44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057" w:type="pct"/>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48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450"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1556" w:type="pct"/>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7"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29" w:type="pct"/>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4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57" w:type="pct"/>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8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0"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33" w:type="pct"/>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432"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综合合价</w:t>
            </w: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77"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29" w:type="pct"/>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4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57" w:type="pct"/>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8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0"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33" w:type="pct"/>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32"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15</w:t>
            </w: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碳钢通风管道</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1.名称:排风管安装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2.材质:镀锌薄钢板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3.形状:矩形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4.规格:1000*200*1mm</w:t>
            </w: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16</w:t>
            </w: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管道软连接安装</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1.硅胶布通风软连接安装600mm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（1000*200mm1个，1400*400mm1个，1600*400mm1个）</w:t>
            </w: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w:t>
            </w: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17</w:t>
            </w: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镀锌引水槽安装</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1.材质:镀锌引水槽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3.引水槽开孔φ32</w:t>
            </w: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96</w:t>
            </w: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18</w:t>
            </w: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塑料管</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2.材质、规格:De32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3.连接形式:粘接</w:t>
            </w: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15</w:t>
            </w: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19</w:t>
            </w: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管道支架</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1.管道支撑安装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2.材质:角铁L50*5mm</w:t>
            </w: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kg</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7.53</w:t>
            </w: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三、车道减速带更换</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角铁拆除</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1.角铁拆除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L30*30*5mm</w:t>
            </w: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30</w:t>
            </w: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21</w:t>
            </w: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角铁安装</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1.角铁安装L30*30*5mm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2.焊接</w:t>
            </w: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0.013</w:t>
            </w: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22</w:t>
            </w: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喷漆</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1.角钢喷漆标识 黄色</w:t>
            </w: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1.8</w:t>
            </w: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四、粉碎格栅盖板更换</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不锈钢格栅盖板制安</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1.不锈钢花纹板 1250*1135*2.5mm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2.不锈钢格栅板 1250*1135*42.5mm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3.中部开孔 350*350mm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4.安装时焊接4块 500*250mm</w:t>
            </w: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玻璃钢盖板</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1.玻璃钢盖板制安350*350mm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2.碳钢角铁支撑350*350mm</w:t>
            </w: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不锈钢把手制安</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1.不锈钢圆钢φ10</w:t>
            </w: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0.0012</w:t>
            </w: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kern w:val="0"/>
                <w:sz w:val="20"/>
                <w:szCs w:val="20"/>
                <w:highlight w:val="none"/>
                <w:u w:val="none"/>
                <w:lang w:val="en-US" w:eastAsia="zh-CN" w:bidi="ar"/>
              </w:rPr>
            </w:pP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措施项目</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highlight w:val="none"/>
                <w:u w:val="none"/>
                <w:lang w:val="en-US" w:eastAsia="zh-CN" w:bidi="ar"/>
              </w:rPr>
            </w:pP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highlight w:val="none"/>
                <w:u w:val="none"/>
                <w:lang w:val="en-US" w:eastAsia="zh-CN" w:bidi="ar"/>
              </w:rPr>
            </w:pP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0"/>
                <w:sz w:val="20"/>
                <w:szCs w:val="20"/>
                <w:highlight w:val="none"/>
                <w:u w:val="none"/>
                <w:lang w:val="en-US" w:eastAsia="zh-CN" w:bidi="ar"/>
              </w:rPr>
            </w:pP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77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22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综合钢脚手架</w:t>
            </w:r>
          </w:p>
        </w:tc>
        <w:tc>
          <w:tcPr>
            <w:tcW w:w="105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highlight w:val="none"/>
                <w:u w:val="none"/>
                <w:lang w:val="en-US" w:eastAsia="zh-CN" w:bidi="ar"/>
              </w:rPr>
            </w:pPr>
          </w:p>
        </w:tc>
        <w:tc>
          <w:tcPr>
            <w:tcW w:w="4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45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23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77" w:type="pct"/>
            <w:gridSpan w:val="21"/>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本页小计</w:t>
            </w: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77" w:type="pct"/>
            <w:gridSpan w:val="21"/>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43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890"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5000" w:type="pct"/>
            <w:gridSpan w:val="24"/>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2497" w:type="pct"/>
            <w:gridSpan w:val="11"/>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none"/>
              </w:rPr>
            </w:pPr>
          </w:p>
        </w:tc>
        <w:tc>
          <w:tcPr>
            <w:tcW w:w="956" w:type="pct"/>
            <w:gridSpan w:val="7"/>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highlight w:val="none"/>
                <w:u w:val="single"/>
              </w:rPr>
            </w:pPr>
          </w:p>
        </w:tc>
        <w:tc>
          <w:tcPr>
            <w:tcW w:w="1546" w:type="pct"/>
            <w:gridSpan w:val="6"/>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2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措施项目费汇总表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3009" w:type="pct"/>
            <w:gridSpan w:val="1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工程名称：京溪分公司2022年负二层通道破损风管更换等维修项目</w:t>
            </w:r>
          </w:p>
        </w:tc>
        <w:tc>
          <w:tcPr>
            <w:tcW w:w="1990" w:type="pct"/>
            <w:gridSpan w:val="8"/>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3" w:type="pct"/>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编码</w:t>
            </w:r>
          </w:p>
        </w:tc>
        <w:tc>
          <w:tcPr>
            <w:tcW w:w="450"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名称</w:t>
            </w:r>
          </w:p>
        </w:tc>
        <w:tc>
          <w:tcPr>
            <w:tcW w:w="102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517" w:type="pct"/>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903" w:type="pct"/>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单价（元）</w:t>
            </w:r>
          </w:p>
        </w:tc>
        <w:tc>
          <w:tcPr>
            <w:tcW w:w="1099" w:type="pct"/>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5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0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51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903"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1531.55</w:t>
            </w:r>
          </w:p>
        </w:tc>
        <w:tc>
          <w:tcPr>
            <w:tcW w:w="1099"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5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0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51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03"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99"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5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0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51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03"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99"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00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10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1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30</w:t>
            </w:r>
          </w:p>
        </w:tc>
        <w:tc>
          <w:tcPr>
            <w:tcW w:w="903"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99"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0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5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赶工措施费</w:t>
            </w:r>
          </w:p>
        </w:tc>
        <w:tc>
          <w:tcPr>
            <w:tcW w:w="10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51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20</w:t>
            </w:r>
          </w:p>
        </w:tc>
        <w:tc>
          <w:tcPr>
            <w:tcW w:w="903"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99"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00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0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1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10</w:t>
            </w:r>
          </w:p>
        </w:tc>
        <w:tc>
          <w:tcPr>
            <w:tcW w:w="903"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99"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0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5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0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51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03"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99"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00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其他费用</w:t>
            </w:r>
          </w:p>
        </w:tc>
        <w:tc>
          <w:tcPr>
            <w:tcW w:w="10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1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03"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99"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2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03" w:type="pct"/>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工程名称：京溪分公司2022年负二层通道破损风管更换等维修项目</w:t>
            </w:r>
          </w:p>
        </w:tc>
        <w:tc>
          <w:tcPr>
            <w:tcW w:w="959" w:type="pct"/>
            <w:gridSpan w:val="7"/>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537" w:type="pct"/>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97"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32"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273" w:type="pct"/>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950" w:type="pct"/>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计算基数</w:t>
            </w:r>
          </w:p>
        </w:tc>
        <w:tc>
          <w:tcPr>
            <w:tcW w:w="446"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计算费率</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099" w:type="pct"/>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97"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3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增值税销项税额</w:t>
            </w:r>
          </w:p>
        </w:tc>
        <w:tc>
          <w:tcPr>
            <w:tcW w:w="1273"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分部分项合计+措施合计+其他项目</w:t>
            </w:r>
          </w:p>
        </w:tc>
        <w:tc>
          <w:tcPr>
            <w:tcW w:w="950"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46"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099"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00" w:type="pct"/>
            <w:gridSpan w:val="2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    计</w:t>
            </w:r>
          </w:p>
        </w:tc>
        <w:tc>
          <w:tcPr>
            <w:tcW w:w="1099" w:type="pct"/>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03" w:type="pct"/>
            <w:gridSpan w:val="12"/>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编制人（造价人员）：</w:t>
            </w:r>
          </w:p>
        </w:tc>
        <w:tc>
          <w:tcPr>
            <w:tcW w:w="2496" w:type="pct"/>
            <w:gridSpan w:val="1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03" w:type="pct"/>
            <w:gridSpan w:val="12"/>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959" w:type="pct"/>
            <w:gridSpan w:val="7"/>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537" w:type="pct"/>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表—13</w:t>
            </w:r>
          </w:p>
        </w:tc>
      </w:tr>
    </w:tbl>
    <w:p>
      <w:pPr>
        <w:pStyle w:val="3"/>
        <w:rPr>
          <w:rFonts w:hint="default"/>
          <w:lang w:val="en-US" w:eastAsia="zh-CN"/>
        </w:rPr>
      </w:pPr>
    </w:p>
    <w:p>
      <w:pPr>
        <w:adjustRightInd w:val="0"/>
        <w:snapToGrid w:val="0"/>
        <w:spacing w:line="300" w:lineRule="auto"/>
        <w:rPr>
          <w:rFonts w:hint="eastAsia" w:ascii="仿宋_GB2312" w:eastAsia="仿宋_GB2312"/>
          <w:sz w:val="28"/>
          <w:szCs w:val="28"/>
          <w:highlight w:val="none"/>
          <w:u w:val="none"/>
          <w:lang w:val="en-US" w:eastAsia="zh-CN"/>
        </w:rPr>
      </w:pPr>
    </w:p>
    <w:p>
      <w:pPr>
        <w:adjustRightInd w:val="0"/>
        <w:snapToGrid w:val="0"/>
        <w:spacing w:line="300" w:lineRule="auto"/>
        <w:rPr>
          <w:rFonts w:hint="eastAsia" w:ascii="仿宋_GB2312" w:eastAsia="仿宋_GB2312"/>
          <w:sz w:val="28"/>
          <w:szCs w:val="28"/>
          <w:highlight w:val="none"/>
          <w:u w:val="none"/>
          <w:lang w:val="en-US" w:eastAsia="zh-CN"/>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pStyle w:val="3"/>
        <w:rPr>
          <w:rFonts w:hint="eastAsia" w:ascii="仿宋" w:hAnsi="仿宋" w:eastAsia="仿宋" w:cs="仿宋_GB2312"/>
          <w:color w:val="000000"/>
          <w:kern w:val="2"/>
          <w:szCs w:val="28"/>
        </w:rPr>
      </w:pPr>
      <w:r>
        <w:rPr>
          <w:rFonts w:hint="eastAsia" w:ascii="仿宋" w:hAnsi="仿宋" w:eastAsia="仿宋" w:cs="仿宋_GB2312"/>
          <w:color w:val="000000"/>
          <w:kern w:val="2"/>
          <w:szCs w:val="28"/>
        </w:rPr>
        <w:t>日期：          年      月     日</w:t>
      </w:r>
    </w:p>
    <w:p>
      <w:pPr>
        <w:pStyle w:val="6"/>
        <w:rPr>
          <w:rFonts w:asciiTheme="majorEastAsia" w:hAnsiTheme="majorEastAsia" w:eastAsiaTheme="majorEastAsia"/>
          <w:color w:val="auto"/>
          <w:sz w:val="28"/>
          <w:szCs w:val="28"/>
          <w:highlight w:val="none"/>
        </w:rPr>
      </w:pPr>
      <w:bookmarkStart w:id="133" w:name="_Toc6058"/>
      <w:bookmarkStart w:id="134" w:name="_Toc16386"/>
      <w:bookmarkStart w:id="135" w:name="_Toc87616402"/>
      <w:bookmarkStart w:id="136"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3"/>
      <w:bookmarkEnd w:id="134"/>
      <w:bookmarkEnd w:id="135"/>
      <w:bookmarkEnd w:id="136"/>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方正仿宋_GB2312">
    <w:altName w:val="仿宋"/>
    <w:panose1 w:val="02000000000000000000"/>
    <w:charset w:val="86"/>
    <w:family w:val="auto"/>
    <w:pitch w:val="default"/>
    <w:sig w:usb0="00000000" w:usb1="00000000" w:usb2="00000012"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Ao9DckBAACa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OUbShy3OPHzzx/nX3/Ov7+T&#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oCj0N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WpOMoBAACa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V1eU+K4xYmff/44//pz/v2d&#10;vM369AFqTLsPmJiGd37ArZn9gM5Me1DR5i8SIhhHdU8XdeWQiMiPVsvVqsKQwNh8QXz28DxESO+l&#10;tyQbDY04vqIqP36ENKbOKbma83famDJC4/5xIGb2sNz72GO20rAbJkI7356QT4+Tb6jDRafEfHAo&#10;bF6S2YizsZuNQ4h635UtyvUg3B4SNlF6yxVG2Kkwjqywm9Yr78Tje8l6+K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WpOMoBAACaAwAADgAAAAAAAAABACAAAAAeAQAAZHJzL2Uyb0Rv&#10;Yy54bWxQSwUGAAAAAAYABgBZAQAAWg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MdTYskBAACa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unpDieMWJ375/u3y49fl51ey&#10;zPr0AWpMewiYmIY7P+DWzH5AZ6Y9qGjzFwkRjKO656u6ckhE5Efr1XpdYUhgbL4gPnt8HiKkt9Jb&#10;ko2GRhxfUZWf3kMaU+eUXM35e21MGaFxfzkQM3tY7n3sMVtp2A8Tob1vz8inx8k31OGiU2LeORQ2&#10;L8lsxNnYz8YxRH3oyhblehBujwmbKL3lCiPsVBhHVthN65V34s97yXr8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Ix1Ni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A3CF"/>
    <w:multiLevelType w:val="singleLevel"/>
    <w:tmpl w:val="92C5A3CF"/>
    <w:lvl w:ilvl="0" w:tentative="0">
      <w:start w:val="1"/>
      <w:numFmt w:val="decimal"/>
      <w:suff w:val="nothing"/>
      <w:lvlText w:val="%1、"/>
      <w:lvlJc w:val="left"/>
    </w:lvl>
  </w:abstractNum>
  <w:abstractNum w:abstractNumId="1">
    <w:nsid w:val="9C9C8EAC"/>
    <w:multiLevelType w:val="singleLevel"/>
    <w:tmpl w:val="9C9C8EAC"/>
    <w:lvl w:ilvl="0" w:tentative="0">
      <w:start w:val="1"/>
      <w:numFmt w:val="decimal"/>
      <w:lvlText w:val="%1)"/>
      <w:lvlJc w:val="left"/>
      <w:pPr>
        <w:ind w:left="425" w:hanging="425"/>
      </w:pPr>
      <w:rPr>
        <w:rFonts w:hint="default"/>
      </w:rPr>
    </w:lvl>
  </w:abstractNum>
  <w:abstractNum w:abstractNumId="2">
    <w:nsid w:val="B302B05F"/>
    <w:multiLevelType w:val="singleLevel"/>
    <w:tmpl w:val="B302B05F"/>
    <w:lvl w:ilvl="0" w:tentative="0">
      <w:start w:val="1"/>
      <w:numFmt w:val="decimal"/>
      <w:suff w:val="nothing"/>
      <w:lvlText w:val="（%1）"/>
      <w:lvlJc w:val="left"/>
    </w:lvl>
  </w:abstractNum>
  <w:abstractNum w:abstractNumId="3">
    <w:nsid w:val="CC9CF724"/>
    <w:multiLevelType w:val="singleLevel"/>
    <w:tmpl w:val="CC9CF724"/>
    <w:lvl w:ilvl="0" w:tentative="0">
      <w:start w:val="1"/>
      <w:numFmt w:val="chineseCounting"/>
      <w:suff w:val="space"/>
      <w:lvlText w:val="第%1章"/>
      <w:lvlJc w:val="left"/>
      <w:rPr>
        <w:rFonts w:hint="eastAsia"/>
      </w:rPr>
    </w:lvl>
  </w:abstractNum>
  <w:abstractNum w:abstractNumId="4">
    <w:nsid w:val="EEF36D1F"/>
    <w:multiLevelType w:val="singleLevel"/>
    <w:tmpl w:val="EEF36D1F"/>
    <w:lvl w:ilvl="0" w:tentative="0">
      <w:start w:val="1"/>
      <w:numFmt w:val="chineseCounting"/>
      <w:suff w:val="nothing"/>
      <w:lvlText w:val="%1、"/>
      <w:lvlJc w:val="left"/>
      <w:rPr>
        <w:rFonts w:hint="eastAsia"/>
      </w:rPr>
    </w:lvl>
  </w:abstractNum>
  <w:abstractNum w:abstractNumId="5">
    <w:nsid w:val="F474C9A6"/>
    <w:multiLevelType w:val="singleLevel"/>
    <w:tmpl w:val="F474C9A6"/>
    <w:lvl w:ilvl="0" w:tentative="0">
      <w:start w:val="10"/>
      <w:numFmt w:val="chineseCounting"/>
      <w:suff w:val="space"/>
      <w:lvlText w:val="第%1条"/>
      <w:lvlJc w:val="left"/>
      <w:rPr>
        <w:rFonts w:hint="eastAsia"/>
      </w:rPr>
    </w:lvl>
  </w:abstractNum>
  <w:abstractNum w:abstractNumId="6">
    <w:nsid w:val="4734DCE6"/>
    <w:multiLevelType w:val="singleLevel"/>
    <w:tmpl w:val="4734DCE6"/>
    <w:lvl w:ilvl="0" w:tentative="0">
      <w:start w:val="1"/>
      <w:numFmt w:val="decimal"/>
      <w:lvlText w:val="%1."/>
      <w:lvlJc w:val="left"/>
      <w:pPr>
        <w:tabs>
          <w:tab w:val="left" w:pos="312"/>
        </w:tabs>
      </w:pPr>
    </w:lvl>
  </w:abstractNum>
  <w:abstractNum w:abstractNumId="7">
    <w:nsid w:val="705D32C3"/>
    <w:multiLevelType w:val="singleLevel"/>
    <w:tmpl w:val="705D32C3"/>
    <w:lvl w:ilvl="0" w:tentative="0">
      <w:start w:val="5"/>
      <w:numFmt w:val="decimal"/>
      <w:lvlText w:val="%1."/>
      <w:lvlJc w:val="left"/>
      <w:pPr>
        <w:tabs>
          <w:tab w:val="left" w:pos="312"/>
        </w:tabs>
      </w:pPr>
    </w:lvl>
  </w:abstractNum>
  <w:abstractNum w:abstractNumId="8">
    <w:nsid w:val="762A6A2C"/>
    <w:multiLevelType w:val="singleLevel"/>
    <w:tmpl w:val="762A6A2C"/>
    <w:lvl w:ilvl="0" w:tentative="0">
      <w:start w:val="1"/>
      <w:numFmt w:val="decimal"/>
      <w:suff w:val="nothing"/>
      <w:lvlText w:val="%1、"/>
      <w:lvlJc w:val="left"/>
    </w:lvl>
  </w:abstractNum>
  <w:num w:numId="1">
    <w:abstractNumId w:val="3"/>
  </w:num>
  <w:num w:numId="2">
    <w:abstractNumId w:val="8"/>
  </w:num>
  <w:num w:numId="3">
    <w:abstractNumId w:val="7"/>
  </w:num>
  <w:num w:numId="4">
    <w:abstractNumId w:val="6"/>
  </w:num>
  <w:num w:numId="5">
    <w:abstractNumId w:val="4"/>
  </w:num>
  <w:num w:numId="6">
    <w:abstractNumId w:val="1"/>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1D70E0"/>
    <w:rsid w:val="003D60BA"/>
    <w:rsid w:val="00411689"/>
    <w:rsid w:val="005D618A"/>
    <w:rsid w:val="00911ECD"/>
    <w:rsid w:val="00A042E0"/>
    <w:rsid w:val="00B26BB1"/>
    <w:rsid w:val="00B26E21"/>
    <w:rsid w:val="00F83B64"/>
    <w:rsid w:val="013E3461"/>
    <w:rsid w:val="01BB0F13"/>
    <w:rsid w:val="02090C75"/>
    <w:rsid w:val="022B01DE"/>
    <w:rsid w:val="029600E7"/>
    <w:rsid w:val="02A23A3C"/>
    <w:rsid w:val="035D130A"/>
    <w:rsid w:val="039110A9"/>
    <w:rsid w:val="03AC246A"/>
    <w:rsid w:val="03AE6061"/>
    <w:rsid w:val="03B23056"/>
    <w:rsid w:val="03DA023E"/>
    <w:rsid w:val="03DC3EBA"/>
    <w:rsid w:val="03F9794D"/>
    <w:rsid w:val="046A2461"/>
    <w:rsid w:val="051C2970"/>
    <w:rsid w:val="060C3611"/>
    <w:rsid w:val="062B2123"/>
    <w:rsid w:val="06C64829"/>
    <w:rsid w:val="070E7B6E"/>
    <w:rsid w:val="071D62B7"/>
    <w:rsid w:val="077D16D2"/>
    <w:rsid w:val="07B73877"/>
    <w:rsid w:val="082A69F3"/>
    <w:rsid w:val="08675FC8"/>
    <w:rsid w:val="09B713FD"/>
    <w:rsid w:val="09EF6ACC"/>
    <w:rsid w:val="0A315056"/>
    <w:rsid w:val="0AA213B4"/>
    <w:rsid w:val="0AF61C7E"/>
    <w:rsid w:val="0AFB45AD"/>
    <w:rsid w:val="0B351E9B"/>
    <w:rsid w:val="0B4C50D3"/>
    <w:rsid w:val="0B806B92"/>
    <w:rsid w:val="0B827E94"/>
    <w:rsid w:val="0B842F76"/>
    <w:rsid w:val="0BD070E1"/>
    <w:rsid w:val="0C2361E7"/>
    <w:rsid w:val="0C247926"/>
    <w:rsid w:val="0CCC0A38"/>
    <w:rsid w:val="0D240717"/>
    <w:rsid w:val="0D794204"/>
    <w:rsid w:val="0E2125D1"/>
    <w:rsid w:val="0E214211"/>
    <w:rsid w:val="0E5F2769"/>
    <w:rsid w:val="0F4D75A3"/>
    <w:rsid w:val="0F5B2DCA"/>
    <w:rsid w:val="0FED051E"/>
    <w:rsid w:val="0FEE4C29"/>
    <w:rsid w:val="10031608"/>
    <w:rsid w:val="10046082"/>
    <w:rsid w:val="104974DD"/>
    <w:rsid w:val="10D64EEC"/>
    <w:rsid w:val="111703D2"/>
    <w:rsid w:val="112B101A"/>
    <w:rsid w:val="119B53FC"/>
    <w:rsid w:val="1215733B"/>
    <w:rsid w:val="12424CDC"/>
    <w:rsid w:val="129A2738"/>
    <w:rsid w:val="12B56BF1"/>
    <w:rsid w:val="12CB1A89"/>
    <w:rsid w:val="12D75B32"/>
    <w:rsid w:val="131840FB"/>
    <w:rsid w:val="13467417"/>
    <w:rsid w:val="136E76CF"/>
    <w:rsid w:val="145F08C6"/>
    <w:rsid w:val="14E43F59"/>
    <w:rsid w:val="15776308"/>
    <w:rsid w:val="15BC6B3C"/>
    <w:rsid w:val="16360A7B"/>
    <w:rsid w:val="164D40B0"/>
    <w:rsid w:val="16881115"/>
    <w:rsid w:val="1694429A"/>
    <w:rsid w:val="17635326"/>
    <w:rsid w:val="17B803EA"/>
    <w:rsid w:val="1815096B"/>
    <w:rsid w:val="18236EFD"/>
    <w:rsid w:val="189D5B1F"/>
    <w:rsid w:val="18A34CD0"/>
    <w:rsid w:val="18D24ACE"/>
    <w:rsid w:val="19A53EA8"/>
    <w:rsid w:val="19B64DBC"/>
    <w:rsid w:val="19EC6A4A"/>
    <w:rsid w:val="1A373ACF"/>
    <w:rsid w:val="1A7B10BA"/>
    <w:rsid w:val="1A895341"/>
    <w:rsid w:val="1B0D071F"/>
    <w:rsid w:val="1B4568CE"/>
    <w:rsid w:val="1B9015B7"/>
    <w:rsid w:val="1B950DA6"/>
    <w:rsid w:val="1BEB4F9C"/>
    <w:rsid w:val="1BF54245"/>
    <w:rsid w:val="1D0E6976"/>
    <w:rsid w:val="1D5A79EE"/>
    <w:rsid w:val="1E0E2CD0"/>
    <w:rsid w:val="1E831280"/>
    <w:rsid w:val="1EBC4704"/>
    <w:rsid w:val="1F172EB5"/>
    <w:rsid w:val="1F94592D"/>
    <w:rsid w:val="1FB860DE"/>
    <w:rsid w:val="203C5A02"/>
    <w:rsid w:val="209D4C94"/>
    <w:rsid w:val="20B44FCD"/>
    <w:rsid w:val="20E84705"/>
    <w:rsid w:val="218400BA"/>
    <w:rsid w:val="21AB1E2F"/>
    <w:rsid w:val="21D40498"/>
    <w:rsid w:val="22102B6D"/>
    <w:rsid w:val="22767047"/>
    <w:rsid w:val="23A05588"/>
    <w:rsid w:val="240476A1"/>
    <w:rsid w:val="25431AEB"/>
    <w:rsid w:val="258F5A9A"/>
    <w:rsid w:val="25BE3BFB"/>
    <w:rsid w:val="25BF43FD"/>
    <w:rsid w:val="25F86BCD"/>
    <w:rsid w:val="2605748B"/>
    <w:rsid w:val="26396D26"/>
    <w:rsid w:val="264544A6"/>
    <w:rsid w:val="267702FB"/>
    <w:rsid w:val="269E416A"/>
    <w:rsid w:val="26C11C6B"/>
    <w:rsid w:val="272100D3"/>
    <w:rsid w:val="272C72FC"/>
    <w:rsid w:val="275131CB"/>
    <w:rsid w:val="278F6521"/>
    <w:rsid w:val="27EB149D"/>
    <w:rsid w:val="27FD3E52"/>
    <w:rsid w:val="28C63324"/>
    <w:rsid w:val="28E11370"/>
    <w:rsid w:val="28EB3778"/>
    <w:rsid w:val="294A756A"/>
    <w:rsid w:val="29781BF8"/>
    <w:rsid w:val="29BC6190"/>
    <w:rsid w:val="29C33ED0"/>
    <w:rsid w:val="29D5322D"/>
    <w:rsid w:val="2A025DD9"/>
    <w:rsid w:val="2A2619CB"/>
    <w:rsid w:val="2A7C2231"/>
    <w:rsid w:val="2A920E4F"/>
    <w:rsid w:val="2ABB753D"/>
    <w:rsid w:val="2AFE6EC4"/>
    <w:rsid w:val="2B7A49FA"/>
    <w:rsid w:val="2BAC73CB"/>
    <w:rsid w:val="2C615D26"/>
    <w:rsid w:val="2CAA7893"/>
    <w:rsid w:val="2CB679ED"/>
    <w:rsid w:val="2CD15F86"/>
    <w:rsid w:val="2D173C07"/>
    <w:rsid w:val="2D424A86"/>
    <w:rsid w:val="2DDA66B7"/>
    <w:rsid w:val="2E184AFF"/>
    <w:rsid w:val="2E2E4FB6"/>
    <w:rsid w:val="2E6F2D11"/>
    <w:rsid w:val="2E7B52DB"/>
    <w:rsid w:val="2ED60115"/>
    <w:rsid w:val="2F324CFE"/>
    <w:rsid w:val="2FBA09F1"/>
    <w:rsid w:val="2FEF2ACF"/>
    <w:rsid w:val="2FF93D20"/>
    <w:rsid w:val="30540211"/>
    <w:rsid w:val="30E45100"/>
    <w:rsid w:val="31112A0D"/>
    <w:rsid w:val="311F4B20"/>
    <w:rsid w:val="312D7741"/>
    <w:rsid w:val="316F137F"/>
    <w:rsid w:val="31DF525F"/>
    <w:rsid w:val="31EC162B"/>
    <w:rsid w:val="32324C2E"/>
    <w:rsid w:val="326D7CE5"/>
    <w:rsid w:val="327171DF"/>
    <w:rsid w:val="3391569E"/>
    <w:rsid w:val="341E3434"/>
    <w:rsid w:val="34BB4442"/>
    <w:rsid w:val="3584136B"/>
    <w:rsid w:val="35FF5AA4"/>
    <w:rsid w:val="360B7EBA"/>
    <w:rsid w:val="36416867"/>
    <w:rsid w:val="367D5DD4"/>
    <w:rsid w:val="369C32FD"/>
    <w:rsid w:val="37666E72"/>
    <w:rsid w:val="38081EA3"/>
    <w:rsid w:val="38167A04"/>
    <w:rsid w:val="381C3783"/>
    <w:rsid w:val="394B167A"/>
    <w:rsid w:val="39DA2868"/>
    <w:rsid w:val="3A055F4B"/>
    <w:rsid w:val="3A4E4336"/>
    <w:rsid w:val="3A6007FE"/>
    <w:rsid w:val="3A802587"/>
    <w:rsid w:val="3A852164"/>
    <w:rsid w:val="3AEC66D3"/>
    <w:rsid w:val="3AF93D6C"/>
    <w:rsid w:val="3AFD06C8"/>
    <w:rsid w:val="3B7C2CE4"/>
    <w:rsid w:val="3BAF716B"/>
    <w:rsid w:val="3BF33F5E"/>
    <w:rsid w:val="3C0B5355"/>
    <w:rsid w:val="3C2F6110"/>
    <w:rsid w:val="3CD4176B"/>
    <w:rsid w:val="3D114B7C"/>
    <w:rsid w:val="3D1F44D9"/>
    <w:rsid w:val="3D5C38CD"/>
    <w:rsid w:val="3E5070F1"/>
    <w:rsid w:val="3E7B7724"/>
    <w:rsid w:val="3EC370CB"/>
    <w:rsid w:val="3F6C3589"/>
    <w:rsid w:val="3F850180"/>
    <w:rsid w:val="3F9004D6"/>
    <w:rsid w:val="3FEE7CFA"/>
    <w:rsid w:val="400E4D5E"/>
    <w:rsid w:val="40E1138C"/>
    <w:rsid w:val="413814BA"/>
    <w:rsid w:val="416E1A4E"/>
    <w:rsid w:val="41872511"/>
    <w:rsid w:val="41DF1251"/>
    <w:rsid w:val="424236D9"/>
    <w:rsid w:val="42466655"/>
    <w:rsid w:val="42C82F57"/>
    <w:rsid w:val="4311431E"/>
    <w:rsid w:val="435707E5"/>
    <w:rsid w:val="43C76AF7"/>
    <w:rsid w:val="43E97E4A"/>
    <w:rsid w:val="446828F0"/>
    <w:rsid w:val="44812DE8"/>
    <w:rsid w:val="45093E85"/>
    <w:rsid w:val="45C13B4D"/>
    <w:rsid w:val="46054BCA"/>
    <w:rsid w:val="464C6AFC"/>
    <w:rsid w:val="468B0091"/>
    <w:rsid w:val="46A107C3"/>
    <w:rsid w:val="46B15CE2"/>
    <w:rsid w:val="46BE113D"/>
    <w:rsid w:val="46E44B13"/>
    <w:rsid w:val="4703508A"/>
    <w:rsid w:val="475023F8"/>
    <w:rsid w:val="479D361E"/>
    <w:rsid w:val="47B74789"/>
    <w:rsid w:val="48032A55"/>
    <w:rsid w:val="480F2B9D"/>
    <w:rsid w:val="48102176"/>
    <w:rsid w:val="48282920"/>
    <w:rsid w:val="483E1347"/>
    <w:rsid w:val="485321E0"/>
    <w:rsid w:val="48546AD3"/>
    <w:rsid w:val="48CA4868"/>
    <w:rsid w:val="48F005D3"/>
    <w:rsid w:val="49547ADD"/>
    <w:rsid w:val="49732351"/>
    <w:rsid w:val="498F4AF1"/>
    <w:rsid w:val="49C05787"/>
    <w:rsid w:val="49CF518D"/>
    <w:rsid w:val="4A7F3979"/>
    <w:rsid w:val="4ACE3F05"/>
    <w:rsid w:val="4ADA1F63"/>
    <w:rsid w:val="4AE23D89"/>
    <w:rsid w:val="4B2038D0"/>
    <w:rsid w:val="4B296E7D"/>
    <w:rsid w:val="4B79394E"/>
    <w:rsid w:val="4B877F28"/>
    <w:rsid w:val="4C9B3F26"/>
    <w:rsid w:val="4CAC7A71"/>
    <w:rsid w:val="4D916BA6"/>
    <w:rsid w:val="4DC44169"/>
    <w:rsid w:val="4DE24E21"/>
    <w:rsid w:val="4E1B19A3"/>
    <w:rsid w:val="4E201F26"/>
    <w:rsid w:val="4E48787F"/>
    <w:rsid w:val="4E653F02"/>
    <w:rsid w:val="4EF0709E"/>
    <w:rsid w:val="4F0469A4"/>
    <w:rsid w:val="4F5B6D94"/>
    <w:rsid w:val="4FC50439"/>
    <w:rsid w:val="500E56F4"/>
    <w:rsid w:val="50540C73"/>
    <w:rsid w:val="50752AF8"/>
    <w:rsid w:val="513C6A7B"/>
    <w:rsid w:val="52EC6EC2"/>
    <w:rsid w:val="532D486F"/>
    <w:rsid w:val="5333545B"/>
    <w:rsid w:val="538D0E89"/>
    <w:rsid w:val="543A30CA"/>
    <w:rsid w:val="5450213C"/>
    <w:rsid w:val="54D24048"/>
    <w:rsid w:val="54D64CD5"/>
    <w:rsid w:val="54ED6238"/>
    <w:rsid w:val="5532287C"/>
    <w:rsid w:val="55887D69"/>
    <w:rsid w:val="561A0928"/>
    <w:rsid w:val="56423872"/>
    <w:rsid w:val="569E06BC"/>
    <w:rsid w:val="56B279F0"/>
    <w:rsid w:val="56F20F86"/>
    <w:rsid w:val="579D710E"/>
    <w:rsid w:val="581F22F6"/>
    <w:rsid w:val="586E1E17"/>
    <w:rsid w:val="58862C35"/>
    <w:rsid w:val="58C14957"/>
    <w:rsid w:val="58CC23D2"/>
    <w:rsid w:val="58E66050"/>
    <w:rsid w:val="597B7C72"/>
    <w:rsid w:val="59FC7994"/>
    <w:rsid w:val="5A0707C1"/>
    <w:rsid w:val="5AE83A50"/>
    <w:rsid w:val="5B353193"/>
    <w:rsid w:val="5BAB2917"/>
    <w:rsid w:val="5BFC33FA"/>
    <w:rsid w:val="5C3107A4"/>
    <w:rsid w:val="5C3B1B93"/>
    <w:rsid w:val="5C9220DF"/>
    <w:rsid w:val="5CAB5C1D"/>
    <w:rsid w:val="5D4A15F3"/>
    <w:rsid w:val="5D69542A"/>
    <w:rsid w:val="5D783B72"/>
    <w:rsid w:val="5E0930EF"/>
    <w:rsid w:val="5E3D4D53"/>
    <w:rsid w:val="5E4717E6"/>
    <w:rsid w:val="5E55774C"/>
    <w:rsid w:val="5E8116A5"/>
    <w:rsid w:val="5E8A70FF"/>
    <w:rsid w:val="60045F96"/>
    <w:rsid w:val="60104DDC"/>
    <w:rsid w:val="605C0804"/>
    <w:rsid w:val="60913E6F"/>
    <w:rsid w:val="61733C3E"/>
    <w:rsid w:val="6189617B"/>
    <w:rsid w:val="61B52BB6"/>
    <w:rsid w:val="61B749C2"/>
    <w:rsid w:val="61E920CB"/>
    <w:rsid w:val="62280D20"/>
    <w:rsid w:val="62845130"/>
    <w:rsid w:val="62CA2457"/>
    <w:rsid w:val="633C2123"/>
    <w:rsid w:val="638240A1"/>
    <w:rsid w:val="63833423"/>
    <w:rsid w:val="63A5257B"/>
    <w:rsid w:val="63BD3DCC"/>
    <w:rsid w:val="63C61741"/>
    <w:rsid w:val="63FC2B8B"/>
    <w:rsid w:val="64560967"/>
    <w:rsid w:val="656B1D10"/>
    <w:rsid w:val="65B841F9"/>
    <w:rsid w:val="65D1387D"/>
    <w:rsid w:val="66022B28"/>
    <w:rsid w:val="664A38E2"/>
    <w:rsid w:val="66581E87"/>
    <w:rsid w:val="66FA11D5"/>
    <w:rsid w:val="674302C7"/>
    <w:rsid w:val="67CB09D8"/>
    <w:rsid w:val="67EE3B0F"/>
    <w:rsid w:val="680A5986"/>
    <w:rsid w:val="680D5F4B"/>
    <w:rsid w:val="68113F51"/>
    <w:rsid w:val="682115E7"/>
    <w:rsid w:val="687A3C09"/>
    <w:rsid w:val="68E94770"/>
    <w:rsid w:val="68F949C9"/>
    <w:rsid w:val="695A4290"/>
    <w:rsid w:val="698D785E"/>
    <w:rsid w:val="69AE0675"/>
    <w:rsid w:val="69EB603E"/>
    <w:rsid w:val="6A334932"/>
    <w:rsid w:val="6A3353FF"/>
    <w:rsid w:val="6A5D63E6"/>
    <w:rsid w:val="6A5F24D1"/>
    <w:rsid w:val="6ACA70C4"/>
    <w:rsid w:val="6ADA3C3E"/>
    <w:rsid w:val="6AE347EB"/>
    <w:rsid w:val="6B1A1A28"/>
    <w:rsid w:val="6B330365"/>
    <w:rsid w:val="6B434AF0"/>
    <w:rsid w:val="6B57675A"/>
    <w:rsid w:val="6B87098A"/>
    <w:rsid w:val="6B924B8A"/>
    <w:rsid w:val="6BBD7C07"/>
    <w:rsid w:val="6BDD7B4D"/>
    <w:rsid w:val="6C0E0237"/>
    <w:rsid w:val="6C160F71"/>
    <w:rsid w:val="6EBC0B3A"/>
    <w:rsid w:val="6EF51C7D"/>
    <w:rsid w:val="6F8363E5"/>
    <w:rsid w:val="6F841DCF"/>
    <w:rsid w:val="6FA80CCD"/>
    <w:rsid w:val="6FAC3CC5"/>
    <w:rsid w:val="6FC746F5"/>
    <w:rsid w:val="70317AC6"/>
    <w:rsid w:val="704B26F7"/>
    <w:rsid w:val="70697B21"/>
    <w:rsid w:val="70863262"/>
    <w:rsid w:val="70A76ED3"/>
    <w:rsid w:val="71860B17"/>
    <w:rsid w:val="723B27CC"/>
    <w:rsid w:val="72687227"/>
    <w:rsid w:val="72A03FD9"/>
    <w:rsid w:val="73406CFF"/>
    <w:rsid w:val="7383028C"/>
    <w:rsid w:val="73A25E44"/>
    <w:rsid w:val="741F68CF"/>
    <w:rsid w:val="743744E4"/>
    <w:rsid w:val="75252DF3"/>
    <w:rsid w:val="75621536"/>
    <w:rsid w:val="758D07D3"/>
    <w:rsid w:val="75BF3154"/>
    <w:rsid w:val="764A07CF"/>
    <w:rsid w:val="764B5F71"/>
    <w:rsid w:val="764F6B3D"/>
    <w:rsid w:val="76CD2B7B"/>
    <w:rsid w:val="76D80645"/>
    <w:rsid w:val="76E03371"/>
    <w:rsid w:val="771211AA"/>
    <w:rsid w:val="780E5898"/>
    <w:rsid w:val="782642CC"/>
    <w:rsid w:val="7894095E"/>
    <w:rsid w:val="78964555"/>
    <w:rsid w:val="78CF4963"/>
    <w:rsid w:val="79000679"/>
    <w:rsid w:val="791C0FE5"/>
    <w:rsid w:val="79A416F0"/>
    <w:rsid w:val="79B03EB6"/>
    <w:rsid w:val="79B61437"/>
    <w:rsid w:val="7AE15A5C"/>
    <w:rsid w:val="7AF37579"/>
    <w:rsid w:val="7AF87F64"/>
    <w:rsid w:val="7B1C0C84"/>
    <w:rsid w:val="7B5A62DF"/>
    <w:rsid w:val="7B7A04A8"/>
    <w:rsid w:val="7BFD7A23"/>
    <w:rsid w:val="7C0C3F6D"/>
    <w:rsid w:val="7C22163C"/>
    <w:rsid w:val="7C457B4B"/>
    <w:rsid w:val="7C595075"/>
    <w:rsid w:val="7C6B07B2"/>
    <w:rsid w:val="7D133243"/>
    <w:rsid w:val="7D945420"/>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0"/>
    <w:unhideWhenUsed/>
    <w:qFormat/>
    <w:uiPriority w:val="99"/>
    <w:pPr>
      <w:spacing w:after="120"/>
    </w:pPr>
    <w:rPr>
      <w:sz w:val="16"/>
      <w:szCs w:val="16"/>
    </w:r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4"/>
    <w:qFormat/>
    <w:uiPriority w:val="9"/>
    <w:rPr>
      <w:rFonts w:eastAsia="方正小标宋简体"/>
      <w:bCs/>
      <w:kern w:val="44"/>
      <w:sz w:val="44"/>
      <w:szCs w:val="44"/>
    </w:rPr>
  </w:style>
  <w:style w:type="character" w:customStyle="1" w:styleId="31">
    <w:name w:val="标题 2 Char"/>
    <w:basedOn w:val="25"/>
    <w:link w:val="5"/>
    <w:qFormat/>
    <w:uiPriority w:val="9"/>
    <w:rPr>
      <w:rFonts w:eastAsia="方正小标宋简体" w:asciiTheme="majorHAnsi" w:hAnsiTheme="majorHAnsi" w:cstheme="majorBidi"/>
      <w:bCs/>
      <w:sz w:val="36"/>
      <w:szCs w:val="32"/>
    </w:rPr>
  </w:style>
  <w:style w:type="character" w:customStyle="1" w:styleId="32">
    <w:name w:val="标题 3 Char"/>
    <w:basedOn w:val="25"/>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9"/>
    <w:qFormat/>
    <w:uiPriority w:val="99"/>
    <w:rPr>
      <w:sz w:val="16"/>
      <w:szCs w:val="16"/>
    </w:rPr>
  </w:style>
  <w:style w:type="character" w:customStyle="1" w:styleId="40">
    <w:name w:val="正文文本 3 Char1"/>
    <w:basedOn w:val="25"/>
    <w:link w:val="9"/>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character" w:customStyle="1" w:styleId="46">
    <w:name w:val="font51"/>
    <w:basedOn w:val="25"/>
    <w:qFormat/>
    <w:uiPriority w:val="0"/>
    <w:rPr>
      <w:rFonts w:ascii="Arial" w:hAnsi="Arial" w:cs="Arial"/>
      <w:color w:val="000000"/>
      <w:sz w:val="28"/>
      <w:szCs w:val="28"/>
      <w:u w:val="none"/>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8">
    <w:name w:val="BodyText2"/>
    <w:basedOn w:val="1"/>
    <w:qFormat/>
    <w:uiPriority w:val="0"/>
    <w:pPr>
      <w:spacing w:after="120" w:line="480" w:lineRule="auto"/>
      <w:jc w:val="both"/>
      <w:textAlignment w:val="baseline"/>
    </w:pPr>
  </w:style>
  <w:style w:type="paragraph" w:customStyle="1" w:styleId="49">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50">
    <w:name w:val="正文首行缩进 21"/>
    <w:basedOn w:val="10"/>
    <w:qFormat/>
    <w:uiPriority w:val="0"/>
    <w:pPr>
      <w:adjustRightInd/>
      <w:snapToGrid/>
      <w:spacing w:before="100" w:beforeAutospacing="1" w:after="120" w:line="240" w:lineRule="auto"/>
      <w:ind w:left="420" w:leftChars="200" w:firstLine="830" w:firstLineChars="352"/>
      <w:textAlignment w:val="auto"/>
    </w:pPr>
    <w:rPr>
      <w:rFonts w:ascii="Times New Roman" w:hAnsi="Times New Roman" w:eastAsia="仿宋_GB2312"/>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98</Pages>
  <Words>35393</Words>
  <Characters>38393</Characters>
  <Lines>300</Lines>
  <Paragraphs>84</Paragraphs>
  <TotalTime>5</TotalTime>
  <ScaleCrop>false</ScaleCrop>
  <LinksUpToDate>false</LinksUpToDate>
  <CharactersWithSpaces>40933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2022-10-31T02:13:00Z</cp:lastPrinted>
  <dcterms:modified xsi:type="dcterms:W3CDTF">2022-11-03T07:50:23Z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6778DBFF15444FCD8A8E4962CF8B7E88</vt:lpwstr>
  </property>
</Properties>
</file>