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eastAsia="zh-CN"/>
        </w:rPr>
        <w:t>广州市净水有限公司竹料分公司2022年扩建磁悬浮鼓风机大修项目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7519"/>
      <w:bookmarkStart w:id="5" w:name="_Toc19609"/>
      <w:bookmarkStart w:id="6" w:name="_Toc11322"/>
      <w:bookmarkStart w:id="7" w:name="_Toc17801"/>
      <w:bookmarkStart w:id="8" w:name="_Toc31938"/>
      <w:bookmarkStart w:id="9" w:name="_Toc4275"/>
      <w:bookmarkStart w:id="10" w:name="_Toc166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广州市净水有限公司竹料分公司2022年扩建磁悬浮鼓风机大修项目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广州市净水有限公司竹料分公司2022年扩建磁悬浮鼓风机大修项目</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XJ-20220922-1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546804.90</w:t>
      </w:r>
      <w:r>
        <w:rPr>
          <w:rFonts w:hint="eastAsia" w:ascii="仿宋_GB2312" w:eastAsia="仿宋_GB2312"/>
          <w:color w:val="auto"/>
          <w:sz w:val="28"/>
          <w:szCs w:val="28"/>
          <w:highlight w:val="none"/>
          <w:u w:val="single"/>
          <w:lang w:val="en-US" w:eastAsia="zh-CN"/>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ascii="仿宋_GB2312" w:eastAsia="仿宋_GB2312"/>
          <w:color w:val="auto"/>
          <w:sz w:val="28"/>
          <w:szCs w:val="28"/>
          <w:highlight w:val="none"/>
          <w:u w:val="single"/>
        </w:rPr>
        <w:t>3</w:t>
      </w:r>
      <w:r>
        <w:rPr>
          <w:rFonts w:hint="eastAsia" w:ascii="仿宋_GB2312" w:eastAsia="仿宋_GB2312"/>
          <w:color w:val="auto"/>
          <w:sz w:val="28"/>
          <w:szCs w:val="28"/>
          <w:highlight w:val="none"/>
          <w:u w:val="single"/>
        </w:rPr>
        <w:t>台扩建</w:t>
      </w:r>
      <w:r>
        <w:rPr>
          <w:rFonts w:hint="eastAsia" w:ascii="仿宋_GB2312" w:hAnsi="仿宋_GB2312" w:eastAsia="仿宋_GB2312" w:cs="仿宋_GB2312"/>
          <w:color w:val="auto"/>
          <w:sz w:val="32"/>
          <w:szCs w:val="32"/>
          <w:highlight w:val="none"/>
          <w:u w:val="single"/>
        </w:rPr>
        <w:t>磁悬浮鼓风机检查风机总体、更换变频器冷却风扇及起动电容、更换轴承控制器备用电池、更换风机安全轴承、变频器检查、维修。</w:t>
      </w:r>
      <w:r>
        <w:rPr>
          <w:rFonts w:ascii="仿宋_GB2312" w:hAnsi="仿宋_GB2312" w:eastAsia="仿宋_GB2312" w:cs="仿宋_GB2312"/>
          <w:color w:val="auto"/>
          <w:sz w:val="32"/>
          <w:szCs w:val="32"/>
          <w:highlight w:val="none"/>
          <w:u w:val="single"/>
        </w:rPr>
        <w:t>3#鼓风机的磁性轴承控制器功率单元、控制单元以及MBC UPS控制板、强制冷却风管轴流风机、进风口压差计啊、隔离合闸手柄已远超设计更换周期，运行不稳定，需更换。3#鼓风机变频器的Profibus通讯卡、冷却风扇、电容运行不稳定，需要检修更换配件。4#~6#鼓风机安全轴承间隙太大，中心偏移，需要更换安全轴承，进风过滤袋需要更换</w:t>
      </w:r>
      <w:r>
        <w:rPr>
          <w:rFonts w:hint="eastAsia" w:hAnsi="仿宋_GB2312" w:cs="仿宋_GB2312"/>
          <w:color w:val="auto"/>
          <w:sz w:val="32"/>
          <w:szCs w:val="32"/>
          <w:highlight w:val="none"/>
          <w:u w:val="single"/>
        </w:rPr>
        <w:t>。</w:t>
      </w:r>
    </w:p>
    <w:tbl>
      <w:tblPr>
        <w:tblStyle w:val="23"/>
        <w:tblW w:w="9938" w:type="dxa"/>
        <w:jc w:val="center"/>
        <w:tblLayout w:type="fixed"/>
        <w:tblCellMar>
          <w:top w:w="0" w:type="dxa"/>
          <w:left w:w="108" w:type="dxa"/>
          <w:bottom w:w="0" w:type="dxa"/>
          <w:right w:w="108" w:type="dxa"/>
        </w:tblCellMar>
      </w:tblPr>
      <w:tblGrid>
        <w:gridCol w:w="832"/>
        <w:gridCol w:w="5331"/>
        <w:gridCol w:w="1332"/>
        <w:gridCol w:w="1622"/>
        <w:gridCol w:w="821"/>
      </w:tblGrid>
      <w:tr>
        <w:tblPrEx>
          <w:tblCellMar>
            <w:top w:w="0" w:type="dxa"/>
            <w:left w:w="108" w:type="dxa"/>
            <w:bottom w:w="0" w:type="dxa"/>
            <w:right w:w="108" w:type="dxa"/>
          </w:tblCellMar>
        </w:tblPrEx>
        <w:trPr>
          <w:trHeight w:val="63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序号</w:t>
            </w:r>
          </w:p>
        </w:tc>
        <w:tc>
          <w:tcPr>
            <w:tcW w:w="53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设备名称</w:t>
            </w:r>
          </w:p>
        </w:tc>
        <w:tc>
          <w:tcPr>
            <w:tcW w:w="13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制造商</w:t>
            </w:r>
          </w:p>
        </w:tc>
        <w:tc>
          <w:tcPr>
            <w:tcW w:w="1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工程单位</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数量</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w:t>
            </w:r>
          </w:p>
        </w:tc>
        <w:tc>
          <w:tcPr>
            <w:tcW w:w="5331" w:type="dxa"/>
            <w:tcBorders>
              <w:top w:val="nil"/>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4#~6#鼓风机上端安全轴承N-end，序列号：348186</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2</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#~6#鼓风机下端安全轴承D-end，序列号：348214</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3</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4#~6#鼓风机上端叶轮锁紧圈（Lock plate ,impeller 45），序列号：347976</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4</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4#~6#鼓风机下端叶轮锁紧圈（Lock plate ,impeller 32-80），序列号：448215</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5</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4#~6#鼓风机UPS电池 901432</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12</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6</w:t>
            </w:r>
          </w:p>
        </w:tc>
        <w:tc>
          <w:tcPr>
            <w:tcW w:w="5331" w:type="dxa"/>
            <w:tcBorders>
              <w:top w:val="nil"/>
              <w:left w:val="nil"/>
              <w:bottom w:val="single" w:color="auto" w:sz="4" w:space="0"/>
              <w:right w:val="single" w:color="auto" w:sz="4" w:space="0"/>
            </w:tcBorders>
            <w:shd w:val="clear" w:color="auto" w:fill="auto"/>
            <w:vAlign w:val="center"/>
          </w:tcPr>
          <w:p>
            <w:pPr>
              <w:rPr>
                <w:rFonts w:hint="eastAsia" w:cs="Arial"/>
                <w:color w:val="auto"/>
                <w:sz w:val="24"/>
                <w:szCs w:val="24"/>
                <w:highlight w:val="none"/>
              </w:rPr>
            </w:pPr>
            <w:r>
              <w:rPr>
                <w:rFonts w:hint="eastAsia" w:cs="Arial"/>
                <w:color w:val="auto"/>
                <w:sz w:val="24"/>
                <w:szCs w:val="24"/>
                <w:highlight w:val="none"/>
              </w:rPr>
              <w:t>Pocket filter HI-CAP 287x592x500-6-G4(过滤袋）</w:t>
            </w:r>
          </w:p>
        </w:tc>
        <w:tc>
          <w:tcPr>
            <w:tcW w:w="1332"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hint="eastAsia"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6</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7</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鼓风机磁性轴承控制器（MBC）功率单元，序列号：600516</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8</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 UPS控制卡，序列号：600529</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9</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鼓风机磁性轴承控制器（MBC）控制单元 600519</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10</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鼓风机变频器Profibus通讯卡，序列号：600045</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11</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鼓风机MAIN FAN 165W 230V FR8 FINHST AER SPARES COMP(变频器冷却风扇）</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12</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鼓风机Fan Capacitor kit FR8(电容）</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13</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鼓风机进气口压差计，序列号：900853</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14</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鼓风机合闸手柄 901348</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15</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鼓风机强制冷却风管轴流风机</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大修更换配件需ABS（苏尔寿）鼓风机厂家原厂配件且与磁悬浮鼓风机适用。设备大修后，磁悬浮鼓风机调试正常并正常稳定运行，并提供调试合格报告。</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服从竹料分公司各项安全管理要求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1</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2</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lang w:val="en-US" w:eastAsia="zh-CN"/>
        </w:rPr>
        <w:t xml:space="preserve">           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w:t>
      </w:r>
      <w:r>
        <w:rPr>
          <w:rFonts w:ascii="仿宋_GB2312" w:eastAsia="仿宋_GB2312"/>
          <w:color w:val="auto"/>
          <w:sz w:val="28"/>
          <w:szCs w:val="28"/>
          <w:highlight w:val="none"/>
          <w:u w:val="none"/>
        </w:rPr>
        <w:t xml:space="preserve"> 20</w:t>
      </w:r>
      <w:r>
        <w:rPr>
          <w:rFonts w:hint="eastAsia" w:ascii="仿宋_GB2312" w:eastAsia="仿宋_GB2312"/>
          <w:color w:val="auto"/>
          <w:sz w:val="28"/>
          <w:szCs w:val="28"/>
          <w:highlight w:val="none"/>
          <w:u w:val="none"/>
          <w:lang w:val="en-US" w:eastAsia="zh-CN"/>
        </w:rPr>
        <w:t>19</w:t>
      </w:r>
      <w:r>
        <w:rPr>
          <w:rFonts w:hint="eastAsia" w:ascii="仿宋_GB2312" w:eastAsia="仿宋_GB2312"/>
          <w:color w:val="auto"/>
          <w:sz w:val="28"/>
          <w:szCs w:val="28"/>
          <w:highlight w:val="none"/>
        </w:rPr>
        <w:t>年1月1日至今，供应商最少具有一项</w:t>
      </w:r>
      <w:r>
        <w:rPr>
          <w:rFonts w:ascii="仿宋_GB2312" w:eastAsia="仿宋_GB2312"/>
          <w:color w:val="auto"/>
          <w:sz w:val="28"/>
          <w:szCs w:val="28"/>
          <w:highlight w:val="none"/>
          <w:u w:val="single"/>
        </w:rPr>
        <w:t xml:space="preserve"> Sulzer</w:t>
      </w:r>
      <w:r>
        <w:rPr>
          <w:rFonts w:hint="eastAsia" w:ascii="仿宋_GB2312" w:eastAsia="仿宋_GB2312"/>
          <w:color w:val="auto"/>
          <w:sz w:val="28"/>
          <w:szCs w:val="28"/>
          <w:highlight w:val="none"/>
          <w:u w:val="single"/>
        </w:rPr>
        <w:t>磁悬浮离心鼓风机维修</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numPr>
          <w:ilvl w:val="0"/>
          <w:numId w:val="0"/>
        </w:numPr>
        <w:spacing w:line="480" w:lineRule="exact"/>
        <w:rPr>
          <w:color w:val="auto"/>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rPr>
        <w:t>基于疫情防控形势，授权委托人须通过“广州净水公司”微信公众号（提前）预约，填写访客预约信息（包括：1.近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天内行程有异地中高风险地区及所在的地级市（、盟、州、直辖市的区）旅居史的来（返）穗人员拒绝来访；2.近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天行程内有异地本土疫情报告的地级市（、盟、州、直辖市的区）旅居史的来（返）穗人员拒绝来访3.近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bookmarkStart w:id="166" w:name="_GoBack"/>
      <w:bookmarkEnd w:id="166"/>
    </w:p>
    <w:p>
      <w:pPr>
        <w:pStyle w:val="2"/>
        <w:spacing w:line="360" w:lineRule="auto"/>
        <w:ind w:firstLine="0"/>
        <w:rPr>
          <w:rFonts w:hint="default"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踏勘现场联系人：刘工</w:t>
      </w:r>
    </w:p>
    <w:p>
      <w:pPr>
        <w:adjustRightInd w:val="0"/>
        <w:snapToGrid w:val="0"/>
        <w:spacing w:line="600" w:lineRule="exact"/>
        <w:jc w:val="left"/>
        <w:rPr>
          <w:rFonts w:hint="eastAsia"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踏勘现场联系人联系方式：18825151603</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w:t>
      </w:r>
      <w:r>
        <w:rPr>
          <w:rFonts w:hint="eastAsia" w:ascii="仿宋_GB2312" w:eastAsia="仿宋_GB2312"/>
          <w:color w:val="auto"/>
          <w:sz w:val="28"/>
          <w:szCs w:val="28"/>
          <w:highlight w:val="none"/>
          <w:u w:val="single"/>
        </w:rPr>
        <w:t>（答疑）集合</w:t>
      </w:r>
      <w:r>
        <w:rPr>
          <w:rFonts w:hint="eastAsia" w:ascii="仿宋_GB2312" w:eastAsia="仿宋_GB2312"/>
          <w:color w:val="auto"/>
          <w:sz w:val="28"/>
          <w:szCs w:val="28"/>
          <w:highlight w:val="none"/>
        </w:rPr>
        <w:t>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lang w:val="en-US" w:eastAsia="zh-CN"/>
        </w:rPr>
        <w:t>踏勘地点：</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r>
        <w:rPr>
          <w:rFonts w:hint="eastAsia" w:ascii="仿宋_GB2312" w:eastAsia="仿宋_GB2312"/>
          <w:color w:val="auto"/>
          <w:sz w:val="28"/>
          <w:szCs w:val="28"/>
          <w:highlight w:val="none"/>
          <w:u w:val="single"/>
          <w:lang w:val="en-US" w:eastAsia="zh-CN"/>
        </w:rPr>
        <w:t>广州市净水有限公司竹料分公司</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hAnsiTheme="minorHAnsi" w:cstheme="minorBidi"/>
          <w:color w:val="auto"/>
          <w:kern w:val="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5120" w:type="dxa"/>
          </w:tcPr>
          <w:p>
            <w:pPr>
              <w:adjustRightInd w:val="0"/>
              <w:snapToGrid w:val="0"/>
              <w:spacing w:line="600" w:lineRule="exact"/>
              <w:jc w:val="left"/>
              <w:rPr>
                <w:rFonts w:hint="default" w:ascii="仿宋_GB2312" w:eastAsia="仿宋"/>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020-</w:t>
            </w:r>
            <w:r>
              <w:rPr>
                <w:rFonts w:hint="eastAsia" w:ascii="仿宋" w:hAnsi="仿宋" w:eastAsia="仿宋" w:cs="仿宋"/>
                <w:color w:val="auto"/>
                <w:kern w:val="0"/>
                <w:sz w:val="28"/>
                <w:szCs w:val="28"/>
                <w:highlight w:val="none"/>
                <w:lang w:eastAsia="zh-CN"/>
              </w:rPr>
              <w:t>3</w:t>
            </w:r>
            <w:r>
              <w:rPr>
                <w:rFonts w:hint="eastAsia" w:ascii="仿宋" w:hAnsi="仿宋" w:eastAsia="仿宋" w:cs="仿宋"/>
                <w:color w:val="auto"/>
                <w:kern w:val="0"/>
                <w:sz w:val="28"/>
                <w:szCs w:val="28"/>
                <w:highlight w:val="none"/>
                <w:lang w:val="en-US" w:eastAsia="zh-CN"/>
              </w:rPr>
              <w:t>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left="0" w:leftChars="0" w:firstLine="0" w:firstLineChars="0"/>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2331"/>
      <w:bookmarkStart w:id="15" w:name="_Toc16705"/>
      <w:bookmarkStart w:id="16" w:name="_Toc16557"/>
      <w:bookmarkStart w:id="17" w:name="_Toc9448"/>
      <w:bookmarkStart w:id="18" w:name="_Toc19295"/>
      <w:bookmarkStart w:id="19" w:name="_Toc7340"/>
      <w:bookmarkStart w:id="20" w:name="_Toc23749"/>
      <w:bookmarkStart w:id="21" w:name="_Toc25603"/>
      <w:bookmarkStart w:id="22" w:name="_Toc32588"/>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0" w:firstLine="0" w:firstLineChars="0"/>
        <w:jc w:val="left"/>
        <w:rPr>
          <w:rFonts w:asciiTheme="minorEastAsia" w:hAnsiTheme="minorEastAsia"/>
          <w:b/>
          <w:color w:val="auto"/>
          <w:sz w:val="32"/>
          <w:szCs w:val="32"/>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867"/>
      <w:bookmarkStart w:id="27"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ascii="仿宋_GB2312" w:eastAsia="仿宋_GB2312"/>
                <w:color w:val="auto"/>
                <w:sz w:val="24"/>
                <w:szCs w:val="24"/>
                <w:highlight w:val="none"/>
                <w:u w:val="single"/>
              </w:rPr>
              <w:t>广州市白云区钟落潭镇竹二</w:t>
            </w:r>
            <w:r>
              <w:rPr>
                <w:rFonts w:hint="eastAsia" w:ascii="仿宋_GB2312" w:eastAsia="仿宋_GB2312"/>
                <w:color w:val="auto"/>
                <w:sz w:val="24"/>
                <w:szCs w:val="24"/>
                <w:highlight w:val="none"/>
                <w:u w:val="single"/>
              </w:rPr>
              <w:t>路</w:t>
            </w:r>
            <w:r>
              <w:rPr>
                <w:rFonts w:ascii="仿宋_GB2312" w:eastAsia="仿宋_GB2312"/>
                <w:color w:val="auto"/>
                <w:sz w:val="24"/>
                <w:szCs w:val="24"/>
                <w:highlight w:val="none"/>
                <w:u w:val="single"/>
              </w:rPr>
              <w:t>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20594"/>
      <w:bookmarkStart w:id="36" w:name="_Toc19050"/>
      <w:bookmarkStart w:id="37" w:name="_Toc10930"/>
      <w:bookmarkStart w:id="38" w:name="_Toc3156"/>
      <w:bookmarkStart w:id="39" w:name="_Toc19759"/>
      <w:bookmarkStart w:id="40" w:name="_Toc7437"/>
      <w:bookmarkStart w:id="41" w:name="_Toc14870"/>
      <w:bookmarkStart w:id="42" w:name="_Toc14552"/>
      <w:bookmarkStart w:id="43" w:name="_Toc23581"/>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6308"/>
      <w:bookmarkStart w:id="46" w:name="_Toc21079"/>
      <w:bookmarkStart w:id="47" w:name="_Toc22212"/>
      <w:bookmarkStart w:id="48" w:name="_Toc13898"/>
      <w:bookmarkStart w:id="49" w:name="_Toc7831"/>
      <w:bookmarkStart w:id="50" w:name="_Toc12177"/>
      <w:bookmarkStart w:id="51" w:name="_Toc88209941"/>
      <w:bookmarkStart w:id="52" w:name="_Toc30530"/>
      <w:bookmarkStart w:id="53" w:name="_Toc29484"/>
      <w:bookmarkStart w:id="54" w:name="_Toc32607"/>
      <w:bookmarkStart w:id="55" w:name="_Toc87616378"/>
      <w:bookmarkStart w:id="56" w:name="_Toc21840"/>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rFonts w:hint="eastAsia"/>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numPr>
          <w:ilvl w:val="0"/>
          <w:numId w:val="4"/>
        </w:numPr>
        <w:ind w:firstLine="560" w:firstLineChars="200"/>
        <w:jc w:val="left"/>
        <w:rPr>
          <w:rFonts w:hint="eastAsia" w:hAnsi="仿宋_GB2312" w:cs="仿宋_GB2312"/>
          <w:color w:val="auto"/>
          <w:sz w:val="32"/>
          <w:szCs w:val="32"/>
          <w:highlight w:val="none"/>
          <w:u w:val="single"/>
        </w:rPr>
      </w:pPr>
      <w:r>
        <w:rPr>
          <w:rFonts w:hint="eastAsia" w:ascii="仿宋_GB2312" w:eastAsia="仿宋_GB2312"/>
          <w:color w:val="auto"/>
          <w:sz w:val="28"/>
          <w:szCs w:val="28"/>
          <w:highlight w:val="none"/>
        </w:rPr>
        <w:t>采购内容和范围</w:t>
      </w:r>
    </w:p>
    <w:p>
      <w:pPr>
        <w:numPr>
          <w:ilvl w:val="-1"/>
          <w:numId w:val="0"/>
        </w:numPr>
        <w:ind w:firstLine="560" w:firstLineChars="200"/>
        <w:jc w:val="left"/>
        <w:rPr>
          <w:rFonts w:hint="eastAsia" w:hAnsi="仿宋_GB2312" w:cs="仿宋_GB2312"/>
          <w:color w:val="auto"/>
          <w:sz w:val="32"/>
          <w:szCs w:val="32"/>
          <w:highlight w:val="none"/>
          <w:u w:val="none"/>
        </w:rPr>
      </w:pPr>
      <w:r>
        <w:rPr>
          <w:rFonts w:ascii="仿宋_GB2312" w:eastAsia="仿宋_GB2312"/>
          <w:color w:val="auto"/>
          <w:sz w:val="28"/>
          <w:szCs w:val="28"/>
          <w:highlight w:val="none"/>
          <w:u w:val="none"/>
        </w:rPr>
        <w:t>3</w:t>
      </w:r>
      <w:r>
        <w:rPr>
          <w:rFonts w:hint="eastAsia" w:ascii="仿宋_GB2312" w:eastAsia="仿宋_GB2312"/>
          <w:color w:val="auto"/>
          <w:sz w:val="28"/>
          <w:szCs w:val="28"/>
          <w:highlight w:val="none"/>
          <w:u w:val="none"/>
        </w:rPr>
        <w:t>台扩建</w:t>
      </w:r>
      <w:r>
        <w:rPr>
          <w:rFonts w:hint="eastAsia" w:ascii="仿宋_GB2312" w:hAnsi="仿宋_GB2312" w:eastAsia="仿宋_GB2312" w:cs="仿宋_GB2312"/>
          <w:color w:val="auto"/>
          <w:sz w:val="32"/>
          <w:szCs w:val="32"/>
          <w:highlight w:val="none"/>
          <w:u w:val="none"/>
        </w:rPr>
        <w:t>磁悬浮鼓风机检查风机总体、更换变频器冷却风扇及起动电容、更换轴承控制器备用电池、更换风机安全轴承、变频器检查、维修。</w:t>
      </w:r>
      <w:r>
        <w:rPr>
          <w:rFonts w:ascii="仿宋_GB2312" w:hAnsi="仿宋_GB2312" w:eastAsia="仿宋_GB2312" w:cs="仿宋_GB2312"/>
          <w:color w:val="auto"/>
          <w:sz w:val="32"/>
          <w:szCs w:val="32"/>
          <w:highlight w:val="none"/>
          <w:u w:val="none"/>
        </w:rPr>
        <w:t>3#鼓风机的磁性轴承控制器功率单元、控制单元以及MBC UPS控制板、强制冷却风管轴流风机、进风口压差计啊、隔离合闸手柄已远超设计更换周期，运行不稳定，需更换。3#鼓风机变频器的Profibus通讯卡、冷却风扇、电容运行不稳定，需要检修更换配件。4#~6#鼓风机安全轴承间隙太大，中心偏移，需要更换安全轴承，进风过滤袋需要更换</w:t>
      </w:r>
      <w:r>
        <w:rPr>
          <w:rFonts w:hint="eastAsia" w:hAnsi="仿宋_GB2312" w:cs="仿宋_GB2312"/>
          <w:color w:val="auto"/>
          <w:sz w:val="32"/>
          <w:szCs w:val="32"/>
          <w:highlight w:val="none"/>
          <w:u w:val="none"/>
        </w:rPr>
        <w:t>。</w:t>
      </w:r>
    </w:p>
    <w:p>
      <w:pPr>
        <w:numPr>
          <w:ilvl w:val="0"/>
          <w:numId w:val="4"/>
        </w:numPr>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备品备件清单</w:t>
      </w:r>
    </w:p>
    <w:tbl>
      <w:tblPr>
        <w:tblStyle w:val="23"/>
        <w:tblW w:w="9938" w:type="dxa"/>
        <w:jc w:val="center"/>
        <w:tblLayout w:type="fixed"/>
        <w:tblCellMar>
          <w:top w:w="0" w:type="dxa"/>
          <w:left w:w="108" w:type="dxa"/>
          <w:bottom w:w="0" w:type="dxa"/>
          <w:right w:w="108" w:type="dxa"/>
        </w:tblCellMar>
      </w:tblPr>
      <w:tblGrid>
        <w:gridCol w:w="832"/>
        <w:gridCol w:w="5331"/>
        <w:gridCol w:w="1332"/>
        <w:gridCol w:w="1622"/>
        <w:gridCol w:w="821"/>
      </w:tblGrid>
      <w:tr>
        <w:tblPrEx>
          <w:tblCellMar>
            <w:top w:w="0" w:type="dxa"/>
            <w:left w:w="108" w:type="dxa"/>
            <w:bottom w:w="0" w:type="dxa"/>
            <w:right w:w="108" w:type="dxa"/>
          </w:tblCellMar>
        </w:tblPrEx>
        <w:trPr>
          <w:trHeight w:val="63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序号</w:t>
            </w:r>
          </w:p>
        </w:tc>
        <w:tc>
          <w:tcPr>
            <w:tcW w:w="53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设备名称</w:t>
            </w:r>
          </w:p>
        </w:tc>
        <w:tc>
          <w:tcPr>
            <w:tcW w:w="13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制造商</w:t>
            </w:r>
          </w:p>
        </w:tc>
        <w:tc>
          <w:tcPr>
            <w:tcW w:w="16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工程单位</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数量</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w:t>
            </w:r>
          </w:p>
        </w:tc>
        <w:tc>
          <w:tcPr>
            <w:tcW w:w="5331" w:type="dxa"/>
            <w:tcBorders>
              <w:top w:val="nil"/>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4#~6#鼓风机上端安全轴承N-end，序列号：348186</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2</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#~6#鼓风机下端安全轴承D-end，序列号：348214</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3</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4#~6#鼓风机上端叶轮锁紧圈（Lock plate ,impeller 45），序列号：347976</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4</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4#~6#鼓风机下端叶轮锁紧圈（Lock plate ,impeller 32-80），序列号：448215</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5</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4#~6#鼓风机UPS电池 901432</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12</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6</w:t>
            </w:r>
          </w:p>
        </w:tc>
        <w:tc>
          <w:tcPr>
            <w:tcW w:w="5331" w:type="dxa"/>
            <w:tcBorders>
              <w:top w:val="nil"/>
              <w:left w:val="nil"/>
              <w:bottom w:val="single" w:color="auto" w:sz="4" w:space="0"/>
              <w:right w:val="single" w:color="auto" w:sz="4" w:space="0"/>
            </w:tcBorders>
            <w:shd w:val="clear" w:color="auto" w:fill="auto"/>
            <w:vAlign w:val="center"/>
          </w:tcPr>
          <w:p>
            <w:pPr>
              <w:rPr>
                <w:rFonts w:hint="eastAsia" w:cs="Arial"/>
                <w:color w:val="auto"/>
                <w:sz w:val="24"/>
                <w:szCs w:val="24"/>
                <w:highlight w:val="none"/>
              </w:rPr>
            </w:pPr>
            <w:r>
              <w:rPr>
                <w:rFonts w:hint="eastAsia" w:cs="Arial"/>
                <w:color w:val="auto"/>
                <w:sz w:val="24"/>
                <w:szCs w:val="24"/>
                <w:highlight w:val="none"/>
              </w:rPr>
              <w:t>Pocket filter HI-CAP 287x592x500-6-G4(过滤袋）</w:t>
            </w:r>
          </w:p>
        </w:tc>
        <w:tc>
          <w:tcPr>
            <w:tcW w:w="1332"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hint="eastAsia"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6</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7</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鼓风机磁性轴承控制器（MBC）功率单元，序列号：600516</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8</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 UPS控制卡，序列号：600529</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9</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鼓风机磁性轴承控制器（MBC）控制单元 600519</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10</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鼓风机变频器Profibus通讯卡，序列号：600045</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11</w:t>
            </w:r>
          </w:p>
        </w:tc>
        <w:tc>
          <w:tcPr>
            <w:tcW w:w="53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鼓风机MAIN FAN 165W 230V FR8 FINHST AER SPARES COMP(变频器冷却风扇）</w:t>
            </w:r>
          </w:p>
        </w:tc>
        <w:tc>
          <w:tcPr>
            <w:tcW w:w="1332"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1622"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821"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12</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鼓风机Fan Capacitor kit FR8(电容）</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13</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鼓风机进气口压差计，序列号：900853</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14</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鼓风机合闸手柄 901348</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r>
        <w:tblPrEx>
          <w:tblCellMar>
            <w:top w:w="0" w:type="dxa"/>
            <w:left w:w="108" w:type="dxa"/>
            <w:bottom w:w="0" w:type="dxa"/>
            <w:right w:w="108" w:type="dxa"/>
          </w:tblCellMar>
        </w:tblPrEx>
        <w:trPr>
          <w:trHeight w:val="567"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15</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鼓风机强制冷却风管轴流风机</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r>
    </w:tbl>
    <w:p>
      <w:pPr>
        <w:pStyle w:val="2"/>
        <w:rPr>
          <w:rFonts w:ascii="仿宋_GB2312" w:eastAsia="仿宋_GB2312"/>
          <w:color w:val="auto"/>
          <w:sz w:val="28"/>
          <w:szCs w:val="28"/>
          <w:highlight w:val="none"/>
        </w:rPr>
      </w:pPr>
    </w:p>
    <w:p>
      <w:pPr>
        <w:pStyle w:val="2"/>
        <w:numPr>
          <w:ilvl w:val="0"/>
          <w:numId w:val="4"/>
        </w:numPr>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工期：100天。具体日期以甲方发出的开工报告/通知为准。</w:t>
      </w:r>
    </w:p>
    <w:p>
      <w:pPr>
        <w:pStyle w:val="2"/>
        <w:numPr>
          <w:ilvl w:val="0"/>
          <w:numId w:val="4"/>
        </w:numPr>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u w:val="single"/>
        </w:rPr>
        <w:t>大修更换配件需ABS（苏尔寿）鼓风机厂家原厂配件且与磁悬浮鼓风机适用。设备大修后，磁悬浮鼓风机调试正常并正常稳定运行，并提供调试合格报告。</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29835"/>
      <w:bookmarkStart w:id="62" w:name="_Toc23330"/>
      <w:bookmarkStart w:id="63" w:name="_Toc12135"/>
      <w:bookmarkStart w:id="64" w:name="_Toc25925"/>
      <w:bookmarkStart w:id="65" w:name="_Toc23353"/>
      <w:bookmarkStart w:id="66" w:name="_Toc537"/>
      <w:bookmarkStart w:id="67" w:name="_Toc4680"/>
      <w:bookmarkStart w:id="68" w:name="_Toc1284"/>
      <w:bookmarkStart w:id="69" w:name="_Toc18538"/>
      <w:bookmarkStart w:id="70" w:name="_Toc1496"/>
      <w:bookmarkStart w:id="71" w:name="_Toc155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88209949"/>
      <w:bookmarkStart w:id="73" w:name="_Toc12721"/>
      <w:bookmarkStart w:id="74" w:name="_Toc13309"/>
      <w:bookmarkStart w:id="75" w:name="_Toc19088"/>
      <w:bookmarkStart w:id="76" w:name="_Toc22501"/>
      <w:bookmarkStart w:id="77" w:name="_Toc87616386"/>
      <w:bookmarkStart w:id="78" w:name="_Toc12968"/>
      <w:bookmarkStart w:id="79" w:name="_Toc19686"/>
      <w:bookmarkStart w:id="80" w:name="_Toc12980"/>
      <w:bookmarkStart w:id="81" w:name="_Toc22797"/>
      <w:bookmarkStart w:id="82" w:name="_Toc8183"/>
      <w:bookmarkStart w:id="83" w:name="_Toc1375"/>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rPr>
          <w:rFonts w:ascii="宋体" w:hAnsi="宋体"/>
          <w:b/>
          <w:color w:val="auto"/>
          <w:szCs w:val="21"/>
          <w:highlight w:val="none"/>
        </w:rPr>
      </w:pPr>
    </w:p>
    <w:p>
      <w:pPr>
        <w:pStyle w:val="2"/>
        <w:rPr>
          <w:color w:val="auto"/>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广州市净水有限公司竹料分公司2022年扩建磁悬浮鼓风机大修项目</w:t>
      </w:r>
    </w:p>
    <w:p>
      <w:pPr>
        <w:widowControl/>
        <w:adjustRightInd w:val="0"/>
        <w:snapToGrid w:val="0"/>
        <w:spacing w:line="600" w:lineRule="exact"/>
        <w:jc w:val="left"/>
        <w:rPr>
          <w:rFonts w:ascii="宋体" w:hAnsi="宋体" w:cs="宋体"/>
          <w:b/>
          <w:color w:val="auto"/>
          <w:sz w:val="30"/>
          <w:szCs w:val="30"/>
          <w:highlight w:val="none"/>
        </w:rPr>
      </w:pPr>
      <w:r>
        <w:rPr>
          <w:rFonts w:hint="eastAsia" w:ascii="宋体" w:hAnsi="宋体" w:cs="宋体"/>
          <w:b/>
          <w:color w:val="auto"/>
          <w:sz w:val="30"/>
          <w:szCs w:val="30"/>
          <w:highlight w:val="none"/>
        </w:rPr>
        <w:t>项目编号：</w:t>
      </w:r>
      <w:r>
        <w:rPr>
          <w:rFonts w:ascii="宋体" w:hAnsi="宋体" w:cs="宋体"/>
          <w:b/>
          <w:color w:val="auto"/>
          <w:sz w:val="30"/>
          <w:szCs w:val="30"/>
          <w:highlight w:val="none"/>
        </w:rPr>
        <w:t>01092022000008</w:t>
      </w:r>
    </w:p>
    <w:p>
      <w:pPr>
        <w:pStyle w:val="28"/>
        <w:rPr>
          <w:rFonts w:hAnsi="宋体" w:eastAsia="宋体"/>
          <w:color w:val="auto"/>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spacing w:before="93" w:beforeLines="30" w:line="384" w:lineRule="auto"/>
        <w:ind w:left="210" w:leftChars="100" w:firstLine="600" w:firstLineChars="250"/>
        <w:rPr>
          <w:rFonts w:hint="eastAsia" w:ascii="宋体" w:hAnsi="宋体" w:cs="宋体"/>
          <w:color w:val="auto"/>
          <w:sz w:val="24"/>
          <w:highlight w:val="none"/>
        </w:rPr>
      </w:pPr>
    </w:p>
    <w:p>
      <w:pPr>
        <w:pStyle w:val="28"/>
        <w:rPr>
          <w:rFonts w:hint="eastAsia"/>
          <w:color w:val="auto"/>
          <w:highlight w:val="none"/>
        </w:rPr>
      </w:pPr>
    </w:p>
    <w:p>
      <w:pPr>
        <w:spacing w:before="93"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中标通知书/发包通知书/成交通知书/委托函；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2.1项目名称：</w:t>
      </w:r>
      <w:r>
        <w:rPr>
          <w:rFonts w:hint="eastAsia" w:ascii="仿宋_GB2312" w:eastAsia="仿宋_GB2312"/>
          <w:color w:val="auto"/>
          <w:sz w:val="28"/>
          <w:szCs w:val="28"/>
          <w:highlight w:val="none"/>
          <w:u w:val="single"/>
        </w:rPr>
        <w:t>广州市净水有限公司竹料分公司2022年扩建磁悬浮鼓风机大修项目</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广州市白云区钟落潭镇竹二路兰桂街100号 。</w:t>
      </w:r>
    </w:p>
    <w:p>
      <w:pPr>
        <w:spacing w:line="384"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u w:val="single"/>
        </w:rPr>
        <w:t>3台扩建磁悬浮鼓风机检查风机总体、更换变频器冷却风扇及起动电容、更换轴承控制器备用电池、更换风机安全轴承、变频器检查、维修。</w:t>
      </w:r>
      <w:r>
        <w:rPr>
          <w:rFonts w:ascii="宋体" w:hAnsi="宋体" w:cs="宋体"/>
          <w:color w:val="auto"/>
          <w:sz w:val="24"/>
          <w:highlight w:val="none"/>
          <w:u w:val="single"/>
        </w:rPr>
        <w:t>3#鼓风机的磁性轴承控制器功率单元、控制单元以及MBC UPS控制板、强制冷却风管轴流风机、进风口压差计啊、隔离合闸手柄已远超设计更换周期，运行不稳定，需更换。3#鼓风机变频器的Profibus通讯卡、冷却风扇、电容运行不稳定，需要检修更换配件。4#~6#鼓风机安全轴承间隙太大，中心偏移，需要更换安全轴承，进风过滤袋需要更换</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lang w:val="en-US" w:eastAsia="zh-CN"/>
        </w:rPr>
        <w:t xml:space="preserve"> （1）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eastAsia="宋体" w:cs="宋体"/>
          <w:color w:val="auto"/>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8"/>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100</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eastAsia="zh-CN"/>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千</w:t>
      </w:r>
      <w:r>
        <w:rPr>
          <w:rFonts w:ascii="宋体" w:hAnsi="宋体" w:cs="宋体"/>
          <w:bCs/>
          <w:color w:val="auto"/>
          <w:sz w:val="24"/>
          <w:highlight w:val="none"/>
          <w:u w:val="single"/>
        </w:rPr>
        <w:t>元</w:t>
      </w:r>
      <w:r>
        <w:rPr>
          <w:rFonts w:ascii="宋体" w:hAnsi="宋体" w:cs="宋体"/>
          <w:bCs/>
          <w:color w:val="auto"/>
          <w:sz w:val="24"/>
          <w:highlight w:val="none"/>
        </w:rPr>
        <w:t>，超过</w:t>
      </w:r>
      <w:r>
        <w:rPr>
          <w:rFonts w:hint="eastAsia" w:ascii="宋体" w:hAnsi="宋体" w:cs="宋体"/>
          <w:bCs/>
          <w:color w:val="auto"/>
          <w:sz w:val="24"/>
          <w:highlight w:val="none"/>
          <w:lang w:eastAsia="zh-CN"/>
        </w:rPr>
        <w:t>3</w:t>
      </w:r>
      <w:r>
        <w:rPr>
          <w:rFonts w:hint="eastAsia" w:ascii="宋体" w:hAnsi="宋体" w:cs="宋体"/>
          <w:bCs/>
          <w:color w:val="auto"/>
          <w:sz w:val="24"/>
          <w:highlight w:val="none"/>
          <w:lang w:val="en-US" w:eastAsia="zh-CN"/>
        </w:rPr>
        <w:t>0</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pStyle w:val="28"/>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5.9在合同有效期内，若乙方发生不诚信行为情形的，乙方自愿接受甲方按《广州市净水有限公司经营建设项目参建企业不诚信行为管理办法》处理，具体处理标准详见附件3。</w:t>
      </w:r>
    </w:p>
    <w:p>
      <w:pPr>
        <w:pStyle w:val="28"/>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ascii="宋体" w:hAnsi="宋体" w:cs="宋体"/>
          <w:color w:val="auto"/>
          <w:sz w:val="24"/>
          <w:highlight w:val="none"/>
        </w:rPr>
        <w:t>方式执行。</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eastAsia" w:hAnsi="宋体" w:cs="宋体" w:eastAsiaTheme="minorEastAsia"/>
          <w:color w:val="auto"/>
          <w:sz w:val="24"/>
          <w:szCs w:val="24"/>
          <w:highlight w:val="none"/>
          <w:lang w:eastAsia="zh-CN"/>
        </w:rPr>
      </w:pPr>
      <w:r>
        <w:rPr>
          <w:rFonts w:hAnsi="宋体" w:cs="宋体"/>
          <w:color w:val="auto"/>
          <w:sz w:val="24"/>
          <w:szCs w:val="24"/>
          <w:highlight w:val="none"/>
        </w:rPr>
        <w:t>8.2</w:t>
      </w:r>
      <w:r>
        <w:rPr>
          <w:rFonts w:hint="eastAsia" w:hAnsi="宋体" w:cs="宋体"/>
          <w:color w:val="auto"/>
          <w:sz w:val="24"/>
          <w:szCs w:val="24"/>
          <w:highlight w:val="none"/>
        </w:rPr>
        <w:t>甲乙双方确认开工报告，乙方根据现场情况</w:t>
      </w:r>
      <w:r>
        <w:rPr>
          <w:rFonts w:hint="eastAsia" w:hAnsi="宋体" w:cs="宋体"/>
          <w:color w:val="auto"/>
          <w:sz w:val="24"/>
          <w:szCs w:val="24"/>
          <w:highlight w:val="none"/>
          <w:lang w:val="en-US" w:eastAsia="zh-CN"/>
        </w:rPr>
        <w:t>编制</w:t>
      </w:r>
      <w:r>
        <w:rPr>
          <w:rFonts w:hint="eastAsia" w:hAnsi="宋体" w:cs="宋体"/>
          <w:color w:val="auto"/>
          <w:sz w:val="24"/>
          <w:szCs w:val="24"/>
          <w:highlight w:val="none"/>
        </w:rPr>
        <w:t>施工方案、应急预案等安全备案资料提交</w:t>
      </w:r>
      <w:r>
        <w:rPr>
          <w:rFonts w:hint="eastAsia" w:hAnsi="宋体" w:cs="宋体"/>
          <w:color w:val="auto"/>
          <w:sz w:val="24"/>
          <w:szCs w:val="24"/>
          <w:highlight w:val="none"/>
          <w:lang w:val="en-US" w:eastAsia="zh-CN"/>
        </w:rPr>
        <w:t>甲方</w:t>
      </w:r>
      <w:r>
        <w:rPr>
          <w:rFonts w:hint="eastAsia" w:hAnsi="宋体" w:cs="宋体"/>
          <w:color w:val="auto"/>
          <w:sz w:val="24"/>
          <w:szCs w:val="24"/>
          <w:highlight w:val="none"/>
        </w:rPr>
        <w:t>备案后，由乙方提交申请支付资料 15 个工作日内，甲方支付至合同暂定总价的30％</w:t>
      </w:r>
      <w:r>
        <w:rPr>
          <w:rFonts w:hint="eastAsia" w:hAnsi="宋体" w:cs="宋体"/>
          <w:color w:val="auto"/>
          <w:sz w:val="24"/>
          <w:szCs w:val="24"/>
          <w:highlight w:val="none"/>
          <w:lang w:eastAsia="zh-CN"/>
        </w:rPr>
        <w:t>。</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个工作日内，甲方支付至合同暂定总价的80％即^万元给乙方。</w:t>
      </w:r>
      <w:r>
        <w:rPr>
          <w:rFonts w:hint="eastAsia" w:hAnsi="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rPr>
        <w:t>项目验收合同后，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ascii="宋体" w:hAnsi="宋体" w:eastAsia="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pStyle w:val="12"/>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 xml:space="preserve">：    </w:t>
      </w:r>
    </w:p>
    <w:p>
      <w:pPr>
        <w:numPr>
          <w:ilvl w:val="0"/>
          <w:numId w:val="5"/>
        </w:numPr>
        <w:spacing w:before="120" w:after="156" w:afterLines="50" w:line="384" w:lineRule="auto"/>
        <w:ind w:firstLine="482" w:firstLineChars="200"/>
        <w:jc w:val="left"/>
        <w:rPr>
          <w:rFonts w:ascii="宋体" w:hAnsi="宋体" w:cs="宋体"/>
          <w:b/>
          <w:bCs/>
          <w:color w:val="auto"/>
          <w:sz w:val="24"/>
          <w:highlight w:val="none"/>
        </w:rPr>
      </w:pPr>
      <w:bookmarkStart w:id="85" w:name="_Toc474245220"/>
      <w:bookmarkStart w:id="86" w:name="_Toc518992994"/>
      <w:bookmarkStart w:id="87" w:name="_Toc520190034"/>
      <w:r>
        <w:rPr>
          <w:rFonts w:hint="eastAsia" w:ascii="宋体" w:hAnsi="宋体" w:cs="宋体"/>
          <w:b/>
          <w:bCs/>
          <w:color w:val="auto"/>
          <w:sz w:val="24"/>
          <w:highlight w:val="none"/>
        </w:rPr>
        <w:t>质量保证</w:t>
      </w:r>
      <w:bookmarkEnd w:id="85"/>
      <w:bookmarkEnd w:id="86"/>
      <w:bookmarkEnd w:id="87"/>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zh-CN"/>
        </w:rPr>
        <w:t>…</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88" w:name="_Toc306350467"/>
      <w:bookmarkStart w:id="89" w:name="_Toc107446862"/>
      <w:bookmarkStart w:id="90" w:name="_Toc474245226"/>
      <w:bookmarkStart w:id="91" w:name="_Toc520190040"/>
      <w:bookmarkStart w:id="92" w:name="_Toc19692"/>
      <w:bookmarkStart w:id="93" w:name="_Toc518993000"/>
      <w:bookmarkStart w:id="94" w:name="_Toc107447255"/>
      <w:bookmarkStart w:id="95" w:name="_Toc183666531"/>
      <w:r>
        <w:rPr>
          <w:rFonts w:hint="eastAsia" w:ascii="宋体" w:hAnsi="宋体" w:cs="宋体"/>
          <w:b/>
          <w:bCs/>
          <w:color w:val="auto"/>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96" w:name="_Toc183666532"/>
      <w:bookmarkStart w:id="97" w:name="_Toc12010"/>
      <w:bookmarkStart w:id="98" w:name="_Toc306350468"/>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518993001"/>
      <w:bookmarkStart w:id="100" w:name="_Toc520190041"/>
      <w:bookmarkStart w:id="101" w:name="_Toc107446864"/>
      <w:bookmarkStart w:id="102" w:name="_Toc107447257"/>
      <w:bookmarkStart w:id="103" w:name="_Toc474245227"/>
      <w:bookmarkStart w:id="104" w:name="_Toc118172294"/>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color w:val="auto"/>
          <w:sz w:val="24"/>
          <w:highlight w:val="none"/>
        </w:rPr>
      </w:pPr>
      <w:bookmarkStart w:id="105" w:name="_Toc306350469"/>
      <w:bookmarkStart w:id="106"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5"/>
      <w:bookmarkEnd w:id="106"/>
      <w:bookmarkStart w:id="107" w:name="_Toc518993003"/>
      <w:bookmarkStart w:id="108" w:name="_Toc474245229"/>
      <w:bookmarkStart w:id="109" w:name="_Toc52019004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10" w:name="_Toc107447264"/>
      <w:bookmarkStart w:id="111" w:name="_Toc107446871"/>
      <w:r>
        <w:rPr>
          <w:rFonts w:hint="eastAsia" w:ascii="宋体" w:hAnsi="宋体" w:cs="宋体"/>
          <w:b/>
          <w:bCs/>
          <w:color w:val="auto"/>
          <w:sz w:val="24"/>
          <w:highlight w:val="none"/>
        </w:rPr>
        <w:t>合同生效及其他</w:t>
      </w:r>
      <w:bookmarkEnd w:id="107"/>
      <w:bookmarkEnd w:id="108"/>
      <w:bookmarkEnd w:id="109"/>
      <w:bookmarkEnd w:id="110"/>
      <w:bookmarkEnd w:id="111"/>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384" w:lineRule="auto"/>
        <w:ind w:firstLine="480"/>
        <w:rPr>
          <w:rFonts w:ascii="宋体" w:hAnsi="宋体" w:cs="宋体"/>
          <w:color w:val="auto"/>
          <w:sz w:val="24"/>
          <w:highlight w:val="none"/>
          <w:u w:val="singl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成交通知书/委托函（如有）</w:t>
      </w:r>
    </w:p>
    <w:p>
      <w:pPr>
        <w:spacing w:line="46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460" w:lineRule="exact"/>
        <w:ind w:firstLine="720" w:firstLineChars="300"/>
        <w:rPr>
          <w:rFonts w:ascii="宋体" w:hAnsi="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rPr>
          <w:rFonts w:ascii="宋体" w:hAnsi="宋体" w:cs="宋体"/>
          <w:color w:val="auto"/>
          <w:sz w:val="24"/>
          <w:highlight w:val="none"/>
        </w:rPr>
      </w:pPr>
      <w:r>
        <w:rPr>
          <w:rFonts w:hint="eastAsia" w:asciiTheme="minorEastAsia" w:hAnsiTheme="minorEastAsia" w:cstheme="minorEastAsia"/>
          <w:color w:val="auto"/>
          <w:sz w:val="24"/>
          <w:highlight w:val="none"/>
        </w:rPr>
        <w:t xml:space="preserve">    </w:t>
      </w:r>
      <w:r>
        <w:rPr>
          <w:rFonts w:hint="eastAsia" w:ascii="宋体" w:hAnsi="宋体" w:cs="宋体"/>
          <w:color w:val="auto"/>
          <w:sz w:val="24"/>
          <w:highlight w:val="none"/>
        </w:rPr>
        <w:t xml:space="preserve">  7.防疫管理协议书</w:t>
      </w:r>
    </w:p>
    <w:p>
      <w:pPr>
        <w:spacing w:line="360" w:lineRule="auto"/>
        <w:ind w:firstLine="720" w:firstLineChars="300"/>
        <w:rPr>
          <w:rFonts w:ascii="宋体" w:hAnsi="宋体" w:cs="宋体"/>
          <w:color w:val="auto"/>
          <w:sz w:val="24"/>
          <w:highlight w:val="none"/>
        </w:rPr>
      </w:pPr>
    </w:p>
    <w:p>
      <w:pPr>
        <w:spacing w:line="384" w:lineRule="auto"/>
        <w:ind w:firstLine="0" w:firstLineChars="0"/>
        <w:rPr>
          <w:rFonts w:ascii="宋体" w:hAnsi="宋体" w:eastAsia="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bookmarkStart w:id="112" w:name="_Toc389815339"/>
      <w:bookmarkStart w:id="113" w:name="_Toc387080836"/>
      <w:bookmarkStart w:id="114" w:name="_Toc389815031"/>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5"/>
        <w:adjustRightInd/>
        <w:spacing w:line="560" w:lineRule="exact"/>
        <w:textAlignment w:val="auto"/>
        <w:rPr>
          <w:rFonts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4"/>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pStyle w:val="2"/>
        <w:rPr>
          <w:rFonts w:ascii="仿宋_GB2312" w:hAnsi="仿宋_GB2312" w:eastAsia="仿宋_GB2312" w:cs="仿宋_GB2312"/>
          <w:bCs/>
          <w:color w:val="auto"/>
          <w:sz w:val="28"/>
          <w:szCs w:val="28"/>
          <w:highlight w:val="none"/>
        </w:rPr>
      </w:pPr>
    </w:p>
    <w:p>
      <w:pPr>
        <w:pStyle w:val="2"/>
        <w:ind w:firstLine="0"/>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spacing w:line="360" w:lineRule="auto"/>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pStyle w:val="28"/>
        <w:rPr>
          <w:rFonts w:ascii="宋体" w:hAnsi="宋体"/>
          <w:b/>
          <w:color w:val="auto"/>
          <w:sz w:val="24"/>
          <w:highlight w:val="none"/>
        </w:rPr>
      </w:pPr>
    </w:p>
    <w:p>
      <w:pPr>
        <w:numPr>
          <w:ilvl w:val="0"/>
          <w:numId w:val="0"/>
        </w:numPr>
        <w:ind w:firstLine="0" w:firstLineChars="0"/>
        <w:contextualSpacing/>
        <w:jc w:val="left"/>
        <w:rPr>
          <w:rFonts w:hint="eastAsia"/>
          <w:color w:val="auto"/>
          <w:highlight w:val="none"/>
          <w:lang w:val="en-US" w:eastAsia="zh-CN"/>
        </w:rPr>
      </w:pPr>
    </w:p>
    <w:tbl>
      <w:tblPr>
        <w:tblStyle w:val="23"/>
        <w:tblW w:w="10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附件3-1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缺资料扣合同金额的5%或500；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缺资料扣合同金额的2%或2000；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缺资料扣合同金额的1%或4500；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缺资料扣合同金额的0.4%或8000；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缺施工方案扣合同金额的6%或700；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缺施工方案扣合同金额的3%或3500；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缺施工方案扣合同金额的1.5%或5000；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缺施工方案扣合同金额的0.5%或1万；</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缺应急预案扣合同金额的6%或700；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缺应急预案扣合同金额的3%或3500；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缺应急预案扣合同金额的1.5%或5000；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缺应急预案扣合同金额的0.5%或1万；</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缺安全架构扣合同金额的10%或2000；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缺安全架构扣合同金额的5%或5000；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缺安全架构扣合同金额的2%或1万；</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缺安全架构扣合同金额的1%或2万；</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缺花名册扣合同金额的5%或500；</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缺特种作业人员或特种作业人员不满足合同要求，扣合同金额的5%或500；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缺花名册扣合同金额的2%或2000；</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缺特种作业人员或特种作业人员不满足合同要求，扣合同金额的2%或2000；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缺花名册扣合同金额的1%或4500；</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缺特种作业人员或特种作业人员不满足合同要求，扣合同金额的1%或4500；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缺花名册扣合同金额的0.4%或8000；</w:t>
            </w:r>
          </w:p>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缺特种作业人员或特种作业人员不满足合同要求，扣合同金额的0.4%或8000；</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扣合同金额的0.5%～1%；</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扣合同金额的0.3%～0.4%；</w:t>
            </w:r>
          </w:p>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2.本处理标准出自</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广州净水公司工程项目承包单位质量安全考评细则（试行）</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w:t>
            </w:r>
          </w:p>
          <w:p>
            <w:pPr>
              <w:pStyle w:val="2"/>
              <w:rPr>
                <w:rFonts w:hint="eastAsia" w:ascii="仿宋" w:hAnsi="仿宋" w:eastAsia="仿宋" w:cs="仿宋"/>
                <w:color w:val="auto"/>
                <w:highlight w:val="none"/>
              </w:rPr>
            </w:pPr>
          </w:p>
        </w:tc>
      </w:tr>
    </w:tbl>
    <w:p>
      <w:pPr>
        <w:pStyle w:val="2"/>
        <w:ind w:left="0" w:leftChars="0" w:firstLine="0" w:firstLineChars="0"/>
        <w:rPr>
          <w:rFonts w:hint="eastAsia" w:ascii="仿宋" w:hAnsi="仿宋" w:eastAsia="仿宋" w:cs="仿宋"/>
          <w:b/>
          <w:bCs/>
          <w:color w:val="auto"/>
          <w:sz w:val="24"/>
          <w:szCs w:val="24"/>
          <w:highlight w:val="none"/>
          <w:lang w:val="en-US" w:eastAsia="zh-CN"/>
        </w:rPr>
      </w:pPr>
    </w:p>
    <w:tbl>
      <w:tblPr>
        <w:tblStyle w:val="23"/>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60"/>
        <w:gridCol w:w="760"/>
        <w:gridCol w:w="760"/>
        <w:gridCol w:w="760"/>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附件3-2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仿宋" w:hAnsi="仿宋" w:eastAsia="仿宋" w:cs="仿宋"/>
                <w:i w:val="0"/>
                <w:color w:val="auto"/>
                <w:sz w:val="16"/>
                <w:szCs w:val="16"/>
                <w:highlight w:val="none"/>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仿宋" w:hAnsi="仿宋" w:eastAsia="仿宋" w:cs="仿宋"/>
                <w:b/>
                <w:i w:val="0"/>
                <w:color w:val="auto"/>
                <w:sz w:val="16"/>
                <w:szCs w:val="16"/>
                <w:highlight w:val="none"/>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缺资料扣3～5分/项；</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缺施工方案扣4～8分/项；</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缺应急预案扣4～8分/项；</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缺安全架构扣5～10分/项；</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缺花名册扣3～5分/项；</w:t>
            </w:r>
          </w:p>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缺特种作业人员或特种作业人员不满足合同要求扣3～5分/项；</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注：1、综合考评满分100分，各考评项目扣分不设上限；</w:t>
            </w:r>
          </w:p>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 xml:space="preserve">    2、监理单位考评只作为参考及履职依据，不计入考评，无监理单位不需填写；</w:t>
            </w:r>
          </w:p>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 xml:space="preserve">    4、各分公司考评填写相应的得（扣）分数值，如奖2分则填写“2”，扣2分则填写“-2”；</w:t>
            </w:r>
          </w:p>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 xml:space="preserve">    5、单项“综合考评”=项目部考评+公司考评；综合考评总分=各单项“综合考评”+100</w:t>
            </w:r>
          </w:p>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 xml:space="preserve">    6、最后得分=综合考评总分X类别系数；</w:t>
            </w:r>
          </w:p>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8、本处理标准出自</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广州净水公司工程项目承包单位质量安全考评细则（试行）</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w:t>
            </w:r>
          </w:p>
          <w:p>
            <w:pPr>
              <w:pStyle w:val="2"/>
              <w:rPr>
                <w:rFonts w:hint="eastAsia" w:ascii="仿宋" w:hAnsi="仿宋" w:eastAsia="仿宋" w:cs="仿宋"/>
                <w:color w:val="auto"/>
                <w:highlight w:val="none"/>
              </w:rPr>
            </w:pPr>
          </w:p>
        </w:tc>
      </w:tr>
    </w:tbl>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p>
    <w:p>
      <w:pPr>
        <w:pStyle w:val="2"/>
        <w:rPr>
          <w:rFonts w:cs="宋体"/>
          <w:b/>
          <w:color w:val="auto"/>
          <w:szCs w:val="21"/>
          <w:highlight w:val="none"/>
        </w:rPr>
      </w:pPr>
    </w:p>
    <w:p>
      <w:pPr>
        <w:pStyle w:val="2"/>
        <w:rPr>
          <w:rFonts w:cs="宋体"/>
          <w:b/>
          <w:color w:val="auto"/>
          <w:szCs w:val="21"/>
          <w:highlight w:val="none"/>
        </w:rPr>
      </w:pPr>
    </w:p>
    <w:p>
      <w:pPr>
        <w:pStyle w:val="2"/>
        <w:rPr>
          <w:rFonts w:cs="宋体"/>
          <w:b/>
          <w:color w:val="auto"/>
          <w:szCs w:val="21"/>
          <w:highlight w:val="none"/>
        </w:rPr>
      </w:pPr>
    </w:p>
    <w:p>
      <w:pPr>
        <w:pStyle w:val="2"/>
        <w:rPr>
          <w:rFonts w:cs="宋体"/>
          <w:b/>
          <w:color w:val="auto"/>
          <w:szCs w:val="21"/>
          <w:highlight w:val="none"/>
        </w:rPr>
      </w:pPr>
    </w:p>
    <w:p>
      <w:pPr>
        <w:pStyle w:val="2"/>
        <w:rPr>
          <w:rFonts w:cs="宋体"/>
          <w:b/>
          <w:color w:val="auto"/>
          <w:szCs w:val="21"/>
          <w:highlight w:val="none"/>
        </w:rPr>
      </w:pPr>
    </w:p>
    <w:p>
      <w:pPr>
        <w:pStyle w:val="2"/>
        <w:ind w:firstLine="0"/>
        <w:rPr>
          <w:rFonts w:cs="宋体"/>
          <w:b/>
          <w:color w:val="auto"/>
          <w:szCs w:val="21"/>
          <w:highlight w:val="none"/>
        </w:rPr>
      </w:pPr>
    </w:p>
    <w:p>
      <w:pPr>
        <w:pStyle w:val="2"/>
        <w:ind w:firstLine="0"/>
        <w:rPr>
          <w:rFonts w:cs="宋体"/>
          <w:b/>
          <w:color w:val="auto"/>
          <w:szCs w:val="21"/>
          <w:highlight w:val="none"/>
        </w:rPr>
      </w:pPr>
    </w:p>
    <w:p>
      <w:pPr>
        <w:pStyle w:val="2"/>
        <w:ind w:firstLine="0"/>
        <w:rPr>
          <w:rFonts w:cs="宋体"/>
          <w:b/>
          <w:color w:val="auto"/>
          <w:szCs w:val="21"/>
          <w:highlight w:val="none"/>
        </w:rPr>
      </w:pPr>
    </w:p>
    <w:p>
      <w:pPr>
        <w:pStyle w:val="2"/>
        <w:ind w:firstLine="0"/>
        <w:rPr>
          <w:rFonts w:cs="宋体"/>
          <w:b/>
          <w:color w:val="auto"/>
          <w:szCs w:val="21"/>
          <w:highlight w:val="none"/>
        </w:rPr>
      </w:pPr>
    </w:p>
    <w:p>
      <w:pPr>
        <w:pStyle w:val="2"/>
        <w:ind w:firstLine="0"/>
        <w:rPr>
          <w:rFonts w:cs="宋体"/>
          <w:b/>
          <w:color w:val="auto"/>
          <w:szCs w:val="21"/>
          <w:highlight w:val="none"/>
        </w:rPr>
      </w:pPr>
    </w:p>
    <w:p>
      <w:pPr>
        <w:pStyle w:val="2"/>
        <w:ind w:firstLine="0"/>
        <w:rPr>
          <w:rFonts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112"/>
      <w:bookmarkEnd w:id="113"/>
      <w:bookmarkEnd w:id="114"/>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5"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color w:val="auto"/>
          <w:highlight w:val="none"/>
          <w:u w:val="single"/>
        </w:rPr>
      </w:pPr>
    </w:p>
    <w:bookmarkEnd w:id="115"/>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asciiTheme="minorEastAsia" w:hAnsiTheme="minorEastAsia"/>
          <w:b/>
          <w:color w:val="auto"/>
          <w:sz w:val="24"/>
          <w:highlight w:val="none"/>
        </w:rPr>
        <w:t xml:space="preserve"> 二、</w:t>
      </w:r>
      <w:r>
        <w:rPr>
          <w:rFonts w:hint="eastAsia" w:asciiTheme="minorEastAsia" w:hAnsi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根据《广州市水务局关于印发广州市水务工程施工和监理企业诚信评价管理办法的通知》（穗水建设〔2</w:t>
      </w:r>
      <w:r>
        <w:rPr>
          <w:rFonts w:asciiTheme="minorEastAsia" w:hAnsiTheme="minorEastAsia"/>
          <w:color w:val="auto"/>
          <w:sz w:val="24"/>
          <w:highlight w:val="none"/>
        </w:rPr>
        <w:t>014</w:t>
      </w:r>
      <w:r>
        <w:rPr>
          <w:rFonts w:hint="eastAsia" w:asciiTheme="minorEastAsia" w:hAnsiTheme="minorEastAsia"/>
          <w:color w:val="auto"/>
          <w:sz w:val="24"/>
          <w:highlight w:val="none"/>
        </w:rPr>
        <w:t>〕1</w:t>
      </w:r>
      <w:r>
        <w:rPr>
          <w:rFonts w:asciiTheme="minorEastAsia" w:hAnsiTheme="minorEastAsia"/>
          <w:color w:val="auto"/>
          <w:sz w:val="24"/>
          <w:highlight w:val="none"/>
        </w:rPr>
        <w:t>0</w:t>
      </w:r>
      <w:r>
        <w:rPr>
          <w:rFonts w:hint="eastAsia" w:asciiTheme="minorEastAsia" w:hAnsiTheme="minorEastAsia"/>
          <w:color w:val="auto"/>
          <w:sz w:val="24"/>
          <w:highlight w:val="none"/>
        </w:rPr>
        <w:t>号）、《市净水公司关于印发施工和监理企业诚信评价工作实施办法的通知》（穗净水〔201</w:t>
      </w:r>
      <w:r>
        <w:rPr>
          <w:rFonts w:asciiTheme="minorEastAsia" w:hAnsiTheme="minorEastAsia"/>
          <w:color w:val="auto"/>
          <w:sz w:val="24"/>
          <w:highlight w:val="none"/>
        </w:rPr>
        <w:t>5</w:t>
      </w:r>
      <w:r>
        <w:rPr>
          <w:rFonts w:hint="eastAsia" w:asciiTheme="minorEastAsia" w:hAnsiTheme="minorEastAsia"/>
          <w:color w:val="auto"/>
          <w:sz w:val="24"/>
          <w:highlight w:val="none"/>
        </w:rPr>
        <w:t>〕2</w:t>
      </w:r>
      <w:r>
        <w:rPr>
          <w:rFonts w:asciiTheme="minorEastAsia" w:hAnsiTheme="minorEastAsia"/>
          <w:color w:val="auto"/>
          <w:sz w:val="24"/>
          <w:highlight w:val="none"/>
        </w:rPr>
        <w:t>40</w:t>
      </w:r>
      <w:r>
        <w:rPr>
          <w:rFonts w:hint="eastAsia" w:asciiTheme="minorEastAsia" w:hAnsi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（三）乙方应在合同签订后</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color w:val="auto"/>
          <w:sz w:val="24"/>
          <w:highlight w:val="none"/>
        </w:rPr>
      </w:pPr>
      <w:r>
        <w:rPr>
          <w:rFonts w:hint="eastAsia" w:asciiTheme="minorEastAsia" w:hAnsiTheme="minorEastAsia"/>
          <w:b/>
          <w:color w:val="auto"/>
          <w:sz w:val="24"/>
          <w:highlight w:val="none"/>
        </w:rPr>
        <w:t>五、补充条款：</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spacing w:line="360" w:lineRule="auto"/>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附件5：</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工程量报价</w:t>
      </w:r>
    </w:p>
    <w:tbl>
      <w:tblPr>
        <w:tblStyle w:val="23"/>
        <w:tblW w:w="10716" w:type="dxa"/>
        <w:jc w:val="center"/>
        <w:tblLayout w:type="fixed"/>
        <w:tblCellMar>
          <w:top w:w="0" w:type="dxa"/>
          <w:left w:w="108" w:type="dxa"/>
          <w:bottom w:w="0" w:type="dxa"/>
          <w:right w:w="108" w:type="dxa"/>
        </w:tblCellMar>
      </w:tblPr>
      <w:tblGrid>
        <w:gridCol w:w="717"/>
        <w:gridCol w:w="4051"/>
        <w:gridCol w:w="1205"/>
        <w:gridCol w:w="690"/>
        <w:gridCol w:w="1000"/>
        <w:gridCol w:w="1117"/>
        <w:gridCol w:w="1228"/>
        <w:gridCol w:w="708"/>
      </w:tblGrid>
      <w:tr>
        <w:tblPrEx>
          <w:tblCellMar>
            <w:top w:w="0" w:type="dxa"/>
            <w:left w:w="108" w:type="dxa"/>
            <w:bottom w:w="0" w:type="dxa"/>
            <w:right w:w="108" w:type="dxa"/>
          </w:tblCellMar>
        </w:tblPrEx>
        <w:trPr>
          <w:trHeight w:val="7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序号</w:t>
            </w:r>
          </w:p>
        </w:tc>
        <w:tc>
          <w:tcPr>
            <w:tcW w:w="40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设备名称</w:t>
            </w:r>
          </w:p>
        </w:tc>
        <w:tc>
          <w:tcPr>
            <w:tcW w:w="12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制造商</w:t>
            </w:r>
          </w:p>
        </w:tc>
        <w:tc>
          <w:tcPr>
            <w:tcW w:w="6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工程单位</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数量</w:t>
            </w:r>
          </w:p>
        </w:tc>
        <w:tc>
          <w:tcPr>
            <w:tcW w:w="11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Theme="minorEastAsia"/>
                <w:b/>
                <w:color w:val="auto"/>
                <w:highlight w:val="none"/>
                <w:lang w:val="en-US" w:eastAsia="zh-CN"/>
              </w:rPr>
            </w:pPr>
            <w:r>
              <w:rPr>
                <w:rFonts w:hint="eastAsia" w:ascii="宋体" w:hAnsi="宋体"/>
                <w:b/>
                <w:color w:val="auto"/>
                <w:highlight w:val="none"/>
                <w:lang w:val="en-US" w:eastAsia="zh-CN"/>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Theme="minorEastAsia"/>
                <w:b/>
                <w:color w:val="auto"/>
                <w:highlight w:val="none"/>
                <w:lang w:val="en-US" w:eastAsia="zh-CN"/>
              </w:rPr>
            </w:pPr>
            <w:r>
              <w:rPr>
                <w:rFonts w:hint="eastAsia" w:ascii="宋体" w:hAnsi="宋体"/>
                <w:b/>
                <w:color w:val="auto"/>
                <w:highlight w:val="none"/>
                <w:lang w:val="en-US" w:eastAsia="zh-CN"/>
              </w:rPr>
              <w:t>总价（元）</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Theme="minorEastAsia"/>
                <w:b/>
                <w:color w:val="auto"/>
                <w:highlight w:val="none"/>
                <w:lang w:val="en-US" w:eastAsia="zh-CN"/>
              </w:rPr>
            </w:pPr>
            <w:r>
              <w:rPr>
                <w:rFonts w:hint="eastAsia" w:ascii="宋体" w:hAnsi="宋体"/>
                <w:b/>
                <w:color w:val="auto"/>
                <w:highlight w:val="none"/>
                <w:lang w:val="en-US" w:eastAsia="zh-CN"/>
              </w:rPr>
              <w:t>备注</w:t>
            </w: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w:t>
            </w:r>
          </w:p>
        </w:tc>
        <w:tc>
          <w:tcPr>
            <w:tcW w:w="4051" w:type="dxa"/>
            <w:tcBorders>
              <w:top w:val="nil"/>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4#~6#鼓风机上端安全轴承N-end，序列号：348186</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2</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#~6#鼓风机下端安全轴承D-end，序列号：348214</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3</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4#~6#鼓风机上端叶轮锁紧圈（Lock plate ,impeller 45），序列号：347976</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1022"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4</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4#~6#鼓风机下端叶轮锁紧圈（Lock plate ,impeller 32-80），序列号：448215</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397"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5</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4#~6#鼓风机UPS电池 901432</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12</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6</w:t>
            </w:r>
          </w:p>
        </w:tc>
        <w:tc>
          <w:tcPr>
            <w:tcW w:w="4051" w:type="dxa"/>
            <w:tcBorders>
              <w:top w:val="nil"/>
              <w:left w:val="nil"/>
              <w:bottom w:val="single" w:color="auto" w:sz="4" w:space="0"/>
              <w:right w:val="single" w:color="auto" w:sz="4" w:space="0"/>
            </w:tcBorders>
            <w:shd w:val="clear" w:color="auto" w:fill="auto"/>
            <w:vAlign w:val="center"/>
          </w:tcPr>
          <w:p>
            <w:pPr>
              <w:rPr>
                <w:rFonts w:hint="eastAsia" w:cs="Arial"/>
                <w:color w:val="auto"/>
                <w:sz w:val="24"/>
                <w:szCs w:val="24"/>
                <w:highlight w:val="none"/>
              </w:rPr>
            </w:pPr>
            <w:r>
              <w:rPr>
                <w:rFonts w:hint="eastAsia" w:cs="Arial"/>
                <w:color w:val="auto"/>
                <w:sz w:val="24"/>
                <w:szCs w:val="24"/>
                <w:highlight w:val="none"/>
              </w:rPr>
              <w:t>Pocket filter HI-CAP 287x592x500-6-G4(过滤袋）</w:t>
            </w:r>
          </w:p>
        </w:tc>
        <w:tc>
          <w:tcPr>
            <w:tcW w:w="1205"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hint="eastAsia"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6</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7</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鼓风机磁性轴承控制器（MBC）功率单元，序列号：600516</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cs="Arial"/>
                <w:color w:val="auto"/>
                <w:sz w:val="24"/>
                <w:szCs w:val="24"/>
                <w:highlight w:val="none"/>
              </w:rPr>
              <w:t>1</w:t>
            </w:r>
          </w:p>
        </w:tc>
        <w:tc>
          <w:tcPr>
            <w:tcW w:w="1117"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8</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 UPS控制卡，序列号：600529</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9</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鼓风机磁性轴承控制器（MBC）控制单元 600519</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10</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鼓风机变频器Profibus通讯卡，序列号：600045</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1022"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11</w:t>
            </w:r>
          </w:p>
        </w:tc>
        <w:tc>
          <w:tcPr>
            <w:tcW w:w="405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鼓风机MAIN FAN 165W 230V FR8 FINHST AER SPARES COMP(变频器冷却风扇）</w:t>
            </w:r>
          </w:p>
        </w:tc>
        <w:tc>
          <w:tcPr>
            <w:tcW w:w="1205"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690"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0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17"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397"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12</w:t>
            </w:r>
          </w:p>
        </w:tc>
        <w:tc>
          <w:tcPr>
            <w:tcW w:w="405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鼓风机Fan Capacitor kit FR8(电容）</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88"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13</w:t>
            </w:r>
          </w:p>
        </w:tc>
        <w:tc>
          <w:tcPr>
            <w:tcW w:w="405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鼓风机进气口压差计，序列号：900853</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397"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14</w:t>
            </w:r>
          </w:p>
        </w:tc>
        <w:tc>
          <w:tcPr>
            <w:tcW w:w="405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鼓风机合闸手柄 901348</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419"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15</w:t>
            </w:r>
          </w:p>
        </w:tc>
        <w:tc>
          <w:tcPr>
            <w:tcW w:w="405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鼓风机强制冷却风管轴流风机</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447" w:hRule="atLeast"/>
          <w:jc w:val="center"/>
        </w:trPr>
        <w:tc>
          <w:tcPr>
            <w:tcW w:w="87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eastAsiaTheme="minorEastAsia"/>
                <w:color w:val="auto"/>
                <w:sz w:val="24"/>
                <w:szCs w:val="24"/>
                <w:highlight w:val="none"/>
                <w:lang w:val="en-US" w:eastAsia="zh-CN"/>
              </w:rPr>
            </w:pPr>
            <w:r>
              <w:rPr>
                <w:rFonts w:hint="eastAsia" w:cs="Arial"/>
                <w:color w:val="auto"/>
                <w:sz w:val="24"/>
                <w:szCs w:val="24"/>
                <w:highlight w:val="none"/>
                <w:lang w:val="en-US" w:eastAsia="zh-CN"/>
              </w:rPr>
              <w:t>合计（含税，税率</w:t>
            </w:r>
            <w:r>
              <w:rPr>
                <w:rFonts w:hint="eastAsia" w:cs="Arial"/>
                <w:color w:val="auto"/>
                <w:sz w:val="24"/>
                <w:szCs w:val="24"/>
                <w:highlight w:val="none"/>
                <w:u w:val="single"/>
                <w:lang w:val="en-US" w:eastAsia="zh-CN"/>
              </w:rPr>
              <w:t xml:space="preserve">   </w:t>
            </w:r>
            <w:r>
              <w:rPr>
                <w:rFonts w:hint="eastAsia" w:cs="Arial"/>
                <w:color w:val="auto"/>
                <w:sz w:val="24"/>
                <w:szCs w:val="24"/>
                <w:highlight w:val="none"/>
                <w:lang w:val="en-US" w:eastAsia="zh-CN"/>
              </w:rPr>
              <w:t>%）</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ascii="仿宋" w:hAnsi="仿宋" w:eastAsia="仿宋" w:cs="仿宋_GB2312"/>
          <w:color w:val="auto"/>
          <w:sz w:val="28"/>
          <w:szCs w:val="28"/>
          <w:highlight w:val="none"/>
        </w:rPr>
      </w:pPr>
    </w:p>
    <w:p>
      <w:pPr>
        <w:rPr>
          <w:rFonts w:ascii="仿宋_GB2312" w:eastAsia="仿宋_GB2312"/>
          <w:b/>
          <w:color w:val="auto"/>
          <w:sz w:val="28"/>
          <w:szCs w:val="28"/>
          <w:highlight w:val="none"/>
        </w:rPr>
      </w:pPr>
      <w:r>
        <w:rPr>
          <w:rFonts w:hint="eastAsia" w:ascii="宋体" w:hAnsi="宋体" w:cs="宋体"/>
          <w:b/>
          <w:bCs/>
          <w:color w:val="auto"/>
          <w:szCs w:val="21"/>
          <w:highlight w:val="none"/>
        </w:rPr>
        <w:t>附件</w:t>
      </w:r>
      <w:r>
        <w:rPr>
          <w:rFonts w:hint="eastAsia" w:hAnsi="宋体" w:cs="宋体"/>
          <w:b/>
          <w:bCs/>
          <w:color w:val="auto"/>
          <w:szCs w:val="21"/>
          <w:highlight w:val="none"/>
        </w:rPr>
        <w:t>7</w:t>
      </w:r>
      <w:r>
        <w:rPr>
          <w:rFonts w:hint="eastAsia" w:ascii="宋体" w:hAnsi="宋体" w:cs="宋体"/>
          <w:b/>
          <w:bCs/>
          <w:color w:val="auto"/>
          <w:szCs w:val="21"/>
          <w:highlight w:val="none"/>
        </w:rPr>
        <w:t xml:space="preserve"> ：防疫管理协议书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7"/>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7"/>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7"/>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7"/>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3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16" w:name="_Toc12169"/>
      <w:bookmarkStart w:id="117" w:name="_Toc5129"/>
      <w:bookmarkStart w:id="118" w:name="_Toc1563"/>
      <w:bookmarkStart w:id="119" w:name="_Toc16552"/>
      <w:bookmarkStart w:id="120" w:name="_Toc21847"/>
      <w:bookmarkStart w:id="121" w:name="_Toc30824"/>
      <w:bookmarkStart w:id="122" w:name="_Toc3723"/>
      <w:bookmarkStart w:id="123" w:name="_Toc6230"/>
      <w:bookmarkStart w:id="124" w:name="_Toc28358"/>
      <w:bookmarkStart w:id="125" w:name="_Toc23515"/>
      <w:bookmarkStart w:id="126"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7"/>
        <w:rPr>
          <w:color w:val="auto"/>
          <w:highlight w:val="none"/>
        </w:rPr>
      </w:pPr>
    </w:p>
    <w:p>
      <w:pPr>
        <w:pStyle w:val="4"/>
        <w:rPr>
          <w:color w:val="auto"/>
          <w:highlight w:val="none"/>
        </w:rPr>
      </w:pPr>
      <w:bookmarkStart w:id="127" w:name="_Toc12610"/>
      <w:bookmarkStart w:id="128" w:name="_Toc31564"/>
      <w:bookmarkStart w:id="129" w:name="_Toc30157"/>
      <w:bookmarkStart w:id="130" w:name="_Toc5342"/>
      <w:bookmarkStart w:id="131" w:name="_Toc24490"/>
      <w:bookmarkStart w:id="132" w:name="_Toc12769"/>
      <w:bookmarkStart w:id="133" w:name="_Toc21675"/>
      <w:bookmarkStart w:id="134" w:name="_Toc10840"/>
      <w:bookmarkStart w:id="135" w:name="_Toc88209951"/>
      <w:bookmarkStart w:id="136" w:name="_Toc22764"/>
      <w:bookmarkStart w:id="137" w:name="_Toc17119"/>
      <w:bookmarkStart w:id="138" w:name="_Toc87616388"/>
      <w:bookmarkStart w:id="139" w:name="_Toc24815"/>
      <w:r>
        <w:rPr>
          <w:rFonts w:hint="eastAsia"/>
          <w:color w:val="auto"/>
          <w:highlight w:val="none"/>
        </w:rPr>
        <w:t>响应文件格式要求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eastAsia="方正小标宋简体" w:asciiTheme="minorHAnsi"/>
          <w:bCs/>
          <w:color w:val="auto"/>
          <w:kern w:val="44"/>
          <w:sz w:val="44"/>
          <w:szCs w:val="44"/>
          <w:highlight w:val="none"/>
          <w:u w:val="single"/>
        </w:rPr>
        <w:t>广州市净水有限公司竹料分公司2022年扩建磁悬浮鼓风机大修项目</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ascii="仿宋_GB2312" w:eastAsia="仿宋_GB2312"/>
          <w:color w:val="auto"/>
          <w:sz w:val="30"/>
          <w:szCs w:val="30"/>
          <w:highlight w:val="none"/>
        </w:rPr>
        <w:t>01092022000008</w:t>
      </w:r>
      <w:r>
        <w:rPr>
          <w:rFonts w:hint="eastAsia" w:ascii="仿宋_GB2312" w:eastAsia="仿宋_GB2312"/>
          <w:color w:val="auto"/>
          <w:sz w:val="30"/>
          <w:szCs w:val="30"/>
          <w:highlight w:val="none"/>
        </w:rPr>
        <w:t>）</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ascii="仿宋_GB2312" w:eastAsia="仿宋_GB2312"/>
          <w:color w:val="auto"/>
          <w:sz w:val="28"/>
          <w:szCs w:val="28"/>
          <w:highlight w:val="none"/>
        </w:rPr>
      </w:pPr>
      <w:bookmarkStart w:id="142" w:name="_Toc88209953"/>
      <w:bookmarkStart w:id="143" w:name="_Toc87616390"/>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44"/>
      <w:bookmarkEnd w:id="14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6" w:name="_Toc28619645"/>
      <w:bookmarkStart w:id="147" w:name="_Toc88209957"/>
      <w:bookmarkStart w:id="148" w:name="_Toc12665"/>
      <w:bookmarkStart w:id="149" w:name="_Toc6313"/>
      <w:bookmarkStart w:id="150" w:name="_Toc87616394"/>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51" w:name="_Toc29833"/>
      <w:bookmarkStart w:id="152" w:name="_Toc88209958"/>
      <w:bookmarkStart w:id="153" w:name="_Toc22527"/>
      <w:bookmarkStart w:id="15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19830"/>
      <w:bookmarkStart w:id="156" w:name="_Toc8086"/>
      <w:bookmarkStart w:id="157" w:name="_Toc87616400"/>
      <w:bookmarkStart w:id="158"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59"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5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我方郑重承诺，在参与广州市净水有限公司竹料分公司2022年扩建磁悬浮鼓风机大修项目</w:t>
      </w:r>
      <w:r>
        <w:rPr>
          <w:rFonts w:hint="eastAsia" w:ascii="宋体" w:hAnsi="宋体" w:eastAsia="宋体" w:cs="宋体"/>
          <w:color w:val="auto"/>
          <w:sz w:val="24"/>
          <w:szCs w:val="24"/>
          <w:highlight w:val="none"/>
          <w:u w:val="single"/>
          <w:lang w:val="en-GB"/>
        </w:rPr>
        <w:t>（项目编号：01092022000008）</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sz w:val="24"/>
          <w:szCs w:val="24"/>
          <w:highlight w:val="none"/>
          <w:lang w:val="en-GB" w:eastAsia="zh-CN"/>
        </w:rPr>
      </w:pPr>
    </w:p>
    <w:p>
      <w:pPr>
        <w:pStyle w:val="2"/>
        <w:rPr>
          <w:rFonts w:hint="eastAsia"/>
          <w:lang w:val="en-GB" w:eastAsia="zh-CN"/>
        </w:rPr>
      </w:pPr>
    </w:p>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firstLine="7440" w:firstLineChars="310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ind w:firstLine="0"/>
        <w:rPr>
          <w:rFonts w:ascii="仿宋_GB2312" w:eastAsia="仿宋_GB2312" w:hAnsiTheme="minorEastAsia"/>
          <w:color w:val="auto"/>
          <w:sz w:val="28"/>
          <w:szCs w:val="28"/>
          <w:highlight w:val="none"/>
        </w:rPr>
      </w:pPr>
    </w:p>
    <w:p>
      <w:pPr>
        <w:pStyle w:val="6"/>
        <w:numPr>
          <w:ilvl w:val="0"/>
          <w:numId w:val="6"/>
        </w:numPr>
        <w:rPr>
          <w:rFonts w:hint="eastAsia" w:asciiTheme="minorEastAsia" w:hAnsiTheme="minorEastAsia" w:eastAsiaTheme="minorEastAsia"/>
          <w:color w:val="auto"/>
          <w:sz w:val="28"/>
          <w:szCs w:val="28"/>
          <w:highlight w:val="none"/>
        </w:rPr>
      </w:pPr>
      <w:bookmarkStart w:id="160" w:name="_Toc32430"/>
      <w:bookmarkStart w:id="161" w:name="_Toc19423"/>
      <w:r>
        <w:rPr>
          <w:rFonts w:hint="eastAsia" w:asciiTheme="minorEastAsia" w:hAnsiTheme="minorEastAsia" w:eastAsiaTheme="minorEastAsia"/>
          <w:color w:val="auto"/>
          <w:sz w:val="28"/>
          <w:szCs w:val="28"/>
          <w:highlight w:val="none"/>
        </w:rPr>
        <w:t>报价表</w:t>
      </w:r>
      <w:bookmarkEnd w:id="160"/>
      <w:bookmarkEnd w:id="161"/>
    </w:p>
    <w:tbl>
      <w:tblPr>
        <w:tblStyle w:val="23"/>
        <w:tblW w:w="10935" w:type="dxa"/>
        <w:jc w:val="center"/>
        <w:tblLayout w:type="fixed"/>
        <w:tblCellMar>
          <w:top w:w="0" w:type="dxa"/>
          <w:left w:w="108" w:type="dxa"/>
          <w:bottom w:w="0" w:type="dxa"/>
          <w:right w:w="108" w:type="dxa"/>
        </w:tblCellMar>
      </w:tblPr>
      <w:tblGrid>
        <w:gridCol w:w="733"/>
        <w:gridCol w:w="4131"/>
        <w:gridCol w:w="1230"/>
        <w:gridCol w:w="705"/>
        <w:gridCol w:w="1020"/>
        <w:gridCol w:w="1140"/>
        <w:gridCol w:w="1253"/>
        <w:gridCol w:w="723"/>
      </w:tblGrid>
      <w:tr>
        <w:tblPrEx>
          <w:tblCellMar>
            <w:top w:w="0" w:type="dxa"/>
            <w:left w:w="108" w:type="dxa"/>
            <w:bottom w:w="0" w:type="dxa"/>
            <w:right w:w="108" w:type="dxa"/>
          </w:tblCellMar>
        </w:tblPrEx>
        <w:trPr>
          <w:trHeight w:val="98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序号</w:t>
            </w:r>
          </w:p>
        </w:tc>
        <w:tc>
          <w:tcPr>
            <w:tcW w:w="41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设备名称</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制造商</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工程单位</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
                <w:color w:val="auto"/>
                <w:highlight w:val="none"/>
              </w:rPr>
            </w:pPr>
            <w:r>
              <w:rPr>
                <w:rFonts w:hint="eastAsia" w:ascii="宋体" w:hAnsi="宋体"/>
                <w:b/>
                <w:color w:val="auto"/>
                <w:highlight w:val="none"/>
              </w:rPr>
              <w:t>数量</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Theme="minorEastAsia"/>
                <w:b/>
                <w:color w:val="auto"/>
                <w:highlight w:val="none"/>
                <w:lang w:val="en-US" w:eastAsia="zh-CN"/>
              </w:rPr>
            </w:pPr>
            <w:r>
              <w:rPr>
                <w:rFonts w:hint="eastAsia" w:ascii="宋体" w:hAnsi="宋体"/>
                <w:b/>
                <w:color w:val="auto"/>
                <w:highlight w:val="none"/>
                <w:lang w:val="en-US" w:eastAsia="zh-CN"/>
              </w:rPr>
              <w:t>单价（元）</w:t>
            </w:r>
          </w:p>
        </w:tc>
        <w:tc>
          <w:tcPr>
            <w:tcW w:w="12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Theme="minorEastAsia"/>
                <w:b/>
                <w:color w:val="auto"/>
                <w:highlight w:val="none"/>
                <w:lang w:val="en-US" w:eastAsia="zh-CN"/>
              </w:rPr>
            </w:pPr>
            <w:r>
              <w:rPr>
                <w:rFonts w:hint="eastAsia" w:ascii="宋体" w:hAnsi="宋体"/>
                <w:b/>
                <w:color w:val="auto"/>
                <w:highlight w:val="none"/>
                <w:lang w:val="en-US" w:eastAsia="zh-CN"/>
              </w:rPr>
              <w:t>总价（元）</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Theme="minorEastAsia"/>
                <w:b/>
                <w:color w:val="auto"/>
                <w:highlight w:val="none"/>
                <w:lang w:val="en-US" w:eastAsia="zh-CN"/>
              </w:rPr>
            </w:pPr>
            <w:r>
              <w:rPr>
                <w:rFonts w:hint="eastAsia" w:ascii="宋体" w:hAnsi="宋体"/>
                <w:b/>
                <w:color w:val="auto"/>
                <w:highlight w:val="none"/>
                <w:lang w:val="en-US" w:eastAsia="zh-CN"/>
              </w:rPr>
              <w:t>备注</w:t>
            </w: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w:t>
            </w:r>
          </w:p>
        </w:tc>
        <w:tc>
          <w:tcPr>
            <w:tcW w:w="4131" w:type="dxa"/>
            <w:tcBorders>
              <w:top w:val="nil"/>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4#~6#鼓风机上端安全轴承N-end，序列号：348186</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2</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#~6#鼓风机下端安全轴承D-end，序列号：348214</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3</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4#~6#鼓风机上端叶轮锁紧圈（Lock plate ,impeller 45），序列号：347976</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4</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4#~6#鼓风机下端叶轮锁紧圈（Lock plate ,impeller 32-80），序列号：448215</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3</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5</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rPr>
              <w:t>4#~6#鼓风机UPS电池 901432</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12</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6</w:t>
            </w:r>
          </w:p>
        </w:tc>
        <w:tc>
          <w:tcPr>
            <w:tcW w:w="4131" w:type="dxa"/>
            <w:tcBorders>
              <w:top w:val="nil"/>
              <w:left w:val="nil"/>
              <w:bottom w:val="single" w:color="auto" w:sz="4" w:space="0"/>
              <w:right w:val="single" w:color="auto" w:sz="4" w:space="0"/>
            </w:tcBorders>
            <w:shd w:val="clear" w:color="auto" w:fill="auto"/>
            <w:vAlign w:val="center"/>
          </w:tcPr>
          <w:p>
            <w:pPr>
              <w:rPr>
                <w:rFonts w:hint="eastAsia" w:cs="Arial"/>
                <w:color w:val="auto"/>
                <w:sz w:val="24"/>
                <w:szCs w:val="24"/>
                <w:highlight w:val="none"/>
              </w:rPr>
            </w:pPr>
            <w:r>
              <w:rPr>
                <w:rFonts w:hint="eastAsia" w:cs="Arial"/>
                <w:color w:val="auto"/>
                <w:sz w:val="24"/>
                <w:szCs w:val="24"/>
                <w:highlight w:val="none"/>
              </w:rPr>
              <w:t>Pocket filter HI-CAP 287x592x500-6-G4(过滤袋）</w:t>
            </w:r>
          </w:p>
        </w:tc>
        <w:tc>
          <w:tcPr>
            <w:tcW w:w="123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hint="eastAsia"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r>
              <w:rPr>
                <w:rFonts w:hint="eastAsia" w:cs="Arial"/>
                <w:color w:val="auto"/>
                <w:sz w:val="24"/>
                <w:szCs w:val="24"/>
                <w:highlight w:val="none"/>
              </w:rPr>
              <w:t>6</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7</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鼓风机磁性轴承控制器（MBC）功率单元，序列号：600516</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cs="Arial"/>
                <w:color w:val="auto"/>
                <w:sz w:val="24"/>
                <w:szCs w:val="24"/>
                <w:highlight w:val="none"/>
              </w:rPr>
              <w:t>1</w:t>
            </w:r>
          </w:p>
        </w:tc>
        <w:tc>
          <w:tcPr>
            <w:tcW w:w="114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8</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 UPS控制卡，序列号：600529</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9</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鼓风机磁性轴承控制器（MBC）控制单元 600519</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10</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鼓风机变频器Profibus通讯卡，序列号：600045</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660"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cs="Arial"/>
                <w:color w:val="auto"/>
                <w:sz w:val="24"/>
                <w:szCs w:val="24"/>
                <w:highlight w:val="none"/>
              </w:rPr>
              <w:t>11</w:t>
            </w:r>
          </w:p>
        </w:tc>
        <w:tc>
          <w:tcPr>
            <w:tcW w:w="4131" w:type="dxa"/>
            <w:tcBorders>
              <w:top w:val="nil"/>
              <w:left w:val="nil"/>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鼓风机MAIN FAN 165W 230V FR8 FINHST AER SPARES COMP(变频器冷却风扇）</w:t>
            </w:r>
          </w:p>
        </w:tc>
        <w:tc>
          <w:tcPr>
            <w:tcW w:w="123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Sulzer</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cs="Arial"/>
                <w:color w:val="auto"/>
                <w:sz w:val="24"/>
                <w:szCs w:val="24"/>
                <w:highlight w:val="none"/>
              </w:rPr>
            </w:pPr>
            <w:r>
              <w:rPr>
                <w:rFonts w:hint="eastAsia" w:cs="Arial"/>
                <w:color w:val="auto"/>
                <w:sz w:val="24"/>
                <w:szCs w:val="24"/>
                <w:highlight w:val="none"/>
              </w:rPr>
              <w:t>个</w:t>
            </w:r>
          </w:p>
        </w:tc>
        <w:tc>
          <w:tcPr>
            <w:tcW w:w="1020" w:type="dxa"/>
            <w:tcBorders>
              <w:top w:val="nil"/>
              <w:left w:val="nil"/>
              <w:bottom w:val="single" w:color="auto" w:sz="4" w:space="0"/>
              <w:right w:val="single" w:color="auto" w:sz="4" w:space="0"/>
            </w:tcBorders>
            <w:shd w:val="clear" w:color="auto" w:fill="auto"/>
            <w:vAlign w:val="center"/>
          </w:tcPr>
          <w:p>
            <w:pPr>
              <w:jc w:val="center"/>
              <w:rPr>
                <w:rFonts w:cs="Arial"/>
                <w:color w:val="auto"/>
                <w:sz w:val="24"/>
                <w:szCs w:val="24"/>
                <w:highlight w:val="none"/>
              </w:rPr>
            </w:pPr>
            <w:r>
              <w:rPr>
                <w:rFonts w:hint="eastAsia" w:cs="Arial"/>
                <w:color w:val="auto"/>
                <w:sz w:val="24"/>
                <w:szCs w:val="24"/>
                <w:highlight w:val="none"/>
              </w:rPr>
              <w:t>1</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nil"/>
              <w:left w:val="nil"/>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12</w:t>
            </w:r>
          </w:p>
        </w:tc>
        <w:tc>
          <w:tcPr>
            <w:tcW w:w="41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鼓风机Fan Capacitor kit FR8(电容）</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13</w:t>
            </w:r>
          </w:p>
        </w:tc>
        <w:tc>
          <w:tcPr>
            <w:tcW w:w="41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鼓风机进气口压差计，序列号：900853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51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14</w:t>
            </w:r>
          </w:p>
        </w:tc>
        <w:tc>
          <w:tcPr>
            <w:tcW w:w="41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鼓风机合闸手柄 901348</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53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Arial"/>
                <w:color w:val="auto"/>
                <w:sz w:val="24"/>
                <w:szCs w:val="24"/>
                <w:highlight w:val="none"/>
              </w:rPr>
            </w:pPr>
            <w:r>
              <w:rPr>
                <w:rFonts w:cs="Arial"/>
                <w:color w:val="auto"/>
                <w:sz w:val="24"/>
                <w:szCs w:val="24"/>
                <w:highlight w:val="none"/>
              </w:rPr>
              <w:t>15</w:t>
            </w:r>
          </w:p>
        </w:tc>
        <w:tc>
          <w:tcPr>
            <w:tcW w:w="413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color w:val="auto"/>
                <w:sz w:val="24"/>
                <w:szCs w:val="24"/>
                <w:highlight w:val="none"/>
              </w:rPr>
            </w:pPr>
            <w:r>
              <w:rPr>
                <w:rFonts w:hint="eastAsia" w:cs="Arial"/>
                <w:color w:val="auto"/>
                <w:sz w:val="24"/>
                <w:szCs w:val="24"/>
                <w:highlight w:val="none"/>
                <w:lang w:val="en-US" w:eastAsia="zh-CN"/>
              </w:rPr>
              <w:t>3#</w:t>
            </w:r>
            <w:r>
              <w:rPr>
                <w:rFonts w:hint="eastAsia" w:cs="Arial"/>
                <w:color w:val="auto"/>
                <w:sz w:val="24"/>
                <w:szCs w:val="24"/>
                <w:highlight w:val="none"/>
              </w:rPr>
              <w:t>鼓风机强制冷却风管轴流风机</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cs="Arial"/>
                <w:color w:val="auto"/>
                <w:sz w:val="24"/>
                <w:szCs w:val="24"/>
                <w:highlight w:val="none"/>
              </w:rPr>
            </w:pPr>
            <w:r>
              <w:rPr>
                <w:rFonts w:hint="eastAsia" w:cs="Arial"/>
                <w:color w:val="auto"/>
                <w:sz w:val="24"/>
                <w:szCs w:val="24"/>
                <w:highlight w:val="none"/>
              </w:rPr>
              <w:t>Sulzer</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Arial"/>
                <w:color w:val="auto"/>
                <w:sz w:val="24"/>
                <w:szCs w:val="24"/>
                <w:highlight w:val="none"/>
              </w:rPr>
            </w:pPr>
            <w:r>
              <w:rPr>
                <w:rFonts w:hint="eastAsia" w:cs="Arial"/>
                <w:color w:val="auto"/>
                <w:sz w:val="24"/>
                <w:szCs w:val="24"/>
                <w:highlight w:val="none"/>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Arial"/>
                <w:color w:val="auto"/>
                <w:sz w:val="24"/>
                <w:szCs w:val="24"/>
                <w:highlight w:val="none"/>
              </w:rPr>
            </w:pPr>
            <w:r>
              <w:rPr>
                <w:rFonts w:hint="eastAsia" w:cs="Arial"/>
                <w:color w:val="auto"/>
                <w:sz w:val="24"/>
                <w:szCs w:val="24"/>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r>
        <w:tblPrEx>
          <w:tblCellMar>
            <w:top w:w="0" w:type="dxa"/>
            <w:left w:w="108" w:type="dxa"/>
            <w:bottom w:w="0" w:type="dxa"/>
            <w:right w:w="108" w:type="dxa"/>
          </w:tblCellMar>
        </w:tblPrEx>
        <w:trPr>
          <w:trHeight w:val="539" w:hRule="atLeast"/>
          <w:jc w:val="center"/>
        </w:trPr>
        <w:tc>
          <w:tcPr>
            <w:tcW w:w="89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eastAsiaTheme="minorEastAsia"/>
                <w:color w:val="auto"/>
                <w:sz w:val="24"/>
                <w:szCs w:val="24"/>
                <w:highlight w:val="none"/>
                <w:lang w:val="en-US" w:eastAsia="zh-CN"/>
              </w:rPr>
            </w:pPr>
            <w:r>
              <w:rPr>
                <w:rFonts w:hint="eastAsia" w:cs="Arial"/>
                <w:color w:val="auto"/>
                <w:sz w:val="24"/>
                <w:szCs w:val="24"/>
                <w:highlight w:val="none"/>
                <w:lang w:val="en-US" w:eastAsia="zh-CN"/>
              </w:rPr>
              <w:t>合计（含税，税率</w:t>
            </w:r>
            <w:r>
              <w:rPr>
                <w:rFonts w:hint="eastAsia" w:cs="Arial"/>
                <w:color w:val="auto"/>
                <w:sz w:val="24"/>
                <w:szCs w:val="24"/>
                <w:highlight w:val="none"/>
                <w:u w:val="single"/>
                <w:lang w:val="en-US" w:eastAsia="zh-CN"/>
              </w:rPr>
              <w:t xml:space="preserve">   </w:t>
            </w:r>
            <w:r>
              <w:rPr>
                <w:rFonts w:hint="eastAsia" w:cs="Arial"/>
                <w:color w:val="auto"/>
                <w:sz w:val="24"/>
                <w:szCs w:val="24"/>
                <w:highlight w:val="none"/>
                <w:lang w:val="en-US" w:eastAsia="zh-CN"/>
              </w:rPr>
              <w:t>%）</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s="Arial"/>
                <w:color w:val="auto"/>
                <w:sz w:val="24"/>
                <w:szCs w:val="24"/>
                <w:highlight w:val="none"/>
              </w:rPr>
            </w:pPr>
          </w:p>
        </w:tc>
      </w:tr>
    </w:tbl>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7128" w:firstLineChars="297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6"/>
        <w:numPr>
          <w:ilvl w:val="0"/>
          <w:numId w:val="6"/>
        </w:numPr>
        <w:rPr>
          <w:rFonts w:hint="eastAsia" w:asciiTheme="majorEastAsia" w:hAnsiTheme="majorEastAsia" w:eastAsiaTheme="majorEastAsia"/>
          <w:color w:val="auto"/>
          <w:sz w:val="28"/>
          <w:szCs w:val="28"/>
          <w:highlight w:val="none"/>
        </w:rPr>
      </w:pPr>
      <w:bookmarkStart w:id="162" w:name="_Toc87616402"/>
      <w:bookmarkStart w:id="163" w:name="_Toc6058"/>
      <w:bookmarkStart w:id="164" w:name="_Toc16386"/>
      <w:bookmarkStart w:id="165" w:name="_Toc88209965"/>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10"/>
        <w:rPr>
          <w:color w:val="auto"/>
          <w:highlight w:val="none"/>
        </w:rPr>
      </w:pPr>
    </w:p>
    <w:p>
      <w:pPr>
        <w:pStyle w:val="6"/>
        <w:rPr>
          <w:rFonts w:hint="eastAsia" w:ascii="宋体" w:hAnsi="宋体" w:eastAsia="宋体"/>
          <w:color w:val="auto"/>
          <w:sz w:val="28"/>
          <w:szCs w:val="28"/>
          <w:highlight w:val="none"/>
          <w:lang w:val="en-US" w:eastAsia="zh-CN"/>
        </w:rPr>
      </w:pPr>
    </w:p>
    <w:p>
      <w:pPr>
        <w:rPr>
          <w:rFonts w:hint="eastAsia"/>
          <w:color w:val="auto"/>
          <w:highlight w:val="none"/>
          <w:lang w:val="en-US" w:eastAsia="zh-CN"/>
        </w:rPr>
      </w:pPr>
    </w:p>
    <w:p>
      <w:pPr>
        <w:numPr>
          <w:ilvl w:val="-1"/>
          <w:numId w:val="0"/>
        </w:numPr>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pq+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WSEsctTvzy/dvlx6/Lz6/k&#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imr4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9Y+8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VlFhmcOLnnz/Ov/6cf38n&#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79Y+8oBAACaAwAADgAAAAAAAAABACAAAAAeAQAAZHJzL2Uyb0Rv&#10;Yy54bWxQSwUGAAAAAAYABgBZAQAAW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1F3C"/>
    <w:multiLevelType w:val="singleLevel"/>
    <w:tmpl w:val="A15E1F3C"/>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5B1A38F"/>
    <w:multiLevelType w:val="singleLevel"/>
    <w:tmpl w:val="E5B1A38F"/>
    <w:lvl w:ilvl="0" w:tentative="0">
      <w:start w:val="5"/>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2090C75"/>
    <w:rsid w:val="02A23A3C"/>
    <w:rsid w:val="035D130A"/>
    <w:rsid w:val="039110A9"/>
    <w:rsid w:val="03AC246A"/>
    <w:rsid w:val="03B23056"/>
    <w:rsid w:val="03DC3EBA"/>
    <w:rsid w:val="03F9794D"/>
    <w:rsid w:val="046A2461"/>
    <w:rsid w:val="051C2970"/>
    <w:rsid w:val="060C3611"/>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E89579C"/>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45F08C6"/>
    <w:rsid w:val="14A5581C"/>
    <w:rsid w:val="15776308"/>
    <w:rsid w:val="15BC6B3C"/>
    <w:rsid w:val="164D40B0"/>
    <w:rsid w:val="1694429A"/>
    <w:rsid w:val="17635326"/>
    <w:rsid w:val="18236EFD"/>
    <w:rsid w:val="183578A5"/>
    <w:rsid w:val="189D5B1F"/>
    <w:rsid w:val="18A34CD0"/>
    <w:rsid w:val="198814E2"/>
    <w:rsid w:val="19A53EA8"/>
    <w:rsid w:val="19B64DBC"/>
    <w:rsid w:val="1A373ACF"/>
    <w:rsid w:val="1A895341"/>
    <w:rsid w:val="1B0D071F"/>
    <w:rsid w:val="1B4568CE"/>
    <w:rsid w:val="1B9015B7"/>
    <w:rsid w:val="1BF54245"/>
    <w:rsid w:val="1C4C7701"/>
    <w:rsid w:val="1D0E6976"/>
    <w:rsid w:val="1D5A79EE"/>
    <w:rsid w:val="1E0E2CD0"/>
    <w:rsid w:val="1E831280"/>
    <w:rsid w:val="1EBC4704"/>
    <w:rsid w:val="1F172EB5"/>
    <w:rsid w:val="1F94592D"/>
    <w:rsid w:val="1FB860DE"/>
    <w:rsid w:val="203C5A02"/>
    <w:rsid w:val="209D4C94"/>
    <w:rsid w:val="20E84705"/>
    <w:rsid w:val="218400BA"/>
    <w:rsid w:val="21AB1E2F"/>
    <w:rsid w:val="21D40498"/>
    <w:rsid w:val="225E5936"/>
    <w:rsid w:val="22767047"/>
    <w:rsid w:val="23567585"/>
    <w:rsid w:val="23A05588"/>
    <w:rsid w:val="240476A1"/>
    <w:rsid w:val="25431AEB"/>
    <w:rsid w:val="25BF43FD"/>
    <w:rsid w:val="25F86BCD"/>
    <w:rsid w:val="2605748B"/>
    <w:rsid w:val="269E416A"/>
    <w:rsid w:val="272100D3"/>
    <w:rsid w:val="272C72FC"/>
    <w:rsid w:val="275131CB"/>
    <w:rsid w:val="27EB149D"/>
    <w:rsid w:val="27FD3E52"/>
    <w:rsid w:val="28E11370"/>
    <w:rsid w:val="294A756A"/>
    <w:rsid w:val="29781BF8"/>
    <w:rsid w:val="29C33ED0"/>
    <w:rsid w:val="29D5322D"/>
    <w:rsid w:val="29FD66B5"/>
    <w:rsid w:val="2A025DD9"/>
    <w:rsid w:val="2A2619CB"/>
    <w:rsid w:val="2A7C2231"/>
    <w:rsid w:val="2A8C00E7"/>
    <w:rsid w:val="2ABB753D"/>
    <w:rsid w:val="2B7A49FA"/>
    <w:rsid w:val="2C1C3598"/>
    <w:rsid w:val="2C615D26"/>
    <w:rsid w:val="2CB679ED"/>
    <w:rsid w:val="2D173C07"/>
    <w:rsid w:val="2D424A86"/>
    <w:rsid w:val="2E7B52DB"/>
    <w:rsid w:val="2F324CFE"/>
    <w:rsid w:val="2FBA09F1"/>
    <w:rsid w:val="2FEF2ACF"/>
    <w:rsid w:val="30540211"/>
    <w:rsid w:val="31112A0D"/>
    <w:rsid w:val="311F4B20"/>
    <w:rsid w:val="312D7741"/>
    <w:rsid w:val="316F137F"/>
    <w:rsid w:val="31DF525F"/>
    <w:rsid w:val="31EC162B"/>
    <w:rsid w:val="32324C2E"/>
    <w:rsid w:val="327171DF"/>
    <w:rsid w:val="32E06C88"/>
    <w:rsid w:val="341E3434"/>
    <w:rsid w:val="34BB4442"/>
    <w:rsid w:val="35E93C67"/>
    <w:rsid w:val="360B7EBA"/>
    <w:rsid w:val="369C32FD"/>
    <w:rsid w:val="37666E72"/>
    <w:rsid w:val="38081EA3"/>
    <w:rsid w:val="38167A04"/>
    <w:rsid w:val="38CC3E19"/>
    <w:rsid w:val="394B167A"/>
    <w:rsid w:val="39DA2868"/>
    <w:rsid w:val="3A4E4336"/>
    <w:rsid w:val="3A6007FE"/>
    <w:rsid w:val="3AF93D6C"/>
    <w:rsid w:val="3B7C2CE4"/>
    <w:rsid w:val="3BAF716B"/>
    <w:rsid w:val="3C0B5355"/>
    <w:rsid w:val="3CD4176B"/>
    <w:rsid w:val="3CEB0F52"/>
    <w:rsid w:val="3D1F44D9"/>
    <w:rsid w:val="3D5C38CD"/>
    <w:rsid w:val="3E2441E9"/>
    <w:rsid w:val="3E5070F1"/>
    <w:rsid w:val="3EEA117C"/>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41131"/>
    <w:rsid w:val="4D916BA6"/>
    <w:rsid w:val="4DC44169"/>
    <w:rsid w:val="4DE24E21"/>
    <w:rsid w:val="4E1B19A3"/>
    <w:rsid w:val="4EF0709E"/>
    <w:rsid w:val="4F0469A4"/>
    <w:rsid w:val="513C6A7B"/>
    <w:rsid w:val="532D486F"/>
    <w:rsid w:val="5333545B"/>
    <w:rsid w:val="538D0E89"/>
    <w:rsid w:val="53F35F85"/>
    <w:rsid w:val="5450213C"/>
    <w:rsid w:val="54D24048"/>
    <w:rsid w:val="54D64CD5"/>
    <w:rsid w:val="55887D69"/>
    <w:rsid w:val="561A0928"/>
    <w:rsid w:val="56423872"/>
    <w:rsid w:val="56B279F0"/>
    <w:rsid w:val="579D710E"/>
    <w:rsid w:val="57F07F6E"/>
    <w:rsid w:val="581F22F6"/>
    <w:rsid w:val="586E1E17"/>
    <w:rsid w:val="58862C35"/>
    <w:rsid w:val="58C14957"/>
    <w:rsid w:val="58CC23D2"/>
    <w:rsid w:val="595559A4"/>
    <w:rsid w:val="59D950F4"/>
    <w:rsid w:val="5AE83A50"/>
    <w:rsid w:val="5B353193"/>
    <w:rsid w:val="5BAB2917"/>
    <w:rsid w:val="5BDC491C"/>
    <w:rsid w:val="5BFC33FA"/>
    <w:rsid w:val="5C3107A4"/>
    <w:rsid w:val="5C3B1B93"/>
    <w:rsid w:val="5C9220DF"/>
    <w:rsid w:val="5D4A15F3"/>
    <w:rsid w:val="5D69542A"/>
    <w:rsid w:val="5D783B72"/>
    <w:rsid w:val="5E0930EF"/>
    <w:rsid w:val="5E3A1722"/>
    <w:rsid w:val="5E3D4D53"/>
    <w:rsid w:val="5E4717E6"/>
    <w:rsid w:val="5E55774C"/>
    <w:rsid w:val="60045F96"/>
    <w:rsid w:val="60104DDC"/>
    <w:rsid w:val="605C0804"/>
    <w:rsid w:val="6189617B"/>
    <w:rsid w:val="61B52BB6"/>
    <w:rsid w:val="61B749C2"/>
    <w:rsid w:val="62280D20"/>
    <w:rsid w:val="62CA2457"/>
    <w:rsid w:val="638240A1"/>
    <w:rsid w:val="63833423"/>
    <w:rsid w:val="63A5257B"/>
    <w:rsid w:val="63BD3DCC"/>
    <w:rsid w:val="63C61741"/>
    <w:rsid w:val="64560967"/>
    <w:rsid w:val="64C2370A"/>
    <w:rsid w:val="656B1D10"/>
    <w:rsid w:val="65B841F9"/>
    <w:rsid w:val="65C06F7B"/>
    <w:rsid w:val="66022B28"/>
    <w:rsid w:val="664A38E2"/>
    <w:rsid w:val="66581E87"/>
    <w:rsid w:val="66FA11D5"/>
    <w:rsid w:val="674302C7"/>
    <w:rsid w:val="680A5986"/>
    <w:rsid w:val="680D5F4B"/>
    <w:rsid w:val="68113F51"/>
    <w:rsid w:val="68AA1B75"/>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C3CC5"/>
    <w:rsid w:val="6FC746F5"/>
    <w:rsid w:val="70317AC6"/>
    <w:rsid w:val="704B26F7"/>
    <w:rsid w:val="70863262"/>
    <w:rsid w:val="70A76ED3"/>
    <w:rsid w:val="70E84304"/>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D5456A"/>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8"/>
    <w:qFormat/>
    <w:uiPriority w:val="99"/>
    <w:rPr>
      <w:sz w:val="18"/>
      <w:szCs w:val="18"/>
    </w:rPr>
  </w:style>
  <w:style w:type="character" w:customStyle="1" w:styleId="30">
    <w:name w:val="页脚 字符"/>
    <w:basedOn w:val="25"/>
    <w:link w:val="17"/>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27908</Words>
  <Characters>30509</Characters>
  <Lines>203</Lines>
  <Paragraphs>57</Paragraphs>
  <TotalTime>0</TotalTime>
  <ScaleCrop>false</ScaleCrop>
  <LinksUpToDate>false</LinksUpToDate>
  <CharactersWithSpaces>32626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2022-09-22T07:22:27Z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2B23DF5334B24D27B29550EDABDE572A</vt:lpwstr>
  </property>
</Properties>
</file>