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val="0"/>
          <w:bCs w:val="0"/>
          <w:color w:val="auto"/>
          <w:highlight w:val="none"/>
        </w:rPr>
      </w:pPr>
    </w:p>
    <w:p>
      <w:pPr>
        <w:jc w:val="center"/>
        <w:rPr>
          <w:rFonts w:hint="eastAsia" w:ascii="方正小标宋简体" w:eastAsia="方正小标宋简体" w:hAnsiTheme="minorHAnsi" w:cstheme="minorBidi"/>
          <w:b w:val="0"/>
          <w:bCs w:val="0"/>
          <w:color w:val="auto"/>
          <w:sz w:val="48"/>
          <w:szCs w:val="52"/>
          <w:highlight w:val="none"/>
          <w:lang w:val="en-US" w:eastAsia="zh-CN"/>
        </w:rPr>
      </w:pPr>
      <w:r>
        <w:rPr>
          <w:rFonts w:hint="eastAsia" w:ascii="方正小标宋简体" w:eastAsia="方正小标宋简体" w:cstheme="minorBidi"/>
          <w:b w:val="0"/>
          <w:bCs w:val="0"/>
          <w:color w:val="auto"/>
          <w:sz w:val="48"/>
          <w:szCs w:val="52"/>
          <w:highlight w:val="none"/>
          <w:lang w:val="en-US" w:eastAsia="zh-CN"/>
        </w:rPr>
        <w:t>广州市净水有限公司竹料分公司厂区低压电房电柜及电柜锁扣等备件采购项目</w:t>
      </w:r>
    </w:p>
    <w:p>
      <w:pPr>
        <w:jc w:val="center"/>
        <w:rPr>
          <w:rFonts w:hint="eastAsia" w:ascii="方正小标宋简体" w:eastAsia="方正小标宋简体"/>
          <w:b w:val="0"/>
          <w:bCs w:val="0"/>
          <w:color w:val="auto"/>
          <w:sz w:val="48"/>
          <w:szCs w:val="52"/>
          <w:highlight w:val="none"/>
        </w:rPr>
      </w:pPr>
      <w:r>
        <w:rPr>
          <w:rFonts w:hint="eastAsia" w:ascii="方正小标宋简体" w:eastAsia="方正小标宋简体"/>
          <w:b w:val="0"/>
          <w:bCs w:val="0"/>
          <w:color w:val="auto"/>
          <w:sz w:val="48"/>
          <w:szCs w:val="52"/>
          <w:highlight w:val="none"/>
        </w:rPr>
        <w:t>采购文件</w:t>
      </w:r>
    </w:p>
    <w:p>
      <w:pPr>
        <w:jc w:val="center"/>
        <w:rPr>
          <w:rFonts w:ascii="FangSong_GB2312" w:eastAsia="FangSong_GB2312"/>
          <w:b w:val="0"/>
          <w:bCs w:val="0"/>
          <w:color w:val="auto"/>
          <w:sz w:val="32"/>
          <w:szCs w:val="32"/>
          <w:highlight w:val="none"/>
        </w:rPr>
      </w:pPr>
    </w:p>
    <w:p>
      <w:pPr>
        <w:jc w:val="center"/>
        <w:rPr>
          <w:rFonts w:ascii="FangSong_GB2312" w:eastAsia="FangSong_GB2312"/>
          <w:b w:val="0"/>
          <w:bCs w:val="0"/>
          <w:color w:val="auto"/>
          <w:sz w:val="32"/>
          <w:szCs w:val="32"/>
          <w:highlight w:val="none"/>
        </w:rPr>
      </w:pPr>
    </w:p>
    <w:p>
      <w:pPr>
        <w:jc w:val="center"/>
        <w:rPr>
          <w:rFonts w:ascii="FangSong_GB2312" w:eastAsia="FangSong_GB2312"/>
          <w:b w:val="0"/>
          <w:bCs w:val="0"/>
          <w:color w:val="auto"/>
          <w:sz w:val="32"/>
          <w:szCs w:val="32"/>
          <w:highlight w:val="none"/>
        </w:rPr>
      </w:pPr>
    </w:p>
    <w:p>
      <w:pPr>
        <w:jc w:val="center"/>
        <w:rPr>
          <w:rFonts w:ascii="FangSong_GB2312" w:eastAsia="FangSong_GB2312"/>
          <w:b w:val="0"/>
          <w:bCs w:val="0"/>
          <w:color w:val="auto"/>
          <w:sz w:val="32"/>
          <w:szCs w:val="32"/>
          <w:highlight w:val="none"/>
        </w:rPr>
      </w:pPr>
    </w:p>
    <w:p>
      <w:pPr>
        <w:jc w:val="center"/>
        <w:rPr>
          <w:rFonts w:ascii="FangSong_GB2312" w:eastAsia="FangSong_GB2312"/>
          <w:b w:val="0"/>
          <w:bCs w:val="0"/>
          <w:color w:val="auto"/>
          <w:sz w:val="32"/>
          <w:szCs w:val="32"/>
          <w:highlight w:val="none"/>
        </w:rPr>
      </w:pPr>
    </w:p>
    <w:p>
      <w:pPr>
        <w:jc w:val="center"/>
        <w:rPr>
          <w:rFonts w:ascii="FangSong_GB2312" w:eastAsia="FangSong_GB2312"/>
          <w:b w:val="0"/>
          <w:bCs w:val="0"/>
          <w:color w:val="auto"/>
          <w:sz w:val="32"/>
          <w:szCs w:val="32"/>
          <w:highlight w:val="none"/>
        </w:rPr>
      </w:pPr>
    </w:p>
    <w:p>
      <w:pPr>
        <w:jc w:val="center"/>
        <w:rPr>
          <w:rFonts w:ascii="FangSong_GB2312" w:eastAsia="FangSong_GB2312"/>
          <w:b w:val="0"/>
          <w:bCs w:val="0"/>
          <w:color w:val="auto"/>
          <w:sz w:val="32"/>
          <w:szCs w:val="32"/>
          <w:highlight w:val="none"/>
        </w:rPr>
      </w:pPr>
    </w:p>
    <w:p>
      <w:pPr>
        <w:jc w:val="center"/>
        <w:rPr>
          <w:rFonts w:ascii="FangSong_GB2312" w:eastAsia="FangSong_GB2312"/>
          <w:b w:val="0"/>
          <w:bCs w:val="0"/>
          <w:color w:val="auto"/>
          <w:sz w:val="32"/>
          <w:szCs w:val="32"/>
          <w:highlight w:val="none"/>
        </w:rPr>
      </w:pPr>
    </w:p>
    <w:p>
      <w:pPr>
        <w:pStyle w:val="2"/>
        <w:rPr>
          <w:b w:val="0"/>
          <w:bCs w:val="0"/>
          <w:color w:val="auto"/>
          <w:highlight w:val="none"/>
        </w:rPr>
      </w:pPr>
    </w:p>
    <w:p>
      <w:pPr>
        <w:jc w:val="center"/>
        <w:rPr>
          <w:rFonts w:ascii="FangSong_GB2312" w:eastAsia="FangSong_GB2312"/>
          <w:b w:val="0"/>
          <w:bCs w:val="0"/>
          <w:color w:val="auto"/>
          <w:sz w:val="32"/>
          <w:szCs w:val="32"/>
          <w:highlight w:val="none"/>
        </w:rPr>
      </w:pPr>
    </w:p>
    <w:p>
      <w:pPr>
        <w:jc w:val="center"/>
        <w:rPr>
          <w:rFonts w:hint="default" w:ascii="黑体" w:hAnsi="黑体" w:eastAsia="黑体"/>
          <w:b w:val="0"/>
          <w:bCs w:val="0"/>
          <w:color w:val="auto"/>
          <w:sz w:val="32"/>
          <w:szCs w:val="32"/>
          <w:highlight w:val="none"/>
          <w:lang w:val="en-US" w:eastAsia="zh-CN"/>
        </w:rPr>
      </w:pPr>
      <w:r>
        <w:rPr>
          <w:rFonts w:hint="eastAsia" w:ascii="黑体" w:hAnsi="黑体" w:eastAsia="黑体" w:cs="FangSong_GB2312"/>
          <w:b w:val="0"/>
          <w:bCs w:val="0"/>
          <w:color w:val="auto"/>
          <w:sz w:val="32"/>
          <w:szCs w:val="32"/>
          <w:highlight w:val="none"/>
        </w:rPr>
        <w:t>广州净水有限公司</w:t>
      </w:r>
    </w:p>
    <w:p>
      <w:pPr>
        <w:jc w:val="center"/>
        <w:rPr>
          <w:rFonts w:ascii="黑体" w:hAnsi="黑体" w:eastAsia="黑体" w:cs="FangSong_GB2312"/>
          <w:b w:val="0"/>
          <w:bCs w:val="0"/>
          <w:color w:val="auto"/>
          <w:sz w:val="32"/>
          <w:szCs w:val="32"/>
          <w:highlight w:val="none"/>
        </w:rPr>
      </w:pPr>
      <w:r>
        <w:rPr>
          <w:rFonts w:hint="eastAsia" w:ascii="黑体" w:hAnsi="黑体" w:eastAsia="黑体"/>
          <w:b w:val="0"/>
          <w:bCs w:val="0"/>
          <w:color w:val="auto"/>
          <w:sz w:val="32"/>
          <w:szCs w:val="32"/>
          <w:highlight w:val="none"/>
        </w:rPr>
        <w:t>二</w:t>
      </w:r>
      <w:r>
        <w:rPr>
          <w:rFonts w:hint="eastAsia" w:ascii="黑体" w:hAnsi="黑体" w:eastAsia="黑体" w:cs="宋体"/>
          <w:b w:val="0"/>
          <w:bCs w:val="0"/>
          <w:color w:val="auto"/>
          <w:sz w:val="32"/>
          <w:szCs w:val="32"/>
          <w:highlight w:val="none"/>
        </w:rPr>
        <w:t>〇</w:t>
      </w:r>
      <w:r>
        <w:rPr>
          <w:rFonts w:hint="eastAsia" w:ascii="黑体" w:hAnsi="黑体" w:eastAsia="黑体" w:cs="FangSong_GB2312"/>
          <w:b w:val="0"/>
          <w:bCs w:val="0"/>
          <w:color w:val="auto"/>
          <w:sz w:val="32"/>
          <w:szCs w:val="32"/>
          <w:highlight w:val="none"/>
        </w:rPr>
        <w:t>二二年</w:t>
      </w:r>
      <w:r>
        <w:rPr>
          <w:rFonts w:hint="eastAsia" w:ascii="黑体" w:hAnsi="黑体" w:eastAsia="黑体" w:cs="FangSong_GB2312"/>
          <w:b w:val="0"/>
          <w:bCs w:val="0"/>
          <w:color w:val="auto"/>
          <w:sz w:val="32"/>
          <w:szCs w:val="32"/>
          <w:highlight w:val="none"/>
          <w:lang w:val="en-US" w:eastAsia="zh-CN"/>
        </w:rPr>
        <w:t>九</w:t>
      </w:r>
      <w:r>
        <w:rPr>
          <w:rFonts w:hint="eastAsia" w:ascii="黑体" w:hAnsi="黑体" w:eastAsia="黑体" w:cs="FangSong_GB2312"/>
          <w:b w:val="0"/>
          <w:bCs w:val="0"/>
          <w:color w:val="auto"/>
          <w:sz w:val="32"/>
          <w:szCs w:val="32"/>
          <w:highlight w:val="none"/>
        </w:rPr>
        <w:t>月</w:t>
      </w:r>
    </w:p>
    <w:p>
      <w:pPr>
        <w:jc w:val="center"/>
        <w:rPr>
          <w:b w:val="0"/>
          <w:bCs w:val="0"/>
          <w:color w:val="auto"/>
          <w:highlight w:val="none"/>
        </w:rPr>
      </w:pPr>
      <w:r>
        <w:rPr>
          <w:rFonts w:ascii="黑体" w:hAnsi="黑体" w:eastAsia="黑体" w:cs="FangSong_GB2312"/>
          <w:b w:val="0"/>
          <w:bCs w:val="0"/>
          <w:color w:val="auto"/>
          <w:sz w:val="32"/>
          <w:szCs w:val="32"/>
          <w:highlight w:val="none"/>
        </w:rPr>
        <w:br w:type="page"/>
      </w:r>
    </w:p>
    <w:p>
      <w:pPr>
        <w:pStyle w:val="35"/>
        <w:adjustRightInd w:val="0"/>
        <w:snapToGrid w:val="0"/>
        <w:spacing w:before="0" w:line="600" w:lineRule="exact"/>
        <w:jc w:val="center"/>
        <w:rPr>
          <w:rFonts w:ascii="方正小标宋简体" w:eastAsia="方正小标宋简体"/>
          <w:b w:val="0"/>
          <w:bCs w:val="0"/>
          <w:color w:val="auto"/>
          <w:sz w:val="44"/>
          <w:szCs w:val="44"/>
          <w:highlight w:val="none"/>
        </w:rPr>
      </w:pPr>
      <w:r>
        <w:rPr>
          <w:rFonts w:hint="eastAsia" w:ascii="方正小标宋简体" w:eastAsia="方正小标宋简体"/>
          <w:b w:val="0"/>
          <w:bCs w:val="0"/>
          <w:color w:val="auto"/>
          <w:sz w:val="44"/>
          <w:szCs w:val="44"/>
          <w:highlight w:val="none"/>
        </w:rPr>
        <w:t>目录</w:t>
      </w:r>
    </w:p>
    <w:p>
      <w:pPr>
        <w:rPr>
          <w:rFonts w:asciiTheme="minorEastAsia" w:hAnsiTheme="minorEastAsia"/>
          <w:b w:val="0"/>
          <w:bCs w:val="0"/>
          <w:color w:val="auto"/>
          <w:sz w:val="24"/>
          <w:szCs w:val="24"/>
          <w:highlight w:val="none"/>
        </w:rPr>
      </w:pPr>
    </w:p>
    <w:p>
      <w:pPr>
        <w:pStyle w:val="18"/>
        <w:numPr>
          <w:ilvl w:val="0"/>
          <w:numId w:val="1"/>
        </w:numPr>
        <w:tabs>
          <w:tab w:val="right" w:pos="8844"/>
        </w:tabs>
        <w:rPr>
          <w:b w:val="0"/>
          <w:bCs w:val="0"/>
          <w:color w:val="auto"/>
          <w:highlight w:val="none"/>
        </w:rPr>
      </w:pPr>
      <w:r>
        <w:rPr>
          <w:rFonts w:hint="eastAsia"/>
          <w:b w:val="0"/>
          <w:bCs w:val="0"/>
          <w:color w:val="auto"/>
          <w:highlight w:val="none"/>
        </w:rPr>
        <w:t>采购公告</w:t>
      </w:r>
    </w:p>
    <w:p>
      <w:pPr>
        <w:pStyle w:val="18"/>
        <w:numPr>
          <w:ilvl w:val="0"/>
          <w:numId w:val="1"/>
        </w:numPr>
        <w:tabs>
          <w:tab w:val="right" w:pos="8844"/>
        </w:tabs>
        <w:rPr>
          <w:b w:val="0"/>
          <w:bCs w:val="0"/>
          <w:color w:val="auto"/>
          <w:highlight w:val="none"/>
        </w:rPr>
      </w:pPr>
      <w:r>
        <w:rPr>
          <w:rFonts w:hint="eastAsia"/>
          <w:b w:val="0"/>
          <w:bCs w:val="0"/>
          <w:color w:val="auto"/>
          <w:highlight w:val="none"/>
        </w:rPr>
        <w:t>供应商须知</w:t>
      </w:r>
    </w:p>
    <w:p>
      <w:pPr>
        <w:pStyle w:val="18"/>
        <w:numPr>
          <w:ilvl w:val="0"/>
          <w:numId w:val="1"/>
        </w:numPr>
        <w:tabs>
          <w:tab w:val="right" w:pos="8844"/>
        </w:tabs>
        <w:rPr>
          <w:b w:val="0"/>
          <w:bCs w:val="0"/>
          <w:color w:val="auto"/>
          <w:highlight w:val="none"/>
        </w:rPr>
      </w:pPr>
      <w:r>
        <w:rPr>
          <w:rFonts w:hint="eastAsia"/>
          <w:b w:val="0"/>
          <w:bCs w:val="0"/>
          <w:color w:val="auto"/>
          <w:highlight w:val="none"/>
        </w:rPr>
        <w:t>采购方法</w:t>
      </w:r>
    </w:p>
    <w:p>
      <w:pPr>
        <w:pStyle w:val="18"/>
        <w:numPr>
          <w:ilvl w:val="0"/>
          <w:numId w:val="1"/>
        </w:numPr>
        <w:tabs>
          <w:tab w:val="right" w:pos="8844"/>
        </w:tabs>
        <w:rPr>
          <w:b w:val="0"/>
          <w:bCs w:val="0"/>
          <w:color w:val="auto"/>
          <w:highlight w:val="none"/>
        </w:rPr>
      </w:pPr>
      <w:r>
        <w:rPr>
          <w:rFonts w:hint="eastAsia"/>
          <w:b w:val="0"/>
          <w:bCs w:val="0"/>
          <w:color w:val="auto"/>
          <w:highlight w:val="none"/>
        </w:rPr>
        <w:t>评审方法</w:t>
      </w:r>
    </w:p>
    <w:p>
      <w:pPr>
        <w:pStyle w:val="18"/>
        <w:numPr>
          <w:ilvl w:val="0"/>
          <w:numId w:val="1"/>
        </w:numPr>
        <w:tabs>
          <w:tab w:val="right" w:pos="8844"/>
        </w:tabs>
        <w:rPr>
          <w:b w:val="0"/>
          <w:bCs w:val="0"/>
          <w:color w:val="auto"/>
          <w:highlight w:val="none"/>
        </w:rPr>
      </w:pPr>
      <w:r>
        <w:rPr>
          <w:rFonts w:hint="eastAsia"/>
          <w:b w:val="0"/>
          <w:bCs w:val="0"/>
          <w:color w:val="auto"/>
          <w:highlight w:val="none"/>
        </w:rPr>
        <w:t>采购需求</w:t>
      </w:r>
    </w:p>
    <w:p>
      <w:pPr>
        <w:pStyle w:val="18"/>
        <w:numPr>
          <w:ilvl w:val="0"/>
          <w:numId w:val="1"/>
        </w:numPr>
        <w:tabs>
          <w:tab w:val="right" w:pos="8844"/>
        </w:tabs>
        <w:rPr>
          <w:b w:val="0"/>
          <w:bCs w:val="0"/>
          <w:color w:val="auto"/>
          <w:highlight w:val="none"/>
        </w:rPr>
      </w:pPr>
      <w:r>
        <w:rPr>
          <w:rFonts w:hint="eastAsia"/>
          <w:b w:val="0"/>
          <w:bCs w:val="0"/>
          <w:color w:val="auto"/>
          <w:highlight w:val="none"/>
        </w:rPr>
        <w:t>合同草案</w:t>
      </w:r>
    </w:p>
    <w:p>
      <w:pPr>
        <w:pStyle w:val="18"/>
        <w:numPr>
          <w:ilvl w:val="0"/>
          <w:numId w:val="1"/>
        </w:numPr>
        <w:tabs>
          <w:tab w:val="right" w:pos="8844"/>
        </w:tabs>
        <w:rPr>
          <w:b w:val="0"/>
          <w:bCs w:val="0"/>
          <w:color w:val="auto"/>
          <w:highlight w:val="none"/>
        </w:rPr>
      </w:pPr>
      <w:r>
        <w:rPr>
          <w:rFonts w:hint="eastAsia"/>
          <w:b w:val="0"/>
          <w:bCs w:val="0"/>
          <w:color w:val="auto"/>
          <w:highlight w:val="none"/>
        </w:rPr>
        <w:t>响应文件格式要求</w:t>
      </w:r>
      <w:r>
        <w:rPr>
          <w:b w:val="0"/>
          <w:bCs w:val="0"/>
          <w:color w:val="auto"/>
          <w:highlight w:val="none"/>
        </w:rPr>
        <w:fldChar w:fldCharType="begin"/>
      </w:r>
      <w:r>
        <w:rPr>
          <w:b w:val="0"/>
          <w:bCs w:val="0"/>
          <w:color w:val="auto"/>
          <w:highlight w:val="none"/>
        </w:rPr>
        <w:instrText xml:space="preserve">TOC \o "1-1" \n  \h \u </w:instrText>
      </w:r>
      <w:r>
        <w:rPr>
          <w:b w:val="0"/>
          <w:bCs w:val="0"/>
          <w:color w:val="auto"/>
          <w:highlight w:val="none"/>
        </w:rPr>
        <w:fldChar w:fldCharType="separate"/>
      </w:r>
      <w:r>
        <w:rPr>
          <w:b w:val="0"/>
          <w:bCs w:val="0"/>
          <w:color w:val="auto"/>
          <w:highlight w:val="none"/>
        </w:rPr>
        <w:fldChar w:fldCharType="begin"/>
      </w:r>
      <w:r>
        <w:rPr>
          <w:b w:val="0"/>
          <w:bCs w:val="0"/>
          <w:color w:val="auto"/>
          <w:highlight w:val="none"/>
        </w:rPr>
        <w:instrText xml:space="preserve"> HYPERLINK \l "_Toc18800" </w:instrText>
      </w:r>
      <w:r>
        <w:rPr>
          <w:b w:val="0"/>
          <w:bCs w:val="0"/>
          <w:color w:val="auto"/>
          <w:highlight w:val="none"/>
        </w:rPr>
        <w:fldChar w:fldCharType="separate"/>
      </w:r>
      <w:r>
        <w:rPr>
          <w:b w:val="0"/>
          <w:bCs w:val="0"/>
          <w:color w:val="auto"/>
          <w:highlight w:val="none"/>
        </w:rPr>
        <w:fldChar w:fldCharType="end"/>
      </w:r>
    </w:p>
    <w:p>
      <w:pPr>
        <w:pStyle w:val="18"/>
        <w:tabs>
          <w:tab w:val="right" w:pos="8844"/>
        </w:tabs>
        <w:rPr>
          <w:b w:val="0"/>
          <w:bCs w:val="0"/>
          <w:color w:val="auto"/>
          <w:highlight w:val="none"/>
        </w:rPr>
      </w:pPr>
      <w:r>
        <w:rPr>
          <w:b w:val="0"/>
          <w:bCs w:val="0"/>
          <w:color w:val="auto"/>
          <w:highlight w:val="none"/>
        </w:rPr>
        <w:fldChar w:fldCharType="begin"/>
      </w:r>
      <w:r>
        <w:rPr>
          <w:b w:val="0"/>
          <w:bCs w:val="0"/>
          <w:color w:val="auto"/>
          <w:highlight w:val="none"/>
        </w:rPr>
        <w:instrText xml:space="preserve"> HYPERLINK \l "_Toc5817" </w:instrText>
      </w:r>
      <w:r>
        <w:rPr>
          <w:b w:val="0"/>
          <w:bCs w:val="0"/>
          <w:color w:val="auto"/>
          <w:highlight w:val="none"/>
        </w:rPr>
        <w:fldChar w:fldCharType="separate"/>
      </w:r>
      <w:r>
        <w:rPr>
          <w:b w:val="0"/>
          <w:bCs w:val="0"/>
          <w:color w:val="auto"/>
          <w:highlight w:val="none"/>
        </w:rPr>
        <w:fldChar w:fldCharType="end"/>
      </w:r>
    </w:p>
    <w:p>
      <w:pPr>
        <w:pStyle w:val="18"/>
        <w:tabs>
          <w:tab w:val="right" w:pos="8844"/>
        </w:tabs>
        <w:rPr>
          <w:b w:val="0"/>
          <w:bCs w:val="0"/>
          <w:color w:val="auto"/>
          <w:highlight w:val="none"/>
        </w:rPr>
      </w:pPr>
      <w:r>
        <w:rPr>
          <w:b w:val="0"/>
          <w:bCs w:val="0"/>
          <w:color w:val="auto"/>
          <w:highlight w:val="none"/>
        </w:rPr>
        <w:fldChar w:fldCharType="begin"/>
      </w:r>
      <w:r>
        <w:rPr>
          <w:b w:val="0"/>
          <w:bCs w:val="0"/>
          <w:color w:val="auto"/>
          <w:highlight w:val="none"/>
        </w:rPr>
        <w:instrText xml:space="preserve"> HYPERLINK \l "_Toc27928" </w:instrText>
      </w:r>
      <w:r>
        <w:rPr>
          <w:b w:val="0"/>
          <w:bCs w:val="0"/>
          <w:color w:val="auto"/>
          <w:highlight w:val="none"/>
        </w:rPr>
        <w:fldChar w:fldCharType="separate"/>
      </w:r>
      <w:r>
        <w:rPr>
          <w:b w:val="0"/>
          <w:bCs w:val="0"/>
          <w:color w:val="auto"/>
          <w:highlight w:val="none"/>
        </w:rPr>
        <w:fldChar w:fldCharType="end"/>
      </w:r>
    </w:p>
    <w:p>
      <w:pPr>
        <w:pStyle w:val="22"/>
        <w:rPr>
          <w:b w:val="0"/>
          <w:bCs w:val="0"/>
          <w:color w:val="auto"/>
          <w:highlight w:val="none"/>
        </w:rPr>
      </w:pPr>
      <w:r>
        <w:rPr>
          <w:b w:val="0"/>
          <w:bCs w:val="0"/>
          <w:color w:val="auto"/>
          <w:highlight w:val="none"/>
        </w:rPr>
        <w:fldChar w:fldCharType="end"/>
      </w:r>
    </w:p>
    <w:p>
      <w:pPr>
        <w:adjustRightInd w:val="0"/>
        <w:snapToGrid w:val="0"/>
        <w:spacing w:line="600" w:lineRule="exact"/>
        <w:ind w:firstLine="560" w:firstLineChars="200"/>
        <w:jc w:val="left"/>
        <w:rPr>
          <w:rFonts w:ascii="FangSong_GB2312" w:eastAsia="FangSong_GB2312"/>
          <w:b w:val="0"/>
          <w:bCs w:val="0"/>
          <w:color w:val="auto"/>
          <w:sz w:val="28"/>
          <w:szCs w:val="28"/>
          <w:highlight w:val="none"/>
        </w:rPr>
      </w:pPr>
    </w:p>
    <w:p>
      <w:pPr>
        <w:pStyle w:val="3"/>
        <w:rPr>
          <w:b w:val="0"/>
          <w:bCs w:val="0"/>
          <w:color w:val="auto"/>
          <w:highlight w:val="none"/>
        </w:rPr>
      </w:pPr>
      <w:bookmarkStart w:id="0" w:name="_Toc18145"/>
      <w:bookmarkStart w:id="1" w:name="_Toc26148"/>
    </w:p>
    <w:p>
      <w:pPr>
        <w:rPr>
          <w:b w:val="0"/>
          <w:bCs w:val="0"/>
          <w:color w:val="auto"/>
          <w:highlight w:val="none"/>
        </w:rPr>
      </w:pPr>
    </w:p>
    <w:p>
      <w:pPr>
        <w:pStyle w:val="3"/>
        <w:rPr>
          <w:b w:val="0"/>
          <w:bCs w:val="0"/>
          <w:color w:val="auto"/>
          <w:highlight w:val="none"/>
        </w:rPr>
      </w:pPr>
      <w:bookmarkStart w:id="2" w:name="_Toc17696"/>
      <w:bookmarkStart w:id="3" w:name="_Toc1711"/>
    </w:p>
    <w:p>
      <w:pPr>
        <w:rPr>
          <w:b w:val="0"/>
          <w:bCs w:val="0"/>
          <w:color w:val="auto"/>
          <w:highlight w:val="none"/>
        </w:rPr>
      </w:pPr>
    </w:p>
    <w:p>
      <w:pPr>
        <w:pStyle w:val="22"/>
        <w:rPr>
          <w:b w:val="0"/>
          <w:bCs w:val="0"/>
          <w:color w:val="auto"/>
          <w:highlight w:val="none"/>
        </w:rPr>
      </w:pPr>
    </w:p>
    <w:p>
      <w:pPr>
        <w:pStyle w:val="22"/>
        <w:rPr>
          <w:b w:val="0"/>
          <w:bCs w:val="0"/>
          <w:color w:val="auto"/>
          <w:highlight w:val="none"/>
        </w:rPr>
      </w:pPr>
    </w:p>
    <w:p>
      <w:pPr>
        <w:pStyle w:val="22"/>
        <w:rPr>
          <w:b w:val="0"/>
          <w:bCs w:val="0"/>
          <w:color w:val="auto"/>
          <w:highlight w:val="none"/>
        </w:rPr>
      </w:pPr>
    </w:p>
    <w:p>
      <w:pPr>
        <w:pStyle w:val="22"/>
        <w:rPr>
          <w:b w:val="0"/>
          <w:bCs w:val="0"/>
          <w:color w:val="auto"/>
          <w:highlight w:val="none"/>
        </w:rPr>
      </w:pPr>
    </w:p>
    <w:p>
      <w:pPr>
        <w:pStyle w:val="3"/>
        <w:rPr>
          <w:b w:val="0"/>
          <w:bCs w:val="0"/>
          <w:color w:val="auto"/>
          <w:highlight w:val="none"/>
        </w:rPr>
      </w:pPr>
      <w:bookmarkStart w:id="4" w:name="_Toc1669"/>
      <w:bookmarkStart w:id="5" w:name="_Toc11322"/>
      <w:bookmarkStart w:id="6" w:name="_Toc4275"/>
      <w:bookmarkStart w:id="7" w:name="_Toc17801"/>
      <w:bookmarkStart w:id="8" w:name="_Toc31938"/>
      <w:bookmarkStart w:id="9" w:name="_Toc19609"/>
      <w:bookmarkStart w:id="10" w:name="_Toc7519"/>
    </w:p>
    <w:p>
      <w:pPr>
        <w:pStyle w:val="3"/>
        <w:rPr>
          <w:b w:val="0"/>
          <w:bCs w:val="0"/>
          <w:color w:val="auto"/>
          <w:highlight w:val="none"/>
        </w:rPr>
      </w:pPr>
    </w:p>
    <w:p>
      <w:pPr>
        <w:pStyle w:val="3"/>
        <w:rPr>
          <w:b w:val="0"/>
          <w:bCs w:val="0"/>
          <w:color w:val="auto"/>
          <w:highlight w:val="none"/>
        </w:rPr>
      </w:pPr>
    </w:p>
    <w:p>
      <w:pPr>
        <w:pStyle w:val="3"/>
        <w:rPr>
          <w:b w:val="0"/>
          <w:bCs w:val="0"/>
          <w:color w:val="auto"/>
          <w:highlight w:val="none"/>
        </w:rPr>
      </w:pPr>
      <w:r>
        <w:rPr>
          <w:b w:val="0"/>
          <w:bCs w:val="0"/>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2177415</wp:posOffset>
                </wp:positionH>
                <wp:positionV relativeFrom="paragraph">
                  <wp:posOffset>575945</wp:posOffset>
                </wp:positionV>
                <wp:extent cx="958850" cy="0"/>
                <wp:effectExtent l="0" t="0" r="0" b="0"/>
                <wp:wrapNone/>
                <wp:docPr id="10"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71.45pt;margin-top:45.35pt;height:0pt;width:75.5pt;z-index:251671552;mso-width-relative:page;mso-height-relative:page;" filled="f" stroked="t" coordsize="21600,21600" o:gfxdata="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JIkDSzd+&#10;9/n7r09fbr/+vP3xjU1eZI36gDWFrtwmnnYYNjETPrTR5j9RYYei6/GsqzokJujw5Ww+nxG8uHdV&#10;D3khYnqtvGXZaDimCHrXpZV3ji7Px0mRFfZvMFFlSrxPyEWNY32Gn84IHGgYWxoCMm0gQuh2JRe9&#10;0fJaG5MzMO62KxPZHvJAlC/zI9y/wnKRNWA3xBXXMCqdAvnKSZaOgZRy9EJ4bsEqyZlR9KCyRYBQ&#10;J9DmkkgqbRx1kCUeRM3W1stj0bqc0+WXHk+Dmqfrz33Jfnic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4SJCG1wAAAAkBAAAPAAAAAAAAAAEAIAAAACIAAABkcnMvZG93bnJldi54bWxQSwECFAAU&#10;AAAACACHTuJAcCn5CPIBAADkAwAADgAAAAAAAAABACAAAAAmAQAAZHJzL2Uyb0RvYy54bWxQSwUG&#10;AAAAAAYABgBZAQAAigUAAAAA&#10;">
                <v:fill on="f" focussize="0,0"/>
                <v:stroke color="#000000" joinstyle="round"/>
                <v:imagedata o:title=""/>
                <o:lock v:ext="edit" aspectratio="f"/>
              </v:shape>
            </w:pict>
          </mc:Fallback>
        </mc:AlternateContent>
      </w:r>
      <w:r>
        <w:rPr>
          <w:b w:val="0"/>
          <w:bCs w:val="0"/>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2177415</wp:posOffset>
                </wp:positionH>
                <wp:positionV relativeFrom="paragraph">
                  <wp:posOffset>58420</wp:posOffset>
                </wp:positionV>
                <wp:extent cx="958850" cy="0"/>
                <wp:effectExtent l="0" t="0" r="0" b="0"/>
                <wp:wrapNone/>
                <wp:docPr id="9"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71.45pt;margin-top:4.6pt;height:0pt;width:75.5pt;z-index:251670528;mso-width-relative:page;mso-height-relative:page;" filled="f" stroked="t" coordsize="21600,21600" o:gfxdata="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B2dg9QAAAAHAQAADwAAAAAAAAABACAAAAAiAAAAZHJzL2Rvd25yZXYueG1sUEsBAhQAFAAA&#10;AAgAh07iQKvUo0vzAQAA4wMAAA4AAAAAAAAAAQAgAAAAIwEAAGRycy9lMm9Eb2MueG1sUEsFBgAA&#10;AAAGAAYAWQEAAIgFAAAAAA==&#10;">
                <v:fill on="f" focussize="0,0"/>
                <v:stroke color="#000000" joinstyle="round"/>
                <v:imagedata o:title=""/>
                <o:lock v:ext="edit" aspectratio="f"/>
              </v:shape>
            </w:pict>
          </mc:Fallback>
        </mc:AlternateContent>
      </w:r>
      <w:r>
        <w:rPr>
          <w:rFonts w:hint="eastAsia"/>
          <w:b w:val="0"/>
          <w:bCs w:val="0"/>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b w:val="0"/>
          <w:bCs w:val="0"/>
          <w:color w:val="auto"/>
          <w:highlight w:val="none"/>
        </w:rPr>
      </w:pPr>
    </w:p>
    <w:p>
      <w:pPr>
        <w:pStyle w:val="3"/>
        <w:rPr>
          <w:b w:val="0"/>
          <w:bCs w:val="0"/>
          <w:color w:val="auto"/>
          <w:highlight w:val="none"/>
        </w:rPr>
      </w:pPr>
      <w:bookmarkStart w:id="11" w:name="_Toc30131"/>
      <w:bookmarkStart w:id="12" w:name="_Toc8201"/>
      <w:bookmarkStart w:id="13" w:name="_Toc30989"/>
      <w:bookmarkStart w:id="14" w:name="_Toc5230"/>
      <w:bookmarkStart w:id="15" w:name="_Toc15709"/>
      <w:bookmarkStart w:id="16" w:name="_Toc10122"/>
      <w:bookmarkStart w:id="17" w:name="_Toc14238"/>
      <w:bookmarkStart w:id="18" w:name="_Toc88209924"/>
      <w:bookmarkStart w:id="19" w:name="_Toc2659"/>
      <w:bookmarkStart w:id="20" w:name="_Toc28995"/>
      <w:bookmarkStart w:id="21" w:name="_Toc999"/>
      <w:bookmarkStart w:id="22" w:name="_Toc26363"/>
      <w:r>
        <w:rPr>
          <w:rFonts w:hint="eastAsia"/>
          <w:b w:val="0"/>
          <w:bCs w:val="0"/>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pStyle w:val="22"/>
        <w:rPr>
          <w:rFonts w:ascii="方正小标宋简体" w:eastAsia="方正小标宋简体"/>
          <w:b w:val="0"/>
          <w:bCs w:val="0"/>
          <w:color w:val="auto"/>
          <w:sz w:val="44"/>
          <w:szCs w:val="44"/>
          <w:highlight w:val="none"/>
        </w:rPr>
      </w:pPr>
    </w:p>
    <w:p>
      <w:pPr>
        <w:pStyle w:val="22"/>
        <w:rPr>
          <w:rFonts w:ascii="方正小标宋简体" w:eastAsia="方正小标宋简体"/>
          <w:b w:val="0"/>
          <w:bCs w:val="0"/>
          <w:color w:val="auto"/>
          <w:sz w:val="44"/>
          <w:szCs w:val="44"/>
          <w:highlight w:val="none"/>
        </w:rPr>
      </w:pPr>
    </w:p>
    <w:p>
      <w:pPr>
        <w:pStyle w:val="22"/>
        <w:rPr>
          <w:rFonts w:ascii="方正小标宋简体" w:eastAsia="方正小标宋简体"/>
          <w:b w:val="0"/>
          <w:bCs w:val="0"/>
          <w:color w:val="auto"/>
          <w:sz w:val="44"/>
          <w:szCs w:val="44"/>
          <w:highlight w:val="none"/>
        </w:rPr>
      </w:pPr>
    </w:p>
    <w:p>
      <w:pPr>
        <w:pStyle w:val="22"/>
        <w:rPr>
          <w:rFonts w:ascii="方正小标宋简体" w:eastAsia="方正小标宋简体"/>
          <w:b w:val="0"/>
          <w:bCs w:val="0"/>
          <w:color w:val="auto"/>
          <w:sz w:val="44"/>
          <w:szCs w:val="44"/>
          <w:highlight w:val="none"/>
        </w:rPr>
      </w:pPr>
    </w:p>
    <w:p>
      <w:pPr>
        <w:pStyle w:val="22"/>
        <w:rPr>
          <w:rFonts w:ascii="FangSong_GB2312" w:eastAsia="FangSong_GB2312"/>
          <w:b w:val="0"/>
          <w:bCs w:val="0"/>
          <w:color w:val="auto"/>
          <w:sz w:val="28"/>
          <w:szCs w:val="28"/>
          <w:highlight w:val="none"/>
        </w:rPr>
      </w:pPr>
    </w:p>
    <w:p>
      <w:pPr>
        <w:pStyle w:val="4"/>
        <w:spacing w:line="600" w:lineRule="exact"/>
        <w:rPr>
          <w:b w:val="0"/>
          <w:bCs w:val="0"/>
          <w:color w:val="auto"/>
          <w:highlight w:val="none"/>
        </w:rPr>
      </w:pPr>
      <w:bookmarkStart w:id="23" w:name="_Toc21373"/>
      <w:bookmarkStart w:id="24" w:name="_Toc9680"/>
      <w:r>
        <w:rPr>
          <w:rFonts w:hint="eastAsia" w:cstheme="majorBidi"/>
          <w:b w:val="0"/>
          <w:bCs w:val="0"/>
          <w:color w:val="auto"/>
          <w:kern w:val="2"/>
          <w:sz w:val="36"/>
          <w:szCs w:val="32"/>
          <w:highlight w:val="none"/>
          <w:lang w:val="en-US" w:eastAsia="zh-CN"/>
        </w:rPr>
        <w:t>广州市净水有限公司竹料分公司厂区低压电房电柜及电柜锁扣等备件采购项目</w:t>
      </w:r>
      <w:r>
        <w:rPr>
          <w:rFonts w:hint="eastAsia" w:eastAsia="方正小标宋简体" w:asciiTheme="majorHAnsi" w:hAnsiTheme="majorHAnsi" w:cstheme="majorBidi"/>
          <w:b w:val="0"/>
          <w:bCs w:val="0"/>
          <w:color w:val="auto"/>
          <w:kern w:val="2"/>
          <w:sz w:val="36"/>
          <w:szCs w:val="32"/>
          <w:highlight w:val="none"/>
          <w:u w:val="none"/>
          <w:lang w:val="en-US" w:eastAsia="zh-CN"/>
        </w:rPr>
        <w:t>采购项目</w:t>
      </w:r>
      <w:r>
        <w:rPr>
          <w:rFonts w:hint="eastAsia"/>
          <w:b w:val="0"/>
          <w:bCs w:val="0"/>
          <w:color w:val="auto"/>
          <w:highlight w:val="none"/>
        </w:rPr>
        <w:t>采购公告</w:t>
      </w:r>
      <w:bookmarkEnd w:id="23"/>
      <w:bookmarkEnd w:id="24"/>
    </w:p>
    <w:p>
      <w:pPr>
        <w:adjustRightInd w:val="0"/>
        <w:snapToGrid w:val="0"/>
        <w:spacing w:line="600" w:lineRule="exact"/>
        <w:ind w:firstLine="560" w:firstLineChars="200"/>
        <w:jc w:val="left"/>
        <w:rPr>
          <w:rFonts w:ascii="FangSong_GB2312" w:eastAsia="FangSong_GB2312"/>
          <w:b w:val="0"/>
          <w:bCs w:val="0"/>
          <w:color w:val="auto"/>
          <w:sz w:val="28"/>
          <w:szCs w:val="28"/>
          <w:highlight w:val="none"/>
          <w:u w:val="single"/>
        </w:rPr>
      </w:pPr>
      <w:r>
        <w:rPr>
          <w:rFonts w:hint="eastAsia" w:ascii="FangSong_GB2312" w:eastAsia="FangSong_GB2312" w:cstheme="minorBidi"/>
          <w:b w:val="0"/>
          <w:bCs w:val="0"/>
          <w:color w:val="auto"/>
          <w:kern w:val="2"/>
          <w:sz w:val="28"/>
          <w:szCs w:val="28"/>
          <w:highlight w:val="none"/>
          <w:u w:val="single"/>
          <w:lang w:val="en-US" w:eastAsia="zh-CN"/>
        </w:rPr>
        <w:t>广州市净水有限公司竹料分公司厂区低压电房电柜及电柜锁扣等备件采购项目</w:t>
      </w:r>
      <w:r>
        <w:rPr>
          <w:rFonts w:hint="eastAsia" w:ascii="FangSong_GB2312" w:eastAsia="FangSong_GB2312" w:hAnsiTheme="minorHAnsi" w:cstheme="minorBidi"/>
          <w:b w:val="0"/>
          <w:bCs w:val="0"/>
          <w:color w:val="auto"/>
          <w:kern w:val="2"/>
          <w:sz w:val="28"/>
          <w:szCs w:val="28"/>
          <w:highlight w:val="none"/>
          <w:u w:val="single"/>
          <w:lang w:val="en-US" w:eastAsia="zh-CN"/>
        </w:rPr>
        <w:t>采购项目</w:t>
      </w:r>
      <w:r>
        <w:rPr>
          <w:rFonts w:hint="eastAsia" w:ascii="FangSong_GB2312" w:eastAsia="FangSong_GB2312"/>
          <w:b w:val="0"/>
          <w:bCs w:val="0"/>
          <w:color w:val="auto"/>
          <w:sz w:val="28"/>
          <w:szCs w:val="28"/>
          <w:highlight w:val="none"/>
        </w:rPr>
        <w:t xml:space="preserve">已具备采购条件，现对该□施工  </w:t>
      </w:r>
      <w:r>
        <w:rPr>
          <w:rFonts w:hint="eastAsia" w:ascii="FangSong_GB2312" w:eastAsia="FangSong_GB2312"/>
          <w:b w:val="0"/>
          <w:bCs w:val="0"/>
          <w:color w:val="auto"/>
          <w:sz w:val="28"/>
          <w:szCs w:val="28"/>
          <w:highlight w:val="none"/>
          <w:lang w:eastAsia="zh-CN"/>
        </w:rPr>
        <w:t>☑</w:t>
      </w:r>
      <w:r>
        <w:rPr>
          <w:rFonts w:hint="eastAsia" w:ascii="FangSong_GB2312" w:eastAsia="FangSong_GB2312"/>
          <w:b w:val="0"/>
          <w:bCs w:val="0"/>
          <w:color w:val="auto"/>
          <w:sz w:val="28"/>
          <w:szCs w:val="28"/>
          <w:highlight w:val="none"/>
        </w:rPr>
        <w:t>货物 □服务项目实施公开采购活动，采用</w:t>
      </w:r>
      <w:r>
        <w:rPr>
          <w:rFonts w:hint="eastAsia" w:ascii="FangSong_GB2312" w:eastAsia="FangSong_GB2312"/>
          <w:b w:val="0"/>
          <w:bCs w:val="0"/>
          <w:color w:val="auto"/>
          <w:sz w:val="28"/>
          <w:szCs w:val="28"/>
          <w:highlight w:val="none"/>
          <w:u w:val="single"/>
        </w:rPr>
        <w:t>询比采购</w:t>
      </w:r>
      <w:r>
        <w:rPr>
          <w:rFonts w:hint="eastAsia" w:ascii="FangSong_GB2312" w:eastAsia="FangSong_GB2312"/>
          <w:b w:val="0"/>
          <w:bCs w:val="0"/>
          <w:color w:val="auto"/>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rPr>
        <w:t>1.采购项目简介</w:t>
      </w:r>
    </w:p>
    <w:p>
      <w:pPr>
        <w:adjustRightInd w:val="0"/>
        <w:snapToGrid w:val="0"/>
        <w:spacing w:line="600" w:lineRule="exact"/>
        <w:jc w:val="left"/>
        <w:rPr>
          <w:rFonts w:ascii="FangSong_GB2312" w:eastAsia="FangSong_GB2312"/>
          <w:b w:val="0"/>
          <w:bCs w:val="0"/>
          <w:color w:val="auto"/>
          <w:sz w:val="28"/>
          <w:szCs w:val="28"/>
          <w:highlight w:val="none"/>
          <w:u w:val="single"/>
        </w:rPr>
      </w:pPr>
      <w:r>
        <w:rPr>
          <w:rFonts w:hint="eastAsia" w:ascii="FangSong_GB2312" w:eastAsia="FangSong_GB2312"/>
          <w:b w:val="0"/>
          <w:bCs w:val="0"/>
          <w:color w:val="auto"/>
          <w:sz w:val="28"/>
          <w:szCs w:val="28"/>
          <w:highlight w:val="none"/>
        </w:rPr>
        <w:t>1.1采购项目名称：</w:t>
      </w:r>
      <w:r>
        <w:rPr>
          <w:rFonts w:hint="eastAsia" w:ascii="FangSong_GB2312" w:eastAsia="FangSong_GB2312" w:cstheme="minorBidi"/>
          <w:b w:val="0"/>
          <w:bCs w:val="0"/>
          <w:color w:val="auto"/>
          <w:kern w:val="2"/>
          <w:sz w:val="28"/>
          <w:szCs w:val="28"/>
          <w:highlight w:val="none"/>
          <w:u w:val="single"/>
          <w:lang w:val="en-US" w:eastAsia="zh-CN"/>
        </w:rPr>
        <w:t>广州市净水有限公司竹料分公司厂区低压电房电柜及电柜锁扣等备件采购项目</w:t>
      </w:r>
      <w:r>
        <w:rPr>
          <w:rFonts w:hint="eastAsia" w:ascii="FangSong_GB2312" w:eastAsia="FangSong_GB2312" w:hAnsiTheme="minorHAnsi" w:cstheme="minorBidi"/>
          <w:b w:val="0"/>
          <w:bCs w:val="0"/>
          <w:color w:val="auto"/>
          <w:kern w:val="2"/>
          <w:sz w:val="28"/>
          <w:szCs w:val="28"/>
          <w:highlight w:val="none"/>
          <w:u w:val="single"/>
          <w:lang w:val="en-US" w:eastAsia="zh-CN"/>
        </w:rPr>
        <w:t>采购项目</w:t>
      </w:r>
    </w:p>
    <w:p>
      <w:pPr>
        <w:adjustRightInd w:val="0"/>
        <w:snapToGrid w:val="0"/>
        <w:spacing w:line="600" w:lineRule="exact"/>
        <w:jc w:val="left"/>
        <w:rPr>
          <w:rFonts w:hint="default" w:ascii="FangSong_GB2312" w:eastAsia="FangSong_GB2312"/>
          <w:b w:val="0"/>
          <w:bCs w:val="0"/>
          <w:color w:val="auto"/>
          <w:sz w:val="28"/>
          <w:szCs w:val="28"/>
          <w:highlight w:val="none"/>
          <w:lang w:val="en-US" w:eastAsia="zh-CN"/>
        </w:rPr>
      </w:pPr>
      <w:r>
        <w:rPr>
          <w:rFonts w:hint="eastAsia" w:ascii="FangSong_GB2312" w:eastAsia="FangSong_GB2312"/>
          <w:b w:val="0"/>
          <w:bCs w:val="0"/>
          <w:color w:val="auto"/>
          <w:sz w:val="28"/>
          <w:szCs w:val="28"/>
          <w:highlight w:val="none"/>
        </w:rPr>
        <w:t>1.2项目编号：</w:t>
      </w:r>
      <w:r>
        <w:rPr>
          <w:rFonts w:hint="eastAsia" w:ascii="FangSong_GB2312" w:eastAsia="FangSong_GB2312"/>
          <w:b w:val="0"/>
          <w:bCs w:val="0"/>
          <w:color w:val="auto"/>
          <w:sz w:val="28"/>
          <w:szCs w:val="28"/>
          <w:highlight w:val="none"/>
          <w:u w:val="single"/>
          <w:lang w:val="en-US" w:eastAsia="zh-CN"/>
        </w:rPr>
        <w:t>XJ-20220908-1</w:t>
      </w:r>
    </w:p>
    <w:p>
      <w:pPr>
        <w:adjustRightInd w:val="0"/>
        <w:snapToGrid w:val="0"/>
        <w:spacing w:line="600" w:lineRule="exact"/>
        <w:jc w:val="left"/>
        <w:rPr>
          <w:rFonts w:ascii="FangSong_GB2312" w:eastAsia="FangSong_GB2312"/>
          <w:b w:val="0"/>
          <w:bCs w:val="0"/>
          <w:color w:val="auto"/>
          <w:sz w:val="28"/>
          <w:szCs w:val="28"/>
          <w:highlight w:val="none"/>
          <w:u w:val="single"/>
        </w:rPr>
      </w:pPr>
      <w:r>
        <w:rPr>
          <w:rFonts w:hint="eastAsia" w:ascii="FangSong_GB2312" w:eastAsia="FangSong_GB2312"/>
          <w:b w:val="0"/>
          <w:bCs w:val="0"/>
          <w:color w:val="auto"/>
          <w:sz w:val="28"/>
          <w:szCs w:val="28"/>
          <w:highlight w:val="none"/>
        </w:rPr>
        <w:t>1.3资金来源：</w:t>
      </w:r>
      <w:r>
        <w:rPr>
          <w:rFonts w:hint="eastAsia" w:ascii="FangSong_GB2312" w:eastAsia="FangSong_GB2312"/>
          <w:b w:val="0"/>
          <w:bCs w:val="0"/>
          <w:color w:val="auto"/>
          <w:sz w:val="28"/>
          <w:szCs w:val="28"/>
          <w:highlight w:val="none"/>
          <w:u w:val="single"/>
        </w:rPr>
        <w:t xml:space="preserve">自有资金 </w:t>
      </w:r>
    </w:p>
    <w:p>
      <w:pPr>
        <w:adjustRightInd w:val="0"/>
        <w:snapToGrid w:val="0"/>
        <w:spacing w:line="600" w:lineRule="exact"/>
        <w:jc w:val="left"/>
        <w:rPr>
          <w:rFonts w:ascii="FangSong_GB2312" w:eastAsia="FangSong_GB2312"/>
          <w:b w:val="0"/>
          <w:bCs w:val="0"/>
          <w:color w:val="auto"/>
          <w:sz w:val="28"/>
          <w:szCs w:val="28"/>
          <w:highlight w:val="none"/>
          <w:u w:val="single"/>
        </w:rPr>
      </w:pPr>
      <w:r>
        <w:rPr>
          <w:rFonts w:hint="eastAsia" w:ascii="FangSong_GB2312" w:eastAsia="FangSong_GB2312"/>
          <w:b w:val="0"/>
          <w:bCs w:val="0"/>
          <w:color w:val="auto"/>
          <w:sz w:val="28"/>
          <w:szCs w:val="28"/>
          <w:highlight w:val="none"/>
        </w:rPr>
        <w:t>1.4最高限价：</w:t>
      </w:r>
      <w:r>
        <w:rPr>
          <w:rFonts w:hint="eastAsia" w:ascii="FangSong_GB2312" w:eastAsia="FangSong_GB2312"/>
          <w:b w:val="0"/>
          <w:bCs w:val="0"/>
          <w:color w:val="auto"/>
          <w:sz w:val="28"/>
          <w:szCs w:val="28"/>
          <w:highlight w:val="none"/>
          <w:u w:val="single"/>
          <w:lang w:val="en-US" w:eastAsia="zh-CN"/>
        </w:rPr>
        <w:t>42.8088</w:t>
      </w:r>
      <w:r>
        <w:rPr>
          <w:rFonts w:hint="eastAsia" w:ascii="FangSong_GB2312" w:eastAsia="FangSong_GB2312"/>
          <w:b w:val="0"/>
          <w:bCs w:val="0"/>
          <w:color w:val="auto"/>
          <w:sz w:val="28"/>
          <w:szCs w:val="28"/>
          <w:highlight w:val="none"/>
          <w:u w:val="single"/>
        </w:rPr>
        <w:t>万元（设备限价总额）</w:t>
      </w:r>
    </w:p>
    <w:p>
      <w:pPr>
        <w:adjustRightInd w:val="0"/>
        <w:snapToGrid w:val="0"/>
        <w:spacing w:line="600" w:lineRule="exact"/>
        <w:ind w:firstLine="560" w:firstLineChars="200"/>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其中相关设备限价（含税价）见第一章第2条采购内容和范围，报价单位报价时不得高于相关设备的限价金额，否则报价无效。</w:t>
      </w:r>
    </w:p>
    <w:p>
      <w:pPr>
        <w:adjustRightInd w:val="0"/>
        <w:snapToGrid w:val="0"/>
        <w:spacing w:line="600" w:lineRule="exact"/>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1.5标段划分：无</w:t>
      </w:r>
    </w:p>
    <w:p>
      <w:pPr>
        <w:adjustRightInd w:val="0"/>
        <w:snapToGrid w:val="0"/>
        <w:spacing w:line="600" w:lineRule="exact"/>
        <w:jc w:val="left"/>
        <w:rPr>
          <w:rFonts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rPr>
        <w:t>2.采购内容和范围</w:t>
      </w:r>
    </w:p>
    <w:p>
      <w:pPr>
        <w:spacing w:line="600" w:lineRule="exact"/>
        <w:rPr>
          <w:rFonts w:hint="eastAsia"/>
          <w:b w:val="0"/>
          <w:bCs w:val="0"/>
          <w:color w:val="auto"/>
          <w:highlight w:val="none"/>
        </w:rPr>
      </w:pPr>
      <w:r>
        <w:rPr>
          <w:rFonts w:hint="eastAsia" w:ascii="FangSong_GB2312" w:eastAsia="FangSong_GB2312"/>
          <w:b w:val="0"/>
          <w:bCs w:val="0"/>
          <w:color w:val="auto"/>
          <w:sz w:val="28"/>
          <w:szCs w:val="28"/>
          <w:highlight w:val="none"/>
        </w:rPr>
        <w:t>2.1采购内容和范围：</w:t>
      </w:r>
    </w:p>
    <w:tbl>
      <w:tblPr>
        <w:tblStyle w:val="23"/>
        <w:tblW w:w="9090" w:type="dxa"/>
        <w:tblInd w:w="60" w:type="dxa"/>
        <w:shd w:val="clear" w:color="auto" w:fill="auto"/>
        <w:tblLayout w:type="fixed"/>
        <w:tblCellMar>
          <w:top w:w="0" w:type="dxa"/>
          <w:left w:w="0" w:type="dxa"/>
          <w:bottom w:w="0" w:type="dxa"/>
          <w:right w:w="0" w:type="dxa"/>
        </w:tblCellMar>
      </w:tblPr>
      <w:tblGrid>
        <w:gridCol w:w="600"/>
        <w:gridCol w:w="1305"/>
        <w:gridCol w:w="1845"/>
        <w:gridCol w:w="1125"/>
        <w:gridCol w:w="1155"/>
        <w:gridCol w:w="1530"/>
        <w:gridCol w:w="1530"/>
      </w:tblGrid>
      <w:tr>
        <w:tblPrEx>
          <w:tblCellMar>
            <w:top w:w="0" w:type="dxa"/>
            <w:left w:w="0" w:type="dxa"/>
            <w:bottom w:w="0" w:type="dxa"/>
            <w:right w:w="0" w:type="dxa"/>
          </w:tblCellMar>
        </w:tblPrEx>
        <w:trPr>
          <w:trHeight w:val="82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产品名称</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型号规格</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单位</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asciiTheme="minorHAnsi" w:hAnsiTheme="minorHAnsi" w:eastAsiaTheme="minorEastAsia" w:cstheme="minorBidi"/>
                <w:b w:val="0"/>
                <w:bCs w:val="0"/>
                <w:i w:val="0"/>
                <w:iCs w:val="0"/>
                <w:color w:val="auto"/>
                <w:kern w:val="2"/>
                <w:sz w:val="24"/>
                <w:szCs w:val="24"/>
                <w:highlight w:val="none"/>
                <w:u w:val="none"/>
                <w:lang w:val="en-US" w:eastAsia="zh-CN" w:bidi="ar"/>
              </w:rPr>
              <w:t>购置</w:t>
            </w:r>
            <w:r>
              <w:rPr>
                <w:rFonts w:hint="eastAsia"/>
                <w:b w:val="0"/>
                <w:bCs w:val="0"/>
                <w:color w:val="auto"/>
                <w:sz w:val="24"/>
                <w:szCs w:val="24"/>
                <w:highlight w:val="none"/>
                <w:lang w:val="en-US" w:eastAsia="zh-CN"/>
              </w:rPr>
              <w:t>数量</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备注</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货期（天）</w:t>
            </w:r>
          </w:p>
        </w:tc>
      </w:tr>
      <w:tr>
        <w:tblPrEx>
          <w:shd w:val="clear" w:color="auto" w:fill="auto"/>
          <w:tblCellMar>
            <w:top w:w="0" w:type="dxa"/>
            <w:left w:w="0" w:type="dxa"/>
            <w:bottom w:w="0" w:type="dxa"/>
            <w:right w:w="0" w:type="dxa"/>
          </w:tblCellMar>
        </w:tblPrEx>
        <w:trPr>
          <w:trHeight w:val="97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抽屉单元</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400高抽屉单元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可调节空气开关200-300A</w:t>
            </w:r>
          </w:p>
        </w:tc>
        <w:tc>
          <w:tcPr>
            <w:tcW w:w="153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30天</w:t>
            </w:r>
          </w:p>
        </w:tc>
      </w:tr>
      <w:tr>
        <w:tblPrEx>
          <w:shd w:val="clear" w:color="auto" w:fill="auto"/>
          <w:tblCellMar>
            <w:top w:w="0" w:type="dxa"/>
            <w:left w:w="0" w:type="dxa"/>
            <w:bottom w:w="0" w:type="dxa"/>
            <w:right w:w="0" w:type="dxa"/>
          </w:tblCellMar>
        </w:tblPrEx>
        <w:trPr>
          <w:trHeight w:val="96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抽屉单元</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200高抽屉单元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可调节空气开关63-100A</w:t>
            </w:r>
          </w:p>
        </w:tc>
        <w:tc>
          <w:tcPr>
            <w:tcW w:w="15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shd w:val="clear" w:color="auto" w:fill="auto"/>
          <w:tblCellMar>
            <w:top w:w="0" w:type="dxa"/>
            <w:left w:w="0" w:type="dxa"/>
            <w:bottom w:w="0" w:type="dxa"/>
            <w:right w:w="0" w:type="dxa"/>
          </w:tblCellMar>
        </w:tblPrEx>
        <w:trPr>
          <w:trHeight w:val="60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抽屉单元</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1/4抽屉单元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40</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含转接件10套</w:t>
            </w:r>
          </w:p>
        </w:tc>
        <w:tc>
          <w:tcPr>
            <w:tcW w:w="15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shd w:val="clear" w:color="auto" w:fill="auto"/>
          <w:tblCellMar>
            <w:top w:w="0" w:type="dxa"/>
            <w:left w:w="0" w:type="dxa"/>
            <w:bottom w:w="0" w:type="dxa"/>
            <w:right w:w="0" w:type="dxa"/>
          </w:tblCellMar>
        </w:tblPrEx>
        <w:trPr>
          <w:trHeight w:val="77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抽屉单元</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1/2抽屉单元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含转接件1套</w:t>
            </w:r>
          </w:p>
        </w:tc>
        <w:tc>
          <w:tcPr>
            <w:tcW w:w="15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tblCellMar>
            <w:top w:w="0" w:type="dxa"/>
            <w:left w:w="0" w:type="dxa"/>
            <w:bottom w:w="0" w:type="dxa"/>
            <w:right w:w="0" w:type="dxa"/>
          </w:tblCellMar>
        </w:tblPrEx>
        <w:trPr>
          <w:trHeight w:val="677" w:hRule="atLeast"/>
        </w:trPr>
        <w:tc>
          <w:tcPr>
            <w:tcW w:w="756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以下为抽屉备件数量及型号</w:t>
            </w:r>
          </w:p>
        </w:tc>
        <w:tc>
          <w:tcPr>
            <w:tcW w:w="153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tblCellMar>
            <w:top w:w="0" w:type="dxa"/>
            <w:left w:w="0" w:type="dxa"/>
            <w:bottom w:w="0" w:type="dxa"/>
            <w:right w:w="0" w:type="dxa"/>
          </w:tblCellMar>
        </w:tblPrEx>
        <w:trPr>
          <w:trHeight w:val="56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抽屉拉手</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GCS-TC-017</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10</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5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tblCellMar>
            <w:top w:w="0" w:type="dxa"/>
            <w:left w:w="0" w:type="dxa"/>
            <w:bottom w:w="0" w:type="dxa"/>
            <w:right w:w="0" w:type="dxa"/>
          </w:tblCellMar>
        </w:tblPrEx>
        <w:trPr>
          <w:trHeight w:val="59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抽屉拉手</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6E/2抽屉拉手柄</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5</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5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tblCellMar>
            <w:top w:w="0" w:type="dxa"/>
            <w:left w:w="0" w:type="dxa"/>
            <w:bottom w:w="0" w:type="dxa"/>
            <w:right w:w="0" w:type="dxa"/>
          </w:tblCellMar>
        </w:tblPrEx>
        <w:trPr>
          <w:trHeight w:val="38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7</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门锁</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柜后门锁</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把</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5</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不含锁杆</w:t>
            </w:r>
          </w:p>
        </w:tc>
        <w:tc>
          <w:tcPr>
            <w:tcW w:w="15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shd w:val="clear" w:color="auto" w:fill="auto"/>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8</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门锁</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柜前门锁</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把</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5</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5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tblCellMar>
            <w:top w:w="0" w:type="dxa"/>
            <w:left w:w="0" w:type="dxa"/>
            <w:bottom w:w="0" w:type="dxa"/>
            <w:right w:w="0" w:type="dxa"/>
          </w:tblCellMar>
        </w:tblPrEx>
        <w:trPr>
          <w:trHeight w:val="37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9</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塑壳开关</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NSX400N</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3</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5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tblCellMar>
            <w:top w:w="0" w:type="dxa"/>
            <w:left w:w="0" w:type="dxa"/>
            <w:bottom w:w="0" w:type="dxa"/>
            <w:right w:w="0" w:type="dxa"/>
          </w:tblCellMar>
        </w:tblPrEx>
        <w:trPr>
          <w:trHeight w:val="37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塑壳开关</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NSX250N</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3</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5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tblCellMar>
            <w:top w:w="0" w:type="dxa"/>
            <w:left w:w="0" w:type="dxa"/>
            <w:bottom w:w="0" w:type="dxa"/>
            <w:right w:w="0" w:type="dxa"/>
          </w:tblCellMar>
        </w:tblPrEx>
        <w:trPr>
          <w:trHeight w:val="37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11</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微型断路器</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iC65</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3</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5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shd w:val="clear" w:color="auto" w:fill="auto"/>
          <w:tblCellMar>
            <w:top w:w="0" w:type="dxa"/>
            <w:left w:w="0" w:type="dxa"/>
            <w:bottom w:w="0" w:type="dxa"/>
            <w:right w:w="0" w:type="dxa"/>
          </w:tblCellMar>
        </w:tblPrEx>
        <w:trPr>
          <w:trHeight w:val="43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12</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一次插件</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CJZ6-630A</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5</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含两只动插一只静插</w:t>
            </w:r>
          </w:p>
        </w:tc>
        <w:tc>
          <w:tcPr>
            <w:tcW w:w="15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tblCellMar>
            <w:top w:w="0" w:type="dxa"/>
            <w:left w:w="0" w:type="dxa"/>
            <w:bottom w:w="0" w:type="dxa"/>
            <w:right w:w="0" w:type="dxa"/>
          </w:tblCellMar>
        </w:tblPrEx>
        <w:trPr>
          <w:trHeight w:val="4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13</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一次插件</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CJZ6-250A</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5</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含两只动插一只静插</w:t>
            </w:r>
          </w:p>
        </w:tc>
        <w:tc>
          <w:tcPr>
            <w:tcW w:w="15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shd w:val="clear" w:color="auto" w:fill="auto"/>
          <w:tblCellMar>
            <w:top w:w="0" w:type="dxa"/>
            <w:left w:w="0" w:type="dxa"/>
            <w:bottom w:w="0" w:type="dxa"/>
            <w:right w:w="0" w:type="dxa"/>
          </w:tblCellMar>
        </w:tblPrEx>
        <w:trPr>
          <w:trHeight w:val="40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14</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抽屉拉手</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6E/2抽屉拉手柄</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6</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5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tblCellMar>
            <w:top w:w="0" w:type="dxa"/>
            <w:left w:w="0" w:type="dxa"/>
            <w:bottom w:w="0" w:type="dxa"/>
            <w:right w:w="0" w:type="dxa"/>
          </w:tblCellMar>
        </w:tblPrEx>
        <w:trPr>
          <w:trHeight w:val="40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15</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抽屉拉手</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GCS抽屉拉手柄</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6</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5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shd w:val="clear" w:color="auto" w:fill="auto"/>
          <w:tblCellMar>
            <w:top w:w="0" w:type="dxa"/>
            <w:left w:w="0" w:type="dxa"/>
            <w:bottom w:w="0" w:type="dxa"/>
            <w:right w:w="0" w:type="dxa"/>
          </w:tblCellMar>
        </w:tblPrEx>
        <w:trPr>
          <w:trHeight w:val="42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16</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推进机构</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XJG2型推进机构</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10</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5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shd w:val="clear" w:color="auto" w:fill="auto"/>
          <w:tblCellMar>
            <w:top w:w="0" w:type="dxa"/>
            <w:left w:w="0" w:type="dxa"/>
            <w:bottom w:w="0" w:type="dxa"/>
            <w:right w:w="0" w:type="dxa"/>
          </w:tblCellMar>
        </w:tblPrEx>
        <w:trPr>
          <w:trHeight w:val="42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17</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推进机构</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XJG4型推进机构</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10</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5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shd w:val="clear" w:color="auto" w:fill="auto"/>
          <w:tblCellMar>
            <w:top w:w="0" w:type="dxa"/>
            <w:left w:w="0" w:type="dxa"/>
            <w:bottom w:w="0" w:type="dxa"/>
            <w:right w:w="0" w:type="dxa"/>
          </w:tblCellMar>
        </w:tblPrEx>
        <w:trPr>
          <w:trHeight w:val="40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18</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黄色指示灯</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AD11-25/21 8GZ  AC/DC220V</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10</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5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shd w:val="clear" w:color="auto" w:fill="auto"/>
          <w:tblCellMar>
            <w:top w:w="0" w:type="dxa"/>
            <w:left w:w="0" w:type="dxa"/>
            <w:bottom w:w="0" w:type="dxa"/>
            <w:right w:w="0" w:type="dxa"/>
          </w:tblCellMar>
        </w:tblPrEx>
        <w:trPr>
          <w:trHeight w:val="40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19</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绿色指示灯</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AD11-25/21 8GZ  AC/DC220V</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20</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5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shd w:val="clear" w:color="auto" w:fill="auto"/>
          <w:tblCellMar>
            <w:top w:w="0" w:type="dxa"/>
            <w:left w:w="0" w:type="dxa"/>
            <w:bottom w:w="0" w:type="dxa"/>
            <w:right w:w="0" w:type="dxa"/>
          </w:tblCellMar>
        </w:tblPrEx>
        <w:trPr>
          <w:trHeight w:val="40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红色指示灯</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AD11-25/21 8GZ  AC/DC220V</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20</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5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shd w:val="clear" w:color="auto" w:fill="auto"/>
          <w:tblCellMar>
            <w:top w:w="0" w:type="dxa"/>
            <w:left w:w="0" w:type="dxa"/>
            <w:bottom w:w="0" w:type="dxa"/>
            <w:right w:w="0" w:type="dxa"/>
          </w:tblCellMar>
        </w:tblPrEx>
        <w:trPr>
          <w:trHeight w:val="38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21</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开关手柄</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开关手柄（1/2）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5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shd w:val="clear" w:color="auto" w:fill="auto"/>
          <w:tblCellMar>
            <w:top w:w="0" w:type="dxa"/>
            <w:left w:w="0" w:type="dxa"/>
            <w:bottom w:w="0" w:type="dxa"/>
            <w:right w:w="0" w:type="dxa"/>
          </w:tblCellMar>
        </w:tblPrEx>
        <w:trPr>
          <w:trHeight w:val="40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22</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开关手柄</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开关手柄（1单元）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5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shd w:val="clear" w:color="auto" w:fill="auto"/>
          <w:tblCellMar>
            <w:top w:w="0" w:type="dxa"/>
            <w:left w:w="0" w:type="dxa"/>
            <w:bottom w:w="0" w:type="dxa"/>
            <w:right w:w="0" w:type="dxa"/>
          </w:tblCellMar>
        </w:tblPrEx>
        <w:trPr>
          <w:trHeight w:val="582" w:hRule="atLeast"/>
        </w:trPr>
        <w:tc>
          <w:tcPr>
            <w:tcW w:w="756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价包含运费、含现场安装调试费</w:t>
            </w:r>
          </w:p>
        </w:tc>
        <w:tc>
          <w:tcPr>
            <w:tcW w:w="153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bl>
    <w:p>
      <w:pPr>
        <w:pStyle w:val="2"/>
        <w:rPr>
          <w:rFonts w:hint="eastAsia"/>
          <w:b w:val="0"/>
          <w:bCs w:val="0"/>
          <w:color w:val="auto"/>
          <w:highlight w:val="none"/>
        </w:rPr>
      </w:pPr>
    </w:p>
    <w:p>
      <w:pPr>
        <w:adjustRightInd w:val="0"/>
        <w:snapToGrid w:val="0"/>
        <w:spacing w:line="600" w:lineRule="exact"/>
        <w:jc w:val="left"/>
        <w:rPr>
          <w:rFonts w:hint="default" w:ascii="FangSong_GB2312" w:eastAsia="FangSong_GB2312"/>
          <w:b w:val="0"/>
          <w:bCs w:val="0"/>
          <w:color w:val="auto"/>
          <w:sz w:val="28"/>
          <w:szCs w:val="28"/>
          <w:highlight w:val="none"/>
          <w:lang w:val="en-US" w:eastAsia="zh-CN"/>
        </w:rPr>
      </w:pPr>
      <w:r>
        <w:rPr>
          <w:rFonts w:hint="eastAsia" w:ascii="FangSong_GB2312" w:eastAsia="FangSong_GB2312"/>
          <w:b w:val="0"/>
          <w:bCs w:val="0"/>
          <w:color w:val="auto"/>
          <w:sz w:val="28"/>
          <w:szCs w:val="28"/>
          <w:highlight w:val="none"/>
        </w:rPr>
        <w:t xml:space="preserve">2.2项目工期：□计划工期   </w:t>
      </w:r>
      <w:r>
        <w:rPr>
          <w:rFonts w:hint="eastAsia" w:ascii="FangSong_GB2312" w:eastAsia="FangSong_GB2312"/>
          <w:b w:val="0"/>
          <w:bCs w:val="0"/>
          <w:color w:val="auto"/>
          <w:sz w:val="28"/>
          <w:szCs w:val="28"/>
          <w:highlight w:val="none"/>
          <w:lang w:eastAsia="zh-CN"/>
        </w:rPr>
        <w:t>☑</w:t>
      </w:r>
      <w:r>
        <w:rPr>
          <w:rFonts w:hint="eastAsia" w:ascii="FangSong_GB2312" w:eastAsia="FangSong_GB2312"/>
          <w:b w:val="0"/>
          <w:bCs w:val="0"/>
          <w:color w:val="auto"/>
          <w:sz w:val="28"/>
          <w:szCs w:val="28"/>
          <w:highlight w:val="none"/>
        </w:rPr>
        <w:t>交货期  □服务期</w:t>
      </w:r>
      <w:r>
        <w:rPr>
          <w:rFonts w:hint="eastAsia" w:ascii="FangSong_GB2312" w:eastAsia="FangSong_GB2312"/>
          <w:b w:val="0"/>
          <w:bCs w:val="0"/>
          <w:color w:val="auto"/>
          <w:sz w:val="28"/>
          <w:szCs w:val="28"/>
          <w:highlight w:val="none"/>
          <w:lang w:val="en-US" w:eastAsia="zh-CN"/>
        </w:rPr>
        <w:t xml:space="preserve">  自合同签订之日起30天</w:t>
      </w:r>
    </w:p>
    <w:p>
      <w:pPr>
        <w:adjustRightInd w:val="0"/>
        <w:snapToGrid w:val="0"/>
        <w:spacing w:line="600" w:lineRule="exact"/>
        <w:jc w:val="left"/>
        <w:rPr>
          <w:rFonts w:hint="default" w:ascii="FangSong_GB2312" w:eastAsia="FangSong_GB2312"/>
          <w:b w:val="0"/>
          <w:bCs w:val="0"/>
          <w:color w:val="auto"/>
          <w:sz w:val="28"/>
          <w:szCs w:val="28"/>
          <w:highlight w:val="none"/>
          <w:u w:val="single"/>
          <w:lang w:val="en-US" w:eastAsia="zh-CN"/>
        </w:rPr>
      </w:pPr>
      <w:r>
        <w:rPr>
          <w:rFonts w:hint="eastAsia" w:ascii="FangSong_GB2312" w:eastAsia="FangSong_GB2312"/>
          <w:b w:val="0"/>
          <w:bCs w:val="0"/>
          <w:color w:val="auto"/>
          <w:sz w:val="28"/>
          <w:szCs w:val="28"/>
          <w:highlight w:val="none"/>
        </w:rPr>
        <w:t xml:space="preserve">2.3地点：□建设地点  </w:t>
      </w:r>
      <w:r>
        <w:rPr>
          <w:rFonts w:hint="eastAsia" w:ascii="FangSong_GB2312" w:eastAsia="FangSong_GB2312"/>
          <w:b w:val="0"/>
          <w:bCs w:val="0"/>
          <w:color w:val="auto"/>
          <w:sz w:val="28"/>
          <w:szCs w:val="28"/>
          <w:highlight w:val="none"/>
          <w:lang w:eastAsia="zh-CN"/>
        </w:rPr>
        <w:t>☑</w:t>
      </w:r>
      <w:r>
        <w:rPr>
          <w:rFonts w:hint="eastAsia" w:ascii="FangSong_GB2312" w:eastAsia="FangSong_GB2312"/>
          <w:b w:val="0"/>
          <w:bCs w:val="0"/>
          <w:color w:val="auto"/>
          <w:sz w:val="28"/>
          <w:szCs w:val="28"/>
          <w:highlight w:val="none"/>
        </w:rPr>
        <w:t>交货地点  □服务地点</w:t>
      </w:r>
      <w:r>
        <w:rPr>
          <w:rFonts w:hint="eastAsia" w:ascii="FangSong_GB2312" w:eastAsia="FangSong_GB2312"/>
          <w:b w:val="0"/>
          <w:bCs w:val="0"/>
          <w:color w:val="auto"/>
          <w:sz w:val="28"/>
          <w:szCs w:val="28"/>
          <w:highlight w:val="none"/>
          <w:lang w:val="en-US" w:eastAsia="zh-CN"/>
        </w:rPr>
        <w:t xml:space="preserve">  </w:t>
      </w:r>
      <w:r>
        <w:rPr>
          <w:rFonts w:hint="eastAsia" w:ascii="FangSong_GB2312" w:hAnsi="FangSong_GB2312" w:eastAsia="FangSong_GB2312" w:cs="FangSong_GB2312"/>
          <w:b w:val="0"/>
          <w:bCs w:val="0"/>
          <w:color w:val="auto"/>
          <w:sz w:val="28"/>
          <w:szCs w:val="28"/>
          <w:highlight w:val="none"/>
        </w:rPr>
        <w:t>广州</w:t>
      </w:r>
      <w:r>
        <w:rPr>
          <w:rFonts w:hint="eastAsia" w:ascii="FangSong_GB2312" w:hAnsi="FangSong_GB2312" w:eastAsia="FangSong_GB2312" w:cs="FangSong_GB2312"/>
          <w:b w:val="0"/>
          <w:bCs w:val="0"/>
          <w:color w:val="auto"/>
          <w:sz w:val="28"/>
          <w:szCs w:val="28"/>
          <w:highlight w:val="none"/>
          <w:lang w:val="en-US" w:eastAsia="zh-CN"/>
        </w:rPr>
        <w:t>净水竹料分公司</w:t>
      </w:r>
    </w:p>
    <w:p>
      <w:pPr>
        <w:adjustRightInd w:val="0"/>
        <w:snapToGrid w:val="0"/>
        <w:spacing w:line="600" w:lineRule="exact"/>
        <w:ind w:left="420" w:right="-369" w:rightChars="-176" w:hanging="420" w:hangingChars="150"/>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 xml:space="preserve">2.4质量要求：□施工质量要求   </w:t>
      </w:r>
      <w:r>
        <w:rPr>
          <w:rFonts w:hint="eastAsia" w:ascii="FangSong_GB2312" w:eastAsia="FangSong_GB2312"/>
          <w:b w:val="0"/>
          <w:bCs w:val="0"/>
          <w:color w:val="auto"/>
          <w:sz w:val="28"/>
          <w:szCs w:val="28"/>
          <w:highlight w:val="none"/>
          <w:lang w:eastAsia="zh-CN"/>
        </w:rPr>
        <w:t>☑</w:t>
      </w:r>
      <w:r>
        <w:rPr>
          <w:rFonts w:hint="eastAsia" w:ascii="FangSong_GB2312" w:eastAsia="FangSong_GB2312"/>
          <w:b w:val="0"/>
          <w:bCs w:val="0"/>
          <w:color w:val="auto"/>
          <w:sz w:val="28"/>
          <w:szCs w:val="28"/>
          <w:highlight w:val="none"/>
        </w:rPr>
        <w:t>货物质量标准或主要技术性能指标  □服务质量要求或服务标准如下</w:t>
      </w:r>
      <w:r>
        <w:rPr>
          <w:rFonts w:ascii="FangSong_GB2312" w:eastAsia="FangSong_GB2312"/>
          <w:b w:val="0"/>
          <w:bCs w:val="0"/>
          <w:color w:val="auto"/>
          <w:sz w:val="28"/>
          <w:szCs w:val="28"/>
          <w:highlight w:val="none"/>
        </w:rPr>
        <w:t xml:space="preserve"> </w:t>
      </w:r>
    </w:p>
    <w:p>
      <w:pPr>
        <w:adjustRightInd w:val="0"/>
        <w:snapToGrid w:val="0"/>
        <w:spacing w:line="600" w:lineRule="exact"/>
        <w:ind w:firstLine="560" w:firstLineChars="200"/>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货物供货时需提供原厂说明书及产品合格证、产品质量证明文件,必须是全新合格产品，能顺利安装适配至相关位置中，并能正常使用。</w:t>
      </w:r>
    </w:p>
    <w:p>
      <w:pPr>
        <w:adjustRightInd w:val="0"/>
        <w:snapToGrid w:val="0"/>
        <w:spacing w:line="600" w:lineRule="exact"/>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2.5其他要求：不接受对现有支架底座以及电气控制系统进行改造。</w:t>
      </w:r>
    </w:p>
    <w:p>
      <w:pPr>
        <w:adjustRightInd w:val="0"/>
        <w:snapToGrid w:val="0"/>
        <w:spacing w:line="600" w:lineRule="exact"/>
        <w:jc w:val="left"/>
        <w:rPr>
          <w:rFonts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rPr>
        <w:t>3.供应商资格要求（须提供复印件并加盖单位公章）</w:t>
      </w:r>
    </w:p>
    <w:p>
      <w:pPr>
        <w:adjustRightInd w:val="0"/>
        <w:snapToGrid w:val="0"/>
        <w:spacing w:line="600" w:lineRule="exact"/>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3.1参与本项目采购活动的供应商应当依法设立且满足如下要求：</w:t>
      </w:r>
    </w:p>
    <w:p>
      <w:pPr>
        <w:adjustRightInd w:val="0"/>
        <w:snapToGrid w:val="0"/>
        <w:spacing w:line="600" w:lineRule="exact"/>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lang w:eastAsia="zh-CN"/>
        </w:rPr>
        <w:t>☑</w:t>
      </w:r>
      <w:r>
        <w:rPr>
          <w:rFonts w:hint="eastAsia" w:ascii="FangSong_GB2312" w:eastAsia="FangSong_GB2312"/>
          <w:b w:val="0"/>
          <w:bCs w:val="0"/>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FangSong_GB2312" w:eastAsia="FangSong_GB2312"/>
          <w:b w:val="0"/>
          <w:bCs w:val="0"/>
          <w:color w:val="auto"/>
          <w:sz w:val="28"/>
          <w:szCs w:val="28"/>
          <w:highlight w:val="none"/>
          <w:u w:val="single"/>
        </w:rPr>
      </w:pPr>
      <w:r>
        <w:rPr>
          <w:rFonts w:hint="eastAsia" w:ascii="FangSong_GB2312" w:eastAsia="FangSong_GB2312"/>
          <w:b w:val="0"/>
          <w:bCs w:val="0"/>
          <w:color w:val="auto"/>
          <w:sz w:val="28"/>
          <w:szCs w:val="28"/>
          <w:highlight w:val="none"/>
          <w:lang w:eastAsia="zh-CN"/>
        </w:rPr>
        <w:t>☑</w:t>
      </w:r>
      <w:r>
        <w:rPr>
          <w:rFonts w:hint="eastAsia" w:ascii="FangSong_GB2312" w:eastAsia="FangSong_GB2312"/>
          <w:b w:val="0"/>
          <w:bCs w:val="0"/>
          <w:color w:val="auto"/>
          <w:sz w:val="28"/>
          <w:szCs w:val="28"/>
          <w:highlight w:val="none"/>
        </w:rPr>
        <w:t>（2）报价单位须出具承诺函，承诺中选后提供报价设备</w:t>
      </w:r>
      <w:r>
        <w:rPr>
          <w:rFonts w:hint="eastAsia" w:ascii="FangSong_GB2312" w:eastAsia="FangSong_GB2312"/>
          <w:b w:val="0"/>
          <w:bCs w:val="0"/>
          <w:color w:val="auto"/>
          <w:sz w:val="28"/>
          <w:szCs w:val="28"/>
          <w:highlight w:val="none"/>
          <w:lang w:val="en-US" w:eastAsia="zh-CN"/>
        </w:rPr>
        <w:t>均为</w:t>
      </w:r>
      <w:r>
        <w:rPr>
          <w:rFonts w:hint="eastAsia" w:ascii="FangSong_GB2312" w:eastAsia="FangSong_GB2312"/>
          <w:b w:val="0"/>
          <w:bCs w:val="0"/>
          <w:color w:val="auto"/>
          <w:sz w:val="28"/>
          <w:szCs w:val="28"/>
          <w:highlight w:val="none"/>
        </w:rPr>
        <w:t>制造商原装全新产品（加盖单位公章）。</w:t>
      </w:r>
    </w:p>
    <w:p>
      <w:pPr>
        <w:adjustRightInd w:val="0"/>
        <w:snapToGrid w:val="0"/>
        <w:spacing w:line="600" w:lineRule="exact"/>
        <w:jc w:val="left"/>
        <w:rPr>
          <w:rFonts w:hint="eastAsia"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lang w:eastAsia="zh-CN"/>
        </w:rPr>
        <w:t>☑</w:t>
      </w:r>
      <w:r>
        <w:rPr>
          <w:rFonts w:hint="eastAsia" w:ascii="FangSong_GB2312" w:eastAsia="FangSong_GB2312"/>
          <w:b w:val="0"/>
          <w:bCs w:val="0"/>
          <w:color w:val="auto"/>
          <w:sz w:val="28"/>
          <w:szCs w:val="28"/>
          <w:highlight w:val="none"/>
        </w:rPr>
        <w:t>（3）201</w:t>
      </w:r>
      <w:r>
        <w:rPr>
          <w:rFonts w:hint="eastAsia" w:ascii="FangSong_GB2312" w:eastAsia="FangSong_GB2312"/>
          <w:b w:val="0"/>
          <w:bCs w:val="0"/>
          <w:color w:val="auto"/>
          <w:sz w:val="28"/>
          <w:szCs w:val="28"/>
          <w:highlight w:val="none"/>
          <w:lang w:val="en-US" w:eastAsia="zh-CN"/>
        </w:rPr>
        <w:t>9</w:t>
      </w:r>
      <w:r>
        <w:rPr>
          <w:rFonts w:hint="eastAsia" w:ascii="FangSong_GB2312" w:eastAsia="FangSong_GB2312"/>
          <w:b w:val="0"/>
          <w:bCs w:val="0"/>
          <w:color w:val="auto"/>
          <w:sz w:val="28"/>
          <w:szCs w:val="28"/>
          <w:highlight w:val="none"/>
        </w:rPr>
        <w:t>年1月1日至今，供应商最少具有一项</w:t>
      </w:r>
      <w:r>
        <w:rPr>
          <w:rFonts w:hint="eastAsia" w:ascii="FangSong_GB2312" w:eastAsia="FangSong_GB2312"/>
          <w:b w:val="0"/>
          <w:bCs w:val="0"/>
          <w:color w:val="auto"/>
          <w:sz w:val="28"/>
          <w:szCs w:val="28"/>
          <w:highlight w:val="none"/>
          <w:lang w:val="en-US" w:eastAsia="zh-CN"/>
        </w:rPr>
        <w:t>本询价项目备件之一</w:t>
      </w:r>
      <w:r>
        <w:rPr>
          <w:rFonts w:hint="eastAsia" w:ascii="FangSong_GB2312" w:hAnsi="FangSong_GB2312" w:eastAsia="FangSong_GB2312" w:cs="FangSong_GB2312"/>
          <w:b w:val="0"/>
          <w:bCs w:val="0"/>
          <w:color w:val="auto"/>
          <w:sz w:val="28"/>
          <w:szCs w:val="28"/>
          <w:highlight w:val="none"/>
          <w:u w:val="single"/>
        </w:rPr>
        <w:t>的供货</w:t>
      </w:r>
      <w:r>
        <w:rPr>
          <w:rFonts w:hint="eastAsia" w:ascii="FangSong_GB2312" w:eastAsia="FangSong_GB2312"/>
          <w:b w:val="0"/>
          <w:bCs w:val="0"/>
          <w:color w:val="auto"/>
          <w:sz w:val="28"/>
          <w:szCs w:val="28"/>
          <w:highlight w:val="none"/>
        </w:rPr>
        <w:t>业绩。（提供合同复印件证明，包括但不限于项目名称、金额及实施内容、合同</w:t>
      </w:r>
      <w:r>
        <w:rPr>
          <w:rFonts w:hint="eastAsia" w:ascii="FangSong_GB2312" w:eastAsia="FangSong_GB2312"/>
          <w:b w:val="0"/>
          <w:bCs w:val="0"/>
          <w:color w:val="auto"/>
          <w:sz w:val="28"/>
          <w:szCs w:val="28"/>
          <w:highlight w:val="none"/>
          <w:lang w:val="en-US" w:eastAsia="zh-CN"/>
        </w:rPr>
        <w:t>盖章、发票证明</w:t>
      </w:r>
      <w:bookmarkStart w:id="182" w:name="_GoBack"/>
      <w:bookmarkEnd w:id="182"/>
      <w:r>
        <w:rPr>
          <w:rFonts w:hint="eastAsia" w:ascii="FangSong_GB2312" w:eastAsia="FangSong_GB2312"/>
          <w:b w:val="0"/>
          <w:bCs w:val="0"/>
          <w:color w:val="auto"/>
          <w:sz w:val="28"/>
          <w:szCs w:val="28"/>
          <w:highlight w:val="none"/>
        </w:rPr>
        <w:t>、签订日期，加盖单位公章）</w:t>
      </w:r>
    </w:p>
    <w:p>
      <w:pPr>
        <w:adjustRightInd w:val="0"/>
        <w:snapToGrid w:val="0"/>
        <w:spacing w:line="600" w:lineRule="exact"/>
        <w:jc w:val="left"/>
        <w:rPr>
          <w:rFonts w:ascii="FangSong_GB2312" w:eastAsia="FangSong_GB2312"/>
          <w:b w:val="0"/>
          <w:bCs w:val="0"/>
          <w:color w:val="auto"/>
          <w:sz w:val="28"/>
          <w:szCs w:val="28"/>
          <w:highlight w:val="none"/>
          <w:u w:val="single"/>
        </w:rPr>
      </w:pPr>
      <w:r>
        <w:rPr>
          <w:rFonts w:hint="eastAsia" w:ascii="FangSong_GB2312" w:eastAsia="FangSong_GB2312"/>
          <w:b w:val="0"/>
          <w:bCs w:val="0"/>
          <w:color w:val="auto"/>
          <w:sz w:val="28"/>
          <w:szCs w:val="28"/>
          <w:highlight w:val="none"/>
        </w:rPr>
        <w:sym w:font="Wingdings 2" w:char="00A3"/>
      </w:r>
      <w:r>
        <w:rPr>
          <w:rFonts w:hint="eastAsia" w:ascii="FangSong_GB2312" w:eastAsia="FangSong_GB2312"/>
          <w:b w:val="0"/>
          <w:bCs w:val="0"/>
          <w:color w:val="auto"/>
          <w:sz w:val="28"/>
          <w:szCs w:val="28"/>
          <w:highlight w:val="none"/>
        </w:rPr>
        <w:t>（</w:t>
      </w:r>
      <w:r>
        <w:rPr>
          <w:rFonts w:hint="eastAsia" w:ascii="FangSong_GB2312" w:eastAsia="FangSong_GB2312"/>
          <w:b w:val="0"/>
          <w:bCs w:val="0"/>
          <w:color w:val="auto"/>
          <w:sz w:val="28"/>
          <w:szCs w:val="28"/>
          <w:highlight w:val="none"/>
          <w:lang w:val="en-US" w:eastAsia="zh-CN"/>
        </w:rPr>
        <w:t>4</w:t>
      </w:r>
      <w:r>
        <w:rPr>
          <w:rFonts w:hint="eastAsia" w:ascii="FangSong_GB2312" w:eastAsia="FangSong_GB2312"/>
          <w:b w:val="0"/>
          <w:bCs w:val="0"/>
          <w:color w:val="auto"/>
          <w:sz w:val="28"/>
          <w:szCs w:val="28"/>
          <w:highlight w:val="none"/>
        </w:rPr>
        <w:t>）项目负责人应当具备</w:t>
      </w:r>
      <w:r>
        <w:rPr>
          <w:rFonts w:hint="eastAsia" w:ascii="FangSong_GB2312" w:eastAsia="FangSong_GB2312"/>
          <w:b w:val="0"/>
          <w:bCs w:val="0"/>
          <w:color w:val="auto"/>
          <w:sz w:val="28"/>
          <w:szCs w:val="28"/>
          <w:highlight w:val="none"/>
          <w:u w:val="single"/>
        </w:rPr>
        <w:t xml:space="preserve">   </w:t>
      </w:r>
      <w:r>
        <w:rPr>
          <w:rFonts w:hint="eastAsia" w:ascii="FangSong_GB2312" w:eastAsia="FangSong_GB2312"/>
          <w:b w:val="0"/>
          <w:bCs w:val="0"/>
          <w:color w:val="auto"/>
          <w:sz w:val="28"/>
          <w:szCs w:val="28"/>
          <w:highlight w:val="none"/>
        </w:rPr>
        <w:t>资格条件。</w:t>
      </w:r>
    </w:p>
    <w:p>
      <w:pPr>
        <w:pStyle w:val="2"/>
        <w:ind w:firstLine="0"/>
        <w:rPr>
          <w:rFonts w:hint="eastAsia" w:eastAsia="FangSong_GB2312"/>
          <w:b w:val="0"/>
          <w:bCs w:val="0"/>
          <w:color w:val="auto"/>
          <w:highlight w:val="none"/>
          <w:lang w:val="en-US" w:eastAsia="zh-CN"/>
        </w:rPr>
      </w:pPr>
      <w:r>
        <w:rPr>
          <w:rFonts w:hint="eastAsia" w:ascii="FangSong_GB2312" w:eastAsia="FangSong_GB2312"/>
          <w:b w:val="0"/>
          <w:bCs w:val="0"/>
          <w:color w:val="auto"/>
          <w:sz w:val="28"/>
          <w:szCs w:val="28"/>
          <w:highlight w:val="none"/>
        </w:rPr>
        <w:sym w:font="Wingdings 2" w:char="00A3"/>
      </w:r>
      <w:r>
        <w:rPr>
          <w:rFonts w:hint="eastAsia" w:ascii="FangSong_GB2312" w:eastAsia="FangSong_GB2312"/>
          <w:b w:val="0"/>
          <w:bCs w:val="0"/>
          <w:color w:val="auto"/>
          <w:sz w:val="28"/>
          <w:szCs w:val="28"/>
          <w:highlight w:val="none"/>
        </w:rPr>
        <w:t>（</w:t>
      </w:r>
      <w:r>
        <w:rPr>
          <w:rFonts w:hint="eastAsia" w:ascii="FangSong_GB2312" w:eastAsia="FangSong_GB2312"/>
          <w:b w:val="0"/>
          <w:bCs w:val="0"/>
          <w:color w:val="auto"/>
          <w:sz w:val="28"/>
          <w:szCs w:val="28"/>
          <w:highlight w:val="none"/>
          <w:lang w:val="en-US" w:eastAsia="zh-CN"/>
        </w:rPr>
        <w:t>5</w:t>
      </w:r>
      <w:r>
        <w:rPr>
          <w:rFonts w:hint="eastAsia" w:ascii="FangSong_GB2312" w:eastAsia="FangSong_GB2312"/>
          <w:b w:val="0"/>
          <w:bCs w:val="0"/>
          <w:color w:val="auto"/>
          <w:sz w:val="28"/>
          <w:szCs w:val="28"/>
          <w:highlight w:val="none"/>
        </w:rPr>
        <w:t>）其他要求：</w:t>
      </w:r>
      <w:r>
        <w:rPr>
          <w:rFonts w:hint="eastAsia" w:ascii="FangSong_GB2312" w:eastAsia="FangSong_GB2312"/>
          <w:b w:val="0"/>
          <w:bCs w:val="0"/>
          <w:color w:val="auto"/>
          <w:sz w:val="28"/>
          <w:szCs w:val="28"/>
          <w:highlight w:val="none"/>
          <w:u w:val="single"/>
        </w:rPr>
        <w:t xml:space="preserve"> </w:t>
      </w:r>
      <w:r>
        <w:rPr>
          <w:rFonts w:hint="eastAsia" w:ascii="FangSong_GB2312" w:eastAsia="FangSong_GB2312"/>
          <w:b w:val="0"/>
          <w:bCs w:val="0"/>
          <w:color w:val="auto"/>
          <w:sz w:val="28"/>
          <w:szCs w:val="28"/>
          <w:highlight w:val="none"/>
          <w:u w:val="single"/>
          <w:lang w:val="en-US" w:eastAsia="zh-CN"/>
        </w:rPr>
        <w:t>无</w:t>
      </w:r>
    </w:p>
    <w:p>
      <w:pPr>
        <w:adjustRightInd w:val="0"/>
        <w:snapToGrid w:val="0"/>
        <w:spacing w:line="600" w:lineRule="exact"/>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3.2供应商在响应文件提交截止日期止不得存在下列情形之一（须出具承诺函）：</w:t>
      </w:r>
    </w:p>
    <w:p>
      <w:pPr>
        <w:adjustRightInd w:val="0"/>
        <w:snapToGrid w:val="0"/>
        <w:spacing w:line="600" w:lineRule="exact"/>
        <w:ind w:firstLine="420" w:firstLineChars="150"/>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（2）与本项目其他供应商存在控股关系。</w:t>
      </w:r>
    </w:p>
    <w:p>
      <w:pPr>
        <w:adjustRightInd w:val="0"/>
        <w:snapToGrid w:val="0"/>
        <w:spacing w:line="600" w:lineRule="exact"/>
        <w:ind w:firstLine="420" w:firstLineChars="150"/>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（3）与本项目其他供应商存在管理关系。</w:t>
      </w:r>
    </w:p>
    <w:p>
      <w:pPr>
        <w:adjustRightInd w:val="0"/>
        <w:snapToGrid w:val="0"/>
        <w:spacing w:line="600" w:lineRule="exact"/>
        <w:ind w:firstLine="420" w:firstLineChars="150"/>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（8）被最高人民法院在</w:t>
      </w:r>
      <w:r>
        <w:rPr>
          <w:rFonts w:ascii="FangSong_GB2312" w:eastAsia="FangSong_GB2312"/>
          <w:b w:val="0"/>
          <w:bCs w:val="0"/>
          <w:color w:val="auto"/>
          <w:sz w:val="28"/>
          <w:szCs w:val="28"/>
          <w:highlight w:val="none"/>
        </w:rPr>
        <w:t>“</w:t>
      </w:r>
      <w:r>
        <w:rPr>
          <w:rFonts w:hint="eastAsia" w:ascii="FangSong_GB2312" w:eastAsia="FangSong_GB2312"/>
          <w:b w:val="0"/>
          <w:bCs w:val="0"/>
          <w:color w:val="auto"/>
          <w:sz w:val="28"/>
          <w:szCs w:val="28"/>
          <w:highlight w:val="none"/>
        </w:rPr>
        <w:t>信用中国</w:t>
      </w:r>
      <w:r>
        <w:rPr>
          <w:rFonts w:ascii="FangSong_GB2312" w:eastAsia="FangSong_GB2312"/>
          <w:b w:val="0"/>
          <w:bCs w:val="0"/>
          <w:color w:val="auto"/>
          <w:sz w:val="28"/>
          <w:szCs w:val="28"/>
          <w:highlight w:val="none"/>
        </w:rPr>
        <w:t>”</w:t>
      </w:r>
      <w:r>
        <w:rPr>
          <w:rFonts w:hint="eastAsia" w:ascii="FangSong_GB2312" w:eastAsia="FangSong_GB2312"/>
          <w:b w:val="0"/>
          <w:bCs w:val="0"/>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FangSong_GB2312" w:eastAsia="FangSong_GB2312"/>
          <w:b w:val="0"/>
          <w:bCs w:val="0"/>
          <w:color w:val="auto"/>
          <w:sz w:val="28"/>
          <w:szCs w:val="28"/>
          <w:highlight w:val="none"/>
          <w:u w:val="single"/>
        </w:rPr>
      </w:pPr>
      <w:r>
        <w:rPr>
          <w:rFonts w:hint="eastAsia" w:ascii="FangSong_GB2312" w:eastAsia="FangSong_GB2312"/>
          <w:b w:val="0"/>
          <w:bCs w:val="0"/>
          <w:color w:val="auto"/>
          <w:sz w:val="28"/>
          <w:szCs w:val="28"/>
          <w:highlight w:val="none"/>
        </w:rPr>
        <w:t>（12）其他禁止情形：</w:t>
      </w:r>
    </w:p>
    <w:p>
      <w:pPr>
        <w:adjustRightInd w:val="0"/>
        <w:snapToGrid w:val="0"/>
        <w:spacing w:line="600" w:lineRule="exact"/>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3.3本次项目</w:t>
      </w:r>
      <w:r>
        <w:rPr>
          <w:rFonts w:hint="eastAsia" w:ascii="FangSong_GB2312" w:eastAsia="FangSong_GB2312"/>
          <w:b w:val="0"/>
          <w:bCs w:val="0"/>
          <w:color w:val="auto"/>
          <w:sz w:val="28"/>
          <w:szCs w:val="28"/>
          <w:highlight w:val="none"/>
          <w:u w:val="single"/>
        </w:rPr>
        <w:t>不接受</w:t>
      </w:r>
      <w:r>
        <w:rPr>
          <w:rFonts w:hint="eastAsia" w:ascii="FangSong_GB2312" w:eastAsia="FangSong_GB2312"/>
          <w:b w:val="0"/>
          <w:bCs w:val="0"/>
          <w:color w:val="auto"/>
          <w:sz w:val="28"/>
          <w:szCs w:val="28"/>
          <w:highlight w:val="none"/>
        </w:rPr>
        <w:t>联合体参加采购活动</w:t>
      </w:r>
    </w:p>
    <w:p>
      <w:pPr>
        <w:adjustRightInd w:val="0"/>
        <w:snapToGrid w:val="0"/>
        <w:spacing w:line="600" w:lineRule="exact"/>
        <w:jc w:val="left"/>
        <w:rPr>
          <w:rFonts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rPr>
        <w:t>4.采购文件的获取</w:t>
      </w:r>
    </w:p>
    <w:p>
      <w:pPr>
        <w:adjustRightInd w:val="0"/>
        <w:snapToGrid w:val="0"/>
        <w:spacing w:line="600" w:lineRule="exact"/>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4.1获取时间</w:t>
      </w:r>
    </w:p>
    <w:p>
      <w:pPr>
        <w:adjustRightInd w:val="0"/>
        <w:snapToGrid w:val="0"/>
        <w:spacing w:line="600" w:lineRule="exact"/>
        <w:ind w:firstLine="555"/>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从</w:t>
      </w:r>
      <w:r>
        <w:rPr>
          <w:rFonts w:hint="eastAsia" w:ascii="FangSong_GB2312" w:eastAsia="FangSong_GB2312"/>
          <w:b w:val="0"/>
          <w:bCs w:val="0"/>
          <w:color w:val="auto"/>
          <w:sz w:val="28"/>
          <w:szCs w:val="28"/>
          <w:highlight w:val="none"/>
          <w:u w:val="single"/>
        </w:rPr>
        <w:t xml:space="preserve"> </w:t>
      </w:r>
      <w:r>
        <w:rPr>
          <w:rFonts w:hint="eastAsia" w:ascii="FangSong_GB2312" w:eastAsia="FangSong_GB2312"/>
          <w:b w:val="0"/>
          <w:bCs w:val="0"/>
          <w:color w:val="auto"/>
          <w:sz w:val="28"/>
          <w:szCs w:val="28"/>
          <w:highlight w:val="none"/>
          <w:u w:val="single"/>
          <w:lang w:val="en-US" w:eastAsia="zh-CN"/>
        </w:rPr>
        <w:t>2022</w:t>
      </w:r>
      <w:r>
        <w:rPr>
          <w:rFonts w:hint="eastAsia" w:ascii="FangSong_GB2312" w:eastAsia="FangSong_GB2312"/>
          <w:b w:val="0"/>
          <w:bCs w:val="0"/>
          <w:color w:val="auto"/>
          <w:sz w:val="28"/>
          <w:szCs w:val="28"/>
          <w:highlight w:val="none"/>
          <w:u w:val="single"/>
        </w:rPr>
        <w:t xml:space="preserve"> </w:t>
      </w:r>
      <w:r>
        <w:rPr>
          <w:rFonts w:hint="eastAsia" w:ascii="FangSong_GB2312" w:eastAsia="FangSong_GB2312"/>
          <w:b w:val="0"/>
          <w:bCs w:val="0"/>
          <w:color w:val="auto"/>
          <w:sz w:val="28"/>
          <w:szCs w:val="28"/>
          <w:highlight w:val="none"/>
        </w:rPr>
        <w:t>年</w:t>
      </w:r>
      <w:r>
        <w:rPr>
          <w:rFonts w:hint="eastAsia" w:ascii="FangSong_GB2312" w:eastAsia="FangSong_GB2312"/>
          <w:b w:val="0"/>
          <w:bCs w:val="0"/>
          <w:color w:val="auto"/>
          <w:sz w:val="28"/>
          <w:szCs w:val="28"/>
          <w:highlight w:val="none"/>
          <w:u w:val="single"/>
        </w:rPr>
        <w:t xml:space="preserve"> </w:t>
      </w:r>
      <w:r>
        <w:rPr>
          <w:rFonts w:hint="eastAsia" w:ascii="FangSong_GB2312" w:eastAsia="FangSong_GB2312"/>
          <w:b w:val="0"/>
          <w:bCs w:val="0"/>
          <w:color w:val="auto"/>
          <w:sz w:val="28"/>
          <w:szCs w:val="28"/>
          <w:highlight w:val="none"/>
          <w:u w:val="single"/>
          <w:lang w:val="en-US" w:eastAsia="zh-CN"/>
        </w:rPr>
        <w:t>9</w:t>
      </w:r>
      <w:r>
        <w:rPr>
          <w:rFonts w:hint="eastAsia" w:ascii="FangSong_GB2312" w:eastAsia="FangSong_GB2312"/>
          <w:b w:val="0"/>
          <w:bCs w:val="0"/>
          <w:color w:val="auto"/>
          <w:sz w:val="28"/>
          <w:szCs w:val="28"/>
          <w:highlight w:val="none"/>
          <w:u w:val="single"/>
        </w:rPr>
        <w:t xml:space="preserve"> </w:t>
      </w:r>
      <w:r>
        <w:rPr>
          <w:rFonts w:hint="eastAsia" w:ascii="FangSong_GB2312" w:eastAsia="FangSong_GB2312"/>
          <w:b w:val="0"/>
          <w:bCs w:val="0"/>
          <w:color w:val="auto"/>
          <w:sz w:val="28"/>
          <w:szCs w:val="28"/>
          <w:highlight w:val="none"/>
        </w:rPr>
        <w:t>月</w:t>
      </w:r>
      <w:r>
        <w:rPr>
          <w:rFonts w:hint="eastAsia" w:ascii="FangSong_GB2312" w:eastAsia="FangSong_GB2312"/>
          <w:b w:val="0"/>
          <w:bCs w:val="0"/>
          <w:color w:val="auto"/>
          <w:sz w:val="28"/>
          <w:szCs w:val="28"/>
          <w:highlight w:val="none"/>
          <w:u w:val="single"/>
        </w:rPr>
        <w:t xml:space="preserve"> </w:t>
      </w:r>
      <w:r>
        <w:rPr>
          <w:rFonts w:hint="eastAsia" w:ascii="FangSong_GB2312" w:eastAsia="FangSong_GB2312"/>
          <w:b w:val="0"/>
          <w:bCs w:val="0"/>
          <w:color w:val="auto"/>
          <w:sz w:val="28"/>
          <w:szCs w:val="28"/>
          <w:highlight w:val="none"/>
          <w:u w:val="single"/>
          <w:lang w:val="en-US" w:eastAsia="zh-CN"/>
        </w:rPr>
        <w:t>9</w:t>
      </w:r>
      <w:r>
        <w:rPr>
          <w:rFonts w:hint="eastAsia" w:ascii="FangSong_GB2312" w:eastAsia="FangSong_GB2312"/>
          <w:b w:val="0"/>
          <w:bCs w:val="0"/>
          <w:color w:val="auto"/>
          <w:sz w:val="28"/>
          <w:szCs w:val="28"/>
          <w:highlight w:val="none"/>
          <w:u w:val="single"/>
        </w:rPr>
        <w:t xml:space="preserve"> </w:t>
      </w:r>
      <w:r>
        <w:rPr>
          <w:rFonts w:hint="eastAsia" w:ascii="FangSong_GB2312" w:eastAsia="FangSong_GB2312"/>
          <w:b w:val="0"/>
          <w:bCs w:val="0"/>
          <w:color w:val="auto"/>
          <w:sz w:val="28"/>
          <w:szCs w:val="28"/>
          <w:highlight w:val="none"/>
        </w:rPr>
        <w:t>日至</w:t>
      </w:r>
      <w:r>
        <w:rPr>
          <w:rFonts w:hint="eastAsia" w:ascii="FangSong_GB2312" w:eastAsia="FangSong_GB2312"/>
          <w:b w:val="0"/>
          <w:bCs w:val="0"/>
          <w:color w:val="auto"/>
          <w:sz w:val="28"/>
          <w:szCs w:val="28"/>
          <w:highlight w:val="none"/>
          <w:u w:val="single"/>
        </w:rPr>
        <w:t xml:space="preserve"> </w:t>
      </w:r>
      <w:r>
        <w:rPr>
          <w:rFonts w:hint="eastAsia" w:ascii="FangSong_GB2312" w:eastAsia="FangSong_GB2312"/>
          <w:b w:val="0"/>
          <w:bCs w:val="0"/>
          <w:color w:val="auto"/>
          <w:sz w:val="28"/>
          <w:szCs w:val="28"/>
          <w:highlight w:val="none"/>
          <w:u w:val="single"/>
          <w:lang w:val="en-US" w:eastAsia="zh-CN"/>
        </w:rPr>
        <w:t>2022</w:t>
      </w:r>
      <w:r>
        <w:rPr>
          <w:rFonts w:hint="eastAsia" w:ascii="FangSong_GB2312" w:eastAsia="FangSong_GB2312"/>
          <w:b w:val="0"/>
          <w:bCs w:val="0"/>
          <w:color w:val="auto"/>
          <w:sz w:val="28"/>
          <w:szCs w:val="28"/>
          <w:highlight w:val="none"/>
          <w:u w:val="single"/>
        </w:rPr>
        <w:t xml:space="preserve"> </w:t>
      </w:r>
      <w:r>
        <w:rPr>
          <w:rFonts w:hint="eastAsia" w:ascii="FangSong_GB2312" w:eastAsia="FangSong_GB2312"/>
          <w:b w:val="0"/>
          <w:bCs w:val="0"/>
          <w:color w:val="auto"/>
          <w:sz w:val="28"/>
          <w:szCs w:val="28"/>
          <w:highlight w:val="none"/>
        </w:rPr>
        <w:t>年</w:t>
      </w:r>
      <w:r>
        <w:rPr>
          <w:rFonts w:hint="eastAsia" w:ascii="FangSong_GB2312" w:eastAsia="FangSong_GB2312"/>
          <w:b w:val="0"/>
          <w:bCs w:val="0"/>
          <w:color w:val="auto"/>
          <w:sz w:val="28"/>
          <w:szCs w:val="28"/>
          <w:highlight w:val="none"/>
          <w:u w:val="single"/>
        </w:rPr>
        <w:t xml:space="preserve"> </w:t>
      </w:r>
      <w:r>
        <w:rPr>
          <w:rFonts w:hint="eastAsia" w:ascii="FangSong_GB2312" w:eastAsia="FangSong_GB2312"/>
          <w:b w:val="0"/>
          <w:bCs w:val="0"/>
          <w:color w:val="auto"/>
          <w:sz w:val="28"/>
          <w:szCs w:val="28"/>
          <w:highlight w:val="none"/>
          <w:u w:val="single"/>
          <w:lang w:val="en-US" w:eastAsia="zh-CN"/>
        </w:rPr>
        <w:t>9</w:t>
      </w:r>
      <w:r>
        <w:rPr>
          <w:rFonts w:hint="eastAsia" w:ascii="FangSong_GB2312" w:eastAsia="FangSong_GB2312"/>
          <w:b w:val="0"/>
          <w:bCs w:val="0"/>
          <w:color w:val="auto"/>
          <w:sz w:val="28"/>
          <w:szCs w:val="28"/>
          <w:highlight w:val="none"/>
          <w:u w:val="single"/>
        </w:rPr>
        <w:t xml:space="preserve"> </w:t>
      </w:r>
      <w:r>
        <w:rPr>
          <w:rFonts w:hint="eastAsia" w:ascii="FangSong_GB2312" w:eastAsia="FangSong_GB2312"/>
          <w:b w:val="0"/>
          <w:bCs w:val="0"/>
          <w:color w:val="auto"/>
          <w:sz w:val="28"/>
          <w:szCs w:val="28"/>
          <w:highlight w:val="none"/>
        </w:rPr>
        <w:t>月</w:t>
      </w:r>
      <w:r>
        <w:rPr>
          <w:rFonts w:hint="eastAsia" w:ascii="FangSong_GB2312" w:eastAsia="FangSong_GB2312"/>
          <w:b w:val="0"/>
          <w:bCs w:val="0"/>
          <w:color w:val="auto"/>
          <w:sz w:val="28"/>
          <w:szCs w:val="28"/>
          <w:highlight w:val="none"/>
          <w:u w:val="single"/>
        </w:rPr>
        <w:t xml:space="preserve"> </w:t>
      </w:r>
      <w:r>
        <w:rPr>
          <w:rFonts w:hint="eastAsia" w:ascii="FangSong_GB2312" w:eastAsia="FangSong_GB2312"/>
          <w:b w:val="0"/>
          <w:bCs w:val="0"/>
          <w:color w:val="auto"/>
          <w:sz w:val="28"/>
          <w:szCs w:val="28"/>
          <w:highlight w:val="none"/>
          <w:u w:val="single"/>
          <w:lang w:val="en-US" w:eastAsia="zh-CN"/>
        </w:rPr>
        <w:t>18</w:t>
      </w:r>
      <w:r>
        <w:rPr>
          <w:rFonts w:hint="eastAsia" w:ascii="FangSong_GB2312" w:eastAsia="FangSong_GB2312"/>
          <w:b w:val="0"/>
          <w:bCs w:val="0"/>
          <w:color w:val="auto"/>
          <w:sz w:val="28"/>
          <w:szCs w:val="28"/>
          <w:highlight w:val="none"/>
          <w:u w:val="single"/>
        </w:rPr>
        <w:t xml:space="preserve"> </w:t>
      </w:r>
      <w:r>
        <w:rPr>
          <w:rFonts w:hint="eastAsia" w:ascii="FangSong_GB2312" w:eastAsia="FangSong_GB2312"/>
          <w:b w:val="0"/>
          <w:bCs w:val="0"/>
          <w:color w:val="auto"/>
          <w:sz w:val="28"/>
          <w:szCs w:val="28"/>
          <w:highlight w:val="none"/>
        </w:rPr>
        <w:t>日（北京时间）</w:t>
      </w:r>
    </w:p>
    <w:p>
      <w:pPr>
        <w:adjustRightInd w:val="0"/>
        <w:snapToGrid w:val="0"/>
        <w:spacing w:line="600" w:lineRule="exact"/>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4.2获取方式</w:t>
      </w:r>
    </w:p>
    <w:p>
      <w:pPr>
        <w:adjustRightInd w:val="0"/>
        <w:snapToGrid w:val="0"/>
        <w:spacing w:line="600" w:lineRule="exact"/>
        <w:ind w:firstLine="560" w:firstLineChars="200"/>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在</w:t>
      </w:r>
      <w:r>
        <w:rPr>
          <w:rFonts w:hint="eastAsia" w:ascii="FangSong_GB2312" w:eastAsia="FangSong_GB2312"/>
          <w:b w:val="0"/>
          <w:bCs w:val="0"/>
          <w:color w:val="auto"/>
          <w:sz w:val="28"/>
          <w:szCs w:val="28"/>
          <w:highlight w:val="none"/>
          <w:u w:val="single"/>
        </w:rPr>
        <w:t>广州市净水有限公司门户网站</w:t>
      </w:r>
      <w:r>
        <w:rPr>
          <w:rFonts w:hint="eastAsia" w:ascii="FangSong_GB2312" w:eastAsia="FangSong_GB2312"/>
          <w:b w:val="0"/>
          <w:bCs w:val="0"/>
          <w:color w:val="auto"/>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rPr>
        <w:t>踏勘现场</w:t>
      </w:r>
    </w:p>
    <w:p>
      <w:pPr>
        <w:adjustRightInd w:val="0"/>
        <w:snapToGrid w:val="0"/>
        <w:spacing w:line="600" w:lineRule="exact"/>
        <w:ind w:firstLine="560" w:firstLineChars="200"/>
        <w:rPr>
          <w:rFonts w:hint="eastAsia"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lang w:eastAsia="zh-CN"/>
        </w:rPr>
        <w:t>☑</w:t>
      </w:r>
      <w:r>
        <w:rPr>
          <w:rFonts w:hint="eastAsia" w:ascii="FangSong_GB2312" w:eastAsia="FangSong_GB2312"/>
          <w:b w:val="0"/>
          <w:bCs w:val="0"/>
          <w:color w:val="auto"/>
          <w:sz w:val="28"/>
          <w:szCs w:val="28"/>
          <w:highlight w:val="none"/>
        </w:rPr>
        <w:t>不组织</w:t>
      </w:r>
    </w:p>
    <w:p>
      <w:pPr>
        <w:pStyle w:val="2"/>
        <w:ind w:firstLine="560" w:firstLineChars="200"/>
        <w:rPr>
          <w:rFonts w:hint="eastAsia" w:eastAsia="FangSong_GB2312"/>
          <w:b w:val="0"/>
          <w:bCs w:val="0"/>
          <w:color w:val="auto"/>
          <w:highlight w:val="none"/>
          <w:lang w:val="en-US" w:eastAsia="zh-CN"/>
        </w:rPr>
      </w:pPr>
      <w:r>
        <w:rPr>
          <w:rFonts w:hint="eastAsia" w:ascii="FangSong_GB2312" w:eastAsia="FangSong_GB2312" w:hAnsiTheme="minorHAnsi"/>
          <w:b w:val="0"/>
          <w:bCs w:val="0"/>
          <w:color w:val="auto"/>
          <w:sz w:val="28"/>
          <w:szCs w:val="28"/>
          <w:highlight w:val="none"/>
        </w:rPr>
        <w:t>□</w:t>
      </w:r>
      <w:r>
        <w:rPr>
          <w:rFonts w:hint="eastAsia" w:ascii="FangSong_GB2312" w:eastAsia="FangSong_GB2312" w:hAnsiTheme="minorHAnsi"/>
          <w:b w:val="0"/>
          <w:bCs w:val="0"/>
          <w:color w:val="auto"/>
          <w:sz w:val="28"/>
          <w:szCs w:val="28"/>
          <w:highlight w:val="none"/>
          <w:lang w:val="en-US" w:eastAsia="zh-CN"/>
        </w:rPr>
        <w:t>组织：</w:t>
      </w:r>
      <w:r>
        <w:rPr>
          <w:rFonts w:hint="eastAsia" w:ascii="FangSong_GB2312" w:hAnsi="仿宋" w:eastAsia="FangSong_GB2312" w:cs="FangSong_GB2312"/>
          <w:b w:val="0"/>
          <w:bCs w:val="0"/>
          <w:color w:val="auto"/>
          <w:sz w:val="28"/>
          <w:szCs w:val="28"/>
          <w:highlight w:val="none"/>
          <w:lang w:val="en-US" w:eastAsia="zh-CN"/>
        </w:rPr>
        <w:t>供应商可</w:t>
      </w:r>
      <w:r>
        <w:rPr>
          <w:rFonts w:hint="eastAsia" w:ascii="FangSong_GB2312" w:hAnsi="仿宋" w:eastAsia="FangSong_GB2312" w:cs="FangSong_GB2312"/>
          <w:b w:val="0"/>
          <w:bCs w:val="0"/>
          <w:color w:val="auto"/>
          <w:sz w:val="28"/>
          <w:szCs w:val="28"/>
          <w:highlight w:val="none"/>
          <w:lang w:val="zh-CN"/>
        </w:rPr>
        <w:t>自行</w:t>
      </w:r>
      <w:r>
        <w:rPr>
          <w:rFonts w:hint="eastAsia" w:ascii="FangSong_GB2312" w:hAnsi="仿宋" w:eastAsia="FangSong_GB2312" w:cs="FangSong_GB2312"/>
          <w:b w:val="0"/>
          <w:bCs w:val="0"/>
          <w:color w:val="auto"/>
          <w:sz w:val="28"/>
          <w:szCs w:val="28"/>
          <w:highlight w:val="none"/>
          <w:lang w:val="en-US" w:eastAsia="zh-CN"/>
        </w:rPr>
        <w:t>选择是否前往现场踏勘</w:t>
      </w:r>
      <w:r>
        <w:rPr>
          <w:rFonts w:hint="eastAsia" w:ascii="FangSong_GB2312" w:hAnsi="仿宋" w:eastAsia="FangSong_GB2312" w:cs="FangSong_GB2312"/>
          <w:b w:val="0"/>
          <w:bCs w:val="0"/>
          <w:color w:val="auto"/>
          <w:sz w:val="28"/>
          <w:szCs w:val="28"/>
          <w:highlight w:val="none"/>
          <w:lang w:val="zh-CN"/>
        </w:rPr>
        <w:t>，</w:t>
      </w:r>
      <w:r>
        <w:rPr>
          <w:rFonts w:hint="eastAsia" w:ascii="FangSong_GB2312" w:hAnsi="仿宋" w:eastAsia="FangSong_GB2312" w:cs="FangSong_GB2312"/>
          <w:b w:val="0"/>
          <w:bCs w:val="0"/>
          <w:color w:val="auto"/>
          <w:sz w:val="28"/>
          <w:szCs w:val="28"/>
          <w:highlight w:val="none"/>
          <w:lang w:val="en-US" w:eastAsia="zh-CN"/>
        </w:rPr>
        <w:t>若前往现场踏勘须在规定时间内到达集中地点，逾期不再接待</w:t>
      </w:r>
      <w:r>
        <w:rPr>
          <w:rFonts w:hint="eastAsia" w:ascii="FangSong_GB2312" w:hAnsi="仿宋" w:eastAsia="FangSong_GB2312" w:cs="FangSong_GB2312"/>
          <w:b w:val="0"/>
          <w:bCs w:val="0"/>
          <w:color w:val="auto"/>
          <w:sz w:val="28"/>
          <w:szCs w:val="28"/>
          <w:highlight w:val="none"/>
          <w:lang w:val="zh-CN"/>
        </w:rPr>
        <w:t>。</w:t>
      </w:r>
    </w:p>
    <w:p>
      <w:pPr>
        <w:numPr>
          <w:ilvl w:val="0"/>
          <w:numId w:val="2"/>
        </w:numPr>
        <w:adjustRightInd w:val="0"/>
        <w:snapToGrid w:val="0"/>
        <w:spacing w:line="600" w:lineRule="exact"/>
        <w:jc w:val="left"/>
        <w:rPr>
          <w:rFonts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rPr>
        <w:t>响应文件的递交</w:t>
      </w:r>
    </w:p>
    <w:p>
      <w:pPr>
        <w:adjustRightInd w:val="0"/>
        <w:snapToGrid w:val="0"/>
        <w:spacing w:line="600" w:lineRule="exact"/>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6.1递交响应文件截止时间：</w:t>
      </w:r>
      <w:r>
        <w:rPr>
          <w:rFonts w:hint="eastAsia" w:ascii="FangSong_GB2312" w:eastAsia="FangSong_GB2312"/>
          <w:b w:val="0"/>
          <w:bCs w:val="0"/>
          <w:color w:val="auto"/>
          <w:sz w:val="28"/>
          <w:szCs w:val="28"/>
          <w:highlight w:val="none"/>
          <w:u w:val="single"/>
        </w:rPr>
        <w:t xml:space="preserve"> </w:t>
      </w:r>
      <w:r>
        <w:rPr>
          <w:rFonts w:hint="eastAsia" w:ascii="FangSong_GB2312" w:eastAsia="FangSong_GB2312"/>
          <w:b w:val="0"/>
          <w:bCs w:val="0"/>
          <w:color w:val="auto"/>
          <w:sz w:val="28"/>
          <w:szCs w:val="28"/>
          <w:highlight w:val="none"/>
          <w:u w:val="single"/>
          <w:lang w:val="en-US" w:eastAsia="zh-CN"/>
        </w:rPr>
        <w:t>2022</w:t>
      </w:r>
      <w:r>
        <w:rPr>
          <w:rFonts w:hint="eastAsia" w:ascii="FangSong_GB2312" w:eastAsia="FangSong_GB2312"/>
          <w:b w:val="0"/>
          <w:bCs w:val="0"/>
          <w:color w:val="auto"/>
          <w:sz w:val="28"/>
          <w:szCs w:val="28"/>
          <w:highlight w:val="none"/>
          <w:u w:val="single"/>
        </w:rPr>
        <w:t xml:space="preserve"> </w:t>
      </w:r>
      <w:r>
        <w:rPr>
          <w:rFonts w:hint="eastAsia" w:ascii="FangSong_GB2312" w:eastAsia="FangSong_GB2312"/>
          <w:b w:val="0"/>
          <w:bCs w:val="0"/>
          <w:color w:val="auto"/>
          <w:sz w:val="28"/>
          <w:szCs w:val="28"/>
          <w:highlight w:val="none"/>
        </w:rPr>
        <w:t>年</w:t>
      </w:r>
      <w:r>
        <w:rPr>
          <w:rFonts w:hint="eastAsia" w:ascii="FangSong_GB2312" w:eastAsia="FangSong_GB2312"/>
          <w:b w:val="0"/>
          <w:bCs w:val="0"/>
          <w:color w:val="auto"/>
          <w:sz w:val="28"/>
          <w:szCs w:val="28"/>
          <w:highlight w:val="none"/>
          <w:u w:val="single"/>
        </w:rPr>
        <w:t xml:space="preserve"> </w:t>
      </w:r>
      <w:r>
        <w:rPr>
          <w:rFonts w:hint="eastAsia" w:ascii="FangSong_GB2312" w:eastAsia="FangSong_GB2312"/>
          <w:b w:val="0"/>
          <w:bCs w:val="0"/>
          <w:color w:val="auto"/>
          <w:sz w:val="28"/>
          <w:szCs w:val="28"/>
          <w:highlight w:val="none"/>
          <w:u w:val="single"/>
          <w:lang w:val="en-US" w:eastAsia="zh-CN"/>
        </w:rPr>
        <w:t>9</w:t>
      </w:r>
      <w:r>
        <w:rPr>
          <w:rFonts w:hint="eastAsia" w:ascii="FangSong_GB2312" w:eastAsia="FangSong_GB2312"/>
          <w:b w:val="0"/>
          <w:bCs w:val="0"/>
          <w:color w:val="auto"/>
          <w:sz w:val="28"/>
          <w:szCs w:val="28"/>
          <w:highlight w:val="none"/>
          <w:u w:val="single"/>
        </w:rPr>
        <w:t xml:space="preserve"> </w:t>
      </w:r>
      <w:r>
        <w:rPr>
          <w:rFonts w:hint="eastAsia" w:ascii="FangSong_GB2312" w:eastAsia="FangSong_GB2312"/>
          <w:b w:val="0"/>
          <w:bCs w:val="0"/>
          <w:color w:val="auto"/>
          <w:sz w:val="28"/>
          <w:szCs w:val="28"/>
          <w:highlight w:val="none"/>
        </w:rPr>
        <w:t>月</w:t>
      </w:r>
      <w:r>
        <w:rPr>
          <w:rFonts w:hint="eastAsia" w:ascii="FangSong_GB2312" w:eastAsia="FangSong_GB2312"/>
          <w:b w:val="0"/>
          <w:bCs w:val="0"/>
          <w:color w:val="auto"/>
          <w:sz w:val="28"/>
          <w:szCs w:val="28"/>
          <w:highlight w:val="none"/>
          <w:u w:val="single"/>
        </w:rPr>
        <w:t xml:space="preserve"> </w:t>
      </w:r>
      <w:r>
        <w:rPr>
          <w:rFonts w:hint="eastAsia" w:ascii="FangSong_GB2312" w:eastAsia="FangSong_GB2312"/>
          <w:b w:val="0"/>
          <w:bCs w:val="0"/>
          <w:color w:val="auto"/>
          <w:sz w:val="28"/>
          <w:szCs w:val="28"/>
          <w:highlight w:val="none"/>
          <w:u w:val="single"/>
          <w:lang w:val="en-US" w:eastAsia="zh-CN"/>
        </w:rPr>
        <w:t>19</w:t>
      </w:r>
      <w:r>
        <w:rPr>
          <w:rFonts w:hint="eastAsia" w:ascii="FangSong_GB2312" w:eastAsia="FangSong_GB2312"/>
          <w:b w:val="0"/>
          <w:bCs w:val="0"/>
          <w:color w:val="auto"/>
          <w:sz w:val="28"/>
          <w:szCs w:val="28"/>
          <w:highlight w:val="none"/>
          <w:u w:val="single"/>
        </w:rPr>
        <w:t xml:space="preserve"> </w:t>
      </w:r>
      <w:r>
        <w:rPr>
          <w:rFonts w:hint="eastAsia" w:ascii="FangSong_GB2312" w:eastAsia="FangSong_GB2312"/>
          <w:b w:val="0"/>
          <w:bCs w:val="0"/>
          <w:color w:val="auto"/>
          <w:sz w:val="28"/>
          <w:szCs w:val="28"/>
          <w:highlight w:val="none"/>
        </w:rPr>
        <w:t>日</w:t>
      </w:r>
      <w:r>
        <w:rPr>
          <w:rFonts w:hint="eastAsia" w:ascii="FangSong_GB2312" w:eastAsia="FangSong_GB2312"/>
          <w:b w:val="0"/>
          <w:bCs w:val="0"/>
          <w:color w:val="auto"/>
          <w:sz w:val="28"/>
          <w:szCs w:val="28"/>
          <w:highlight w:val="none"/>
          <w:u w:val="single"/>
        </w:rPr>
        <w:t xml:space="preserve"> </w:t>
      </w:r>
      <w:r>
        <w:rPr>
          <w:rFonts w:hint="eastAsia" w:ascii="FangSong_GB2312" w:eastAsia="FangSong_GB2312"/>
          <w:b w:val="0"/>
          <w:bCs w:val="0"/>
          <w:color w:val="auto"/>
          <w:sz w:val="28"/>
          <w:szCs w:val="28"/>
          <w:highlight w:val="none"/>
          <w:u w:val="single"/>
          <w:lang w:val="en-US" w:eastAsia="zh-CN"/>
        </w:rPr>
        <w:t>15</w:t>
      </w:r>
      <w:r>
        <w:rPr>
          <w:rFonts w:hint="eastAsia" w:ascii="FangSong_GB2312" w:eastAsia="FangSong_GB2312"/>
          <w:b w:val="0"/>
          <w:bCs w:val="0"/>
          <w:color w:val="auto"/>
          <w:sz w:val="28"/>
          <w:szCs w:val="28"/>
          <w:highlight w:val="none"/>
          <w:u w:val="single"/>
        </w:rPr>
        <w:t xml:space="preserve"> </w:t>
      </w:r>
      <w:r>
        <w:rPr>
          <w:rFonts w:hint="eastAsia" w:ascii="FangSong_GB2312" w:eastAsia="FangSong_GB2312"/>
          <w:b w:val="0"/>
          <w:bCs w:val="0"/>
          <w:color w:val="auto"/>
          <w:sz w:val="28"/>
          <w:szCs w:val="28"/>
          <w:highlight w:val="none"/>
        </w:rPr>
        <w:t>时</w:t>
      </w:r>
      <w:r>
        <w:rPr>
          <w:rFonts w:hint="eastAsia" w:ascii="FangSong_GB2312" w:eastAsia="FangSong_GB2312"/>
          <w:b w:val="0"/>
          <w:bCs w:val="0"/>
          <w:color w:val="auto"/>
          <w:sz w:val="28"/>
          <w:szCs w:val="28"/>
          <w:highlight w:val="none"/>
          <w:u w:val="single"/>
        </w:rPr>
        <w:t xml:space="preserve"> </w:t>
      </w:r>
      <w:r>
        <w:rPr>
          <w:rFonts w:hint="eastAsia" w:ascii="FangSong_GB2312" w:eastAsia="FangSong_GB2312"/>
          <w:b w:val="0"/>
          <w:bCs w:val="0"/>
          <w:color w:val="auto"/>
          <w:sz w:val="28"/>
          <w:szCs w:val="28"/>
          <w:highlight w:val="none"/>
          <w:u w:val="single"/>
          <w:lang w:val="en-US" w:eastAsia="zh-CN"/>
        </w:rPr>
        <w:t>00</w:t>
      </w:r>
      <w:r>
        <w:rPr>
          <w:rFonts w:hint="eastAsia" w:ascii="FangSong_GB2312" w:eastAsia="FangSong_GB2312"/>
          <w:b w:val="0"/>
          <w:bCs w:val="0"/>
          <w:color w:val="auto"/>
          <w:sz w:val="28"/>
          <w:szCs w:val="28"/>
          <w:highlight w:val="none"/>
          <w:u w:val="single"/>
        </w:rPr>
        <w:t xml:space="preserve"> </w:t>
      </w:r>
      <w:r>
        <w:rPr>
          <w:rFonts w:hint="eastAsia" w:ascii="FangSong_GB2312" w:eastAsia="FangSong_GB2312"/>
          <w:b w:val="0"/>
          <w:bCs w:val="0"/>
          <w:color w:val="auto"/>
          <w:sz w:val="28"/>
          <w:szCs w:val="28"/>
          <w:highlight w:val="none"/>
        </w:rPr>
        <w:t>分前（北京时间）。</w:t>
      </w:r>
    </w:p>
    <w:p>
      <w:pPr>
        <w:adjustRightInd w:val="0"/>
        <w:snapToGrid w:val="0"/>
        <w:spacing w:line="600" w:lineRule="exact"/>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6.2递交及快递地址：</w:t>
      </w:r>
      <w:r>
        <w:rPr>
          <w:rFonts w:hint="eastAsia" w:ascii="FangSong_GB2312" w:hAnsi="FangSong_GB2312" w:eastAsia="FangSong_GB2312" w:cs="FangSong_GB2312"/>
          <w:b w:val="0"/>
          <w:bCs w:val="0"/>
          <w:color w:val="auto"/>
          <w:sz w:val="28"/>
          <w:szCs w:val="28"/>
          <w:highlight w:val="none"/>
        </w:rPr>
        <w:t>广州市净水有限公司</w:t>
      </w:r>
      <w:r>
        <w:rPr>
          <w:rFonts w:hint="eastAsia" w:ascii="FangSong_GB2312" w:hAnsi="FangSong_GB2312" w:eastAsia="FangSong_GB2312" w:cs="FangSong_GB2312"/>
          <w:b w:val="0"/>
          <w:bCs w:val="0"/>
          <w:color w:val="auto"/>
          <w:sz w:val="28"/>
          <w:szCs w:val="28"/>
          <w:highlight w:val="none"/>
          <w:lang w:val="en-US" w:eastAsia="zh-CN"/>
        </w:rPr>
        <w:t>临江大道501号，</w:t>
      </w:r>
      <w:r>
        <w:rPr>
          <w:rFonts w:hint="eastAsia" w:ascii="FangSong_GB2312" w:eastAsia="FangSong_GB2312"/>
          <w:b w:val="0"/>
          <w:bCs w:val="0"/>
          <w:color w:val="auto"/>
          <w:sz w:val="28"/>
          <w:szCs w:val="28"/>
          <w:highlight w:val="none"/>
          <w:u w:val="single"/>
          <w:lang w:val="en-US" w:eastAsia="zh-CN"/>
        </w:rPr>
        <w:t>广州市净水有限公司6楼招标部</w:t>
      </w:r>
      <w:r>
        <w:rPr>
          <w:rFonts w:hint="eastAsia" w:ascii="FangSong_GB2312" w:eastAsia="FangSong_GB2312"/>
          <w:b w:val="0"/>
          <w:bCs w:val="0"/>
          <w:color w:val="auto"/>
          <w:sz w:val="28"/>
          <w:szCs w:val="28"/>
          <w:highlight w:val="none"/>
        </w:rPr>
        <w:t>。</w:t>
      </w:r>
    </w:p>
    <w:p>
      <w:pPr>
        <w:pStyle w:val="22"/>
        <w:ind w:firstLine="560" w:firstLineChars="200"/>
        <w:rPr>
          <w:rFonts w:eastAsia="FangSong_GB2312"/>
          <w:b w:val="0"/>
          <w:bCs w:val="0"/>
          <w:color w:val="auto"/>
          <w:highlight w:val="none"/>
        </w:rPr>
      </w:pPr>
      <w:r>
        <w:rPr>
          <w:rFonts w:hint="eastAsia" w:ascii="FangSong_GB2312" w:eastAsia="FangSong_GB2312"/>
          <w:b w:val="0"/>
          <w:bCs w:val="0"/>
          <w:color w:val="auto"/>
          <w:sz w:val="28"/>
          <w:szCs w:val="28"/>
          <w:highlight w:val="none"/>
        </w:rPr>
        <w:t>防疫要求：</w:t>
      </w:r>
      <w:r>
        <w:rPr>
          <w:rFonts w:hint="eastAsia" w:ascii="FangSong_GB2312" w:eastAsia="FangSong_GB2312"/>
          <w:b w:val="0"/>
          <w:bCs w:val="0"/>
          <w:color w:val="auto"/>
          <w:sz w:val="28"/>
          <w:szCs w:val="28"/>
          <w:highlight w:val="none"/>
          <w:lang w:val="en-US" w:eastAsia="zh-CN"/>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rPr>
        <w:t>7.其他</w:t>
      </w:r>
    </w:p>
    <w:p>
      <w:pPr>
        <w:adjustRightInd w:val="0"/>
        <w:snapToGrid w:val="0"/>
        <w:spacing w:line="600" w:lineRule="exact"/>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7.1发布公告的其他媒介</w:t>
      </w:r>
    </w:p>
    <w:p>
      <w:pPr>
        <w:adjustRightInd w:val="0"/>
        <w:snapToGrid w:val="0"/>
        <w:spacing w:line="600" w:lineRule="exact"/>
        <w:ind w:firstLine="555"/>
        <w:rPr>
          <w:rFonts w:ascii="FangSong_GB2312" w:hAnsi="Calibri" w:eastAsia="FangSong_GB2312" w:cs="Times New Roman"/>
          <w:b w:val="0"/>
          <w:bCs w:val="0"/>
          <w:color w:val="auto"/>
          <w:sz w:val="28"/>
          <w:szCs w:val="28"/>
          <w:highlight w:val="none"/>
        </w:rPr>
      </w:pPr>
      <w:r>
        <w:rPr>
          <w:rFonts w:hint="eastAsia" w:ascii="仿宋" w:hAnsi="仿宋" w:eastAsia="仿宋" w:cs="仿宋"/>
          <w:b w:val="0"/>
          <w:bCs w:val="0"/>
          <w:color w:val="auto"/>
          <w:sz w:val="28"/>
          <w:szCs w:val="28"/>
          <w:highlight w:val="none"/>
        </w:rPr>
        <w:t>本项目</w:t>
      </w:r>
      <w:r>
        <w:rPr>
          <w:rFonts w:hint="eastAsia" w:ascii="仿宋" w:hAnsi="仿宋" w:eastAsia="仿宋" w:cs="仿宋"/>
          <w:b w:val="0"/>
          <w:bCs w:val="0"/>
          <w:color w:val="auto"/>
          <w:sz w:val="28"/>
          <w:szCs w:val="28"/>
          <w:highlight w:val="none"/>
          <w:lang w:eastAsia="zh-CN"/>
        </w:rPr>
        <w:t>采购公告（采购邀请书）、</w:t>
      </w:r>
      <w:r>
        <w:rPr>
          <w:rFonts w:hint="eastAsia" w:ascii="仿宋" w:hAnsi="仿宋" w:eastAsia="仿宋" w:cs="仿宋"/>
          <w:b w:val="0"/>
          <w:bCs w:val="0"/>
          <w:color w:val="auto"/>
          <w:sz w:val="28"/>
          <w:szCs w:val="28"/>
          <w:highlight w:val="none"/>
          <w:lang w:val="en-US" w:eastAsia="zh-CN"/>
        </w:rPr>
        <w:t>公告补充和修改</w:t>
      </w:r>
      <w:r>
        <w:rPr>
          <w:rFonts w:hint="eastAsia" w:ascii="仿宋" w:hAnsi="仿宋" w:eastAsia="仿宋" w:cs="仿宋"/>
          <w:b w:val="0"/>
          <w:bCs w:val="0"/>
          <w:color w:val="auto"/>
          <w:sz w:val="28"/>
          <w:szCs w:val="28"/>
          <w:highlight w:val="none"/>
        </w:rPr>
        <w:t>同时在广州市净水有限公司门户网</w:t>
      </w:r>
      <w:r>
        <w:rPr>
          <w:rFonts w:hint="eastAsia" w:ascii="仿宋" w:hAnsi="仿宋" w:eastAsia="仿宋" w:cs="仿宋"/>
          <w:b w:val="0"/>
          <w:bCs w:val="0"/>
          <w:color w:val="auto"/>
          <w:sz w:val="28"/>
          <w:szCs w:val="28"/>
          <w:highlight w:val="none"/>
          <w:lang w:val="en-US" w:eastAsia="zh-CN"/>
        </w:rPr>
        <w:t>站和阳光平台</w:t>
      </w:r>
      <w:r>
        <w:rPr>
          <w:rFonts w:hint="eastAsia" w:ascii="仿宋" w:hAnsi="仿宋" w:eastAsia="仿宋" w:cs="仿宋"/>
          <w:b w:val="0"/>
          <w:bCs w:val="0"/>
          <w:color w:val="auto"/>
          <w:sz w:val="28"/>
          <w:szCs w:val="28"/>
          <w:highlight w:val="none"/>
        </w:rPr>
        <w:t>上发布。本公告在各媒体发布的文本如有不同之处，以</w:t>
      </w:r>
      <w:r>
        <w:rPr>
          <w:rFonts w:hint="eastAsia" w:ascii="仿宋" w:hAnsi="仿宋" w:eastAsia="仿宋" w:cs="仿宋"/>
          <w:b w:val="0"/>
          <w:bCs w:val="0"/>
          <w:color w:val="auto"/>
          <w:sz w:val="28"/>
          <w:szCs w:val="28"/>
          <w:highlight w:val="none"/>
          <w:lang w:val="en-US" w:eastAsia="zh-CN"/>
        </w:rPr>
        <w:t>净水公司门户网站</w:t>
      </w:r>
      <w:r>
        <w:rPr>
          <w:rFonts w:hint="eastAsia" w:ascii="仿宋" w:hAnsi="仿宋" w:eastAsia="仿宋" w:cs="仿宋"/>
          <w:b w:val="0"/>
          <w:bCs w:val="0"/>
          <w:color w:val="auto"/>
          <w:sz w:val="28"/>
          <w:szCs w:val="28"/>
          <w:highlight w:val="none"/>
        </w:rPr>
        <w:t>为准</w:t>
      </w:r>
      <w:r>
        <w:rPr>
          <w:rFonts w:hint="eastAsia" w:ascii="FangSong_GB2312" w:hAnsi="Calibri" w:eastAsia="FangSong_GB2312" w:cs="Times New Roman"/>
          <w:b w:val="0"/>
          <w:bCs w:val="0"/>
          <w:color w:val="auto"/>
          <w:sz w:val="28"/>
          <w:szCs w:val="28"/>
          <w:highlight w:val="none"/>
        </w:rPr>
        <w:t>。</w:t>
      </w:r>
    </w:p>
    <w:p>
      <w:pPr>
        <w:adjustRightInd w:val="0"/>
        <w:snapToGrid w:val="0"/>
        <w:spacing w:line="600" w:lineRule="exact"/>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7.2响应文件递交注意事项</w:t>
      </w:r>
    </w:p>
    <w:p>
      <w:pPr>
        <w:adjustRightInd w:val="0"/>
        <w:snapToGrid w:val="0"/>
        <w:spacing w:line="600" w:lineRule="exact"/>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rPr>
        <w:t>8</w:t>
      </w:r>
      <w:r>
        <w:rPr>
          <w:rFonts w:asciiTheme="minorEastAsia" w:hAnsiTheme="minorEastAsia"/>
          <w:b w:val="0"/>
          <w:bCs w:val="0"/>
          <w:color w:val="auto"/>
          <w:sz w:val="32"/>
          <w:szCs w:val="32"/>
          <w:highlight w:val="none"/>
        </w:rPr>
        <w:t>.</w:t>
      </w:r>
      <w:r>
        <w:rPr>
          <w:rFonts w:hint="eastAsia" w:asciiTheme="minorEastAsia" w:hAnsiTheme="minorEastAsia"/>
          <w:b w:val="0"/>
          <w:bCs w:val="0"/>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FangSong_GB2312" w:hAnsi="仿宋" w:eastAsia="FangSong_GB2312"/>
          <w:b w:val="0"/>
          <w:bCs w:val="0"/>
          <w:color w:val="auto"/>
          <w:sz w:val="28"/>
          <w:szCs w:val="28"/>
          <w:highlight w:val="none"/>
        </w:rPr>
      </w:pPr>
      <w:r>
        <w:rPr>
          <w:rFonts w:ascii="FangSong_GB2312" w:hAnsi="仿宋" w:eastAsia="FangSong_GB2312"/>
          <w:b w:val="0"/>
          <w:bCs w:val="0"/>
          <w:color w:val="auto"/>
          <w:sz w:val="28"/>
          <w:szCs w:val="28"/>
          <w:highlight w:val="none"/>
        </w:rPr>
        <w:t>潜在供应商或利害关系人对本</w:t>
      </w:r>
      <w:r>
        <w:rPr>
          <w:rFonts w:hint="eastAsia" w:ascii="FangSong_GB2312" w:hAnsi="仿宋" w:eastAsia="FangSong_GB2312"/>
          <w:b w:val="0"/>
          <w:bCs w:val="0"/>
          <w:color w:val="auto"/>
          <w:sz w:val="28"/>
          <w:szCs w:val="28"/>
          <w:highlight w:val="none"/>
        </w:rPr>
        <w:t>采购</w:t>
      </w:r>
      <w:r>
        <w:rPr>
          <w:rFonts w:ascii="FangSong_GB2312" w:hAnsi="仿宋" w:eastAsia="FangSong_GB2312"/>
          <w:b w:val="0"/>
          <w:bCs w:val="0"/>
          <w:color w:val="auto"/>
          <w:sz w:val="28"/>
          <w:szCs w:val="28"/>
          <w:highlight w:val="none"/>
        </w:rPr>
        <w:t>公告及采购文件中任何违法及不公平内容有异议的，可以在提交</w:t>
      </w:r>
      <w:r>
        <w:rPr>
          <w:rFonts w:hint="eastAsia" w:ascii="FangSong_GB2312" w:hAnsi="仿宋" w:eastAsia="FangSong_GB2312"/>
          <w:b w:val="0"/>
          <w:bCs w:val="0"/>
          <w:color w:val="auto"/>
          <w:sz w:val="28"/>
          <w:szCs w:val="28"/>
          <w:highlight w:val="none"/>
        </w:rPr>
        <w:t>响应文件截止之日</w:t>
      </w:r>
      <w:r>
        <w:rPr>
          <w:rFonts w:hint="eastAsia" w:ascii="FangSong_GB2312" w:hAnsi="仿宋" w:eastAsia="FangSong_GB2312"/>
          <w:b w:val="0"/>
          <w:bCs w:val="0"/>
          <w:color w:val="auto"/>
          <w:sz w:val="28"/>
          <w:szCs w:val="28"/>
          <w:highlight w:val="none"/>
          <w:u w:val="single"/>
        </w:rPr>
        <w:t>2</w:t>
      </w:r>
      <w:r>
        <w:rPr>
          <w:rFonts w:hint="eastAsia" w:ascii="FangSong_GB2312" w:hAnsi="仿宋" w:eastAsia="FangSong_GB2312"/>
          <w:b w:val="0"/>
          <w:bCs w:val="0"/>
          <w:color w:val="auto"/>
          <w:sz w:val="28"/>
          <w:szCs w:val="28"/>
          <w:highlight w:val="none"/>
        </w:rPr>
        <w:t>个工作日前</w:t>
      </w:r>
      <w:r>
        <w:rPr>
          <w:rFonts w:ascii="FangSong_GB2312" w:hAnsi="仿宋" w:eastAsia="FangSong_GB2312"/>
          <w:b w:val="0"/>
          <w:bCs w:val="0"/>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FangSong_GB2312" w:hAnsi="仿宋" w:eastAsia="FangSong_GB2312"/>
          <w:b w:val="0"/>
          <w:bCs w:val="0"/>
          <w:color w:val="auto"/>
          <w:sz w:val="28"/>
          <w:szCs w:val="28"/>
          <w:highlight w:val="none"/>
        </w:rPr>
      </w:pPr>
      <w:r>
        <w:rPr>
          <w:rFonts w:ascii="FangSong_GB2312" w:hAnsi="仿宋" w:eastAsia="FangSong_GB2312"/>
          <w:b w:val="0"/>
          <w:bCs w:val="0"/>
          <w:color w:val="auto"/>
          <w:sz w:val="28"/>
          <w:szCs w:val="28"/>
          <w:highlight w:val="none"/>
        </w:rPr>
        <w:t>异议受理部门：</w:t>
      </w:r>
      <w:r>
        <w:rPr>
          <w:rFonts w:hint="eastAsia" w:ascii="FangSong_GB2312" w:hAnsi="FangSong_GB2312" w:eastAsia="FangSong_GB2312" w:cs="FangSong_GB2312"/>
          <w:b w:val="0"/>
          <w:bCs w:val="0"/>
          <w:color w:val="auto"/>
          <w:sz w:val="28"/>
          <w:szCs w:val="28"/>
          <w:highlight w:val="none"/>
        </w:rPr>
        <w:t>广州市净水有限公司</w:t>
      </w:r>
      <w:r>
        <w:rPr>
          <w:rFonts w:ascii="FangSong_GB2312" w:hAnsi="仿宋" w:eastAsia="FangSong_GB2312"/>
          <w:b w:val="0"/>
          <w:bCs w:val="0"/>
          <w:color w:val="auto"/>
          <w:sz w:val="28"/>
          <w:szCs w:val="28"/>
          <w:highlight w:val="none"/>
        </w:rPr>
        <w:t>，电话：</w:t>
      </w:r>
      <w:r>
        <w:rPr>
          <w:rFonts w:hint="eastAsia" w:ascii="FangSong_GB2312" w:hAnsi="仿宋" w:eastAsia="FangSong_GB2312"/>
          <w:b w:val="0"/>
          <w:bCs w:val="0"/>
          <w:color w:val="auto"/>
          <w:sz w:val="28"/>
          <w:szCs w:val="28"/>
          <w:highlight w:val="none"/>
          <w:lang w:val="en-US" w:eastAsia="zh-CN"/>
        </w:rPr>
        <w:t xml:space="preserve"> </w:t>
      </w:r>
      <w:r>
        <w:rPr>
          <w:rFonts w:hint="eastAsia" w:ascii="FangSong_GB2312" w:hAnsi="仿宋" w:eastAsia="FangSong_GB2312"/>
          <w:b w:val="0"/>
          <w:bCs w:val="0"/>
          <w:color w:val="auto"/>
          <w:sz w:val="28"/>
          <w:szCs w:val="28"/>
          <w:highlight w:val="none"/>
          <w:u w:val="single"/>
          <w:lang w:val="en-US" w:eastAsia="zh-CN"/>
        </w:rPr>
        <w:t>020-38890467</w:t>
      </w:r>
      <w:r>
        <w:rPr>
          <w:rFonts w:ascii="FangSong_GB2312" w:hAnsi="仿宋" w:eastAsia="FangSong_GB2312"/>
          <w:b w:val="0"/>
          <w:bCs w:val="0"/>
          <w:color w:val="auto"/>
          <w:sz w:val="28"/>
          <w:szCs w:val="28"/>
          <w:highlight w:val="none"/>
        </w:rPr>
        <w:t>。</w:t>
      </w:r>
      <w:r>
        <w:rPr>
          <w:rFonts w:hint="eastAsia" w:ascii="FangSong_GB2312" w:hAnsi="仿宋" w:eastAsia="FangSong_GB2312"/>
          <w:b w:val="0"/>
          <w:bCs w:val="0"/>
          <w:color w:val="auto"/>
          <w:sz w:val="28"/>
          <w:szCs w:val="28"/>
          <w:highlight w:val="none"/>
          <w:lang w:val="en-US" w:eastAsia="zh-CN"/>
        </w:rPr>
        <w:t xml:space="preserve">     </w:t>
      </w:r>
    </w:p>
    <w:p>
      <w:pPr>
        <w:widowControl/>
        <w:shd w:val="clear" w:color="auto" w:fill="FFFFFF"/>
        <w:adjustRightInd w:val="0"/>
        <w:snapToGrid w:val="0"/>
        <w:spacing w:line="600" w:lineRule="exact"/>
        <w:ind w:left="1" w:firstLine="480"/>
        <w:rPr>
          <w:rFonts w:ascii="FangSong_GB2312" w:hAnsi="仿宋" w:eastAsia="FangSong_GB2312"/>
          <w:b w:val="0"/>
          <w:bCs w:val="0"/>
          <w:color w:val="auto"/>
          <w:sz w:val="28"/>
          <w:szCs w:val="28"/>
          <w:highlight w:val="none"/>
        </w:rPr>
      </w:pPr>
      <w:r>
        <w:rPr>
          <w:rFonts w:ascii="FangSong_GB2312" w:hAnsi="仿宋" w:eastAsia="FangSong_GB2312"/>
          <w:b w:val="0"/>
          <w:bCs w:val="0"/>
          <w:color w:val="auto"/>
          <w:sz w:val="28"/>
          <w:szCs w:val="28"/>
          <w:highlight w:val="none"/>
        </w:rPr>
        <w:t>地址：</w:t>
      </w:r>
      <w:r>
        <w:rPr>
          <w:rFonts w:hint="eastAsia" w:ascii="FangSong_GB2312" w:hAnsi="仿宋" w:eastAsia="FangSong_GB2312"/>
          <w:b w:val="0"/>
          <w:bCs w:val="0"/>
          <w:color w:val="auto"/>
          <w:sz w:val="28"/>
          <w:szCs w:val="28"/>
          <w:highlight w:val="none"/>
          <w:u w:val="single"/>
          <w:lang w:val="en-US" w:eastAsia="zh-CN"/>
        </w:rPr>
        <w:t>广州市天河区临江大道501号广州市净水有限公司</w:t>
      </w:r>
      <w:r>
        <w:rPr>
          <w:rFonts w:hint="eastAsia" w:ascii="FangSong_GB2312" w:hAnsi="仿宋" w:eastAsia="FangSong_GB2312"/>
          <w:b w:val="0"/>
          <w:bCs w:val="0"/>
          <w:color w:val="auto"/>
          <w:sz w:val="28"/>
          <w:szCs w:val="28"/>
          <w:highlight w:val="none"/>
        </w:rPr>
        <w:t xml:space="preserve"> </w:t>
      </w:r>
      <w:r>
        <w:rPr>
          <w:rFonts w:ascii="FangSong_GB2312" w:hAnsi="仿宋" w:eastAsia="FangSong_GB2312"/>
          <w:b w:val="0"/>
          <w:bCs w:val="0"/>
          <w:color w:val="auto"/>
          <w:sz w:val="28"/>
          <w:szCs w:val="28"/>
          <w:highlight w:val="none"/>
        </w:rPr>
        <w:t>。</w:t>
      </w:r>
    </w:p>
    <w:p>
      <w:pPr>
        <w:adjustRightInd w:val="0"/>
        <w:snapToGrid w:val="0"/>
        <w:spacing w:line="600" w:lineRule="exact"/>
        <w:jc w:val="left"/>
        <w:rPr>
          <w:rFonts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rPr>
        <w:t>9. 被书面限制参与采购活动的企业名单</w:t>
      </w:r>
    </w:p>
    <w:p>
      <w:pPr>
        <w:adjustRightInd w:val="0"/>
        <w:snapToGrid w:val="0"/>
        <w:spacing w:line="600" w:lineRule="exact"/>
        <w:ind w:firstLine="560" w:firstLineChars="200"/>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本项目采购人（包括市水投集团及其属下子公司）书面限制参与采购活动的企业名单：</w:t>
      </w:r>
    </w:p>
    <w:tbl>
      <w:tblPr>
        <w:tblStyle w:val="24"/>
        <w:tblW w:w="9073"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71"/>
        <w:gridCol w:w="3849"/>
        <w:gridCol w:w="425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1" w:type="dxa"/>
          </w:tcPr>
          <w:p>
            <w:pPr>
              <w:adjustRightInd w:val="0"/>
              <w:snapToGrid w:val="0"/>
              <w:spacing w:line="600" w:lineRule="exact"/>
              <w:jc w:val="center"/>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序号</w:t>
            </w:r>
          </w:p>
        </w:tc>
        <w:tc>
          <w:tcPr>
            <w:tcW w:w="3849" w:type="dxa"/>
          </w:tcPr>
          <w:p>
            <w:pPr>
              <w:adjustRightInd w:val="0"/>
              <w:snapToGrid w:val="0"/>
              <w:spacing w:line="600" w:lineRule="exact"/>
              <w:jc w:val="center"/>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单位名称</w:t>
            </w:r>
          </w:p>
        </w:tc>
        <w:tc>
          <w:tcPr>
            <w:tcW w:w="4253" w:type="dxa"/>
          </w:tcPr>
          <w:p>
            <w:pPr>
              <w:adjustRightInd w:val="0"/>
              <w:snapToGrid w:val="0"/>
              <w:spacing w:line="600" w:lineRule="exact"/>
              <w:jc w:val="center"/>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1" w:type="dxa"/>
            <w:vAlign w:val="center"/>
          </w:tcPr>
          <w:p>
            <w:pPr>
              <w:jc w:val="center"/>
              <w:rPr>
                <w:rFonts w:ascii="宋体" w:hAnsi="宋体" w:cs="宋体"/>
                <w:b w:val="0"/>
                <w:bCs w:val="0"/>
                <w:color w:val="auto"/>
                <w:sz w:val="24"/>
                <w:highlight w:val="none"/>
              </w:rPr>
            </w:pPr>
            <w:r>
              <w:rPr>
                <w:rFonts w:hint="eastAsia" w:ascii="宋体" w:hAnsi="宋体" w:cs="宋体"/>
                <w:b w:val="0"/>
                <w:bCs w:val="0"/>
                <w:color w:val="auto"/>
                <w:sz w:val="24"/>
                <w:highlight w:val="none"/>
              </w:rPr>
              <w:t>1</w:t>
            </w:r>
          </w:p>
        </w:tc>
        <w:tc>
          <w:tcPr>
            <w:tcW w:w="3849" w:type="dxa"/>
            <w:vAlign w:val="center"/>
          </w:tcPr>
          <w:p>
            <w:pPr>
              <w:jc w:val="center"/>
              <w:rPr>
                <w:rFonts w:ascii="宋体" w:hAnsi="宋体" w:cs="宋体"/>
                <w:b w:val="0"/>
                <w:bCs w:val="0"/>
                <w:color w:val="auto"/>
                <w:sz w:val="24"/>
                <w:highlight w:val="none"/>
              </w:rPr>
            </w:pPr>
            <w:r>
              <w:rPr>
                <w:rFonts w:hint="eastAsia" w:ascii="宋体" w:hAnsi="宋体" w:eastAsia="宋体" w:cs="宋体"/>
                <w:b w:val="0"/>
                <w:bCs w:val="0"/>
                <w:color w:val="auto"/>
                <w:sz w:val="24"/>
                <w:highlight w:val="none"/>
              </w:rPr>
              <w:t>广州市水电建设工程有限公司</w:t>
            </w:r>
          </w:p>
        </w:tc>
        <w:tc>
          <w:tcPr>
            <w:tcW w:w="4253" w:type="dxa"/>
            <w:vAlign w:val="center"/>
          </w:tcPr>
          <w:p>
            <w:pPr>
              <w:jc w:val="center"/>
              <w:rPr>
                <w:rFonts w:ascii="宋体" w:hAnsi="宋体" w:cs="宋体"/>
                <w:b w:val="0"/>
                <w:bCs w:val="0"/>
                <w:color w:val="auto"/>
                <w:sz w:val="24"/>
                <w:highlight w:val="none"/>
              </w:rPr>
            </w:pPr>
            <w:r>
              <w:rPr>
                <w:rFonts w:hint="eastAsia" w:ascii="宋体" w:hAnsi="宋体" w:eastAsia="宋体" w:cs="宋体"/>
                <w:b w:val="0"/>
                <w:bCs w:val="0"/>
                <w:color w:val="auto"/>
                <w:sz w:val="24"/>
                <w:highlight w:val="none"/>
              </w:rPr>
              <w:t>2021年11月18至2022年</w:t>
            </w:r>
            <w:r>
              <w:rPr>
                <w:rFonts w:hint="eastAsia" w:ascii="宋体" w:hAnsi="宋体" w:cs="宋体"/>
                <w:b w:val="0"/>
                <w:bCs w:val="0"/>
                <w:color w:val="auto"/>
                <w:sz w:val="24"/>
                <w:highlight w:val="none"/>
              </w:rPr>
              <w:t>5</w:t>
            </w:r>
            <w:r>
              <w:rPr>
                <w:rFonts w:hint="eastAsia" w:ascii="宋体" w:hAnsi="宋体" w:eastAsia="宋体" w:cs="宋体"/>
                <w:b w:val="0"/>
                <w:bCs w:val="0"/>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1" w:type="dxa"/>
            <w:vAlign w:val="center"/>
          </w:tcPr>
          <w:p>
            <w:pPr>
              <w:jc w:val="center"/>
              <w:rPr>
                <w:rFonts w:ascii="宋体" w:hAnsi="宋体" w:cs="宋体"/>
                <w:b w:val="0"/>
                <w:bCs w:val="0"/>
                <w:color w:val="auto"/>
                <w:sz w:val="24"/>
                <w:highlight w:val="none"/>
              </w:rPr>
            </w:pPr>
            <w:r>
              <w:rPr>
                <w:rFonts w:hint="eastAsia" w:ascii="宋体" w:hAnsi="宋体" w:cs="宋体"/>
                <w:b w:val="0"/>
                <w:bCs w:val="0"/>
                <w:color w:val="auto"/>
                <w:sz w:val="24"/>
                <w:highlight w:val="none"/>
              </w:rPr>
              <w:t>2</w:t>
            </w:r>
          </w:p>
        </w:tc>
        <w:tc>
          <w:tcPr>
            <w:tcW w:w="3849" w:type="dxa"/>
            <w:vAlign w:val="center"/>
          </w:tcPr>
          <w:p>
            <w:pPr>
              <w:jc w:val="center"/>
              <w:rPr>
                <w:rFonts w:ascii="宋体" w:hAnsi="宋体" w:cs="宋体"/>
                <w:b w:val="0"/>
                <w:bCs w:val="0"/>
                <w:color w:val="auto"/>
                <w:sz w:val="24"/>
                <w:highlight w:val="none"/>
              </w:rPr>
            </w:pPr>
            <w:r>
              <w:rPr>
                <w:rFonts w:hint="eastAsia" w:ascii="宋体" w:hAnsi="宋体" w:eastAsia="宋体" w:cs="宋体"/>
                <w:b w:val="0"/>
                <w:bCs w:val="0"/>
                <w:color w:val="auto"/>
                <w:sz w:val="24"/>
                <w:highlight w:val="none"/>
              </w:rPr>
              <w:t>广州市南粤工程建设监理有限公司</w:t>
            </w:r>
          </w:p>
        </w:tc>
        <w:tc>
          <w:tcPr>
            <w:tcW w:w="4253" w:type="dxa"/>
            <w:vAlign w:val="center"/>
          </w:tcPr>
          <w:p>
            <w:pPr>
              <w:jc w:val="center"/>
              <w:rPr>
                <w:rFonts w:ascii="宋体" w:hAnsi="宋体" w:cs="宋体"/>
                <w:b w:val="0"/>
                <w:bCs w:val="0"/>
                <w:color w:val="auto"/>
                <w:sz w:val="24"/>
                <w:highlight w:val="none"/>
              </w:rPr>
            </w:pPr>
            <w:r>
              <w:rPr>
                <w:rFonts w:hint="eastAsia" w:ascii="宋体" w:hAnsi="宋体" w:eastAsia="宋体" w:cs="宋体"/>
                <w:b w:val="0"/>
                <w:bCs w:val="0"/>
                <w:color w:val="auto"/>
                <w:sz w:val="24"/>
                <w:highlight w:val="none"/>
              </w:rPr>
              <w:t>2021年11月18至20</w:t>
            </w:r>
            <w:r>
              <w:rPr>
                <w:rFonts w:hint="eastAsia" w:ascii="宋体" w:hAnsi="宋体" w:cs="宋体"/>
                <w:b w:val="0"/>
                <w:bCs w:val="0"/>
                <w:color w:val="auto"/>
                <w:sz w:val="24"/>
                <w:highlight w:val="none"/>
              </w:rPr>
              <w:t>23</w:t>
            </w:r>
            <w:r>
              <w:rPr>
                <w:rFonts w:hint="eastAsia" w:ascii="宋体" w:hAnsi="宋体" w:eastAsia="宋体" w:cs="宋体"/>
                <w:b w:val="0"/>
                <w:bCs w:val="0"/>
                <w:color w:val="auto"/>
                <w:sz w:val="24"/>
                <w:highlight w:val="none"/>
              </w:rPr>
              <w:t>年</w:t>
            </w:r>
            <w:r>
              <w:rPr>
                <w:rFonts w:hint="eastAsia" w:ascii="宋体" w:hAnsi="宋体" w:cs="宋体"/>
                <w:b w:val="0"/>
                <w:bCs w:val="0"/>
                <w:color w:val="auto"/>
                <w:sz w:val="24"/>
                <w:highlight w:val="none"/>
              </w:rPr>
              <w:t>5</w:t>
            </w:r>
            <w:r>
              <w:rPr>
                <w:rFonts w:hint="eastAsia" w:ascii="宋体" w:hAnsi="宋体" w:eastAsia="宋体" w:cs="宋体"/>
                <w:b w:val="0"/>
                <w:bCs w:val="0"/>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71" w:type="dxa"/>
            <w:vAlign w:val="center"/>
          </w:tcPr>
          <w:p>
            <w:pPr>
              <w:jc w:val="center"/>
              <w:rPr>
                <w:rFonts w:ascii="宋体" w:hAnsi="宋体" w:eastAsia="宋体" w:cs="宋体"/>
                <w:b w:val="0"/>
                <w:bCs w:val="0"/>
                <w:color w:val="auto"/>
                <w:sz w:val="24"/>
                <w:highlight w:val="none"/>
              </w:rPr>
            </w:pPr>
            <w:r>
              <w:rPr>
                <w:rFonts w:hint="eastAsia" w:ascii="宋体" w:hAnsi="宋体" w:cs="宋体"/>
                <w:b w:val="0"/>
                <w:bCs w:val="0"/>
                <w:color w:val="auto"/>
                <w:sz w:val="24"/>
                <w:highlight w:val="none"/>
              </w:rPr>
              <w:t>3</w:t>
            </w:r>
          </w:p>
        </w:tc>
        <w:tc>
          <w:tcPr>
            <w:tcW w:w="3849" w:type="dxa"/>
            <w:vAlign w:val="center"/>
          </w:tcPr>
          <w:p>
            <w:pPr>
              <w:jc w:val="center"/>
              <w:rPr>
                <w:rFonts w:ascii="宋体" w:hAnsi="宋体" w:eastAsia="宋体" w:cs="宋体"/>
                <w:b w:val="0"/>
                <w:bCs w:val="0"/>
                <w:color w:val="auto"/>
                <w:sz w:val="24"/>
                <w:highlight w:val="none"/>
              </w:rPr>
            </w:pPr>
            <w:r>
              <w:rPr>
                <w:rFonts w:ascii="宋体" w:hAnsi="宋体" w:eastAsia="宋体" w:cs="宋体"/>
                <w:b w:val="0"/>
                <w:bCs w:val="0"/>
                <w:color w:val="auto"/>
                <w:sz w:val="24"/>
                <w:szCs w:val="24"/>
                <w:highlight w:val="none"/>
              </w:rPr>
              <w:t>广州市自来水工程有限公司</w:t>
            </w:r>
          </w:p>
        </w:tc>
        <w:tc>
          <w:tcPr>
            <w:tcW w:w="4253" w:type="dxa"/>
            <w:vAlign w:val="center"/>
          </w:tcPr>
          <w:p>
            <w:pPr>
              <w:jc w:val="center"/>
              <w:rPr>
                <w:rFonts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202</w:t>
            </w:r>
            <w:r>
              <w:rPr>
                <w:rFonts w:hint="eastAsia" w:ascii="宋体" w:hAnsi="宋体" w:cs="宋体"/>
                <w:b w:val="0"/>
                <w:bCs w:val="0"/>
                <w:color w:val="auto"/>
                <w:sz w:val="24"/>
                <w:highlight w:val="none"/>
              </w:rPr>
              <w:t>2</w:t>
            </w:r>
            <w:r>
              <w:rPr>
                <w:rFonts w:hint="eastAsia" w:ascii="宋体" w:hAnsi="宋体" w:eastAsia="宋体" w:cs="宋体"/>
                <w:b w:val="0"/>
                <w:bCs w:val="0"/>
                <w:color w:val="auto"/>
                <w:sz w:val="24"/>
                <w:highlight w:val="none"/>
              </w:rPr>
              <w:t>年1月</w:t>
            </w:r>
            <w:r>
              <w:rPr>
                <w:rFonts w:hint="eastAsia" w:ascii="宋体" w:hAnsi="宋体" w:cs="宋体"/>
                <w:b w:val="0"/>
                <w:bCs w:val="0"/>
                <w:color w:val="auto"/>
                <w:sz w:val="24"/>
                <w:highlight w:val="none"/>
              </w:rPr>
              <w:t>1</w:t>
            </w:r>
            <w:r>
              <w:rPr>
                <w:rFonts w:hint="eastAsia" w:ascii="宋体" w:hAnsi="宋体" w:eastAsia="宋体" w:cs="宋体"/>
                <w:b w:val="0"/>
                <w:bCs w:val="0"/>
                <w:color w:val="auto"/>
                <w:sz w:val="24"/>
                <w:highlight w:val="none"/>
              </w:rPr>
              <w:t>至2022年</w:t>
            </w:r>
            <w:r>
              <w:rPr>
                <w:rFonts w:hint="eastAsia" w:ascii="宋体" w:hAnsi="宋体" w:cs="宋体"/>
                <w:b w:val="0"/>
                <w:bCs w:val="0"/>
                <w:color w:val="auto"/>
                <w:sz w:val="24"/>
                <w:highlight w:val="none"/>
              </w:rPr>
              <w:t>12</w:t>
            </w:r>
            <w:r>
              <w:rPr>
                <w:rFonts w:hint="eastAsia" w:ascii="宋体" w:hAnsi="宋体" w:eastAsia="宋体" w:cs="宋体"/>
                <w:b w:val="0"/>
                <w:bCs w:val="0"/>
                <w:color w:val="auto"/>
                <w:sz w:val="24"/>
                <w:highlight w:val="none"/>
              </w:rPr>
              <w:t>月</w:t>
            </w:r>
            <w:r>
              <w:rPr>
                <w:rFonts w:hint="eastAsia" w:ascii="宋体" w:hAnsi="宋体" w:cs="宋体"/>
                <w:b w:val="0"/>
                <w:bCs w:val="0"/>
                <w:color w:val="auto"/>
                <w:sz w:val="24"/>
                <w:highlight w:val="none"/>
              </w:rPr>
              <w:t>31</w:t>
            </w:r>
            <w:r>
              <w:rPr>
                <w:rFonts w:hint="eastAsia" w:ascii="宋体" w:hAnsi="宋体" w:eastAsia="宋体" w:cs="宋体"/>
                <w:b w:val="0"/>
                <w:bCs w:val="0"/>
                <w:color w:val="auto"/>
                <w:sz w:val="24"/>
                <w:highlight w:val="none"/>
              </w:rPr>
              <w:t>日</w:t>
            </w:r>
          </w:p>
        </w:tc>
      </w:tr>
    </w:tbl>
    <w:p>
      <w:pPr>
        <w:adjustRightInd w:val="0"/>
        <w:snapToGrid w:val="0"/>
        <w:spacing w:beforeLines="50" w:afterLines="50" w:line="600" w:lineRule="exact"/>
        <w:jc w:val="left"/>
        <w:rPr>
          <w:rFonts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rPr>
        <w:t>10.联系方式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97" w:type="dxa"/>
          </w:tcPr>
          <w:p>
            <w:pPr>
              <w:adjustRightInd w:val="0"/>
              <w:snapToGrid w:val="0"/>
              <w:spacing w:line="600" w:lineRule="exact"/>
              <w:jc w:val="left"/>
              <w:rPr>
                <w:rFonts w:hint="default" w:ascii="FangSong_GB2312" w:eastAsia="FangSong_GB2312"/>
                <w:b w:val="0"/>
                <w:bCs w:val="0"/>
                <w:color w:val="auto"/>
                <w:sz w:val="28"/>
                <w:szCs w:val="28"/>
                <w:highlight w:val="none"/>
                <w:lang w:val="en-US"/>
              </w:rPr>
            </w:pPr>
            <w:r>
              <w:rPr>
                <w:rFonts w:ascii="FangSong_GB2312" w:eastAsia="FangSong_GB2312"/>
                <w:b w:val="0"/>
                <w:bCs w:val="0"/>
                <w:color w:val="auto"/>
                <w:sz w:val="28"/>
                <w:szCs w:val="28"/>
                <w:highlight w:val="none"/>
              </w:rPr>
              <w:t>采购人</w:t>
            </w:r>
            <w:r>
              <w:rPr>
                <w:rFonts w:hint="eastAsia" w:ascii="FangSong_GB2312" w:eastAsia="FangSong_GB2312"/>
                <w:b w:val="0"/>
                <w:bCs w:val="0"/>
                <w:color w:val="auto"/>
                <w:sz w:val="28"/>
                <w:szCs w:val="28"/>
                <w:highlight w:val="none"/>
              </w:rPr>
              <w:t>：广州</w:t>
            </w:r>
            <w:r>
              <w:rPr>
                <w:rFonts w:hint="eastAsia" w:ascii="FangSong_GB2312" w:eastAsia="FangSong_GB2312"/>
                <w:b w:val="0"/>
                <w:bCs w:val="0"/>
                <w:color w:val="auto"/>
                <w:sz w:val="28"/>
                <w:szCs w:val="28"/>
                <w:highlight w:val="none"/>
                <w:lang w:val="en-US" w:eastAsia="zh-CN"/>
              </w:rPr>
              <w:t>市</w:t>
            </w:r>
            <w:r>
              <w:rPr>
                <w:rFonts w:hint="eastAsia" w:ascii="FangSong_GB2312" w:eastAsia="FangSong_GB2312"/>
                <w:b w:val="0"/>
                <w:bCs w:val="0"/>
                <w:color w:val="auto"/>
                <w:sz w:val="28"/>
                <w:szCs w:val="28"/>
                <w:highlight w:val="none"/>
              </w:rPr>
              <w:t>净水</w:t>
            </w:r>
            <w:r>
              <w:rPr>
                <w:rFonts w:hint="eastAsia" w:ascii="FangSong_GB2312" w:eastAsia="FangSong_GB2312"/>
                <w:b w:val="0"/>
                <w:bCs w:val="0"/>
                <w:color w:val="auto"/>
                <w:sz w:val="28"/>
                <w:szCs w:val="28"/>
                <w:highlight w:val="none"/>
                <w:lang w:val="en-US" w:eastAsia="zh-CN"/>
              </w:rPr>
              <w:t>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97" w:type="dxa"/>
          </w:tcPr>
          <w:p>
            <w:pPr>
              <w:adjustRightInd w:val="0"/>
              <w:snapToGrid w:val="0"/>
              <w:spacing w:line="600" w:lineRule="exact"/>
              <w:jc w:val="left"/>
              <w:rPr>
                <w:rFonts w:hint="default" w:ascii="FangSong_GB2312" w:eastAsia="FangSong_GB2312"/>
                <w:b w:val="0"/>
                <w:bCs w:val="0"/>
                <w:color w:val="auto"/>
                <w:sz w:val="28"/>
                <w:szCs w:val="28"/>
                <w:highlight w:val="none"/>
                <w:lang w:val="en-US" w:eastAsia="zh-CN"/>
              </w:rPr>
            </w:pPr>
            <w:r>
              <w:rPr>
                <w:rFonts w:ascii="FangSong_GB2312" w:eastAsia="FangSong_GB2312"/>
                <w:b w:val="0"/>
                <w:bCs w:val="0"/>
                <w:color w:val="auto"/>
                <w:sz w:val="28"/>
                <w:szCs w:val="28"/>
                <w:highlight w:val="none"/>
              </w:rPr>
              <w:t>地址</w:t>
            </w:r>
            <w:r>
              <w:rPr>
                <w:rFonts w:hint="eastAsia" w:ascii="FangSong_GB2312" w:eastAsia="FangSong_GB2312"/>
                <w:b w:val="0"/>
                <w:bCs w:val="0"/>
                <w:color w:val="auto"/>
                <w:sz w:val="28"/>
                <w:szCs w:val="28"/>
                <w:highlight w:val="none"/>
              </w:rPr>
              <w:t>：广州市</w:t>
            </w:r>
            <w:r>
              <w:rPr>
                <w:rFonts w:hint="eastAsia" w:ascii="FangSong_GB2312" w:eastAsia="FangSong_GB2312"/>
                <w:b w:val="0"/>
                <w:bCs w:val="0"/>
                <w:color w:val="auto"/>
                <w:sz w:val="28"/>
                <w:szCs w:val="28"/>
                <w:highlight w:val="none"/>
                <w:lang w:val="en-US" w:eastAsia="zh-CN"/>
              </w:rPr>
              <w:t>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97" w:type="dxa"/>
          </w:tcPr>
          <w:p>
            <w:pPr>
              <w:adjustRightInd w:val="0"/>
              <w:snapToGrid w:val="0"/>
              <w:spacing w:line="600" w:lineRule="exact"/>
              <w:jc w:val="left"/>
              <w:rPr>
                <w:rFonts w:ascii="FangSong_GB2312" w:eastAsia="FangSong_GB2312"/>
                <w:b w:val="0"/>
                <w:bCs w:val="0"/>
                <w:color w:val="auto"/>
                <w:sz w:val="28"/>
                <w:szCs w:val="28"/>
                <w:highlight w:val="none"/>
              </w:rPr>
            </w:pPr>
            <w:r>
              <w:rPr>
                <w:rFonts w:ascii="FangSong_GB2312" w:eastAsia="FangSong_GB2312"/>
                <w:b w:val="0"/>
                <w:bCs w:val="0"/>
                <w:color w:val="auto"/>
                <w:sz w:val="28"/>
                <w:szCs w:val="28"/>
                <w:highlight w:val="none"/>
              </w:rPr>
              <w:t>联系人</w:t>
            </w:r>
            <w:r>
              <w:rPr>
                <w:rFonts w:hint="eastAsia" w:ascii="FangSong_GB2312" w:eastAsia="FangSong_GB2312"/>
                <w:b w:val="0"/>
                <w:bCs w:val="0"/>
                <w:color w:val="auto"/>
                <w:sz w:val="28"/>
                <w:szCs w:val="28"/>
                <w:highlight w:val="none"/>
                <w:lang w:eastAsia="zh-CN"/>
              </w:rPr>
              <w:t>：</w:t>
            </w:r>
            <w:r>
              <w:rPr>
                <w:rFonts w:hint="eastAsia" w:ascii="FangSong_GB2312" w:eastAsia="FangSong_GB2312"/>
                <w:b w:val="0"/>
                <w:bCs w:val="0"/>
                <w:color w:val="auto"/>
                <w:sz w:val="28"/>
                <w:szCs w:val="28"/>
                <w:highlight w:val="none"/>
                <w:lang w:val="en-US" w:eastAsia="zh-CN"/>
              </w:rPr>
              <w:t>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97" w:type="dxa"/>
          </w:tcPr>
          <w:p>
            <w:pPr>
              <w:adjustRightInd w:val="0"/>
              <w:snapToGrid w:val="0"/>
              <w:spacing w:line="600" w:lineRule="exact"/>
              <w:jc w:val="left"/>
              <w:rPr>
                <w:rFonts w:hint="default" w:ascii="FangSong_GB2312" w:eastAsia="FangSong_GB2312"/>
                <w:b w:val="0"/>
                <w:bCs w:val="0"/>
                <w:color w:val="auto"/>
                <w:sz w:val="28"/>
                <w:szCs w:val="28"/>
                <w:highlight w:val="none"/>
                <w:lang w:val="en-US" w:eastAsia="zh-CN"/>
              </w:rPr>
            </w:pPr>
            <w:r>
              <w:rPr>
                <w:rFonts w:ascii="FangSong_GB2312" w:eastAsia="FangSong_GB2312"/>
                <w:b w:val="0"/>
                <w:bCs w:val="0"/>
                <w:color w:val="auto"/>
                <w:sz w:val="28"/>
                <w:szCs w:val="28"/>
                <w:highlight w:val="none"/>
              </w:rPr>
              <w:t>电话</w:t>
            </w:r>
            <w:r>
              <w:rPr>
                <w:rFonts w:hint="eastAsia" w:ascii="FangSong_GB2312" w:eastAsia="FangSong_GB2312"/>
                <w:b w:val="0"/>
                <w:bCs w:val="0"/>
                <w:color w:val="auto"/>
                <w:sz w:val="28"/>
                <w:szCs w:val="28"/>
                <w:highlight w:val="none"/>
              </w:rPr>
              <w:t>：</w:t>
            </w:r>
            <w:r>
              <w:rPr>
                <w:rFonts w:hint="eastAsia" w:ascii="FangSong_GB2312" w:eastAsia="FangSong_GB2312"/>
                <w:b w:val="0"/>
                <w:bCs w:val="0"/>
                <w:color w:val="auto"/>
                <w:sz w:val="28"/>
                <w:szCs w:val="28"/>
                <w:highlight w:val="none"/>
                <w:lang w:val="en-US" w:eastAsia="zh-CN"/>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97" w:type="dxa"/>
          </w:tcPr>
          <w:p>
            <w:pPr>
              <w:adjustRightInd w:val="0"/>
              <w:snapToGrid w:val="0"/>
              <w:spacing w:line="600" w:lineRule="exact"/>
              <w:jc w:val="left"/>
              <w:rPr>
                <w:rFonts w:ascii="FangSong_GB2312" w:eastAsia="FangSong_GB2312"/>
                <w:b w:val="0"/>
                <w:bCs w:val="0"/>
                <w:color w:val="auto"/>
                <w:sz w:val="28"/>
                <w:szCs w:val="28"/>
                <w:highlight w:val="none"/>
              </w:rPr>
            </w:pPr>
          </w:p>
          <w:p>
            <w:pPr>
              <w:adjustRightInd w:val="0"/>
              <w:snapToGrid w:val="0"/>
              <w:spacing w:line="600" w:lineRule="exact"/>
              <w:ind w:firstLine="5600" w:firstLineChars="2000"/>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u w:val="single"/>
              </w:rPr>
              <w:t xml:space="preserve"> </w:t>
            </w:r>
            <w:r>
              <w:rPr>
                <w:rFonts w:hint="eastAsia" w:ascii="FangSong_GB2312" w:eastAsia="FangSong_GB2312"/>
                <w:b w:val="0"/>
                <w:bCs w:val="0"/>
                <w:color w:val="auto"/>
                <w:sz w:val="28"/>
                <w:szCs w:val="28"/>
                <w:highlight w:val="none"/>
                <w:u w:val="single"/>
                <w:lang w:val="en-US" w:eastAsia="zh-CN"/>
              </w:rPr>
              <w:t xml:space="preserve">2022 </w:t>
            </w:r>
            <w:r>
              <w:rPr>
                <w:rFonts w:hint="eastAsia" w:ascii="FangSong_GB2312" w:eastAsia="FangSong_GB2312"/>
                <w:b w:val="0"/>
                <w:bCs w:val="0"/>
                <w:color w:val="auto"/>
                <w:sz w:val="28"/>
                <w:szCs w:val="28"/>
                <w:highlight w:val="none"/>
              </w:rPr>
              <w:t>年</w:t>
            </w:r>
            <w:r>
              <w:rPr>
                <w:rFonts w:hint="eastAsia" w:ascii="FangSong_GB2312" w:eastAsia="FangSong_GB2312"/>
                <w:b w:val="0"/>
                <w:bCs w:val="0"/>
                <w:color w:val="auto"/>
                <w:sz w:val="28"/>
                <w:szCs w:val="28"/>
                <w:highlight w:val="none"/>
                <w:u w:val="single"/>
              </w:rPr>
              <w:t xml:space="preserve"> </w:t>
            </w:r>
            <w:r>
              <w:rPr>
                <w:rFonts w:hint="eastAsia" w:ascii="FangSong_GB2312" w:eastAsia="FangSong_GB2312"/>
                <w:b w:val="0"/>
                <w:bCs w:val="0"/>
                <w:color w:val="auto"/>
                <w:sz w:val="28"/>
                <w:szCs w:val="28"/>
                <w:highlight w:val="none"/>
                <w:u w:val="single"/>
                <w:lang w:val="en-US" w:eastAsia="zh-CN"/>
              </w:rPr>
              <w:t>9</w:t>
            </w:r>
            <w:r>
              <w:rPr>
                <w:rFonts w:hint="eastAsia" w:ascii="FangSong_GB2312" w:eastAsia="FangSong_GB2312"/>
                <w:b w:val="0"/>
                <w:bCs w:val="0"/>
                <w:color w:val="auto"/>
                <w:sz w:val="28"/>
                <w:szCs w:val="28"/>
                <w:highlight w:val="none"/>
                <w:u w:val="single"/>
              </w:rPr>
              <w:t xml:space="preserve"> </w:t>
            </w:r>
            <w:r>
              <w:rPr>
                <w:rFonts w:hint="eastAsia" w:ascii="FangSong_GB2312" w:eastAsia="FangSong_GB2312"/>
                <w:b w:val="0"/>
                <w:bCs w:val="0"/>
                <w:color w:val="auto"/>
                <w:sz w:val="28"/>
                <w:szCs w:val="28"/>
                <w:highlight w:val="none"/>
              </w:rPr>
              <w:t>月</w:t>
            </w:r>
            <w:r>
              <w:rPr>
                <w:rFonts w:hint="eastAsia" w:ascii="FangSong_GB2312" w:eastAsia="FangSong_GB2312"/>
                <w:b w:val="0"/>
                <w:bCs w:val="0"/>
                <w:color w:val="auto"/>
                <w:sz w:val="28"/>
                <w:szCs w:val="28"/>
                <w:highlight w:val="none"/>
                <w:u w:val="single"/>
              </w:rPr>
              <w:t xml:space="preserve"> </w:t>
            </w:r>
            <w:r>
              <w:rPr>
                <w:rFonts w:hint="eastAsia" w:ascii="FangSong_GB2312" w:eastAsia="FangSong_GB2312"/>
                <w:b w:val="0"/>
                <w:bCs w:val="0"/>
                <w:color w:val="auto"/>
                <w:sz w:val="28"/>
                <w:szCs w:val="28"/>
                <w:highlight w:val="none"/>
                <w:u w:val="single"/>
                <w:lang w:val="en-US" w:eastAsia="zh-CN"/>
              </w:rPr>
              <w:t>8</w:t>
            </w:r>
            <w:r>
              <w:rPr>
                <w:rFonts w:hint="eastAsia" w:ascii="FangSong_GB2312" w:eastAsia="FangSong_GB2312"/>
                <w:b w:val="0"/>
                <w:bCs w:val="0"/>
                <w:color w:val="auto"/>
                <w:sz w:val="28"/>
                <w:szCs w:val="28"/>
                <w:highlight w:val="none"/>
                <w:u w:val="single"/>
              </w:rPr>
              <w:t xml:space="preserve"> </w:t>
            </w:r>
            <w:r>
              <w:rPr>
                <w:rFonts w:hint="eastAsia" w:ascii="FangSong_GB2312" w:eastAsia="FangSong_GB2312"/>
                <w:b w:val="0"/>
                <w:bCs w:val="0"/>
                <w:color w:val="auto"/>
                <w:sz w:val="28"/>
                <w:szCs w:val="28"/>
                <w:highlight w:val="none"/>
              </w:rPr>
              <w:t>日</w:t>
            </w:r>
          </w:p>
        </w:tc>
      </w:tr>
    </w:tbl>
    <w:p>
      <w:pPr>
        <w:pStyle w:val="3"/>
        <w:jc w:val="both"/>
        <w:rPr>
          <w:b w:val="0"/>
          <w:bCs w:val="0"/>
          <w:color w:val="auto"/>
          <w:highlight w:val="none"/>
        </w:rPr>
      </w:pPr>
      <w:bookmarkStart w:id="25" w:name="_Toc7340"/>
      <w:bookmarkStart w:id="26" w:name="_Toc16705"/>
      <w:bookmarkStart w:id="27" w:name="_Toc2324"/>
      <w:bookmarkStart w:id="28" w:name="_Toc19295"/>
      <w:bookmarkStart w:id="29" w:name="_Toc32588"/>
      <w:bookmarkStart w:id="30" w:name="_Toc25603"/>
      <w:bookmarkStart w:id="31" w:name="_Toc10891"/>
      <w:bookmarkStart w:id="32" w:name="_Toc16557"/>
      <w:bookmarkStart w:id="33" w:name="_Toc9448"/>
      <w:bookmarkStart w:id="34" w:name="_Toc2331"/>
      <w:bookmarkStart w:id="35" w:name="_Toc23749"/>
    </w:p>
    <w:p>
      <w:pPr>
        <w:rPr>
          <w:b w:val="0"/>
          <w:bCs w:val="0"/>
          <w:color w:val="auto"/>
          <w:highlight w:val="none"/>
        </w:rPr>
      </w:pPr>
    </w:p>
    <w:p>
      <w:pPr>
        <w:pStyle w:val="2"/>
        <w:rPr>
          <w:b w:val="0"/>
          <w:bCs w:val="0"/>
          <w:color w:val="auto"/>
          <w:highlight w:val="none"/>
        </w:rPr>
      </w:pPr>
    </w:p>
    <w:p>
      <w:pPr>
        <w:pStyle w:val="2"/>
        <w:rPr>
          <w:b w:val="0"/>
          <w:bCs w:val="0"/>
          <w:color w:val="auto"/>
          <w:highlight w:val="none"/>
        </w:rPr>
      </w:pPr>
    </w:p>
    <w:p>
      <w:pPr>
        <w:pStyle w:val="3"/>
        <w:rPr>
          <w:rFonts w:hint="eastAsia"/>
          <w:b w:val="0"/>
          <w:bCs w:val="0"/>
          <w:color w:val="auto"/>
          <w:highlight w:val="none"/>
        </w:rPr>
      </w:pPr>
    </w:p>
    <w:p>
      <w:pPr>
        <w:pStyle w:val="3"/>
        <w:rPr>
          <w:rFonts w:hint="eastAsia"/>
          <w:b w:val="0"/>
          <w:bCs w:val="0"/>
          <w:color w:val="auto"/>
          <w:highlight w:val="none"/>
        </w:rPr>
      </w:pPr>
    </w:p>
    <w:p>
      <w:pPr>
        <w:pStyle w:val="3"/>
        <w:rPr>
          <w:b w:val="0"/>
          <w:bCs w:val="0"/>
          <w:color w:val="auto"/>
          <w:highlight w:val="none"/>
        </w:rPr>
      </w:pPr>
      <w:r>
        <w:rPr>
          <w:b w:val="0"/>
          <w:bCs w:val="0"/>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2253615</wp:posOffset>
                </wp:positionH>
                <wp:positionV relativeFrom="paragraph">
                  <wp:posOffset>529590</wp:posOffset>
                </wp:positionV>
                <wp:extent cx="958850" cy="0"/>
                <wp:effectExtent l="0" t="0" r="0" b="0"/>
                <wp:wrapNone/>
                <wp:docPr id="12"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77.45pt;margin-top:41.7pt;height:0pt;width:75.5pt;z-index:251673600;mso-width-relative:page;mso-height-relative:page;" filled="f" stroked="t" coordsize="21600,21600" o:gfxdata="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OWcOLN34&#10;z0/ffn38fPflx933r2y2zBoNAWsK3bibeNphuImZ8KGNNv+JCjsUXY9nXdUhMUGHLxbL5YIUF/eu&#10;6iEvREyvlLcsGw3HFEF3fdp45+jyfJwVWWH/GhNVpsT7hFzUODZk+PmCwIGGsaUhINMGIoSuK7no&#10;jZbX2picgbHbbUxke8gDUb7Mj3D/CstFtoD9GFdc46j0CuRLJ1k6BlLK0QvhuQWrJGdG0YPKFgFC&#10;nUCbSyKptHHUQZZ4FDVbOy+PRetyTpdfejwNap6uP/cl++Fxr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C7kUtcAAAAJAQAADwAAAAAAAAABACAAAAAiAAAAZHJzL2Rvd25yZXYueG1sUEsBAhQA&#10;FAAAAAgAh07iQInnk2rzAQAA5AMAAA4AAAAAAAAAAQAgAAAAJgEAAGRycy9lMm9Eb2MueG1sUEsF&#10;BgAAAAAGAAYAWQEAAIsFAAAAAA==&#10;">
                <v:fill on="f" focussize="0,0"/>
                <v:stroke color="#000000" joinstyle="round"/>
                <v:imagedata o:title=""/>
                <o:lock v:ext="edit" aspectratio="f"/>
              </v:shape>
            </w:pict>
          </mc:Fallback>
        </mc:AlternateContent>
      </w:r>
      <w:r>
        <w:rPr>
          <w:b w:val="0"/>
          <w:bCs w:val="0"/>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2253615</wp:posOffset>
                </wp:positionH>
                <wp:positionV relativeFrom="paragraph">
                  <wp:posOffset>63500</wp:posOffset>
                </wp:positionV>
                <wp:extent cx="958850" cy="0"/>
                <wp:effectExtent l="0" t="0" r="0" b="0"/>
                <wp:wrapNone/>
                <wp:docPr id="11"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77.45pt;margin-top:5pt;height:0pt;width:75.5pt;z-index:251672576;mso-width-relative:page;mso-height-relative:page;" filled="f" stroked="t" coordsize="21600,21600" o:gfxdata="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OE1fbVAAAACQEAAA8AAAAAAAAAAQAgAAAAIgAAAGRycy9kb3ducmV2LnhtbFBLAQIUABQA&#10;AAAIAIdO4kD8olCF8wEAAOQDAAAOAAAAAAAAAAEAIAAAACQBAABkcnMvZTJvRG9jLnhtbFBLBQYA&#10;AAAABgAGAFkBAACJBQAAAAA=&#10;">
                <v:fill on="f" focussize="0,0"/>
                <v:stroke color="#000000" joinstyle="round"/>
                <v:imagedata o:title=""/>
                <o:lock v:ext="edit" aspectratio="f"/>
              </v:shape>
            </w:pict>
          </mc:Fallback>
        </mc:AlternateContent>
      </w:r>
      <w:r>
        <w:rPr>
          <w:rFonts w:hint="eastAsia"/>
          <w:b w:val="0"/>
          <w:bCs w:val="0"/>
          <w:color w:val="auto"/>
          <w:highlight w:val="none"/>
        </w:rPr>
        <w:t>第二章</w:t>
      </w:r>
      <w:bookmarkEnd w:id="25"/>
      <w:bookmarkEnd w:id="26"/>
      <w:bookmarkEnd w:id="27"/>
      <w:bookmarkEnd w:id="28"/>
      <w:bookmarkEnd w:id="29"/>
      <w:bookmarkEnd w:id="30"/>
      <w:bookmarkEnd w:id="31"/>
      <w:bookmarkEnd w:id="32"/>
      <w:bookmarkEnd w:id="33"/>
      <w:bookmarkEnd w:id="34"/>
      <w:bookmarkEnd w:id="35"/>
    </w:p>
    <w:p>
      <w:pPr>
        <w:pStyle w:val="4"/>
        <w:rPr>
          <w:b w:val="0"/>
          <w:bCs w:val="0"/>
          <w:color w:val="auto"/>
          <w:highlight w:val="none"/>
        </w:rPr>
      </w:pPr>
    </w:p>
    <w:p>
      <w:pPr>
        <w:pStyle w:val="4"/>
        <w:rPr>
          <w:b w:val="0"/>
          <w:bCs w:val="0"/>
          <w:color w:val="auto"/>
          <w:highlight w:val="none"/>
        </w:rPr>
      </w:pPr>
      <w:bookmarkStart w:id="36" w:name="_Toc3416"/>
      <w:bookmarkStart w:id="37" w:name="_Toc2339"/>
      <w:r>
        <w:rPr>
          <w:rFonts w:hint="eastAsia"/>
          <w:b w:val="0"/>
          <w:bCs w:val="0"/>
          <w:color w:val="auto"/>
          <w:highlight w:val="none"/>
        </w:rPr>
        <w:t>供应商须知</w:t>
      </w:r>
      <w:bookmarkEnd w:id="36"/>
      <w:bookmarkEnd w:id="37"/>
    </w:p>
    <w:p>
      <w:pPr>
        <w:adjustRightInd w:val="0"/>
        <w:snapToGrid w:val="0"/>
        <w:spacing w:beforeLines="50" w:afterLines="50" w:line="600" w:lineRule="exact"/>
        <w:ind w:left="643" w:hanging="640" w:hangingChars="200"/>
        <w:jc w:val="left"/>
        <w:rPr>
          <w:rFonts w:asciiTheme="minorEastAsia" w:hAnsiTheme="minorEastAsia"/>
          <w:b w:val="0"/>
          <w:bCs w:val="0"/>
          <w:color w:val="auto"/>
          <w:sz w:val="32"/>
          <w:szCs w:val="32"/>
          <w:highlight w:val="none"/>
        </w:rPr>
      </w:pPr>
    </w:p>
    <w:p>
      <w:pPr>
        <w:adjustRightInd w:val="0"/>
        <w:snapToGrid w:val="0"/>
        <w:spacing w:beforeLines="50" w:afterLines="50" w:line="600" w:lineRule="exact"/>
        <w:ind w:left="643" w:hanging="640" w:hangingChars="200"/>
        <w:jc w:val="left"/>
        <w:rPr>
          <w:rFonts w:asciiTheme="minorEastAsia" w:hAnsiTheme="minorEastAsia"/>
          <w:b w:val="0"/>
          <w:bCs w:val="0"/>
          <w:color w:val="auto"/>
          <w:sz w:val="32"/>
          <w:szCs w:val="32"/>
          <w:highlight w:val="none"/>
        </w:rPr>
      </w:pPr>
    </w:p>
    <w:p>
      <w:pPr>
        <w:adjustRightInd w:val="0"/>
        <w:snapToGrid w:val="0"/>
        <w:spacing w:beforeLines="50" w:afterLines="50" w:line="600" w:lineRule="exact"/>
        <w:ind w:left="643" w:hanging="640" w:hangingChars="200"/>
        <w:jc w:val="left"/>
        <w:rPr>
          <w:rFonts w:asciiTheme="minorEastAsia" w:hAnsiTheme="minorEastAsia"/>
          <w:b w:val="0"/>
          <w:bCs w:val="0"/>
          <w:color w:val="auto"/>
          <w:sz w:val="32"/>
          <w:szCs w:val="32"/>
          <w:highlight w:val="none"/>
        </w:rPr>
      </w:pPr>
    </w:p>
    <w:p>
      <w:pPr>
        <w:adjustRightInd w:val="0"/>
        <w:snapToGrid w:val="0"/>
        <w:spacing w:beforeLines="50" w:afterLines="50" w:line="600" w:lineRule="exact"/>
        <w:ind w:left="643" w:hanging="640" w:hangingChars="200"/>
        <w:jc w:val="left"/>
        <w:rPr>
          <w:rFonts w:asciiTheme="minorEastAsia" w:hAnsiTheme="minorEastAsia"/>
          <w:b w:val="0"/>
          <w:bCs w:val="0"/>
          <w:color w:val="auto"/>
          <w:sz w:val="32"/>
          <w:szCs w:val="32"/>
          <w:highlight w:val="none"/>
        </w:rPr>
      </w:pPr>
    </w:p>
    <w:p>
      <w:pPr>
        <w:pStyle w:val="22"/>
        <w:rPr>
          <w:rFonts w:asciiTheme="minorEastAsia" w:hAnsiTheme="minorEastAsia"/>
          <w:b w:val="0"/>
          <w:bCs w:val="0"/>
          <w:color w:val="auto"/>
          <w:sz w:val="32"/>
          <w:szCs w:val="32"/>
          <w:highlight w:val="none"/>
        </w:rPr>
      </w:pPr>
    </w:p>
    <w:p>
      <w:pPr>
        <w:pStyle w:val="22"/>
        <w:rPr>
          <w:rFonts w:asciiTheme="minorEastAsia" w:hAnsiTheme="minorEastAsia"/>
          <w:b w:val="0"/>
          <w:bCs w:val="0"/>
          <w:color w:val="auto"/>
          <w:sz w:val="32"/>
          <w:szCs w:val="32"/>
          <w:highlight w:val="none"/>
        </w:rPr>
      </w:pPr>
    </w:p>
    <w:p>
      <w:pPr>
        <w:pStyle w:val="22"/>
        <w:rPr>
          <w:rFonts w:asciiTheme="minorEastAsia" w:hAnsiTheme="minorEastAsia"/>
          <w:b w:val="0"/>
          <w:bCs w:val="0"/>
          <w:color w:val="auto"/>
          <w:sz w:val="32"/>
          <w:szCs w:val="32"/>
          <w:highlight w:val="none"/>
        </w:rPr>
      </w:pPr>
    </w:p>
    <w:p>
      <w:pPr>
        <w:pStyle w:val="22"/>
        <w:rPr>
          <w:rFonts w:asciiTheme="minorEastAsia" w:hAnsiTheme="minorEastAsia"/>
          <w:b w:val="0"/>
          <w:bCs w:val="0"/>
          <w:color w:val="auto"/>
          <w:sz w:val="32"/>
          <w:szCs w:val="32"/>
          <w:highlight w:val="none"/>
        </w:rPr>
      </w:pPr>
    </w:p>
    <w:p>
      <w:pPr>
        <w:adjustRightInd w:val="0"/>
        <w:snapToGrid w:val="0"/>
        <w:spacing w:beforeLines="50" w:afterLines="50" w:line="600" w:lineRule="exact"/>
        <w:ind w:left="643" w:hanging="640" w:hangingChars="200"/>
        <w:jc w:val="left"/>
        <w:rPr>
          <w:rFonts w:asciiTheme="minorEastAsia" w:hAnsiTheme="minorEastAsia"/>
          <w:b w:val="0"/>
          <w:bCs w:val="0"/>
          <w:color w:val="auto"/>
          <w:sz w:val="32"/>
          <w:szCs w:val="32"/>
          <w:highlight w:val="none"/>
        </w:rPr>
      </w:pPr>
    </w:p>
    <w:p>
      <w:pPr>
        <w:adjustRightInd w:val="0"/>
        <w:snapToGrid w:val="0"/>
        <w:spacing w:beforeLines="50" w:afterLines="50" w:line="600" w:lineRule="exact"/>
        <w:ind w:left="643" w:hanging="640" w:hangingChars="200"/>
        <w:jc w:val="left"/>
        <w:rPr>
          <w:rFonts w:asciiTheme="minorEastAsia" w:hAnsiTheme="minorEastAsia"/>
          <w:b w:val="0"/>
          <w:bCs w:val="0"/>
          <w:color w:val="auto"/>
          <w:sz w:val="32"/>
          <w:szCs w:val="32"/>
          <w:highlight w:val="none"/>
        </w:rPr>
      </w:pPr>
    </w:p>
    <w:p>
      <w:pPr>
        <w:pStyle w:val="22"/>
        <w:ind w:firstLine="0"/>
        <w:rPr>
          <w:rFonts w:asciiTheme="minorEastAsia" w:hAnsiTheme="minorEastAsia"/>
          <w:b w:val="0"/>
          <w:bCs w:val="0"/>
          <w:color w:val="auto"/>
          <w:sz w:val="32"/>
          <w:szCs w:val="32"/>
          <w:highlight w:val="none"/>
        </w:rPr>
      </w:pPr>
    </w:p>
    <w:p>
      <w:pPr>
        <w:numPr>
          <w:ilvl w:val="0"/>
          <w:numId w:val="3"/>
        </w:numPr>
        <w:adjustRightInd w:val="0"/>
        <w:snapToGrid w:val="0"/>
        <w:spacing w:beforeLines="50" w:afterLines="50" w:line="500" w:lineRule="exact"/>
        <w:ind w:left="643" w:hanging="640" w:hangingChars="200"/>
        <w:jc w:val="left"/>
        <w:rPr>
          <w:rFonts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rPr>
        <w:t>对供应商的资格要求.</w:t>
      </w:r>
    </w:p>
    <w:p>
      <w:pPr>
        <w:pStyle w:val="22"/>
        <w:numPr>
          <w:ilvl w:val="255"/>
          <w:numId w:val="0"/>
        </w:numPr>
        <w:rPr>
          <w:b w:val="0"/>
          <w:bCs w:val="0"/>
          <w:color w:val="auto"/>
          <w:highlight w:val="none"/>
        </w:rPr>
      </w:pPr>
      <w:r>
        <w:rPr>
          <w:rFonts w:hint="eastAsia"/>
          <w:b w:val="0"/>
          <w:bCs w:val="0"/>
          <w:color w:val="auto"/>
          <w:highlight w:val="none"/>
        </w:rPr>
        <w:t>详见第一章采购公告3.供应商资格要求</w:t>
      </w:r>
    </w:p>
    <w:p>
      <w:pPr>
        <w:adjustRightInd w:val="0"/>
        <w:snapToGrid w:val="0"/>
        <w:spacing w:line="600" w:lineRule="exact"/>
        <w:jc w:val="left"/>
        <w:rPr>
          <w:rFonts w:ascii="FangSong_GB2312" w:eastAsia="FangSong_GB2312"/>
          <w:b w:val="0"/>
          <w:bCs w:val="0"/>
          <w:color w:val="auto"/>
          <w:sz w:val="28"/>
          <w:szCs w:val="28"/>
          <w:highlight w:val="none"/>
        </w:rPr>
      </w:pPr>
      <w:r>
        <w:rPr>
          <w:rFonts w:hint="eastAsia" w:asciiTheme="minorEastAsia" w:hAnsiTheme="minorEastAsia"/>
          <w:b w:val="0"/>
          <w:bCs w:val="0"/>
          <w:color w:val="auto"/>
          <w:sz w:val="32"/>
          <w:szCs w:val="32"/>
          <w:highlight w:val="none"/>
        </w:rPr>
        <w:t>2.  本次交易一般规则.</w:t>
      </w:r>
      <w:r>
        <w:rPr>
          <w:rFonts w:ascii="FangSong_GB2312" w:eastAsia="FangSong_GB2312"/>
          <w:b w:val="0"/>
          <w:bCs w:val="0"/>
          <w:color w:val="auto"/>
          <w:sz w:val="28"/>
          <w:szCs w:val="28"/>
          <w:highlight w:val="none"/>
        </w:rPr>
        <w:t>表</w:t>
      </w:r>
      <w:r>
        <w:rPr>
          <w:rFonts w:hint="eastAsia" w:ascii="FangSong_GB2312" w:eastAsia="FangSong_GB2312"/>
          <w:b w:val="0"/>
          <w:bCs w:val="0"/>
          <w:color w:val="auto"/>
          <w:sz w:val="28"/>
          <w:szCs w:val="28"/>
          <w:highlight w:val="none"/>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阶段</w:t>
            </w:r>
          </w:p>
        </w:tc>
        <w:tc>
          <w:tcPr>
            <w:tcW w:w="936" w:type="dxa"/>
            <w:vAlign w:val="center"/>
          </w:tcPr>
          <w:p>
            <w:pPr>
              <w:adjustRightInd w:val="0"/>
              <w:snapToGrid w:val="0"/>
              <w:jc w:val="center"/>
              <w:rPr>
                <w:rFonts w:ascii="FangSong_GB2312" w:eastAsia="FangSong_GB2312"/>
                <w:b w:val="0"/>
                <w:bCs w:val="0"/>
                <w:color w:val="auto"/>
                <w:sz w:val="24"/>
                <w:szCs w:val="24"/>
                <w:highlight w:val="none"/>
              </w:rPr>
            </w:pPr>
            <w:r>
              <w:rPr>
                <w:rFonts w:ascii="FangSong_GB2312" w:eastAsia="FangSong_GB2312"/>
                <w:b w:val="0"/>
                <w:bCs w:val="0"/>
                <w:color w:val="auto"/>
                <w:sz w:val="24"/>
                <w:szCs w:val="24"/>
                <w:highlight w:val="none"/>
              </w:rPr>
              <w:t>条款</w:t>
            </w:r>
          </w:p>
        </w:tc>
        <w:tc>
          <w:tcPr>
            <w:tcW w:w="1263" w:type="dxa"/>
            <w:vAlign w:val="center"/>
          </w:tcPr>
          <w:p>
            <w:pPr>
              <w:adjustRightInd w:val="0"/>
              <w:snapToGrid w:val="0"/>
              <w:jc w:val="center"/>
              <w:rPr>
                <w:rFonts w:ascii="FangSong_GB2312" w:eastAsia="FangSong_GB2312"/>
                <w:b w:val="0"/>
                <w:bCs w:val="0"/>
                <w:color w:val="auto"/>
                <w:sz w:val="24"/>
                <w:szCs w:val="24"/>
                <w:highlight w:val="none"/>
              </w:rPr>
            </w:pPr>
            <w:r>
              <w:rPr>
                <w:rFonts w:ascii="FangSong_GB2312" w:eastAsia="FangSong_GB2312"/>
                <w:b w:val="0"/>
                <w:bCs w:val="0"/>
                <w:color w:val="auto"/>
                <w:sz w:val="24"/>
                <w:szCs w:val="24"/>
                <w:highlight w:val="none"/>
              </w:rPr>
              <w:t>项目</w:t>
            </w:r>
          </w:p>
        </w:tc>
        <w:tc>
          <w:tcPr>
            <w:tcW w:w="5979" w:type="dxa"/>
            <w:tcBorders>
              <w:right w:val="nil"/>
            </w:tcBorders>
            <w:vAlign w:val="center"/>
          </w:tcPr>
          <w:p>
            <w:pPr>
              <w:adjustRightInd w:val="0"/>
              <w:snapToGrid w:val="0"/>
              <w:jc w:val="center"/>
              <w:rPr>
                <w:rFonts w:ascii="FangSong_GB2312" w:eastAsia="FangSong_GB2312"/>
                <w:b w:val="0"/>
                <w:bCs w:val="0"/>
                <w:color w:val="auto"/>
                <w:sz w:val="24"/>
                <w:szCs w:val="24"/>
                <w:highlight w:val="none"/>
              </w:rPr>
            </w:pPr>
            <w:r>
              <w:rPr>
                <w:rFonts w:ascii="FangSong_GB2312" w:eastAsia="FangSong_GB2312"/>
                <w:b w:val="0"/>
                <w:bCs w:val="0"/>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FangSong_GB2312" w:eastAsia="FangSong_GB2312"/>
                <w:b w:val="0"/>
                <w:bCs w:val="0"/>
                <w:color w:val="auto"/>
                <w:sz w:val="24"/>
                <w:szCs w:val="24"/>
                <w:highlight w:val="none"/>
              </w:rPr>
            </w:pPr>
            <w:r>
              <w:rPr>
                <w:rFonts w:ascii="FangSong_GB2312" w:eastAsia="FangSong_GB2312"/>
                <w:b w:val="0"/>
                <w:bCs w:val="0"/>
                <w:color w:val="auto"/>
                <w:sz w:val="24"/>
                <w:szCs w:val="24"/>
                <w:highlight w:val="none"/>
              </w:rPr>
              <w:t>准备</w:t>
            </w:r>
          </w:p>
          <w:p>
            <w:pPr>
              <w:adjustRightInd w:val="0"/>
              <w:snapToGrid w:val="0"/>
              <w:jc w:val="center"/>
              <w:rPr>
                <w:rFonts w:ascii="FangSong_GB2312" w:eastAsia="FangSong_GB2312"/>
                <w:b w:val="0"/>
                <w:bCs w:val="0"/>
                <w:color w:val="auto"/>
                <w:sz w:val="24"/>
                <w:szCs w:val="24"/>
                <w:highlight w:val="none"/>
              </w:rPr>
            </w:pPr>
            <w:r>
              <w:rPr>
                <w:rFonts w:ascii="FangSong_GB2312" w:eastAsia="FangSong_GB2312"/>
                <w:b w:val="0"/>
                <w:bCs w:val="0"/>
                <w:color w:val="auto"/>
                <w:sz w:val="24"/>
                <w:szCs w:val="24"/>
                <w:highlight w:val="none"/>
              </w:rPr>
              <w:t>及其</w:t>
            </w:r>
          </w:p>
          <w:p>
            <w:pPr>
              <w:jc w:val="center"/>
              <w:rPr>
                <w:rFonts w:ascii="FangSong_GB2312" w:eastAsia="FangSong_GB2312"/>
                <w:b w:val="0"/>
                <w:bCs w:val="0"/>
                <w:color w:val="auto"/>
                <w:sz w:val="24"/>
                <w:szCs w:val="24"/>
                <w:highlight w:val="none"/>
              </w:rPr>
            </w:pPr>
            <w:r>
              <w:rPr>
                <w:rFonts w:ascii="FangSong_GB2312" w:eastAsia="FangSong_GB2312"/>
                <w:b w:val="0"/>
                <w:bCs w:val="0"/>
                <w:color w:val="auto"/>
                <w:sz w:val="24"/>
                <w:szCs w:val="24"/>
                <w:highlight w:val="none"/>
              </w:rPr>
              <w:t>响应</w:t>
            </w:r>
          </w:p>
        </w:tc>
        <w:tc>
          <w:tcPr>
            <w:tcW w:w="936" w:type="dxa"/>
            <w:vAlign w:val="center"/>
          </w:tcPr>
          <w:p>
            <w:pPr>
              <w:adjustRightInd w:val="0"/>
              <w:snapToGrid w:val="0"/>
              <w:jc w:val="center"/>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2.1</w:t>
            </w:r>
          </w:p>
        </w:tc>
        <w:tc>
          <w:tcPr>
            <w:tcW w:w="1263" w:type="dxa"/>
            <w:vAlign w:val="center"/>
          </w:tcPr>
          <w:p>
            <w:pPr>
              <w:adjustRightInd w:val="0"/>
              <w:snapToGrid w:val="0"/>
              <w:jc w:val="center"/>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采购文件组成</w:t>
            </w:r>
          </w:p>
        </w:tc>
        <w:tc>
          <w:tcPr>
            <w:tcW w:w="5979" w:type="dxa"/>
            <w:tcBorders>
              <w:right w:val="nil"/>
            </w:tcBorders>
            <w:vAlign w:val="center"/>
          </w:tcPr>
          <w:p>
            <w:pPr>
              <w:adjustRightInd w:val="0"/>
              <w:snapToGrid w:val="0"/>
              <w:jc w:val="left"/>
              <w:rPr>
                <w:rFonts w:ascii="FangSong_GB2312" w:eastAsia="FangSong_GB2312"/>
                <w:b w:val="0"/>
                <w:bCs w:val="0"/>
                <w:color w:val="auto"/>
                <w:sz w:val="24"/>
                <w:szCs w:val="24"/>
                <w:highlight w:val="none"/>
              </w:rPr>
            </w:pPr>
            <w:r>
              <w:rPr>
                <w:rFonts w:hint="eastAsia" w:ascii="FangSong_GB2312" w:eastAsia="FangSong_GB2312" w:hAnsiTheme="minorEastAsia"/>
                <w:b w:val="0"/>
                <w:bCs w:val="0"/>
                <w:color w:val="auto"/>
                <w:sz w:val="24"/>
                <w:szCs w:val="24"/>
                <w:highlight w:val="none"/>
              </w:rPr>
              <w:t>（1）采购公告</w:t>
            </w:r>
          </w:p>
          <w:p>
            <w:pPr>
              <w:adjustRightInd w:val="0"/>
              <w:snapToGrid w:val="0"/>
              <w:jc w:val="left"/>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（2）供应商须知</w:t>
            </w:r>
          </w:p>
          <w:p>
            <w:pPr>
              <w:adjustRightInd w:val="0"/>
              <w:snapToGrid w:val="0"/>
              <w:jc w:val="left"/>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（3）采购方式</w:t>
            </w:r>
          </w:p>
          <w:p>
            <w:pPr>
              <w:adjustRightInd w:val="0"/>
              <w:snapToGrid w:val="0"/>
              <w:jc w:val="left"/>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w:t>
            </w:r>
            <w:r>
              <w:rPr>
                <w:rFonts w:ascii="FangSong_GB2312" w:eastAsia="FangSong_GB2312"/>
                <w:b w:val="0"/>
                <w:bCs w:val="0"/>
                <w:color w:val="auto"/>
                <w:sz w:val="24"/>
                <w:szCs w:val="24"/>
                <w:highlight w:val="none"/>
              </w:rPr>
              <w:t>4</w:t>
            </w:r>
            <w:r>
              <w:rPr>
                <w:rFonts w:hint="eastAsia" w:ascii="FangSong_GB2312" w:eastAsia="FangSong_GB2312"/>
                <w:b w:val="0"/>
                <w:bCs w:val="0"/>
                <w:color w:val="auto"/>
                <w:sz w:val="24"/>
                <w:szCs w:val="24"/>
                <w:highlight w:val="none"/>
              </w:rPr>
              <w:t>）评审办法</w:t>
            </w:r>
          </w:p>
          <w:p>
            <w:pPr>
              <w:adjustRightInd w:val="0"/>
              <w:snapToGrid w:val="0"/>
              <w:jc w:val="left"/>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（5）采购需求</w:t>
            </w:r>
          </w:p>
          <w:p>
            <w:pPr>
              <w:adjustRightInd w:val="0"/>
              <w:snapToGrid w:val="0"/>
              <w:jc w:val="left"/>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（6）合同草案</w:t>
            </w:r>
          </w:p>
          <w:p>
            <w:pPr>
              <w:adjustRightInd w:val="0"/>
              <w:snapToGrid w:val="0"/>
              <w:jc w:val="left"/>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（7）响应文件</w:t>
            </w:r>
          </w:p>
          <w:p>
            <w:pPr>
              <w:adjustRightInd w:val="0"/>
              <w:snapToGrid w:val="0"/>
              <w:jc w:val="left"/>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FangSong_GB2312" w:eastAsia="FangSong_GB2312"/>
                <w:b w:val="0"/>
                <w:bCs w:val="0"/>
                <w:color w:val="auto"/>
                <w:sz w:val="24"/>
                <w:szCs w:val="24"/>
                <w:highlight w:val="none"/>
              </w:rPr>
            </w:pPr>
          </w:p>
        </w:tc>
        <w:tc>
          <w:tcPr>
            <w:tcW w:w="936" w:type="dxa"/>
            <w:vAlign w:val="center"/>
          </w:tcPr>
          <w:p>
            <w:pPr>
              <w:adjustRightInd w:val="0"/>
              <w:snapToGrid w:val="0"/>
              <w:jc w:val="center"/>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2.2</w:t>
            </w:r>
          </w:p>
        </w:tc>
        <w:tc>
          <w:tcPr>
            <w:tcW w:w="1263" w:type="dxa"/>
            <w:vAlign w:val="center"/>
          </w:tcPr>
          <w:p>
            <w:pPr>
              <w:adjustRightInd w:val="0"/>
              <w:snapToGrid w:val="0"/>
              <w:jc w:val="center"/>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采购文件的澄清和修改</w:t>
            </w:r>
          </w:p>
        </w:tc>
        <w:tc>
          <w:tcPr>
            <w:tcW w:w="5979" w:type="dxa"/>
            <w:tcBorders>
              <w:right w:val="nil"/>
            </w:tcBorders>
            <w:vAlign w:val="center"/>
          </w:tcPr>
          <w:p>
            <w:pPr>
              <w:adjustRightInd w:val="0"/>
              <w:snapToGrid w:val="0"/>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1.2.1供应商对采购文件有疑问的，应当</w:t>
            </w:r>
            <w:r>
              <w:rPr>
                <w:rFonts w:ascii="FangSong_GB2312" w:eastAsia="FangSong_GB2312"/>
                <w:b w:val="0"/>
                <w:bCs w:val="0"/>
                <w:color w:val="auto"/>
                <w:sz w:val="24"/>
                <w:szCs w:val="24"/>
                <w:highlight w:val="none"/>
              </w:rPr>
              <w:t>在提交</w:t>
            </w:r>
            <w:r>
              <w:rPr>
                <w:rFonts w:hint="eastAsia" w:ascii="FangSong_GB2312" w:eastAsia="FangSong_GB2312"/>
                <w:b w:val="0"/>
                <w:bCs w:val="0"/>
                <w:color w:val="auto"/>
                <w:sz w:val="24"/>
                <w:szCs w:val="24"/>
                <w:highlight w:val="none"/>
              </w:rPr>
              <w:t>响应文件截止之日</w:t>
            </w:r>
            <w:r>
              <w:rPr>
                <w:rFonts w:hint="eastAsia" w:ascii="FangSong_GB2312" w:eastAsia="FangSong_GB2312"/>
                <w:b w:val="0"/>
                <w:bCs w:val="0"/>
                <w:color w:val="auto"/>
                <w:sz w:val="24"/>
                <w:szCs w:val="24"/>
                <w:highlight w:val="none"/>
                <w:u w:val="single"/>
              </w:rPr>
              <w:t>2</w:t>
            </w:r>
            <w:r>
              <w:rPr>
                <w:rFonts w:ascii="FangSong_GB2312" w:eastAsia="FangSong_GB2312"/>
                <w:b w:val="0"/>
                <w:bCs w:val="0"/>
                <w:color w:val="auto"/>
                <w:sz w:val="24"/>
                <w:szCs w:val="24"/>
                <w:highlight w:val="none"/>
              </w:rPr>
              <w:t>个工作日前</w:t>
            </w:r>
            <w:r>
              <w:rPr>
                <w:rFonts w:hint="eastAsia" w:ascii="FangSong_GB2312" w:eastAsia="FangSong_GB2312"/>
                <w:b w:val="0"/>
                <w:bCs w:val="0"/>
                <w:color w:val="auto"/>
                <w:sz w:val="24"/>
                <w:szCs w:val="24"/>
                <w:highlight w:val="none"/>
              </w:rPr>
              <w:t>，以书面形式提出。</w:t>
            </w:r>
          </w:p>
          <w:p>
            <w:pPr>
              <w:adjustRightInd w:val="0"/>
              <w:snapToGrid w:val="0"/>
              <w:rPr>
                <w:rFonts w:ascii="FangSong_GB2312" w:eastAsia="FangSong_GB2312" w:hAnsiTheme="minorEastAsia"/>
                <w:b w:val="0"/>
                <w:bCs w:val="0"/>
                <w:color w:val="auto"/>
                <w:sz w:val="24"/>
                <w:szCs w:val="24"/>
                <w:highlight w:val="none"/>
              </w:rPr>
            </w:pPr>
            <w:r>
              <w:rPr>
                <w:rFonts w:hint="eastAsia" w:ascii="FangSong_GB2312" w:eastAsia="FangSong_GB2312" w:hAnsiTheme="minorEastAsia"/>
                <w:b w:val="0"/>
                <w:bCs w:val="0"/>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FangSong_GB2312" w:eastAsia="FangSong_GB2312"/>
                <w:b w:val="0"/>
                <w:bCs w:val="0"/>
                <w:color w:val="auto"/>
                <w:sz w:val="24"/>
                <w:szCs w:val="24"/>
                <w:highlight w:val="none"/>
              </w:rPr>
            </w:pPr>
          </w:p>
        </w:tc>
        <w:tc>
          <w:tcPr>
            <w:tcW w:w="936" w:type="dxa"/>
            <w:vAlign w:val="center"/>
          </w:tcPr>
          <w:p>
            <w:pPr>
              <w:adjustRightInd w:val="0"/>
              <w:snapToGrid w:val="0"/>
              <w:jc w:val="center"/>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2.3</w:t>
            </w:r>
          </w:p>
          <w:p>
            <w:pPr>
              <w:adjustRightInd w:val="0"/>
              <w:snapToGrid w:val="0"/>
              <w:jc w:val="center"/>
              <w:rPr>
                <w:b w:val="0"/>
                <w:bCs w:val="0"/>
                <w:color w:val="auto"/>
                <w:sz w:val="24"/>
                <w:szCs w:val="24"/>
                <w:highlight w:val="none"/>
              </w:rPr>
            </w:pPr>
          </w:p>
        </w:tc>
        <w:tc>
          <w:tcPr>
            <w:tcW w:w="1263" w:type="dxa"/>
            <w:vAlign w:val="center"/>
          </w:tcPr>
          <w:p>
            <w:pPr>
              <w:adjustRightInd w:val="0"/>
              <w:snapToGrid w:val="0"/>
              <w:jc w:val="left"/>
              <w:rPr>
                <w:rFonts w:ascii="FangSong_GB2312" w:eastAsia="FangSong_GB2312" w:hAnsiTheme="minorEastAsia"/>
                <w:b w:val="0"/>
                <w:bCs w:val="0"/>
                <w:color w:val="auto"/>
                <w:sz w:val="24"/>
                <w:szCs w:val="24"/>
                <w:highlight w:val="none"/>
              </w:rPr>
            </w:pPr>
            <w:r>
              <w:rPr>
                <w:rFonts w:hint="eastAsia" w:ascii="FangSong_GB2312" w:eastAsia="FangSong_GB2312" w:hAnsiTheme="minorEastAsia"/>
                <w:b w:val="0"/>
                <w:bCs w:val="0"/>
                <w:color w:val="auto"/>
                <w:sz w:val="24"/>
                <w:szCs w:val="24"/>
                <w:highlight w:val="none"/>
              </w:rPr>
              <w:t>踏勘现场</w:t>
            </w:r>
          </w:p>
        </w:tc>
        <w:tc>
          <w:tcPr>
            <w:tcW w:w="5979" w:type="dxa"/>
            <w:tcBorders>
              <w:right w:val="nil"/>
            </w:tcBorders>
            <w:vAlign w:val="center"/>
          </w:tcPr>
          <w:p>
            <w:pPr>
              <w:adjustRightInd w:val="0"/>
              <w:snapToGrid w:val="0"/>
              <w:rPr>
                <w:rFonts w:ascii="FangSong_GB2312" w:eastAsia="FangSong_GB2312" w:hAnsiTheme="minorEastAsia"/>
                <w:b w:val="0"/>
                <w:bCs w:val="0"/>
                <w:color w:val="auto"/>
                <w:sz w:val="24"/>
                <w:szCs w:val="24"/>
                <w:highlight w:val="none"/>
              </w:rPr>
            </w:pPr>
            <w:r>
              <w:rPr>
                <w:rFonts w:hint="eastAsia" w:ascii="FangSong_GB2312" w:eastAsia="FangSong_GB2312" w:hAnsiTheme="minorEastAsia"/>
                <w:b w:val="0"/>
                <w:bCs w:val="0"/>
                <w:color w:val="auto"/>
                <w:sz w:val="24"/>
                <w:szCs w:val="24"/>
                <w:highlight w:val="none"/>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val="0"/>
                <w:bCs w:val="0"/>
                <w:color w:val="auto"/>
                <w:sz w:val="24"/>
                <w:szCs w:val="24"/>
                <w:highlight w:val="none"/>
              </w:rPr>
            </w:pPr>
          </w:p>
        </w:tc>
        <w:tc>
          <w:tcPr>
            <w:tcW w:w="936" w:type="dxa"/>
            <w:vAlign w:val="center"/>
          </w:tcPr>
          <w:p>
            <w:pPr>
              <w:adjustRightInd w:val="0"/>
              <w:snapToGrid w:val="0"/>
              <w:jc w:val="center"/>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2.4</w:t>
            </w:r>
          </w:p>
        </w:tc>
        <w:tc>
          <w:tcPr>
            <w:tcW w:w="1263" w:type="dxa"/>
            <w:vAlign w:val="center"/>
          </w:tcPr>
          <w:p>
            <w:pPr>
              <w:adjustRightInd w:val="0"/>
              <w:snapToGrid w:val="0"/>
              <w:jc w:val="center"/>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分包</w:t>
            </w:r>
          </w:p>
        </w:tc>
        <w:tc>
          <w:tcPr>
            <w:tcW w:w="5979" w:type="dxa"/>
            <w:tcBorders>
              <w:right w:val="nil"/>
            </w:tcBorders>
            <w:vAlign w:val="center"/>
          </w:tcPr>
          <w:p>
            <w:pPr>
              <w:adjustRightInd w:val="0"/>
              <w:snapToGrid w:val="0"/>
              <w:jc w:val="left"/>
              <w:rPr>
                <w:rFonts w:ascii="FangSong_GB2312" w:eastAsia="FangSong_GB2312" w:hAnsiTheme="minorEastAsia"/>
                <w:b w:val="0"/>
                <w:bCs w:val="0"/>
                <w:color w:val="auto"/>
                <w:sz w:val="24"/>
                <w:szCs w:val="24"/>
                <w:highlight w:val="none"/>
              </w:rPr>
            </w:pPr>
            <w:r>
              <w:rPr>
                <w:rFonts w:hint="eastAsia" w:ascii="FangSong_GB2312" w:eastAsia="FangSong_GB2312" w:hAnsiTheme="minorEastAsia"/>
                <w:b w:val="0"/>
                <w:bCs w:val="0"/>
                <w:color w:val="auto"/>
                <w:sz w:val="24"/>
                <w:szCs w:val="24"/>
                <w:highlight w:val="none"/>
              </w:rPr>
              <w:t>本项目</w:t>
            </w:r>
            <w:r>
              <w:rPr>
                <w:rFonts w:hint="eastAsia" w:ascii="FangSong_GB2312" w:eastAsia="FangSong_GB2312"/>
                <w:b w:val="0"/>
                <w:bCs w:val="0"/>
                <w:color w:val="auto"/>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b w:val="0"/>
                <w:bCs w:val="0"/>
                <w:color w:val="auto"/>
                <w:sz w:val="24"/>
                <w:szCs w:val="24"/>
                <w:highlight w:val="none"/>
              </w:rPr>
            </w:pPr>
          </w:p>
        </w:tc>
        <w:tc>
          <w:tcPr>
            <w:tcW w:w="936" w:type="dxa"/>
            <w:vAlign w:val="center"/>
          </w:tcPr>
          <w:p>
            <w:pPr>
              <w:adjustRightInd w:val="0"/>
              <w:snapToGrid w:val="0"/>
              <w:jc w:val="center"/>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2.5</w:t>
            </w:r>
          </w:p>
        </w:tc>
        <w:tc>
          <w:tcPr>
            <w:tcW w:w="1263" w:type="dxa"/>
            <w:vAlign w:val="center"/>
          </w:tcPr>
          <w:p>
            <w:pPr>
              <w:adjustRightInd w:val="0"/>
              <w:snapToGrid w:val="0"/>
              <w:jc w:val="center"/>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响应截止时间</w:t>
            </w:r>
          </w:p>
        </w:tc>
        <w:tc>
          <w:tcPr>
            <w:tcW w:w="5979" w:type="dxa"/>
            <w:tcBorders>
              <w:right w:val="nil"/>
            </w:tcBorders>
            <w:vAlign w:val="center"/>
          </w:tcPr>
          <w:p>
            <w:pPr>
              <w:adjustRightInd w:val="0"/>
              <w:snapToGrid w:val="0"/>
              <w:jc w:val="left"/>
              <w:rPr>
                <w:rFonts w:ascii="FangSong_GB2312" w:eastAsia="FangSong_GB2312" w:hAnsiTheme="minorEastAsia"/>
                <w:b w:val="0"/>
                <w:bCs w:val="0"/>
                <w:color w:val="auto"/>
                <w:sz w:val="24"/>
                <w:szCs w:val="24"/>
                <w:highlight w:val="none"/>
              </w:rPr>
            </w:pPr>
            <w:r>
              <w:rPr>
                <w:rFonts w:hint="eastAsia" w:ascii="FangSong_GB2312" w:eastAsia="FangSong_GB2312" w:hAnsiTheme="minorEastAsia"/>
                <w:b w:val="0"/>
                <w:bCs w:val="0"/>
                <w:color w:val="auto"/>
                <w:sz w:val="24"/>
                <w:szCs w:val="24"/>
                <w:highlight w:val="none"/>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FangSong_GB2312" w:eastAsia="FangSong_GB2312"/>
                <w:b w:val="0"/>
                <w:bCs w:val="0"/>
                <w:color w:val="auto"/>
                <w:sz w:val="24"/>
                <w:szCs w:val="24"/>
                <w:highlight w:val="none"/>
              </w:rPr>
            </w:pPr>
            <w:r>
              <w:rPr>
                <w:rFonts w:ascii="FangSong_GB2312" w:eastAsia="FangSong_GB2312"/>
                <w:b w:val="0"/>
                <w:bCs w:val="0"/>
                <w:color w:val="auto"/>
                <w:sz w:val="24"/>
                <w:szCs w:val="24"/>
                <w:highlight w:val="none"/>
              </w:rPr>
              <w:t>准备</w:t>
            </w:r>
          </w:p>
          <w:p>
            <w:pPr>
              <w:adjustRightInd w:val="0"/>
              <w:snapToGrid w:val="0"/>
              <w:jc w:val="center"/>
              <w:rPr>
                <w:rFonts w:ascii="FangSong_GB2312" w:eastAsia="FangSong_GB2312"/>
                <w:b w:val="0"/>
                <w:bCs w:val="0"/>
                <w:color w:val="auto"/>
                <w:sz w:val="24"/>
                <w:szCs w:val="24"/>
                <w:highlight w:val="none"/>
              </w:rPr>
            </w:pPr>
            <w:r>
              <w:rPr>
                <w:rFonts w:ascii="FangSong_GB2312" w:eastAsia="FangSong_GB2312"/>
                <w:b w:val="0"/>
                <w:bCs w:val="0"/>
                <w:color w:val="auto"/>
                <w:sz w:val="24"/>
                <w:szCs w:val="24"/>
                <w:highlight w:val="none"/>
              </w:rPr>
              <w:t>及其</w:t>
            </w:r>
          </w:p>
          <w:p>
            <w:pPr>
              <w:jc w:val="center"/>
              <w:rPr>
                <w:b w:val="0"/>
                <w:bCs w:val="0"/>
                <w:color w:val="auto"/>
                <w:sz w:val="24"/>
                <w:szCs w:val="24"/>
                <w:highlight w:val="none"/>
              </w:rPr>
            </w:pPr>
            <w:r>
              <w:rPr>
                <w:rFonts w:ascii="FangSong_GB2312" w:eastAsia="FangSong_GB2312"/>
                <w:b w:val="0"/>
                <w:bCs w:val="0"/>
                <w:color w:val="auto"/>
                <w:sz w:val="24"/>
                <w:szCs w:val="24"/>
                <w:highlight w:val="none"/>
              </w:rPr>
              <w:t>响应</w:t>
            </w:r>
          </w:p>
        </w:tc>
        <w:tc>
          <w:tcPr>
            <w:tcW w:w="936" w:type="dxa"/>
            <w:vAlign w:val="center"/>
          </w:tcPr>
          <w:p>
            <w:pPr>
              <w:adjustRightInd w:val="0"/>
              <w:snapToGrid w:val="0"/>
              <w:jc w:val="center"/>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2.6</w:t>
            </w:r>
          </w:p>
        </w:tc>
        <w:tc>
          <w:tcPr>
            <w:tcW w:w="1263" w:type="dxa"/>
            <w:vAlign w:val="center"/>
          </w:tcPr>
          <w:p>
            <w:pPr>
              <w:adjustRightInd w:val="0"/>
              <w:snapToGrid w:val="0"/>
              <w:jc w:val="center"/>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FangSong_GB2312" w:eastAsia="FangSong_GB2312" w:hAnsiTheme="minorEastAsia"/>
                <w:b w:val="0"/>
                <w:bCs w:val="0"/>
                <w:color w:val="auto"/>
                <w:sz w:val="24"/>
                <w:szCs w:val="24"/>
                <w:highlight w:val="none"/>
              </w:rPr>
            </w:pPr>
            <w:r>
              <w:rPr>
                <w:rFonts w:hint="eastAsia" w:ascii="FangSong_GB2312" w:eastAsia="FangSong_GB2312" w:hAnsiTheme="minorEastAsia"/>
                <w:b w:val="0"/>
                <w:bCs w:val="0"/>
                <w:color w:val="auto"/>
                <w:sz w:val="24"/>
                <w:szCs w:val="24"/>
                <w:highlight w:val="none"/>
              </w:rPr>
              <w:t>详见采购公告；</w:t>
            </w:r>
            <w:r>
              <w:rPr>
                <w:rFonts w:hint="eastAsia" w:ascii="FangSong_GB2312" w:eastAsia="FangSong_GB2312" w:hAnsiTheme="minorEastAsia"/>
                <w:b w:val="0"/>
                <w:bCs w:val="0"/>
                <w:color w:val="auto"/>
                <w:sz w:val="24"/>
                <w:szCs w:val="24"/>
                <w:highlight w:val="none"/>
                <w:u w:val="single"/>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b w:val="0"/>
                <w:bCs w:val="0"/>
                <w:color w:val="auto"/>
                <w:sz w:val="24"/>
                <w:szCs w:val="24"/>
                <w:highlight w:val="none"/>
              </w:rPr>
            </w:pPr>
          </w:p>
        </w:tc>
        <w:tc>
          <w:tcPr>
            <w:tcW w:w="936" w:type="dxa"/>
            <w:vAlign w:val="center"/>
          </w:tcPr>
          <w:p>
            <w:pPr>
              <w:adjustRightInd w:val="0"/>
              <w:snapToGrid w:val="0"/>
              <w:jc w:val="center"/>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2.7</w:t>
            </w:r>
          </w:p>
          <w:p>
            <w:pPr>
              <w:adjustRightInd w:val="0"/>
              <w:snapToGrid w:val="0"/>
              <w:jc w:val="center"/>
              <w:rPr>
                <w:rFonts w:ascii="FangSong_GB2312" w:eastAsia="FangSong_GB2312"/>
                <w:b w:val="0"/>
                <w:bCs w:val="0"/>
                <w:color w:val="auto"/>
                <w:sz w:val="24"/>
                <w:szCs w:val="24"/>
                <w:highlight w:val="none"/>
              </w:rPr>
            </w:pPr>
          </w:p>
        </w:tc>
        <w:tc>
          <w:tcPr>
            <w:tcW w:w="1263" w:type="dxa"/>
            <w:vAlign w:val="center"/>
          </w:tcPr>
          <w:p>
            <w:pPr>
              <w:adjustRightInd w:val="0"/>
              <w:snapToGrid w:val="0"/>
              <w:jc w:val="center"/>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响应文件有效期</w:t>
            </w:r>
          </w:p>
        </w:tc>
        <w:tc>
          <w:tcPr>
            <w:tcW w:w="5979" w:type="dxa"/>
            <w:tcBorders>
              <w:right w:val="nil"/>
            </w:tcBorders>
            <w:vAlign w:val="center"/>
          </w:tcPr>
          <w:p>
            <w:pPr>
              <w:adjustRightInd w:val="0"/>
              <w:snapToGrid w:val="0"/>
              <w:rPr>
                <w:rFonts w:ascii="FangSong_GB2312" w:eastAsia="FangSong_GB2312" w:hAnsiTheme="minorEastAsia"/>
                <w:b w:val="0"/>
                <w:bCs w:val="0"/>
                <w:color w:val="auto"/>
                <w:sz w:val="24"/>
                <w:szCs w:val="24"/>
                <w:highlight w:val="none"/>
                <w:u w:val="single"/>
              </w:rPr>
            </w:pPr>
            <w:r>
              <w:rPr>
                <w:rFonts w:hint="eastAsia" w:ascii="FangSong_GB2312" w:eastAsia="FangSong_GB2312" w:hAnsiTheme="minorEastAsia"/>
                <w:b w:val="0"/>
                <w:bCs w:val="0"/>
                <w:color w:val="auto"/>
                <w:sz w:val="24"/>
                <w:szCs w:val="24"/>
                <w:highlight w:val="none"/>
                <w:u w:val="single"/>
              </w:rPr>
              <w:t>90个</w:t>
            </w:r>
            <w:r>
              <w:rPr>
                <w:rFonts w:hint="eastAsia" w:ascii="FangSong_GB2312" w:eastAsia="FangSong_GB2312" w:hAnsiTheme="minorEastAsia"/>
                <w:b w:val="0"/>
                <w:bCs w:val="0"/>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FangSong_GB2312" w:eastAsia="FangSong_GB2312"/>
                <w:b w:val="0"/>
                <w:bCs w:val="0"/>
                <w:color w:val="auto"/>
                <w:sz w:val="24"/>
                <w:szCs w:val="24"/>
                <w:highlight w:val="none"/>
              </w:rPr>
            </w:pPr>
            <w:r>
              <w:rPr>
                <w:rFonts w:ascii="FangSong_GB2312" w:eastAsia="FangSong_GB2312"/>
                <w:b w:val="0"/>
                <w:bCs w:val="0"/>
                <w:color w:val="auto"/>
                <w:sz w:val="24"/>
                <w:szCs w:val="24"/>
                <w:highlight w:val="none"/>
              </w:rPr>
              <w:t>准备</w:t>
            </w:r>
          </w:p>
          <w:p>
            <w:pPr>
              <w:adjustRightInd w:val="0"/>
              <w:snapToGrid w:val="0"/>
              <w:jc w:val="center"/>
              <w:rPr>
                <w:rFonts w:ascii="FangSong_GB2312" w:eastAsia="FangSong_GB2312"/>
                <w:b w:val="0"/>
                <w:bCs w:val="0"/>
                <w:color w:val="auto"/>
                <w:sz w:val="24"/>
                <w:szCs w:val="24"/>
                <w:highlight w:val="none"/>
              </w:rPr>
            </w:pPr>
            <w:r>
              <w:rPr>
                <w:rFonts w:ascii="FangSong_GB2312" w:eastAsia="FangSong_GB2312"/>
                <w:b w:val="0"/>
                <w:bCs w:val="0"/>
                <w:color w:val="auto"/>
                <w:sz w:val="24"/>
                <w:szCs w:val="24"/>
                <w:highlight w:val="none"/>
              </w:rPr>
              <w:t>及其</w:t>
            </w:r>
          </w:p>
          <w:p>
            <w:pPr>
              <w:adjustRightInd w:val="0"/>
              <w:snapToGrid w:val="0"/>
              <w:jc w:val="center"/>
              <w:rPr>
                <w:b w:val="0"/>
                <w:bCs w:val="0"/>
                <w:color w:val="auto"/>
                <w:sz w:val="24"/>
                <w:szCs w:val="24"/>
                <w:highlight w:val="none"/>
              </w:rPr>
            </w:pPr>
            <w:r>
              <w:rPr>
                <w:rFonts w:ascii="FangSong_GB2312" w:eastAsia="FangSong_GB2312"/>
                <w:b w:val="0"/>
                <w:bCs w:val="0"/>
                <w:color w:val="auto"/>
                <w:sz w:val="24"/>
                <w:szCs w:val="24"/>
                <w:highlight w:val="none"/>
              </w:rPr>
              <w:t>响应</w:t>
            </w:r>
          </w:p>
        </w:tc>
        <w:tc>
          <w:tcPr>
            <w:tcW w:w="936" w:type="dxa"/>
            <w:vAlign w:val="center"/>
          </w:tcPr>
          <w:p>
            <w:pPr>
              <w:adjustRightInd w:val="0"/>
              <w:snapToGrid w:val="0"/>
              <w:jc w:val="center"/>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2.8</w:t>
            </w:r>
          </w:p>
        </w:tc>
        <w:tc>
          <w:tcPr>
            <w:tcW w:w="1263" w:type="dxa"/>
            <w:vAlign w:val="center"/>
          </w:tcPr>
          <w:p>
            <w:pPr>
              <w:adjustRightInd w:val="0"/>
              <w:snapToGrid w:val="0"/>
              <w:jc w:val="center"/>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响应文件份数</w:t>
            </w:r>
          </w:p>
        </w:tc>
        <w:tc>
          <w:tcPr>
            <w:tcW w:w="5979" w:type="dxa"/>
            <w:tcBorders>
              <w:right w:val="nil"/>
            </w:tcBorders>
            <w:vAlign w:val="center"/>
          </w:tcPr>
          <w:p>
            <w:pPr>
              <w:adjustRightInd w:val="0"/>
              <w:snapToGrid w:val="0"/>
              <w:rPr>
                <w:rFonts w:ascii="FangSong_GB2312" w:eastAsia="FangSong_GB2312" w:hAnsiTheme="minorEastAsia"/>
                <w:b w:val="0"/>
                <w:bCs w:val="0"/>
                <w:color w:val="auto"/>
                <w:sz w:val="24"/>
                <w:szCs w:val="24"/>
                <w:highlight w:val="none"/>
              </w:rPr>
            </w:pPr>
            <w:r>
              <w:rPr>
                <w:rFonts w:hint="eastAsia" w:ascii="FangSong_GB2312" w:eastAsia="FangSong_GB2312" w:hAnsiTheme="minorEastAsia"/>
                <w:b w:val="0"/>
                <w:bCs w:val="0"/>
                <w:color w:val="auto"/>
                <w:sz w:val="24"/>
                <w:szCs w:val="24"/>
                <w:highlight w:val="none"/>
              </w:rPr>
              <w:t xml:space="preserve">纸质文件正本1份，副本 </w:t>
            </w:r>
            <w:r>
              <w:rPr>
                <w:rFonts w:hint="eastAsia" w:ascii="FangSong_GB2312" w:eastAsia="FangSong_GB2312" w:hAnsiTheme="minorEastAsia"/>
                <w:b w:val="0"/>
                <w:bCs w:val="0"/>
                <w:color w:val="auto"/>
                <w:sz w:val="24"/>
                <w:szCs w:val="24"/>
                <w:highlight w:val="none"/>
                <w:u w:val="single"/>
              </w:rPr>
              <w:t>1</w:t>
            </w:r>
            <w:r>
              <w:rPr>
                <w:rFonts w:hint="eastAsia" w:ascii="FangSong_GB2312" w:eastAsia="FangSong_GB2312" w:hAnsiTheme="minorEastAsia"/>
                <w:b w:val="0"/>
                <w:bCs w:val="0"/>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FangSong_GB2312" w:eastAsia="FangSong_GB2312"/>
                <w:b w:val="0"/>
                <w:bCs w:val="0"/>
                <w:color w:val="auto"/>
                <w:sz w:val="24"/>
                <w:szCs w:val="24"/>
                <w:highlight w:val="none"/>
              </w:rPr>
            </w:pPr>
          </w:p>
        </w:tc>
        <w:tc>
          <w:tcPr>
            <w:tcW w:w="936" w:type="dxa"/>
            <w:vAlign w:val="center"/>
          </w:tcPr>
          <w:p>
            <w:pPr>
              <w:adjustRightInd w:val="0"/>
              <w:snapToGrid w:val="0"/>
              <w:jc w:val="center"/>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2.9</w:t>
            </w:r>
          </w:p>
        </w:tc>
        <w:tc>
          <w:tcPr>
            <w:tcW w:w="1263" w:type="dxa"/>
            <w:vAlign w:val="center"/>
          </w:tcPr>
          <w:p>
            <w:pPr>
              <w:adjustRightInd w:val="0"/>
              <w:snapToGrid w:val="0"/>
              <w:jc w:val="center"/>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响应文件的密封和标记</w:t>
            </w:r>
          </w:p>
        </w:tc>
        <w:tc>
          <w:tcPr>
            <w:tcW w:w="5979" w:type="dxa"/>
            <w:tcBorders>
              <w:right w:val="nil"/>
            </w:tcBorders>
            <w:vAlign w:val="center"/>
          </w:tcPr>
          <w:p>
            <w:pPr>
              <w:adjustRightInd w:val="0"/>
              <w:snapToGrid w:val="0"/>
              <w:rPr>
                <w:rFonts w:ascii="FangSong_GB2312" w:eastAsia="FangSong_GB2312" w:hAnsiTheme="minorEastAsia"/>
                <w:b w:val="0"/>
                <w:bCs w:val="0"/>
                <w:color w:val="auto"/>
                <w:sz w:val="24"/>
                <w:szCs w:val="24"/>
                <w:highlight w:val="none"/>
              </w:rPr>
            </w:pPr>
            <w:r>
              <w:rPr>
                <w:rFonts w:hint="eastAsia" w:ascii="FangSong_GB2312" w:eastAsia="FangSong_GB2312" w:hAnsiTheme="minorEastAsia"/>
                <w:b w:val="0"/>
                <w:bCs w:val="0"/>
                <w:color w:val="auto"/>
                <w:sz w:val="24"/>
                <w:szCs w:val="24"/>
                <w:highlight w:val="none"/>
              </w:rPr>
              <w:t>要求密封，响应文件应在密封处加盖公章，标注正本和副本，封皮应注明：</w:t>
            </w:r>
          </w:p>
          <w:p>
            <w:pPr>
              <w:adjustRightInd w:val="0"/>
              <w:snapToGrid w:val="0"/>
              <w:rPr>
                <w:rFonts w:ascii="FangSong_GB2312" w:eastAsia="FangSong_GB2312" w:hAnsiTheme="minorEastAsia"/>
                <w:b w:val="0"/>
                <w:bCs w:val="0"/>
                <w:color w:val="auto"/>
                <w:sz w:val="24"/>
                <w:szCs w:val="24"/>
                <w:highlight w:val="none"/>
              </w:rPr>
            </w:pPr>
            <w:r>
              <w:rPr>
                <w:rFonts w:hint="eastAsia" w:ascii="FangSong_GB2312" w:eastAsia="FangSong_GB2312" w:hAnsiTheme="minorEastAsia"/>
                <w:b w:val="0"/>
                <w:bCs w:val="0"/>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FangSong_GB2312" w:eastAsia="FangSong_GB2312"/>
                <w:b w:val="0"/>
                <w:bCs w:val="0"/>
                <w:color w:val="auto"/>
                <w:sz w:val="24"/>
                <w:szCs w:val="24"/>
                <w:highlight w:val="none"/>
              </w:rPr>
            </w:pPr>
          </w:p>
        </w:tc>
        <w:tc>
          <w:tcPr>
            <w:tcW w:w="936" w:type="dxa"/>
            <w:vAlign w:val="center"/>
          </w:tcPr>
          <w:p>
            <w:pPr>
              <w:adjustRightInd w:val="0"/>
              <w:snapToGrid w:val="0"/>
              <w:jc w:val="center"/>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2.10</w:t>
            </w:r>
          </w:p>
        </w:tc>
        <w:tc>
          <w:tcPr>
            <w:tcW w:w="1263" w:type="dxa"/>
            <w:vAlign w:val="center"/>
          </w:tcPr>
          <w:p>
            <w:pPr>
              <w:adjustRightInd w:val="0"/>
              <w:snapToGrid w:val="0"/>
              <w:jc w:val="center"/>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FangSong_GB2312" w:eastAsia="FangSong_GB2312" w:hAnsiTheme="minorEastAsia"/>
                <w:b w:val="0"/>
                <w:bCs w:val="0"/>
                <w:color w:val="auto"/>
                <w:sz w:val="24"/>
                <w:szCs w:val="24"/>
                <w:highlight w:val="none"/>
              </w:rPr>
            </w:pPr>
            <w:r>
              <w:rPr>
                <w:rFonts w:hint="eastAsia" w:ascii="FangSong_GB2312" w:eastAsia="FangSong_GB2312" w:hAnsiTheme="minorEastAsia"/>
                <w:b w:val="0"/>
                <w:bCs w:val="0"/>
                <w:color w:val="auto"/>
                <w:sz w:val="24"/>
                <w:szCs w:val="24"/>
                <w:highlight w:val="none"/>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FangSong_GB2312" w:eastAsia="FangSong_GB2312"/>
                <w:b w:val="0"/>
                <w:bCs w:val="0"/>
                <w:color w:val="auto"/>
                <w:sz w:val="24"/>
                <w:szCs w:val="24"/>
                <w:highlight w:val="none"/>
              </w:rPr>
            </w:pPr>
            <w:r>
              <w:rPr>
                <w:rFonts w:ascii="FangSong_GB2312" w:eastAsia="FangSong_GB2312"/>
                <w:b w:val="0"/>
                <w:bCs w:val="0"/>
                <w:color w:val="auto"/>
                <w:sz w:val="24"/>
                <w:szCs w:val="24"/>
                <w:highlight w:val="none"/>
              </w:rPr>
              <w:t>文件开启及评审</w:t>
            </w:r>
          </w:p>
        </w:tc>
        <w:tc>
          <w:tcPr>
            <w:tcW w:w="936" w:type="dxa"/>
            <w:vAlign w:val="center"/>
          </w:tcPr>
          <w:p>
            <w:pPr>
              <w:adjustRightInd w:val="0"/>
              <w:snapToGrid w:val="0"/>
              <w:jc w:val="center"/>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2.11</w:t>
            </w:r>
          </w:p>
        </w:tc>
        <w:tc>
          <w:tcPr>
            <w:tcW w:w="1263" w:type="dxa"/>
            <w:vAlign w:val="center"/>
          </w:tcPr>
          <w:p>
            <w:pPr>
              <w:adjustRightInd w:val="0"/>
              <w:snapToGrid w:val="0"/>
              <w:jc w:val="center"/>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响应文件开启会议</w:t>
            </w:r>
          </w:p>
        </w:tc>
        <w:tc>
          <w:tcPr>
            <w:tcW w:w="5979" w:type="dxa"/>
            <w:tcBorders>
              <w:right w:val="nil"/>
            </w:tcBorders>
            <w:vAlign w:val="center"/>
          </w:tcPr>
          <w:p>
            <w:pPr>
              <w:adjustRightInd w:val="0"/>
              <w:snapToGrid w:val="0"/>
              <w:rPr>
                <w:rFonts w:ascii="FangSong_GB2312" w:eastAsia="FangSong_GB2312" w:hAnsiTheme="minorEastAsia"/>
                <w:b w:val="0"/>
                <w:bCs w:val="0"/>
                <w:color w:val="auto"/>
                <w:sz w:val="24"/>
                <w:szCs w:val="24"/>
                <w:highlight w:val="none"/>
              </w:rPr>
            </w:pPr>
            <w:r>
              <w:rPr>
                <w:rFonts w:hint="eastAsia" w:ascii="FangSong_GB2312" w:eastAsia="FangSong_GB2312" w:hAnsiTheme="minorEastAsia"/>
                <w:b w:val="0"/>
                <w:bCs w:val="0"/>
                <w:color w:val="auto"/>
                <w:sz w:val="24"/>
                <w:szCs w:val="24"/>
                <w:highlight w:val="none"/>
              </w:rPr>
              <w:t>举行</w:t>
            </w:r>
          </w:p>
          <w:p>
            <w:pPr>
              <w:adjustRightInd w:val="0"/>
              <w:snapToGrid w:val="0"/>
              <w:ind w:firstLine="465"/>
              <w:rPr>
                <w:rFonts w:ascii="FangSong_GB2312" w:eastAsia="FangSong_GB2312" w:hAnsiTheme="minorEastAsia"/>
                <w:b w:val="0"/>
                <w:bCs w:val="0"/>
                <w:color w:val="auto"/>
                <w:sz w:val="24"/>
                <w:szCs w:val="24"/>
                <w:highlight w:val="none"/>
              </w:rPr>
            </w:pPr>
            <w:r>
              <w:rPr>
                <w:rFonts w:hint="eastAsia" w:ascii="FangSong_GB2312" w:eastAsia="FangSong_GB2312" w:hAnsiTheme="minorEastAsia"/>
                <w:b w:val="0"/>
                <w:bCs w:val="0"/>
                <w:color w:val="auto"/>
                <w:sz w:val="24"/>
                <w:szCs w:val="24"/>
                <w:highlight w:val="none"/>
              </w:rPr>
              <w:t>会议时间：同响应截止时间</w:t>
            </w:r>
          </w:p>
          <w:p>
            <w:pPr>
              <w:adjustRightInd w:val="0"/>
              <w:snapToGrid w:val="0"/>
              <w:ind w:firstLine="465"/>
              <w:rPr>
                <w:rFonts w:ascii="FangSong_GB2312" w:eastAsia="FangSong_GB2312" w:hAnsiTheme="minorEastAsia"/>
                <w:b w:val="0"/>
                <w:bCs w:val="0"/>
                <w:color w:val="auto"/>
                <w:sz w:val="24"/>
                <w:szCs w:val="24"/>
                <w:highlight w:val="none"/>
              </w:rPr>
            </w:pPr>
            <w:r>
              <w:rPr>
                <w:rFonts w:hint="eastAsia" w:ascii="FangSong_GB2312" w:eastAsia="FangSong_GB2312" w:hAnsiTheme="minorEastAsia"/>
                <w:b w:val="0"/>
                <w:bCs w:val="0"/>
                <w:color w:val="auto"/>
                <w:sz w:val="24"/>
                <w:szCs w:val="24"/>
                <w:highlight w:val="none"/>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FangSong_GB2312" w:eastAsia="FangSong_GB2312"/>
                <w:b w:val="0"/>
                <w:bCs w:val="0"/>
                <w:color w:val="auto"/>
                <w:sz w:val="24"/>
                <w:szCs w:val="24"/>
                <w:highlight w:val="none"/>
              </w:rPr>
            </w:pPr>
          </w:p>
        </w:tc>
        <w:tc>
          <w:tcPr>
            <w:tcW w:w="936" w:type="dxa"/>
            <w:vAlign w:val="center"/>
          </w:tcPr>
          <w:p>
            <w:pPr>
              <w:adjustRightInd w:val="0"/>
              <w:snapToGrid w:val="0"/>
              <w:jc w:val="center"/>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2.12</w:t>
            </w:r>
          </w:p>
        </w:tc>
        <w:tc>
          <w:tcPr>
            <w:tcW w:w="1263" w:type="dxa"/>
            <w:vAlign w:val="center"/>
          </w:tcPr>
          <w:p>
            <w:pPr>
              <w:adjustRightInd w:val="0"/>
              <w:snapToGrid w:val="0"/>
              <w:jc w:val="center"/>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开启文件前的密封检查</w:t>
            </w:r>
          </w:p>
        </w:tc>
        <w:tc>
          <w:tcPr>
            <w:tcW w:w="5979" w:type="dxa"/>
            <w:tcBorders>
              <w:right w:val="nil"/>
            </w:tcBorders>
            <w:vAlign w:val="center"/>
          </w:tcPr>
          <w:p>
            <w:pPr>
              <w:adjustRightInd w:val="0"/>
              <w:snapToGrid w:val="0"/>
              <w:rPr>
                <w:rFonts w:ascii="FangSong_GB2312" w:eastAsia="FangSong_GB2312" w:hAnsiTheme="minorEastAsia"/>
                <w:b w:val="0"/>
                <w:bCs w:val="0"/>
                <w:color w:val="auto"/>
                <w:sz w:val="24"/>
                <w:szCs w:val="24"/>
                <w:highlight w:val="none"/>
              </w:rPr>
            </w:pPr>
            <w:r>
              <w:rPr>
                <w:rFonts w:hint="eastAsia" w:ascii="FangSong_GB2312" w:eastAsia="FangSong_GB2312" w:hAnsiTheme="minorEastAsia"/>
                <w:b w:val="0"/>
                <w:bCs w:val="0"/>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FangSong_GB2312" w:eastAsia="FangSong_GB2312"/>
                <w:b w:val="0"/>
                <w:bCs w:val="0"/>
                <w:color w:val="auto"/>
                <w:sz w:val="24"/>
                <w:szCs w:val="24"/>
                <w:highlight w:val="none"/>
              </w:rPr>
            </w:pPr>
          </w:p>
        </w:tc>
        <w:tc>
          <w:tcPr>
            <w:tcW w:w="936" w:type="dxa"/>
            <w:vAlign w:val="center"/>
          </w:tcPr>
          <w:p>
            <w:pPr>
              <w:adjustRightInd w:val="0"/>
              <w:snapToGrid w:val="0"/>
              <w:jc w:val="center"/>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2.13</w:t>
            </w:r>
          </w:p>
        </w:tc>
        <w:tc>
          <w:tcPr>
            <w:tcW w:w="1263" w:type="dxa"/>
            <w:vAlign w:val="center"/>
          </w:tcPr>
          <w:p>
            <w:pPr>
              <w:adjustRightInd w:val="0"/>
              <w:snapToGrid w:val="0"/>
              <w:jc w:val="center"/>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评审小组</w:t>
            </w:r>
          </w:p>
        </w:tc>
        <w:tc>
          <w:tcPr>
            <w:tcW w:w="5979" w:type="dxa"/>
            <w:tcBorders>
              <w:right w:val="nil"/>
            </w:tcBorders>
            <w:vAlign w:val="center"/>
          </w:tcPr>
          <w:p>
            <w:pPr>
              <w:adjustRightInd w:val="0"/>
              <w:snapToGrid w:val="0"/>
              <w:rPr>
                <w:rFonts w:ascii="FangSong_GB2312" w:eastAsia="FangSong_GB2312" w:hAnsiTheme="minorEastAsia"/>
                <w:b w:val="0"/>
                <w:bCs w:val="0"/>
                <w:color w:val="auto"/>
                <w:sz w:val="24"/>
                <w:szCs w:val="24"/>
                <w:highlight w:val="none"/>
              </w:rPr>
            </w:pPr>
            <w:r>
              <w:rPr>
                <w:rFonts w:hint="eastAsia" w:ascii="FangSong_GB2312" w:eastAsia="FangSong_GB2312" w:hAnsiTheme="minorEastAsia"/>
                <w:b w:val="0"/>
                <w:bCs w:val="0"/>
                <w:color w:val="auto"/>
                <w:sz w:val="24"/>
                <w:szCs w:val="24"/>
                <w:highlight w:val="none"/>
              </w:rPr>
              <w:t>评审小组构成：</w:t>
            </w:r>
            <w:r>
              <w:rPr>
                <w:rFonts w:hint="eastAsia" w:ascii="FangSong_GB2312" w:eastAsia="FangSong_GB2312" w:hAnsiTheme="minorEastAsia"/>
                <w:b w:val="0"/>
                <w:bCs w:val="0"/>
                <w:color w:val="auto"/>
                <w:sz w:val="24"/>
                <w:szCs w:val="24"/>
                <w:highlight w:val="none"/>
                <w:u w:val="single"/>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FangSong_GB2312" w:eastAsia="FangSong_GB2312"/>
                <w:b w:val="0"/>
                <w:bCs w:val="0"/>
                <w:color w:val="auto"/>
                <w:sz w:val="24"/>
                <w:szCs w:val="24"/>
                <w:highlight w:val="none"/>
              </w:rPr>
            </w:pPr>
          </w:p>
        </w:tc>
        <w:tc>
          <w:tcPr>
            <w:tcW w:w="936" w:type="dxa"/>
            <w:vAlign w:val="center"/>
          </w:tcPr>
          <w:p>
            <w:pPr>
              <w:adjustRightInd w:val="0"/>
              <w:snapToGrid w:val="0"/>
              <w:jc w:val="center"/>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2.14</w:t>
            </w:r>
          </w:p>
        </w:tc>
        <w:tc>
          <w:tcPr>
            <w:tcW w:w="1263" w:type="dxa"/>
            <w:vAlign w:val="center"/>
          </w:tcPr>
          <w:p>
            <w:pPr>
              <w:adjustRightInd w:val="0"/>
              <w:snapToGrid w:val="0"/>
              <w:jc w:val="center"/>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评审办法</w:t>
            </w:r>
          </w:p>
        </w:tc>
        <w:tc>
          <w:tcPr>
            <w:tcW w:w="5979" w:type="dxa"/>
            <w:tcBorders>
              <w:right w:val="nil"/>
            </w:tcBorders>
            <w:vAlign w:val="center"/>
          </w:tcPr>
          <w:p>
            <w:pPr>
              <w:adjustRightInd w:val="0"/>
              <w:snapToGrid w:val="0"/>
              <w:rPr>
                <w:rFonts w:ascii="FangSong_GB2312" w:eastAsia="FangSong_GB2312" w:hAnsiTheme="minorEastAsia"/>
                <w:b w:val="0"/>
                <w:bCs w:val="0"/>
                <w:color w:val="auto"/>
                <w:sz w:val="24"/>
                <w:szCs w:val="24"/>
                <w:highlight w:val="none"/>
              </w:rPr>
            </w:pPr>
            <w:r>
              <w:rPr>
                <w:rFonts w:hint="eastAsia" w:ascii="FangSong_GB2312" w:eastAsia="FangSong_GB2312" w:hAnsiTheme="minorEastAsia"/>
                <w:b w:val="0"/>
                <w:bCs w:val="0"/>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FangSong_GB2312" w:eastAsia="FangSong_GB2312"/>
                <w:b w:val="0"/>
                <w:bCs w:val="0"/>
                <w:color w:val="auto"/>
                <w:sz w:val="24"/>
                <w:szCs w:val="24"/>
                <w:highlight w:val="none"/>
              </w:rPr>
            </w:pPr>
          </w:p>
        </w:tc>
        <w:tc>
          <w:tcPr>
            <w:tcW w:w="936" w:type="dxa"/>
            <w:vAlign w:val="center"/>
          </w:tcPr>
          <w:p>
            <w:pPr>
              <w:adjustRightInd w:val="0"/>
              <w:snapToGrid w:val="0"/>
              <w:jc w:val="center"/>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2.15</w:t>
            </w:r>
          </w:p>
        </w:tc>
        <w:tc>
          <w:tcPr>
            <w:tcW w:w="1263" w:type="dxa"/>
            <w:vAlign w:val="center"/>
          </w:tcPr>
          <w:p>
            <w:pPr>
              <w:adjustRightInd w:val="0"/>
              <w:snapToGrid w:val="0"/>
              <w:jc w:val="center"/>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成交候选人</w:t>
            </w:r>
          </w:p>
        </w:tc>
        <w:tc>
          <w:tcPr>
            <w:tcW w:w="5979" w:type="dxa"/>
            <w:tcBorders>
              <w:right w:val="nil"/>
            </w:tcBorders>
            <w:vAlign w:val="center"/>
          </w:tcPr>
          <w:p>
            <w:pPr>
              <w:adjustRightInd w:val="0"/>
              <w:snapToGrid w:val="0"/>
              <w:rPr>
                <w:rFonts w:ascii="FangSong_GB2312" w:eastAsia="FangSong_GB2312" w:hAnsiTheme="minorEastAsia"/>
                <w:b w:val="0"/>
                <w:bCs w:val="0"/>
                <w:color w:val="auto"/>
                <w:sz w:val="24"/>
                <w:szCs w:val="24"/>
                <w:highlight w:val="none"/>
              </w:rPr>
            </w:pPr>
            <w:r>
              <w:rPr>
                <w:rFonts w:hint="eastAsia" w:ascii="FangSong_GB2312" w:eastAsia="FangSong_GB2312" w:hAnsiTheme="minorEastAsia"/>
                <w:b w:val="0"/>
                <w:bCs w:val="0"/>
                <w:color w:val="auto"/>
                <w:sz w:val="24"/>
                <w:szCs w:val="24"/>
                <w:highlight w:val="none"/>
              </w:rPr>
              <w:t>在</w:t>
            </w:r>
            <w:r>
              <w:rPr>
                <w:rFonts w:hint="eastAsia" w:ascii="FangSong_GB2312" w:eastAsia="FangSong_GB2312" w:hAnsiTheme="minorEastAsia"/>
                <w:b w:val="0"/>
                <w:bCs w:val="0"/>
                <w:color w:val="auto"/>
                <w:sz w:val="24"/>
                <w:szCs w:val="24"/>
                <w:highlight w:val="none"/>
                <w:u w:val="single"/>
              </w:rPr>
              <w:t>广州市净水有限公司门户网站</w:t>
            </w:r>
            <w:r>
              <w:rPr>
                <w:rFonts w:hint="eastAsia" w:ascii="FangSong_GB2312" w:eastAsia="FangSong_GB2312" w:hAnsiTheme="minorEastAsia"/>
                <w:b w:val="0"/>
                <w:bCs w:val="0"/>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FangSong_GB2312" w:eastAsia="FangSong_GB2312"/>
                <w:b w:val="0"/>
                <w:bCs w:val="0"/>
                <w:color w:val="auto"/>
                <w:sz w:val="24"/>
                <w:szCs w:val="24"/>
                <w:highlight w:val="none"/>
              </w:rPr>
            </w:pPr>
            <w:r>
              <w:rPr>
                <w:rFonts w:ascii="FangSong_GB2312" w:eastAsia="FangSong_GB2312"/>
                <w:b w:val="0"/>
                <w:bCs w:val="0"/>
                <w:color w:val="auto"/>
                <w:sz w:val="24"/>
                <w:szCs w:val="24"/>
                <w:highlight w:val="none"/>
              </w:rPr>
              <w:t>确定成交人</w:t>
            </w:r>
          </w:p>
        </w:tc>
        <w:tc>
          <w:tcPr>
            <w:tcW w:w="936" w:type="dxa"/>
            <w:vAlign w:val="center"/>
          </w:tcPr>
          <w:p>
            <w:pPr>
              <w:adjustRightInd w:val="0"/>
              <w:snapToGrid w:val="0"/>
              <w:jc w:val="center"/>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2.16</w:t>
            </w:r>
          </w:p>
        </w:tc>
        <w:tc>
          <w:tcPr>
            <w:tcW w:w="1263" w:type="dxa"/>
            <w:vAlign w:val="center"/>
          </w:tcPr>
          <w:p>
            <w:pPr>
              <w:adjustRightInd w:val="0"/>
              <w:snapToGrid w:val="0"/>
              <w:jc w:val="center"/>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成交办法</w:t>
            </w:r>
          </w:p>
        </w:tc>
        <w:tc>
          <w:tcPr>
            <w:tcW w:w="5979" w:type="dxa"/>
            <w:tcBorders>
              <w:right w:val="nil"/>
            </w:tcBorders>
            <w:vAlign w:val="center"/>
          </w:tcPr>
          <w:p>
            <w:pPr>
              <w:adjustRightInd w:val="0"/>
              <w:snapToGrid w:val="0"/>
              <w:rPr>
                <w:rFonts w:ascii="FangSong_GB2312" w:eastAsia="FangSong_GB2312" w:hAnsiTheme="minorEastAsia"/>
                <w:b w:val="0"/>
                <w:bCs w:val="0"/>
                <w:color w:val="auto"/>
                <w:sz w:val="24"/>
                <w:szCs w:val="24"/>
                <w:highlight w:val="none"/>
              </w:rPr>
            </w:pPr>
            <w:r>
              <w:rPr>
                <w:rFonts w:hint="eastAsia" w:ascii="FangSong_GB2312" w:eastAsia="FangSong_GB2312" w:hAnsiTheme="minorEastAsia"/>
                <w:b w:val="0"/>
                <w:bCs w:val="0"/>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FangSong_GB2312" w:eastAsia="FangSong_GB2312"/>
                <w:b w:val="0"/>
                <w:bCs w:val="0"/>
                <w:color w:val="auto"/>
                <w:sz w:val="24"/>
                <w:szCs w:val="24"/>
                <w:highlight w:val="none"/>
              </w:rPr>
            </w:pPr>
          </w:p>
        </w:tc>
        <w:tc>
          <w:tcPr>
            <w:tcW w:w="936" w:type="dxa"/>
            <w:vAlign w:val="center"/>
          </w:tcPr>
          <w:p>
            <w:pPr>
              <w:adjustRightInd w:val="0"/>
              <w:snapToGrid w:val="0"/>
              <w:jc w:val="center"/>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2.17</w:t>
            </w:r>
          </w:p>
        </w:tc>
        <w:tc>
          <w:tcPr>
            <w:tcW w:w="1263" w:type="dxa"/>
            <w:vAlign w:val="center"/>
          </w:tcPr>
          <w:p>
            <w:pPr>
              <w:adjustRightInd w:val="0"/>
              <w:snapToGrid w:val="0"/>
              <w:jc w:val="center"/>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签订合同</w:t>
            </w:r>
          </w:p>
        </w:tc>
        <w:tc>
          <w:tcPr>
            <w:tcW w:w="5979" w:type="dxa"/>
            <w:tcBorders>
              <w:right w:val="nil"/>
            </w:tcBorders>
            <w:vAlign w:val="center"/>
          </w:tcPr>
          <w:p>
            <w:pPr>
              <w:adjustRightInd w:val="0"/>
              <w:snapToGrid w:val="0"/>
              <w:rPr>
                <w:rFonts w:ascii="FangSong_GB2312" w:eastAsia="FangSong_GB2312" w:hAnsiTheme="minorEastAsia"/>
                <w:b w:val="0"/>
                <w:bCs w:val="0"/>
                <w:color w:val="auto"/>
                <w:sz w:val="24"/>
                <w:szCs w:val="24"/>
                <w:highlight w:val="none"/>
              </w:rPr>
            </w:pPr>
            <w:r>
              <w:rPr>
                <w:rFonts w:hint="eastAsia" w:ascii="FangSong_GB2312" w:eastAsia="FangSong_GB2312" w:hAnsiTheme="minorEastAsia"/>
                <w:b w:val="0"/>
                <w:bCs w:val="0"/>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FangSong_GB2312" w:eastAsia="FangSong_GB2312"/>
                <w:b w:val="0"/>
                <w:bCs w:val="0"/>
                <w:color w:val="auto"/>
                <w:sz w:val="24"/>
                <w:szCs w:val="24"/>
                <w:highlight w:val="none"/>
              </w:rPr>
            </w:pPr>
          </w:p>
        </w:tc>
        <w:tc>
          <w:tcPr>
            <w:tcW w:w="936" w:type="dxa"/>
            <w:vAlign w:val="center"/>
          </w:tcPr>
          <w:p>
            <w:pPr>
              <w:adjustRightInd w:val="0"/>
              <w:snapToGrid w:val="0"/>
              <w:jc w:val="center"/>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2.18</w:t>
            </w:r>
          </w:p>
        </w:tc>
        <w:tc>
          <w:tcPr>
            <w:tcW w:w="1263" w:type="dxa"/>
            <w:vAlign w:val="center"/>
          </w:tcPr>
          <w:p>
            <w:pPr>
              <w:adjustRightInd w:val="0"/>
              <w:snapToGrid w:val="0"/>
              <w:jc w:val="center"/>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FangSong_GB2312" w:eastAsia="FangSong_GB2312" w:hAnsiTheme="minorEastAsia"/>
                <w:b w:val="0"/>
                <w:bCs w:val="0"/>
                <w:color w:val="auto"/>
                <w:sz w:val="24"/>
                <w:szCs w:val="24"/>
                <w:highlight w:val="none"/>
              </w:rPr>
            </w:pPr>
            <w:r>
              <w:rPr>
                <w:rFonts w:hint="eastAsia" w:ascii="FangSong_GB2312" w:eastAsia="FangSong_GB2312" w:hAnsiTheme="minorEastAsia"/>
                <w:b w:val="0"/>
                <w:bCs w:val="0"/>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FangSong_GB2312" w:eastAsia="FangSong_GB2312"/>
                <w:b w:val="0"/>
                <w:bCs w:val="0"/>
                <w:color w:val="auto"/>
                <w:sz w:val="24"/>
                <w:szCs w:val="24"/>
                <w:highlight w:val="none"/>
              </w:rPr>
            </w:pPr>
            <w:r>
              <w:rPr>
                <w:rFonts w:ascii="FangSong_GB2312" w:eastAsia="FangSong_GB2312"/>
                <w:b w:val="0"/>
                <w:bCs w:val="0"/>
                <w:color w:val="auto"/>
                <w:sz w:val="24"/>
                <w:szCs w:val="24"/>
                <w:highlight w:val="none"/>
              </w:rPr>
              <w:t>其他</w:t>
            </w:r>
          </w:p>
        </w:tc>
        <w:tc>
          <w:tcPr>
            <w:tcW w:w="936" w:type="dxa"/>
            <w:vAlign w:val="center"/>
          </w:tcPr>
          <w:p>
            <w:pPr>
              <w:adjustRightInd w:val="0"/>
              <w:snapToGrid w:val="0"/>
              <w:jc w:val="center"/>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2.19</w:t>
            </w:r>
          </w:p>
        </w:tc>
        <w:tc>
          <w:tcPr>
            <w:tcW w:w="1263" w:type="dxa"/>
            <w:vAlign w:val="center"/>
          </w:tcPr>
          <w:p>
            <w:pPr>
              <w:adjustRightInd w:val="0"/>
              <w:snapToGrid w:val="0"/>
              <w:jc w:val="center"/>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需要补充的其他内容</w:t>
            </w:r>
          </w:p>
        </w:tc>
        <w:tc>
          <w:tcPr>
            <w:tcW w:w="5979" w:type="dxa"/>
            <w:tcBorders>
              <w:right w:val="nil"/>
            </w:tcBorders>
            <w:vAlign w:val="center"/>
          </w:tcPr>
          <w:p>
            <w:pPr>
              <w:adjustRightInd w:val="0"/>
              <w:snapToGrid w:val="0"/>
              <w:rPr>
                <w:rFonts w:ascii="FangSong_GB2312" w:eastAsia="FangSong_GB2312" w:hAnsiTheme="minorEastAsia"/>
                <w:b w:val="0"/>
                <w:bCs w:val="0"/>
                <w:color w:val="auto"/>
                <w:sz w:val="24"/>
                <w:szCs w:val="24"/>
                <w:highlight w:val="none"/>
              </w:rPr>
            </w:pPr>
            <w:r>
              <w:rPr>
                <w:rFonts w:ascii="FangSong_GB2312" w:eastAsia="FangSong_GB2312" w:hAnsiTheme="minorEastAsia"/>
                <w:b w:val="0"/>
                <w:bCs w:val="0"/>
                <w:color w:val="auto"/>
                <w:sz w:val="24"/>
                <w:szCs w:val="24"/>
                <w:highlight w:val="none"/>
              </w:rPr>
              <w:t>无</w:t>
            </w:r>
          </w:p>
        </w:tc>
      </w:tr>
    </w:tbl>
    <w:p>
      <w:pPr>
        <w:adjustRightInd w:val="0"/>
        <w:snapToGrid w:val="0"/>
        <w:spacing w:beforeLines="50" w:afterLines="50" w:line="560" w:lineRule="exact"/>
        <w:ind w:left="643" w:hanging="640" w:hangingChars="200"/>
        <w:jc w:val="left"/>
        <w:rPr>
          <w:rFonts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rPr>
        <w:t>2.本次交易的特别规定</w:t>
      </w:r>
    </w:p>
    <w:p>
      <w:pPr>
        <w:adjustRightInd w:val="0"/>
        <w:snapToGrid w:val="0"/>
        <w:spacing w:line="600" w:lineRule="exact"/>
        <w:ind w:firstLine="560" w:firstLineChars="200"/>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货物必须是全新合格产品，能顺利安装适配至相关位置中，并能正常使用。</w:t>
      </w:r>
    </w:p>
    <w:p>
      <w:pPr>
        <w:adjustRightInd w:val="0"/>
        <w:snapToGrid w:val="0"/>
        <w:spacing w:beforeLines="50" w:afterLines="50" w:line="560" w:lineRule="exact"/>
        <w:ind w:left="643" w:hanging="640" w:hangingChars="200"/>
        <w:jc w:val="left"/>
        <w:rPr>
          <w:rFonts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rPr>
        <w:t>3.若出现以下情况之一的，采购人将拒绝接收响应文件</w:t>
      </w:r>
    </w:p>
    <w:p>
      <w:pPr>
        <w:adjustRightInd w:val="0"/>
        <w:snapToGrid w:val="0"/>
        <w:spacing w:line="600" w:lineRule="exact"/>
        <w:ind w:firstLine="420" w:firstLineChars="150"/>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（1）逾期送达的、未送达指定地点的响应文件，采购人将予以拒收。</w:t>
      </w:r>
    </w:p>
    <w:p>
      <w:pPr>
        <w:adjustRightInd w:val="0"/>
        <w:snapToGrid w:val="0"/>
        <w:spacing w:line="600" w:lineRule="exact"/>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rPr>
        <w:t>4.发生下列情况之一者，视为无效响应行为</w:t>
      </w:r>
    </w:p>
    <w:p>
      <w:pPr>
        <w:adjustRightInd w:val="0"/>
        <w:snapToGrid w:val="0"/>
        <w:spacing w:line="560" w:lineRule="exact"/>
        <w:ind w:firstLine="555"/>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（1）响应文件未按规定签字、盖章的。</w:t>
      </w:r>
    </w:p>
    <w:p>
      <w:pPr>
        <w:adjustRightInd w:val="0"/>
        <w:snapToGrid w:val="0"/>
        <w:spacing w:line="560" w:lineRule="exact"/>
        <w:ind w:firstLine="555"/>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（4）质量标准不符合采购文件要求的。</w:t>
      </w:r>
    </w:p>
    <w:p>
      <w:pPr>
        <w:adjustRightInd w:val="0"/>
        <w:snapToGrid w:val="0"/>
        <w:spacing w:line="560" w:lineRule="exact"/>
        <w:ind w:firstLine="555"/>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（5）服务期不符合采购文件要求的。</w:t>
      </w:r>
    </w:p>
    <w:p>
      <w:pPr>
        <w:adjustRightInd w:val="0"/>
        <w:snapToGrid w:val="0"/>
        <w:spacing w:line="560" w:lineRule="exact"/>
        <w:ind w:firstLine="555"/>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（6）报价超过最高限价的。</w:t>
      </w:r>
    </w:p>
    <w:p>
      <w:pPr>
        <w:adjustRightInd w:val="0"/>
        <w:snapToGrid w:val="0"/>
        <w:spacing w:line="560" w:lineRule="exact"/>
        <w:ind w:firstLine="555"/>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（7）供应商不符合国家或采购文件规定的资格条件。</w:t>
      </w:r>
    </w:p>
    <w:p>
      <w:pPr>
        <w:adjustRightInd w:val="0"/>
        <w:snapToGrid w:val="0"/>
        <w:spacing w:line="560" w:lineRule="exact"/>
        <w:ind w:firstLine="555"/>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（8）响应文件没有对采购文件的实质性要求和条件作出响应。</w:t>
      </w:r>
    </w:p>
    <w:p>
      <w:pPr>
        <w:adjustRightInd w:val="0"/>
        <w:snapToGrid w:val="0"/>
        <w:spacing w:line="560" w:lineRule="exact"/>
        <w:ind w:firstLine="555"/>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（9）其他不符合采购文件要求的情形。</w:t>
      </w:r>
    </w:p>
    <w:p>
      <w:pPr>
        <w:adjustRightInd w:val="0"/>
        <w:snapToGrid w:val="0"/>
        <w:spacing w:beforeLines="50" w:afterLines="50" w:line="560" w:lineRule="exact"/>
        <w:ind w:left="643" w:hanging="640" w:hangingChars="200"/>
        <w:jc w:val="left"/>
        <w:rPr>
          <w:rFonts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rPr>
        <w:t>5.响应保证金</w:t>
      </w:r>
    </w:p>
    <w:p>
      <w:pPr>
        <w:adjustRightInd w:val="0"/>
        <w:snapToGrid w:val="0"/>
        <w:spacing w:line="560" w:lineRule="exact"/>
        <w:ind w:firstLine="555"/>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rPr>
        <w:t>6.响应文件要求</w:t>
      </w:r>
    </w:p>
    <w:p>
      <w:pPr>
        <w:adjustRightInd w:val="0"/>
        <w:snapToGrid w:val="0"/>
        <w:spacing w:line="560" w:lineRule="exact"/>
        <w:ind w:firstLine="555"/>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6.1响应文件包括下列内容</w:t>
      </w:r>
    </w:p>
    <w:p>
      <w:pPr>
        <w:adjustRightInd w:val="0"/>
        <w:snapToGrid w:val="0"/>
        <w:spacing w:line="560" w:lineRule="exact"/>
        <w:ind w:firstLine="555"/>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1.响应函</w:t>
      </w:r>
    </w:p>
    <w:p>
      <w:pPr>
        <w:adjustRightInd w:val="0"/>
        <w:snapToGrid w:val="0"/>
        <w:spacing w:line="560" w:lineRule="exact"/>
        <w:ind w:firstLine="555"/>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2.法定代表人证明或授权委托书</w:t>
      </w:r>
    </w:p>
    <w:p>
      <w:pPr>
        <w:adjustRightInd w:val="0"/>
        <w:snapToGrid w:val="0"/>
        <w:spacing w:line="560" w:lineRule="exact"/>
        <w:ind w:firstLine="555"/>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3.资格审查资料</w:t>
      </w:r>
    </w:p>
    <w:p>
      <w:pPr>
        <w:adjustRightInd w:val="0"/>
        <w:snapToGrid w:val="0"/>
        <w:spacing w:line="560" w:lineRule="exact"/>
        <w:ind w:firstLine="555"/>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4.拟投入本项目的项目负责人情况表</w:t>
      </w:r>
    </w:p>
    <w:p>
      <w:pPr>
        <w:adjustRightInd w:val="0"/>
        <w:snapToGrid w:val="0"/>
        <w:spacing w:line="560" w:lineRule="exact"/>
        <w:ind w:firstLine="555"/>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5.报价表</w:t>
      </w:r>
    </w:p>
    <w:p>
      <w:pPr>
        <w:adjustRightInd w:val="0"/>
        <w:snapToGrid w:val="0"/>
        <w:spacing w:line="560" w:lineRule="exact"/>
        <w:ind w:firstLine="555"/>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6.承诺函</w:t>
      </w:r>
    </w:p>
    <w:p>
      <w:pPr>
        <w:adjustRightInd w:val="0"/>
        <w:snapToGrid w:val="0"/>
        <w:spacing w:beforeLines="50" w:afterLines="50" w:line="560" w:lineRule="exact"/>
        <w:ind w:left="643" w:hanging="640" w:hangingChars="200"/>
        <w:jc w:val="left"/>
        <w:rPr>
          <w:rFonts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rPr>
        <w:t>7.异议</w:t>
      </w:r>
    </w:p>
    <w:p>
      <w:pPr>
        <w:adjustRightInd w:val="0"/>
        <w:snapToGrid w:val="0"/>
        <w:spacing w:line="560" w:lineRule="exact"/>
        <w:ind w:firstLine="573"/>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7.1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（1）异议人名称、地址、邮政编码、联系人及联系电话；</w:t>
      </w:r>
    </w:p>
    <w:p>
      <w:pPr>
        <w:adjustRightInd w:val="0"/>
        <w:snapToGrid w:val="0"/>
        <w:spacing w:line="560" w:lineRule="exact"/>
        <w:ind w:firstLine="573"/>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7.3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val="0"/>
          <w:bCs w:val="0"/>
          <w:color w:val="auto"/>
          <w:sz w:val="32"/>
          <w:szCs w:val="32"/>
          <w:highlight w:val="none"/>
        </w:rPr>
      </w:pPr>
      <w:r>
        <w:rPr>
          <w:rFonts w:hint="eastAsia" w:asciiTheme="minorEastAsia" w:hAnsiTheme="minorEastAsia"/>
          <w:b w:val="0"/>
          <w:bCs w:val="0"/>
          <w:color w:val="auto"/>
          <w:sz w:val="32"/>
          <w:szCs w:val="32"/>
          <w:highlight w:val="none"/>
        </w:rPr>
        <w:t>8.本章附件</w:t>
      </w:r>
    </w:p>
    <w:p>
      <w:pPr>
        <w:adjustRightInd w:val="0"/>
        <w:snapToGrid w:val="0"/>
        <w:spacing w:line="560" w:lineRule="exact"/>
        <w:ind w:firstLine="694" w:firstLineChars="248"/>
        <w:jc w:val="left"/>
        <w:rPr>
          <w:rFonts w:ascii="FangSong_GB2312" w:eastAsia="FangSong_GB2312"/>
          <w:b w:val="0"/>
          <w:bCs w:val="0"/>
          <w:color w:val="auto"/>
          <w:sz w:val="28"/>
          <w:szCs w:val="28"/>
          <w:highlight w:val="none"/>
        </w:rPr>
      </w:pPr>
      <w:r>
        <w:rPr>
          <w:rFonts w:ascii="FangSong_GB2312" w:eastAsia="FangSong_GB2312"/>
          <w:b w:val="0"/>
          <w:bCs w:val="0"/>
          <w:color w:val="auto"/>
          <w:sz w:val="28"/>
          <w:szCs w:val="28"/>
          <w:highlight w:val="none"/>
        </w:rPr>
        <w:t>附件</w:t>
      </w:r>
      <w:r>
        <w:rPr>
          <w:rFonts w:hint="eastAsia" w:ascii="FangSong_GB2312" w:eastAsia="FangSong_GB2312"/>
          <w:b w:val="0"/>
          <w:bCs w:val="0"/>
          <w:color w:val="auto"/>
          <w:sz w:val="28"/>
          <w:szCs w:val="28"/>
          <w:highlight w:val="none"/>
        </w:rPr>
        <w:t>1：响应文件开启表</w:t>
      </w:r>
    </w:p>
    <w:p>
      <w:pPr>
        <w:adjustRightInd w:val="0"/>
        <w:snapToGrid w:val="0"/>
        <w:spacing w:line="560" w:lineRule="exact"/>
        <w:ind w:firstLine="694" w:firstLineChars="248"/>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附件2：问题澄清通知</w:t>
      </w:r>
    </w:p>
    <w:p>
      <w:pPr>
        <w:adjustRightInd w:val="0"/>
        <w:snapToGrid w:val="0"/>
        <w:spacing w:line="560" w:lineRule="exact"/>
        <w:ind w:firstLine="694" w:firstLineChars="248"/>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附件3：问题的澄清</w:t>
      </w:r>
    </w:p>
    <w:p>
      <w:pPr>
        <w:adjustRightInd w:val="0"/>
        <w:snapToGrid w:val="0"/>
        <w:spacing w:line="560" w:lineRule="exact"/>
        <w:ind w:firstLine="694" w:firstLineChars="248"/>
        <w:jc w:val="lef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p>
    <w:p>
      <w:pPr>
        <w:pStyle w:val="2"/>
        <w:ind w:firstLine="0"/>
        <w:rPr>
          <w:rFonts w:asciiTheme="majorEastAsia" w:hAnsiTheme="majorEastAsia" w:eastAsiaTheme="majorEastAsia"/>
          <w:b w:val="0"/>
          <w:bCs w:val="0"/>
          <w:color w:val="auto"/>
          <w:sz w:val="28"/>
          <w:szCs w:val="28"/>
          <w:highlight w:val="none"/>
        </w:rPr>
      </w:pPr>
    </w:p>
    <w:p>
      <w:pPr>
        <w:pStyle w:val="2"/>
        <w:ind w:firstLine="0"/>
        <w:rPr>
          <w:rFonts w:asciiTheme="majorEastAsia" w:hAnsiTheme="majorEastAsia" w:eastAsiaTheme="majorEastAsia"/>
          <w:b w:val="0"/>
          <w:bCs w:val="0"/>
          <w:color w:val="auto"/>
          <w:sz w:val="28"/>
          <w:szCs w:val="28"/>
          <w:highlight w:val="none"/>
        </w:rPr>
      </w:pPr>
    </w:p>
    <w:p>
      <w:pPr>
        <w:pStyle w:val="2"/>
        <w:ind w:firstLine="0"/>
        <w:rPr>
          <w:rFonts w:asciiTheme="majorEastAsia" w:hAnsiTheme="majorEastAsia" w:eastAsiaTheme="majorEastAsia"/>
          <w:b w:val="0"/>
          <w:bCs w:val="0"/>
          <w:color w:val="auto"/>
          <w:sz w:val="28"/>
          <w:szCs w:val="28"/>
          <w:highlight w:val="none"/>
        </w:rPr>
      </w:pPr>
    </w:p>
    <w:p>
      <w:pPr>
        <w:pStyle w:val="2"/>
        <w:ind w:firstLine="0"/>
        <w:rPr>
          <w:rFonts w:asciiTheme="majorEastAsia" w:hAnsiTheme="majorEastAsia" w:eastAsiaTheme="majorEastAsia"/>
          <w:b w:val="0"/>
          <w:bCs w:val="0"/>
          <w:color w:val="auto"/>
          <w:sz w:val="28"/>
          <w:szCs w:val="28"/>
          <w:highlight w:val="none"/>
        </w:rPr>
      </w:pP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r>
        <w:rPr>
          <w:rFonts w:asciiTheme="majorEastAsia" w:hAnsiTheme="majorEastAsia" w:eastAsiaTheme="majorEastAsia"/>
          <w:b w:val="0"/>
          <w:bCs w:val="0"/>
          <w:color w:val="auto"/>
          <w:sz w:val="28"/>
          <w:szCs w:val="28"/>
          <w:highlight w:val="none"/>
        </w:rPr>
        <w:t>附件</w:t>
      </w:r>
      <w:r>
        <w:rPr>
          <w:rFonts w:hint="eastAsia" w:asciiTheme="majorEastAsia" w:hAnsiTheme="majorEastAsia" w:eastAsiaTheme="majorEastAsia"/>
          <w:b w:val="0"/>
          <w:bCs w:val="0"/>
          <w:color w:val="auto"/>
          <w:sz w:val="28"/>
          <w:szCs w:val="28"/>
          <w:highlight w:val="none"/>
        </w:rPr>
        <w:t>1</w:t>
      </w:r>
    </w:p>
    <w:p>
      <w:pPr>
        <w:adjustRightInd w:val="0"/>
        <w:snapToGrid w:val="0"/>
        <w:spacing w:line="600" w:lineRule="exact"/>
        <w:jc w:val="center"/>
        <w:rPr>
          <w:rFonts w:ascii="方正小标宋简体" w:eastAsia="方正小标宋简体" w:hAnsiTheme="majorEastAsia"/>
          <w:b w:val="0"/>
          <w:bCs w:val="0"/>
          <w:color w:val="auto"/>
          <w:sz w:val="32"/>
          <w:szCs w:val="32"/>
          <w:highlight w:val="none"/>
        </w:rPr>
      </w:pPr>
    </w:p>
    <w:p>
      <w:pPr>
        <w:adjustRightInd w:val="0"/>
        <w:snapToGrid w:val="0"/>
        <w:spacing w:line="600" w:lineRule="exact"/>
        <w:jc w:val="center"/>
        <w:rPr>
          <w:rFonts w:ascii="方正小标宋简体" w:eastAsia="方正小标宋简体" w:hAnsiTheme="majorEastAsia"/>
          <w:b w:val="0"/>
          <w:bCs w:val="0"/>
          <w:color w:val="auto"/>
          <w:sz w:val="32"/>
          <w:szCs w:val="32"/>
          <w:highlight w:val="none"/>
        </w:rPr>
      </w:pPr>
      <w:r>
        <w:rPr>
          <w:rFonts w:hint="eastAsia" w:ascii="方正小标宋简体" w:eastAsia="方正小标宋简体" w:hAnsiTheme="majorEastAsia"/>
          <w:b w:val="0"/>
          <w:bCs w:val="0"/>
          <w:color w:val="auto"/>
          <w:sz w:val="32"/>
          <w:szCs w:val="32"/>
          <w:highlight w:val="none"/>
        </w:rPr>
        <w:t>响应文件开启表</w:t>
      </w:r>
    </w:p>
    <w:p>
      <w:pPr>
        <w:pStyle w:val="37"/>
        <w:rPr>
          <w:b w:val="0"/>
          <w:bCs w:val="0"/>
          <w:color w:val="auto"/>
          <w:highlight w:val="none"/>
        </w:rPr>
      </w:pPr>
    </w:p>
    <w:p>
      <w:pPr>
        <w:adjustRightInd w:val="0"/>
        <w:snapToGrid w:val="0"/>
        <w:spacing w:line="600" w:lineRule="exact"/>
        <w:ind w:firstLine="555"/>
        <w:jc w:val="left"/>
        <w:rPr>
          <w:rFonts w:ascii="FangSong_GB2312" w:eastAsia="FangSong_GB2312" w:hAnsiTheme="majorEastAsia"/>
          <w:b w:val="0"/>
          <w:bCs w:val="0"/>
          <w:color w:val="auto"/>
          <w:sz w:val="28"/>
          <w:szCs w:val="28"/>
          <w:highlight w:val="none"/>
        </w:rPr>
      </w:pPr>
      <w:r>
        <w:rPr>
          <w:rFonts w:hint="eastAsia" w:ascii="FangSong_GB2312" w:eastAsia="FangSong_GB2312" w:hAnsiTheme="majorEastAsia"/>
          <w:b w:val="0"/>
          <w:bCs w:val="0"/>
          <w:color w:val="auto"/>
          <w:sz w:val="28"/>
          <w:szCs w:val="28"/>
          <w:highlight w:val="none"/>
        </w:rPr>
        <w:t>开启时间：   年   月   日   时   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FangSong_GB2312" w:eastAsia="FangSong_GB2312"/>
                <w:b w:val="0"/>
                <w:bCs w:val="0"/>
                <w:color w:val="auto"/>
                <w:sz w:val="24"/>
                <w:szCs w:val="24"/>
                <w:highlight w:val="none"/>
              </w:rPr>
            </w:pPr>
            <w:r>
              <w:rPr>
                <w:rFonts w:ascii="FangSong_GB2312" w:eastAsia="FangSong_GB2312"/>
                <w:b w:val="0"/>
                <w:bCs w:val="0"/>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FangSong_GB2312" w:eastAsia="FangSong_GB2312"/>
                <w:b w:val="0"/>
                <w:bCs w:val="0"/>
                <w:color w:val="auto"/>
                <w:sz w:val="24"/>
                <w:szCs w:val="24"/>
                <w:highlight w:val="none"/>
              </w:rPr>
            </w:pPr>
            <w:r>
              <w:rPr>
                <w:rFonts w:ascii="FangSong_GB2312" w:eastAsia="FangSong_GB2312"/>
                <w:b w:val="0"/>
                <w:bCs w:val="0"/>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FangSong_GB2312" w:eastAsia="FangSong_GB2312"/>
                <w:b w:val="0"/>
                <w:bCs w:val="0"/>
                <w:color w:val="auto"/>
                <w:sz w:val="24"/>
                <w:szCs w:val="24"/>
                <w:highlight w:val="none"/>
              </w:rPr>
            </w:pPr>
            <w:r>
              <w:rPr>
                <w:rFonts w:ascii="FangSong_GB2312" w:eastAsia="FangSong_GB2312"/>
                <w:b w:val="0"/>
                <w:bCs w:val="0"/>
                <w:color w:val="auto"/>
                <w:sz w:val="24"/>
                <w:szCs w:val="24"/>
                <w:highlight w:val="none"/>
              </w:rPr>
              <w:t>报价</w:t>
            </w:r>
            <w:r>
              <w:rPr>
                <w:rFonts w:hint="eastAsia" w:ascii="FangSong_GB2312" w:eastAsia="FangSong_GB2312"/>
                <w:b w:val="0"/>
                <w:bCs w:val="0"/>
                <w:color w:val="auto"/>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FangSong_GB2312" w:eastAsia="FangSong_GB2312"/>
                <w:b w:val="0"/>
                <w:bCs w:val="0"/>
                <w:color w:val="auto"/>
                <w:sz w:val="24"/>
                <w:szCs w:val="24"/>
                <w:highlight w:val="none"/>
              </w:rPr>
            </w:pPr>
            <w:r>
              <w:rPr>
                <w:rFonts w:ascii="FangSong_GB2312" w:eastAsia="FangSong_GB2312"/>
                <w:b w:val="0"/>
                <w:bCs w:val="0"/>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FangSong_GB2312" w:eastAsia="FangSong_GB2312"/>
                <w:b w:val="0"/>
                <w:bCs w:val="0"/>
                <w:color w:val="auto"/>
                <w:sz w:val="24"/>
                <w:szCs w:val="24"/>
                <w:highlight w:val="none"/>
              </w:rPr>
            </w:pPr>
            <w:r>
              <w:rPr>
                <w:rFonts w:ascii="FangSong_GB2312" w:eastAsia="FangSong_GB2312"/>
                <w:b w:val="0"/>
                <w:bCs w:val="0"/>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FangSong_GB2312" w:eastAsia="FangSong_GB2312"/>
                <w:b w:val="0"/>
                <w:bCs w:val="0"/>
                <w:color w:val="auto"/>
                <w:sz w:val="24"/>
                <w:szCs w:val="24"/>
                <w:highlight w:val="none"/>
              </w:rPr>
            </w:pPr>
          </w:p>
        </w:tc>
        <w:tc>
          <w:tcPr>
            <w:tcW w:w="2659" w:type="dxa"/>
            <w:vMerge w:val="continue"/>
            <w:vAlign w:val="center"/>
          </w:tcPr>
          <w:p>
            <w:pPr>
              <w:adjustRightInd w:val="0"/>
              <w:snapToGrid w:val="0"/>
              <w:spacing w:line="600" w:lineRule="exact"/>
              <w:jc w:val="center"/>
              <w:rPr>
                <w:rFonts w:ascii="FangSong_GB2312" w:eastAsia="FangSong_GB2312"/>
                <w:b w:val="0"/>
                <w:bCs w:val="0"/>
                <w:color w:val="auto"/>
                <w:sz w:val="24"/>
                <w:szCs w:val="24"/>
                <w:highlight w:val="none"/>
              </w:rPr>
            </w:pPr>
          </w:p>
        </w:tc>
        <w:tc>
          <w:tcPr>
            <w:tcW w:w="1173" w:type="dxa"/>
            <w:vMerge w:val="continue"/>
            <w:vAlign w:val="center"/>
          </w:tcPr>
          <w:p>
            <w:pPr>
              <w:adjustRightInd w:val="0"/>
              <w:snapToGrid w:val="0"/>
              <w:spacing w:line="600" w:lineRule="exact"/>
              <w:jc w:val="center"/>
              <w:rPr>
                <w:rFonts w:ascii="FangSong_GB2312" w:eastAsia="FangSong_GB2312"/>
                <w:b w:val="0"/>
                <w:bCs w:val="0"/>
                <w:color w:val="auto"/>
                <w:sz w:val="24"/>
                <w:szCs w:val="24"/>
                <w:highlight w:val="none"/>
              </w:rPr>
            </w:pPr>
          </w:p>
        </w:tc>
        <w:tc>
          <w:tcPr>
            <w:tcW w:w="1909" w:type="dxa"/>
            <w:vMerge w:val="continue"/>
            <w:vAlign w:val="center"/>
          </w:tcPr>
          <w:p>
            <w:pPr>
              <w:adjustRightInd w:val="0"/>
              <w:snapToGrid w:val="0"/>
              <w:spacing w:line="600" w:lineRule="exact"/>
              <w:jc w:val="center"/>
              <w:rPr>
                <w:rFonts w:ascii="FangSong_GB2312" w:eastAsia="FangSong_GB2312"/>
                <w:b w:val="0"/>
                <w:bCs w:val="0"/>
                <w:color w:val="auto"/>
                <w:sz w:val="24"/>
                <w:szCs w:val="24"/>
                <w:highlight w:val="none"/>
              </w:rPr>
            </w:pPr>
          </w:p>
        </w:tc>
        <w:tc>
          <w:tcPr>
            <w:tcW w:w="1609" w:type="dxa"/>
            <w:vMerge w:val="continue"/>
            <w:vAlign w:val="center"/>
          </w:tcPr>
          <w:p>
            <w:pPr>
              <w:adjustRightInd w:val="0"/>
              <w:snapToGrid w:val="0"/>
              <w:spacing w:line="600" w:lineRule="exact"/>
              <w:jc w:val="center"/>
              <w:rPr>
                <w:rFonts w:ascii="FangSong_GB2312" w:eastAsia="FangSong_GB2312"/>
                <w:b w:val="0"/>
                <w:bCs w:val="0"/>
                <w:color w:val="auto"/>
                <w:sz w:val="24"/>
                <w:szCs w:val="24"/>
                <w:highlight w:val="none"/>
              </w:rPr>
            </w:pPr>
          </w:p>
        </w:tc>
        <w:tc>
          <w:tcPr>
            <w:tcW w:w="668" w:type="dxa"/>
            <w:vMerge w:val="continue"/>
            <w:vAlign w:val="center"/>
          </w:tcPr>
          <w:p>
            <w:pPr>
              <w:adjustRightInd w:val="0"/>
              <w:snapToGrid w:val="0"/>
              <w:spacing w:line="600" w:lineRule="exact"/>
              <w:jc w:val="center"/>
              <w:rPr>
                <w:rFonts w:ascii="FangSong_GB2312" w:eastAsia="FangSong_GB2312"/>
                <w:b w:val="0"/>
                <w:bCs w:val="0"/>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FangSong_GB2312" w:eastAsia="FangSong_GB2312"/>
                <w:b w:val="0"/>
                <w:bCs w:val="0"/>
                <w:color w:val="auto"/>
                <w:sz w:val="24"/>
                <w:szCs w:val="24"/>
                <w:highlight w:val="none"/>
              </w:rPr>
            </w:pPr>
          </w:p>
        </w:tc>
        <w:tc>
          <w:tcPr>
            <w:tcW w:w="2659" w:type="dxa"/>
            <w:vAlign w:val="center"/>
          </w:tcPr>
          <w:p>
            <w:pPr>
              <w:adjustRightInd w:val="0"/>
              <w:snapToGrid w:val="0"/>
              <w:spacing w:line="600" w:lineRule="exact"/>
              <w:jc w:val="center"/>
              <w:rPr>
                <w:rFonts w:ascii="FangSong_GB2312" w:eastAsia="FangSong_GB2312"/>
                <w:b w:val="0"/>
                <w:bCs w:val="0"/>
                <w:color w:val="auto"/>
                <w:sz w:val="24"/>
                <w:szCs w:val="24"/>
                <w:highlight w:val="none"/>
              </w:rPr>
            </w:pPr>
          </w:p>
        </w:tc>
        <w:tc>
          <w:tcPr>
            <w:tcW w:w="1173" w:type="dxa"/>
            <w:vAlign w:val="center"/>
          </w:tcPr>
          <w:p>
            <w:pPr>
              <w:adjustRightInd w:val="0"/>
              <w:snapToGrid w:val="0"/>
              <w:spacing w:line="600" w:lineRule="exact"/>
              <w:jc w:val="center"/>
              <w:rPr>
                <w:rFonts w:ascii="FangSong_GB2312" w:eastAsia="FangSong_GB2312"/>
                <w:b w:val="0"/>
                <w:bCs w:val="0"/>
                <w:color w:val="auto"/>
                <w:sz w:val="24"/>
                <w:szCs w:val="24"/>
                <w:highlight w:val="none"/>
              </w:rPr>
            </w:pPr>
          </w:p>
        </w:tc>
        <w:tc>
          <w:tcPr>
            <w:tcW w:w="1909" w:type="dxa"/>
            <w:vAlign w:val="center"/>
          </w:tcPr>
          <w:p>
            <w:pPr>
              <w:adjustRightInd w:val="0"/>
              <w:snapToGrid w:val="0"/>
              <w:spacing w:line="600" w:lineRule="exact"/>
              <w:jc w:val="center"/>
              <w:rPr>
                <w:rFonts w:ascii="FangSong_GB2312" w:eastAsia="FangSong_GB2312"/>
                <w:b w:val="0"/>
                <w:bCs w:val="0"/>
                <w:color w:val="auto"/>
                <w:sz w:val="24"/>
                <w:szCs w:val="24"/>
                <w:highlight w:val="none"/>
              </w:rPr>
            </w:pPr>
          </w:p>
        </w:tc>
        <w:tc>
          <w:tcPr>
            <w:tcW w:w="1609" w:type="dxa"/>
            <w:vAlign w:val="center"/>
          </w:tcPr>
          <w:p>
            <w:pPr>
              <w:adjustRightInd w:val="0"/>
              <w:snapToGrid w:val="0"/>
              <w:spacing w:line="600" w:lineRule="exact"/>
              <w:rPr>
                <w:rFonts w:ascii="FangSong_GB2312" w:eastAsia="FangSong_GB2312"/>
                <w:b w:val="0"/>
                <w:bCs w:val="0"/>
                <w:color w:val="auto"/>
                <w:sz w:val="24"/>
                <w:szCs w:val="24"/>
                <w:highlight w:val="none"/>
              </w:rPr>
            </w:pPr>
          </w:p>
        </w:tc>
        <w:tc>
          <w:tcPr>
            <w:tcW w:w="668" w:type="dxa"/>
            <w:vAlign w:val="center"/>
          </w:tcPr>
          <w:p>
            <w:pPr>
              <w:adjustRightInd w:val="0"/>
              <w:snapToGrid w:val="0"/>
              <w:spacing w:line="600" w:lineRule="exact"/>
              <w:rPr>
                <w:rFonts w:ascii="FangSong_GB2312" w:eastAsia="FangSong_GB2312"/>
                <w:b w:val="0"/>
                <w:bCs w:val="0"/>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b w:val="0"/>
                <w:bCs w:val="0"/>
                <w:color w:val="auto"/>
                <w:sz w:val="24"/>
                <w:szCs w:val="24"/>
                <w:highlight w:val="none"/>
              </w:rPr>
            </w:pPr>
          </w:p>
        </w:tc>
        <w:tc>
          <w:tcPr>
            <w:tcW w:w="2659" w:type="dxa"/>
            <w:vAlign w:val="center"/>
          </w:tcPr>
          <w:p>
            <w:pPr>
              <w:adjustRightInd w:val="0"/>
              <w:snapToGrid w:val="0"/>
              <w:spacing w:line="600" w:lineRule="exact"/>
              <w:jc w:val="center"/>
              <w:rPr>
                <w:rFonts w:ascii="FangSong_GB2312" w:eastAsia="FangSong_GB2312"/>
                <w:b w:val="0"/>
                <w:bCs w:val="0"/>
                <w:color w:val="auto"/>
                <w:sz w:val="24"/>
                <w:szCs w:val="24"/>
                <w:highlight w:val="none"/>
              </w:rPr>
            </w:pPr>
          </w:p>
        </w:tc>
        <w:tc>
          <w:tcPr>
            <w:tcW w:w="1173" w:type="dxa"/>
            <w:vAlign w:val="center"/>
          </w:tcPr>
          <w:p>
            <w:pPr>
              <w:adjustRightInd w:val="0"/>
              <w:snapToGrid w:val="0"/>
              <w:spacing w:line="600" w:lineRule="exact"/>
              <w:jc w:val="center"/>
              <w:rPr>
                <w:rFonts w:ascii="FangSong_GB2312" w:eastAsia="FangSong_GB2312"/>
                <w:b w:val="0"/>
                <w:bCs w:val="0"/>
                <w:color w:val="auto"/>
                <w:sz w:val="24"/>
                <w:szCs w:val="24"/>
                <w:highlight w:val="none"/>
              </w:rPr>
            </w:pPr>
          </w:p>
        </w:tc>
        <w:tc>
          <w:tcPr>
            <w:tcW w:w="1909" w:type="dxa"/>
            <w:vAlign w:val="center"/>
          </w:tcPr>
          <w:p>
            <w:pPr>
              <w:adjustRightInd w:val="0"/>
              <w:snapToGrid w:val="0"/>
              <w:spacing w:line="600" w:lineRule="exact"/>
              <w:jc w:val="center"/>
              <w:rPr>
                <w:rFonts w:ascii="FangSong_GB2312" w:eastAsia="FangSong_GB2312"/>
                <w:b w:val="0"/>
                <w:bCs w:val="0"/>
                <w:color w:val="auto"/>
                <w:sz w:val="24"/>
                <w:szCs w:val="24"/>
                <w:highlight w:val="none"/>
              </w:rPr>
            </w:pPr>
          </w:p>
        </w:tc>
        <w:tc>
          <w:tcPr>
            <w:tcW w:w="1609" w:type="dxa"/>
            <w:vAlign w:val="center"/>
          </w:tcPr>
          <w:p>
            <w:pPr>
              <w:adjustRightInd w:val="0"/>
              <w:snapToGrid w:val="0"/>
              <w:spacing w:line="600" w:lineRule="exact"/>
              <w:rPr>
                <w:rFonts w:ascii="FangSong_GB2312" w:eastAsia="FangSong_GB2312"/>
                <w:b w:val="0"/>
                <w:bCs w:val="0"/>
                <w:color w:val="auto"/>
                <w:sz w:val="24"/>
                <w:szCs w:val="24"/>
                <w:highlight w:val="none"/>
              </w:rPr>
            </w:pPr>
          </w:p>
        </w:tc>
        <w:tc>
          <w:tcPr>
            <w:tcW w:w="668" w:type="dxa"/>
            <w:vAlign w:val="center"/>
          </w:tcPr>
          <w:p>
            <w:pPr>
              <w:adjustRightInd w:val="0"/>
              <w:snapToGrid w:val="0"/>
              <w:spacing w:line="600" w:lineRule="exact"/>
              <w:rPr>
                <w:rFonts w:ascii="FangSong_GB2312" w:eastAsia="FangSong_GB2312"/>
                <w:b w:val="0"/>
                <w:bCs w:val="0"/>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b w:val="0"/>
                <w:bCs w:val="0"/>
                <w:color w:val="auto"/>
                <w:sz w:val="24"/>
                <w:szCs w:val="24"/>
                <w:highlight w:val="none"/>
              </w:rPr>
            </w:pPr>
          </w:p>
        </w:tc>
        <w:tc>
          <w:tcPr>
            <w:tcW w:w="2659" w:type="dxa"/>
            <w:vAlign w:val="center"/>
          </w:tcPr>
          <w:p>
            <w:pPr>
              <w:adjustRightInd w:val="0"/>
              <w:snapToGrid w:val="0"/>
              <w:spacing w:line="600" w:lineRule="exact"/>
              <w:jc w:val="center"/>
              <w:rPr>
                <w:rFonts w:ascii="FangSong_GB2312" w:eastAsia="FangSong_GB2312"/>
                <w:b w:val="0"/>
                <w:bCs w:val="0"/>
                <w:color w:val="auto"/>
                <w:sz w:val="24"/>
                <w:szCs w:val="24"/>
                <w:highlight w:val="none"/>
              </w:rPr>
            </w:pPr>
          </w:p>
        </w:tc>
        <w:tc>
          <w:tcPr>
            <w:tcW w:w="1173" w:type="dxa"/>
            <w:vAlign w:val="center"/>
          </w:tcPr>
          <w:p>
            <w:pPr>
              <w:adjustRightInd w:val="0"/>
              <w:snapToGrid w:val="0"/>
              <w:spacing w:line="600" w:lineRule="exact"/>
              <w:jc w:val="center"/>
              <w:rPr>
                <w:rFonts w:ascii="FangSong_GB2312" w:eastAsia="FangSong_GB2312"/>
                <w:b w:val="0"/>
                <w:bCs w:val="0"/>
                <w:color w:val="auto"/>
                <w:sz w:val="24"/>
                <w:szCs w:val="24"/>
                <w:highlight w:val="none"/>
              </w:rPr>
            </w:pPr>
          </w:p>
        </w:tc>
        <w:tc>
          <w:tcPr>
            <w:tcW w:w="1909" w:type="dxa"/>
            <w:vAlign w:val="center"/>
          </w:tcPr>
          <w:p>
            <w:pPr>
              <w:adjustRightInd w:val="0"/>
              <w:snapToGrid w:val="0"/>
              <w:spacing w:line="600" w:lineRule="exact"/>
              <w:jc w:val="center"/>
              <w:rPr>
                <w:rFonts w:ascii="FangSong_GB2312" w:eastAsia="FangSong_GB2312"/>
                <w:b w:val="0"/>
                <w:bCs w:val="0"/>
                <w:color w:val="auto"/>
                <w:sz w:val="24"/>
                <w:szCs w:val="24"/>
                <w:highlight w:val="none"/>
              </w:rPr>
            </w:pPr>
          </w:p>
        </w:tc>
        <w:tc>
          <w:tcPr>
            <w:tcW w:w="1609" w:type="dxa"/>
            <w:vAlign w:val="center"/>
          </w:tcPr>
          <w:p>
            <w:pPr>
              <w:adjustRightInd w:val="0"/>
              <w:snapToGrid w:val="0"/>
              <w:spacing w:line="600" w:lineRule="exact"/>
              <w:rPr>
                <w:rFonts w:ascii="FangSong_GB2312" w:eastAsia="FangSong_GB2312"/>
                <w:b w:val="0"/>
                <w:bCs w:val="0"/>
                <w:color w:val="auto"/>
                <w:sz w:val="24"/>
                <w:szCs w:val="24"/>
                <w:highlight w:val="none"/>
              </w:rPr>
            </w:pPr>
          </w:p>
        </w:tc>
        <w:tc>
          <w:tcPr>
            <w:tcW w:w="668" w:type="dxa"/>
            <w:vAlign w:val="center"/>
          </w:tcPr>
          <w:p>
            <w:pPr>
              <w:adjustRightInd w:val="0"/>
              <w:snapToGrid w:val="0"/>
              <w:spacing w:line="600" w:lineRule="exact"/>
              <w:rPr>
                <w:rFonts w:ascii="FangSong_GB2312" w:eastAsia="FangSong_GB2312"/>
                <w:b w:val="0"/>
                <w:bCs w:val="0"/>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b w:val="0"/>
                <w:bCs w:val="0"/>
                <w:color w:val="auto"/>
                <w:sz w:val="24"/>
                <w:szCs w:val="24"/>
                <w:highlight w:val="none"/>
              </w:rPr>
            </w:pPr>
          </w:p>
        </w:tc>
        <w:tc>
          <w:tcPr>
            <w:tcW w:w="2659" w:type="dxa"/>
            <w:vAlign w:val="center"/>
          </w:tcPr>
          <w:p>
            <w:pPr>
              <w:adjustRightInd w:val="0"/>
              <w:snapToGrid w:val="0"/>
              <w:spacing w:line="600" w:lineRule="exact"/>
              <w:jc w:val="center"/>
              <w:rPr>
                <w:rFonts w:ascii="FangSong_GB2312" w:eastAsia="FangSong_GB2312"/>
                <w:b w:val="0"/>
                <w:bCs w:val="0"/>
                <w:color w:val="auto"/>
                <w:sz w:val="24"/>
                <w:szCs w:val="24"/>
                <w:highlight w:val="none"/>
              </w:rPr>
            </w:pPr>
          </w:p>
        </w:tc>
        <w:tc>
          <w:tcPr>
            <w:tcW w:w="1173" w:type="dxa"/>
            <w:vAlign w:val="center"/>
          </w:tcPr>
          <w:p>
            <w:pPr>
              <w:adjustRightInd w:val="0"/>
              <w:snapToGrid w:val="0"/>
              <w:spacing w:line="600" w:lineRule="exact"/>
              <w:jc w:val="center"/>
              <w:rPr>
                <w:rFonts w:ascii="FangSong_GB2312" w:eastAsia="FangSong_GB2312"/>
                <w:b w:val="0"/>
                <w:bCs w:val="0"/>
                <w:color w:val="auto"/>
                <w:sz w:val="24"/>
                <w:szCs w:val="24"/>
                <w:highlight w:val="none"/>
              </w:rPr>
            </w:pPr>
          </w:p>
        </w:tc>
        <w:tc>
          <w:tcPr>
            <w:tcW w:w="1909" w:type="dxa"/>
            <w:vAlign w:val="center"/>
          </w:tcPr>
          <w:p>
            <w:pPr>
              <w:adjustRightInd w:val="0"/>
              <w:snapToGrid w:val="0"/>
              <w:spacing w:line="600" w:lineRule="exact"/>
              <w:jc w:val="center"/>
              <w:rPr>
                <w:rFonts w:ascii="FangSong_GB2312" w:eastAsia="FangSong_GB2312"/>
                <w:b w:val="0"/>
                <w:bCs w:val="0"/>
                <w:color w:val="auto"/>
                <w:sz w:val="24"/>
                <w:szCs w:val="24"/>
                <w:highlight w:val="none"/>
              </w:rPr>
            </w:pPr>
          </w:p>
        </w:tc>
        <w:tc>
          <w:tcPr>
            <w:tcW w:w="1609" w:type="dxa"/>
            <w:vAlign w:val="center"/>
          </w:tcPr>
          <w:p>
            <w:pPr>
              <w:adjustRightInd w:val="0"/>
              <w:snapToGrid w:val="0"/>
              <w:spacing w:line="600" w:lineRule="exact"/>
              <w:rPr>
                <w:rFonts w:ascii="FangSong_GB2312" w:eastAsia="FangSong_GB2312"/>
                <w:b w:val="0"/>
                <w:bCs w:val="0"/>
                <w:color w:val="auto"/>
                <w:sz w:val="24"/>
                <w:szCs w:val="24"/>
                <w:highlight w:val="none"/>
              </w:rPr>
            </w:pPr>
          </w:p>
        </w:tc>
        <w:tc>
          <w:tcPr>
            <w:tcW w:w="668" w:type="dxa"/>
            <w:vAlign w:val="center"/>
          </w:tcPr>
          <w:p>
            <w:pPr>
              <w:adjustRightInd w:val="0"/>
              <w:snapToGrid w:val="0"/>
              <w:spacing w:line="600" w:lineRule="exact"/>
              <w:rPr>
                <w:rFonts w:ascii="FangSong_GB2312" w:eastAsia="FangSong_GB2312"/>
                <w:b w:val="0"/>
                <w:bCs w:val="0"/>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b w:val="0"/>
                <w:bCs w:val="0"/>
                <w:color w:val="auto"/>
                <w:sz w:val="24"/>
                <w:szCs w:val="24"/>
                <w:highlight w:val="none"/>
              </w:rPr>
            </w:pPr>
          </w:p>
        </w:tc>
        <w:tc>
          <w:tcPr>
            <w:tcW w:w="2659" w:type="dxa"/>
            <w:vAlign w:val="center"/>
          </w:tcPr>
          <w:p>
            <w:pPr>
              <w:adjustRightInd w:val="0"/>
              <w:snapToGrid w:val="0"/>
              <w:spacing w:line="600" w:lineRule="exact"/>
              <w:jc w:val="center"/>
              <w:rPr>
                <w:rFonts w:ascii="FangSong_GB2312" w:eastAsia="FangSong_GB2312"/>
                <w:b w:val="0"/>
                <w:bCs w:val="0"/>
                <w:color w:val="auto"/>
                <w:sz w:val="24"/>
                <w:szCs w:val="24"/>
                <w:highlight w:val="none"/>
              </w:rPr>
            </w:pPr>
          </w:p>
        </w:tc>
        <w:tc>
          <w:tcPr>
            <w:tcW w:w="1173" w:type="dxa"/>
            <w:vAlign w:val="center"/>
          </w:tcPr>
          <w:p>
            <w:pPr>
              <w:adjustRightInd w:val="0"/>
              <w:snapToGrid w:val="0"/>
              <w:spacing w:line="600" w:lineRule="exact"/>
              <w:jc w:val="center"/>
              <w:rPr>
                <w:rFonts w:ascii="FangSong_GB2312" w:eastAsia="FangSong_GB2312"/>
                <w:b w:val="0"/>
                <w:bCs w:val="0"/>
                <w:color w:val="auto"/>
                <w:sz w:val="24"/>
                <w:szCs w:val="24"/>
                <w:highlight w:val="none"/>
              </w:rPr>
            </w:pPr>
          </w:p>
        </w:tc>
        <w:tc>
          <w:tcPr>
            <w:tcW w:w="1909" w:type="dxa"/>
            <w:vAlign w:val="center"/>
          </w:tcPr>
          <w:p>
            <w:pPr>
              <w:adjustRightInd w:val="0"/>
              <w:snapToGrid w:val="0"/>
              <w:spacing w:line="600" w:lineRule="exact"/>
              <w:jc w:val="center"/>
              <w:rPr>
                <w:rFonts w:ascii="FangSong_GB2312" w:eastAsia="FangSong_GB2312"/>
                <w:b w:val="0"/>
                <w:bCs w:val="0"/>
                <w:color w:val="auto"/>
                <w:sz w:val="24"/>
                <w:szCs w:val="24"/>
                <w:highlight w:val="none"/>
              </w:rPr>
            </w:pPr>
          </w:p>
        </w:tc>
        <w:tc>
          <w:tcPr>
            <w:tcW w:w="1609" w:type="dxa"/>
            <w:vAlign w:val="center"/>
          </w:tcPr>
          <w:p>
            <w:pPr>
              <w:adjustRightInd w:val="0"/>
              <w:snapToGrid w:val="0"/>
              <w:spacing w:line="600" w:lineRule="exact"/>
              <w:rPr>
                <w:rFonts w:ascii="FangSong_GB2312" w:eastAsia="FangSong_GB2312"/>
                <w:b w:val="0"/>
                <w:bCs w:val="0"/>
                <w:color w:val="auto"/>
                <w:sz w:val="24"/>
                <w:szCs w:val="24"/>
                <w:highlight w:val="none"/>
              </w:rPr>
            </w:pPr>
          </w:p>
        </w:tc>
        <w:tc>
          <w:tcPr>
            <w:tcW w:w="668" w:type="dxa"/>
            <w:vAlign w:val="center"/>
          </w:tcPr>
          <w:p>
            <w:pPr>
              <w:adjustRightInd w:val="0"/>
              <w:snapToGrid w:val="0"/>
              <w:spacing w:line="600" w:lineRule="exact"/>
              <w:rPr>
                <w:rFonts w:ascii="FangSong_GB2312" w:eastAsia="FangSong_GB2312"/>
                <w:b w:val="0"/>
                <w:bCs w:val="0"/>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FangSong_GB2312" w:eastAsia="FangSong_GB2312"/>
                <w:b w:val="0"/>
                <w:bCs w:val="0"/>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FangSong_GB2312" w:eastAsia="FangSong_GB2312"/>
                <w:b w:val="0"/>
                <w:bCs w:val="0"/>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FangSong_GB2312" w:eastAsia="FangSong_GB2312"/>
                <w:b w:val="0"/>
                <w:bCs w:val="0"/>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FangSong_GB2312" w:eastAsia="FangSong_GB2312"/>
                <w:b w:val="0"/>
                <w:bCs w:val="0"/>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FangSong_GB2312" w:eastAsia="FangSong_GB2312"/>
                <w:b w:val="0"/>
                <w:bCs w:val="0"/>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FangSong_GB2312" w:eastAsia="FangSong_GB2312"/>
                <w:b w:val="0"/>
                <w:bCs w:val="0"/>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FangSong_GB2312" w:eastAsia="FangSong_GB2312"/>
                <w:b w:val="0"/>
                <w:bCs w:val="0"/>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FangSong_GB2312" w:eastAsia="FangSong_GB2312"/>
                <w:b w:val="0"/>
                <w:bCs w:val="0"/>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FangSong_GB2312" w:eastAsia="FangSong_GB2312"/>
                <w:b w:val="0"/>
                <w:bCs w:val="0"/>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FangSong_GB2312" w:eastAsia="FangSong_GB2312"/>
                <w:b w:val="0"/>
                <w:bCs w:val="0"/>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FangSong_GB2312" w:eastAsia="FangSong_GB2312"/>
                <w:b w:val="0"/>
                <w:bCs w:val="0"/>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FangSong_GB2312" w:eastAsia="FangSong_GB2312"/>
                <w:b w:val="0"/>
                <w:bCs w:val="0"/>
                <w:color w:val="auto"/>
                <w:sz w:val="24"/>
                <w:szCs w:val="24"/>
                <w:highlight w:val="none"/>
              </w:rPr>
            </w:pPr>
          </w:p>
        </w:tc>
      </w:tr>
    </w:tbl>
    <w:p>
      <w:pPr>
        <w:adjustRightInd w:val="0"/>
        <w:snapToGrid w:val="0"/>
        <w:spacing w:line="600" w:lineRule="exact"/>
        <w:ind w:firstLine="555"/>
        <w:jc w:val="left"/>
        <w:rPr>
          <w:rFonts w:ascii="FangSong_GB2312" w:eastAsia="FangSong_GB2312" w:hAnsiTheme="majorEastAsia"/>
          <w:b w:val="0"/>
          <w:bCs w:val="0"/>
          <w:color w:val="auto"/>
          <w:sz w:val="28"/>
          <w:szCs w:val="28"/>
          <w:highlight w:val="none"/>
          <w:u w:val="single"/>
        </w:rPr>
      </w:pPr>
      <w:r>
        <w:rPr>
          <w:rFonts w:hint="eastAsia" w:ascii="FangSong_GB2312" w:eastAsia="FangSong_GB2312" w:hAnsiTheme="majorEastAsia"/>
          <w:b w:val="0"/>
          <w:bCs w:val="0"/>
          <w:color w:val="auto"/>
          <w:sz w:val="28"/>
          <w:szCs w:val="28"/>
          <w:highlight w:val="none"/>
        </w:rPr>
        <w:t>采购人代表            记录人</w:t>
      </w:r>
    </w:p>
    <w:p>
      <w:pPr>
        <w:adjustRightInd w:val="0"/>
        <w:snapToGrid w:val="0"/>
        <w:spacing w:line="600" w:lineRule="exact"/>
        <w:ind w:firstLine="3911" w:firstLineChars="1397"/>
        <w:jc w:val="left"/>
        <w:rPr>
          <w:rFonts w:ascii="FangSong_GB2312" w:eastAsia="FangSong_GB2312" w:hAnsiTheme="majorEastAsia"/>
          <w:b w:val="0"/>
          <w:bCs w:val="0"/>
          <w:color w:val="auto"/>
          <w:sz w:val="28"/>
          <w:szCs w:val="28"/>
          <w:highlight w:val="none"/>
        </w:rPr>
      </w:pPr>
      <w:r>
        <w:rPr>
          <w:rFonts w:hint="eastAsia" w:ascii="FangSong_GB2312" w:eastAsia="FangSong_GB2312" w:hAnsiTheme="majorEastAsia"/>
          <w:b w:val="0"/>
          <w:bCs w:val="0"/>
          <w:color w:val="auto"/>
          <w:sz w:val="28"/>
          <w:szCs w:val="28"/>
          <w:highlight w:val="none"/>
        </w:rPr>
        <w:t>年  月  日</w:t>
      </w:r>
    </w:p>
    <w:p>
      <w:pPr>
        <w:adjustRightInd w:val="0"/>
        <w:snapToGrid w:val="0"/>
        <w:spacing w:line="600" w:lineRule="exact"/>
        <w:ind w:firstLine="555"/>
        <w:jc w:val="left"/>
        <w:rPr>
          <w:rFonts w:ascii="FangSong_GB2312" w:eastAsia="FangSong_GB2312" w:hAnsiTheme="majorEastAsia"/>
          <w:b w:val="0"/>
          <w:bCs w:val="0"/>
          <w:color w:val="auto"/>
          <w:sz w:val="28"/>
          <w:szCs w:val="28"/>
          <w:highlight w:val="none"/>
        </w:rPr>
      </w:pPr>
    </w:p>
    <w:p>
      <w:pPr>
        <w:adjustRightInd w:val="0"/>
        <w:snapToGrid w:val="0"/>
        <w:spacing w:line="600" w:lineRule="exact"/>
        <w:ind w:firstLine="555"/>
        <w:jc w:val="left"/>
        <w:rPr>
          <w:rFonts w:ascii="FangSong_GB2312" w:eastAsia="FangSong_GB2312" w:hAnsiTheme="majorEastAsia"/>
          <w:b w:val="0"/>
          <w:bCs w:val="0"/>
          <w:color w:val="auto"/>
          <w:sz w:val="28"/>
          <w:szCs w:val="28"/>
          <w:highlight w:val="none"/>
        </w:rPr>
      </w:pPr>
    </w:p>
    <w:p>
      <w:pPr>
        <w:pStyle w:val="22"/>
        <w:rPr>
          <w:rFonts w:ascii="FangSong_GB2312" w:eastAsia="FangSong_GB2312" w:hAnsiTheme="majorEastAsia"/>
          <w:b w:val="0"/>
          <w:bCs w:val="0"/>
          <w:color w:val="auto"/>
          <w:sz w:val="28"/>
          <w:szCs w:val="28"/>
          <w:highlight w:val="none"/>
        </w:rPr>
      </w:pPr>
    </w:p>
    <w:p>
      <w:pPr>
        <w:pStyle w:val="22"/>
        <w:rPr>
          <w:rFonts w:ascii="FangSong_GB2312" w:eastAsia="FangSong_GB2312" w:hAnsiTheme="majorEastAsia"/>
          <w:b w:val="0"/>
          <w:bCs w:val="0"/>
          <w:color w:val="auto"/>
          <w:sz w:val="28"/>
          <w:szCs w:val="28"/>
          <w:highlight w:val="none"/>
        </w:rPr>
      </w:pPr>
    </w:p>
    <w:p>
      <w:pPr>
        <w:pStyle w:val="22"/>
        <w:rPr>
          <w:rFonts w:ascii="FangSong_GB2312" w:eastAsia="FangSong_GB2312" w:hAnsiTheme="majorEastAsia"/>
          <w:b w:val="0"/>
          <w:bCs w:val="0"/>
          <w:color w:val="auto"/>
          <w:sz w:val="28"/>
          <w:szCs w:val="28"/>
          <w:highlight w:val="none"/>
        </w:rPr>
      </w:pPr>
    </w:p>
    <w:p>
      <w:pPr>
        <w:pStyle w:val="22"/>
        <w:rPr>
          <w:rFonts w:ascii="FangSong_GB2312" w:eastAsia="FangSong_GB2312" w:hAnsiTheme="majorEastAsia"/>
          <w:b w:val="0"/>
          <w:bCs w:val="0"/>
          <w:color w:val="auto"/>
          <w:sz w:val="28"/>
          <w:szCs w:val="28"/>
          <w:highlight w:val="none"/>
        </w:rPr>
      </w:pPr>
    </w:p>
    <w:p>
      <w:pPr>
        <w:pStyle w:val="22"/>
        <w:rPr>
          <w:rFonts w:ascii="FangSong_GB2312" w:eastAsia="FangSong_GB2312" w:hAnsiTheme="majorEastAsia"/>
          <w:b w:val="0"/>
          <w:bCs w:val="0"/>
          <w:color w:val="auto"/>
          <w:sz w:val="28"/>
          <w:szCs w:val="28"/>
          <w:highlight w:val="none"/>
        </w:rPr>
      </w:pPr>
    </w:p>
    <w:p>
      <w:pPr>
        <w:adjustRightInd w:val="0"/>
        <w:snapToGrid w:val="0"/>
        <w:spacing w:line="600" w:lineRule="exact"/>
        <w:jc w:val="left"/>
        <w:rPr>
          <w:rFonts w:hint="eastAsia" w:asciiTheme="majorEastAsia" w:hAnsiTheme="majorEastAsia" w:eastAsiaTheme="majorEastAsia"/>
          <w:b w:val="0"/>
          <w:bCs w:val="0"/>
          <w:color w:val="auto"/>
          <w:sz w:val="28"/>
          <w:szCs w:val="28"/>
          <w:highlight w:val="none"/>
        </w:rPr>
      </w:pP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r>
        <w:rPr>
          <w:rFonts w:hint="eastAsia" w:asciiTheme="majorEastAsia" w:hAnsiTheme="majorEastAsia" w:eastAsiaTheme="majorEastAsia"/>
          <w:b w:val="0"/>
          <w:bCs w:val="0"/>
          <w:color w:val="auto"/>
          <w:sz w:val="28"/>
          <w:szCs w:val="28"/>
          <w:highlight w:val="none"/>
        </w:rPr>
        <w:t>附件2</w:t>
      </w:r>
    </w:p>
    <w:p>
      <w:pPr>
        <w:adjustRightInd w:val="0"/>
        <w:snapToGrid w:val="0"/>
        <w:spacing w:line="600" w:lineRule="exact"/>
        <w:jc w:val="center"/>
        <w:rPr>
          <w:rFonts w:ascii="方正小标宋简体" w:eastAsia="方正小标宋简体" w:hAnsiTheme="majorEastAsia"/>
          <w:b w:val="0"/>
          <w:bCs w:val="0"/>
          <w:color w:val="auto"/>
          <w:sz w:val="32"/>
          <w:szCs w:val="32"/>
          <w:highlight w:val="none"/>
        </w:rPr>
      </w:pPr>
    </w:p>
    <w:p>
      <w:pPr>
        <w:adjustRightInd w:val="0"/>
        <w:snapToGrid w:val="0"/>
        <w:spacing w:line="600" w:lineRule="exact"/>
        <w:jc w:val="center"/>
        <w:rPr>
          <w:rFonts w:ascii="方正小标宋简体" w:eastAsia="方正小标宋简体" w:hAnsiTheme="majorEastAsia"/>
          <w:b w:val="0"/>
          <w:bCs w:val="0"/>
          <w:color w:val="auto"/>
          <w:sz w:val="32"/>
          <w:szCs w:val="32"/>
          <w:highlight w:val="none"/>
        </w:rPr>
      </w:pPr>
      <w:r>
        <w:rPr>
          <w:rFonts w:hint="eastAsia" w:ascii="方正小标宋简体" w:eastAsia="方正小标宋简体" w:hAnsiTheme="majorEastAsia"/>
          <w:b w:val="0"/>
          <w:bCs w:val="0"/>
          <w:color w:val="auto"/>
          <w:sz w:val="32"/>
          <w:szCs w:val="32"/>
          <w:highlight w:val="none"/>
        </w:rPr>
        <w:t>问题澄清通知</w:t>
      </w:r>
    </w:p>
    <w:p>
      <w:pPr>
        <w:pStyle w:val="37"/>
        <w:rPr>
          <w:b w:val="0"/>
          <w:bCs w:val="0"/>
          <w:color w:val="auto"/>
          <w:highlight w:val="none"/>
        </w:rPr>
      </w:pPr>
    </w:p>
    <w:p>
      <w:pPr>
        <w:adjustRightInd w:val="0"/>
        <w:snapToGrid w:val="0"/>
        <w:spacing w:line="600" w:lineRule="exact"/>
        <w:jc w:val="left"/>
        <w:rPr>
          <w:rFonts w:ascii="FangSong_GB2312" w:eastAsia="FangSong_GB2312" w:hAnsiTheme="majorEastAsia"/>
          <w:b w:val="0"/>
          <w:bCs w:val="0"/>
          <w:color w:val="auto"/>
          <w:sz w:val="28"/>
          <w:szCs w:val="28"/>
          <w:highlight w:val="none"/>
        </w:rPr>
      </w:pPr>
      <w:r>
        <w:rPr>
          <w:rFonts w:hint="eastAsia" w:ascii="FangSong_GB2312" w:eastAsia="FangSong_GB2312" w:hAnsiTheme="majorEastAsia"/>
          <w:b w:val="0"/>
          <w:bCs w:val="0"/>
          <w:color w:val="auto"/>
          <w:sz w:val="28"/>
          <w:szCs w:val="28"/>
          <w:highlight w:val="none"/>
        </w:rPr>
        <w:t>编号：</w:t>
      </w:r>
    </w:p>
    <w:p>
      <w:pPr>
        <w:adjustRightInd w:val="0"/>
        <w:snapToGrid w:val="0"/>
        <w:spacing w:line="600" w:lineRule="exact"/>
        <w:jc w:val="left"/>
        <w:rPr>
          <w:rFonts w:ascii="FangSong_GB2312" w:eastAsia="FangSong_GB2312" w:hAnsiTheme="majorEastAsia"/>
          <w:b w:val="0"/>
          <w:bCs w:val="0"/>
          <w:color w:val="auto"/>
          <w:sz w:val="28"/>
          <w:szCs w:val="28"/>
          <w:highlight w:val="none"/>
        </w:rPr>
      </w:pPr>
      <w:r>
        <w:rPr>
          <w:rFonts w:hint="eastAsia" w:ascii="FangSong_GB2312" w:eastAsia="FangSong_GB2312" w:hAnsiTheme="majorEastAsia"/>
          <w:b w:val="0"/>
          <w:bCs w:val="0"/>
          <w:color w:val="auto"/>
          <w:sz w:val="28"/>
          <w:szCs w:val="28"/>
          <w:highlight w:val="none"/>
          <w:u w:val="single"/>
        </w:rPr>
        <w:t xml:space="preserve">   （供应商名称）    </w:t>
      </w:r>
      <w:r>
        <w:rPr>
          <w:rFonts w:hint="eastAsia" w:ascii="FangSong_GB2312" w:eastAsia="FangSong_GB2312" w:hAnsiTheme="majorEastAsia"/>
          <w:b w:val="0"/>
          <w:bCs w:val="0"/>
          <w:color w:val="auto"/>
          <w:sz w:val="28"/>
          <w:szCs w:val="28"/>
          <w:highlight w:val="none"/>
        </w:rPr>
        <w:t>：</w:t>
      </w:r>
    </w:p>
    <w:p>
      <w:pPr>
        <w:adjustRightInd w:val="0"/>
        <w:snapToGrid w:val="0"/>
        <w:spacing w:line="600" w:lineRule="exact"/>
        <w:jc w:val="left"/>
        <w:rPr>
          <w:rFonts w:ascii="FangSong_GB2312" w:eastAsia="FangSong_GB2312" w:hAnsiTheme="majorEastAsia"/>
          <w:b w:val="0"/>
          <w:bCs w:val="0"/>
          <w:color w:val="auto"/>
          <w:sz w:val="28"/>
          <w:szCs w:val="28"/>
          <w:highlight w:val="none"/>
        </w:rPr>
      </w:pPr>
      <w:r>
        <w:rPr>
          <w:rFonts w:hint="eastAsia" w:ascii="FangSong_GB2312" w:eastAsia="FangSong_GB2312" w:hAnsiTheme="majorEastAsia"/>
          <w:b w:val="0"/>
          <w:bCs w:val="0"/>
          <w:color w:val="auto"/>
          <w:sz w:val="28"/>
          <w:szCs w:val="28"/>
          <w:highlight w:val="none"/>
          <w:u w:val="single"/>
        </w:rPr>
        <w:t xml:space="preserve"> （项目名称） </w:t>
      </w:r>
      <w:r>
        <w:rPr>
          <w:rFonts w:hint="eastAsia" w:ascii="FangSong_GB2312" w:eastAsia="FangSong_GB2312" w:hAnsiTheme="majorEastAsia"/>
          <w:b w:val="0"/>
          <w:bCs w:val="0"/>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FangSong_GB2312" w:eastAsia="FangSong_GB2312" w:hAnsiTheme="majorEastAsia"/>
          <w:b w:val="0"/>
          <w:bCs w:val="0"/>
          <w:color w:val="auto"/>
          <w:sz w:val="28"/>
          <w:szCs w:val="28"/>
          <w:highlight w:val="none"/>
        </w:rPr>
      </w:pPr>
      <w:r>
        <w:rPr>
          <w:rFonts w:hint="eastAsia" w:ascii="FangSong_GB2312" w:eastAsia="FangSong_GB2312" w:hAnsiTheme="majorEastAsia"/>
          <w:b w:val="0"/>
          <w:bCs w:val="0"/>
          <w:color w:val="auto"/>
          <w:sz w:val="28"/>
          <w:szCs w:val="28"/>
          <w:highlight w:val="none"/>
        </w:rPr>
        <w:t>1.</w:t>
      </w:r>
    </w:p>
    <w:p>
      <w:pPr>
        <w:adjustRightInd w:val="0"/>
        <w:snapToGrid w:val="0"/>
        <w:spacing w:line="600" w:lineRule="exact"/>
        <w:ind w:firstLine="555"/>
        <w:jc w:val="left"/>
        <w:rPr>
          <w:rFonts w:ascii="FangSong_GB2312" w:eastAsia="FangSong_GB2312" w:hAnsiTheme="majorEastAsia"/>
          <w:b w:val="0"/>
          <w:bCs w:val="0"/>
          <w:color w:val="auto"/>
          <w:sz w:val="28"/>
          <w:szCs w:val="28"/>
          <w:highlight w:val="none"/>
        </w:rPr>
      </w:pPr>
      <w:r>
        <w:rPr>
          <w:rFonts w:hint="eastAsia" w:ascii="FangSong_GB2312" w:eastAsia="FangSong_GB2312" w:hAnsiTheme="majorEastAsia"/>
          <w:b w:val="0"/>
          <w:bCs w:val="0"/>
          <w:color w:val="auto"/>
          <w:sz w:val="28"/>
          <w:szCs w:val="28"/>
          <w:highlight w:val="none"/>
        </w:rPr>
        <w:t>2.</w:t>
      </w:r>
    </w:p>
    <w:p>
      <w:pPr>
        <w:adjustRightInd w:val="0"/>
        <w:snapToGrid w:val="0"/>
        <w:spacing w:line="600" w:lineRule="exact"/>
        <w:ind w:firstLine="555"/>
        <w:jc w:val="left"/>
        <w:rPr>
          <w:rFonts w:ascii="FangSong_GB2312" w:eastAsia="FangSong_GB2312" w:hAnsiTheme="majorEastAsia"/>
          <w:b w:val="0"/>
          <w:bCs w:val="0"/>
          <w:color w:val="auto"/>
          <w:sz w:val="28"/>
          <w:szCs w:val="28"/>
          <w:highlight w:val="none"/>
        </w:rPr>
      </w:pPr>
      <w:r>
        <w:rPr>
          <w:rFonts w:hint="eastAsia" w:ascii="FangSong_GB2312" w:eastAsia="FangSong_GB2312" w:hAnsiTheme="majorEastAsia"/>
          <w:b w:val="0"/>
          <w:bCs w:val="0"/>
          <w:color w:val="auto"/>
          <w:sz w:val="28"/>
          <w:szCs w:val="28"/>
          <w:highlight w:val="none"/>
        </w:rPr>
        <w:t>请将上述问题的澄清于</w:t>
      </w:r>
      <w:r>
        <w:rPr>
          <w:rFonts w:hint="eastAsia" w:ascii="FangSong_GB2312" w:eastAsia="FangSong_GB2312" w:hAnsiTheme="majorEastAsia"/>
          <w:b w:val="0"/>
          <w:bCs w:val="0"/>
          <w:color w:val="auto"/>
          <w:sz w:val="28"/>
          <w:szCs w:val="28"/>
          <w:highlight w:val="none"/>
          <w:u w:val="single"/>
        </w:rPr>
        <w:t xml:space="preserve">   </w:t>
      </w:r>
      <w:r>
        <w:rPr>
          <w:rFonts w:hint="eastAsia" w:ascii="FangSong_GB2312" w:eastAsia="FangSong_GB2312" w:hAnsiTheme="majorEastAsia"/>
          <w:b w:val="0"/>
          <w:bCs w:val="0"/>
          <w:color w:val="auto"/>
          <w:sz w:val="28"/>
          <w:szCs w:val="28"/>
          <w:highlight w:val="none"/>
        </w:rPr>
        <w:t>年</w:t>
      </w:r>
      <w:r>
        <w:rPr>
          <w:rFonts w:hint="eastAsia" w:ascii="FangSong_GB2312" w:eastAsia="FangSong_GB2312" w:hAnsiTheme="majorEastAsia"/>
          <w:b w:val="0"/>
          <w:bCs w:val="0"/>
          <w:color w:val="auto"/>
          <w:sz w:val="28"/>
          <w:szCs w:val="28"/>
          <w:highlight w:val="none"/>
          <w:u w:val="single"/>
        </w:rPr>
        <w:t xml:space="preserve">   </w:t>
      </w:r>
      <w:r>
        <w:rPr>
          <w:rFonts w:hint="eastAsia" w:ascii="FangSong_GB2312" w:eastAsia="FangSong_GB2312" w:hAnsiTheme="majorEastAsia"/>
          <w:b w:val="0"/>
          <w:bCs w:val="0"/>
          <w:color w:val="auto"/>
          <w:sz w:val="28"/>
          <w:szCs w:val="28"/>
          <w:highlight w:val="none"/>
        </w:rPr>
        <w:t>月</w:t>
      </w:r>
      <w:r>
        <w:rPr>
          <w:rFonts w:hint="eastAsia" w:ascii="FangSong_GB2312" w:eastAsia="FangSong_GB2312" w:hAnsiTheme="majorEastAsia"/>
          <w:b w:val="0"/>
          <w:bCs w:val="0"/>
          <w:color w:val="auto"/>
          <w:sz w:val="28"/>
          <w:szCs w:val="28"/>
          <w:highlight w:val="none"/>
          <w:u w:val="single"/>
        </w:rPr>
        <w:t xml:space="preserve">   </w:t>
      </w:r>
      <w:r>
        <w:rPr>
          <w:rFonts w:hint="eastAsia" w:ascii="FangSong_GB2312" w:eastAsia="FangSong_GB2312" w:hAnsiTheme="majorEastAsia"/>
          <w:b w:val="0"/>
          <w:bCs w:val="0"/>
          <w:color w:val="auto"/>
          <w:sz w:val="28"/>
          <w:szCs w:val="28"/>
          <w:highlight w:val="none"/>
        </w:rPr>
        <w:t>日</w:t>
      </w:r>
      <w:r>
        <w:rPr>
          <w:rFonts w:hint="eastAsia" w:ascii="FangSong_GB2312" w:eastAsia="FangSong_GB2312" w:hAnsiTheme="majorEastAsia"/>
          <w:b w:val="0"/>
          <w:bCs w:val="0"/>
          <w:color w:val="auto"/>
          <w:sz w:val="28"/>
          <w:szCs w:val="28"/>
          <w:highlight w:val="none"/>
          <w:u w:val="single"/>
        </w:rPr>
        <w:t xml:space="preserve">   </w:t>
      </w:r>
      <w:r>
        <w:rPr>
          <w:rFonts w:hint="eastAsia" w:ascii="FangSong_GB2312" w:eastAsia="FangSong_GB2312" w:hAnsiTheme="majorEastAsia"/>
          <w:b w:val="0"/>
          <w:bCs w:val="0"/>
          <w:color w:val="auto"/>
          <w:sz w:val="28"/>
          <w:szCs w:val="28"/>
          <w:highlight w:val="none"/>
        </w:rPr>
        <w:t>时前递交至</w:t>
      </w:r>
      <w:r>
        <w:rPr>
          <w:rFonts w:hint="eastAsia" w:ascii="FangSong_GB2312" w:eastAsia="FangSong_GB2312" w:hAnsiTheme="majorEastAsia"/>
          <w:b w:val="0"/>
          <w:bCs w:val="0"/>
          <w:color w:val="auto"/>
          <w:sz w:val="28"/>
          <w:szCs w:val="28"/>
          <w:highlight w:val="none"/>
          <w:u w:val="single"/>
        </w:rPr>
        <w:t xml:space="preserve">（详细地址） </w:t>
      </w:r>
      <w:r>
        <w:rPr>
          <w:rFonts w:hint="eastAsia" w:ascii="FangSong_GB2312" w:eastAsia="FangSong_GB2312" w:hAnsiTheme="majorEastAsia"/>
          <w:b w:val="0"/>
          <w:bCs w:val="0"/>
          <w:color w:val="auto"/>
          <w:sz w:val="28"/>
          <w:szCs w:val="28"/>
          <w:highlight w:val="none"/>
        </w:rPr>
        <w:t>。</w:t>
      </w: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p>
    <w:p>
      <w:pPr>
        <w:adjustRightInd w:val="0"/>
        <w:snapToGrid w:val="0"/>
        <w:spacing w:line="600" w:lineRule="exact"/>
        <w:ind w:firstLine="4760" w:firstLineChars="1700"/>
        <w:jc w:val="left"/>
        <w:rPr>
          <w:rFonts w:ascii="FangSong_GB2312" w:eastAsia="FangSong_GB2312" w:hAnsiTheme="majorEastAsia"/>
          <w:b w:val="0"/>
          <w:bCs w:val="0"/>
          <w:color w:val="auto"/>
          <w:sz w:val="28"/>
          <w:szCs w:val="28"/>
          <w:highlight w:val="none"/>
        </w:rPr>
      </w:pPr>
      <w:r>
        <w:rPr>
          <w:rFonts w:hint="eastAsia" w:ascii="FangSong_GB2312" w:eastAsia="FangSong_GB2312" w:hAnsiTheme="majorEastAsia"/>
          <w:b w:val="0"/>
          <w:bCs w:val="0"/>
          <w:color w:val="auto"/>
          <w:sz w:val="28"/>
          <w:szCs w:val="28"/>
          <w:highlight w:val="none"/>
          <w:u w:val="single"/>
        </w:rPr>
        <w:t xml:space="preserve">（项目名称） </w:t>
      </w:r>
      <w:r>
        <w:rPr>
          <w:rFonts w:hint="eastAsia" w:ascii="FangSong_GB2312" w:eastAsia="FangSong_GB2312" w:hAnsiTheme="majorEastAsia"/>
          <w:b w:val="0"/>
          <w:bCs w:val="0"/>
          <w:color w:val="auto"/>
          <w:sz w:val="28"/>
          <w:szCs w:val="28"/>
          <w:highlight w:val="none"/>
        </w:rPr>
        <w:t>评审小组</w:t>
      </w:r>
    </w:p>
    <w:p>
      <w:pPr>
        <w:adjustRightInd w:val="0"/>
        <w:snapToGrid w:val="0"/>
        <w:spacing w:line="600" w:lineRule="exact"/>
        <w:ind w:firstLine="4760" w:firstLineChars="1700"/>
        <w:jc w:val="left"/>
        <w:rPr>
          <w:rFonts w:ascii="FangSong_GB2312" w:eastAsia="FangSong_GB2312" w:hAnsiTheme="majorEastAsia"/>
          <w:b w:val="0"/>
          <w:bCs w:val="0"/>
          <w:color w:val="auto"/>
          <w:sz w:val="28"/>
          <w:szCs w:val="28"/>
          <w:highlight w:val="none"/>
        </w:rPr>
      </w:pPr>
      <w:r>
        <w:rPr>
          <w:rFonts w:hint="eastAsia" w:ascii="FangSong_GB2312" w:eastAsia="FangSong_GB2312" w:hAnsiTheme="majorEastAsia"/>
          <w:b w:val="0"/>
          <w:bCs w:val="0"/>
          <w:color w:val="auto"/>
          <w:sz w:val="28"/>
          <w:szCs w:val="28"/>
          <w:highlight w:val="none"/>
        </w:rPr>
        <w:t>评审小组：（签字）</w:t>
      </w:r>
    </w:p>
    <w:p>
      <w:pPr>
        <w:adjustRightInd w:val="0"/>
        <w:snapToGrid w:val="0"/>
        <w:spacing w:line="600" w:lineRule="exact"/>
        <w:ind w:firstLine="5451" w:firstLineChars="1947"/>
        <w:jc w:val="left"/>
        <w:rPr>
          <w:rFonts w:ascii="FangSong_GB2312" w:eastAsia="FangSong_GB2312" w:hAnsiTheme="majorEastAsia"/>
          <w:b w:val="0"/>
          <w:bCs w:val="0"/>
          <w:color w:val="auto"/>
          <w:sz w:val="28"/>
          <w:szCs w:val="28"/>
          <w:highlight w:val="none"/>
        </w:rPr>
      </w:pPr>
      <w:r>
        <w:rPr>
          <w:rFonts w:hint="eastAsia" w:ascii="FangSong_GB2312" w:eastAsia="FangSong_GB2312" w:hAnsiTheme="majorEastAsia"/>
          <w:b w:val="0"/>
          <w:bCs w:val="0"/>
          <w:color w:val="auto"/>
          <w:sz w:val="28"/>
          <w:szCs w:val="28"/>
          <w:highlight w:val="none"/>
        </w:rPr>
        <w:t>年   月   日</w:t>
      </w:r>
    </w:p>
    <w:p>
      <w:pPr>
        <w:adjustRightInd w:val="0"/>
        <w:snapToGrid w:val="0"/>
        <w:spacing w:line="600" w:lineRule="exact"/>
        <w:ind w:firstLine="4760" w:firstLineChars="1700"/>
        <w:jc w:val="left"/>
        <w:rPr>
          <w:rFonts w:asciiTheme="majorEastAsia" w:hAnsiTheme="majorEastAsia" w:eastAsiaTheme="majorEastAsia"/>
          <w:b w:val="0"/>
          <w:bCs w:val="0"/>
          <w:color w:val="auto"/>
          <w:sz w:val="28"/>
          <w:szCs w:val="28"/>
          <w:highlight w:val="none"/>
        </w:rPr>
      </w:pP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p>
    <w:p>
      <w:pPr>
        <w:pStyle w:val="22"/>
        <w:rPr>
          <w:b w:val="0"/>
          <w:bCs w:val="0"/>
          <w:color w:val="auto"/>
          <w:highlight w:val="none"/>
        </w:rPr>
      </w:pP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p>
    <w:p>
      <w:pPr>
        <w:pStyle w:val="22"/>
        <w:rPr>
          <w:b w:val="0"/>
          <w:bCs w:val="0"/>
          <w:color w:val="auto"/>
          <w:highlight w:val="none"/>
        </w:rPr>
      </w:pPr>
    </w:p>
    <w:p>
      <w:pPr>
        <w:pStyle w:val="22"/>
        <w:rPr>
          <w:b w:val="0"/>
          <w:bCs w:val="0"/>
          <w:color w:val="auto"/>
          <w:highlight w:val="none"/>
        </w:rPr>
      </w:pPr>
    </w:p>
    <w:p>
      <w:pPr>
        <w:adjustRightInd w:val="0"/>
        <w:snapToGrid w:val="0"/>
        <w:spacing w:line="600" w:lineRule="exact"/>
        <w:jc w:val="left"/>
        <w:rPr>
          <w:rFonts w:hint="eastAsia" w:asciiTheme="majorEastAsia" w:hAnsiTheme="majorEastAsia" w:eastAsiaTheme="majorEastAsia"/>
          <w:b w:val="0"/>
          <w:bCs w:val="0"/>
          <w:color w:val="auto"/>
          <w:sz w:val="28"/>
          <w:szCs w:val="28"/>
          <w:highlight w:val="none"/>
        </w:rPr>
      </w:pP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r>
        <w:rPr>
          <w:rFonts w:hint="eastAsia" w:asciiTheme="majorEastAsia" w:hAnsiTheme="majorEastAsia" w:eastAsiaTheme="majorEastAsia"/>
          <w:b w:val="0"/>
          <w:bCs w:val="0"/>
          <w:color w:val="auto"/>
          <w:sz w:val="28"/>
          <w:szCs w:val="28"/>
          <w:highlight w:val="none"/>
        </w:rPr>
        <w:t>附件3</w:t>
      </w:r>
    </w:p>
    <w:p>
      <w:pPr>
        <w:adjustRightInd w:val="0"/>
        <w:snapToGrid w:val="0"/>
        <w:spacing w:line="600" w:lineRule="exact"/>
        <w:jc w:val="center"/>
        <w:rPr>
          <w:rFonts w:ascii="方正小标宋简体" w:eastAsia="方正小标宋简体" w:hAnsiTheme="majorEastAsia"/>
          <w:b w:val="0"/>
          <w:bCs w:val="0"/>
          <w:color w:val="auto"/>
          <w:sz w:val="32"/>
          <w:szCs w:val="32"/>
          <w:highlight w:val="none"/>
        </w:rPr>
      </w:pPr>
    </w:p>
    <w:p>
      <w:pPr>
        <w:adjustRightInd w:val="0"/>
        <w:snapToGrid w:val="0"/>
        <w:spacing w:line="600" w:lineRule="exact"/>
        <w:jc w:val="center"/>
        <w:rPr>
          <w:rFonts w:ascii="方正小标宋简体" w:eastAsia="方正小标宋简体" w:hAnsiTheme="majorEastAsia"/>
          <w:b w:val="0"/>
          <w:bCs w:val="0"/>
          <w:color w:val="auto"/>
          <w:sz w:val="32"/>
          <w:szCs w:val="32"/>
          <w:highlight w:val="none"/>
        </w:rPr>
      </w:pPr>
      <w:r>
        <w:rPr>
          <w:rFonts w:hint="eastAsia" w:ascii="方正小标宋简体" w:eastAsia="方正小标宋简体" w:hAnsiTheme="majorEastAsia"/>
          <w:b w:val="0"/>
          <w:bCs w:val="0"/>
          <w:color w:val="auto"/>
          <w:sz w:val="32"/>
          <w:szCs w:val="32"/>
          <w:highlight w:val="none"/>
        </w:rPr>
        <w:t>问题的澄清</w:t>
      </w:r>
    </w:p>
    <w:p>
      <w:pPr>
        <w:pStyle w:val="37"/>
        <w:rPr>
          <w:b w:val="0"/>
          <w:bCs w:val="0"/>
          <w:color w:val="auto"/>
          <w:highlight w:val="none"/>
        </w:rPr>
      </w:pPr>
    </w:p>
    <w:p>
      <w:pPr>
        <w:adjustRightInd w:val="0"/>
        <w:snapToGrid w:val="0"/>
        <w:spacing w:line="600" w:lineRule="exact"/>
        <w:jc w:val="left"/>
        <w:rPr>
          <w:rFonts w:ascii="FangSong_GB2312" w:eastAsia="FangSong_GB2312" w:hAnsiTheme="majorEastAsia"/>
          <w:b w:val="0"/>
          <w:bCs w:val="0"/>
          <w:color w:val="auto"/>
          <w:sz w:val="28"/>
          <w:szCs w:val="28"/>
          <w:highlight w:val="none"/>
        </w:rPr>
      </w:pPr>
      <w:r>
        <w:rPr>
          <w:rFonts w:hint="eastAsia" w:ascii="FangSong_GB2312" w:eastAsia="FangSong_GB2312" w:hAnsiTheme="majorEastAsia"/>
          <w:b w:val="0"/>
          <w:bCs w:val="0"/>
          <w:color w:val="auto"/>
          <w:sz w:val="28"/>
          <w:szCs w:val="28"/>
          <w:highlight w:val="none"/>
        </w:rPr>
        <w:t>编号：</w:t>
      </w: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r>
        <w:rPr>
          <w:rFonts w:hint="eastAsia" w:ascii="FangSong_GB2312" w:eastAsia="FangSong_GB2312" w:hAnsiTheme="majorEastAsia"/>
          <w:b w:val="0"/>
          <w:bCs w:val="0"/>
          <w:color w:val="auto"/>
          <w:sz w:val="28"/>
          <w:szCs w:val="28"/>
          <w:highlight w:val="none"/>
          <w:u w:val="single"/>
        </w:rPr>
        <w:t>（项目名称）</w:t>
      </w:r>
      <w:r>
        <w:rPr>
          <w:rFonts w:hint="eastAsia" w:ascii="FangSong_GB2312" w:eastAsia="FangSong_GB2312" w:hAnsiTheme="majorEastAsia"/>
          <w:b w:val="0"/>
          <w:bCs w:val="0"/>
          <w:color w:val="auto"/>
          <w:sz w:val="28"/>
          <w:szCs w:val="28"/>
          <w:highlight w:val="none"/>
        </w:rPr>
        <w:t>评审小组：</w:t>
      </w:r>
    </w:p>
    <w:p>
      <w:pPr>
        <w:adjustRightInd w:val="0"/>
        <w:snapToGrid w:val="0"/>
        <w:spacing w:line="600" w:lineRule="exact"/>
        <w:jc w:val="left"/>
        <w:rPr>
          <w:rFonts w:ascii="FangSong_GB2312" w:eastAsia="FangSong_GB2312" w:hAnsiTheme="majorEastAsia"/>
          <w:b w:val="0"/>
          <w:bCs w:val="0"/>
          <w:color w:val="auto"/>
          <w:sz w:val="28"/>
          <w:szCs w:val="28"/>
          <w:highlight w:val="none"/>
        </w:rPr>
      </w:pPr>
      <w:r>
        <w:rPr>
          <w:rFonts w:hint="eastAsia" w:ascii="FangSong_GB2312" w:eastAsia="FangSong_GB2312" w:hAnsiTheme="majorEastAsia"/>
          <w:b w:val="0"/>
          <w:bCs w:val="0"/>
          <w:color w:val="auto"/>
          <w:sz w:val="28"/>
          <w:szCs w:val="28"/>
          <w:highlight w:val="none"/>
        </w:rPr>
        <w:t xml:space="preserve">    问题澄清通知（编号：）已收悉，现澄清如下：</w:t>
      </w:r>
    </w:p>
    <w:p>
      <w:pPr>
        <w:adjustRightInd w:val="0"/>
        <w:snapToGrid w:val="0"/>
        <w:spacing w:line="600" w:lineRule="exact"/>
        <w:ind w:firstLine="570"/>
        <w:jc w:val="left"/>
        <w:rPr>
          <w:rFonts w:ascii="FangSong_GB2312" w:eastAsia="FangSong_GB2312" w:hAnsiTheme="majorEastAsia"/>
          <w:b w:val="0"/>
          <w:bCs w:val="0"/>
          <w:color w:val="auto"/>
          <w:sz w:val="28"/>
          <w:szCs w:val="28"/>
          <w:highlight w:val="none"/>
        </w:rPr>
      </w:pPr>
      <w:r>
        <w:rPr>
          <w:rFonts w:hint="eastAsia" w:ascii="FangSong_GB2312" w:eastAsia="FangSong_GB2312" w:hAnsiTheme="majorEastAsia"/>
          <w:b w:val="0"/>
          <w:bCs w:val="0"/>
          <w:color w:val="auto"/>
          <w:sz w:val="28"/>
          <w:szCs w:val="28"/>
          <w:highlight w:val="none"/>
        </w:rPr>
        <w:t>1.</w:t>
      </w:r>
    </w:p>
    <w:p>
      <w:pPr>
        <w:adjustRightInd w:val="0"/>
        <w:snapToGrid w:val="0"/>
        <w:spacing w:line="600" w:lineRule="exact"/>
        <w:ind w:firstLine="570"/>
        <w:jc w:val="left"/>
        <w:rPr>
          <w:rFonts w:ascii="FangSong_GB2312" w:eastAsia="FangSong_GB2312" w:hAnsiTheme="majorEastAsia"/>
          <w:b w:val="0"/>
          <w:bCs w:val="0"/>
          <w:color w:val="auto"/>
          <w:sz w:val="28"/>
          <w:szCs w:val="28"/>
          <w:highlight w:val="none"/>
        </w:rPr>
      </w:pPr>
      <w:r>
        <w:rPr>
          <w:rFonts w:hint="eastAsia" w:ascii="FangSong_GB2312" w:eastAsia="FangSong_GB2312" w:hAnsiTheme="majorEastAsia"/>
          <w:b w:val="0"/>
          <w:bCs w:val="0"/>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val="0"/>
          <w:bCs w:val="0"/>
          <w:color w:val="auto"/>
          <w:sz w:val="28"/>
          <w:szCs w:val="28"/>
          <w:highlight w:val="none"/>
        </w:rPr>
      </w:pPr>
    </w:p>
    <w:p>
      <w:pPr>
        <w:adjustRightInd w:val="0"/>
        <w:snapToGrid w:val="0"/>
        <w:spacing w:line="600" w:lineRule="exact"/>
        <w:ind w:firstLine="2520" w:firstLineChars="900"/>
        <w:jc w:val="left"/>
        <w:rPr>
          <w:rFonts w:ascii="FangSong_GB2312" w:eastAsia="FangSong_GB2312" w:hAnsiTheme="majorEastAsia"/>
          <w:b w:val="0"/>
          <w:bCs w:val="0"/>
          <w:color w:val="auto"/>
          <w:sz w:val="28"/>
          <w:szCs w:val="28"/>
          <w:highlight w:val="none"/>
        </w:rPr>
      </w:pPr>
      <w:r>
        <w:rPr>
          <w:rFonts w:hint="eastAsia" w:ascii="FangSong_GB2312" w:eastAsia="FangSong_GB2312" w:hAnsiTheme="majorEastAsia"/>
          <w:b w:val="0"/>
          <w:bCs w:val="0"/>
          <w:color w:val="auto"/>
          <w:sz w:val="28"/>
          <w:szCs w:val="28"/>
          <w:highlight w:val="none"/>
        </w:rPr>
        <w:t>供应商：（公章）</w:t>
      </w:r>
    </w:p>
    <w:p>
      <w:pPr>
        <w:adjustRightInd w:val="0"/>
        <w:snapToGrid w:val="0"/>
        <w:spacing w:line="600" w:lineRule="exact"/>
        <w:ind w:firstLine="2520" w:firstLineChars="900"/>
        <w:jc w:val="left"/>
        <w:rPr>
          <w:rFonts w:asciiTheme="majorEastAsia" w:hAnsiTheme="majorEastAsia" w:eastAsiaTheme="majorEastAsia"/>
          <w:b w:val="0"/>
          <w:bCs w:val="0"/>
          <w:color w:val="auto"/>
          <w:sz w:val="28"/>
          <w:szCs w:val="28"/>
          <w:highlight w:val="none"/>
        </w:rPr>
      </w:pPr>
      <w:r>
        <w:rPr>
          <w:rFonts w:hint="eastAsia" w:ascii="FangSong_GB2312" w:eastAsia="FangSong_GB2312" w:hAnsiTheme="majorEastAsia"/>
          <w:b w:val="0"/>
          <w:bCs w:val="0"/>
          <w:color w:val="auto"/>
          <w:sz w:val="28"/>
          <w:szCs w:val="28"/>
          <w:highlight w:val="none"/>
        </w:rPr>
        <w:t>或</w:t>
      </w:r>
    </w:p>
    <w:p>
      <w:pPr>
        <w:adjustRightInd w:val="0"/>
        <w:snapToGrid w:val="0"/>
        <w:spacing w:line="600" w:lineRule="exact"/>
        <w:ind w:firstLine="2520" w:firstLineChars="900"/>
        <w:jc w:val="left"/>
        <w:rPr>
          <w:rFonts w:ascii="FangSong_GB2312" w:eastAsia="FangSong_GB2312" w:hAnsiTheme="majorEastAsia"/>
          <w:b w:val="0"/>
          <w:bCs w:val="0"/>
          <w:color w:val="auto"/>
          <w:sz w:val="28"/>
          <w:szCs w:val="28"/>
          <w:highlight w:val="none"/>
        </w:rPr>
      </w:pPr>
      <w:r>
        <w:rPr>
          <w:rFonts w:hint="eastAsia" w:ascii="FangSong_GB2312" w:eastAsia="FangSong_GB2312" w:hAnsiTheme="majorEastAsia"/>
          <w:b w:val="0"/>
          <w:bCs w:val="0"/>
          <w:color w:val="auto"/>
          <w:sz w:val="28"/>
          <w:szCs w:val="28"/>
          <w:highlight w:val="none"/>
        </w:rPr>
        <w:t>法定代表人或委托代理人：（签字）</w:t>
      </w:r>
    </w:p>
    <w:p>
      <w:pPr>
        <w:adjustRightInd w:val="0"/>
        <w:snapToGrid w:val="0"/>
        <w:spacing w:line="600" w:lineRule="exact"/>
        <w:ind w:firstLine="5451" w:firstLineChars="1947"/>
        <w:jc w:val="left"/>
        <w:rPr>
          <w:rFonts w:ascii="FangSong_GB2312" w:eastAsia="FangSong_GB2312" w:hAnsiTheme="majorEastAsia"/>
          <w:b w:val="0"/>
          <w:bCs w:val="0"/>
          <w:color w:val="auto"/>
          <w:sz w:val="28"/>
          <w:szCs w:val="28"/>
          <w:highlight w:val="none"/>
        </w:rPr>
      </w:pPr>
      <w:r>
        <w:rPr>
          <w:rFonts w:hint="eastAsia" w:ascii="FangSong_GB2312" w:eastAsia="FangSong_GB2312" w:hAnsiTheme="majorEastAsia"/>
          <w:b w:val="0"/>
          <w:bCs w:val="0"/>
          <w:color w:val="auto"/>
          <w:sz w:val="28"/>
          <w:szCs w:val="28"/>
          <w:highlight w:val="none"/>
        </w:rPr>
        <w:t>年   月   日</w:t>
      </w:r>
    </w:p>
    <w:p>
      <w:pPr>
        <w:adjustRightInd w:val="0"/>
        <w:snapToGrid w:val="0"/>
        <w:spacing w:line="600" w:lineRule="exact"/>
        <w:ind w:firstLine="2665" w:firstLineChars="952"/>
        <w:jc w:val="left"/>
        <w:rPr>
          <w:rFonts w:ascii="FangSong_GB2312" w:eastAsia="FangSong_GB2312" w:hAnsiTheme="majorEastAsia"/>
          <w:b w:val="0"/>
          <w:bCs w:val="0"/>
          <w:color w:val="auto"/>
          <w:sz w:val="28"/>
          <w:szCs w:val="28"/>
          <w:highlight w:val="none"/>
        </w:rPr>
      </w:pPr>
    </w:p>
    <w:p>
      <w:pPr>
        <w:adjustRightInd w:val="0"/>
        <w:snapToGrid w:val="0"/>
        <w:spacing w:line="600" w:lineRule="exact"/>
        <w:ind w:firstLine="2665" w:firstLineChars="952"/>
        <w:jc w:val="left"/>
        <w:rPr>
          <w:rFonts w:ascii="FangSong_GB2312" w:eastAsia="FangSong_GB2312" w:hAnsiTheme="majorEastAsia"/>
          <w:b w:val="0"/>
          <w:bCs w:val="0"/>
          <w:color w:val="auto"/>
          <w:sz w:val="28"/>
          <w:szCs w:val="28"/>
          <w:highlight w:val="none"/>
        </w:rPr>
      </w:pPr>
    </w:p>
    <w:p>
      <w:pPr>
        <w:adjustRightInd w:val="0"/>
        <w:snapToGrid w:val="0"/>
        <w:spacing w:line="600" w:lineRule="exact"/>
        <w:ind w:firstLine="2665" w:firstLineChars="952"/>
        <w:jc w:val="left"/>
        <w:rPr>
          <w:rFonts w:ascii="FangSong_GB2312" w:eastAsia="FangSong_GB2312" w:hAnsiTheme="majorEastAsia"/>
          <w:b w:val="0"/>
          <w:bCs w:val="0"/>
          <w:color w:val="auto"/>
          <w:sz w:val="28"/>
          <w:szCs w:val="28"/>
          <w:highlight w:val="none"/>
        </w:rPr>
      </w:pPr>
    </w:p>
    <w:p>
      <w:pPr>
        <w:adjustRightInd w:val="0"/>
        <w:snapToGrid w:val="0"/>
        <w:spacing w:line="600" w:lineRule="exact"/>
        <w:ind w:firstLine="2665" w:firstLineChars="952"/>
        <w:jc w:val="left"/>
        <w:rPr>
          <w:rFonts w:ascii="FangSong_GB2312" w:eastAsia="FangSong_GB2312" w:hAnsiTheme="majorEastAsia"/>
          <w:b w:val="0"/>
          <w:bCs w:val="0"/>
          <w:color w:val="auto"/>
          <w:sz w:val="28"/>
          <w:szCs w:val="28"/>
          <w:highlight w:val="none"/>
        </w:rPr>
      </w:pPr>
    </w:p>
    <w:p>
      <w:pPr>
        <w:adjustRightInd w:val="0"/>
        <w:snapToGrid w:val="0"/>
        <w:spacing w:line="600" w:lineRule="exact"/>
        <w:ind w:firstLine="2665" w:firstLineChars="952"/>
        <w:jc w:val="left"/>
        <w:rPr>
          <w:rFonts w:ascii="FangSong_GB2312" w:eastAsia="FangSong_GB2312" w:hAnsiTheme="majorEastAsia"/>
          <w:b w:val="0"/>
          <w:bCs w:val="0"/>
          <w:color w:val="auto"/>
          <w:sz w:val="28"/>
          <w:szCs w:val="28"/>
          <w:highlight w:val="none"/>
        </w:rPr>
      </w:pPr>
    </w:p>
    <w:p>
      <w:pPr>
        <w:adjustRightInd w:val="0"/>
        <w:snapToGrid w:val="0"/>
        <w:spacing w:line="600" w:lineRule="exact"/>
        <w:ind w:firstLine="2665" w:firstLineChars="952"/>
        <w:jc w:val="left"/>
        <w:rPr>
          <w:rFonts w:ascii="FangSong_GB2312" w:eastAsia="FangSong_GB2312" w:hAnsiTheme="majorEastAsia"/>
          <w:b w:val="0"/>
          <w:bCs w:val="0"/>
          <w:color w:val="auto"/>
          <w:sz w:val="28"/>
          <w:szCs w:val="28"/>
          <w:highlight w:val="none"/>
        </w:rPr>
      </w:pPr>
    </w:p>
    <w:p>
      <w:pPr>
        <w:adjustRightInd w:val="0"/>
        <w:snapToGrid w:val="0"/>
        <w:spacing w:line="600" w:lineRule="exact"/>
        <w:ind w:firstLine="2665" w:firstLineChars="952"/>
        <w:jc w:val="left"/>
        <w:rPr>
          <w:rFonts w:ascii="FangSong_GB2312" w:eastAsia="FangSong_GB2312" w:hAnsiTheme="majorEastAsia"/>
          <w:b w:val="0"/>
          <w:bCs w:val="0"/>
          <w:color w:val="auto"/>
          <w:sz w:val="28"/>
          <w:szCs w:val="28"/>
          <w:highlight w:val="none"/>
        </w:rPr>
      </w:pPr>
    </w:p>
    <w:p>
      <w:pPr>
        <w:pStyle w:val="22"/>
        <w:rPr>
          <w:b w:val="0"/>
          <w:bCs w:val="0"/>
          <w:color w:val="auto"/>
          <w:highlight w:val="none"/>
        </w:rPr>
      </w:pPr>
    </w:p>
    <w:p>
      <w:pPr>
        <w:adjustRightInd w:val="0"/>
        <w:snapToGrid w:val="0"/>
        <w:spacing w:line="600" w:lineRule="exact"/>
        <w:jc w:val="left"/>
        <w:rPr>
          <w:rFonts w:hint="eastAsia" w:asciiTheme="majorEastAsia" w:hAnsiTheme="majorEastAsia" w:eastAsiaTheme="majorEastAsia"/>
          <w:b w:val="0"/>
          <w:bCs w:val="0"/>
          <w:color w:val="auto"/>
          <w:sz w:val="28"/>
          <w:szCs w:val="28"/>
          <w:highlight w:val="none"/>
        </w:rPr>
      </w:pP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r>
        <w:rPr>
          <w:rFonts w:hint="eastAsia" w:asciiTheme="majorEastAsia" w:hAnsiTheme="majorEastAsia" w:eastAsiaTheme="majorEastAsia"/>
          <w:b w:val="0"/>
          <w:bCs w:val="0"/>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b w:val="0"/>
          <w:bCs w:val="0"/>
          <w:color w:val="auto"/>
          <w:sz w:val="32"/>
          <w:szCs w:val="32"/>
          <w:highlight w:val="none"/>
        </w:rPr>
      </w:pPr>
    </w:p>
    <w:p>
      <w:pPr>
        <w:adjustRightInd w:val="0"/>
        <w:snapToGrid w:val="0"/>
        <w:spacing w:line="600" w:lineRule="exact"/>
        <w:jc w:val="center"/>
        <w:rPr>
          <w:rFonts w:ascii="方正小标宋简体" w:eastAsia="方正小标宋简体" w:hAnsiTheme="majorEastAsia"/>
          <w:b w:val="0"/>
          <w:bCs w:val="0"/>
          <w:color w:val="auto"/>
          <w:sz w:val="32"/>
          <w:szCs w:val="32"/>
          <w:highlight w:val="none"/>
        </w:rPr>
      </w:pPr>
      <w:r>
        <w:rPr>
          <w:rFonts w:hint="eastAsia" w:ascii="方正小标宋简体" w:eastAsia="方正小标宋简体" w:hAnsiTheme="majorEastAsia"/>
          <w:b w:val="0"/>
          <w:bCs w:val="0"/>
          <w:color w:val="auto"/>
          <w:sz w:val="32"/>
          <w:szCs w:val="32"/>
          <w:highlight w:val="none"/>
        </w:rPr>
        <w:t>成交通知书</w:t>
      </w:r>
    </w:p>
    <w:p>
      <w:pPr>
        <w:pStyle w:val="37"/>
        <w:rPr>
          <w:b w:val="0"/>
          <w:bCs w:val="0"/>
          <w:color w:val="auto"/>
          <w:highlight w:val="none"/>
        </w:rPr>
      </w:pPr>
    </w:p>
    <w:p>
      <w:pPr>
        <w:pStyle w:val="37"/>
        <w:ind w:firstLine="3465" w:firstLineChars="1650"/>
        <w:rPr>
          <w:rFonts w:ascii="FangSong_GB2312" w:eastAsia="FangSong_GB2312"/>
          <w:b w:val="0"/>
          <w:bCs w:val="0"/>
          <w:color w:val="auto"/>
          <w:highlight w:val="none"/>
        </w:rPr>
      </w:pPr>
      <w:r>
        <w:rPr>
          <w:rFonts w:hint="eastAsia" w:ascii="FangSong_GB2312" w:eastAsia="FangSong_GB2312"/>
          <w:b w:val="0"/>
          <w:bCs w:val="0"/>
          <w:color w:val="auto"/>
          <w:highlight w:val="none"/>
        </w:rPr>
        <w:t>（编号：）</w:t>
      </w:r>
    </w:p>
    <w:p>
      <w:pPr>
        <w:adjustRightInd w:val="0"/>
        <w:snapToGrid w:val="0"/>
        <w:spacing w:line="600" w:lineRule="exact"/>
        <w:jc w:val="left"/>
        <w:rPr>
          <w:rFonts w:ascii="FangSong_GB2312" w:eastAsia="FangSong_GB2312" w:hAnsiTheme="majorEastAsia"/>
          <w:b w:val="0"/>
          <w:bCs w:val="0"/>
          <w:color w:val="auto"/>
          <w:sz w:val="28"/>
          <w:szCs w:val="28"/>
          <w:highlight w:val="none"/>
        </w:rPr>
      </w:pPr>
      <w:r>
        <w:rPr>
          <w:rFonts w:hint="eastAsia" w:ascii="FangSong_GB2312" w:eastAsia="FangSong_GB2312" w:hAnsiTheme="majorEastAsia"/>
          <w:b w:val="0"/>
          <w:bCs w:val="0"/>
          <w:color w:val="auto"/>
          <w:sz w:val="28"/>
          <w:szCs w:val="28"/>
          <w:highlight w:val="none"/>
          <w:u w:val="single"/>
        </w:rPr>
        <w:t xml:space="preserve">   （成交供应商名称）    </w:t>
      </w:r>
      <w:r>
        <w:rPr>
          <w:rFonts w:hint="eastAsia" w:ascii="FangSong_GB2312" w:eastAsia="FangSong_GB2312" w:hAnsiTheme="majorEastAsia"/>
          <w:b w:val="0"/>
          <w:bCs w:val="0"/>
          <w:color w:val="auto"/>
          <w:sz w:val="28"/>
          <w:szCs w:val="28"/>
          <w:highlight w:val="none"/>
        </w:rPr>
        <w:t>：</w:t>
      </w:r>
    </w:p>
    <w:p>
      <w:pPr>
        <w:adjustRightInd w:val="0"/>
        <w:snapToGrid w:val="0"/>
        <w:spacing w:line="600" w:lineRule="exact"/>
        <w:ind w:firstLine="570"/>
        <w:jc w:val="left"/>
        <w:rPr>
          <w:rFonts w:ascii="FangSong_GB2312" w:eastAsia="FangSong_GB2312" w:hAnsiTheme="majorEastAsia"/>
          <w:b w:val="0"/>
          <w:bCs w:val="0"/>
          <w:color w:val="auto"/>
          <w:sz w:val="28"/>
          <w:szCs w:val="28"/>
          <w:highlight w:val="none"/>
        </w:rPr>
      </w:pPr>
      <w:r>
        <w:rPr>
          <w:rFonts w:hint="eastAsia" w:ascii="FangSong_GB2312" w:eastAsia="FangSong_GB2312" w:hAnsiTheme="majorEastAsia"/>
          <w:b w:val="0"/>
          <w:bCs w:val="0"/>
          <w:color w:val="auto"/>
          <w:sz w:val="28"/>
          <w:szCs w:val="28"/>
          <w:highlight w:val="none"/>
        </w:rPr>
        <w:t>你方递交的响应文件已被我方接受，你方已被确认为</w:t>
      </w:r>
      <w:r>
        <w:rPr>
          <w:rFonts w:hint="eastAsia" w:ascii="FangSong_GB2312" w:eastAsia="FangSong_GB2312" w:hAnsiTheme="majorEastAsia"/>
          <w:b w:val="0"/>
          <w:bCs w:val="0"/>
          <w:color w:val="auto"/>
          <w:sz w:val="28"/>
          <w:szCs w:val="28"/>
          <w:highlight w:val="none"/>
          <w:u w:val="single"/>
        </w:rPr>
        <w:t xml:space="preserve">      项目</w:t>
      </w:r>
      <w:r>
        <w:rPr>
          <w:rFonts w:hint="eastAsia" w:ascii="FangSong_GB2312" w:eastAsia="FangSong_GB2312" w:hAnsiTheme="majorEastAsia"/>
          <w:b w:val="0"/>
          <w:bCs w:val="0"/>
          <w:color w:val="auto"/>
          <w:sz w:val="28"/>
          <w:szCs w:val="28"/>
          <w:highlight w:val="none"/>
        </w:rPr>
        <w:t>的成交供应商。</w:t>
      </w:r>
    </w:p>
    <w:p>
      <w:pPr>
        <w:adjustRightInd w:val="0"/>
        <w:snapToGrid w:val="0"/>
        <w:spacing w:line="600" w:lineRule="exact"/>
        <w:jc w:val="left"/>
        <w:rPr>
          <w:rFonts w:ascii="FangSong_GB2312" w:eastAsia="FangSong_GB2312" w:hAnsiTheme="majorEastAsia"/>
          <w:b w:val="0"/>
          <w:bCs w:val="0"/>
          <w:color w:val="auto"/>
          <w:sz w:val="28"/>
          <w:szCs w:val="28"/>
          <w:highlight w:val="none"/>
        </w:rPr>
      </w:pPr>
      <w:r>
        <w:rPr>
          <w:rFonts w:hint="eastAsia" w:ascii="FangSong_GB2312" w:eastAsia="FangSong_GB2312" w:hAnsiTheme="majorEastAsia"/>
          <w:b w:val="0"/>
          <w:bCs w:val="0"/>
          <w:color w:val="auto"/>
          <w:sz w:val="28"/>
          <w:szCs w:val="28"/>
          <w:highlight w:val="none"/>
        </w:rPr>
        <w:t>成交金额，大写：，小写： 。</w:t>
      </w:r>
    </w:p>
    <w:p>
      <w:pPr>
        <w:adjustRightInd w:val="0"/>
        <w:snapToGrid w:val="0"/>
        <w:spacing w:line="600" w:lineRule="exact"/>
        <w:jc w:val="left"/>
        <w:rPr>
          <w:rFonts w:ascii="FangSong_GB2312" w:eastAsia="FangSong_GB2312" w:hAnsiTheme="majorEastAsia"/>
          <w:b w:val="0"/>
          <w:bCs w:val="0"/>
          <w:color w:val="auto"/>
          <w:sz w:val="28"/>
          <w:szCs w:val="28"/>
          <w:highlight w:val="none"/>
        </w:rPr>
      </w:pPr>
      <w:r>
        <w:rPr>
          <w:rFonts w:hint="eastAsia" w:ascii="FangSong_GB2312" w:eastAsia="FangSong_GB2312" w:hAnsiTheme="majorEastAsia"/>
          <w:b w:val="0"/>
          <w:bCs w:val="0"/>
          <w:color w:val="auto"/>
          <w:sz w:val="28"/>
          <w:szCs w:val="28"/>
          <w:highlight w:val="none"/>
        </w:rPr>
        <w:t>请你方在接到本通知书后的</w:t>
      </w:r>
      <w:r>
        <w:rPr>
          <w:rFonts w:hint="eastAsia" w:ascii="FangSong_GB2312" w:eastAsia="FangSong_GB2312" w:hAnsiTheme="majorEastAsia"/>
          <w:b w:val="0"/>
          <w:bCs w:val="0"/>
          <w:color w:val="auto"/>
          <w:sz w:val="28"/>
          <w:szCs w:val="28"/>
          <w:highlight w:val="none"/>
          <w:u w:val="single"/>
        </w:rPr>
        <w:t>30</w:t>
      </w:r>
      <w:r>
        <w:rPr>
          <w:rFonts w:hint="eastAsia" w:ascii="FangSong_GB2312" w:eastAsia="FangSong_GB2312" w:hAnsiTheme="majorEastAsia"/>
          <w:b w:val="0"/>
          <w:bCs w:val="0"/>
          <w:color w:val="auto"/>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p>
    <w:p>
      <w:pPr>
        <w:adjustRightInd w:val="0"/>
        <w:snapToGrid w:val="0"/>
        <w:spacing w:line="600" w:lineRule="exact"/>
        <w:ind w:firstLine="4760" w:firstLineChars="1700"/>
        <w:jc w:val="left"/>
        <w:rPr>
          <w:rFonts w:ascii="FangSong_GB2312" w:eastAsia="FangSong_GB2312" w:hAnsiTheme="majorEastAsia"/>
          <w:b w:val="0"/>
          <w:bCs w:val="0"/>
          <w:color w:val="auto"/>
          <w:sz w:val="28"/>
          <w:szCs w:val="28"/>
          <w:highlight w:val="none"/>
        </w:rPr>
      </w:pPr>
      <w:r>
        <w:rPr>
          <w:rFonts w:hint="eastAsia" w:ascii="FangSong_GB2312" w:eastAsia="FangSong_GB2312" w:hAnsiTheme="majorEastAsia"/>
          <w:b w:val="0"/>
          <w:bCs w:val="0"/>
          <w:color w:val="auto"/>
          <w:sz w:val="28"/>
          <w:szCs w:val="28"/>
          <w:highlight w:val="none"/>
        </w:rPr>
        <w:t>采购人：（公章）</w:t>
      </w:r>
    </w:p>
    <w:p>
      <w:pPr>
        <w:adjustRightInd w:val="0"/>
        <w:snapToGrid w:val="0"/>
        <w:spacing w:line="600" w:lineRule="exact"/>
        <w:ind w:firstLine="5451" w:firstLineChars="1947"/>
        <w:jc w:val="left"/>
        <w:rPr>
          <w:rFonts w:ascii="FangSong_GB2312" w:eastAsia="FangSong_GB2312" w:hAnsiTheme="majorEastAsia"/>
          <w:b w:val="0"/>
          <w:bCs w:val="0"/>
          <w:color w:val="auto"/>
          <w:sz w:val="28"/>
          <w:szCs w:val="28"/>
          <w:highlight w:val="none"/>
        </w:rPr>
      </w:pPr>
      <w:r>
        <w:rPr>
          <w:rFonts w:hint="eastAsia" w:ascii="FangSong_GB2312" w:eastAsia="FangSong_GB2312" w:hAnsiTheme="majorEastAsia"/>
          <w:b w:val="0"/>
          <w:bCs w:val="0"/>
          <w:color w:val="auto"/>
          <w:sz w:val="28"/>
          <w:szCs w:val="28"/>
          <w:highlight w:val="none"/>
        </w:rPr>
        <w:t>年   月   日</w:t>
      </w: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p>
    <w:p>
      <w:pPr>
        <w:adjustRightInd w:val="0"/>
        <w:snapToGrid w:val="0"/>
        <w:spacing w:line="600" w:lineRule="exact"/>
        <w:jc w:val="left"/>
        <w:rPr>
          <w:rFonts w:asciiTheme="majorEastAsia" w:hAnsiTheme="majorEastAsia" w:eastAsiaTheme="majorEastAsia"/>
          <w:b w:val="0"/>
          <w:bCs w:val="0"/>
          <w:color w:val="auto"/>
          <w:sz w:val="28"/>
          <w:szCs w:val="28"/>
          <w:highlight w:val="none"/>
        </w:rPr>
      </w:pPr>
    </w:p>
    <w:p>
      <w:pPr>
        <w:adjustRightInd w:val="0"/>
        <w:snapToGrid w:val="0"/>
        <w:spacing w:line="600" w:lineRule="exact"/>
        <w:ind w:firstLine="560" w:firstLineChars="200"/>
        <w:jc w:val="left"/>
        <w:rPr>
          <w:rFonts w:ascii="FangSong_GB2312" w:eastAsia="FangSong_GB2312"/>
          <w:b w:val="0"/>
          <w:bCs w:val="0"/>
          <w:color w:val="auto"/>
          <w:sz w:val="28"/>
          <w:szCs w:val="28"/>
          <w:highlight w:val="none"/>
        </w:rPr>
      </w:pPr>
    </w:p>
    <w:p>
      <w:pPr>
        <w:pStyle w:val="22"/>
        <w:rPr>
          <w:rFonts w:ascii="FangSong_GB2312" w:eastAsia="FangSong_GB2312"/>
          <w:b w:val="0"/>
          <w:bCs w:val="0"/>
          <w:color w:val="auto"/>
          <w:sz w:val="28"/>
          <w:szCs w:val="28"/>
          <w:highlight w:val="none"/>
        </w:rPr>
      </w:pPr>
    </w:p>
    <w:p>
      <w:pPr>
        <w:pStyle w:val="22"/>
        <w:rPr>
          <w:rFonts w:ascii="FangSong_GB2312" w:eastAsia="FangSong_GB2312"/>
          <w:b w:val="0"/>
          <w:bCs w:val="0"/>
          <w:color w:val="auto"/>
          <w:sz w:val="28"/>
          <w:szCs w:val="28"/>
          <w:highlight w:val="none"/>
        </w:rPr>
      </w:pPr>
    </w:p>
    <w:p>
      <w:pPr>
        <w:pStyle w:val="22"/>
        <w:rPr>
          <w:rFonts w:ascii="FangSong_GB2312" w:eastAsia="FangSong_GB2312"/>
          <w:b w:val="0"/>
          <w:bCs w:val="0"/>
          <w:color w:val="auto"/>
          <w:sz w:val="28"/>
          <w:szCs w:val="28"/>
          <w:highlight w:val="none"/>
        </w:rPr>
      </w:pPr>
    </w:p>
    <w:p>
      <w:pPr>
        <w:pStyle w:val="22"/>
        <w:rPr>
          <w:rFonts w:ascii="FangSong_GB2312" w:eastAsia="FangSong_GB2312"/>
          <w:b w:val="0"/>
          <w:bCs w:val="0"/>
          <w:color w:val="auto"/>
          <w:sz w:val="28"/>
          <w:szCs w:val="28"/>
          <w:highlight w:val="none"/>
        </w:rPr>
      </w:pPr>
    </w:p>
    <w:p>
      <w:pPr>
        <w:pStyle w:val="22"/>
        <w:rPr>
          <w:rFonts w:ascii="FangSong_GB2312" w:eastAsia="FangSong_GB2312"/>
          <w:b w:val="0"/>
          <w:bCs w:val="0"/>
          <w:color w:val="auto"/>
          <w:sz w:val="28"/>
          <w:szCs w:val="28"/>
          <w:highlight w:val="none"/>
        </w:rPr>
      </w:pPr>
    </w:p>
    <w:p>
      <w:pPr>
        <w:adjustRightInd w:val="0"/>
        <w:snapToGrid w:val="0"/>
        <w:spacing w:line="600" w:lineRule="exact"/>
        <w:ind w:firstLine="560" w:firstLineChars="200"/>
        <w:jc w:val="left"/>
        <w:rPr>
          <w:rFonts w:ascii="FangSong_GB2312" w:eastAsia="FangSong_GB2312"/>
          <w:b w:val="0"/>
          <w:bCs w:val="0"/>
          <w:color w:val="auto"/>
          <w:sz w:val="28"/>
          <w:szCs w:val="28"/>
          <w:highlight w:val="none"/>
        </w:rPr>
      </w:pPr>
    </w:p>
    <w:p>
      <w:pPr>
        <w:pStyle w:val="4"/>
        <w:rPr>
          <w:rFonts w:asciiTheme="minorHAnsi" w:hAnsiTheme="minorHAnsi" w:cstheme="minorBidi"/>
          <w:b w:val="0"/>
          <w:bCs w:val="0"/>
          <w:color w:val="auto"/>
          <w:kern w:val="44"/>
          <w:sz w:val="44"/>
          <w:szCs w:val="44"/>
          <w:highlight w:val="none"/>
        </w:rPr>
      </w:pPr>
      <w:bookmarkStart w:id="38" w:name="_Toc21455"/>
      <w:bookmarkStart w:id="39" w:name="_Toc2867"/>
      <w:r>
        <w:rPr>
          <w:rFonts w:asciiTheme="minorHAnsi" w:hAnsiTheme="minorHAnsi" w:cstheme="minorBidi"/>
          <w:b w:val="0"/>
          <w:bCs w:val="0"/>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2204720</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73.6pt;margin-top:46.25pt;height:0pt;width:75.5pt;z-index:251663360;mso-width-relative:page;mso-height-relative:page;" filled="f" stroked="t" coordsize="21600,21600" o:gfxdata="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lmdnXAAAACQ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asciiTheme="minorHAnsi" w:hAnsiTheme="minorHAnsi" w:cstheme="minorBidi"/>
          <w:b w:val="0"/>
          <w:bCs w:val="0"/>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2204720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73.6pt;margin-top:10.85pt;height:0pt;width:75.5pt;z-index:251662336;mso-width-relative:page;mso-height-relative:page;" filled="f" stroked="t" coordsize="21600,21600" o:gfxdata="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nDmwdOF3&#10;n7//+vTl9uvP2x/f2POsUB+wpsCV28TTDsMmZrqHNtr8JyLsUFQ9nlVVh8QEHb6czecz0lvcu6qH&#10;vBAxvVbesmw0HFMEvevSyjtHV+fjpIgK+zeYqDIl3ifkosaxPsNPZwQONIotjQCZNhAddLuSi95o&#10;ea2NyRkYd9uViWwPeRzKl/kR7l9hucgasBviimsYlE6BfOUkS8dAQjl6Hzy3YJXkzCh6TtkiQKgT&#10;aHNJJJU2jjrIEg+iZmvr5bFoXc7p6kuPpzHNs/XnvmQ/PM3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sPEA3XAAAACQEAAA8AAAAAAAAAAQAgAAAAIgAAAGRycy9kb3ducmV2LnhtbFBLAQIUABQA&#10;AAAIAIdO4kAXIMW5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b w:val="0"/>
          <w:bCs w:val="0"/>
          <w:color w:val="auto"/>
          <w:kern w:val="44"/>
          <w:sz w:val="44"/>
          <w:szCs w:val="44"/>
          <w:highlight w:val="none"/>
        </w:rPr>
        <w:t>第三章</w:t>
      </w:r>
      <w:bookmarkEnd w:id="38"/>
      <w:bookmarkEnd w:id="39"/>
    </w:p>
    <w:p>
      <w:pPr>
        <w:pStyle w:val="37"/>
        <w:rPr>
          <w:b w:val="0"/>
          <w:bCs w:val="0"/>
          <w:color w:val="auto"/>
          <w:highlight w:val="none"/>
        </w:rPr>
      </w:pPr>
    </w:p>
    <w:p>
      <w:pPr>
        <w:pStyle w:val="4"/>
        <w:rPr>
          <w:b w:val="0"/>
          <w:bCs w:val="0"/>
          <w:color w:val="auto"/>
          <w:highlight w:val="none"/>
        </w:rPr>
      </w:pPr>
      <w:bookmarkStart w:id="40" w:name="_Toc7303"/>
      <w:bookmarkStart w:id="41" w:name="_Toc7040"/>
      <w:bookmarkStart w:id="42" w:name="_Toc88209934"/>
      <w:bookmarkStart w:id="43" w:name="_Toc87616371"/>
      <w:r>
        <w:rPr>
          <w:rFonts w:hint="eastAsia"/>
          <w:b w:val="0"/>
          <w:bCs w:val="0"/>
          <w:color w:val="auto"/>
          <w:highlight w:val="none"/>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pStyle w:val="22"/>
        <w:rPr>
          <w:rFonts w:ascii="方正小标宋简体" w:eastAsia="方正小标宋简体"/>
          <w:b w:val="0"/>
          <w:bCs w:val="0"/>
          <w:color w:val="auto"/>
          <w:sz w:val="44"/>
          <w:szCs w:val="44"/>
          <w:highlight w:val="none"/>
        </w:rPr>
      </w:pPr>
    </w:p>
    <w:p>
      <w:pPr>
        <w:pStyle w:val="22"/>
        <w:rPr>
          <w:rFonts w:ascii="方正小标宋简体" w:eastAsia="方正小标宋简体"/>
          <w:b w:val="0"/>
          <w:bCs w:val="0"/>
          <w:color w:val="auto"/>
          <w:sz w:val="44"/>
          <w:szCs w:val="44"/>
          <w:highlight w:val="none"/>
        </w:rPr>
      </w:pPr>
    </w:p>
    <w:p>
      <w:pPr>
        <w:pStyle w:val="22"/>
        <w:rPr>
          <w:rFonts w:ascii="方正小标宋简体" w:eastAsia="方正小标宋简体"/>
          <w:b w:val="0"/>
          <w:bCs w:val="0"/>
          <w:color w:val="auto"/>
          <w:sz w:val="44"/>
          <w:szCs w:val="44"/>
          <w:highlight w:val="none"/>
        </w:rPr>
      </w:pPr>
    </w:p>
    <w:p>
      <w:pPr>
        <w:pStyle w:val="22"/>
        <w:rPr>
          <w:rFonts w:ascii="方正小标宋简体" w:eastAsia="方正小标宋简体"/>
          <w:b w:val="0"/>
          <w:bCs w:val="0"/>
          <w:color w:val="auto"/>
          <w:sz w:val="44"/>
          <w:szCs w:val="44"/>
          <w:highlight w:val="none"/>
        </w:rPr>
      </w:pPr>
    </w:p>
    <w:p>
      <w:pPr>
        <w:pStyle w:val="22"/>
        <w:ind w:firstLine="0"/>
        <w:rPr>
          <w:rFonts w:ascii="方正小标宋简体" w:eastAsia="方正小标宋简体"/>
          <w:b w:val="0"/>
          <w:bCs w:val="0"/>
          <w:color w:val="auto"/>
          <w:sz w:val="44"/>
          <w:szCs w:val="44"/>
          <w:highlight w:val="none"/>
        </w:rPr>
      </w:pPr>
    </w:p>
    <w:p>
      <w:pPr>
        <w:pStyle w:val="4"/>
        <w:rPr>
          <w:b w:val="0"/>
          <w:bCs w:val="0"/>
          <w:color w:val="auto"/>
          <w:highlight w:val="none"/>
        </w:rPr>
      </w:pPr>
      <w:bookmarkStart w:id="44" w:name="_Toc3789"/>
      <w:bookmarkStart w:id="45" w:name="_Toc24895"/>
      <w:r>
        <w:rPr>
          <w:rFonts w:hint="eastAsia"/>
          <w:b w:val="0"/>
          <w:bCs w:val="0"/>
          <w:color w:val="auto"/>
          <w:highlight w:val="none"/>
        </w:rPr>
        <w:t>询比采购</w:t>
      </w:r>
      <w:bookmarkEnd w:id="44"/>
      <w:bookmarkEnd w:id="45"/>
    </w:p>
    <w:p>
      <w:pPr>
        <w:adjustRightInd w:val="0"/>
        <w:snapToGrid w:val="0"/>
        <w:spacing w:line="600" w:lineRule="exact"/>
        <w:jc w:val="left"/>
        <w:rPr>
          <w:rFonts w:asciiTheme="minorEastAsia" w:hAnsiTheme="minorEastAsia"/>
          <w:b w:val="0"/>
          <w:bCs w:val="0"/>
          <w:color w:val="auto"/>
          <w:sz w:val="28"/>
          <w:szCs w:val="28"/>
          <w:highlight w:val="none"/>
        </w:rPr>
      </w:pPr>
      <w:r>
        <w:rPr>
          <w:rFonts w:hint="eastAsia" w:asciiTheme="minorEastAsia" w:hAnsiTheme="minorEastAsia"/>
          <w:b w:val="0"/>
          <w:bCs w:val="0"/>
          <w:color w:val="auto"/>
          <w:sz w:val="28"/>
          <w:szCs w:val="28"/>
          <w:highlight w:val="none"/>
        </w:rPr>
        <w:t>公开询比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2318" w:hRule="atLeast"/>
        </w:trPr>
        <w:tc>
          <w:tcPr>
            <w:tcW w:w="959" w:type="dxa"/>
            <w:tcBorders>
              <w:top w:val="single" w:color="auto" w:sz="4" w:space="0"/>
            </w:tcBorders>
            <w:vAlign w:val="center"/>
          </w:tcPr>
          <w:p>
            <w:pPr>
              <w:adjustRightInd w:val="0"/>
              <w:snapToGrid w:val="0"/>
              <w:jc w:val="left"/>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1.采购准备</w:t>
            </w:r>
          </w:p>
        </w:tc>
        <w:tc>
          <w:tcPr>
            <w:tcW w:w="7938" w:type="dxa"/>
            <w:tcBorders>
              <w:top w:val="single" w:color="auto" w:sz="4" w:space="0"/>
            </w:tcBorders>
            <w:vAlign w:val="center"/>
          </w:tcPr>
          <w:p>
            <w:pPr>
              <w:adjustRightInd w:val="0"/>
              <w:snapToGrid w:val="0"/>
              <w:rPr>
                <w:rFonts w:ascii="FangSong_GB2312" w:eastAsia="FangSong_GB2312" w:hAnsiTheme="minorEastAsia"/>
                <w:b w:val="0"/>
                <w:bCs w:val="0"/>
                <w:color w:val="auto"/>
                <w:sz w:val="24"/>
                <w:szCs w:val="24"/>
                <w:highlight w:val="none"/>
              </w:rPr>
            </w:pPr>
            <w:r>
              <w:rPr>
                <w:rFonts w:hint="eastAsia" w:ascii="FangSong_GB2312" w:eastAsia="FangSong_GB2312" w:hAnsiTheme="minorEastAsia"/>
                <w:b w:val="0"/>
                <w:bCs w:val="0"/>
                <w:color w:val="auto"/>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FangSong_GB2312" w:eastAsia="FangSong_GB2312" w:hAnsiTheme="minorEastAsia"/>
                <w:b w:val="0"/>
                <w:bCs w:val="0"/>
                <w:color w:val="auto"/>
                <w:sz w:val="24"/>
                <w:szCs w:val="24"/>
                <w:highlight w:val="none"/>
              </w:rPr>
            </w:pPr>
            <w:r>
              <w:rPr>
                <w:rFonts w:hint="eastAsia" w:ascii="FangSong_GB2312" w:eastAsia="FangSong_GB2312" w:hAnsiTheme="minorEastAsia"/>
                <w:b w:val="0"/>
                <w:bCs w:val="0"/>
                <w:color w:val="auto"/>
                <w:sz w:val="24"/>
                <w:szCs w:val="24"/>
                <w:highlight w:val="none"/>
              </w:rPr>
              <w:t>1.2 资格审查执行第二章供应商须知1.对供应商的资格要求</w:t>
            </w:r>
          </w:p>
          <w:p>
            <w:pPr>
              <w:adjustRightInd w:val="0"/>
              <w:snapToGrid w:val="0"/>
              <w:ind w:left="480" w:hanging="480" w:hangingChars="200"/>
              <w:rPr>
                <w:rFonts w:ascii="FangSong_GB2312" w:eastAsia="FangSong_GB2312"/>
                <w:b w:val="0"/>
                <w:bCs w:val="0"/>
                <w:color w:val="auto"/>
                <w:sz w:val="24"/>
                <w:szCs w:val="24"/>
                <w:highlight w:val="none"/>
              </w:rPr>
            </w:pPr>
            <w:r>
              <w:rPr>
                <w:rFonts w:hint="eastAsia" w:ascii="FangSong_GB2312" w:eastAsia="FangSong_GB2312" w:hAnsiTheme="minorEastAsia"/>
                <w:b w:val="0"/>
                <w:bCs w:val="0"/>
                <w:color w:val="auto"/>
                <w:sz w:val="24"/>
                <w:szCs w:val="24"/>
                <w:highlight w:val="none"/>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FangSong_GB2312" w:eastAsia="FangSong_GB2312"/>
                <w:b w:val="0"/>
                <w:bCs w:val="0"/>
                <w:color w:val="auto"/>
                <w:sz w:val="24"/>
                <w:szCs w:val="24"/>
                <w:highlight w:val="none"/>
              </w:rPr>
            </w:pPr>
            <w:r>
              <w:rPr>
                <w:rFonts w:hint="eastAsia" w:ascii="FangSong_GB2312" w:eastAsia="FangSong_GB2312" w:hAnsiTheme="minorEastAsia"/>
                <w:b w:val="0"/>
                <w:bCs w:val="0"/>
                <w:color w:val="auto"/>
                <w:sz w:val="24"/>
                <w:szCs w:val="24"/>
                <w:highlight w:val="none"/>
              </w:rPr>
              <w:t>2.1 报价应包括国家规定的增值税税金，增值税税金按一般计税方法计算。报价范围包括</w:t>
            </w:r>
            <w:r>
              <w:rPr>
                <w:rFonts w:hint="eastAsia" w:ascii="FangSong_GB2312" w:eastAsia="FangSong_GB2312" w:hAnsiTheme="minorEastAsia"/>
                <w:b w:val="0"/>
                <w:bCs w:val="0"/>
                <w:color w:val="auto"/>
                <w:sz w:val="24"/>
                <w:szCs w:val="24"/>
                <w:highlight w:val="none"/>
                <w:u w:val="single"/>
              </w:rPr>
              <w:t>本项目所有采购内容和范围。</w:t>
            </w:r>
          </w:p>
          <w:p>
            <w:pPr>
              <w:adjustRightInd w:val="0"/>
              <w:snapToGrid w:val="0"/>
              <w:ind w:left="458" w:hanging="458" w:hangingChars="191"/>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 xml:space="preserve">2.2 询比地址 </w:t>
            </w:r>
          </w:p>
          <w:p>
            <w:pPr>
              <w:adjustRightInd w:val="0"/>
              <w:snapToGrid w:val="0"/>
              <w:ind w:left="455" w:leftChars="217"/>
              <w:rPr>
                <w:rFonts w:ascii="FangSong_GB2312" w:eastAsia="FangSong_GB2312"/>
                <w:b w:val="0"/>
                <w:bCs w:val="0"/>
                <w:color w:val="auto"/>
                <w:sz w:val="24"/>
                <w:szCs w:val="24"/>
                <w:highlight w:val="none"/>
                <w:u w:val="single"/>
              </w:rPr>
            </w:pPr>
            <w:r>
              <w:rPr>
                <w:rFonts w:hint="eastAsia" w:ascii="FangSong_GB2312" w:eastAsia="FangSong_GB2312" w:hAnsiTheme="minorEastAsia"/>
                <w:b w:val="0"/>
                <w:bCs w:val="0"/>
                <w:color w:val="auto"/>
                <w:sz w:val="24"/>
                <w:szCs w:val="24"/>
                <w:highlight w:val="none"/>
                <w:u w:val="single"/>
              </w:rPr>
              <w:t>广州市净水有限公司</w:t>
            </w:r>
            <w:r>
              <w:rPr>
                <w:rFonts w:hint="eastAsia" w:ascii="FangSong_GB2312" w:eastAsia="FangSong_GB2312" w:hAnsiTheme="minorEastAsia"/>
                <w:b w:val="0"/>
                <w:bCs w:val="0"/>
                <w:color w:val="auto"/>
                <w:sz w:val="24"/>
                <w:szCs w:val="24"/>
                <w:highlight w:val="none"/>
                <w:u w:val="single"/>
                <w:lang w:val="en-US" w:eastAsia="zh-CN"/>
              </w:rPr>
              <w:t>临江大道501号</w:t>
            </w:r>
          </w:p>
          <w:p>
            <w:pPr>
              <w:adjustRightInd w:val="0"/>
              <w:snapToGrid w:val="0"/>
              <w:rPr>
                <w:rFonts w:ascii="FangSong_GB2312" w:eastAsia="FangSong_GB2312" w:hAnsiTheme="minorEastAsia"/>
                <w:b w:val="0"/>
                <w:bCs w:val="0"/>
                <w:color w:val="auto"/>
                <w:sz w:val="24"/>
                <w:szCs w:val="24"/>
                <w:highlight w:val="none"/>
                <w:u w:val="single"/>
              </w:rPr>
            </w:pPr>
            <w:r>
              <w:rPr>
                <w:rFonts w:hint="eastAsia" w:ascii="FangSong_GB2312" w:eastAsia="FangSong_GB2312" w:hAnsiTheme="minorEastAsia"/>
                <w:b w:val="0"/>
                <w:bCs w:val="0"/>
                <w:color w:val="auto"/>
                <w:sz w:val="24"/>
                <w:szCs w:val="24"/>
                <w:highlight w:val="none"/>
              </w:rPr>
              <w:t>2.3 询比开始时间（同响应文件截止时间）</w:t>
            </w:r>
          </w:p>
          <w:p>
            <w:pPr>
              <w:adjustRightInd w:val="0"/>
              <w:snapToGrid w:val="0"/>
              <w:ind w:left="480" w:hanging="480" w:hangingChars="200"/>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3.成交规则</w:t>
            </w:r>
          </w:p>
        </w:tc>
        <w:tc>
          <w:tcPr>
            <w:tcW w:w="7938" w:type="dxa"/>
            <w:tcBorders>
              <w:bottom w:val="single" w:color="auto" w:sz="4" w:space="0"/>
            </w:tcBorders>
            <w:vAlign w:val="center"/>
          </w:tcPr>
          <w:p>
            <w:pPr>
              <w:adjustRightInd w:val="0"/>
              <w:snapToGrid w:val="0"/>
              <w:rPr>
                <w:rFonts w:ascii="FangSong_GB2312" w:eastAsia="FangSong_GB2312" w:hAnsiTheme="minorEastAsia"/>
                <w:b w:val="0"/>
                <w:bCs w:val="0"/>
                <w:color w:val="auto"/>
                <w:sz w:val="24"/>
                <w:szCs w:val="24"/>
                <w:highlight w:val="none"/>
              </w:rPr>
            </w:pPr>
            <w:r>
              <w:rPr>
                <w:rFonts w:hint="eastAsia" w:ascii="FangSong_GB2312" w:eastAsia="FangSong_GB2312" w:hAnsiTheme="minorEastAsia"/>
                <w:b w:val="0"/>
                <w:bCs w:val="0"/>
                <w:color w:val="auto"/>
                <w:sz w:val="24"/>
                <w:szCs w:val="24"/>
                <w:highlight w:val="none"/>
              </w:rPr>
              <w:t>采购人确定满足采购文件资格性、响应性要求，并且经评审的报价最低的为成交供应商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FangSong_GB2312" w:eastAsia="FangSong_GB2312" w:hAnsiTheme="minorEastAsia"/>
                <w:b w:val="0"/>
                <w:bCs w:val="0"/>
                <w:color w:val="auto"/>
                <w:sz w:val="24"/>
                <w:szCs w:val="24"/>
                <w:highlight w:val="none"/>
              </w:rPr>
            </w:pPr>
            <w:r>
              <w:rPr>
                <w:rFonts w:hint="eastAsia" w:ascii="FangSong_GB2312" w:eastAsia="FangSong_GB2312" w:hAnsiTheme="minorEastAsia"/>
                <w:b w:val="0"/>
                <w:bCs w:val="0"/>
                <w:color w:val="auto"/>
                <w:sz w:val="24"/>
                <w:szCs w:val="24"/>
                <w:highlight w:val="none"/>
              </w:rPr>
              <w:t>在评审小组提交评审报告</w:t>
            </w:r>
            <w:r>
              <w:rPr>
                <w:rFonts w:hint="eastAsia" w:ascii="FangSong_GB2312" w:eastAsia="FangSong_GB2312" w:hAnsiTheme="minorEastAsia"/>
                <w:b w:val="0"/>
                <w:bCs w:val="0"/>
                <w:color w:val="auto"/>
                <w:sz w:val="24"/>
                <w:szCs w:val="24"/>
                <w:highlight w:val="none"/>
                <w:u w:val="single"/>
              </w:rPr>
              <w:t>3</w:t>
            </w:r>
            <w:r>
              <w:rPr>
                <w:rFonts w:hint="eastAsia" w:ascii="FangSong_GB2312" w:eastAsia="FangSong_GB2312" w:hAnsiTheme="minorEastAsia"/>
                <w:b w:val="0"/>
                <w:bCs w:val="0"/>
                <w:color w:val="auto"/>
                <w:sz w:val="24"/>
                <w:szCs w:val="24"/>
                <w:highlight w:val="none"/>
              </w:rPr>
              <w:t>日内，在</w:t>
            </w:r>
            <w:r>
              <w:rPr>
                <w:rFonts w:hint="eastAsia" w:ascii="FangSong_GB2312" w:eastAsia="FangSong_GB2312" w:hAnsiTheme="minorEastAsia"/>
                <w:b w:val="0"/>
                <w:bCs w:val="0"/>
                <w:color w:val="auto"/>
                <w:sz w:val="24"/>
                <w:szCs w:val="24"/>
                <w:highlight w:val="none"/>
                <w:u w:val="single"/>
              </w:rPr>
              <w:t>广州市净水有限公司门户网站</w:t>
            </w:r>
            <w:r>
              <w:rPr>
                <w:rFonts w:hint="eastAsia" w:ascii="FangSong_GB2312" w:eastAsia="FangSong_GB2312" w:hAnsiTheme="minorEastAsia"/>
                <w:b w:val="0"/>
                <w:bCs w:val="0"/>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FangSong_GB2312" w:eastAsia="FangSong_GB2312" w:hAnsiTheme="minorEastAsia"/>
                <w:b w:val="0"/>
                <w:bCs w:val="0"/>
                <w:color w:val="auto"/>
                <w:sz w:val="24"/>
                <w:szCs w:val="24"/>
                <w:highlight w:val="none"/>
              </w:rPr>
            </w:pPr>
            <w:r>
              <w:rPr>
                <w:rFonts w:hint="eastAsia" w:ascii="FangSong_GB2312" w:eastAsia="FangSong_GB2312"/>
                <w:b w:val="0"/>
                <w:bCs w:val="0"/>
                <w:color w:val="auto"/>
                <w:sz w:val="24"/>
                <w:szCs w:val="24"/>
                <w:highlight w:val="none"/>
              </w:rPr>
              <w:t>成交候选人公示</w:t>
            </w:r>
            <w:r>
              <w:rPr>
                <w:rFonts w:hint="eastAsia" w:ascii="FangSong_GB2312" w:eastAsia="FangSong_GB2312" w:hAnsiTheme="minorEastAsia"/>
                <w:b w:val="0"/>
                <w:bCs w:val="0"/>
                <w:color w:val="auto"/>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FangSong_GB2312" w:eastAsia="FangSong_GB2312" w:hAnsiTheme="minorEastAsia"/>
                <w:b w:val="0"/>
                <w:bCs w:val="0"/>
                <w:color w:val="auto"/>
                <w:sz w:val="24"/>
                <w:szCs w:val="24"/>
                <w:highlight w:val="none"/>
              </w:rPr>
            </w:pPr>
            <w:r>
              <w:rPr>
                <w:rFonts w:hint="eastAsia" w:ascii="FangSong_GB2312" w:eastAsia="FangSong_GB2312" w:hAnsiTheme="minorEastAsia"/>
                <w:b w:val="0"/>
                <w:bCs w:val="0"/>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FangSong_GB2312" w:eastAsia="FangSong_GB2312" w:hAnsiTheme="minorEastAsia"/>
                <w:b w:val="0"/>
                <w:bCs w:val="0"/>
                <w:color w:val="auto"/>
                <w:sz w:val="24"/>
                <w:szCs w:val="24"/>
                <w:highlight w:val="none"/>
              </w:rPr>
            </w:pPr>
            <w:r>
              <w:rPr>
                <w:rFonts w:hint="eastAsia" w:ascii="FangSong_GB2312" w:eastAsia="FangSong_GB2312" w:hAnsiTheme="minorEastAsia"/>
                <w:b w:val="0"/>
                <w:bCs w:val="0"/>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FangSong_GB2312" w:eastAsia="FangSong_GB2312"/>
          <w:b w:val="0"/>
          <w:bCs w:val="0"/>
          <w:color w:val="auto"/>
          <w:sz w:val="28"/>
          <w:szCs w:val="28"/>
          <w:highlight w:val="none"/>
        </w:rPr>
      </w:pPr>
    </w:p>
    <w:p>
      <w:pPr>
        <w:adjustRightInd w:val="0"/>
        <w:snapToGrid w:val="0"/>
        <w:spacing w:line="600" w:lineRule="exact"/>
        <w:ind w:firstLine="560" w:firstLineChars="200"/>
        <w:jc w:val="left"/>
        <w:rPr>
          <w:rFonts w:ascii="FangSong_GB2312" w:eastAsia="FangSong_GB2312"/>
          <w:b w:val="0"/>
          <w:bCs w:val="0"/>
          <w:color w:val="auto"/>
          <w:sz w:val="28"/>
          <w:szCs w:val="28"/>
          <w:highlight w:val="none"/>
        </w:rPr>
      </w:pPr>
    </w:p>
    <w:p>
      <w:pPr>
        <w:adjustRightInd w:val="0"/>
        <w:snapToGrid w:val="0"/>
        <w:spacing w:line="600" w:lineRule="exact"/>
        <w:ind w:firstLine="560" w:firstLineChars="200"/>
        <w:jc w:val="left"/>
        <w:rPr>
          <w:rFonts w:ascii="FangSong_GB2312" w:eastAsia="FangSong_GB2312"/>
          <w:b w:val="0"/>
          <w:bCs w:val="0"/>
          <w:color w:val="auto"/>
          <w:sz w:val="28"/>
          <w:szCs w:val="28"/>
          <w:highlight w:val="none"/>
        </w:rPr>
      </w:pPr>
    </w:p>
    <w:p>
      <w:pPr>
        <w:adjustRightInd w:val="0"/>
        <w:snapToGrid w:val="0"/>
        <w:spacing w:line="600" w:lineRule="exact"/>
        <w:ind w:firstLine="560" w:firstLineChars="200"/>
        <w:jc w:val="left"/>
        <w:rPr>
          <w:rFonts w:ascii="FangSong_GB2312" w:eastAsia="FangSong_GB2312"/>
          <w:b w:val="0"/>
          <w:bCs w:val="0"/>
          <w:color w:val="auto"/>
          <w:sz w:val="28"/>
          <w:szCs w:val="28"/>
          <w:highlight w:val="none"/>
        </w:rPr>
      </w:pPr>
    </w:p>
    <w:p>
      <w:pPr>
        <w:adjustRightInd w:val="0"/>
        <w:snapToGrid w:val="0"/>
        <w:spacing w:line="600" w:lineRule="exact"/>
        <w:ind w:firstLine="560" w:firstLineChars="200"/>
        <w:jc w:val="left"/>
        <w:rPr>
          <w:rFonts w:ascii="FangSong_GB2312" w:eastAsia="FangSong_GB2312"/>
          <w:b w:val="0"/>
          <w:bCs w:val="0"/>
          <w:color w:val="auto"/>
          <w:sz w:val="28"/>
          <w:szCs w:val="28"/>
          <w:highlight w:val="none"/>
        </w:rPr>
      </w:pPr>
    </w:p>
    <w:p>
      <w:pPr>
        <w:adjustRightInd w:val="0"/>
        <w:snapToGrid w:val="0"/>
        <w:spacing w:line="600" w:lineRule="exact"/>
        <w:ind w:firstLine="560" w:firstLineChars="200"/>
        <w:jc w:val="left"/>
        <w:rPr>
          <w:rFonts w:ascii="FangSong_GB2312" w:eastAsia="FangSong_GB2312"/>
          <w:b w:val="0"/>
          <w:bCs w:val="0"/>
          <w:color w:val="auto"/>
          <w:sz w:val="28"/>
          <w:szCs w:val="28"/>
          <w:highlight w:val="none"/>
        </w:rPr>
      </w:pPr>
    </w:p>
    <w:p>
      <w:pPr>
        <w:pStyle w:val="3"/>
        <w:rPr>
          <w:b w:val="0"/>
          <w:bCs w:val="0"/>
          <w:color w:val="auto"/>
          <w:highlight w:val="none"/>
        </w:rPr>
      </w:pPr>
      <w:bookmarkStart w:id="46" w:name="_Toc3156"/>
      <w:bookmarkStart w:id="47" w:name="_Toc14870"/>
      <w:bookmarkStart w:id="48" w:name="_Toc7118"/>
      <w:bookmarkStart w:id="49" w:name="_Toc20594"/>
      <w:bookmarkStart w:id="50" w:name="_Toc10930"/>
      <w:bookmarkStart w:id="51" w:name="_Toc19050"/>
      <w:bookmarkStart w:id="52" w:name="_Toc19759"/>
      <w:bookmarkStart w:id="53" w:name="_Toc14552"/>
      <w:bookmarkStart w:id="54" w:name="_Toc7437"/>
      <w:bookmarkStart w:id="55" w:name="_Toc23581"/>
      <w:bookmarkStart w:id="56" w:name="_Toc4952"/>
      <w:r>
        <w:rPr>
          <w:b w:val="0"/>
          <w:bCs w:val="0"/>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b w:val="0"/>
          <w:bCs w:val="0"/>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b w:val="0"/>
          <w:bCs w:val="0"/>
          <w:color w:val="auto"/>
          <w:highlight w:val="none"/>
        </w:rPr>
        <w:t>第四章</w:t>
      </w:r>
      <w:bookmarkEnd w:id="46"/>
      <w:bookmarkEnd w:id="47"/>
      <w:bookmarkEnd w:id="48"/>
      <w:bookmarkEnd w:id="49"/>
      <w:bookmarkEnd w:id="50"/>
      <w:bookmarkEnd w:id="51"/>
      <w:bookmarkEnd w:id="52"/>
      <w:bookmarkEnd w:id="53"/>
      <w:bookmarkEnd w:id="54"/>
      <w:bookmarkEnd w:id="55"/>
      <w:bookmarkEnd w:id="56"/>
    </w:p>
    <w:p>
      <w:pPr>
        <w:pStyle w:val="37"/>
        <w:rPr>
          <w:b w:val="0"/>
          <w:bCs w:val="0"/>
          <w:color w:val="auto"/>
          <w:highlight w:val="none"/>
        </w:rPr>
      </w:pPr>
    </w:p>
    <w:p>
      <w:pPr>
        <w:pStyle w:val="3"/>
        <w:rPr>
          <w:b w:val="0"/>
          <w:bCs w:val="0"/>
          <w:color w:val="auto"/>
          <w:highlight w:val="none"/>
        </w:rPr>
      </w:pPr>
      <w:bookmarkStart w:id="57" w:name="_Toc30530"/>
      <w:bookmarkStart w:id="58" w:name="_Toc21079"/>
      <w:bookmarkStart w:id="59" w:name="_Toc87616378"/>
      <w:bookmarkStart w:id="60" w:name="_Toc7831"/>
      <w:bookmarkStart w:id="61" w:name="_Toc29345"/>
      <w:bookmarkStart w:id="62" w:name="_Toc88209941"/>
      <w:bookmarkStart w:id="63" w:name="_Toc12177"/>
      <w:bookmarkStart w:id="64" w:name="_Toc29484"/>
      <w:bookmarkStart w:id="65" w:name="_Toc6308"/>
      <w:bookmarkStart w:id="66" w:name="_Toc22212"/>
      <w:bookmarkStart w:id="67" w:name="_Toc32607"/>
      <w:bookmarkStart w:id="68" w:name="_Toc13898"/>
      <w:bookmarkStart w:id="69" w:name="_Toc21840"/>
      <w:r>
        <w:rPr>
          <w:rFonts w:hint="eastAsia"/>
          <w:b w:val="0"/>
          <w:bCs w:val="0"/>
          <w:color w:val="auto"/>
          <w:highlight w:val="none"/>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pStyle w:val="22"/>
        <w:rPr>
          <w:rFonts w:ascii="方正小标宋简体" w:eastAsia="方正小标宋简体"/>
          <w:b w:val="0"/>
          <w:bCs w:val="0"/>
          <w:color w:val="auto"/>
          <w:sz w:val="44"/>
          <w:szCs w:val="44"/>
          <w:highlight w:val="none"/>
        </w:rPr>
      </w:pPr>
    </w:p>
    <w:p>
      <w:pPr>
        <w:pStyle w:val="22"/>
        <w:ind w:firstLine="0"/>
        <w:rPr>
          <w:rFonts w:ascii="方正小标宋简体" w:eastAsia="方正小标宋简体"/>
          <w:b w:val="0"/>
          <w:bCs w:val="0"/>
          <w:color w:val="auto"/>
          <w:sz w:val="44"/>
          <w:szCs w:val="44"/>
          <w:highlight w:val="none"/>
        </w:rPr>
      </w:pPr>
    </w:p>
    <w:p>
      <w:pPr>
        <w:pStyle w:val="22"/>
        <w:ind w:firstLine="0"/>
        <w:rPr>
          <w:rFonts w:ascii="方正小标宋简体" w:eastAsia="方正小标宋简体"/>
          <w:b w:val="0"/>
          <w:bCs w:val="0"/>
          <w:color w:val="auto"/>
          <w:sz w:val="44"/>
          <w:szCs w:val="44"/>
          <w:highlight w:val="none"/>
        </w:rPr>
      </w:pPr>
    </w:p>
    <w:p>
      <w:pPr>
        <w:pStyle w:val="4"/>
        <w:rPr>
          <w:b w:val="0"/>
          <w:bCs w:val="0"/>
          <w:color w:val="auto"/>
          <w:highlight w:val="none"/>
        </w:rPr>
      </w:pPr>
      <w:bookmarkStart w:id="70" w:name="_Toc23033"/>
      <w:bookmarkStart w:id="71" w:name="_Toc26826"/>
      <w:r>
        <w:rPr>
          <w:rFonts w:hint="eastAsia"/>
          <w:b w:val="0"/>
          <w:bCs w:val="0"/>
          <w:color w:val="auto"/>
          <w:highlight w:val="none"/>
        </w:rPr>
        <w:t>经评审的最低价法</w:t>
      </w:r>
      <w:bookmarkEnd w:id="70"/>
      <w:bookmarkEnd w:id="71"/>
    </w:p>
    <w:p>
      <w:pPr>
        <w:adjustRightInd w:val="0"/>
        <w:snapToGrid w:val="0"/>
        <w:spacing w:line="600" w:lineRule="exact"/>
        <w:jc w:val="left"/>
        <w:rPr>
          <w:rFonts w:asciiTheme="minorEastAsia" w:hAnsiTheme="minorEastAsia"/>
          <w:b w:val="0"/>
          <w:bCs w:val="0"/>
          <w:color w:val="auto"/>
          <w:sz w:val="28"/>
          <w:szCs w:val="28"/>
          <w:highlight w:val="none"/>
        </w:rPr>
      </w:pPr>
      <w:r>
        <w:rPr>
          <w:rFonts w:hint="eastAsia" w:asciiTheme="minorEastAsia" w:hAnsiTheme="minorEastAsia"/>
          <w:b w:val="0"/>
          <w:bCs w:val="0"/>
          <w:color w:val="auto"/>
          <w:sz w:val="28"/>
          <w:szCs w:val="28"/>
          <w:highlight w:val="none"/>
        </w:rPr>
        <w:t>1.评审方法</w:t>
      </w:r>
    </w:p>
    <w:p>
      <w:pPr>
        <w:adjustRightInd w:val="0"/>
        <w:snapToGrid w:val="0"/>
        <w:spacing w:line="600" w:lineRule="exact"/>
        <w:ind w:firstLine="555"/>
        <w:jc w:val="lef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（1）运输费用及保险费。（如有）</w:t>
      </w:r>
    </w:p>
    <w:p>
      <w:pPr>
        <w:adjustRightInd w:val="0"/>
        <w:snapToGrid w:val="0"/>
        <w:spacing w:line="600" w:lineRule="exact"/>
        <w:jc w:val="lef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 xml:space="preserve">   （2）工期、交货期或服务期限。</w:t>
      </w:r>
    </w:p>
    <w:p>
      <w:pPr>
        <w:adjustRightInd w:val="0"/>
        <w:snapToGrid w:val="0"/>
        <w:spacing w:line="600" w:lineRule="exact"/>
        <w:ind w:firstLine="420" w:firstLineChars="150"/>
        <w:jc w:val="lef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（3）支付条件。</w:t>
      </w:r>
    </w:p>
    <w:p>
      <w:pPr>
        <w:adjustRightInd w:val="0"/>
        <w:snapToGrid w:val="0"/>
        <w:spacing w:line="600" w:lineRule="exact"/>
        <w:ind w:firstLine="420" w:firstLineChars="150"/>
        <w:jc w:val="lef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（4）备品备件以及售后服务（如有）。</w:t>
      </w:r>
    </w:p>
    <w:p>
      <w:pPr>
        <w:adjustRightInd w:val="0"/>
        <w:snapToGrid w:val="0"/>
        <w:spacing w:line="600" w:lineRule="exact"/>
        <w:ind w:firstLine="420" w:firstLineChars="150"/>
        <w:jc w:val="lef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（5）价格调整因素。</w:t>
      </w:r>
    </w:p>
    <w:p>
      <w:pPr>
        <w:adjustRightInd w:val="0"/>
        <w:snapToGrid w:val="0"/>
        <w:spacing w:line="600" w:lineRule="exact"/>
        <w:ind w:firstLine="555"/>
        <w:jc w:val="lef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val="0"/>
          <w:bCs w:val="0"/>
          <w:color w:val="auto"/>
          <w:sz w:val="28"/>
          <w:szCs w:val="28"/>
          <w:highlight w:val="none"/>
        </w:rPr>
      </w:pPr>
      <w:r>
        <w:rPr>
          <w:rFonts w:hint="eastAsia" w:asciiTheme="minorEastAsia" w:hAnsiTheme="minorEastAsia"/>
          <w:b w:val="0"/>
          <w:bCs w:val="0"/>
          <w:color w:val="auto"/>
          <w:sz w:val="28"/>
          <w:szCs w:val="28"/>
          <w:highlight w:val="none"/>
        </w:rPr>
        <w:t>2.评审程序</w:t>
      </w:r>
    </w:p>
    <w:p>
      <w:pPr>
        <w:adjustRightInd w:val="0"/>
        <w:snapToGrid w:val="0"/>
        <w:spacing w:line="600" w:lineRule="exact"/>
        <w:ind w:firstLine="555"/>
        <w:jc w:val="lef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2.1 初步评审</w:t>
      </w:r>
    </w:p>
    <w:p>
      <w:pPr>
        <w:adjustRightInd w:val="0"/>
        <w:snapToGrid w:val="0"/>
        <w:spacing w:line="600" w:lineRule="exact"/>
        <w:jc w:val="left"/>
        <w:rPr>
          <w:rFonts w:ascii="FangSong_GB2312" w:eastAsia="FangSong_GB2312" w:hAnsiTheme="minorEastAsia"/>
          <w:b w:val="0"/>
          <w:bCs w:val="0"/>
          <w:color w:val="auto"/>
          <w:sz w:val="28"/>
          <w:szCs w:val="28"/>
          <w:highlight w:val="none"/>
        </w:rPr>
      </w:pPr>
      <w:r>
        <w:rPr>
          <w:rFonts w:ascii="FangSong_GB2312" w:eastAsia="FangSong_GB2312"/>
          <w:b w:val="0"/>
          <w:bCs w:val="0"/>
          <w:color w:val="auto"/>
          <w:sz w:val="28"/>
          <w:szCs w:val="28"/>
          <w:highlight w:val="none"/>
        </w:rPr>
        <w:t>表</w:t>
      </w:r>
      <w:r>
        <w:rPr>
          <w:rFonts w:hint="eastAsia" w:ascii="FangSong_GB2312" w:eastAsia="FangSong_GB2312"/>
          <w:b w:val="0"/>
          <w:bCs w:val="0"/>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2040"/>
        <w:gridCol w:w="528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FangSong_GB2312" w:eastAsia="FangSong_GB2312"/>
                <w:b w:val="0"/>
                <w:bCs w:val="0"/>
                <w:color w:val="auto"/>
                <w:sz w:val="28"/>
                <w:szCs w:val="28"/>
                <w:highlight w:val="none"/>
              </w:rPr>
            </w:pPr>
            <w:r>
              <w:rPr>
                <w:rFonts w:hint="eastAsia" w:ascii="FangSong_GB2312" w:eastAsia="FangSong_GB2312"/>
                <w:b w:val="0"/>
                <w:bCs w:val="0"/>
                <w:color w:val="auto"/>
                <w:sz w:val="24"/>
                <w:szCs w:val="24"/>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评审</w:t>
            </w:r>
            <w:r>
              <w:rPr>
                <w:rFonts w:ascii="FangSong_GB2312" w:eastAsia="FangSong_GB2312"/>
                <w:b w:val="0"/>
                <w:bCs w:val="0"/>
                <w:color w:val="auto"/>
                <w:sz w:val="24"/>
                <w:szCs w:val="24"/>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FangSong_GB2312" w:eastAsia="FangSong_GB2312"/>
                <w:b w:val="0"/>
                <w:bCs w:val="0"/>
                <w:color w:val="auto"/>
                <w:sz w:val="28"/>
                <w:szCs w:val="28"/>
                <w:highlight w:val="none"/>
              </w:rPr>
            </w:pPr>
            <w:r>
              <w:rPr>
                <w:rFonts w:hint="eastAsia" w:ascii="FangSong_GB2312" w:eastAsia="FangSong_GB2312"/>
                <w:b w:val="0"/>
                <w:bCs w:val="0"/>
                <w:color w:val="auto"/>
                <w:sz w:val="24"/>
                <w:szCs w:val="24"/>
                <w:highlight w:val="none"/>
              </w:rPr>
              <w:t>评审</w:t>
            </w:r>
            <w:r>
              <w:rPr>
                <w:rFonts w:ascii="FangSong_GB2312" w:eastAsia="FangSong_GB2312"/>
                <w:b w:val="0"/>
                <w:bCs w:val="0"/>
                <w:color w:val="auto"/>
                <w:sz w:val="24"/>
                <w:szCs w:val="24"/>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FangSong_GB2312" w:eastAsia="FangSong_GB2312"/>
                <w:b w:val="0"/>
                <w:bCs w:val="0"/>
                <w:color w:val="auto"/>
                <w:sz w:val="24"/>
                <w:szCs w:val="24"/>
                <w:highlight w:val="none"/>
              </w:rPr>
            </w:pPr>
            <w:r>
              <w:rPr>
                <w:rFonts w:ascii="FangSong_GB2312" w:eastAsia="FangSong_GB2312"/>
                <w:b w:val="0"/>
                <w:bCs w:val="0"/>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FangSong_GB2312" w:eastAsia="FangSong_GB2312"/>
                <w:b w:val="0"/>
                <w:bCs w:val="0"/>
                <w:color w:val="auto"/>
                <w:sz w:val="24"/>
                <w:szCs w:val="24"/>
                <w:highlight w:val="none"/>
              </w:rPr>
            </w:pPr>
            <w:r>
              <w:rPr>
                <w:rFonts w:ascii="FangSong_GB2312" w:eastAsia="FangSong_GB2312"/>
                <w:b w:val="0"/>
                <w:bCs w:val="0"/>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FangSong_GB2312" w:eastAsia="FangSong_GB2312"/>
                <w:b w:val="0"/>
                <w:bCs w:val="0"/>
                <w:color w:val="auto"/>
                <w:sz w:val="24"/>
                <w:szCs w:val="24"/>
                <w:highlight w:val="none"/>
              </w:rPr>
            </w:pPr>
            <w:r>
              <w:rPr>
                <w:rFonts w:ascii="FangSong_GB2312" w:eastAsia="FangSong_GB2312"/>
                <w:b w:val="0"/>
                <w:bCs w:val="0"/>
                <w:color w:val="auto"/>
                <w:sz w:val="24"/>
                <w:szCs w:val="24"/>
                <w:highlight w:val="none"/>
              </w:rPr>
              <w:t>有响应函</w:t>
            </w:r>
            <w:r>
              <w:rPr>
                <w:rFonts w:hint="eastAsia" w:ascii="FangSong_GB2312" w:eastAsia="FangSong_GB2312"/>
                <w:b w:val="0"/>
                <w:bCs w:val="0"/>
                <w:color w:val="auto"/>
                <w:sz w:val="24"/>
                <w:szCs w:val="24"/>
                <w:highlight w:val="none"/>
              </w:rPr>
              <w:t>，</w:t>
            </w:r>
            <w:r>
              <w:rPr>
                <w:rFonts w:ascii="FangSong_GB2312" w:eastAsia="FangSong_GB2312"/>
                <w:b w:val="0"/>
                <w:bCs w:val="0"/>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FangSong_GB2312" w:eastAsia="FangSong_GB2312"/>
                <w:b w:val="0"/>
                <w:bCs w:val="0"/>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FangSong_GB2312" w:eastAsia="FangSong_GB2312"/>
                <w:b w:val="0"/>
                <w:bCs w:val="0"/>
                <w:color w:val="auto"/>
                <w:sz w:val="24"/>
                <w:szCs w:val="24"/>
                <w:highlight w:val="none"/>
              </w:rPr>
            </w:pPr>
            <w:r>
              <w:rPr>
                <w:rFonts w:ascii="FangSong_GB2312" w:eastAsia="FangSong_GB2312"/>
                <w:b w:val="0"/>
                <w:bCs w:val="0"/>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FangSong_GB2312" w:eastAsia="FangSong_GB2312"/>
                <w:b w:val="0"/>
                <w:bCs w:val="0"/>
                <w:color w:val="auto"/>
                <w:sz w:val="24"/>
                <w:szCs w:val="24"/>
                <w:highlight w:val="none"/>
              </w:rPr>
            </w:pPr>
            <w:r>
              <w:rPr>
                <w:rFonts w:ascii="FangSong_GB2312" w:eastAsia="FangSong_GB2312"/>
                <w:b w:val="0"/>
                <w:bCs w:val="0"/>
                <w:color w:val="auto"/>
                <w:sz w:val="24"/>
                <w:szCs w:val="24"/>
                <w:highlight w:val="none"/>
              </w:rPr>
              <w:t>符合采购文件</w:t>
            </w:r>
            <w:r>
              <w:rPr>
                <w:rFonts w:hint="eastAsia" w:ascii="FangSong_GB2312" w:eastAsia="FangSong_GB2312"/>
                <w:b w:val="0"/>
                <w:bCs w:val="0"/>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FangSong_GB2312" w:eastAsia="FangSong_GB2312"/>
                <w:b w:val="0"/>
                <w:bCs w:val="0"/>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FangSong_GB2312" w:eastAsia="FangSong_GB2312"/>
                <w:b w:val="0"/>
                <w:bCs w:val="0"/>
                <w:color w:val="auto"/>
                <w:sz w:val="24"/>
                <w:szCs w:val="24"/>
                <w:highlight w:val="none"/>
              </w:rPr>
            </w:pPr>
            <w:r>
              <w:rPr>
                <w:rFonts w:ascii="FangSong_GB2312" w:eastAsia="FangSong_GB2312"/>
                <w:b w:val="0"/>
                <w:bCs w:val="0"/>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FangSong_GB2312" w:eastAsia="FangSong_GB2312"/>
                <w:b w:val="0"/>
                <w:bCs w:val="0"/>
                <w:color w:val="auto"/>
                <w:sz w:val="24"/>
                <w:szCs w:val="24"/>
                <w:highlight w:val="none"/>
              </w:rPr>
            </w:pPr>
            <w:r>
              <w:rPr>
                <w:rFonts w:ascii="FangSong_GB2312" w:eastAsia="FangSong_GB2312"/>
                <w:b w:val="0"/>
                <w:bCs w:val="0"/>
                <w:color w:val="auto"/>
                <w:sz w:val="24"/>
                <w:szCs w:val="24"/>
                <w:highlight w:val="none"/>
              </w:rPr>
              <w:t>只能有一个有效报价</w:t>
            </w:r>
            <w:r>
              <w:rPr>
                <w:rFonts w:hint="eastAsia" w:ascii="FangSong_GB2312" w:eastAsia="FangSong_GB2312"/>
                <w:b w:val="0"/>
                <w:bCs w:val="0"/>
                <w:color w:val="auto"/>
                <w:sz w:val="24"/>
                <w:szCs w:val="24"/>
                <w:highlight w:val="none"/>
              </w:rPr>
              <w:t>，</w:t>
            </w:r>
            <w:r>
              <w:rPr>
                <w:rFonts w:ascii="FangSong_GB2312" w:eastAsia="FangSong_GB2312"/>
                <w:b w:val="0"/>
                <w:bCs w:val="0"/>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FangSong_GB2312" w:eastAsia="FangSong_GB2312"/>
                <w:b w:val="0"/>
                <w:bCs w:val="0"/>
                <w:color w:val="auto"/>
                <w:sz w:val="24"/>
                <w:szCs w:val="24"/>
                <w:highlight w:val="none"/>
              </w:rPr>
            </w:pPr>
          </w:p>
        </w:tc>
        <w:tc>
          <w:tcPr>
            <w:tcW w:w="2127" w:type="dxa"/>
            <w:tcBorders>
              <w:top w:val="single" w:color="auto" w:sz="4" w:space="0"/>
            </w:tcBorders>
            <w:vAlign w:val="center"/>
          </w:tcPr>
          <w:p>
            <w:pPr>
              <w:adjustRightInd w:val="0"/>
              <w:snapToGrid w:val="0"/>
              <w:jc w:val="center"/>
              <w:rPr>
                <w:rFonts w:ascii="FangSong_GB2312" w:eastAsia="FangSong_GB2312"/>
                <w:b w:val="0"/>
                <w:bCs w:val="0"/>
                <w:color w:val="auto"/>
                <w:sz w:val="24"/>
                <w:szCs w:val="24"/>
                <w:highlight w:val="none"/>
              </w:rPr>
            </w:pPr>
            <w:r>
              <w:rPr>
                <w:rFonts w:ascii="FangSong_GB2312" w:eastAsia="FangSong_GB2312"/>
                <w:b w:val="0"/>
                <w:bCs w:val="0"/>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FangSong_GB2312" w:eastAsia="FangSong_GB2312"/>
                <w:b w:val="0"/>
                <w:bCs w:val="0"/>
                <w:color w:val="auto"/>
                <w:sz w:val="24"/>
                <w:szCs w:val="24"/>
                <w:highlight w:val="none"/>
              </w:rPr>
            </w:pPr>
            <w:r>
              <w:rPr>
                <w:rFonts w:ascii="FangSong_GB2312" w:eastAsia="FangSong_GB2312"/>
                <w:b w:val="0"/>
                <w:bCs w:val="0"/>
                <w:color w:val="auto"/>
                <w:sz w:val="24"/>
                <w:szCs w:val="24"/>
                <w:highlight w:val="none"/>
              </w:rPr>
              <w:t>有授权书</w:t>
            </w:r>
            <w:r>
              <w:rPr>
                <w:rFonts w:hint="eastAsia" w:ascii="FangSong_GB2312" w:eastAsia="FangSong_GB2312"/>
                <w:b w:val="0"/>
                <w:bCs w:val="0"/>
                <w:color w:val="auto"/>
                <w:sz w:val="24"/>
                <w:szCs w:val="24"/>
                <w:highlight w:val="none"/>
              </w:rPr>
              <w:t>，</w:t>
            </w:r>
            <w:r>
              <w:rPr>
                <w:rFonts w:ascii="FangSong_GB2312" w:eastAsia="FangSong_GB2312"/>
                <w:b w:val="0"/>
                <w:bCs w:val="0"/>
                <w:color w:val="auto"/>
                <w:sz w:val="24"/>
                <w:szCs w:val="24"/>
                <w:highlight w:val="none"/>
              </w:rPr>
              <w:t>授权书有法定代表人及其委托代理人签字并加盖单位</w:t>
            </w:r>
            <w:r>
              <w:rPr>
                <w:rFonts w:hint="eastAsia" w:ascii="FangSong_GB2312" w:eastAsia="FangSong_GB2312"/>
                <w:b w:val="0"/>
                <w:bCs w:val="0"/>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FangSong_GB2312" w:eastAsia="FangSong_GB2312"/>
                <w:b w:val="0"/>
                <w:bCs w:val="0"/>
                <w:color w:val="auto"/>
                <w:sz w:val="24"/>
                <w:szCs w:val="24"/>
                <w:highlight w:val="none"/>
              </w:rPr>
            </w:pPr>
            <w:r>
              <w:rPr>
                <w:rFonts w:ascii="FangSong_GB2312" w:eastAsia="FangSong_GB2312"/>
                <w:b w:val="0"/>
                <w:bCs w:val="0"/>
                <w:color w:val="auto"/>
                <w:sz w:val="24"/>
                <w:szCs w:val="24"/>
                <w:highlight w:val="none"/>
              </w:rPr>
              <w:t>资格评审</w:t>
            </w:r>
          </w:p>
        </w:tc>
        <w:tc>
          <w:tcPr>
            <w:tcW w:w="2127" w:type="dxa"/>
            <w:vAlign w:val="center"/>
          </w:tcPr>
          <w:p>
            <w:pPr>
              <w:adjustRightInd w:val="0"/>
              <w:snapToGrid w:val="0"/>
              <w:jc w:val="center"/>
              <w:rPr>
                <w:rFonts w:ascii="FangSong_GB2312" w:eastAsia="FangSong_GB2312"/>
                <w:b w:val="0"/>
                <w:bCs w:val="0"/>
                <w:color w:val="auto"/>
                <w:sz w:val="24"/>
                <w:szCs w:val="24"/>
                <w:highlight w:val="none"/>
              </w:rPr>
            </w:pPr>
            <w:r>
              <w:rPr>
                <w:rFonts w:ascii="FangSong_GB2312" w:eastAsia="FangSong_GB2312"/>
                <w:b w:val="0"/>
                <w:bCs w:val="0"/>
                <w:color w:val="auto"/>
                <w:sz w:val="24"/>
                <w:szCs w:val="24"/>
                <w:highlight w:val="none"/>
              </w:rPr>
              <w:t>营业执照</w:t>
            </w:r>
          </w:p>
        </w:tc>
        <w:tc>
          <w:tcPr>
            <w:tcW w:w="5528" w:type="dxa"/>
            <w:vAlign w:val="center"/>
          </w:tcPr>
          <w:p>
            <w:pPr>
              <w:adjustRightInd w:val="0"/>
              <w:snapToGrid w:val="0"/>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FangSong_GB2312" w:eastAsia="FangSong_GB2312"/>
                <w:b w:val="0"/>
                <w:bCs w:val="0"/>
                <w:color w:val="auto"/>
                <w:sz w:val="24"/>
                <w:szCs w:val="24"/>
                <w:highlight w:val="none"/>
              </w:rPr>
            </w:pPr>
          </w:p>
        </w:tc>
        <w:tc>
          <w:tcPr>
            <w:tcW w:w="2127" w:type="dxa"/>
            <w:vAlign w:val="center"/>
          </w:tcPr>
          <w:p>
            <w:pPr>
              <w:adjustRightInd w:val="0"/>
              <w:snapToGrid w:val="0"/>
              <w:jc w:val="center"/>
              <w:rPr>
                <w:rFonts w:ascii="FangSong_GB2312" w:eastAsia="FangSong_GB2312"/>
                <w:b w:val="0"/>
                <w:bCs w:val="0"/>
                <w:color w:val="auto"/>
                <w:sz w:val="24"/>
                <w:szCs w:val="24"/>
                <w:highlight w:val="none"/>
              </w:rPr>
            </w:pPr>
            <w:r>
              <w:rPr>
                <w:rFonts w:ascii="FangSong_GB2312" w:eastAsia="FangSong_GB2312"/>
                <w:b w:val="0"/>
                <w:bCs w:val="0"/>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FangSong_GB2312" w:eastAsia="FangSong_GB2312"/>
                <w:b w:val="0"/>
                <w:bCs w:val="0"/>
                <w:color w:val="auto"/>
                <w:sz w:val="24"/>
                <w:szCs w:val="24"/>
                <w:highlight w:val="none"/>
              </w:rPr>
            </w:pPr>
            <w:r>
              <w:rPr>
                <w:rFonts w:ascii="FangSong_GB2312" w:eastAsia="FangSong_GB2312"/>
                <w:b w:val="0"/>
                <w:bCs w:val="0"/>
                <w:color w:val="auto"/>
                <w:sz w:val="24"/>
                <w:szCs w:val="24"/>
                <w:highlight w:val="none"/>
              </w:rPr>
              <w:t>满足法律法规及采购文件</w:t>
            </w:r>
            <w:r>
              <w:rPr>
                <w:rFonts w:hint="eastAsia" w:ascii="FangSong_GB2312" w:eastAsia="FangSong_GB2312"/>
                <w:b w:val="0"/>
                <w:bCs w:val="0"/>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FangSong_GB2312" w:eastAsia="FangSong_GB2312"/>
                <w:b w:val="0"/>
                <w:bCs w:val="0"/>
                <w:color w:val="auto"/>
                <w:sz w:val="24"/>
                <w:szCs w:val="24"/>
                <w:highlight w:val="none"/>
              </w:rPr>
            </w:pPr>
            <w:r>
              <w:rPr>
                <w:rFonts w:ascii="FangSong_GB2312" w:eastAsia="FangSong_GB2312"/>
                <w:b w:val="0"/>
                <w:bCs w:val="0"/>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FangSong_GB2312" w:eastAsia="FangSong_GB2312"/>
                <w:b w:val="0"/>
                <w:bCs w:val="0"/>
                <w:color w:val="auto"/>
                <w:sz w:val="24"/>
                <w:szCs w:val="24"/>
                <w:highlight w:val="none"/>
              </w:rPr>
            </w:pPr>
            <w:r>
              <w:rPr>
                <w:rFonts w:ascii="FangSong_GB2312" w:eastAsia="FangSong_GB2312"/>
                <w:b w:val="0"/>
                <w:bCs w:val="0"/>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FangSong_GB2312" w:eastAsia="FangSong_GB2312"/>
                <w:b w:val="0"/>
                <w:bCs w:val="0"/>
                <w:color w:val="auto"/>
                <w:sz w:val="24"/>
                <w:szCs w:val="24"/>
                <w:highlight w:val="none"/>
              </w:rPr>
            </w:pPr>
            <w:r>
              <w:rPr>
                <w:rFonts w:ascii="FangSong_GB2312" w:eastAsia="FangSong_GB2312"/>
                <w:b w:val="0"/>
                <w:bCs w:val="0"/>
                <w:color w:val="auto"/>
                <w:sz w:val="24"/>
                <w:szCs w:val="24"/>
                <w:highlight w:val="none"/>
              </w:rPr>
              <w:t>没有超过最高限价</w:t>
            </w:r>
            <w:r>
              <w:rPr>
                <w:rFonts w:hint="eastAsia" w:ascii="FangSong_GB2312" w:eastAsia="FangSong_GB2312"/>
                <w:b w:val="0"/>
                <w:bCs w:val="0"/>
                <w:color w:val="auto"/>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FangSong_GB2312" w:eastAsia="FangSong_GB2312"/>
                <w:b w:val="0"/>
                <w:bCs w:val="0"/>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其他</w:t>
            </w:r>
          </w:p>
        </w:tc>
        <w:tc>
          <w:tcPr>
            <w:tcW w:w="5528" w:type="dxa"/>
            <w:tcBorders>
              <w:top w:val="single" w:color="auto" w:sz="4" w:space="0"/>
            </w:tcBorders>
            <w:vAlign w:val="center"/>
          </w:tcPr>
          <w:p>
            <w:pPr>
              <w:adjustRightInd w:val="0"/>
              <w:snapToGrid w:val="0"/>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FangSong_GB2312" w:eastAsia="FangSong_GB2312"/>
                <w:b w:val="0"/>
                <w:bCs w:val="0"/>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FangSong_GB2312" w:eastAsia="FangSong_GB2312"/>
                <w:b w:val="0"/>
                <w:bCs w:val="0"/>
                <w:color w:val="auto"/>
                <w:sz w:val="24"/>
                <w:szCs w:val="24"/>
                <w:highlight w:val="none"/>
              </w:rPr>
            </w:pPr>
            <w:r>
              <w:rPr>
                <w:rFonts w:hint="eastAsia" w:ascii="FangSong_GB2312" w:eastAsia="FangSong_GB2312"/>
                <w:b w:val="0"/>
                <w:bCs w:val="0"/>
                <w:color w:val="auto"/>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FangSong_GB2312" w:eastAsia="FangSong_GB2312"/>
                <w:b w:val="0"/>
                <w:bCs w:val="0"/>
                <w:color w:val="auto"/>
                <w:sz w:val="24"/>
                <w:szCs w:val="24"/>
                <w:highlight w:val="none"/>
              </w:rPr>
            </w:pPr>
            <w:r>
              <w:rPr>
                <w:rFonts w:ascii="FangSong_GB2312" w:eastAsia="FangSong_GB2312"/>
                <w:b w:val="0"/>
                <w:bCs w:val="0"/>
                <w:color w:val="auto"/>
                <w:sz w:val="24"/>
                <w:szCs w:val="24"/>
                <w:highlight w:val="none"/>
              </w:rPr>
              <w:t>无法律法规及采购文件规定的其他无效响应内容</w:t>
            </w:r>
          </w:p>
        </w:tc>
      </w:tr>
    </w:tbl>
    <w:p>
      <w:pPr>
        <w:spacing w:line="400" w:lineRule="exact"/>
        <w:jc w:val="left"/>
        <w:rPr>
          <w:b w:val="0"/>
          <w:bCs w:val="0"/>
          <w:color w:val="auto"/>
          <w:highlight w:val="none"/>
        </w:rPr>
      </w:pPr>
      <w:r>
        <w:rPr>
          <w:rFonts w:hint="eastAsia" w:ascii="FangSong_GB2312" w:eastAsia="FangSong_GB2312" w:hAnsiTheme="minorEastAsia"/>
          <w:b w:val="0"/>
          <w:bCs w:val="0"/>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2.2澄清补正</w:t>
      </w:r>
    </w:p>
    <w:p>
      <w:pPr>
        <w:adjustRightInd w:val="0"/>
        <w:snapToGrid w:val="0"/>
        <w:spacing w:line="600" w:lineRule="exact"/>
        <w:ind w:firstLine="555"/>
        <w:jc w:val="lef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（1）响应文件中的大写金额与小写金额不一致的，以</w:t>
      </w:r>
      <w:r>
        <w:rPr>
          <w:rFonts w:hint="eastAsia" w:ascii="FangSong_GB2312" w:eastAsia="FangSong_GB2312" w:hAnsiTheme="minorEastAsia"/>
          <w:b w:val="0"/>
          <w:bCs w:val="0"/>
          <w:color w:val="auto"/>
          <w:sz w:val="28"/>
          <w:szCs w:val="28"/>
          <w:highlight w:val="none"/>
          <w:u w:val="single"/>
        </w:rPr>
        <w:t>大写金额</w:t>
      </w:r>
      <w:r>
        <w:rPr>
          <w:rFonts w:hint="eastAsia" w:ascii="FangSong_GB2312" w:eastAsia="FangSong_GB2312" w:hAnsiTheme="minorEastAsia"/>
          <w:b w:val="0"/>
          <w:bCs w:val="0"/>
          <w:color w:val="auto"/>
          <w:sz w:val="28"/>
          <w:szCs w:val="28"/>
          <w:highlight w:val="none"/>
        </w:rPr>
        <w:t>为准。</w:t>
      </w:r>
    </w:p>
    <w:p>
      <w:pPr>
        <w:adjustRightInd w:val="0"/>
        <w:snapToGrid w:val="0"/>
        <w:spacing w:line="600" w:lineRule="exact"/>
        <w:ind w:firstLine="555"/>
        <w:jc w:val="lef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FangSong_GB2312" w:eastAsia="FangSong_GB2312" w:hAnsiTheme="minorEastAsia"/>
          <w:b w:val="0"/>
          <w:bCs w:val="0"/>
          <w:color w:val="auto"/>
          <w:szCs w:val="21"/>
          <w:highlight w:val="none"/>
        </w:rPr>
      </w:pPr>
    </w:p>
    <w:p>
      <w:pPr>
        <w:adjustRightInd w:val="0"/>
        <w:snapToGrid w:val="0"/>
        <w:spacing w:line="600" w:lineRule="exact"/>
        <w:jc w:val="left"/>
        <w:rPr>
          <w:rFonts w:ascii="FangSong_GB2312" w:eastAsia="FangSong_GB2312" w:hAnsiTheme="minorEastAsia"/>
          <w:b w:val="0"/>
          <w:bCs w:val="0"/>
          <w:color w:val="auto"/>
          <w:szCs w:val="21"/>
          <w:highlight w:val="none"/>
        </w:rPr>
      </w:pPr>
    </w:p>
    <w:p>
      <w:pPr>
        <w:adjustRightInd w:val="0"/>
        <w:snapToGrid w:val="0"/>
        <w:spacing w:line="600" w:lineRule="exact"/>
        <w:jc w:val="left"/>
        <w:rPr>
          <w:rFonts w:ascii="FangSong_GB2312" w:eastAsia="FangSong_GB2312" w:hAnsiTheme="minorEastAsia"/>
          <w:b w:val="0"/>
          <w:bCs w:val="0"/>
          <w:color w:val="auto"/>
          <w:szCs w:val="21"/>
          <w:highlight w:val="none"/>
        </w:rPr>
      </w:pPr>
    </w:p>
    <w:p>
      <w:pPr>
        <w:adjustRightInd w:val="0"/>
        <w:snapToGrid w:val="0"/>
        <w:spacing w:line="600" w:lineRule="exact"/>
        <w:jc w:val="left"/>
        <w:rPr>
          <w:rFonts w:ascii="FangSong_GB2312" w:eastAsia="FangSong_GB2312" w:hAnsiTheme="minorEastAsia"/>
          <w:b w:val="0"/>
          <w:bCs w:val="0"/>
          <w:color w:val="auto"/>
          <w:szCs w:val="21"/>
          <w:highlight w:val="none"/>
        </w:rPr>
      </w:pPr>
    </w:p>
    <w:p>
      <w:pPr>
        <w:adjustRightInd w:val="0"/>
        <w:snapToGrid w:val="0"/>
        <w:spacing w:line="600" w:lineRule="exact"/>
        <w:jc w:val="left"/>
        <w:rPr>
          <w:rFonts w:ascii="FangSong_GB2312" w:eastAsia="FangSong_GB2312" w:hAnsiTheme="minorEastAsia"/>
          <w:b w:val="0"/>
          <w:bCs w:val="0"/>
          <w:color w:val="auto"/>
          <w:szCs w:val="21"/>
          <w:highlight w:val="none"/>
        </w:rPr>
      </w:pPr>
    </w:p>
    <w:p>
      <w:pPr>
        <w:adjustRightInd w:val="0"/>
        <w:snapToGrid w:val="0"/>
        <w:spacing w:line="600" w:lineRule="exact"/>
        <w:jc w:val="left"/>
        <w:rPr>
          <w:rFonts w:ascii="FangSong_GB2312" w:eastAsia="FangSong_GB2312" w:hAnsiTheme="minorEastAsia"/>
          <w:b w:val="0"/>
          <w:bCs w:val="0"/>
          <w:color w:val="auto"/>
          <w:szCs w:val="21"/>
          <w:highlight w:val="none"/>
        </w:rPr>
      </w:pPr>
    </w:p>
    <w:p>
      <w:pPr>
        <w:adjustRightInd w:val="0"/>
        <w:snapToGrid w:val="0"/>
        <w:spacing w:line="600" w:lineRule="exact"/>
        <w:jc w:val="left"/>
        <w:rPr>
          <w:rFonts w:ascii="FangSong_GB2312" w:eastAsia="FangSong_GB2312" w:hAnsiTheme="minorEastAsia"/>
          <w:b w:val="0"/>
          <w:bCs w:val="0"/>
          <w:color w:val="auto"/>
          <w:szCs w:val="21"/>
          <w:highlight w:val="none"/>
        </w:rPr>
      </w:pPr>
    </w:p>
    <w:p>
      <w:pPr>
        <w:adjustRightInd w:val="0"/>
        <w:snapToGrid w:val="0"/>
        <w:spacing w:line="600" w:lineRule="exact"/>
        <w:jc w:val="left"/>
        <w:rPr>
          <w:rFonts w:ascii="FangSong_GB2312" w:eastAsia="FangSong_GB2312" w:hAnsiTheme="minorEastAsia"/>
          <w:b w:val="0"/>
          <w:bCs w:val="0"/>
          <w:color w:val="auto"/>
          <w:szCs w:val="21"/>
          <w:highlight w:val="none"/>
        </w:rPr>
      </w:pPr>
    </w:p>
    <w:p>
      <w:pPr>
        <w:adjustRightInd w:val="0"/>
        <w:snapToGrid w:val="0"/>
        <w:spacing w:line="600" w:lineRule="exact"/>
        <w:jc w:val="left"/>
        <w:rPr>
          <w:rFonts w:ascii="FangSong_GB2312" w:eastAsia="FangSong_GB2312" w:hAnsiTheme="minorEastAsia"/>
          <w:b w:val="0"/>
          <w:bCs w:val="0"/>
          <w:color w:val="auto"/>
          <w:szCs w:val="21"/>
          <w:highlight w:val="none"/>
        </w:rPr>
      </w:pPr>
    </w:p>
    <w:p>
      <w:pPr>
        <w:adjustRightInd w:val="0"/>
        <w:snapToGrid w:val="0"/>
        <w:spacing w:line="600" w:lineRule="exact"/>
        <w:jc w:val="left"/>
        <w:rPr>
          <w:rFonts w:ascii="FangSong_GB2312" w:eastAsia="FangSong_GB2312" w:hAnsiTheme="minorEastAsia"/>
          <w:b w:val="0"/>
          <w:bCs w:val="0"/>
          <w:color w:val="auto"/>
          <w:szCs w:val="21"/>
          <w:highlight w:val="none"/>
        </w:rPr>
      </w:pPr>
    </w:p>
    <w:p>
      <w:pPr>
        <w:adjustRightInd w:val="0"/>
        <w:snapToGrid w:val="0"/>
        <w:spacing w:line="600" w:lineRule="exact"/>
        <w:jc w:val="left"/>
        <w:rPr>
          <w:rFonts w:ascii="FangSong_GB2312" w:eastAsia="FangSong_GB2312" w:hAnsiTheme="minorEastAsia"/>
          <w:b w:val="0"/>
          <w:bCs w:val="0"/>
          <w:color w:val="auto"/>
          <w:szCs w:val="21"/>
          <w:highlight w:val="none"/>
        </w:rPr>
      </w:pPr>
    </w:p>
    <w:p>
      <w:pPr>
        <w:pStyle w:val="22"/>
        <w:rPr>
          <w:rFonts w:ascii="FangSong_GB2312" w:eastAsia="FangSong_GB2312" w:hAnsiTheme="minorEastAsia"/>
          <w:b w:val="0"/>
          <w:bCs w:val="0"/>
          <w:color w:val="auto"/>
          <w:szCs w:val="21"/>
          <w:highlight w:val="none"/>
        </w:rPr>
      </w:pPr>
    </w:p>
    <w:p>
      <w:pPr>
        <w:pStyle w:val="22"/>
        <w:rPr>
          <w:rFonts w:ascii="FangSong_GB2312" w:eastAsia="FangSong_GB2312" w:hAnsiTheme="minorEastAsia"/>
          <w:b w:val="0"/>
          <w:bCs w:val="0"/>
          <w:color w:val="auto"/>
          <w:szCs w:val="21"/>
          <w:highlight w:val="none"/>
        </w:rPr>
      </w:pPr>
    </w:p>
    <w:p>
      <w:pPr>
        <w:pStyle w:val="3"/>
        <w:rPr>
          <w:b w:val="0"/>
          <w:bCs w:val="0"/>
          <w:color w:val="auto"/>
          <w:highlight w:val="none"/>
        </w:rPr>
      </w:pPr>
      <w:bookmarkStart w:id="72" w:name="_Toc88209947"/>
    </w:p>
    <w:p>
      <w:pPr>
        <w:pStyle w:val="3"/>
        <w:rPr>
          <w:b w:val="0"/>
          <w:bCs w:val="0"/>
          <w:color w:val="auto"/>
          <w:highlight w:val="none"/>
        </w:rPr>
      </w:pPr>
    </w:p>
    <w:p>
      <w:pPr>
        <w:pStyle w:val="3"/>
        <w:ind w:firstLine="3960" w:firstLineChars="900"/>
        <w:jc w:val="both"/>
        <w:rPr>
          <w:b w:val="0"/>
          <w:bCs w:val="0"/>
          <w:color w:val="auto"/>
          <w:highlight w:val="none"/>
        </w:rPr>
      </w:pPr>
      <w:r>
        <w:rPr>
          <w:b w:val="0"/>
          <w:bCs w:val="0"/>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NOy9/zAQAA5AMAAA4AAAAAAAAAAQAgAAAAJgEAAGRycy9lMm9Eb2MueG1sUEsF&#10;BgAAAAAGAAYAWQEAAIsFAAAAAA==&#10;">
                <v:fill on="f" focussize="0,0"/>
                <v:stroke color="#000000" joinstyle="round"/>
                <v:imagedata o:title=""/>
                <o:lock v:ext="edit" aspectratio="f"/>
              </v:shape>
            </w:pict>
          </mc:Fallback>
        </mc:AlternateContent>
      </w:r>
      <w:r>
        <w:rPr>
          <w:b w:val="0"/>
          <w:bCs w:val="0"/>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EKLc+/zAQAA5A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eksa9QHrCl05TbxtMOwiZnwoY02/4kKOxRdj2dd1SExQYcvZ/P5jBQX967q&#10;IS9ETK+VtywbDccUQe+6tPLO0eX5OCmywv4NJqpMifcJuahxrM/w1CQTQMPY0hCQaQMRQrcrueiN&#10;ltfamJyBcbddmcj2kAeifJkf4f4VlousAbshrriGUekUyFdOsnQMpJSjF8JzC1ZJzoyiB5UtAoQ6&#10;gTaXRFJp46iDLPEgara2Xh6L1uWcLr/0eBrUPF1/7kv2w+Nc/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Qotz7/MBAADkAwAADgAAAAAAAAABACAAAAAlAQAAZHJzL2Uyb0RvYy54bWxQSwUG&#10;AAAAAAYABgBZAQAAigUAAAAA&#10;">
                <v:fill on="f" focussize="0,0"/>
                <v:stroke color="#000000" joinstyle="round"/>
                <v:imagedata o:title=""/>
                <o:lock v:ext="edit" aspectratio="f"/>
              </v:shape>
            </w:pict>
          </mc:Fallback>
        </mc:AlternateContent>
      </w:r>
      <w:r>
        <w:rPr>
          <w:rFonts w:hint="eastAsia"/>
          <w:b w:val="0"/>
          <w:bCs w:val="0"/>
          <w:color w:val="auto"/>
          <w:highlight w:val="none"/>
        </w:rPr>
        <w:t>第五章</w:t>
      </w:r>
    </w:p>
    <w:p>
      <w:pPr>
        <w:pStyle w:val="4"/>
        <w:rPr>
          <w:b w:val="0"/>
          <w:bCs w:val="0"/>
          <w:color w:val="auto"/>
          <w:highlight w:val="none"/>
        </w:rPr>
      </w:pPr>
    </w:p>
    <w:p>
      <w:pPr>
        <w:pStyle w:val="4"/>
        <w:rPr>
          <w:b w:val="0"/>
          <w:bCs w:val="0"/>
          <w:color w:val="auto"/>
          <w:szCs w:val="44"/>
          <w:highlight w:val="none"/>
        </w:rPr>
      </w:pPr>
      <w:r>
        <w:rPr>
          <w:rFonts w:hint="eastAsia"/>
          <w:b w:val="0"/>
          <w:bCs w:val="0"/>
          <w:color w:val="auto"/>
          <w:szCs w:val="44"/>
          <w:highlight w:val="none"/>
        </w:rPr>
        <w:t>采购需求</w:t>
      </w:r>
    </w:p>
    <w:p>
      <w:pPr>
        <w:pStyle w:val="4"/>
        <w:rPr>
          <w:b w:val="0"/>
          <w:bCs w:val="0"/>
          <w:color w:val="auto"/>
          <w:szCs w:val="44"/>
          <w:highlight w:val="none"/>
        </w:rPr>
      </w:pPr>
    </w:p>
    <w:p>
      <w:pPr>
        <w:rPr>
          <w:b w:val="0"/>
          <w:bCs w:val="0"/>
          <w:color w:val="auto"/>
          <w:highlight w:val="none"/>
        </w:rPr>
      </w:pPr>
    </w:p>
    <w:p>
      <w:pPr>
        <w:pStyle w:val="22"/>
        <w:rPr>
          <w:b w:val="0"/>
          <w:bCs w:val="0"/>
          <w:color w:val="auto"/>
          <w:highlight w:val="none"/>
        </w:rPr>
      </w:pPr>
    </w:p>
    <w:p>
      <w:pPr>
        <w:pStyle w:val="22"/>
        <w:rPr>
          <w:b w:val="0"/>
          <w:bCs w:val="0"/>
          <w:color w:val="auto"/>
          <w:highlight w:val="none"/>
        </w:rPr>
      </w:pPr>
    </w:p>
    <w:p>
      <w:pPr>
        <w:pStyle w:val="22"/>
        <w:rPr>
          <w:b w:val="0"/>
          <w:bCs w:val="0"/>
          <w:color w:val="auto"/>
          <w:highlight w:val="none"/>
        </w:rPr>
      </w:pPr>
    </w:p>
    <w:p>
      <w:pPr>
        <w:pStyle w:val="22"/>
        <w:rPr>
          <w:b w:val="0"/>
          <w:bCs w:val="0"/>
          <w:color w:val="auto"/>
          <w:highlight w:val="none"/>
        </w:rPr>
      </w:pPr>
    </w:p>
    <w:p>
      <w:pPr>
        <w:pStyle w:val="22"/>
        <w:rPr>
          <w:b w:val="0"/>
          <w:bCs w:val="0"/>
          <w:color w:val="auto"/>
          <w:highlight w:val="none"/>
        </w:rPr>
      </w:pPr>
    </w:p>
    <w:p>
      <w:pPr>
        <w:pStyle w:val="22"/>
        <w:rPr>
          <w:b w:val="0"/>
          <w:bCs w:val="0"/>
          <w:color w:val="auto"/>
          <w:highlight w:val="none"/>
        </w:rPr>
      </w:pPr>
    </w:p>
    <w:p>
      <w:pPr>
        <w:pStyle w:val="22"/>
        <w:rPr>
          <w:b w:val="0"/>
          <w:bCs w:val="0"/>
          <w:color w:val="auto"/>
          <w:highlight w:val="none"/>
        </w:rPr>
      </w:pPr>
    </w:p>
    <w:p>
      <w:pPr>
        <w:pStyle w:val="22"/>
        <w:rPr>
          <w:b w:val="0"/>
          <w:bCs w:val="0"/>
          <w:color w:val="auto"/>
          <w:highlight w:val="none"/>
        </w:rPr>
      </w:pPr>
    </w:p>
    <w:p>
      <w:pPr>
        <w:pStyle w:val="22"/>
        <w:rPr>
          <w:b w:val="0"/>
          <w:bCs w:val="0"/>
          <w:color w:val="auto"/>
          <w:highlight w:val="none"/>
        </w:rPr>
      </w:pPr>
    </w:p>
    <w:p>
      <w:pPr>
        <w:pStyle w:val="22"/>
        <w:rPr>
          <w:b w:val="0"/>
          <w:bCs w:val="0"/>
          <w:color w:val="auto"/>
          <w:highlight w:val="none"/>
        </w:rPr>
      </w:pPr>
    </w:p>
    <w:p>
      <w:pPr>
        <w:pStyle w:val="22"/>
        <w:rPr>
          <w:b w:val="0"/>
          <w:bCs w:val="0"/>
          <w:color w:val="auto"/>
          <w:highlight w:val="none"/>
        </w:rPr>
      </w:pPr>
    </w:p>
    <w:p>
      <w:pPr>
        <w:pStyle w:val="4"/>
        <w:rPr>
          <w:b w:val="0"/>
          <w:bCs w:val="0"/>
          <w:color w:val="auto"/>
          <w:szCs w:val="44"/>
          <w:highlight w:val="none"/>
        </w:rPr>
      </w:pPr>
      <w:r>
        <w:rPr>
          <w:rFonts w:hint="eastAsia"/>
          <w:b w:val="0"/>
          <w:bCs w:val="0"/>
          <w:color w:val="auto"/>
          <w:szCs w:val="44"/>
          <w:highlight w:val="none"/>
        </w:rPr>
        <w:t>采购需求编制说明</w:t>
      </w:r>
      <w:bookmarkEnd w:id="72"/>
    </w:p>
    <w:p>
      <w:pPr>
        <w:pStyle w:val="11"/>
        <w:adjustRightInd w:val="0"/>
        <w:snapToGrid w:val="0"/>
        <w:spacing w:line="300" w:lineRule="auto"/>
        <w:rPr>
          <w:rFonts w:ascii="FangSong_GB2312" w:hAnsi="FangSong_GB2312" w:eastAsia="FangSong_GB2312" w:cs="FangSong_GB2312"/>
          <w:b w:val="0"/>
          <w:bCs w:val="0"/>
          <w:color w:val="auto"/>
          <w:sz w:val="30"/>
          <w:szCs w:val="30"/>
          <w:highlight w:val="none"/>
        </w:rPr>
      </w:pPr>
      <w:r>
        <w:rPr>
          <w:rFonts w:hint="eastAsia" w:ascii="FangSong_GB2312" w:hAnsi="FangSong_GB2312" w:eastAsia="FangSong_GB2312" w:cs="FangSong_GB2312"/>
          <w:b w:val="0"/>
          <w:bCs w:val="0"/>
          <w:color w:val="auto"/>
          <w:sz w:val="28"/>
          <w:szCs w:val="28"/>
          <w:highlight w:val="none"/>
          <w:lang w:val="zh-CN"/>
        </w:rPr>
        <w:t>一、项目情况介绍</w:t>
      </w:r>
    </w:p>
    <w:p>
      <w:pPr>
        <w:adjustRightInd w:val="0"/>
        <w:snapToGrid w:val="0"/>
        <w:spacing w:line="600" w:lineRule="exact"/>
        <w:ind w:firstLine="555"/>
        <w:jc w:val="lef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为确保生产及满足日常维护维修使用，拟采购下述</w:t>
      </w:r>
      <w:r>
        <w:rPr>
          <w:rFonts w:hint="eastAsia" w:ascii="FangSong_GB2312" w:eastAsia="FangSong_GB2312" w:hAnsiTheme="minorEastAsia"/>
          <w:b w:val="0"/>
          <w:bCs w:val="0"/>
          <w:color w:val="auto"/>
          <w:sz w:val="28"/>
          <w:szCs w:val="28"/>
          <w:highlight w:val="none"/>
          <w:lang w:val="en-US" w:eastAsia="zh-CN"/>
        </w:rPr>
        <w:t>设备</w:t>
      </w:r>
      <w:r>
        <w:rPr>
          <w:rFonts w:hint="eastAsia" w:ascii="FangSong_GB2312" w:eastAsia="FangSong_GB2312" w:hAnsiTheme="minorEastAsia"/>
          <w:b w:val="0"/>
          <w:bCs w:val="0"/>
          <w:color w:val="auto"/>
          <w:sz w:val="28"/>
          <w:szCs w:val="28"/>
          <w:highlight w:val="none"/>
        </w:rPr>
        <w:t>。</w:t>
      </w:r>
    </w:p>
    <w:p>
      <w:pPr>
        <w:pStyle w:val="22"/>
        <w:rPr>
          <w:b w:val="0"/>
          <w:bCs w:val="0"/>
          <w:color w:val="auto"/>
          <w:highlight w:val="none"/>
        </w:rPr>
      </w:pPr>
    </w:p>
    <w:p>
      <w:pPr>
        <w:pStyle w:val="11"/>
        <w:numPr>
          <w:ilvl w:val="0"/>
          <w:numId w:val="4"/>
        </w:numPr>
        <w:adjustRightInd w:val="0"/>
        <w:snapToGrid w:val="0"/>
        <w:spacing w:line="300" w:lineRule="auto"/>
        <w:rPr>
          <w:rFonts w:ascii="FangSong_GB2312" w:hAnsi="FangSong_GB2312" w:eastAsia="FangSong_GB2312" w:cs="FangSong_GB2312"/>
          <w:b w:val="0"/>
          <w:bCs w:val="0"/>
          <w:color w:val="auto"/>
          <w:sz w:val="28"/>
          <w:szCs w:val="28"/>
          <w:highlight w:val="none"/>
          <w:lang w:val="zh-CN"/>
        </w:rPr>
      </w:pPr>
      <w:r>
        <w:rPr>
          <w:rFonts w:hint="eastAsia" w:ascii="FangSong_GB2312" w:hAnsi="FangSong_GB2312" w:eastAsia="FangSong_GB2312" w:cs="FangSong_GB2312"/>
          <w:b w:val="0"/>
          <w:bCs w:val="0"/>
          <w:color w:val="auto"/>
          <w:sz w:val="28"/>
          <w:szCs w:val="28"/>
          <w:highlight w:val="none"/>
          <w:lang w:val="zh-CN"/>
        </w:rPr>
        <w:t>项目技术要求</w:t>
      </w:r>
    </w:p>
    <w:p>
      <w:pPr>
        <w:pStyle w:val="11"/>
        <w:adjustRightInd w:val="0"/>
        <w:snapToGrid w:val="0"/>
        <w:spacing w:line="300" w:lineRule="auto"/>
        <w:ind w:firstLine="280" w:firstLineChars="100"/>
        <w:rPr>
          <w:rFonts w:ascii="FangSong_GB2312" w:hAnsi="FangSong_GB2312" w:eastAsia="FangSong_GB2312" w:cs="FangSong_GB2312"/>
          <w:b w:val="0"/>
          <w:bCs w:val="0"/>
          <w:color w:val="auto"/>
          <w:sz w:val="28"/>
          <w:szCs w:val="28"/>
          <w:highlight w:val="none"/>
        </w:rPr>
      </w:pPr>
      <w:r>
        <w:rPr>
          <w:rFonts w:hint="eastAsia" w:ascii="FangSong_GB2312" w:hAnsi="FangSong_GB2312" w:eastAsia="FangSong_GB2312" w:cs="FangSong_GB2312"/>
          <w:b w:val="0"/>
          <w:bCs w:val="0"/>
          <w:color w:val="auto"/>
          <w:sz w:val="28"/>
          <w:szCs w:val="28"/>
          <w:highlight w:val="none"/>
        </w:rPr>
        <w:t xml:space="preserve">1、采购清单   </w:t>
      </w:r>
    </w:p>
    <w:tbl>
      <w:tblPr>
        <w:tblStyle w:val="23"/>
        <w:tblW w:w="9498"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0" w:type="dxa"/>
          <w:bottom w:w="0" w:type="dxa"/>
          <w:right w:w="0" w:type="dxa"/>
        </w:tblCellMar>
      </w:tblPr>
      <w:tblGrid>
        <w:gridCol w:w="600"/>
        <w:gridCol w:w="1305"/>
        <w:gridCol w:w="1845"/>
        <w:gridCol w:w="1125"/>
        <w:gridCol w:w="1155"/>
        <w:gridCol w:w="1530"/>
        <w:gridCol w:w="787"/>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82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产品名称</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型号规格</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单位</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asciiTheme="minorHAnsi" w:hAnsiTheme="minorHAnsi" w:eastAsiaTheme="minorEastAsia" w:cstheme="minorBidi"/>
                <w:b w:val="0"/>
                <w:bCs w:val="0"/>
                <w:i w:val="0"/>
                <w:iCs w:val="0"/>
                <w:color w:val="auto"/>
                <w:kern w:val="2"/>
                <w:sz w:val="24"/>
                <w:szCs w:val="24"/>
                <w:highlight w:val="none"/>
                <w:u w:val="none"/>
                <w:lang w:val="en-US" w:eastAsia="zh-CN" w:bidi="ar"/>
              </w:rPr>
              <w:t>购置</w:t>
            </w:r>
            <w:r>
              <w:rPr>
                <w:rFonts w:hint="eastAsia"/>
                <w:b w:val="0"/>
                <w:bCs w:val="0"/>
                <w:color w:val="auto"/>
                <w:sz w:val="24"/>
                <w:szCs w:val="24"/>
                <w:highlight w:val="none"/>
                <w:lang w:val="en-US" w:eastAsia="zh-CN"/>
              </w:rPr>
              <w:t>数量</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备注</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货期（天）</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972"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抽屉单元</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400高抽屉单元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可调节空气开关200-300A</w:t>
            </w:r>
          </w:p>
        </w:tc>
        <w:tc>
          <w:tcPr>
            <w:tcW w:w="78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30天</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96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抽屉单元</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200高抽屉单元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可调节空气开关63-100A</w:t>
            </w:r>
          </w:p>
        </w:tc>
        <w:tc>
          <w:tcPr>
            <w:tcW w:w="78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60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抽屉单元</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1/4抽屉单元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40</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含转接件10套</w:t>
            </w:r>
          </w:p>
        </w:tc>
        <w:tc>
          <w:tcPr>
            <w:tcW w:w="78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772"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抽屉单元</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1/2抽屉单元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含转接件1套</w:t>
            </w:r>
          </w:p>
        </w:tc>
        <w:tc>
          <w:tcPr>
            <w:tcW w:w="78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677" w:hRule="atLeast"/>
          <w:jc w:val="center"/>
        </w:trPr>
        <w:tc>
          <w:tcPr>
            <w:tcW w:w="756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以下为抽屉备件数量及型号</w:t>
            </w:r>
          </w:p>
        </w:tc>
        <w:tc>
          <w:tcPr>
            <w:tcW w:w="787"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56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抽屉拉手</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GCS-TC-017</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10</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78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592"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抽屉拉手</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6E/2抽屉拉手柄</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5</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78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38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7</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门锁</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柜后门锁</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把</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5</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不含锁杆</w:t>
            </w:r>
          </w:p>
        </w:tc>
        <w:tc>
          <w:tcPr>
            <w:tcW w:w="78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39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8</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门锁</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柜前门锁</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把</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5</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78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372"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9</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塑壳开关</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NSX400N</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3</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78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37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塑壳开关</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NSX250N</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3</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78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37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11</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微型断路器</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iC65</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3</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78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435"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12</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一次插件</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CJZ6-630A</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5</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含两只动插一只静插</w:t>
            </w:r>
          </w:p>
        </w:tc>
        <w:tc>
          <w:tcPr>
            <w:tcW w:w="78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44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13</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一次插件</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CJZ6-250A</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5</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含两只动插一只静插</w:t>
            </w:r>
          </w:p>
        </w:tc>
        <w:tc>
          <w:tcPr>
            <w:tcW w:w="78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402"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14</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抽屉拉手</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6E/2抽屉拉手柄</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6</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78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402"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15</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抽屉拉手</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GCS抽屉拉手柄</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6</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78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429"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16</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推进机构</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XJG2型推进机构</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10</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78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429"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17</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推进机构</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XJG4型推进机构</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套</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10</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78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402"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18</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黄色指示灯</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AD11-25/21 8GZ  AC/DC220V</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10</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78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402"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19</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绿色指示灯</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AD11-25/21 8GZ  AC/DC220V</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20</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78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402"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红色指示灯</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AD11-25/21 8GZ  AC/DC220V</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20</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78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387"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21</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开关手柄</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开关手柄（1/2）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78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402"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22</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开关手柄</w:t>
            </w:r>
          </w:p>
        </w:tc>
        <w:tc>
          <w:tcPr>
            <w:tcW w:w="1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开关手柄（1单元）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只</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78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bl>
    <w:p>
      <w:pPr>
        <w:pStyle w:val="22"/>
        <w:ind w:left="0" w:leftChars="0" w:firstLine="840" w:firstLineChars="300"/>
        <w:rPr>
          <w:rFonts w:ascii="FangSong_GB2312" w:eastAsia="FangSong_GB2312" w:hAnsiTheme="minorEastAsia"/>
          <w:b w:val="0"/>
          <w:bCs w:val="0"/>
          <w:color w:val="auto"/>
          <w:sz w:val="28"/>
          <w:szCs w:val="28"/>
          <w:highlight w:val="none"/>
        </w:rPr>
      </w:pPr>
    </w:p>
    <w:p>
      <w:pPr>
        <w:spacing w:line="360" w:lineRule="auto"/>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2.技术要求：</w:t>
      </w:r>
    </w:p>
    <w:p>
      <w:pPr>
        <w:spacing w:line="360" w:lineRule="auto"/>
        <w:ind w:firstLine="560" w:firstLineChars="200"/>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所提供的产品能匹配原设备</w:t>
      </w:r>
      <w:r>
        <w:rPr>
          <w:rFonts w:hint="eastAsia" w:ascii="FangSong_GB2312" w:eastAsia="FangSong_GB2312" w:hAnsiTheme="minorEastAsia"/>
          <w:b w:val="0"/>
          <w:bCs w:val="0"/>
          <w:color w:val="auto"/>
          <w:sz w:val="28"/>
          <w:szCs w:val="28"/>
          <w:highlight w:val="none"/>
          <w:lang w:eastAsia="zh-CN"/>
        </w:rPr>
        <w:t>（</w:t>
      </w:r>
      <w:r>
        <w:rPr>
          <w:rFonts w:hint="eastAsia" w:ascii="FangSong_GB2312" w:eastAsia="FangSong_GB2312" w:hAnsiTheme="minorEastAsia"/>
          <w:b w:val="0"/>
          <w:bCs w:val="0"/>
          <w:color w:val="auto"/>
          <w:sz w:val="28"/>
          <w:szCs w:val="28"/>
          <w:highlight w:val="none"/>
          <w:lang w:val="en-US" w:eastAsia="zh-CN"/>
        </w:rPr>
        <w:t>白云电气设备）</w:t>
      </w:r>
      <w:r>
        <w:rPr>
          <w:rFonts w:hint="eastAsia" w:ascii="FangSong_GB2312" w:eastAsia="FangSong_GB2312" w:hAnsiTheme="minorEastAsia"/>
          <w:b w:val="0"/>
          <w:bCs w:val="0"/>
          <w:color w:val="auto"/>
          <w:sz w:val="28"/>
          <w:szCs w:val="28"/>
          <w:highlight w:val="none"/>
        </w:rPr>
        <w:t>安装位置和电气控制要求，不接受对现有支架底座以及电气控制系统进行改造。</w:t>
      </w:r>
    </w:p>
    <w:p>
      <w:pPr>
        <w:spacing w:line="360" w:lineRule="auto"/>
        <w:ind w:firstLine="560" w:firstLineChars="200"/>
        <w:rPr>
          <w:b w:val="0"/>
          <w:bCs w:val="0"/>
          <w:color w:val="auto"/>
          <w:sz w:val="24"/>
          <w:highlight w:val="none"/>
        </w:rPr>
      </w:pPr>
      <w:r>
        <w:rPr>
          <w:rFonts w:hint="eastAsia" w:ascii="FangSong_GB2312" w:eastAsia="FangSong_GB2312" w:hAnsiTheme="minorEastAsia"/>
          <w:b w:val="0"/>
          <w:bCs w:val="0"/>
          <w:color w:val="auto"/>
          <w:sz w:val="28"/>
          <w:szCs w:val="28"/>
          <w:highlight w:val="none"/>
        </w:rPr>
        <w:t>设备更新升级的，需要提供厂家的改进证明，性能不能低于原设备。</w:t>
      </w:r>
    </w:p>
    <w:p>
      <w:pPr>
        <w:pStyle w:val="22"/>
        <w:ind w:firstLine="0"/>
        <w:rPr>
          <w:b w:val="0"/>
          <w:bCs w:val="0"/>
          <w:color w:val="auto"/>
          <w:highlight w:val="none"/>
        </w:rPr>
      </w:pPr>
    </w:p>
    <w:p>
      <w:pPr>
        <w:pStyle w:val="11"/>
        <w:adjustRightInd w:val="0"/>
        <w:snapToGrid w:val="0"/>
        <w:spacing w:line="300" w:lineRule="auto"/>
        <w:rPr>
          <w:rFonts w:ascii="FangSong_GB2312" w:hAnsi="FangSong_GB2312" w:eastAsia="FangSong_GB2312" w:cs="FangSong_GB2312"/>
          <w:b w:val="0"/>
          <w:bCs w:val="0"/>
          <w:color w:val="auto"/>
          <w:sz w:val="28"/>
          <w:szCs w:val="28"/>
          <w:highlight w:val="none"/>
          <w:lang w:val="zh-CN"/>
        </w:rPr>
      </w:pPr>
      <w:r>
        <w:rPr>
          <w:rFonts w:hint="eastAsia" w:ascii="FangSong_GB2312" w:hAnsi="FangSong_GB2312" w:eastAsia="FangSong_GB2312" w:cs="FangSong_GB2312"/>
          <w:b w:val="0"/>
          <w:bCs w:val="0"/>
          <w:color w:val="auto"/>
          <w:sz w:val="28"/>
          <w:szCs w:val="28"/>
          <w:highlight w:val="none"/>
        </w:rPr>
        <w:t>三</w:t>
      </w:r>
      <w:r>
        <w:rPr>
          <w:rFonts w:hint="eastAsia" w:ascii="FangSong_GB2312" w:hAnsi="FangSong_GB2312" w:eastAsia="FangSong_GB2312" w:cs="FangSong_GB2312"/>
          <w:b w:val="0"/>
          <w:bCs w:val="0"/>
          <w:color w:val="auto"/>
          <w:sz w:val="28"/>
          <w:szCs w:val="28"/>
          <w:highlight w:val="none"/>
          <w:lang w:val="zh-CN"/>
        </w:rPr>
        <w:t>、项目商务要求</w:t>
      </w:r>
    </w:p>
    <w:p>
      <w:pPr>
        <w:adjustRightInd w:val="0"/>
        <w:snapToGrid w:val="0"/>
        <w:spacing w:line="600" w:lineRule="exact"/>
        <w:ind w:firstLine="555"/>
        <w:jc w:val="lef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1.包装、运输及保管、保险：</w:t>
      </w:r>
    </w:p>
    <w:p>
      <w:pPr>
        <w:adjustRightInd w:val="0"/>
        <w:snapToGrid w:val="0"/>
        <w:spacing w:line="600" w:lineRule="exact"/>
        <w:ind w:firstLine="555"/>
        <w:jc w:val="lef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（1）报价人所供货物应为制造商原装出厂包装，包装须符合同等相关标准，因包装不良造成的损失由报价人负责。</w:t>
      </w:r>
    </w:p>
    <w:p>
      <w:pPr>
        <w:adjustRightInd w:val="0"/>
        <w:snapToGrid w:val="0"/>
        <w:spacing w:line="600" w:lineRule="exact"/>
        <w:ind w:firstLine="555"/>
        <w:jc w:val="lef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（2）报价人负责将产品送到现场过程中的全部运输，包括装卸车、货物现场的搬运等。</w:t>
      </w:r>
    </w:p>
    <w:p>
      <w:pPr>
        <w:adjustRightInd w:val="0"/>
        <w:snapToGrid w:val="0"/>
        <w:spacing w:line="600" w:lineRule="exact"/>
        <w:ind w:firstLine="555"/>
        <w:jc w:val="lef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（3）交货地点：广州净水有限公司</w:t>
      </w:r>
      <w:r>
        <w:rPr>
          <w:rFonts w:hint="eastAsia" w:ascii="FangSong_GB2312" w:eastAsia="FangSong_GB2312" w:hAnsiTheme="minorEastAsia"/>
          <w:b w:val="0"/>
          <w:bCs w:val="0"/>
          <w:color w:val="auto"/>
          <w:sz w:val="28"/>
          <w:szCs w:val="28"/>
          <w:highlight w:val="none"/>
          <w:lang w:val="en-US" w:eastAsia="zh-CN"/>
        </w:rPr>
        <w:t>竹料分公司</w:t>
      </w:r>
      <w:r>
        <w:rPr>
          <w:rFonts w:hint="eastAsia" w:ascii="FangSong_GB2312" w:eastAsia="FangSong_GB2312" w:hAnsiTheme="minorEastAsia"/>
          <w:b w:val="0"/>
          <w:bCs w:val="0"/>
          <w:color w:val="auto"/>
          <w:sz w:val="28"/>
          <w:szCs w:val="28"/>
          <w:highlight w:val="none"/>
        </w:rPr>
        <w:t>。</w:t>
      </w:r>
    </w:p>
    <w:p>
      <w:pPr>
        <w:adjustRightInd w:val="0"/>
        <w:snapToGrid w:val="0"/>
        <w:spacing w:line="600" w:lineRule="exact"/>
        <w:ind w:firstLine="555"/>
        <w:jc w:val="lef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2.质量保证及售后服务：</w:t>
      </w:r>
    </w:p>
    <w:p>
      <w:pPr>
        <w:adjustRightInd w:val="0"/>
        <w:snapToGrid w:val="0"/>
        <w:spacing w:line="600" w:lineRule="exact"/>
        <w:ind w:firstLine="555"/>
        <w:jc w:val="lef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（1）确保货物为原装未拆封或未使用的产品；</w:t>
      </w:r>
    </w:p>
    <w:p>
      <w:pPr>
        <w:adjustRightInd w:val="0"/>
        <w:snapToGrid w:val="0"/>
        <w:spacing w:line="600" w:lineRule="exact"/>
        <w:ind w:firstLine="555"/>
        <w:jc w:val="lef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（2）货物在质保期(自供货验收合格之日起1年内）如有质量问题或未能适配原有设备时，报价人必须24小时内派技术人员到现场免费进行维修。</w:t>
      </w:r>
    </w:p>
    <w:p>
      <w:pPr>
        <w:adjustRightInd w:val="0"/>
        <w:snapToGrid w:val="0"/>
        <w:spacing w:line="600" w:lineRule="exact"/>
        <w:ind w:firstLine="555"/>
        <w:jc w:val="lef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3.总包及分包规定：</w:t>
      </w:r>
    </w:p>
    <w:p>
      <w:pPr>
        <w:adjustRightInd w:val="0"/>
        <w:snapToGrid w:val="0"/>
        <w:spacing w:line="600" w:lineRule="exact"/>
        <w:ind w:firstLine="555"/>
        <w:jc w:val="lef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乙方不得转包、分包。否则，甲方有权单方面终止合同，拒收其货物，由此而造成的经济损失由乙方负责赔偿。</w:t>
      </w:r>
    </w:p>
    <w:p>
      <w:pPr>
        <w:adjustRightInd w:val="0"/>
        <w:snapToGrid w:val="0"/>
        <w:spacing w:line="600" w:lineRule="exact"/>
        <w:ind w:firstLine="555"/>
        <w:jc w:val="lef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4.询价人将自承包商履行完合同义务之日起15个工作日内组织验收，审定报价人供货的货物合格情况，进行结算审核。</w:t>
      </w:r>
    </w:p>
    <w:p>
      <w:pPr>
        <w:adjustRightInd w:val="0"/>
        <w:snapToGrid w:val="0"/>
        <w:spacing w:line="600" w:lineRule="exact"/>
        <w:ind w:firstLine="555"/>
        <w:jc w:val="lef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5.付款方式：</w:t>
      </w:r>
    </w:p>
    <w:p>
      <w:pPr>
        <w:adjustRightInd w:val="0"/>
        <w:snapToGrid w:val="0"/>
        <w:spacing w:line="600" w:lineRule="exact"/>
        <w:ind w:firstLine="555"/>
        <w:jc w:val="lef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（1）采用支票、银行汇票形式。</w:t>
      </w:r>
    </w:p>
    <w:p>
      <w:pPr>
        <w:adjustRightInd w:val="0"/>
        <w:snapToGrid w:val="0"/>
        <w:spacing w:line="600" w:lineRule="exact"/>
        <w:ind w:firstLine="555"/>
        <w:jc w:val="lef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（2）报价人在收款前需提交相应金额增值税专用发票给需求单位。</w:t>
      </w:r>
    </w:p>
    <w:p>
      <w:pPr>
        <w:adjustRightInd w:val="0"/>
        <w:snapToGrid w:val="0"/>
        <w:spacing w:line="600" w:lineRule="exact"/>
        <w:ind w:firstLine="555"/>
        <w:jc w:val="lef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6.承包方式：单价包干。</w:t>
      </w:r>
    </w:p>
    <w:p>
      <w:pPr>
        <w:pStyle w:val="22"/>
        <w:rPr>
          <w:rFonts w:ascii="FangSong_GB2312" w:eastAsia="FangSong_GB2312" w:hAnsiTheme="minorEastAsia"/>
          <w:b w:val="0"/>
          <w:bCs w:val="0"/>
          <w:color w:val="auto"/>
          <w:szCs w:val="21"/>
          <w:highlight w:val="none"/>
        </w:rPr>
      </w:pPr>
    </w:p>
    <w:p>
      <w:pPr>
        <w:adjustRightInd w:val="0"/>
        <w:snapToGrid w:val="0"/>
        <w:spacing w:line="600" w:lineRule="exact"/>
        <w:ind w:firstLine="560" w:firstLineChars="200"/>
        <w:jc w:val="left"/>
        <w:rPr>
          <w:rFonts w:ascii="FangSong_GB2312" w:eastAsia="FangSong_GB2312"/>
          <w:b w:val="0"/>
          <w:bCs w:val="0"/>
          <w:color w:val="auto"/>
          <w:sz w:val="28"/>
          <w:szCs w:val="28"/>
          <w:highlight w:val="none"/>
        </w:rPr>
      </w:pPr>
    </w:p>
    <w:p>
      <w:pPr>
        <w:pStyle w:val="22"/>
        <w:rPr>
          <w:rFonts w:ascii="FangSong_GB2312" w:eastAsia="FangSong_GB2312"/>
          <w:b w:val="0"/>
          <w:bCs w:val="0"/>
          <w:color w:val="auto"/>
          <w:sz w:val="28"/>
          <w:szCs w:val="28"/>
          <w:highlight w:val="none"/>
        </w:rPr>
      </w:pPr>
    </w:p>
    <w:p>
      <w:pPr>
        <w:pStyle w:val="22"/>
        <w:rPr>
          <w:rFonts w:ascii="FangSong_GB2312" w:eastAsia="FangSong_GB2312"/>
          <w:b w:val="0"/>
          <w:bCs w:val="0"/>
          <w:color w:val="auto"/>
          <w:sz w:val="28"/>
          <w:szCs w:val="28"/>
          <w:highlight w:val="none"/>
        </w:rPr>
      </w:pPr>
    </w:p>
    <w:p>
      <w:pPr>
        <w:pStyle w:val="22"/>
        <w:rPr>
          <w:b w:val="0"/>
          <w:bCs w:val="0"/>
          <w:color w:val="auto"/>
          <w:highlight w:val="none"/>
        </w:rPr>
      </w:pPr>
    </w:p>
    <w:p>
      <w:pPr>
        <w:pStyle w:val="22"/>
        <w:rPr>
          <w:b w:val="0"/>
          <w:bCs w:val="0"/>
          <w:color w:val="auto"/>
          <w:highlight w:val="none"/>
        </w:rPr>
      </w:pPr>
    </w:p>
    <w:p>
      <w:pPr>
        <w:pStyle w:val="22"/>
        <w:rPr>
          <w:b w:val="0"/>
          <w:bCs w:val="0"/>
          <w:color w:val="auto"/>
          <w:highlight w:val="none"/>
        </w:rPr>
      </w:pPr>
    </w:p>
    <w:p>
      <w:pPr>
        <w:pStyle w:val="22"/>
        <w:rPr>
          <w:b w:val="0"/>
          <w:bCs w:val="0"/>
          <w:color w:val="auto"/>
          <w:highlight w:val="none"/>
        </w:rPr>
      </w:pPr>
    </w:p>
    <w:p>
      <w:pPr>
        <w:pStyle w:val="22"/>
        <w:rPr>
          <w:b w:val="0"/>
          <w:bCs w:val="0"/>
          <w:color w:val="auto"/>
          <w:highlight w:val="none"/>
        </w:rPr>
      </w:pPr>
    </w:p>
    <w:p>
      <w:pPr>
        <w:pStyle w:val="22"/>
        <w:rPr>
          <w:b w:val="0"/>
          <w:bCs w:val="0"/>
          <w:color w:val="auto"/>
          <w:highlight w:val="none"/>
        </w:rPr>
      </w:pPr>
    </w:p>
    <w:p>
      <w:pPr>
        <w:pStyle w:val="22"/>
        <w:rPr>
          <w:b w:val="0"/>
          <w:bCs w:val="0"/>
          <w:color w:val="auto"/>
          <w:highlight w:val="none"/>
        </w:rPr>
      </w:pPr>
    </w:p>
    <w:p>
      <w:pPr>
        <w:pStyle w:val="22"/>
        <w:rPr>
          <w:b w:val="0"/>
          <w:bCs w:val="0"/>
          <w:color w:val="auto"/>
          <w:highlight w:val="none"/>
        </w:rPr>
      </w:pPr>
    </w:p>
    <w:p>
      <w:pPr>
        <w:pStyle w:val="3"/>
        <w:rPr>
          <w:b w:val="0"/>
          <w:bCs w:val="0"/>
          <w:color w:val="auto"/>
          <w:highlight w:val="none"/>
        </w:rPr>
      </w:pPr>
      <w:bookmarkStart w:id="73" w:name="_Toc23353"/>
      <w:bookmarkStart w:id="74" w:name="_Toc23330"/>
      <w:bookmarkStart w:id="75" w:name="_Toc4680"/>
      <w:bookmarkStart w:id="76" w:name="_Toc537"/>
      <w:bookmarkStart w:id="77" w:name="_Toc1284"/>
      <w:bookmarkStart w:id="78" w:name="_Toc12135"/>
      <w:bookmarkStart w:id="79" w:name="_Toc18538"/>
      <w:bookmarkStart w:id="80" w:name="_Toc15570"/>
      <w:bookmarkStart w:id="81" w:name="_Toc1496"/>
      <w:bookmarkStart w:id="82" w:name="_Toc29835"/>
      <w:bookmarkStart w:id="83" w:name="_Toc25925"/>
      <w:r>
        <w:rPr>
          <w:b w:val="0"/>
          <w:bCs w:val="0"/>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2184400</wp:posOffset>
                </wp:positionH>
                <wp:positionV relativeFrom="paragraph">
                  <wp:posOffset>722630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2pt;margin-top:56.9pt;height:0pt;width:75.5pt;z-index:251667456;mso-width-relative:page;mso-height-relative:page;" filled="f" stroked="t" coordsize="21600,21600" o:gfxdata="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5gO2/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b w:val="0"/>
          <w:bCs w:val="0"/>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2218690</wp:posOffset>
                </wp:positionH>
                <wp:positionV relativeFrom="paragraph">
                  <wp:posOffset>214630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4.7pt;margin-top:16.9pt;height:0pt;width:75.5pt;z-index:251666432;mso-width-relative:page;mso-height-relative:page;" filled="f" stroked="t" coordsize="21600,21600" o:gfxdata="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y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Vxfv9YAAAAJAQAADwAAAAAAAAABACAAAAAiAAAAZHJzL2Rvd25yZXYueG1sUEsBAhQAFAAA&#10;AAgAh07iQGNmbxzxAQAA4gMAAA4AAAAAAAAAAQAgAAAAJQEAAGRycy9lMm9Eb2MueG1sUEsFBgAA&#10;AAAGAAYAWQEAAIgFAAAAAA==&#10;">
                <v:fill on="f" focussize="0,0"/>
                <v:stroke color="#000000" joinstyle="round"/>
                <v:imagedata o:title=""/>
                <o:lock v:ext="edit" aspectratio="f"/>
              </v:shape>
            </w:pict>
          </mc:Fallback>
        </mc:AlternateContent>
      </w:r>
      <w:r>
        <w:rPr>
          <w:rFonts w:hint="eastAsia"/>
          <w:b w:val="0"/>
          <w:bCs w:val="0"/>
          <w:color w:val="auto"/>
          <w:highlight w:val="none"/>
        </w:rPr>
        <w:t>第六章</w:t>
      </w:r>
      <w:bookmarkEnd w:id="73"/>
      <w:bookmarkEnd w:id="74"/>
      <w:bookmarkEnd w:id="75"/>
      <w:bookmarkEnd w:id="76"/>
      <w:bookmarkEnd w:id="77"/>
      <w:bookmarkEnd w:id="78"/>
      <w:bookmarkEnd w:id="79"/>
      <w:bookmarkEnd w:id="80"/>
      <w:bookmarkEnd w:id="81"/>
      <w:bookmarkEnd w:id="82"/>
      <w:bookmarkEnd w:id="83"/>
    </w:p>
    <w:p>
      <w:pPr>
        <w:pStyle w:val="37"/>
        <w:rPr>
          <w:b w:val="0"/>
          <w:bCs w:val="0"/>
          <w:color w:val="auto"/>
          <w:highlight w:val="none"/>
        </w:rPr>
      </w:pPr>
    </w:p>
    <w:p>
      <w:pPr>
        <w:pStyle w:val="3"/>
        <w:rPr>
          <w:b w:val="0"/>
          <w:bCs w:val="0"/>
          <w:color w:val="auto"/>
          <w:highlight w:val="none"/>
        </w:rPr>
      </w:pPr>
      <w:bookmarkStart w:id="84" w:name="_Toc22501"/>
      <w:bookmarkStart w:id="85" w:name="_Toc12980"/>
      <w:bookmarkStart w:id="86" w:name="_Toc13309"/>
      <w:bookmarkStart w:id="87" w:name="_Toc12968"/>
      <w:bookmarkStart w:id="88" w:name="_Toc87616386"/>
      <w:bookmarkStart w:id="89" w:name="_Toc19686"/>
      <w:bookmarkStart w:id="90" w:name="_Toc19088"/>
      <w:bookmarkStart w:id="91" w:name="_Toc12721"/>
      <w:bookmarkStart w:id="92" w:name="_Toc22797"/>
      <w:bookmarkStart w:id="93" w:name="_Toc8183"/>
      <w:bookmarkStart w:id="94" w:name="_Toc323"/>
      <w:bookmarkStart w:id="95" w:name="_Toc1375"/>
      <w:bookmarkStart w:id="96" w:name="_Toc88209949"/>
      <w:r>
        <w:rPr>
          <w:rFonts w:hint="eastAsia"/>
          <w:b w:val="0"/>
          <w:bCs w:val="0"/>
          <w:color w:val="auto"/>
          <w:highlight w:val="none"/>
        </w:rPr>
        <w:t>合同</w:t>
      </w:r>
      <w:bookmarkEnd w:id="84"/>
      <w:bookmarkEnd w:id="85"/>
      <w:bookmarkEnd w:id="86"/>
      <w:bookmarkEnd w:id="87"/>
      <w:bookmarkEnd w:id="88"/>
      <w:bookmarkEnd w:id="89"/>
      <w:bookmarkEnd w:id="90"/>
      <w:bookmarkEnd w:id="91"/>
      <w:bookmarkEnd w:id="92"/>
      <w:bookmarkEnd w:id="93"/>
      <w:bookmarkEnd w:id="94"/>
      <w:bookmarkEnd w:id="95"/>
      <w:bookmarkEnd w:id="96"/>
    </w:p>
    <w:p>
      <w:pPr>
        <w:jc w:val="center"/>
        <w:rPr>
          <w:b w:val="0"/>
          <w:bCs w:val="0"/>
          <w:color w:val="auto"/>
          <w:sz w:val="48"/>
          <w:szCs w:val="48"/>
          <w:highlight w:val="none"/>
        </w:rPr>
      </w:pPr>
    </w:p>
    <w:p>
      <w:pPr>
        <w:jc w:val="center"/>
        <w:rPr>
          <w:b w:val="0"/>
          <w:bCs w:val="0"/>
          <w:color w:val="auto"/>
          <w:sz w:val="48"/>
          <w:szCs w:val="48"/>
          <w:highlight w:val="none"/>
        </w:rPr>
      </w:pPr>
    </w:p>
    <w:p>
      <w:pPr>
        <w:jc w:val="center"/>
        <w:rPr>
          <w:b w:val="0"/>
          <w:bCs w:val="0"/>
          <w:color w:val="auto"/>
          <w:sz w:val="48"/>
          <w:szCs w:val="48"/>
          <w:highlight w:val="none"/>
        </w:rPr>
      </w:pPr>
    </w:p>
    <w:p>
      <w:pPr>
        <w:jc w:val="center"/>
        <w:rPr>
          <w:b w:val="0"/>
          <w:bCs w:val="0"/>
          <w:color w:val="auto"/>
          <w:sz w:val="48"/>
          <w:szCs w:val="48"/>
          <w:highlight w:val="none"/>
        </w:rPr>
      </w:pPr>
    </w:p>
    <w:p>
      <w:pPr>
        <w:jc w:val="center"/>
        <w:rPr>
          <w:b w:val="0"/>
          <w:bCs w:val="0"/>
          <w:color w:val="auto"/>
          <w:sz w:val="48"/>
          <w:szCs w:val="48"/>
          <w:highlight w:val="none"/>
        </w:rPr>
      </w:pPr>
    </w:p>
    <w:p>
      <w:pPr>
        <w:jc w:val="center"/>
        <w:rPr>
          <w:b w:val="0"/>
          <w:bCs w:val="0"/>
          <w:color w:val="auto"/>
          <w:sz w:val="48"/>
          <w:szCs w:val="48"/>
          <w:highlight w:val="none"/>
        </w:rPr>
      </w:pPr>
    </w:p>
    <w:p>
      <w:pPr>
        <w:jc w:val="center"/>
        <w:rPr>
          <w:b w:val="0"/>
          <w:bCs w:val="0"/>
          <w:color w:val="auto"/>
          <w:sz w:val="48"/>
          <w:szCs w:val="48"/>
          <w:highlight w:val="none"/>
        </w:rPr>
      </w:pPr>
    </w:p>
    <w:p>
      <w:pPr>
        <w:jc w:val="center"/>
        <w:rPr>
          <w:b w:val="0"/>
          <w:bCs w:val="0"/>
          <w:color w:val="auto"/>
          <w:sz w:val="48"/>
          <w:szCs w:val="48"/>
          <w:highlight w:val="none"/>
        </w:rPr>
      </w:pPr>
    </w:p>
    <w:p>
      <w:pPr>
        <w:jc w:val="center"/>
        <w:rPr>
          <w:b w:val="0"/>
          <w:bCs w:val="0"/>
          <w:color w:val="auto"/>
          <w:sz w:val="48"/>
          <w:szCs w:val="48"/>
          <w:highlight w:val="none"/>
        </w:rPr>
      </w:pPr>
    </w:p>
    <w:p>
      <w:pPr>
        <w:jc w:val="center"/>
        <w:rPr>
          <w:b w:val="0"/>
          <w:bCs w:val="0"/>
          <w:color w:val="auto"/>
          <w:sz w:val="48"/>
          <w:szCs w:val="48"/>
          <w:highlight w:val="none"/>
        </w:rPr>
      </w:pPr>
    </w:p>
    <w:p>
      <w:pPr>
        <w:pStyle w:val="2"/>
        <w:rPr>
          <w:b w:val="0"/>
          <w:bCs w:val="0"/>
          <w:color w:val="auto"/>
          <w:sz w:val="48"/>
          <w:szCs w:val="48"/>
          <w:highlight w:val="none"/>
        </w:rPr>
      </w:pPr>
    </w:p>
    <w:p>
      <w:pPr>
        <w:spacing w:after="0" w:line="240" w:lineRule="auto"/>
        <w:rPr>
          <w:rFonts w:ascii="宋体" w:hAnsi="宋体" w:cs="Times New Roman"/>
          <w:b w:val="0"/>
          <w:bCs w:val="0"/>
          <w:color w:val="auto"/>
          <w:sz w:val="44"/>
          <w:highlight w:val="none"/>
        </w:rPr>
      </w:pPr>
    </w:p>
    <w:p>
      <w:pPr>
        <w:widowControl w:val="0"/>
        <w:spacing w:after="0" w:line="400" w:lineRule="atLeast"/>
        <w:jc w:val="center"/>
        <w:rPr>
          <w:rFonts w:ascii="宋体" w:hAnsi="宋体" w:cs="Times New Roman"/>
          <w:b w:val="0"/>
          <w:bCs w:val="0"/>
          <w:color w:val="auto"/>
          <w:sz w:val="48"/>
          <w:szCs w:val="48"/>
          <w:highlight w:val="none"/>
          <w14:shadow w14:blurRad="50800" w14:dist="38100" w14:dir="2700000" w14:sx="100000" w14:sy="100000" w14:kx="0" w14:ky="0" w14:algn="tl">
            <w14:srgbClr w14:val="000000">
              <w14:alpha w14:val="60000"/>
            </w14:srgbClr>
          </w14:shadow>
        </w:rPr>
      </w:pPr>
      <w:r>
        <w:rPr>
          <w:rFonts w:hint="eastAsia" w:ascii="宋体" w:hAnsi="宋体" w:cs="Times New Roman"/>
          <w:b w:val="0"/>
          <w:bCs w:val="0"/>
          <w:color w:val="auto"/>
          <w:sz w:val="48"/>
          <w:szCs w:val="48"/>
          <w:highlight w:val="none"/>
          <w14:shadow w14:blurRad="50800" w14:dist="38100" w14:dir="2700000" w14:sx="100000" w14:sy="100000" w14:kx="0" w14:ky="0" w14:algn="tl">
            <w14:srgbClr w14:val="000000">
              <w14:alpha w14:val="60000"/>
            </w14:srgbClr>
          </w14:shadow>
        </w:rPr>
        <w:t>广州市净水有限公司</w:t>
      </w:r>
    </w:p>
    <w:p>
      <w:pPr>
        <w:widowControl w:val="0"/>
        <w:spacing w:after="0" w:line="400" w:lineRule="atLeast"/>
        <w:jc w:val="center"/>
        <w:rPr>
          <w:rFonts w:ascii="宋体" w:hAnsi="宋体" w:cs="Times New Roman"/>
          <w:b w:val="0"/>
          <w:bCs w:val="0"/>
          <w:color w:val="auto"/>
          <w:sz w:val="48"/>
          <w:szCs w:val="48"/>
          <w:highlight w:val="none"/>
          <w14:shadow w14:blurRad="50800" w14:dist="38100" w14:dir="2700000" w14:sx="100000" w14:sy="100000" w14:kx="0" w14:ky="0" w14:algn="tl">
            <w14:srgbClr w14:val="000000">
              <w14:alpha w14:val="60000"/>
            </w14:srgbClr>
          </w14:shadow>
        </w:rPr>
      </w:pPr>
      <w:r>
        <w:rPr>
          <w:rFonts w:hint="eastAsia" w:ascii="宋体" w:hAnsi="宋体" w:cs="Times New Roman"/>
          <w:b w:val="0"/>
          <w:bCs w:val="0"/>
          <w:color w:val="auto"/>
          <w:sz w:val="48"/>
          <w:szCs w:val="48"/>
          <w:highlight w:val="none"/>
          <w14:shadow w14:blurRad="50800" w14:dist="38100" w14:dir="2700000" w14:sx="100000" w14:sy="100000" w14:kx="0" w14:ky="0" w14:algn="tl">
            <w14:srgbClr w14:val="000000">
              <w14:alpha w14:val="60000"/>
            </w14:srgbClr>
          </w14:shadow>
        </w:rPr>
        <w:t>货物采购合同</w:t>
      </w:r>
    </w:p>
    <w:p>
      <w:pPr>
        <w:widowControl w:val="0"/>
        <w:spacing w:after="0" w:line="360" w:lineRule="auto"/>
        <w:jc w:val="center"/>
        <w:rPr>
          <w:rFonts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（示范文本）</w:t>
      </w:r>
    </w:p>
    <w:p>
      <w:pPr>
        <w:widowControl w:val="0"/>
        <w:spacing w:after="0" w:line="360" w:lineRule="auto"/>
        <w:jc w:val="center"/>
        <w:rPr>
          <w:rFonts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（适用非公招简易项目）</w:t>
      </w:r>
    </w:p>
    <w:p>
      <w:pPr>
        <w:jc w:val="center"/>
        <w:rPr>
          <w:b w:val="0"/>
          <w:bCs w:val="0"/>
          <w:color w:val="auto"/>
          <w:sz w:val="30"/>
          <w:highlight w:val="none"/>
        </w:rPr>
      </w:pPr>
    </w:p>
    <w:p>
      <w:pPr>
        <w:rPr>
          <w:b w:val="0"/>
          <w:bCs w:val="0"/>
          <w:color w:val="auto"/>
          <w:sz w:val="30"/>
          <w:highlight w:val="none"/>
        </w:rPr>
      </w:pPr>
    </w:p>
    <w:p>
      <w:pPr>
        <w:spacing w:line="480" w:lineRule="auto"/>
        <w:ind w:left="1500" w:hanging="1500" w:hangingChars="500"/>
        <w:rPr>
          <w:rFonts w:hint="eastAsia" w:ascii="宋体" w:hAnsi="宋体" w:cs="宋体"/>
          <w:b w:val="0"/>
          <w:bCs w:val="0"/>
          <w:color w:val="auto"/>
          <w:sz w:val="30"/>
          <w:szCs w:val="30"/>
          <w:highlight w:val="none"/>
        </w:rPr>
      </w:pPr>
      <w:r>
        <w:rPr>
          <w:rFonts w:hint="eastAsia" w:ascii="宋体" w:hAnsi="宋体" w:cs="宋体"/>
          <w:b w:val="0"/>
          <w:bCs w:val="0"/>
          <w:color w:val="auto"/>
          <w:sz w:val="30"/>
          <w:highlight w:val="none"/>
        </w:rPr>
        <w:t>项目名称：</w:t>
      </w:r>
      <w:r>
        <w:rPr>
          <w:rFonts w:hint="eastAsia" w:ascii="宋体" w:hAnsi="宋体" w:cs="宋体"/>
          <w:b w:val="0"/>
          <w:bCs w:val="0"/>
          <w:color w:val="auto"/>
          <w:kern w:val="2"/>
          <w:sz w:val="30"/>
          <w:szCs w:val="30"/>
          <w:highlight w:val="none"/>
          <w:lang w:val="zh-CN" w:eastAsia="zh-CN"/>
        </w:rPr>
        <w:t>广州市净水有限公司竹料分公司厂区低压电房电柜及电柜锁扣等备件采购项目</w:t>
      </w:r>
      <w:r>
        <w:rPr>
          <w:rFonts w:hint="eastAsia" w:ascii="宋体" w:hAnsi="宋体" w:cs="宋体" w:eastAsiaTheme="minorEastAsia"/>
          <w:b w:val="0"/>
          <w:bCs w:val="0"/>
          <w:color w:val="auto"/>
          <w:kern w:val="2"/>
          <w:sz w:val="30"/>
          <w:szCs w:val="30"/>
          <w:highlight w:val="none"/>
          <w:lang w:val="zh-CN" w:eastAsia="zh-CN"/>
        </w:rPr>
        <w:t>采购项目</w:t>
      </w:r>
    </w:p>
    <w:p>
      <w:pPr>
        <w:spacing w:line="480" w:lineRule="auto"/>
        <w:rPr>
          <w:rFonts w:hint="default" w:ascii="宋体" w:hAnsi="宋体" w:eastAsia="宋体" w:cs="宋体"/>
          <w:b w:val="0"/>
          <w:bCs w:val="0"/>
          <w:color w:val="auto"/>
          <w:sz w:val="30"/>
          <w:highlight w:val="none"/>
          <w:lang w:val="en-US" w:eastAsia="zh-CN"/>
        </w:rPr>
      </w:pPr>
      <w:r>
        <w:rPr>
          <w:rFonts w:hint="eastAsia" w:ascii="宋体" w:hAnsi="宋体" w:cs="宋体"/>
          <w:b w:val="0"/>
          <w:bCs w:val="0"/>
          <w:color w:val="auto"/>
          <w:sz w:val="30"/>
          <w:highlight w:val="none"/>
          <w:lang w:val="en-US" w:eastAsia="zh-CN"/>
        </w:rPr>
        <w:t>项目编号：</w:t>
      </w:r>
    </w:p>
    <w:p>
      <w:pPr>
        <w:spacing w:line="480" w:lineRule="auto"/>
        <w:rPr>
          <w:rFonts w:ascii="宋体" w:hAnsi="宋体" w:cs="宋体"/>
          <w:b w:val="0"/>
          <w:bCs w:val="0"/>
          <w:color w:val="auto"/>
          <w:sz w:val="30"/>
          <w:highlight w:val="none"/>
        </w:rPr>
      </w:pPr>
    </w:p>
    <w:p>
      <w:pPr>
        <w:spacing w:line="480" w:lineRule="auto"/>
        <w:rPr>
          <w:rFonts w:ascii="宋体" w:hAnsi="宋体" w:cs="宋体"/>
          <w:b w:val="0"/>
          <w:bCs w:val="0"/>
          <w:color w:val="auto"/>
          <w:sz w:val="30"/>
          <w:szCs w:val="30"/>
          <w:highlight w:val="none"/>
        </w:rPr>
      </w:pPr>
      <w:r>
        <w:rPr>
          <w:rFonts w:hint="eastAsia" w:ascii="宋体" w:hAnsi="宋体" w:cs="宋体"/>
          <w:b w:val="0"/>
          <w:bCs w:val="0"/>
          <w:color w:val="auto"/>
          <w:sz w:val="30"/>
          <w:highlight w:val="none"/>
        </w:rPr>
        <w:t>合同编号：</w:t>
      </w:r>
      <w:r>
        <w:rPr>
          <w:rFonts w:hint="eastAsia" w:ascii="宋体" w:hAnsi="宋体" w:cs="宋体"/>
          <w:b w:val="0"/>
          <w:bCs w:val="0"/>
          <w:color w:val="auto"/>
          <w:sz w:val="30"/>
          <w:szCs w:val="30"/>
          <w:highlight w:val="none"/>
        </w:rPr>
        <w:t>穗净水合[     ]    号</w:t>
      </w:r>
    </w:p>
    <w:p>
      <w:pPr>
        <w:spacing w:line="480" w:lineRule="auto"/>
        <w:rPr>
          <w:rFonts w:ascii="宋体" w:hAnsi="宋体" w:cs="宋体"/>
          <w:b w:val="0"/>
          <w:bCs w:val="0"/>
          <w:color w:val="auto"/>
          <w:sz w:val="30"/>
          <w:highlight w:val="none"/>
        </w:rPr>
      </w:pPr>
    </w:p>
    <w:p>
      <w:pPr>
        <w:spacing w:line="480" w:lineRule="auto"/>
        <w:rPr>
          <w:rFonts w:ascii="宋体" w:hAnsi="宋体" w:cs="宋体"/>
          <w:b w:val="0"/>
          <w:bCs w:val="0"/>
          <w:color w:val="auto"/>
          <w:sz w:val="30"/>
          <w:highlight w:val="none"/>
        </w:rPr>
      </w:pPr>
      <w:r>
        <w:rPr>
          <w:rFonts w:hint="eastAsia" w:ascii="宋体" w:hAnsi="宋体" w:cs="宋体"/>
          <w:b w:val="0"/>
          <w:bCs w:val="0"/>
          <w:color w:val="auto"/>
          <w:sz w:val="30"/>
          <w:highlight w:val="none"/>
        </w:rPr>
        <w:t>甲方（买方）：广州市净水有限公司</w:t>
      </w:r>
    </w:p>
    <w:p>
      <w:pPr>
        <w:spacing w:line="480" w:lineRule="auto"/>
        <w:rPr>
          <w:rFonts w:ascii="宋体" w:hAnsi="宋体" w:cs="宋体"/>
          <w:b w:val="0"/>
          <w:bCs w:val="0"/>
          <w:color w:val="auto"/>
          <w:sz w:val="30"/>
          <w:highlight w:val="none"/>
        </w:rPr>
      </w:pPr>
      <w:r>
        <w:rPr>
          <w:rFonts w:hint="eastAsia" w:ascii="宋体" w:hAnsi="宋体" w:cs="宋体"/>
          <w:b w:val="0"/>
          <w:bCs w:val="0"/>
          <w:color w:val="auto"/>
          <w:sz w:val="30"/>
          <w:highlight w:val="none"/>
        </w:rPr>
        <w:t>乙方（卖方）：</w:t>
      </w:r>
      <w:r>
        <w:rPr>
          <w:rFonts w:hint="eastAsia" w:ascii="宋体" w:hAnsi="宋体" w:cs="宋体"/>
          <w:b w:val="0"/>
          <w:bCs w:val="0"/>
          <w:color w:val="auto"/>
          <w:sz w:val="30"/>
          <w:highlight w:val="none"/>
          <w:u w:val="single"/>
        </w:rPr>
        <w:t xml:space="preserve">                   </w:t>
      </w:r>
    </w:p>
    <w:p>
      <w:pPr>
        <w:spacing w:line="480" w:lineRule="auto"/>
        <w:rPr>
          <w:rFonts w:ascii="宋体" w:hAnsi="宋体" w:cs="宋体"/>
          <w:b w:val="0"/>
          <w:bCs w:val="0"/>
          <w:color w:val="auto"/>
          <w:sz w:val="30"/>
          <w:highlight w:val="none"/>
        </w:rPr>
      </w:pPr>
      <w:r>
        <w:rPr>
          <w:rFonts w:hint="eastAsia" w:ascii="宋体" w:hAnsi="宋体" w:cs="宋体"/>
          <w:b w:val="0"/>
          <w:bCs w:val="0"/>
          <w:color w:val="auto"/>
          <w:sz w:val="30"/>
          <w:highlight w:val="none"/>
        </w:rPr>
        <w:t>签订日期：    年  月  日</w:t>
      </w:r>
    </w:p>
    <w:p>
      <w:pPr>
        <w:spacing w:line="480" w:lineRule="auto"/>
        <w:rPr>
          <w:rFonts w:hint="eastAsia" w:ascii="宋体" w:hAnsi="宋体" w:cs="宋体"/>
          <w:b w:val="0"/>
          <w:bCs w:val="0"/>
          <w:color w:val="auto"/>
          <w:sz w:val="30"/>
          <w:highlight w:val="none"/>
        </w:rPr>
      </w:pPr>
      <w:r>
        <w:rPr>
          <w:rFonts w:hint="eastAsia" w:ascii="宋体" w:hAnsi="宋体" w:cs="宋体"/>
          <w:b w:val="0"/>
          <w:bCs w:val="0"/>
          <w:color w:val="auto"/>
          <w:sz w:val="30"/>
          <w:highlight w:val="none"/>
        </w:rPr>
        <w:t>签约地点：广州市</w:t>
      </w:r>
    </w:p>
    <w:p>
      <w:pPr>
        <w:pStyle w:val="22"/>
        <w:rPr>
          <w:rFonts w:hint="eastAsia" w:ascii="宋体" w:hAnsi="宋体" w:cs="宋体"/>
          <w:b w:val="0"/>
          <w:bCs w:val="0"/>
          <w:color w:val="auto"/>
          <w:sz w:val="30"/>
          <w:highlight w:val="none"/>
        </w:rPr>
      </w:pPr>
    </w:p>
    <w:p>
      <w:pPr>
        <w:pStyle w:val="22"/>
        <w:rPr>
          <w:rFonts w:hint="eastAsia" w:ascii="宋体" w:hAnsi="宋体" w:cs="宋体"/>
          <w:b w:val="0"/>
          <w:bCs w:val="0"/>
          <w:color w:val="auto"/>
          <w:sz w:val="30"/>
          <w:highlight w:val="none"/>
        </w:rPr>
      </w:pPr>
    </w:p>
    <w:p>
      <w:pPr>
        <w:rPr>
          <w:b w:val="0"/>
          <w:bCs w:val="0"/>
          <w:color w:val="auto"/>
          <w:highlight w:val="none"/>
        </w:rPr>
        <w:sectPr>
          <w:footerReference r:id="rId4" w:type="default"/>
          <w:headerReference r:id="rId3" w:type="even"/>
          <w:footerReference r:id="rId5" w:type="even"/>
          <w:pgSz w:w="11907" w:h="16840"/>
          <w:pgMar w:top="1440" w:right="1746" w:bottom="1440" w:left="1746" w:header="851" w:footer="992" w:gutter="0"/>
          <w:pgBorders>
            <w:top w:val="none" w:sz="0" w:space="0"/>
            <w:left w:val="none" w:sz="0" w:space="0"/>
            <w:bottom w:val="none" w:sz="0" w:space="0"/>
            <w:right w:val="none" w:sz="0" w:space="0"/>
          </w:pgBorders>
          <w:cols w:space="0" w:num="1"/>
          <w:docGrid w:type="linesAndChars" w:linePitch="381" w:charSpace="0"/>
        </w:sectPr>
      </w:pPr>
    </w:p>
    <w:p>
      <w:pPr>
        <w:spacing w:line="460" w:lineRule="exact"/>
        <w:ind w:firstLine="480"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根据《中华人民共和国</w:t>
      </w:r>
      <w:r>
        <w:rPr>
          <w:rFonts w:hint="eastAsia" w:ascii="宋体" w:hAnsi="宋体" w:cs="宋体"/>
          <w:b w:val="0"/>
          <w:bCs w:val="0"/>
          <w:color w:val="auto"/>
          <w:sz w:val="24"/>
          <w:szCs w:val="24"/>
          <w:highlight w:val="none"/>
          <w:lang w:val="en-US" w:eastAsia="zh-CN"/>
        </w:rPr>
        <w:t>民法典</w:t>
      </w:r>
      <w:r>
        <w:rPr>
          <w:rFonts w:hint="eastAsia" w:ascii="宋体" w:hAnsi="宋体" w:cs="宋体"/>
          <w:b w:val="0"/>
          <w:bCs w:val="0"/>
          <w:color w:val="auto"/>
          <w:sz w:val="24"/>
          <w:szCs w:val="24"/>
          <w:highlight w:val="none"/>
        </w:rPr>
        <w:t>》及其他有关法律、行政法规，</w:t>
      </w:r>
      <w:r>
        <w:rPr>
          <w:rFonts w:hint="eastAsia" w:ascii="宋体" w:hAnsi="宋体" w:cs="宋体"/>
          <w:b w:val="0"/>
          <w:bCs w:val="0"/>
          <w:color w:val="auto"/>
          <w:sz w:val="24"/>
          <w:szCs w:val="24"/>
          <w:highlight w:val="none"/>
          <w:u w:val="single"/>
        </w:rPr>
        <w:t>广州市净水有限公司</w:t>
      </w:r>
      <w:r>
        <w:rPr>
          <w:rFonts w:hint="eastAsia" w:ascii="宋体" w:hAnsi="宋体" w:cs="宋体"/>
          <w:b w:val="0"/>
          <w:bCs w:val="0"/>
          <w:color w:val="auto"/>
          <w:sz w:val="24"/>
          <w:szCs w:val="24"/>
          <w:highlight w:val="none"/>
        </w:rPr>
        <w:t xml:space="preserve"> （以下简称“甲方”）与</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 xml:space="preserve"> （以下简称“乙方”）就</w:t>
      </w:r>
      <w:r>
        <w:rPr>
          <w:rFonts w:hint="eastAsia" w:ascii="宋体" w:hAnsi="宋体" w:cs="宋体"/>
          <w:b w:val="0"/>
          <w:bCs w:val="0"/>
          <w:color w:val="auto"/>
          <w:sz w:val="24"/>
          <w:szCs w:val="24"/>
          <w:highlight w:val="none"/>
          <w:u w:val="single"/>
        </w:rPr>
        <w:t xml:space="preserve"> </w:t>
      </w:r>
      <w:r>
        <w:rPr>
          <w:rFonts w:hint="eastAsia" w:ascii="FangSong_GB2312" w:hAnsi="宋体" w:eastAsia="FangSong_GB2312" w:cs="宋体"/>
          <w:b w:val="0"/>
          <w:bCs w:val="0"/>
          <w:color w:val="auto"/>
          <w:kern w:val="0"/>
          <w:sz w:val="24"/>
          <w:szCs w:val="24"/>
          <w:highlight w:val="none"/>
          <w:u w:val="single"/>
          <w:lang w:val="en-US" w:eastAsia="zh-CN"/>
        </w:rPr>
        <w:t>广州市净水有限公司竹料分公司厂区低压电房电柜及电柜锁扣等备件采购项目采购项目</w:t>
      </w:r>
      <w:r>
        <w:rPr>
          <w:rFonts w:hint="eastAsia" w:ascii="宋体" w:hAnsi="宋体" w:cs="宋体"/>
          <w:b w:val="0"/>
          <w:bCs w:val="0"/>
          <w:color w:val="auto"/>
          <w:sz w:val="24"/>
          <w:szCs w:val="24"/>
          <w:highlight w:val="none"/>
        </w:rPr>
        <w:t>事宜，遵循平等、自愿、公平和诚实信用的原则，双方协商一致，订立本合同。</w:t>
      </w:r>
      <w:bookmarkStart w:id="97" w:name="_Toc474245209"/>
      <w:bookmarkStart w:id="98" w:name="_Toc518992985"/>
      <w:bookmarkStart w:id="99" w:name="_Toc183666512"/>
      <w:bookmarkStart w:id="100" w:name="_Toc520190025"/>
      <w:bookmarkStart w:id="101" w:name="_Toc10888"/>
      <w:r>
        <w:rPr>
          <w:rFonts w:hint="eastAsia" w:ascii="宋体" w:hAnsi="宋体" w:cs="宋体"/>
          <w:b w:val="0"/>
          <w:bCs w:val="0"/>
          <w:color w:val="auto"/>
          <w:sz w:val="24"/>
          <w:szCs w:val="24"/>
          <w:highlight w:val="none"/>
        </w:rPr>
        <w:t xml:space="preserve"> </w:t>
      </w:r>
      <w:bookmarkEnd w:id="97"/>
      <w:bookmarkEnd w:id="98"/>
      <w:bookmarkEnd w:id="99"/>
      <w:bookmarkEnd w:id="100"/>
      <w:bookmarkEnd w:id="101"/>
      <w:bookmarkStart w:id="102" w:name="_Toc1018"/>
      <w:bookmarkStart w:id="103" w:name="_Toc474245210"/>
      <w:bookmarkStart w:id="104" w:name="_Toc183666513"/>
      <w:bookmarkStart w:id="105" w:name="_Toc518992986"/>
      <w:bookmarkStart w:id="106" w:name="_Toc520190026"/>
    </w:p>
    <w:p>
      <w:pPr>
        <w:pStyle w:val="7"/>
        <w:tabs>
          <w:tab w:val="left" w:pos="720"/>
        </w:tabs>
        <w:spacing w:line="440" w:lineRule="exact"/>
        <w:ind w:firstLine="480" w:firstLineChars="200"/>
        <w:rPr>
          <w:rFonts w:hAnsi="宋体" w:cs="宋体"/>
          <w:b w:val="0"/>
          <w:bCs w:val="0"/>
          <w:color w:val="auto"/>
          <w:sz w:val="24"/>
          <w:szCs w:val="24"/>
          <w:highlight w:val="none"/>
        </w:rPr>
      </w:pPr>
      <w:r>
        <w:rPr>
          <w:rFonts w:hint="eastAsia" w:hAnsi="宋体" w:cs="宋体"/>
          <w:b w:val="0"/>
          <w:bCs w:val="0"/>
          <w:color w:val="auto"/>
          <w:sz w:val="24"/>
          <w:szCs w:val="24"/>
          <w:highlight w:val="none"/>
        </w:rPr>
        <w:t>第一条 组成合同的文件及优先顺序</w:t>
      </w:r>
    </w:p>
    <w:p>
      <w:pPr>
        <w:pStyle w:val="7"/>
        <w:tabs>
          <w:tab w:val="left" w:pos="720"/>
        </w:tabs>
        <w:spacing w:line="440" w:lineRule="exact"/>
        <w:ind w:firstLine="480" w:firstLineChars="200"/>
        <w:rPr>
          <w:rFonts w:hAnsi="宋体" w:cs="宋体"/>
          <w:b w:val="0"/>
          <w:bCs w:val="0"/>
          <w:color w:val="auto"/>
          <w:kern w:val="2"/>
          <w:sz w:val="24"/>
          <w:szCs w:val="24"/>
          <w:highlight w:val="none"/>
        </w:rPr>
      </w:pPr>
      <w:r>
        <w:rPr>
          <w:rFonts w:hint="eastAsia" w:hAnsi="宋体" w:cs="宋体"/>
          <w:b w:val="0"/>
          <w:bCs w:val="0"/>
          <w:color w:val="auto"/>
          <w:kern w:val="2"/>
          <w:sz w:val="24"/>
          <w:szCs w:val="24"/>
          <w:highlight w:val="none"/>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⑴</w:t>
      </w:r>
      <w:r>
        <w:rPr>
          <w:rFonts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rPr>
        <w:t>在本合同实施过程双方签署的补充与修正文件；</w:t>
      </w:r>
    </w:p>
    <w:p>
      <w:pPr>
        <w:spacing w:line="320" w:lineRule="exact"/>
        <w:ind w:firstLine="482"/>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⑵</w:t>
      </w:r>
      <w:r>
        <w:rPr>
          <w:rFonts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rPr>
        <w:t>本合同书；</w:t>
      </w:r>
    </w:p>
    <w:p>
      <w:pPr>
        <w:spacing w:line="320" w:lineRule="exact"/>
        <w:ind w:firstLine="482"/>
        <w:rPr>
          <w:rFonts w:ascii="宋体" w:hAnsi="宋体" w:cs="宋体"/>
          <w:b w:val="0"/>
          <w:bCs w:val="0"/>
          <w:color w:val="auto"/>
          <w:sz w:val="24"/>
          <w:highlight w:val="none"/>
        </w:rPr>
      </w:pPr>
      <w:r>
        <w:rPr>
          <w:rFonts w:hint="eastAsia" w:ascii="宋体" w:hAnsi="宋体" w:cs="宋体"/>
          <w:b w:val="0"/>
          <w:bCs w:val="0"/>
          <w:color w:val="auto"/>
          <w:sz w:val="24"/>
          <w:highlight w:val="none"/>
        </w:rPr>
        <w:t>⑶ 发包通知书/</w:t>
      </w:r>
      <w:r>
        <w:rPr>
          <w:rFonts w:hint="eastAsia" w:ascii="宋体" w:hAnsi="宋体" w:cs="宋体"/>
          <w:b w:val="0"/>
          <w:bCs w:val="0"/>
          <w:color w:val="auto"/>
          <w:sz w:val="24"/>
          <w:highlight w:val="none"/>
          <w:lang w:val="en-US" w:eastAsia="zh-CN"/>
        </w:rPr>
        <w:t>成交通知书/</w:t>
      </w:r>
      <w:r>
        <w:rPr>
          <w:rFonts w:hint="eastAsia" w:ascii="宋体" w:hAnsi="宋体" w:cs="宋体"/>
          <w:b w:val="0"/>
          <w:bCs w:val="0"/>
          <w:color w:val="auto"/>
          <w:sz w:val="24"/>
          <w:highlight w:val="none"/>
        </w:rPr>
        <w:t>委托函；</w:t>
      </w:r>
    </w:p>
    <w:p>
      <w:pPr>
        <w:spacing w:line="320" w:lineRule="exact"/>
        <w:ind w:firstLine="482"/>
        <w:rPr>
          <w:rFonts w:ascii="宋体" w:hAnsi="宋体" w:cs="宋体"/>
          <w:b w:val="0"/>
          <w:bCs w:val="0"/>
          <w:color w:val="auto"/>
          <w:sz w:val="24"/>
          <w:highlight w:val="none"/>
        </w:rPr>
      </w:pPr>
      <w:r>
        <w:rPr>
          <w:rFonts w:hint="eastAsia" w:ascii="宋体" w:hAnsi="宋体" w:cs="宋体"/>
          <w:b w:val="0"/>
          <w:bCs w:val="0"/>
          <w:color w:val="auto"/>
          <w:sz w:val="24"/>
          <w:highlight w:val="none"/>
        </w:rPr>
        <w:t>⑷ 询价文件；</w:t>
      </w:r>
    </w:p>
    <w:p>
      <w:pPr>
        <w:spacing w:line="320" w:lineRule="exact"/>
        <w:ind w:firstLine="482"/>
        <w:rPr>
          <w:rFonts w:ascii="宋体" w:hAnsi="宋体" w:cs="宋体"/>
          <w:b w:val="0"/>
          <w:bCs w:val="0"/>
          <w:color w:val="auto"/>
          <w:sz w:val="24"/>
          <w:highlight w:val="none"/>
        </w:rPr>
      </w:pPr>
      <w:r>
        <w:rPr>
          <w:rFonts w:hint="eastAsia" w:ascii="宋体" w:hAnsi="宋体" w:cs="宋体"/>
          <w:b w:val="0"/>
          <w:bCs w:val="0"/>
          <w:color w:val="auto"/>
          <w:sz w:val="24"/>
          <w:highlight w:val="none"/>
        </w:rPr>
        <w:t>⑸</w:t>
      </w:r>
      <w:r>
        <w:rPr>
          <w:rFonts w:hint="eastAsia" w:ascii="宋体" w:hAnsi="宋体" w:cs="宋体"/>
          <w:b w:val="0"/>
          <w:bCs w:val="0"/>
          <w:color w:val="auto"/>
          <w:sz w:val="24"/>
          <w:highlight w:val="none"/>
          <w:lang w:val="en-US" w:eastAsia="zh-CN"/>
        </w:rPr>
        <w:t xml:space="preserve"> </w:t>
      </w:r>
      <w:r>
        <w:rPr>
          <w:rFonts w:hint="eastAsia" w:ascii="宋体" w:hAnsi="宋体" w:cs="宋体"/>
          <w:b w:val="0"/>
          <w:bCs w:val="0"/>
          <w:color w:val="auto"/>
          <w:sz w:val="24"/>
          <w:highlight w:val="none"/>
        </w:rPr>
        <w:t>响应文件；</w:t>
      </w:r>
    </w:p>
    <w:p>
      <w:pPr>
        <w:spacing w:line="320" w:lineRule="exact"/>
        <w:ind w:firstLine="482"/>
        <w:rPr>
          <w:rFonts w:ascii="宋体" w:hAnsi="宋体" w:cs="宋体"/>
          <w:b w:val="0"/>
          <w:bCs w:val="0"/>
          <w:color w:val="auto"/>
          <w:sz w:val="24"/>
          <w:highlight w:val="none"/>
        </w:rPr>
      </w:pPr>
      <w:r>
        <w:rPr>
          <w:rFonts w:hint="eastAsia" w:ascii="宋体" w:hAnsi="宋体" w:cs="宋体"/>
          <w:b w:val="0"/>
          <w:bCs w:val="0"/>
          <w:color w:val="auto"/>
          <w:sz w:val="24"/>
          <w:highlight w:val="none"/>
        </w:rPr>
        <w:t>⑹ 工程量清单/工程报价单或预算书</w:t>
      </w:r>
    </w:p>
    <w:p>
      <w:pPr>
        <w:spacing w:line="320" w:lineRule="exact"/>
        <w:ind w:firstLine="482"/>
        <w:rPr>
          <w:rFonts w:ascii="宋体" w:hAnsi="宋体" w:cs="宋体"/>
          <w:b w:val="0"/>
          <w:bCs w:val="0"/>
          <w:color w:val="auto"/>
          <w:sz w:val="24"/>
          <w:highlight w:val="none"/>
        </w:rPr>
      </w:pPr>
      <w:r>
        <w:rPr>
          <w:rFonts w:hint="eastAsia" w:ascii="宋体" w:hAnsi="宋体" w:cs="宋体"/>
          <w:b w:val="0"/>
          <w:bCs w:val="0"/>
          <w:color w:val="auto"/>
          <w:sz w:val="24"/>
          <w:highlight w:val="none"/>
        </w:rPr>
        <w:t>⑺ 本合同其他附件；</w:t>
      </w:r>
    </w:p>
    <w:bookmarkEnd w:id="102"/>
    <w:bookmarkEnd w:id="103"/>
    <w:bookmarkEnd w:id="104"/>
    <w:bookmarkEnd w:id="105"/>
    <w:bookmarkEnd w:id="106"/>
    <w:p>
      <w:pPr>
        <w:widowControl w:val="0"/>
        <w:numPr>
          <w:ilvl w:val="0"/>
          <w:numId w:val="5"/>
        </w:numPr>
        <w:spacing w:after="0" w:line="460" w:lineRule="exact"/>
        <w:ind w:firstLine="480" w:firstLineChars="200"/>
        <w:jc w:val="both"/>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合同标的</w:t>
      </w:r>
    </w:p>
    <w:p>
      <w:pPr>
        <w:pStyle w:val="11"/>
        <w:adjustRightInd w:val="0"/>
        <w:snapToGrid w:val="0"/>
        <w:spacing w:line="300" w:lineRule="auto"/>
        <w:ind w:firstLine="0" w:firstLineChars="0"/>
        <w:rPr>
          <w:rFonts w:ascii="FangSong_GB2312" w:hAnsi="FangSong_GB2312" w:eastAsia="FangSong_GB2312" w:cs="FangSong_GB2312"/>
          <w:b w:val="0"/>
          <w:bCs w:val="0"/>
          <w:color w:val="auto"/>
          <w:sz w:val="28"/>
          <w:szCs w:val="28"/>
          <w:highlight w:val="none"/>
        </w:rPr>
      </w:pPr>
    </w:p>
    <w:tbl>
      <w:tblPr>
        <w:tblStyle w:val="23"/>
        <w:tblW w:w="8347" w:type="dxa"/>
        <w:tblInd w:w="60" w:type="dxa"/>
        <w:shd w:val="clear" w:color="auto" w:fill="auto"/>
        <w:tblLayout w:type="fixed"/>
        <w:tblCellMar>
          <w:top w:w="0" w:type="dxa"/>
          <w:left w:w="0" w:type="dxa"/>
          <w:bottom w:w="0" w:type="dxa"/>
          <w:right w:w="0" w:type="dxa"/>
        </w:tblCellMar>
      </w:tblPr>
      <w:tblGrid>
        <w:gridCol w:w="600"/>
        <w:gridCol w:w="1305"/>
        <w:gridCol w:w="1778"/>
        <w:gridCol w:w="570"/>
        <w:gridCol w:w="705"/>
        <w:gridCol w:w="2355"/>
        <w:gridCol w:w="1034"/>
      </w:tblGrid>
      <w:tr>
        <w:tblPrEx>
          <w:shd w:val="clear" w:color="auto" w:fill="auto"/>
          <w:tblCellMar>
            <w:top w:w="0" w:type="dxa"/>
            <w:left w:w="0" w:type="dxa"/>
            <w:bottom w:w="0" w:type="dxa"/>
            <w:right w:w="0" w:type="dxa"/>
          </w:tblCellMar>
        </w:tblPrEx>
        <w:trPr>
          <w:trHeight w:val="63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产品名称</w:t>
            </w:r>
          </w:p>
        </w:tc>
        <w:tc>
          <w:tcPr>
            <w:tcW w:w="17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型号规格</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asciiTheme="minorHAnsi" w:hAnsiTheme="minorHAnsi" w:eastAsiaTheme="minorEastAsia" w:cstheme="minorBidi"/>
                <w:b w:val="0"/>
                <w:bCs w:val="0"/>
                <w:i w:val="0"/>
                <w:iCs w:val="0"/>
                <w:color w:val="auto"/>
                <w:kern w:val="2"/>
                <w:sz w:val="24"/>
                <w:szCs w:val="24"/>
                <w:highlight w:val="none"/>
                <w:u w:val="none"/>
                <w:lang w:val="en-US" w:eastAsia="zh-CN" w:bidi="ar"/>
              </w:rPr>
              <w:t>购置</w:t>
            </w:r>
            <w:r>
              <w:rPr>
                <w:rFonts w:hint="eastAsia"/>
                <w:b w:val="0"/>
                <w:bCs w:val="0"/>
                <w:color w:val="auto"/>
                <w:sz w:val="24"/>
                <w:szCs w:val="24"/>
                <w:highlight w:val="none"/>
                <w:lang w:val="en-US" w:eastAsia="zh-CN"/>
              </w:rPr>
              <w:t>数量</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备注</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货期（天）</w:t>
            </w:r>
          </w:p>
        </w:tc>
      </w:tr>
      <w:tr>
        <w:tblPrEx>
          <w:shd w:val="clear" w:color="auto" w:fill="auto"/>
          <w:tblCellMar>
            <w:top w:w="0" w:type="dxa"/>
            <w:left w:w="0" w:type="dxa"/>
            <w:bottom w:w="0" w:type="dxa"/>
            <w:right w:w="0" w:type="dxa"/>
          </w:tblCellMar>
        </w:tblPrEx>
        <w:trPr>
          <w:trHeight w:val="55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抽屉单元</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400高抽屉单元</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可调节空气开关200-300A</w:t>
            </w:r>
          </w:p>
        </w:tc>
        <w:tc>
          <w:tcPr>
            <w:tcW w:w="103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30天</w:t>
            </w:r>
          </w:p>
        </w:tc>
      </w:tr>
      <w:tr>
        <w:tblPrEx>
          <w:shd w:val="clear" w:color="auto" w:fill="auto"/>
          <w:tblCellMar>
            <w:top w:w="0" w:type="dxa"/>
            <w:left w:w="0" w:type="dxa"/>
            <w:bottom w:w="0" w:type="dxa"/>
            <w:right w:w="0" w:type="dxa"/>
          </w:tblCellMar>
        </w:tblPrEx>
        <w:trPr>
          <w:trHeight w:val="66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抽屉单元</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200高抽屉单元</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可调节空气开关63-100A</w:t>
            </w:r>
          </w:p>
        </w:tc>
        <w:tc>
          <w:tcPr>
            <w:tcW w:w="10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shd w:val="clear" w:color="auto" w:fill="auto"/>
          <w:tblCellMar>
            <w:top w:w="0" w:type="dxa"/>
            <w:left w:w="0" w:type="dxa"/>
            <w:bottom w:w="0" w:type="dxa"/>
            <w:right w:w="0" w:type="dxa"/>
          </w:tblCellMar>
        </w:tblPrEx>
        <w:trPr>
          <w:trHeight w:val="43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抽屉单元</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1/4抽屉单元</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40</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含转接件10套</w:t>
            </w:r>
          </w:p>
        </w:tc>
        <w:tc>
          <w:tcPr>
            <w:tcW w:w="10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shd w:val="clear" w:color="auto" w:fill="auto"/>
          <w:tblCellMar>
            <w:top w:w="0" w:type="dxa"/>
            <w:left w:w="0" w:type="dxa"/>
            <w:bottom w:w="0" w:type="dxa"/>
            <w:right w:w="0" w:type="dxa"/>
          </w:tblCellMar>
        </w:tblPrEx>
        <w:trPr>
          <w:trHeight w:val="55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抽屉单元</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1/2抽屉单元</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含转接件1套</w:t>
            </w:r>
          </w:p>
        </w:tc>
        <w:tc>
          <w:tcPr>
            <w:tcW w:w="10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shd w:val="clear" w:color="auto" w:fill="auto"/>
          <w:tblCellMar>
            <w:top w:w="0" w:type="dxa"/>
            <w:left w:w="0" w:type="dxa"/>
            <w:bottom w:w="0" w:type="dxa"/>
            <w:right w:w="0" w:type="dxa"/>
          </w:tblCellMar>
        </w:tblPrEx>
        <w:trPr>
          <w:trHeight w:val="677" w:hRule="atLeast"/>
        </w:trPr>
        <w:tc>
          <w:tcPr>
            <w:tcW w:w="731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以下为抽屉备件数量及型号</w:t>
            </w:r>
          </w:p>
        </w:tc>
        <w:tc>
          <w:tcPr>
            <w:tcW w:w="1034"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shd w:val="clear" w:color="auto" w:fill="auto"/>
          <w:tblCellMar>
            <w:top w:w="0" w:type="dxa"/>
            <w:left w:w="0" w:type="dxa"/>
            <w:bottom w:w="0" w:type="dxa"/>
            <w:right w:w="0" w:type="dxa"/>
          </w:tblCellMar>
        </w:tblPrEx>
        <w:trPr>
          <w:trHeight w:val="36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抽屉拉手</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GCS-TC-017</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只</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10</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0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shd w:val="clear" w:color="auto" w:fill="auto"/>
          <w:tblCellMar>
            <w:top w:w="0" w:type="dxa"/>
            <w:left w:w="0" w:type="dxa"/>
            <w:bottom w:w="0" w:type="dxa"/>
            <w:right w:w="0" w:type="dxa"/>
          </w:tblCellMar>
        </w:tblPrEx>
        <w:trPr>
          <w:trHeight w:val="36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抽屉拉手</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6E/2抽屉拉手柄</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只</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5</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0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shd w:val="clear" w:color="auto" w:fill="auto"/>
          <w:tblCellMar>
            <w:top w:w="0" w:type="dxa"/>
            <w:left w:w="0" w:type="dxa"/>
            <w:bottom w:w="0" w:type="dxa"/>
            <w:right w:w="0" w:type="dxa"/>
          </w:tblCellMar>
        </w:tblPrEx>
        <w:trPr>
          <w:trHeight w:val="38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7</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门锁</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柜后门锁</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把</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5</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不含锁杆</w:t>
            </w:r>
          </w:p>
        </w:tc>
        <w:tc>
          <w:tcPr>
            <w:tcW w:w="10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shd w:val="clear" w:color="auto" w:fill="auto"/>
          <w:tblCellMar>
            <w:top w:w="0" w:type="dxa"/>
            <w:left w:w="0" w:type="dxa"/>
            <w:bottom w:w="0" w:type="dxa"/>
            <w:right w:w="0" w:type="dxa"/>
          </w:tblCellMar>
        </w:tblPrEx>
        <w:trPr>
          <w:trHeight w:val="3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8</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门锁</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柜前门锁</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把</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5</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0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shd w:val="clear" w:color="auto" w:fill="auto"/>
          <w:tblCellMar>
            <w:top w:w="0" w:type="dxa"/>
            <w:left w:w="0" w:type="dxa"/>
            <w:bottom w:w="0" w:type="dxa"/>
            <w:right w:w="0" w:type="dxa"/>
          </w:tblCellMar>
        </w:tblPrEx>
        <w:trPr>
          <w:trHeight w:val="37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9</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塑壳开关</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NSX400N</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3</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0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shd w:val="clear" w:color="auto" w:fill="auto"/>
          <w:tblCellMar>
            <w:top w:w="0" w:type="dxa"/>
            <w:left w:w="0" w:type="dxa"/>
            <w:bottom w:w="0" w:type="dxa"/>
            <w:right w:w="0" w:type="dxa"/>
          </w:tblCellMar>
        </w:tblPrEx>
        <w:trPr>
          <w:trHeight w:val="37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塑壳开关</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NSX250N</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3</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0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shd w:val="clear" w:color="auto" w:fill="auto"/>
          <w:tblCellMar>
            <w:top w:w="0" w:type="dxa"/>
            <w:left w:w="0" w:type="dxa"/>
            <w:bottom w:w="0" w:type="dxa"/>
            <w:right w:w="0" w:type="dxa"/>
          </w:tblCellMar>
        </w:tblPrEx>
        <w:trPr>
          <w:trHeight w:val="37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11</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微型断路器</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iC65</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3</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0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shd w:val="clear" w:color="auto" w:fill="auto"/>
          <w:tblCellMar>
            <w:top w:w="0" w:type="dxa"/>
            <w:left w:w="0" w:type="dxa"/>
            <w:bottom w:w="0" w:type="dxa"/>
            <w:right w:w="0" w:type="dxa"/>
          </w:tblCellMar>
        </w:tblPrEx>
        <w:trPr>
          <w:trHeight w:val="43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12</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一次插件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CJZ6-630A</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5</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含两只动插一只静插</w:t>
            </w:r>
          </w:p>
        </w:tc>
        <w:tc>
          <w:tcPr>
            <w:tcW w:w="10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shd w:val="clear" w:color="auto" w:fill="auto"/>
          <w:tblCellMar>
            <w:top w:w="0" w:type="dxa"/>
            <w:left w:w="0" w:type="dxa"/>
            <w:bottom w:w="0" w:type="dxa"/>
            <w:right w:w="0" w:type="dxa"/>
          </w:tblCellMar>
        </w:tblPrEx>
        <w:trPr>
          <w:trHeight w:val="4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13</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一次插件</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CJZ6-250A</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5</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含两只动插一只静插</w:t>
            </w:r>
          </w:p>
        </w:tc>
        <w:tc>
          <w:tcPr>
            <w:tcW w:w="10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shd w:val="clear" w:color="auto" w:fill="auto"/>
          <w:tblCellMar>
            <w:top w:w="0" w:type="dxa"/>
            <w:left w:w="0" w:type="dxa"/>
            <w:bottom w:w="0" w:type="dxa"/>
            <w:right w:w="0" w:type="dxa"/>
          </w:tblCellMar>
        </w:tblPrEx>
        <w:trPr>
          <w:trHeight w:val="40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14</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抽屉拉手</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6E/2抽屉拉手柄</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只</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6</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0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shd w:val="clear" w:color="auto" w:fill="auto"/>
          <w:tblCellMar>
            <w:top w:w="0" w:type="dxa"/>
            <w:left w:w="0" w:type="dxa"/>
            <w:bottom w:w="0" w:type="dxa"/>
            <w:right w:w="0" w:type="dxa"/>
          </w:tblCellMar>
        </w:tblPrEx>
        <w:trPr>
          <w:trHeight w:val="40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15</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抽屉拉手</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GCS抽屉拉手柄</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只</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6</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0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tblCellMar>
            <w:top w:w="0" w:type="dxa"/>
            <w:left w:w="0" w:type="dxa"/>
            <w:bottom w:w="0" w:type="dxa"/>
            <w:right w:w="0" w:type="dxa"/>
          </w:tblCellMar>
        </w:tblPrEx>
        <w:trPr>
          <w:trHeight w:val="42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16</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推进机构</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XJG2型推进机构</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10</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0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tblCellMar>
            <w:top w:w="0" w:type="dxa"/>
            <w:left w:w="0" w:type="dxa"/>
            <w:bottom w:w="0" w:type="dxa"/>
            <w:right w:w="0" w:type="dxa"/>
          </w:tblCellMar>
        </w:tblPrEx>
        <w:trPr>
          <w:trHeight w:val="429"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17</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推进机构</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XJG4型推进机构</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10</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0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shd w:val="clear" w:color="auto" w:fill="auto"/>
          <w:tblCellMar>
            <w:top w:w="0" w:type="dxa"/>
            <w:left w:w="0" w:type="dxa"/>
            <w:bottom w:w="0" w:type="dxa"/>
            <w:right w:w="0" w:type="dxa"/>
          </w:tblCellMar>
        </w:tblPrEx>
        <w:trPr>
          <w:trHeight w:val="40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18</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黄色指示灯</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AD11-25/21 8GZ  AC/DC220V</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只</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10</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0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shd w:val="clear" w:color="auto" w:fill="auto"/>
          <w:tblCellMar>
            <w:top w:w="0" w:type="dxa"/>
            <w:left w:w="0" w:type="dxa"/>
            <w:bottom w:w="0" w:type="dxa"/>
            <w:right w:w="0" w:type="dxa"/>
          </w:tblCellMar>
        </w:tblPrEx>
        <w:trPr>
          <w:trHeight w:val="40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19</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绿色指示灯</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AD11-25/21 8GZ  AC/DC220V</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只</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20</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0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shd w:val="clear" w:color="auto" w:fill="auto"/>
          <w:tblCellMar>
            <w:top w:w="0" w:type="dxa"/>
            <w:left w:w="0" w:type="dxa"/>
            <w:bottom w:w="0" w:type="dxa"/>
            <w:right w:w="0" w:type="dxa"/>
          </w:tblCellMar>
        </w:tblPrEx>
        <w:trPr>
          <w:trHeight w:val="40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红色指示灯</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AD11-25/21 8GZ  AC/DC220V</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只</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20</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0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tblCellMar>
            <w:top w:w="0" w:type="dxa"/>
            <w:left w:w="0" w:type="dxa"/>
            <w:bottom w:w="0" w:type="dxa"/>
            <w:right w:w="0" w:type="dxa"/>
          </w:tblCellMar>
        </w:tblPrEx>
        <w:trPr>
          <w:trHeight w:val="38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21</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开关手柄</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开关手柄（1/2）</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只</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0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shd w:val="clear" w:color="auto" w:fill="auto"/>
          <w:tblCellMar>
            <w:top w:w="0" w:type="dxa"/>
            <w:left w:w="0" w:type="dxa"/>
            <w:bottom w:w="0" w:type="dxa"/>
            <w:right w:w="0" w:type="dxa"/>
          </w:tblCellMar>
        </w:tblPrEx>
        <w:trPr>
          <w:trHeight w:val="40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22</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开关手柄</w:t>
            </w:r>
          </w:p>
        </w:tc>
        <w:tc>
          <w:tcPr>
            <w:tcW w:w="1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开关手柄（1单元）</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只</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03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bl>
    <w:p>
      <w:pPr>
        <w:spacing w:after="120" w:line="460" w:lineRule="exact"/>
        <w:rPr>
          <w:rFonts w:ascii="宋体" w:hAnsi="宋体" w:cs="宋体"/>
          <w:b w:val="0"/>
          <w:bCs w:val="0"/>
          <w:color w:val="auto"/>
          <w:kern w:val="0"/>
          <w:sz w:val="24"/>
          <w:szCs w:val="24"/>
          <w:highlight w:val="none"/>
          <w:lang w:val="zh-CN"/>
        </w:rPr>
      </w:pPr>
      <w:r>
        <w:rPr>
          <w:rFonts w:hint="eastAsia" w:ascii="宋体" w:hAnsi="宋体" w:cs="宋体"/>
          <w:b w:val="0"/>
          <w:bCs w:val="0"/>
          <w:color w:val="auto"/>
          <w:kern w:val="0"/>
          <w:sz w:val="24"/>
          <w:szCs w:val="24"/>
          <w:highlight w:val="none"/>
          <w:lang w:val="zh-CN"/>
        </w:rPr>
        <w:t>其他</w:t>
      </w:r>
      <w:r>
        <w:rPr>
          <w:rFonts w:hint="eastAsia" w:ascii="宋体" w:hAnsi="宋体" w:cs="宋体"/>
          <w:b w:val="0"/>
          <w:bCs w:val="0"/>
          <w:color w:val="auto"/>
          <w:kern w:val="0"/>
          <w:sz w:val="24"/>
          <w:szCs w:val="24"/>
          <w:highlight w:val="none"/>
        </w:rPr>
        <w:t>采购</w:t>
      </w:r>
      <w:r>
        <w:rPr>
          <w:rFonts w:hint="eastAsia" w:ascii="宋体" w:hAnsi="宋体" w:cs="宋体"/>
          <w:b w:val="0"/>
          <w:bCs w:val="0"/>
          <w:color w:val="auto"/>
          <w:kern w:val="0"/>
          <w:sz w:val="24"/>
          <w:szCs w:val="24"/>
          <w:highlight w:val="none"/>
          <w:lang w:val="zh-CN"/>
        </w:rPr>
        <w:t>需求见附件（如</w:t>
      </w:r>
      <w:r>
        <w:rPr>
          <w:rFonts w:hint="eastAsia" w:ascii="宋体" w:hAnsi="宋体" w:cs="宋体"/>
          <w:b w:val="0"/>
          <w:bCs w:val="0"/>
          <w:color w:val="auto"/>
          <w:kern w:val="0"/>
          <w:sz w:val="24"/>
          <w:szCs w:val="24"/>
          <w:highlight w:val="none"/>
        </w:rPr>
        <w:t>有</w:t>
      </w:r>
      <w:r>
        <w:rPr>
          <w:rFonts w:hint="eastAsia" w:ascii="宋体" w:hAnsi="宋体" w:cs="宋体"/>
          <w:b w:val="0"/>
          <w:bCs w:val="0"/>
          <w:color w:val="auto"/>
          <w:kern w:val="0"/>
          <w:sz w:val="24"/>
          <w:szCs w:val="24"/>
          <w:highlight w:val="none"/>
          <w:lang w:val="zh-CN"/>
        </w:rPr>
        <w:t>）。</w:t>
      </w:r>
    </w:p>
    <w:p>
      <w:pPr>
        <w:adjustRightInd w:val="0"/>
        <w:snapToGrid w:val="0"/>
        <w:spacing w:line="460" w:lineRule="exact"/>
        <w:ind w:firstLine="480" w:firstLineChars="200"/>
        <w:rPr>
          <w:rFonts w:ascii="宋体" w:hAnsi="宋体" w:cs="宋体"/>
          <w:b w:val="0"/>
          <w:bCs w:val="0"/>
          <w:color w:val="auto"/>
          <w:kern w:val="0"/>
          <w:sz w:val="24"/>
          <w:szCs w:val="24"/>
          <w:highlight w:val="none"/>
          <w:lang w:val="zh-CN"/>
        </w:rPr>
      </w:pPr>
      <w:r>
        <w:rPr>
          <w:rFonts w:hint="eastAsia" w:ascii="宋体" w:hAnsi="宋体" w:cs="宋体"/>
          <w:b w:val="0"/>
          <w:bCs w:val="0"/>
          <w:color w:val="auto"/>
          <w:kern w:val="0"/>
          <w:sz w:val="24"/>
          <w:szCs w:val="24"/>
          <w:highlight w:val="none"/>
          <w:lang w:val="zh-CN"/>
        </w:rPr>
        <w:t>第三条 交货日期及地点</w:t>
      </w:r>
    </w:p>
    <w:p>
      <w:pPr>
        <w:adjustRightInd w:val="0"/>
        <w:snapToGrid w:val="0"/>
        <w:spacing w:line="460" w:lineRule="exact"/>
        <w:ind w:firstLine="480"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3.1乙方按以下第</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1</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种供货期供货。</w:t>
      </w:r>
    </w:p>
    <w:p>
      <w:pPr>
        <w:adjustRightInd w:val="0"/>
        <w:snapToGrid w:val="0"/>
        <w:spacing w:line="460" w:lineRule="exact"/>
        <w:ind w:firstLine="480"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(1)合同生效之日起</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30</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日内到货，并</w:t>
      </w:r>
      <w:r>
        <w:rPr>
          <w:rFonts w:hint="eastAsia" w:ascii="宋体" w:hAnsi="宋体" w:cs="宋体"/>
          <w:b w:val="0"/>
          <w:bCs w:val="0"/>
          <w:color w:val="auto"/>
          <w:sz w:val="24"/>
          <w:szCs w:val="24"/>
          <w:highlight w:val="none"/>
          <w:u w:val="single"/>
        </w:rPr>
        <w:t>开箱</w:t>
      </w:r>
      <w:r>
        <w:rPr>
          <w:rFonts w:hint="eastAsia" w:ascii="宋体" w:hAnsi="宋体" w:cs="宋体"/>
          <w:b w:val="0"/>
          <w:bCs w:val="0"/>
          <w:color w:val="auto"/>
          <w:sz w:val="24"/>
          <w:szCs w:val="24"/>
          <w:highlight w:val="none"/>
        </w:rPr>
        <w:t>验收合格（如果供货要求包含安装、调试，则应为试运行验收合格）。</w:t>
      </w:r>
    </w:p>
    <w:p>
      <w:pPr>
        <w:adjustRightInd w:val="0"/>
        <w:snapToGrid w:val="0"/>
        <w:spacing w:line="460" w:lineRule="exact"/>
        <w:ind w:firstLine="360" w:firstLineChars="15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（2)乙方按甲方要求，按时间计划逐批（次）供货，并</w:t>
      </w:r>
      <w:r>
        <w:rPr>
          <w:rFonts w:hint="eastAsia" w:ascii="宋体" w:hAnsi="宋体" w:cs="宋体"/>
          <w:b w:val="0"/>
          <w:bCs w:val="0"/>
          <w:color w:val="auto"/>
          <w:sz w:val="24"/>
          <w:szCs w:val="24"/>
          <w:highlight w:val="none"/>
          <w:u w:val="single"/>
        </w:rPr>
        <w:t>开箱/试运行验</w:t>
      </w:r>
      <w:r>
        <w:rPr>
          <w:rFonts w:hint="eastAsia" w:ascii="宋体" w:hAnsi="宋体" w:cs="宋体"/>
          <w:b w:val="0"/>
          <w:bCs w:val="0"/>
          <w:color w:val="auto"/>
          <w:sz w:val="24"/>
          <w:szCs w:val="24"/>
          <w:highlight w:val="none"/>
        </w:rPr>
        <w:t>收合格（如果供货要求包含安装、调试，则应为试运行验收合格），具体交货日期以甲方通知为准。</w:t>
      </w:r>
    </w:p>
    <w:p>
      <w:pPr>
        <w:adjustRightInd w:val="0"/>
        <w:snapToGrid w:val="0"/>
        <w:spacing w:line="460" w:lineRule="exact"/>
        <w:ind w:firstLine="480"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合同有效期为</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1</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（3）其它供货期要求：</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 xml:space="preserve">。   </w:t>
      </w:r>
    </w:p>
    <w:p>
      <w:pPr>
        <w:spacing w:after="120" w:line="460" w:lineRule="exact"/>
        <w:ind w:firstLine="480"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3.2交货地点：</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广州净水竹料分公司</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 xml:space="preserve">（包括甲方指定的任一收货点），最终具体交货地点以甲方通知为准。 </w:t>
      </w:r>
    </w:p>
    <w:p>
      <w:pPr>
        <w:numPr>
          <w:ilvl w:val="0"/>
          <w:numId w:val="6"/>
        </w:numPr>
        <w:adjustRightInd w:val="0"/>
        <w:snapToGrid w:val="0"/>
        <w:spacing w:line="460" w:lineRule="exact"/>
        <w:ind w:firstLine="480" w:firstLineChars="200"/>
        <w:jc w:val="both"/>
        <w:rPr>
          <w:rFonts w:hint="eastAsia" w:ascii="宋体" w:hAnsi="宋体" w:cs="宋体"/>
          <w:b w:val="0"/>
          <w:bCs w:val="0"/>
          <w:color w:val="auto"/>
          <w:sz w:val="24"/>
          <w:szCs w:val="24"/>
          <w:highlight w:val="none"/>
        </w:rPr>
      </w:pPr>
      <w:r>
        <w:rPr>
          <w:rFonts w:hint="eastAsia" w:ascii="宋体" w:hAnsi="宋体" w:cs="宋体"/>
          <w:b w:val="0"/>
          <w:bCs w:val="0"/>
          <w:color w:val="auto"/>
          <w:kern w:val="0"/>
          <w:sz w:val="24"/>
          <w:szCs w:val="24"/>
          <w:highlight w:val="none"/>
        </w:rPr>
        <w:t>合同</w:t>
      </w:r>
      <w:r>
        <w:rPr>
          <w:rFonts w:hint="eastAsia" w:ascii="宋体" w:hAnsi="宋体" w:cs="宋体"/>
          <w:b w:val="0"/>
          <w:bCs w:val="0"/>
          <w:color w:val="auto"/>
          <w:sz w:val="24"/>
          <w:szCs w:val="24"/>
          <w:highlight w:val="none"/>
        </w:rPr>
        <w:t>单价为综合单价，指货物运到甲方指定地点的交货价，该价格包括但不限于：货物的生产、产品检验（含出厂及到货验收）、运输（含转运）、包装、装卸（含卸车费用）、安装调试或指导安装调试运行（具体按“采购需求”）、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bookmarkStart w:id="107" w:name="_Toc520190028"/>
      <w:bookmarkStart w:id="108" w:name="_Toc474245212"/>
      <w:bookmarkStart w:id="109" w:name="_Toc518992988"/>
      <w:bookmarkStart w:id="110" w:name="_Toc27425"/>
      <w:bookmarkStart w:id="111" w:name="_Toc107447236"/>
      <w:bookmarkStart w:id="112" w:name="_Toc107446843"/>
    </w:p>
    <w:bookmarkEnd w:id="107"/>
    <w:bookmarkEnd w:id="108"/>
    <w:bookmarkEnd w:id="109"/>
    <w:bookmarkEnd w:id="110"/>
    <w:p>
      <w:pPr>
        <w:autoSpaceDE w:val="0"/>
        <w:autoSpaceDN w:val="0"/>
        <w:adjustRightInd w:val="0"/>
        <w:spacing w:line="460" w:lineRule="exact"/>
        <w:ind w:left="420"/>
        <w:rPr>
          <w:rFonts w:ascii="宋体" w:hAnsi="宋体" w:cs="宋体"/>
          <w:b w:val="0"/>
          <w:bCs w:val="0"/>
          <w:color w:val="auto"/>
          <w:sz w:val="24"/>
          <w:szCs w:val="24"/>
          <w:highlight w:val="none"/>
        </w:rPr>
      </w:pPr>
      <w:bookmarkStart w:id="113" w:name="_Toc518992989"/>
      <w:bookmarkStart w:id="114" w:name="_Toc520190029"/>
      <w:bookmarkStart w:id="115" w:name="_Toc474245213"/>
      <w:r>
        <w:rPr>
          <w:rFonts w:hint="eastAsia" w:ascii="宋体" w:hAnsi="宋体" w:cs="宋体"/>
          <w:b w:val="0"/>
          <w:bCs w:val="0"/>
          <w:color w:val="auto"/>
          <w:sz w:val="24"/>
          <w:szCs w:val="24"/>
          <w:highlight w:val="none"/>
        </w:rPr>
        <w:t>第五条</w:t>
      </w:r>
      <w:r>
        <w:rPr>
          <w:rFonts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rPr>
        <w:t>支付</w:t>
      </w:r>
      <w:bookmarkEnd w:id="113"/>
      <w:bookmarkEnd w:id="114"/>
      <w:bookmarkEnd w:id="115"/>
      <w:r>
        <w:rPr>
          <w:rFonts w:hint="eastAsia" w:ascii="宋体" w:hAnsi="宋体" w:cs="宋体"/>
          <w:b w:val="0"/>
          <w:bCs w:val="0"/>
          <w:color w:val="auto"/>
          <w:sz w:val="24"/>
          <w:szCs w:val="24"/>
          <w:highlight w:val="none"/>
        </w:rPr>
        <w:t>方式</w:t>
      </w:r>
    </w:p>
    <w:bookmarkEnd w:id="111"/>
    <w:bookmarkEnd w:id="112"/>
    <w:p>
      <w:pPr>
        <w:spacing w:line="460" w:lineRule="exact"/>
        <w:ind w:firstLine="480" w:firstLineChars="200"/>
        <w:rPr>
          <w:rFonts w:ascii="宋体" w:hAnsi="宋体" w:cs="宋体"/>
          <w:b w:val="0"/>
          <w:bCs w:val="0"/>
          <w:color w:val="auto"/>
          <w:sz w:val="24"/>
          <w:szCs w:val="24"/>
          <w:highlight w:val="none"/>
          <w:u w:val="single"/>
        </w:rPr>
      </w:pPr>
      <w:bookmarkStart w:id="116" w:name="_Toc14703"/>
      <w:bookmarkStart w:id="117" w:name="_Toc183666516"/>
      <w:r>
        <w:rPr>
          <w:rFonts w:ascii="宋体" w:hAnsi="宋体" w:cs="宋体"/>
          <w:b w:val="0"/>
          <w:bCs w:val="0"/>
          <w:color w:val="auto"/>
          <w:sz w:val="24"/>
          <w:szCs w:val="24"/>
          <w:highlight w:val="none"/>
        </w:rPr>
        <w:t>5.1</w:t>
      </w:r>
      <w:r>
        <w:rPr>
          <w:rFonts w:hint="eastAsia" w:ascii="宋体" w:hAnsi="宋体" w:cs="宋体"/>
          <w:b w:val="0"/>
          <w:bCs w:val="0"/>
          <w:color w:val="auto"/>
          <w:sz w:val="24"/>
          <w:szCs w:val="24"/>
          <w:highlight w:val="none"/>
        </w:rPr>
        <w:t>预付款支付：</w:t>
      </w:r>
      <w:r>
        <w:rPr>
          <w:rFonts w:ascii="宋体" w:hAnsi="宋体" w:cs="宋体"/>
          <w:b w:val="0"/>
          <w:bCs w:val="0"/>
          <w:color w:val="auto"/>
          <w:sz w:val="24"/>
          <w:szCs w:val="24"/>
          <w:highlight w:val="none"/>
        </w:rPr>
        <w:sym w:font="Wingdings" w:char="00FE"/>
      </w:r>
      <w:r>
        <w:rPr>
          <w:rFonts w:hint="eastAsia" w:ascii="宋体" w:hAnsi="宋体" w:cs="宋体"/>
          <w:b w:val="0"/>
          <w:bCs w:val="0"/>
          <w:color w:val="auto"/>
          <w:sz w:val="24"/>
          <w:szCs w:val="24"/>
          <w:highlight w:val="none"/>
        </w:rPr>
        <w:t>无；</w:t>
      </w:r>
      <w:r>
        <w:rPr>
          <w:rFonts w:ascii="宋体" w:hAnsi="宋体" w:cs="宋体"/>
          <w:b w:val="0"/>
          <w:bCs w:val="0"/>
          <w:color w:val="auto"/>
          <w:sz w:val="24"/>
          <w:szCs w:val="24"/>
          <w:highlight w:val="none"/>
        </w:rPr>
        <w:t xml:space="preserve">     </w:t>
      </w:r>
      <w:r>
        <w:rPr>
          <w:rFonts w:ascii="宋体" w:hAnsi="宋体" w:cs="宋体"/>
          <w:b w:val="0"/>
          <w:bCs w:val="0"/>
          <w:color w:val="auto"/>
          <w:sz w:val="24"/>
          <w:szCs w:val="24"/>
          <w:highlight w:val="none"/>
        </w:rPr>
        <w:sym w:font="Wingdings" w:char="F0A8"/>
      </w:r>
      <w:r>
        <w:rPr>
          <w:rFonts w:hint="eastAsia" w:ascii="宋体" w:hAnsi="宋体" w:cs="宋体"/>
          <w:b w:val="0"/>
          <w:bCs w:val="0"/>
          <w:color w:val="auto"/>
          <w:sz w:val="24"/>
          <w:szCs w:val="24"/>
          <w:highlight w:val="none"/>
          <w:lang w:val="en-US" w:eastAsia="zh-CN"/>
        </w:rPr>
        <w:t>有，</w:t>
      </w:r>
      <w:r>
        <w:rPr>
          <w:rFonts w:hint="eastAsia" w:ascii="宋体" w:hAnsi="宋体" w:cs="宋体"/>
          <w:b w:val="0"/>
          <w:bCs w:val="0"/>
          <w:color w:val="auto"/>
          <w:sz w:val="24"/>
          <w:szCs w:val="24"/>
          <w:highlight w:val="none"/>
        </w:rPr>
        <w:t>合同签订后，乙方开具等额增值税专用发票及提交履约担保（如有）后</w:t>
      </w:r>
      <w:r>
        <w:rPr>
          <w:rFonts w:ascii="宋体" w:hAnsi="宋体" w:cs="宋体"/>
          <w:b w:val="0"/>
          <w:bCs w:val="0"/>
          <w:color w:val="auto"/>
          <w:sz w:val="24"/>
          <w:szCs w:val="24"/>
          <w:highlight w:val="none"/>
          <w:u w:val="single"/>
        </w:rPr>
        <w:t>10</w:t>
      </w:r>
      <w:r>
        <w:rPr>
          <w:rFonts w:hint="eastAsia" w:ascii="宋体" w:hAnsi="宋体" w:cs="宋体"/>
          <w:b w:val="0"/>
          <w:bCs w:val="0"/>
          <w:color w:val="auto"/>
          <w:sz w:val="24"/>
          <w:szCs w:val="24"/>
          <w:highlight w:val="none"/>
        </w:rPr>
        <w:t>个工作日内，甲方支付</w:t>
      </w:r>
      <w:r>
        <w:rPr>
          <w:rFonts w:hint="eastAsia" w:ascii="宋体" w:hAnsi="宋体" w:cs="宋体"/>
          <w:b w:val="0"/>
          <w:bCs w:val="0"/>
          <w:color w:val="auto"/>
          <w:sz w:val="24"/>
          <w:szCs w:val="24"/>
          <w:highlight w:val="none"/>
          <w:u w:val="single"/>
        </w:rPr>
        <w:t>合同暂定总价的</w:t>
      </w:r>
      <w:r>
        <w:rPr>
          <w:rFonts w:ascii="宋体" w:hAnsi="宋体" w:cs="宋体"/>
          <w:b w:val="0"/>
          <w:bCs w:val="0"/>
          <w:color w:val="auto"/>
          <w:sz w:val="24"/>
          <w:szCs w:val="24"/>
          <w:highlight w:val="none"/>
          <w:u w:val="single"/>
        </w:rPr>
        <w:t xml:space="preserve"> 30%  </w:t>
      </w:r>
      <w:r>
        <w:rPr>
          <w:rFonts w:hint="eastAsia" w:ascii="宋体" w:hAnsi="宋体" w:cs="宋体"/>
          <w:b w:val="0"/>
          <w:bCs w:val="0"/>
          <w:color w:val="auto"/>
          <w:sz w:val="24"/>
          <w:szCs w:val="24"/>
          <w:highlight w:val="none"/>
        </w:rPr>
        <w:t>即</w:t>
      </w:r>
      <w:r>
        <w:rPr>
          <w:rFonts w:hint="eastAsia" w:ascii="宋体" w:hAnsi="宋体" w:cs="宋体"/>
          <w:b w:val="0"/>
          <w:bCs w:val="0"/>
          <w:color w:val="auto"/>
          <w:sz w:val="24"/>
          <w:szCs w:val="24"/>
          <w:highlight w:val="none"/>
          <w:u w:val="single"/>
        </w:rPr>
        <w:t>￥</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rPr>
        <w:t>元，（大写：</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rPr>
        <w:t>）</w:t>
      </w:r>
      <w:r>
        <w:rPr>
          <w:rFonts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rPr>
        <w:t>作为预付款。若合同解除或终止，乙方在</w:t>
      </w:r>
      <w:r>
        <w:rPr>
          <w:rFonts w:ascii="宋体" w:hAnsi="宋体" w:cs="宋体"/>
          <w:b w:val="0"/>
          <w:bCs w:val="0"/>
          <w:color w:val="auto"/>
          <w:sz w:val="24"/>
          <w:szCs w:val="24"/>
          <w:highlight w:val="none"/>
          <w:u w:val="single"/>
        </w:rPr>
        <w:t xml:space="preserve"> 5 </w:t>
      </w:r>
      <w:r>
        <w:rPr>
          <w:rFonts w:hint="eastAsia" w:ascii="宋体" w:hAnsi="宋体" w:cs="宋体"/>
          <w:b w:val="0"/>
          <w:bCs w:val="0"/>
          <w:color w:val="auto"/>
          <w:sz w:val="24"/>
          <w:szCs w:val="24"/>
          <w:highlight w:val="none"/>
        </w:rPr>
        <w:t>个工作日内返还预付款</w:t>
      </w:r>
      <w:r>
        <w:rPr>
          <w:rFonts w:hint="eastAsia" w:ascii="宋体" w:hAnsi="宋体" w:cs="宋体"/>
          <w:b w:val="0"/>
          <w:bCs w:val="0"/>
          <w:color w:val="auto"/>
          <w:kern w:val="0"/>
          <w:sz w:val="24"/>
          <w:szCs w:val="24"/>
          <w:highlight w:val="none"/>
        </w:rPr>
        <w:t>（无息）</w:t>
      </w:r>
      <w:r>
        <w:rPr>
          <w:rFonts w:hint="eastAsia" w:ascii="宋体" w:hAnsi="宋体" w:cs="宋体"/>
          <w:b w:val="0"/>
          <w:bCs w:val="0"/>
          <w:color w:val="auto"/>
          <w:sz w:val="24"/>
          <w:szCs w:val="24"/>
          <w:highlight w:val="none"/>
        </w:rPr>
        <w:t>。</w:t>
      </w:r>
      <w:r>
        <w:rPr>
          <w:rFonts w:hint="eastAsia" w:ascii="宋体" w:hAnsi="宋体" w:cs="宋体"/>
          <w:b w:val="0"/>
          <w:bCs w:val="0"/>
          <w:color w:val="auto"/>
          <w:kern w:val="0"/>
          <w:sz w:val="24"/>
          <w:szCs w:val="24"/>
          <w:highlight w:val="none"/>
        </w:rPr>
        <w:t>逾期未返还，每逾期一天，乙方应按合同暂定总价的</w:t>
      </w:r>
      <w:r>
        <w:rPr>
          <w:rFonts w:hint="eastAsia" w:ascii="宋体" w:hAnsi="宋体" w:cs="宋体"/>
          <w:b w:val="0"/>
          <w:bCs w:val="0"/>
          <w:color w:val="auto"/>
          <w:kern w:val="0"/>
          <w:sz w:val="24"/>
          <w:szCs w:val="24"/>
          <w:highlight w:val="none"/>
          <w:u w:val="single"/>
        </w:rPr>
        <w:t>万分之五</w:t>
      </w:r>
      <w:r>
        <w:rPr>
          <w:rFonts w:ascii="宋体" w:hAnsi="宋体" w:cs="宋体"/>
          <w:b w:val="0"/>
          <w:bCs w:val="0"/>
          <w:color w:val="auto"/>
          <w:kern w:val="0"/>
          <w:sz w:val="24"/>
          <w:szCs w:val="24"/>
          <w:highlight w:val="none"/>
          <w:u w:val="single"/>
        </w:rPr>
        <w:t>/</w:t>
      </w:r>
      <w:r>
        <w:rPr>
          <w:rFonts w:hint="eastAsia" w:ascii="宋体" w:hAnsi="宋体" w:cs="宋体"/>
          <w:b w:val="0"/>
          <w:bCs w:val="0"/>
          <w:color w:val="auto"/>
          <w:kern w:val="0"/>
          <w:sz w:val="24"/>
          <w:szCs w:val="24"/>
          <w:highlight w:val="none"/>
          <w:u w:val="single"/>
        </w:rPr>
        <w:t>天</w:t>
      </w:r>
      <w:r>
        <w:rPr>
          <w:rFonts w:hint="eastAsia" w:ascii="宋体" w:hAnsi="宋体" w:cs="宋体"/>
          <w:b w:val="0"/>
          <w:bCs w:val="0"/>
          <w:color w:val="auto"/>
          <w:kern w:val="0"/>
          <w:sz w:val="24"/>
          <w:szCs w:val="24"/>
          <w:highlight w:val="none"/>
        </w:rPr>
        <w:t>支付违约金</w:t>
      </w:r>
      <w:r>
        <w:rPr>
          <w:rFonts w:hint="eastAsia" w:ascii="宋体" w:hAnsi="宋体" w:cs="宋体"/>
          <w:b w:val="0"/>
          <w:bCs w:val="0"/>
          <w:color w:val="auto"/>
          <w:sz w:val="24"/>
          <w:szCs w:val="24"/>
          <w:highlight w:val="none"/>
        </w:rPr>
        <w:t>。</w:t>
      </w:r>
    </w:p>
    <w:p>
      <w:pPr>
        <w:adjustRightInd w:val="0"/>
        <w:snapToGrid w:val="0"/>
        <w:spacing w:line="460" w:lineRule="exact"/>
        <w:ind w:firstLine="360" w:firstLineChars="15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5.2</w:t>
      </w:r>
      <w:r>
        <w:rPr>
          <w:rFonts w:hint="eastAsia" w:ascii="宋体" w:hAnsi="宋体" w:cs="宋体"/>
          <w:b w:val="0"/>
          <w:bCs w:val="0"/>
          <w:color w:val="auto"/>
          <w:sz w:val="24"/>
          <w:szCs w:val="24"/>
          <w:highlight w:val="none"/>
        </w:rPr>
        <w:t>支付方式：本合同款项按以下第</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2</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种方式支付。</w:t>
      </w:r>
    </w:p>
    <w:p>
      <w:pPr>
        <w:adjustRightInd w:val="0"/>
        <w:snapToGrid w:val="0"/>
        <w:spacing w:line="460" w:lineRule="exact"/>
        <w:ind w:firstLine="360" w:firstLineChars="15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w:t>
      </w:r>
      <w:r>
        <w:rPr>
          <w:rFonts w:ascii="宋体" w:hAnsi="宋体" w:cs="宋体"/>
          <w:b w:val="0"/>
          <w:bCs w:val="0"/>
          <w:color w:val="auto"/>
          <w:sz w:val="24"/>
          <w:szCs w:val="24"/>
          <w:highlight w:val="none"/>
        </w:rPr>
        <w:t>1</w:t>
      </w:r>
      <w:r>
        <w:rPr>
          <w:rFonts w:hint="eastAsia" w:ascii="宋体" w:hAnsi="宋体" w:cs="宋体"/>
          <w:b w:val="0"/>
          <w:bCs w:val="0"/>
          <w:color w:val="auto"/>
          <w:sz w:val="24"/>
          <w:szCs w:val="24"/>
          <w:highlight w:val="none"/>
        </w:rPr>
        <w:t>）本合同生效后，甲方支付乙方</w:t>
      </w:r>
      <w:r>
        <w:rPr>
          <w:rFonts w:hint="eastAsia" w:ascii="宋体" w:hAnsi="宋体" w:cs="宋体"/>
          <w:b w:val="0"/>
          <w:bCs w:val="0"/>
          <w:color w:val="auto"/>
          <w:sz w:val="24"/>
          <w:szCs w:val="24"/>
          <w:highlight w:val="none"/>
          <w:u w:val="single"/>
        </w:rPr>
        <w:t>合同暂定总价</w:t>
      </w:r>
      <w:r>
        <w:rPr>
          <w:rFonts w:ascii="宋体" w:hAnsi="宋体" w:cs="宋体"/>
          <w:b w:val="0"/>
          <w:bCs w:val="0"/>
          <w:color w:val="auto"/>
          <w:sz w:val="24"/>
          <w:szCs w:val="24"/>
          <w:highlight w:val="none"/>
          <w:u w:val="single"/>
        </w:rPr>
        <w:t>30%</w:t>
      </w:r>
      <w:r>
        <w:rPr>
          <w:rFonts w:hint="eastAsia" w:ascii="宋体" w:hAnsi="宋体" w:cs="宋体"/>
          <w:b w:val="0"/>
          <w:bCs w:val="0"/>
          <w:color w:val="auto"/>
          <w:sz w:val="24"/>
          <w:szCs w:val="24"/>
          <w:highlight w:val="none"/>
        </w:rPr>
        <w:t>预付款，乙方按时供货，货物到齐且经</w:t>
      </w:r>
      <w:r>
        <w:rPr>
          <w:rFonts w:hint="eastAsia" w:ascii="宋体" w:hAnsi="宋体" w:cs="宋体"/>
          <w:b w:val="0"/>
          <w:bCs w:val="0"/>
          <w:color w:val="auto"/>
          <w:sz w:val="24"/>
          <w:szCs w:val="24"/>
          <w:highlight w:val="none"/>
          <w:u w:val="single"/>
        </w:rPr>
        <w:t>开箱</w:t>
      </w:r>
      <w:r>
        <w:rPr>
          <w:rFonts w:ascii="宋体" w:hAnsi="宋体" w:cs="宋体"/>
          <w:b w:val="0"/>
          <w:bCs w:val="0"/>
          <w:color w:val="auto"/>
          <w:sz w:val="24"/>
          <w:szCs w:val="24"/>
          <w:highlight w:val="none"/>
          <w:u w:val="single"/>
        </w:rPr>
        <w:t>/</w:t>
      </w:r>
      <w:r>
        <w:rPr>
          <w:rFonts w:hint="eastAsia" w:ascii="宋体" w:hAnsi="宋体" w:cs="宋体"/>
          <w:b w:val="0"/>
          <w:bCs w:val="0"/>
          <w:color w:val="auto"/>
          <w:sz w:val="24"/>
          <w:szCs w:val="24"/>
          <w:highlight w:val="none"/>
          <w:u w:val="single"/>
        </w:rPr>
        <w:t>试运行</w:t>
      </w:r>
      <w:r>
        <w:rPr>
          <w:rFonts w:hint="eastAsia" w:ascii="宋体" w:hAnsi="宋体" w:cs="宋体"/>
          <w:b w:val="0"/>
          <w:bCs w:val="0"/>
          <w:color w:val="auto"/>
          <w:sz w:val="24"/>
          <w:szCs w:val="24"/>
          <w:highlight w:val="none"/>
        </w:rPr>
        <w:t>验收合格，经甲方相关部门结算且乙方提交请款资料及等额增值税专用发票后</w:t>
      </w:r>
      <w:r>
        <w:rPr>
          <w:rFonts w:ascii="宋体" w:hAnsi="宋体" w:cs="宋体"/>
          <w:b w:val="0"/>
          <w:bCs w:val="0"/>
          <w:color w:val="auto"/>
          <w:sz w:val="24"/>
          <w:szCs w:val="24"/>
          <w:highlight w:val="none"/>
          <w:u w:val="single"/>
        </w:rPr>
        <w:t>15</w:t>
      </w:r>
      <w:r>
        <w:rPr>
          <w:rFonts w:hint="eastAsia" w:ascii="宋体" w:hAnsi="宋体" w:cs="宋体"/>
          <w:b w:val="0"/>
          <w:bCs w:val="0"/>
          <w:color w:val="auto"/>
          <w:sz w:val="24"/>
          <w:szCs w:val="24"/>
          <w:highlight w:val="none"/>
        </w:rPr>
        <w:t>个工作日内，甲方向乙方支付至结算审定价总额的</w:t>
      </w:r>
      <w:r>
        <w:rPr>
          <w:rFonts w:ascii="宋体" w:hAnsi="宋体" w:cs="宋体"/>
          <w:b w:val="0"/>
          <w:bCs w:val="0"/>
          <w:color w:val="auto"/>
          <w:sz w:val="24"/>
          <w:szCs w:val="24"/>
          <w:highlight w:val="none"/>
        </w:rPr>
        <w:t>95%</w:t>
      </w:r>
      <w:r>
        <w:rPr>
          <w:rFonts w:hint="eastAsia" w:ascii="宋体" w:hAnsi="宋体" w:cs="宋体"/>
          <w:b w:val="0"/>
          <w:bCs w:val="0"/>
          <w:color w:val="auto"/>
          <w:sz w:val="24"/>
          <w:szCs w:val="24"/>
          <w:highlight w:val="none"/>
        </w:rPr>
        <w:t>（含预付款），余款</w:t>
      </w:r>
      <w:r>
        <w:rPr>
          <w:rFonts w:ascii="宋体" w:hAnsi="宋体" w:cs="宋体"/>
          <w:b w:val="0"/>
          <w:bCs w:val="0"/>
          <w:color w:val="auto"/>
          <w:sz w:val="24"/>
          <w:szCs w:val="24"/>
          <w:highlight w:val="none"/>
        </w:rPr>
        <w:t>5%</w:t>
      </w:r>
      <w:r>
        <w:rPr>
          <w:rFonts w:hint="eastAsia" w:ascii="宋体" w:hAnsi="宋体" w:cs="宋体"/>
          <w:b w:val="0"/>
          <w:bCs w:val="0"/>
          <w:color w:val="auto"/>
          <w:sz w:val="24"/>
          <w:szCs w:val="24"/>
          <w:highlight w:val="none"/>
        </w:rPr>
        <w:t>作为质量保证金。质保期自</w:t>
      </w:r>
      <w:r>
        <w:rPr>
          <w:rFonts w:hint="eastAsia" w:ascii="宋体" w:hAnsi="宋体" w:cs="宋体"/>
          <w:b w:val="0"/>
          <w:bCs w:val="0"/>
          <w:color w:val="auto"/>
          <w:sz w:val="24"/>
          <w:szCs w:val="24"/>
          <w:highlight w:val="none"/>
          <w:u w:val="single"/>
        </w:rPr>
        <w:t>货物开箱</w:t>
      </w:r>
      <w:r>
        <w:rPr>
          <w:rFonts w:ascii="宋体" w:hAnsi="宋体" w:cs="宋体"/>
          <w:b w:val="0"/>
          <w:bCs w:val="0"/>
          <w:color w:val="auto"/>
          <w:sz w:val="24"/>
          <w:szCs w:val="24"/>
          <w:highlight w:val="none"/>
          <w:u w:val="single"/>
        </w:rPr>
        <w:t>/</w:t>
      </w:r>
      <w:r>
        <w:rPr>
          <w:rFonts w:hint="eastAsia" w:ascii="宋体" w:hAnsi="宋体" w:cs="宋体"/>
          <w:b w:val="0"/>
          <w:bCs w:val="0"/>
          <w:color w:val="auto"/>
          <w:sz w:val="24"/>
          <w:szCs w:val="24"/>
          <w:highlight w:val="none"/>
          <w:u w:val="single"/>
        </w:rPr>
        <w:t>试运行</w:t>
      </w:r>
      <w:r>
        <w:rPr>
          <w:rFonts w:hint="eastAsia" w:ascii="宋体" w:hAnsi="宋体" w:cs="宋体"/>
          <w:b w:val="0"/>
          <w:bCs w:val="0"/>
          <w:color w:val="auto"/>
          <w:sz w:val="24"/>
          <w:szCs w:val="24"/>
          <w:highlight w:val="none"/>
        </w:rPr>
        <w:t>验收合格之日起</w:t>
      </w:r>
      <w:r>
        <w:rPr>
          <w:rFonts w:ascii="宋体" w:hAnsi="宋体" w:cs="宋体"/>
          <w:b w:val="0"/>
          <w:bCs w:val="0"/>
          <w:color w:val="auto"/>
          <w:sz w:val="24"/>
          <w:szCs w:val="24"/>
          <w:highlight w:val="none"/>
          <w:u w:val="single"/>
        </w:rPr>
        <w:t xml:space="preserve"> X      </w:t>
      </w:r>
      <w:r>
        <w:rPr>
          <w:rFonts w:hint="eastAsia" w:ascii="宋体" w:hAnsi="宋体" w:cs="宋体"/>
          <w:b w:val="0"/>
          <w:bCs w:val="0"/>
          <w:color w:val="auto"/>
          <w:sz w:val="24"/>
          <w:szCs w:val="24"/>
          <w:highlight w:val="none"/>
        </w:rPr>
        <w:t>年。质保期满后，乙方申请退还质保金并提供相关资料后的</w:t>
      </w:r>
      <w:r>
        <w:rPr>
          <w:rFonts w:ascii="宋体" w:hAnsi="宋体" w:cs="宋体"/>
          <w:b w:val="0"/>
          <w:bCs w:val="0"/>
          <w:color w:val="auto"/>
          <w:sz w:val="24"/>
          <w:szCs w:val="24"/>
          <w:highlight w:val="none"/>
          <w:u w:val="single"/>
        </w:rPr>
        <w:t>15</w:t>
      </w:r>
      <w:r>
        <w:rPr>
          <w:rFonts w:hint="eastAsia" w:ascii="宋体" w:hAnsi="宋体" w:cs="宋体"/>
          <w:b w:val="0"/>
          <w:bCs w:val="0"/>
          <w:color w:val="auto"/>
          <w:sz w:val="24"/>
          <w:szCs w:val="24"/>
          <w:highlight w:val="none"/>
        </w:rPr>
        <w:t>个工作日内，甲方支付质保金（无息）（适用于需支付预付款采购）。</w:t>
      </w:r>
    </w:p>
    <w:p>
      <w:pPr>
        <w:adjustRightInd w:val="0"/>
        <w:snapToGrid w:val="0"/>
        <w:spacing w:line="460" w:lineRule="exact"/>
        <w:ind w:firstLine="360" w:firstLineChars="15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w:t>
      </w:r>
      <w:r>
        <w:rPr>
          <w:rFonts w:ascii="宋体" w:hAnsi="宋体" w:cs="宋体"/>
          <w:b w:val="0"/>
          <w:bCs w:val="0"/>
          <w:color w:val="auto"/>
          <w:sz w:val="24"/>
          <w:szCs w:val="24"/>
          <w:highlight w:val="none"/>
        </w:rPr>
        <w:t>2</w:t>
      </w:r>
      <w:r>
        <w:rPr>
          <w:rFonts w:hint="eastAsia" w:ascii="宋体" w:hAnsi="宋体" w:cs="宋体"/>
          <w:b w:val="0"/>
          <w:bCs w:val="0"/>
          <w:color w:val="auto"/>
          <w:sz w:val="24"/>
          <w:szCs w:val="24"/>
          <w:highlight w:val="none"/>
        </w:rPr>
        <w:t>）本合同生效后，乙方按时供货，货物到齐且经</w:t>
      </w:r>
      <w:r>
        <w:rPr>
          <w:rFonts w:hint="eastAsia" w:ascii="宋体" w:hAnsi="宋体" w:cs="宋体"/>
          <w:b w:val="0"/>
          <w:bCs w:val="0"/>
          <w:color w:val="auto"/>
          <w:sz w:val="24"/>
          <w:szCs w:val="24"/>
          <w:highlight w:val="none"/>
          <w:u w:val="single"/>
        </w:rPr>
        <w:t>开箱</w:t>
      </w:r>
      <w:r>
        <w:rPr>
          <w:rFonts w:hint="eastAsia" w:ascii="宋体" w:hAnsi="宋体" w:cs="宋体"/>
          <w:b w:val="0"/>
          <w:bCs w:val="0"/>
          <w:color w:val="auto"/>
          <w:sz w:val="24"/>
          <w:szCs w:val="24"/>
          <w:highlight w:val="none"/>
        </w:rPr>
        <w:t>验收合格后，甲方在收到乙方提交的请款资料及等额增值税专用发票后</w:t>
      </w:r>
      <w:r>
        <w:rPr>
          <w:rFonts w:ascii="宋体" w:hAnsi="宋体" w:cs="宋体"/>
          <w:b w:val="0"/>
          <w:bCs w:val="0"/>
          <w:color w:val="auto"/>
          <w:sz w:val="24"/>
          <w:szCs w:val="24"/>
          <w:highlight w:val="none"/>
          <w:u w:val="single"/>
        </w:rPr>
        <w:t>15</w:t>
      </w:r>
      <w:r>
        <w:rPr>
          <w:rFonts w:hint="eastAsia" w:ascii="宋体" w:hAnsi="宋体" w:cs="宋体"/>
          <w:b w:val="0"/>
          <w:bCs w:val="0"/>
          <w:color w:val="auto"/>
          <w:sz w:val="24"/>
          <w:szCs w:val="24"/>
          <w:highlight w:val="none"/>
        </w:rPr>
        <w:t>个工作日内向乙方支付至货款总额的</w:t>
      </w:r>
      <w:r>
        <w:rPr>
          <w:rFonts w:ascii="宋体" w:hAnsi="宋体" w:cs="宋体"/>
          <w:b w:val="0"/>
          <w:bCs w:val="0"/>
          <w:color w:val="auto"/>
          <w:sz w:val="24"/>
          <w:szCs w:val="24"/>
          <w:highlight w:val="none"/>
        </w:rPr>
        <w:t>95%</w:t>
      </w:r>
      <w:r>
        <w:rPr>
          <w:rFonts w:hint="eastAsia" w:ascii="宋体" w:hAnsi="宋体" w:cs="宋体"/>
          <w:b w:val="0"/>
          <w:bCs w:val="0"/>
          <w:color w:val="auto"/>
          <w:sz w:val="24"/>
          <w:szCs w:val="24"/>
          <w:highlight w:val="none"/>
        </w:rPr>
        <w:t>。余款</w:t>
      </w:r>
      <w:r>
        <w:rPr>
          <w:rFonts w:ascii="宋体" w:hAnsi="宋体" w:cs="宋体"/>
          <w:b w:val="0"/>
          <w:bCs w:val="0"/>
          <w:color w:val="auto"/>
          <w:sz w:val="24"/>
          <w:szCs w:val="24"/>
          <w:highlight w:val="none"/>
        </w:rPr>
        <w:t>5%</w:t>
      </w:r>
      <w:r>
        <w:rPr>
          <w:rFonts w:hint="eastAsia" w:ascii="宋体" w:hAnsi="宋体" w:cs="宋体"/>
          <w:b w:val="0"/>
          <w:bCs w:val="0"/>
          <w:color w:val="auto"/>
          <w:sz w:val="24"/>
          <w:szCs w:val="24"/>
          <w:highlight w:val="none"/>
        </w:rPr>
        <w:t>作为质量保证金。质保期自</w:t>
      </w:r>
      <w:r>
        <w:rPr>
          <w:rFonts w:hint="eastAsia" w:ascii="宋体" w:hAnsi="宋体" w:cs="宋体"/>
          <w:b w:val="0"/>
          <w:bCs w:val="0"/>
          <w:color w:val="auto"/>
          <w:sz w:val="24"/>
          <w:szCs w:val="24"/>
          <w:highlight w:val="none"/>
          <w:u w:val="single"/>
        </w:rPr>
        <w:t>货物开箱</w:t>
      </w:r>
      <w:r>
        <w:rPr>
          <w:rFonts w:hint="eastAsia" w:ascii="宋体" w:hAnsi="宋体" w:cs="宋体"/>
          <w:b w:val="0"/>
          <w:bCs w:val="0"/>
          <w:color w:val="auto"/>
          <w:sz w:val="24"/>
          <w:szCs w:val="24"/>
          <w:highlight w:val="none"/>
        </w:rPr>
        <w:t>验收合格之日起</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1</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年。质保期满后，乙方申请退还质保金并提供相关资料后的</w:t>
      </w:r>
      <w:r>
        <w:rPr>
          <w:rFonts w:ascii="宋体" w:hAnsi="宋体" w:cs="宋体"/>
          <w:b w:val="0"/>
          <w:bCs w:val="0"/>
          <w:color w:val="auto"/>
          <w:sz w:val="24"/>
          <w:szCs w:val="24"/>
          <w:highlight w:val="none"/>
          <w:u w:val="single"/>
        </w:rPr>
        <w:t>15</w:t>
      </w:r>
      <w:r>
        <w:rPr>
          <w:rFonts w:hint="eastAsia" w:ascii="宋体" w:hAnsi="宋体" w:cs="宋体"/>
          <w:b w:val="0"/>
          <w:bCs w:val="0"/>
          <w:color w:val="auto"/>
          <w:sz w:val="24"/>
          <w:szCs w:val="24"/>
          <w:highlight w:val="none"/>
        </w:rPr>
        <w:t>个工作日内，甲方支付质保金（无息）（适用于不需支付预付款采购）。</w:t>
      </w:r>
    </w:p>
    <w:p>
      <w:pPr>
        <w:adjustRightInd w:val="0"/>
        <w:snapToGrid w:val="0"/>
        <w:spacing w:line="460" w:lineRule="exact"/>
        <w:ind w:firstLine="360" w:firstLineChars="15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w:t>
      </w:r>
      <w:r>
        <w:rPr>
          <w:rFonts w:ascii="宋体" w:hAnsi="宋体" w:cs="宋体"/>
          <w:b w:val="0"/>
          <w:bCs w:val="0"/>
          <w:color w:val="auto"/>
          <w:sz w:val="24"/>
          <w:szCs w:val="24"/>
          <w:highlight w:val="none"/>
        </w:rPr>
        <w:t>3</w:t>
      </w:r>
      <w:r>
        <w:rPr>
          <w:rFonts w:hint="eastAsia" w:ascii="宋体" w:hAnsi="宋体" w:cs="宋体"/>
          <w:b w:val="0"/>
          <w:bCs w:val="0"/>
          <w:color w:val="auto"/>
          <w:sz w:val="24"/>
          <w:szCs w:val="24"/>
          <w:highlight w:val="none"/>
        </w:rPr>
        <w:t>）本合同生效后，乙方按时供货，货物到齐且经</w:t>
      </w:r>
      <w:r>
        <w:rPr>
          <w:rFonts w:hint="eastAsia" w:ascii="宋体" w:hAnsi="宋体" w:cs="宋体"/>
          <w:b w:val="0"/>
          <w:bCs w:val="0"/>
          <w:color w:val="auto"/>
          <w:sz w:val="24"/>
          <w:szCs w:val="24"/>
          <w:highlight w:val="none"/>
          <w:u w:val="single"/>
        </w:rPr>
        <w:t>开箱</w:t>
      </w:r>
      <w:r>
        <w:rPr>
          <w:rFonts w:ascii="宋体" w:hAnsi="宋体" w:cs="宋体"/>
          <w:b w:val="0"/>
          <w:bCs w:val="0"/>
          <w:color w:val="auto"/>
          <w:sz w:val="24"/>
          <w:szCs w:val="24"/>
          <w:highlight w:val="none"/>
          <w:u w:val="single"/>
        </w:rPr>
        <w:t>/</w:t>
      </w:r>
      <w:r>
        <w:rPr>
          <w:rFonts w:hint="eastAsia" w:ascii="宋体" w:hAnsi="宋体" w:cs="宋体"/>
          <w:b w:val="0"/>
          <w:bCs w:val="0"/>
          <w:color w:val="auto"/>
          <w:sz w:val="24"/>
          <w:szCs w:val="24"/>
          <w:highlight w:val="none"/>
          <w:u w:val="single"/>
        </w:rPr>
        <w:t>试运行</w:t>
      </w:r>
      <w:r>
        <w:rPr>
          <w:rFonts w:hint="eastAsia" w:ascii="宋体" w:hAnsi="宋体" w:cs="宋体"/>
          <w:b w:val="0"/>
          <w:bCs w:val="0"/>
          <w:color w:val="auto"/>
          <w:sz w:val="24"/>
          <w:szCs w:val="24"/>
          <w:highlight w:val="none"/>
        </w:rPr>
        <w:t>验收合格后，甲方在收到乙方提交的请款资料及等额增值税专用发票后</w:t>
      </w:r>
      <w:r>
        <w:rPr>
          <w:rFonts w:ascii="宋体" w:hAnsi="宋体" w:cs="宋体"/>
          <w:b w:val="0"/>
          <w:bCs w:val="0"/>
          <w:color w:val="auto"/>
          <w:sz w:val="24"/>
          <w:szCs w:val="24"/>
          <w:highlight w:val="none"/>
          <w:u w:val="single"/>
        </w:rPr>
        <w:t>15</w:t>
      </w:r>
      <w:r>
        <w:rPr>
          <w:rFonts w:hint="eastAsia" w:ascii="宋体" w:hAnsi="宋体" w:cs="宋体"/>
          <w:b w:val="0"/>
          <w:bCs w:val="0"/>
          <w:color w:val="auto"/>
          <w:sz w:val="24"/>
          <w:szCs w:val="24"/>
          <w:highlight w:val="none"/>
        </w:rPr>
        <w:t>个工作日内向乙方支付至货款总额的</w:t>
      </w:r>
      <w:r>
        <w:rPr>
          <w:rFonts w:ascii="宋体" w:hAnsi="宋体" w:cs="宋体"/>
          <w:b w:val="0"/>
          <w:bCs w:val="0"/>
          <w:color w:val="auto"/>
          <w:sz w:val="24"/>
          <w:szCs w:val="24"/>
          <w:highlight w:val="none"/>
        </w:rPr>
        <w:t>100%</w:t>
      </w:r>
      <w:r>
        <w:rPr>
          <w:rFonts w:hint="eastAsia" w:ascii="宋体" w:hAnsi="宋体" w:cs="宋体"/>
          <w:b w:val="0"/>
          <w:bCs w:val="0"/>
          <w:color w:val="auto"/>
          <w:sz w:val="24"/>
          <w:szCs w:val="24"/>
          <w:highlight w:val="none"/>
        </w:rPr>
        <w:t>（适用于即时结清采购）。</w:t>
      </w:r>
    </w:p>
    <w:p>
      <w:pPr>
        <w:adjustRightInd w:val="0"/>
        <w:snapToGrid w:val="0"/>
        <w:spacing w:line="460" w:lineRule="exact"/>
        <w:ind w:firstLine="360" w:firstLineChars="15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w:t>
      </w:r>
      <w:r>
        <w:rPr>
          <w:rFonts w:ascii="宋体" w:hAnsi="宋体" w:cs="宋体"/>
          <w:b w:val="0"/>
          <w:bCs w:val="0"/>
          <w:color w:val="auto"/>
          <w:sz w:val="24"/>
          <w:szCs w:val="24"/>
          <w:highlight w:val="none"/>
        </w:rPr>
        <w:t>4</w:t>
      </w:r>
      <w:r>
        <w:rPr>
          <w:rFonts w:hint="eastAsia" w:ascii="宋体" w:hAnsi="宋体" w:cs="宋体"/>
          <w:b w:val="0"/>
          <w:bCs w:val="0"/>
          <w:color w:val="auto"/>
          <w:sz w:val="24"/>
          <w:szCs w:val="24"/>
          <w:highlight w:val="none"/>
        </w:rPr>
        <w:t>）本合同生效后，乙方按时分批供货，每批货物到齐且经</w:t>
      </w:r>
      <w:r>
        <w:rPr>
          <w:rFonts w:hint="eastAsia" w:ascii="宋体" w:hAnsi="宋体" w:cs="宋体"/>
          <w:b w:val="0"/>
          <w:bCs w:val="0"/>
          <w:color w:val="auto"/>
          <w:sz w:val="24"/>
          <w:szCs w:val="24"/>
          <w:highlight w:val="none"/>
          <w:u w:val="single"/>
        </w:rPr>
        <w:t>开箱</w:t>
      </w:r>
      <w:r>
        <w:rPr>
          <w:rFonts w:ascii="宋体" w:hAnsi="宋体" w:cs="宋体"/>
          <w:b w:val="0"/>
          <w:bCs w:val="0"/>
          <w:color w:val="auto"/>
          <w:sz w:val="24"/>
          <w:szCs w:val="24"/>
          <w:highlight w:val="none"/>
          <w:u w:val="single"/>
        </w:rPr>
        <w:t>/</w:t>
      </w:r>
      <w:r>
        <w:rPr>
          <w:rFonts w:hint="eastAsia" w:ascii="宋体" w:hAnsi="宋体" w:cs="宋体"/>
          <w:b w:val="0"/>
          <w:bCs w:val="0"/>
          <w:color w:val="auto"/>
          <w:sz w:val="24"/>
          <w:szCs w:val="24"/>
          <w:highlight w:val="none"/>
          <w:u w:val="single"/>
        </w:rPr>
        <w:t>试运行</w:t>
      </w:r>
      <w:r>
        <w:rPr>
          <w:rFonts w:hint="eastAsia" w:ascii="宋体" w:hAnsi="宋体" w:cs="宋体"/>
          <w:b w:val="0"/>
          <w:bCs w:val="0"/>
          <w:color w:val="auto"/>
          <w:sz w:val="24"/>
          <w:szCs w:val="24"/>
          <w:highlight w:val="none"/>
        </w:rPr>
        <w:t>验收合格后，甲方在收到乙方提交的请款资料及等额增值税专用发票后</w:t>
      </w:r>
      <w:r>
        <w:rPr>
          <w:rFonts w:ascii="宋体" w:hAnsi="宋体" w:cs="宋体"/>
          <w:b w:val="0"/>
          <w:bCs w:val="0"/>
          <w:color w:val="auto"/>
          <w:sz w:val="24"/>
          <w:szCs w:val="24"/>
          <w:highlight w:val="none"/>
          <w:u w:val="single"/>
        </w:rPr>
        <w:t>15</w:t>
      </w:r>
      <w:r>
        <w:rPr>
          <w:rFonts w:hint="eastAsia" w:ascii="宋体" w:hAnsi="宋体" w:cs="宋体"/>
          <w:b w:val="0"/>
          <w:bCs w:val="0"/>
          <w:color w:val="auto"/>
          <w:sz w:val="24"/>
          <w:szCs w:val="24"/>
          <w:highlight w:val="none"/>
        </w:rPr>
        <w:t>个工作日内向乙方支付至该批货款总额的</w:t>
      </w:r>
      <w:r>
        <w:rPr>
          <w:rFonts w:ascii="宋体" w:hAnsi="宋体" w:cs="宋体"/>
          <w:b w:val="0"/>
          <w:bCs w:val="0"/>
          <w:color w:val="auto"/>
          <w:sz w:val="24"/>
          <w:szCs w:val="24"/>
          <w:highlight w:val="none"/>
        </w:rPr>
        <w:t>100%</w:t>
      </w:r>
      <w:r>
        <w:rPr>
          <w:rFonts w:hint="eastAsia" w:ascii="宋体" w:hAnsi="宋体" w:cs="宋体"/>
          <w:b w:val="0"/>
          <w:bCs w:val="0"/>
          <w:color w:val="auto"/>
          <w:sz w:val="24"/>
          <w:szCs w:val="24"/>
          <w:highlight w:val="none"/>
        </w:rPr>
        <w:t>（适用于分批供货且即时结清采购）。</w:t>
      </w:r>
    </w:p>
    <w:p>
      <w:pPr>
        <w:adjustRightInd w:val="0"/>
        <w:snapToGrid w:val="0"/>
        <w:spacing w:line="460" w:lineRule="exact"/>
        <w:ind w:firstLine="240" w:firstLineChars="1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w:t>
      </w:r>
      <w:r>
        <w:rPr>
          <w:rFonts w:ascii="宋体" w:hAnsi="宋体" w:cs="宋体"/>
          <w:b w:val="0"/>
          <w:bCs w:val="0"/>
          <w:color w:val="auto"/>
          <w:sz w:val="24"/>
          <w:szCs w:val="24"/>
          <w:highlight w:val="none"/>
        </w:rPr>
        <w:t>5</w:t>
      </w:r>
      <w:r>
        <w:rPr>
          <w:rFonts w:hint="eastAsia" w:ascii="宋体" w:hAnsi="宋体" w:cs="宋体"/>
          <w:b w:val="0"/>
          <w:bCs w:val="0"/>
          <w:color w:val="auto"/>
          <w:sz w:val="24"/>
          <w:szCs w:val="24"/>
          <w:highlight w:val="none"/>
        </w:rPr>
        <w:t>）其它支付方式：</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w:t>
      </w:r>
    </w:p>
    <w:p>
      <w:pPr>
        <w:spacing w:line="460" w:lineRule="exact"/>
        <w:ind w:firstLine="480" w:firstLineChars="20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5.3</w:t>
      </w:r>
      <w:r>
        <w:rPr>
          <w:rFonts w:hint="eastAsia" w:ascii="宋体" w:hAnsi="宋体" w:cs="宋体"/>
          <w:b w:val="0"/>
          <w:bCs w:val="0"/>
          <w:color w:val="auto"/>
          <w:sz w:val="24"/>
          <w:szCs w:val="24"/>
          <w:highlight w:val="none"/>
        </w:rPr>
        <w:t>乙方收款账户：</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w:t>
      </w:r>
    </w:p>
    <w:p>
      <w:pPr>
        <w:spacing w:line="460" w:lineRule="exact"/>
        <w:ind w:firstLine="960" w:firstLineChars="4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收款账号：</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w:t>
      </w:r>
    </w:p>
    <w:p>
      <w:pPr>
        <w:spacing w:line="460" w:lineRule="exact"/>
        <w:ind w:firstLine="960" w:firstLineChars="4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开户行：</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w:t>
      </w:r>
    </w:p>
    <w:p>
      <w:pPr>
        <w:spacing w:line="460" w:lineRule="exact"/>
        <w:ind w:firstLine="480"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乙方在收款前需向甲方提交等额增值税专用发票，增值税专用发票信息：</w:t>
      </w:r>
    </w:p>
    <w:p>
      <w:pPr>
        <w:spacing w:line="460" w:lineRule="exact"/>
        <w:ind w:firstLine="480" w:firstLineChars="200"/>
        <w:rPr>
          <w:rFonts w:ascii="宋体" w:hAnsi="宋体" w:cs="宋体"/>
          <w:b w:val="0"/>
          <w:bCs w:val="0"/>
          <w:color w:val="auto"/>
          <w:sz w:val="24"/>
          <w:szCs w:val="24"/>
          <w:highlight w:val="none"/>
        </w:rPr>
      </w:pPr>
      <w:r>
        <w:rPr>
          <w:rFonts w:ascii="宋体" w:hAnsi="宋体" w:cs="宋体"/>
          <w:b w:val="0"/>
          <w:bCs w:val="0"/>
          <w:color w:val="auto"/>
          <w:sz w:val="24"/>
          <w:szCs w:val="24"/>
          <w:highlight w:val="none"/>
          <w:u w:val="single"/>
        </w:rPr>
        <w:t xml:space="preserve">                          </w:t>
      </w:r>
      <w:r>
        <w:rPr>
          <w:rFonts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rPr>
        <w:t>；</w:t>
      </w:r>
      <w:r>
        <w:rPr>
          <w:rFonts w:ascii="宋体" w:hAnsi="宋体" w:cs="宋体"/>
          <w:b w:val="0"/>
          <w:bCs w:val="0"/>
          <w:color w:val="auto"/>
          <w:sz w:val="24"/>
          <w:szCs w:val="24"/>
          <w:highlight w:val="none"/>
        </w:rPr>
        <w:t xml:space="preserve">  </w:t>
      </w:r>
    </w:p>
    <w:p>
      <w:pPr>
        <w:spacing w:line="460" w:lineRule="exact"/>
        <w:ind w:firstLine="480" w:firstLineChars="20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5.4</w:t>
      </w:r>
      <w:r>
        <w:rPr>
          <w:rFonts w:hint="eastAsia" w:ascii="宋体" w:hAnsi="宋体" w:cs="宋体"/>
          <w:b w:val="0"/>
          <w:bCs w:val="0"/>
          <w:color w:val="auto"/>
          <w:sz w:val="24"/>
          <w:szCs w:val="24"/>
          <w:highlight w:val="none"/>
        </w:rPr>
        <w:t>付款方式：</w:t>
      </w:r>
      <w:r>
        <w:rPr>
          <w:rFonts w:ascii="宋体" w:hAnsi="宋体" w:cs="宋体"/>
          <w:b w:val="0"/>
          <w:bCs w:val="0"/>
          <w:color w:val="auto"/>
          <w:sz w:val="24"/>
          <w:szCs w:val="24"/>
          <w:highlight w:val="none"/>
        </w:rPr>
        <w:t xml:space="preserve"> </w:t>
      </w:r>
      <w:r>
        <w:rPr>
          <w:rFonts w:ascii="宋体" w:hAnsi="宋体" w:cs="宋体"/>
          <w:b w:val="0"/>
          <w:bCs w:val="0"/>
          <w:color w:val="auto"/>
          <w:sz w:val="24"/>
          <w:szCs w:val="24"/>
          <w:highlight w:val="none"/>
        </w:rPr>
        <w:sym w:font="Wingdings" w:char="00FE"/>
      </w:r>
      <w:r>
        <w:rPr>
          <w:rFonts w:hint="eastAsia" w:ascii="宋体" w:hAnsi="宋体" w:cs="宋体"/>
          <w:b w:val="0"/>
          <w:bCs w:val="0"/>
          <w:color w:val="auto"/>
          <w:sz w:val="24"/>
          <w:szCs w:val="24"/>
          <w:highlight w:val="none"/>
        </w:rPr>
        <w:t>网银支付；</w:t>
      </w:r>
      <w:r>
        <w:rPr>
          <w:rFonts w:ascii="宋体" w:hAnsi="宋体" w:cs="宋体"/>
          <w:b w:val="0"/>
          <w:bCs w:val="0"/>
          <w:color w:val="auto"/>
          <w:sz w:val="24"/>
          <w:szCs w:val="24"/>
          <w:highlight w:val="none"/>
        </w:rPr>
        <w:t xml:space="preserve">  </w:t>
      </w:r>
      <w:r>
        <w:rPr>
          <w:rFonts w:ascii="宋体" w:hAnsi="宋体" w:cs="宋体"/>
          <w:b w:val="0"/>
          <w:bCs w:val="0"/>
          <w:color w:val="auto"/>
          <w:sz w:val="24"/>
          <w:szCs w:val="24"/>
          <w:highlight w:val="none"/>
        </w:rPr>
        <w:sym w:font="Wingdings" w:char="00A8"/>
      </w:r>
      <w:r>
        <w:rPr>
          <w:rFonts w:hint="eastAsia" w:ascii="宋体" w:hAnsi="宋体" w:cs="宋体"/>
          <w:b w:val="0"/>
          <w:bCs w:val="0"/>
          <w:color w:val="auto"/>
          <w:sz w:val="24"/>
          <w:szCs w:val="24"/>
          <w:highlight w:val="none"/>
        </w:rPr>
        <w:t>支票；</w:t>
      </w:r>
      <w:r>
        <w:rPr>
          <w:rFonts w:ascii="宋体" w:hAnsi="宋体" w:cs="宋体"/>
          <w:b w:val="0"/>
          <w:bCs w:val="0"/>
          <w:color w:val="auto"/>
          <w:sz w:val="24"/>
          <w:szCs w:val="24"/>
          <w:highlight w:val="none"/>
        </w:rPr>
        <w:t xml:space="preserve">   </w:t>
      </w:r>
      <w:r>
        <w:rPr>
          <w:rFonts w:ascii="宋体" w:hAnsi="宋体" w:cs="宋体"/>
          <w:b w:val="0"/>
          <w:bCs w:val="0"/>
          <w:color w:val="auto"/>
          <w:sz w:val="24"/>
          <w:szCs w:val="24"/>
          <w:highlight w:val="none"/>
        </w:rPr>
        <w:sym w:font="Wingdings" w:char="00A8"/>
      </w:r>
      <w:r>
        <w:rPr>
          <w:rFonts w:hint="eastAsia" w:ascii="宋体" w:hAnsi="宋体" w:cs="宋体"/>
          <w:b w:val="0"/>
          <w:bCs w:val="0"/>
          <w:color w:val="auto"/>
          <w:sz w:val="24"/>
          <w:szCs w:val="24"/>
          <w:highlight w:val="none"/>
        </w:rPr>
        <w:t>其他：</w:t>
      </w:r>
      <w:r>
        <w:rPr>
          <w:rFonts w:ascii="宋体" w:hAnsi="宋体" w:cs="宋体"/>
          <w:b w:val="0"/>
          <w:bCs w:val="0"/>
          <w:color w:val="auto"/>
          <w:sz w:val="24"/>
          <w:szCs w:val="24"/>
          <w:highlight w:val="none"/>
        </w:rPr>
        <w:t xml:space="preserve">       </w:t>
      </w:r>
    </w:p>
    <w:p>
      <w:pPr>
        <w:spacing w:line="460" w:lineRule="exact"/>
        <w:ind w:firstLine="720" w:firstLineChars="300"/>
        <w:outlineLvl w:val="1"/>
        <w:rPr>
          <w:rFonts w:hAnsi="宋体" w:cs="宋体"/>
          <w:b w:val="0"/>
          <w:bCs w:val="0"/>
          <w:color w:val="auto"/>
          <w:szCs w:val="24"/>
          <w:highlight w:val="none"/>
        </w:rPr>
      </w:pPr>
      <w:r>
        <w:rPr>
          <w:rFonts w:hint="eastAsia" w:ascii="宋体" w:hAnsi="宋体" w:cs="宋体"/>
          <w:b w:val="0"/>
          <w:bCs w:val="0"/>
          <w:color w:val="auto"/>
          <w:sz w:val="24"/>
          <w:szCs w:val="24"/>
          <w:highlight w:val="none"/>
        </w:rPr>
        <w:t>（建议采用网银支付、支票两种形式中之一）。</w:t>
      </w:r>
    </w:p>
    <w:bookmarkEnd w:id="116"/>
    <w:bookmarkEnd w:id="117"/>
    <w:p>
      <w:pPr>
        <w:adjustRightInd w:val="0"/>
        <w:snapToGrid w:val="0"/>
        <w:spacing w:line="460" w:lineRule="exact"/>
        <w:ind w:firstLine="480" w:firstLineChars="200"/>
        <w:rPr>
          <w:rFonts w:ascii="宋体" w:hAnsi="宋体" w:cs="宋体"/>
          <w:b w:val="0"/>
          <w:bCs w:val="0"/>
          <w:color w:val="auto"/>
          <w:sz w:val="24"/>
          <w:szCs w:val="24"/>
          <w:highlight w:val="none"/>
        </w:rPr>
      </w:pPr>
      <w:bookmarkStart w:id="118" w:name="_Toc183666529"/>
      <w:bookmarkStart w:id="119" w:name="_Toc107447253"/>
      <w:bookmarkStart w:id="120" w:name="_Toc518992998"/>
      <w:bookmarkStart w:id="121" w:name="_Toc306350465"/>
      <w:bookmarkStart w:id="122" w:name="_Toc520190038"/>
      <w:bookmarkStart w:id="123" w:name="_Toc107446861"/>
      <w:bookmarkStart w:id="124" w:name="_Toc474245224"/>
      <w:bookmarkStart w:id="125" w:name="_Toc257"/>
      <w:bookmarkStart w:id="126" w:name="_Toc5166"/>
      <w:bookmarkStart w:id="127" w:name="_Toc107447254"/>
      <w:bookmarkStart w:id="128" w:name="_Toc107446860"/>
      <w:bookmarkStart w:id="129" w:name="_Toc183666534"/>
      <w:bookmarkStart w:id="130" w:name="_Toc118086592"/>
      <w:r>
        <w:rPr>
          <w:rFonts w:hint="eastAsia" w:ascii="宋体" w:hAnsi="宋体" w:cs="宋体"/>
          <w:b w:val="0"/>
          <w:bCs w:val="0"/>
          <w:color w:val="auto"/>
          <w:sz w:val="24"/>
          <w:szCs w:val="24"/>
          <w:highlight w:val="none"/>
        </w:rPr>
        <w:t>第六条</w:t>
      </w:r>
      <w:r>
        <w:rPr>
          <w:rFonts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rPr>
        <w:t>违约责任</w:t>
      </w:r>
    </w:p>
    <w:p>
      <w:pPr>
        <w:adjustRightInd w:val="0"/>
        <w:snapToGrid w:val="0"/>
        <w:spacing w:line="460" w:lineRule="exact"/>
        <w:ind w:firstLine="480" w:firstLineChars="20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6.1</w:t>
      </w:r>
      <w:r>
        <w:rPr>
          <w:rFonts w:hint="eastAsia" w:ascii="宋体" w:hAnsi="宋体" w:cs="宋体"/>
          <w:b w:val="0"/>
          <w:bCs w:val="0"/>
          <w:color w:val="auto"/>
          <w:sz w:val="24"/>
          <w:szCs w:val="24"/>
          <w:highlight w:val="none"/>
        </w:rPr>
        <w:t>单方面取消合同：任意一方未经对方同意单方面取消合同，应按</w:t>
      </w:r>
      <w:r>
        <w:rPr>
          <w:rFonts w:hint="eastAsia" w:ascii="宋体" w:hAnsi="宋体" w:cs="宋体"/>
          <w:b w:val="0"/>
          <w:bCs w:val="0"/>
          <w:color w:val="auto"/>
          <w:sz w:val="24"/>
          <w:szCs w:val="24"/>
          <w:highlight w:val="none"/>
          <w:u w:val="single"/>
        </w:rPr>
        <w:t>合同暂定总价的</w:t>
      </w:r>
      <w:r>
        <w:rPr>
          <w:rFonts w:ascii="宋体" w:hAnsi="宋体" w:cs="宋体"/>
          <w:b w:val="0"/>
          <w:bCs w:val="0"/>
          <w:color w:val="auto"/>
          <w:sz w:val="24"/>
          <w:szCs w:val="24"/>
          <w:highlight w:val="none"/>
          <w:u w:val="single"/>
        </w:rPr>
        <w:t>30%</w:t>
      </w:r>
      <w:r>
        <w:rPr>
          <w:rFonts w:hint="eastAsia" w:ascii="宋体" w:hAnsi="宋体" w:cs="宋体"/>
          <w:b w:val="0"/>
          <w:bCs w:val="0"/>
          <w:color w:val="auto"/>
          <w:sz w:val="24"/>
          <w:szCs w:val="24"/>
          <w:highlight w:val="none"/>
        </w:rPr>
        <w:t>向对方赔偿。</w:t>
      </w:r>
    </w:p>
    <w:p>
      <w:pPr>
        <w:adjustRightInd w:val="0"/>
        <w:snapToGrid w:val="0"/>
        <w:spacing w:line="460" w:lineRule="exact"/>
        <w:ind w:firstLine="480" w:firstLineChars="20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6.2</w:t>
      </w:r>
      <w:r>
        <w:rPr>
          <w:rFonts w:hint="eastAsia" w:ascii="宋体" w:hAnsi="宋体" w:cs="宋体"/>
          <w:b w:val="0"/>
          <w:bCs w:val="0"/>
          <w:color w:val="auto"/>
          <w:sz w:val="24"/>
          <w:szCs w:val="24"/>
          <w:highlight w:val="none"/>
        </w:rPr>
        <w:t>乙方不能按时交货的，每逾期</w:t>
      </w:r>
      <w:r>
        <w:rPr>
          <w:rFonts w:ascii="宋体" w:hAnsi="宋体" w:cs="宋体"/>
          <w:b w:val="0"/>
          <w:bCs w:val="0"/>
          <w:color w:val="auto"/>
          <w:sz w:val="24"/>
          <w:szCs w:val="24"/>
          <w:highlight w:val="none"/>
        </w:rPr>
        <w:t>1</w:t>
      </w:r>
      <w:r>
        <w:rPr>
          <w:rFonts w:hint="eastAsia" w:ascii="宋体" w:hAnsi="宋体" w:cs="宋体"/>
          <w:b w:val="0"/>
          <w:bCs w:val="0"/>
          <w:color w:val="auto"/>
          <w:sz w:val="24"/>
          <w:szCs w:val="24"/>
          <w:highlight w:val="none"/>
        </w:rPr>
        <w:t>日，按</w:t>
      </w:r>
      <w:r>
        <w:rPr>
          <w:rFonts w:hint="eastAsia" w:ascii="宋体" w:hAnsi="宋体" w:cs="宋体"/>
          <w:b w:val="0"/>
          <w:bCs w:val="0"/>
          <w:color w:val="auto"/>
          <w:sz w:val="24"/>
          <w:szCs w:val="24"/>
          <w:highlight w:val="none"/>
          <w:u w:val="single"/>
        </w:rPr>
        <w:t>迟交货物总价的</w:t>
      </w:r>
      <w:r>
        <w:rPr>
          <w:rFonts w:ascii="宋体" w:hAnsi="宋体" w:cs="宋体"/>
          <w:b w:val="0"/>
          <w:bCs w:val="0"/>
          <w:color w:val="auto"/>
          <w:sz w:val="24"/>
          <w:szCs w:val="24"/>
          <w:highlight w:val="none"/>
          <w:u w:val="single"/>
        </w:rPr>
        <w:t xml:space="preserve"> 1%支付违约金</w:t>
      </w:r>
      <w:r>
        <w:rPr>
          <w:rFonts w:hint="eastAsia" w:ascii="宋体" w:hAnsi="宋体" w:cs="宋体"/>
          <w:b w:val="0"/>
          <w:bCs w:val="0"/>
          <w:color w:val="auto"/>
          <w:sz w:val="24"/>
          <w:szCs w:val="24"/>
          <w:highlight w:val="none"/>
        </w:rPr>
        <w:t>，逾期达到</w:t>
      </w:r>
      <w:r>
        <w:rPr>
          <w:rFonts w:hint="eastAsia" w:ascii="宋体" w:hAnsi="宋体" w:cs="宋体"/>
          <w:b w:val="0"/>
          <w:bCs w:val="0"/>
          <w:color w:val="auto"/>
          <w:sz w:val="24"/>
          <w:szCs w:val="24"/>
          <w:highlight w:val="none"/>
          <w:lang w:val="en-US" w:eastAsia="zh-CN"/>
        </w:rPr>
        <w:t>10</w:t>
      </w:r>
      <w:r>
        <w:rPr>
          <w:rFonts w:hint="eastAsia" w:ascii="宋体" w:hAnsi="宋体" w:cs="宋体"/>
          <w:b w:val="0"/>
          <w:bCs w:val="0"/>
          <w:color w:val="auto"/>
          <w:sz w:val="24"/>
          <w:szCs w:val="24"/>
          <w:highlight w:val="none"/>
        </w:rPr>
        <w:t>天及以上的，甲方有权解除合同。</w:t>
      </w:r>
    </w:p>
    <w:p>
      <w:pPr>
        <w:adjustRightInd w:val="0"/>
        <w:snapToGrid w:val="0"/>
        <w:spacing w:line="460" w:lineRule="exact"/>
        <w:ind w:firstLine="480" w:firstLineChars="20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 xml:space="preserve">6.3 </w:t>
      </w:r>
      <w:r>
        <w:rPr>
          <w:rFonts w:hint="eastAsia" w:ascii="宋体" w:hAnsi="宋体" w:cs="宋体"/>
          <w:b w:val="0"/>
          <w:bCs w:val="0"/>
          <w:color w:val="auto"/>
          <w:sz w:val="24"/>
          <w:szCs w:val="24"/>
          <w:highlight w:val="none"/>
        </w:rPr>
        <w:t>货物</w:t>
      </w:r>
      <w:r>
        <w:rPr>
          <w:rFonts w:hint="eastAsia" w:ascii="宋体" w:hAnsi="宋体" w:cs="宋体"/>
          <w:b w:val="0"/>
          <w:bCs w:val="0"/>
          <w:color w:val="auto"/>
          <w:sz w:val="24"/>
          <w:szCs w:val="24"/>
          <w:highlight w:val="none"/>
          <w:u w:val="single"/>
        </w:rPr>
        <w:t>开箱</w:t>
      </w:r>
      <w:r>
        <w:rPr>
          <w:rFonts w:ascii="宋体" w:hAnsi="宋体" w:cs="宋体"/>
          <w:b w:val="0"/>
          <w:bCs w:val="0"/>
          <w:color w:val="auto"/>
          <w:sz w:val="24"/>
          <w:szCs w:val="24"/>
          <w:highlight w:val="none"/>
          <w:u w:val="single"/>
        </w:rPr>
        <w:t>/</w:t>
      </w:r>
      <w:r>
        <w:rPr>
          <w:rFonts w:hint="eastAsia" w:ascii="宋体" w:hAnsi="宋体" w:cs="宋体"/>
          <w:b w:val="0"/>
          <w:bCs w:val="0"/>
          <w:color w:val="auto"/>
          <w:sz w:val="24"/>
          <w:szCs w:val="24"/>
          <w:highlight w:val="none"/>
          <w:u w:val="single"/>
        </w:rPr>
        <w:t>试运行</w:t>
      </w:r>
      <w:r>
        <w:rPr>
          <w:rFonts w:hint="eastAsia" w:ascii="宋体" w:hAnsi="宋体" w:cs="宋体"/>
          <w:b w:val="0"/>
          <w:bCs w:val="0"/>
          <w:color w:val="auto"/>
          <w:sz w:val="24"/>
          <w:szCs w:val="24"/>
          <w:highlight w:val="none"/>
        </w:rPr>
        <w:t>验收不合格或货物在</w:t>
      </w:r>
      <w:r>
        <w:rPr>
          <w:rFonts w:hint="eastAsia" w:ascii="宋体" w:hAnsi="宋体" w:cs="宋体"/>
          <w:b w:val="0"/>
          <w:bCs w:val="0"/>
          <w:color w:val="auto"/>
          <w:sz w:val="24"/>
          <w:szCs w:val="24"/>
          <w:highlight w:val="none"/>
          <w:u w:val="single"/>
        </w:rPr>
        <w:t>开箱</w:t>
      </w:r>
      <w:r>
        <w:rPr>
          <w:rFonts w:ascii="宋体" w:hAnsi="宋体" w:cs="宋体"/>
          <w:b w:val="0"/>
          <w:bCs w:val="0"/>
          <w:color w:val="auto"/>
          <w:sz w:val="24"/>
          <w:szCs w:val="24"/>
          <w:highlight w:val="none"/>
          <w:u w:val="single"/>
        </w:rPr>
        <w:t>/</w:t>
      </w:r>
      <w:r>
        <w:rPr>
          <w:rFonts w:hint="eastAsia" w:ascii="宋体" w:hAnsi="宋体" w:cs="宋体"/>
          <w:b w:val="0"/>
          <w:bCs w:val="0"/>
          <w:color w:val="auto"/>
          <w:sz w:val="24"/>
          <w:szCs w:val="24"/>
          <w:highlight w:val="none"/>
          <w:u w:val="single"/>
        </w:rPr>
        <w:t>试运行</w:t>
      </w:r>
      <w:r>
        <w:rPr>
          <w:rFonts w:hint="eastAsia" w:ascii="宋体" w:hAnsi="宋体" w:cs="宋体"/>
          <w:b w:val="0"/>
          <w:bCs w:val="0"/>
          <w:color w:val="auto"/>
          <w:sz w:val="24"/>
          <w:szCs w:val="24"/>
          <w:highlight w:val="none"/>
        </w:rPr>
        <w:t>验收后发现乙方所供货物不合格的，甲方有权退货或要求更换。甲方要求退货的，乙方应在收到甲方退货要求的</w:t>
      </w:r>
      <w:r>
        <w:rPr>
          <w:rFonts w:ascii="宋体" w:hAnsi="宋体" w:cs="宋体"/>
          <w:b w:val="0"/>
          <w:bCs w:val="0"/>
          <w:color w:val="auto"/>
          <w:sz w:val="24"/>
          <w:szCs w:val="24"/>
          <w:highlight w:val="none"/>
        </w:rPr>
        <w:t>3</w:t>
      </w:r>
      <w:r>
        <w:rPr>
          <w:rFonts w:hint="eastAsia" w:ascii="宋体" w:hAnsi="宋体" w:cs="宋体"/>
          <w:b w:val="0"/>
          <w:bCs w:val="0"/>
          <w:color w:val="auto"/>
          <w:sz w:val="24"/>
          <w:szCs w:val="24"/>
          <w:highlight w:val="none"/>
        </w:rPr>
        <w:t>日内退还甲方已支付的货款（含预付款）并按退货总价的双倍金额向甲方支付违约金，同时甲方有权解除合同；甲方要求更换的，乙方应在</w:t>
      </w:r>
      <w:r>
        <w:rPr>
          <w:rFonts w:ascii="宋体" w:hAnsi="宋体" w:cs="宋体"/>
          <w:b w:val="0"/>
          <w:bCs w:val="0"/>
          <w:color w:val="auto"/>
          <w:sz w:val="24"/>
          <w:szCs w:val="24"/>
          <w:highlight w:val="none"/>
        </w:rPr>
        <w:t>3</w:t>
      </w:r>
      <w:r>
        <w:rPr>
          <w:rFonts w:hint="eastAsia" w:ascii="宋体" w:hAnsi="宋体" w:cs="宋体"/>
          <w:b w:val="0"/>
          <w:bCs w:val="0"/>
          <w:color w:val="auto"/>
          <w:sz w:val="24"/>
          <w:szCs w:val="24"/>
          <w:highlight w:val="none"/>
        </w:rPr>
        <w:t>日内重新交货并按</w:t>
      </w:r>
      <w:r>
        <w:rPr>
          <w:rFonts w:hint="eastAsia" w:ascii="宋体" w:hAnsi="宋体" w:cs="宋体"/>
          <w:b w:val="0"/>
          <w:bCs w:val="0"/>
          <w:color w:val="auto"/>
          <w:sz w:val="24"/>
          <w:szCs w:val="24"/>
          <w:highlight w:val="none"/>
          <w:u w:val="single"/>
        </w:rPr>
        <w:t>更换货物总价的</w:t>
      </w:r>
      <w:r>
        <w:rPr>
          <w:rFonts w:ascii="宋体" w:hAnsi="宋体" w:cs="宋体"/>
          <w:b w:val="0"/>
          <w:bCs w:val="0"/>
          <w:color w:val="auto"/>
          <w:sz w:val="24"/>
          <w:szCs w:val="24"/>
          <w:highlight w:val="none"/>
          <w:u w:val="single"/>
        </w:rPr>
        <w:t>10%</w:t>
      </w:r>
      <w:r>
        <w:rPr>
          <w:rFonts w:hint="eastAsia" w:ascii="宋体" w:hAnsi="宋体" w:cs="宋体"/>
          <w:b w:val="0"/>
          <w:bCs w:val="0"/>
          <w:color w:val="auto"/>
          <w:sz w:val="24"/>
          <w:szCs w:val="24"/>
          <w:highlight w:val="none"/>
        </w:rPr>
        <w:t>支付违约金，乙方承担由此产生的一切损失和费用。</w:t>
      </w:r>
    </w:p>
    <w:p>
      <w:pPr>
        <w:adjustRightInd w:val="0"/>
        <w:snapToGrid w:val="0"/>
        <w:spacing w:line="460" w:lineRule="exact"/>
        <w:ind w:firstLine="480" w:firstLineChars="20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 xml:space="preserve">6.4 </w:t>
      </w:r>
      <w:r>
        <w:rPr>
          <w:rFonts w:hint="eastAsia" w:ascii="宋体" w:hAnsi="宋体" w:cs="宋体"/>
          <w:b w:val="0"/>
          <w:bCs w:val="0"/>
          <w:color w:val="auto"/>
          <w:sz w:val="24"/>
          <w:szCs w:val="24"/>
          <w:highlight w:val="none"/>
        </w:rPr>
        <w:t>乙方不履行合同义务、或履行合同义务不符合合同约定、或违反国家、省、市行业标准的，甲方有权要求乙方限期整改。乙方逾期未完成整改的，每项每超过</w:t>
      </w:r>
      <w:r>
        <w:rPr>
          <w:rFonts w:ascii="宋体" w:hAnsi="宋体" w:cs="宋体"/>
          <w:b w:val="0"/>
          <w:bCs w:val="0"/>
          <w:color w:val="auto"/>
          <w:sz w:val="24"/>
          <w:szCs w:val="24"/>
          <w:highlight w:val="none"/>
        </w:rPr>
        <w:t>1日支付违约金人民币1万元，超过</w:t>
      </w:r>
      <w:r>
        <w:rPr>
          <w:rFonts w:hint="eastAsia" w:ascii="宋体" w:hAnsi="宋体" w:cs="宋体"/>
          <w:b w:val="0"/>
          <w:bCs w:val="0"/>
          <w:color w:val="auto"/>
          <w:sz w:val="24"/>
          <w:szCs w:val="24"/>
          <w:highlight w:val="none"/>
          <w:lang w:val="en-US" w:eastAsia="zh-CN"/>
        </w:rPr>
        <w:t>7</w:t>
      </w:r>
      <w:r>
        <w:rPr>
          <w:rFonts w:hint="eastAsia" w:ascii="宋体" w:hAnsi="宋体" w:cs="宋体"/>
          <w:b w:val="0"/>
          <w:bCs w:val="0"/>
          <w:color w:val="auto"/>
          <w:sz w:val="24"/>
          <w:szCs w:val="24"/>
          <w:highlight w:val="none"/>
        </w:rPr>
        <w:t>日，甲方有权解除合同并要求乙方支付</w:t>
      </w:r>
      <w:r>
        <w:rPr>
          <w:rFonts w:hint="eastAsia" w:ascii="宋体" w:hAnsi="宋体" w:cs="宋体"/>
          <w:b w:val="0"/>
          <w:bCs w:val="0"/>
          <w:color w:val="auto"/>
          <w:sz w:val="24"/>
          <w:szCs w:val="24"/>
          <w:highlight w:val="none"/>
          <w:u w:val="single"/>
        </w:rPr>
        <w:t>合同暂定总价的</w:t>
      </w:r>
      <w:r>
        <w:rPr>
          <w:rFonts w:ascii="宋体" w:hAnsi="宋体" w:cs="宋体"/>
          <w:b w:val="0"/>
          <w:bCs w:val="0"/>
          <w:color w:val="auto"/>
          <w:sz w:val="24"/>
          <w:szCs w:val="24"/>
          <w:highlight w:val="none"/>
          <w:u w:val="single"/>
        </w:rPr>
        <w:t>20%</w:t>
      </w:r>
      <w:r>
        <w:rPr>
          <w:rFonts w:ascii="宋体" w:hAnsi="宋体" w:cs="宋体"/>
          <w:b w:val="0"/>
          <w:bCs w:val="0"/>
          <w:color w:val="auto"/>
          <w:sz w:val="24"/>
          <w:szCs w:val="24"/>
          <w:highlight w:val="none"/>
        </w:rPr>
        <w:t>作为违约金</w:t>
      </w:r>
      <w:r>
        <w:rPr>
          <w:rFonts w:hint="eastAsia" w:ascii="宋体" w:hAnsi="宋体" w:cs="宋体"/>
          <w:b w:val="0"/>
          <w:bCs w:val="0"/>
          <w:color w:val="auto"/>
          <w:sz w:val="24"/>
          <w:szCs w:val="24"/>
          <w:highlight w:val="none"/>
        </w:rPr>
        <w:t>（</w:t>
      </w:r>
      <w:r>
        <w:rPr>
          <w:rFonts w:hint="eastAsia" w:cs="宋体"/>
          <w:b w:val="0"/>
          <w:bCs w:val="0"/>
          <w:color w:val="auto"/>
          <w:sz w:val="24"/>
          <w:highlight w:val="none"/>
        </w:rPr>
        <w:t>如合同另行约定违约责任，从其约定</w:t>
      </w:r>
      <w:r>
        <w:rPr>
          <w:rFonts w:hint="eastAsia" w:ascii="宋体" w:hAnsi="宋体" w:cs="宋体"/>
          <w:b w:val="0"/>
          <w:bCs w:val="0"/>
          <w:color w:val="auto"/>
          <w:sz w:val="24"/>
          <w:szCs w:val="24"/>
          <w:highlight w:val="none"/>
        </w:rPr>
        <w:t>）</w:t>
      </w:r>
      <w:r>
        <w:rPr>
          <w:rFonts w:ascii="宋体" w:hAnsi="宋体" w:cs="宋体"/>
          <w:b w:val="0"/>
          <w:bCs w:val="0"/>
          <w:color w:val="auto"/>
          <w:sz w:val="24"/>
          <w:szCs w:val="24"/>
          <w:highlight w:val="none"/>
        </w:rPr>
        <w:t>。</w:t>
      </w:r>
    </w:p>
    <w:p>
      <w:pPr>
        <w:topLinePunct/>
        <w:spacing w:line="500" w:lineRule="exact"/>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6.5</w:t>
      </w:r>
      <w:r>
        <w:rPr>
          <w:rFonts w:hint="eastAsia" w:ascii="宋体" w:hAnsi="宋体" w:eastAsia="宋体" w:cs="宋体"/>
          <w:b w:val="0"/>
          <w:bCs w:val="0"/>
          <w:color w:val="auto"/>
          <w:sz w:val="24"/>
          <w:highlight w:val="none"/>
          <w:lang w:val="en-US" w:eastAsia="zh-CN"/>
        </w:rPr>
        <w:t>在合同有效期内，若乙方发生不诚信行为情形的，乙方自愿接受甲方按《广州市净水有限公司经营建设项目参建企业不诚信行为管理办法》处理。</w:t>
      </w:r>
      <w:r>
        <w:rPr>
          <w:rFonts w:hint="eastAsia" w:ascii="宋体" w:hAnsi="宋体" w:cs="宋体"/>
          <w:b w:val="0"/>
          <w:bCs w:val="0"/>
          <w:color w:val="auto"/>
          <w:sz w:val="24"/>
          <w:highlight w:val="none"/>
          <w:lang w:val="en-US" w:eastAsia="zh-CN"/>
        </w:rPr>
        <w:t>具体处理标准详见附件3。</w:t>
      </w:r>
    </w:p>
    <w:p>
      <w:pPr>
        <w:adjustRightInd w:val="0"/>
        <w:snapToGrid w:val="0"/>
        <w:spacing w:line="460" w:lineRule="exact"/>
        <w:ind w:firstLine="480"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第七条</w:t>
      </w:r>
      <w:r>
        <w:rPr>
          <w:rFonts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rPr>
        <w:t>不可抗力</w:t>
      </w:r>
    </w:p>
    <w:p>
      <w:pPr>
        <w:widowControl w:val="0"/>
        <w:numPr>
          <w:ilvl w:val="255"/>
          <w:numId w:val="0"/>
        </w:numPr>
        <w:adjustRightInd w:val="0"/>
        <w:snapToGrid w:val="0"/>
        <w:spacing w:line="460" w:lineRule="exact"/>
        <w:ind w:firstLine="480" w:firstLineChars="20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 xml:space="preserve">7.1 </w:t>
      </w:r>
      <w:r>
        <w:rPr>
          <w:rFonts w:hint="eastAsia" w:ascii="宋体" w:hAnsi="宋体" w:cs="宋体"/>
          <w:b w:val="0"/>
          <w:bCs w:val="0"/>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line="460" w:lineRule="exact"/>
        <w:ind w:firstLine="480"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w:t>
      </w:r>
      <w:r>
        <w:rPr>
          <w:rFonts w:ascii="宋体" w:hAnsi="宋体" w:cs="宋体"/>
          <w:b w:val="0"/>
          <w:bCs w:val="0"/>
          <w:color w:val="auto"/>
          <w:sz w:val="24"/>
          <w:szCs w:val="24"/>
          <w:highlight w:val="none"/>
        </w:rPr>
        <w:t>1）地震、火山爆发、滑坡、暴雨（橙色预警及以上）、台风（黄色预警及以上）、海啸、龙卷风、大面积流行病(如：非典型性肺炎等)或瘟疫；</w:t>
      </w:r>
    </w:p>
    <w:p>
      <w:pPr>
        <w:widowControl w:val="0"/>
        <w:adjustRightInd w:val="0"/>
        <w:snapToGrid w:val="0"/>
        <w:spacing w:line="460" w:lineRule="exact"/>
        <w:ind w:firstLine="480"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w:t>
      </w:r>
      <w:r>
        <w:rPr>
          <w:rFonts w:ascii="宋体" w:hAnsi="宋体" w:cs="宋体"/>
          <w:b w:val="0"/>
          <w:bCs w:val="0"/>
          <w:color w:val="auto"/>
          <w:sz w:val="24"/>
          <w:szCs w:val="24"/>
          <w:highlight w:val="none"/>
        </w:rPr>
        <w:t>2）战争行为、入侵、武装冲突或外敌行为、封锁、暴乱、恐怖行为或军事演习；</w:t>
      </w:r>
    </w:p>
    <w:p>
      <w:pPr>
        <w:widowControl w:val="0"/>
        <w:adjustRightInd w:val="0"/>
        <w:snapToGrid w:val="0"/>
        <w:spacing w:line="460" w:lineRule="exact"/>
        <w:ind w:firstLine="480" w:firstLineChars="20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 xml:space="preserve">7.2 </w:t>
      </w:r>
      <w:r>
        <w:rPr>
          <w:rFonts w:hint="eastAsia" w:ascii="宋体" w:hAnsi="宋体" w:cs="宋体"/>
          <w:b w:val="0"/>
          <w:bCs w:val="0"/>
          <w:color w:val="auto"/>
          <w:sz w:val="24"/>
          <w:szCs w:val="24"/>
          <w:highlight w:val="none"/>
        </w:rPr>
        <w:t>声称受到不可抗力影响的一方，应在发生不可抗力或知道发生不可抗力之后</w:t>
      </w:r>
      <w:r>
        <w:rPr>
          <w:rFonts w:ascii="宋体" w:hAnsi="宋体" w:cs="宋体"/>
          <w:b w:val="0"/>
          <w:bCs w:val="0"/>
          <w:color w:val="auto"/>
          <w:sz w:val="24"/>
          <w:szCs w:val="24"/>
          <w:highlight w:val="none"/>
        </w:rPr>
        <w:t>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line="460" w:lineRule="exact"/>
        <w:ind w:firstLine="480" w:firstLineChars="20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 xml:space="preserve">7.3 </w:t>
      </w:r>
      <w:r>
        <w:rPr>
          <w:rFonts w:hint="eastAsia" w:ascii="宋体" w:hAnsi="宋体" w:cs="宋体"/>
          <w:b w:val="0"/>
          <w:bCs w:val="0"/>
          <w:color w:val="auto"/>
          <w:sz w:val="24"/>
          <w:szCs w:val="24"/>
          <w:highlight w:val="none"/>
        </w:rPr>
        <w:t>因不可抗力导致合同无法履行的时间自该不可抗力发生日起连续超过玖拾</w:t>
      </w:r>
      <w:r>
        <w:rPr>
          <w:rFonts w:ascii="宋体" w:hAnsi="宋体" w:cs="宋体"/>
          <w:b w:val="0"/>
          <w:bCs w:val="0"/>
          <w:color w:val="auto"/>
          <w:sz w:val="24"/>
          <w:szCs w:val="24"/>
          <w:highlight w:val="none"/>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 xml:space="preserve">7.4 </w:t>
      </w:r>
      <w:r>
        <w:rPr>
          <w:rFonts w:hint="eastAsia" w:ascii="宋体" w:hAnsi="宋体" w:cs="宋体"/>
          <w:b w:val="0"/>
          <w:bCs w:val="0"/>
          <w:color w:val="auto"/>
          <w:sz w:val="24"/>
          <w:szCs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0"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第八条</w:t>
      </w:r>
      <w:r>
        <w:rPr>
          <w:rFonts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rPr>
        <w:t>争议解决</w:t>
      </w:r>
    </w:p>
    <w:p>
      <w:pPr>
        <w:spacing w:line="460" w:lineRule="exact"/>
        <w:ind w:firstLine="720" w:firstLineChars="30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8.1</w:t>
      </w:r>
      <w:r>
        <w:rPr>
          <w:rFonts w:hint="eastAsia" w:ascii="宋体" w:hAnsi="宋体" w:cs="宋体"/>
          <w:b w:val="0"/>
          <w:bCs w:val="0"/>
          <w:color w:val="auto"/>
          <w:sz w:val="24"/>
          <w:szCs w:val="24"/>
          <w:highlight w:val="none"/>
        </w:rPr>
        <w:t>因本合同引起的或与本合同有关的任何争议，甲乙双方应友好协商解决，如协商不成，任何一方可依法向甲方所在地</w:t>
      </w:r>
      <w:r>
        <w:rPr>
          <w:rFonts w:hint="eastAsia" w:ascii="宋体" w:hAnsi="宋体" w:cs="宋体"/>
          <w:b w:val="0"/>
          <w:bCs w:val="0"/>
          <w:color w:val="auto"/>
          <w:sz w:val="24"/>
          <w:szCs w:val="24"/>
          <w:highlight w:val="none"/>
          <w:u w:val="single"/>
        </w:rPr>
        <w:t>人民法院</w:t>
      </w:r>
      <w:r>
        <w:rPr>
          <w:rFonts w:hint="eastAsia" w:ascii="宋体" w:hAnsi="宋体" w:cs="宋体"/>
          <w:b w:val="0"/>
          <w:bCs w:val="0"/>
          <w:color w:val="auto"/>
          <w:sz w:val="24"/>
          <w:szCs w:val="24"/>
          <w:highlight w:val="none"/>
        </w:rPr>
        <w:t>提起诉讼。</w:t>
      </w:r>
    </w:p>
    <w:p>
      <w:pPr>
        <w:spacing w:line="460" w:lineRule="exact"/>
        <w:ind w:firstLine="720" w:firstLineChars="30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8.2</w:t>
      </w:r>
      <w:r>
        <w:rPr>
          <w:rFonts w:hint="eastAsia" w:ascii="宋体" w:hAnsi="宋体" w:cs="宋体"/>
          <w:b w:val="0"/>
          <w:bCs w:val="0"/>
          <w:color w:val="auto"/>
          <w:sz w:val="24"/>
          <w:szCs w:val="24"/>
          <w:highlight w:val="none"/>
        </w:rPr>
        <w:t>在甲方同意的情况下，除有争端之外的合同其它部分在争端解决前应继续执行。</w:t>
      </w:r>
    </w:p>
    <w:p>
      <w:pPr>
        <w:numPr>
          <w:ilvl w:val="255"/>
          <w:numId w:val="0"/>
        </w:numPr>
        <w:spacing w:line="460" w:lineRule="exact"/>
        <w:ind w:firstLine="480"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第九条</w:t>
      </w:r>
      <w:r>
        <w:rPr>
          <w:rFonts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rPr>
        <w:t>其他</w:t>
      </w:r>
    </w:p>
    <w:p>
      <w:pPr>
        <w:spacing w:line="460" w:lineRule="exact"/>
        <w:ind w:firstLine="638" w:firstLineChars="266"/>
        <w:rPr>
          <w:rFonts w:ascii="宋体" w:hAnsi="宋体" w:cs="宋体"/>
          <w:b w:val="0"/>
          <w:bCs w:val="0"/>
          <w:color w:val="auto"/>
          <w:sz w:val="24"/>
          <w:szCs w:val="24"/>
          <w:highlight w:val="none"/>
        </w:rPr>
      </w:pPr>
      <w:r>
        <w:rPr>
          <w:rFonts w:ascii="宋体" w:hAnsi="宋体" w:cs="宋体"/>
          <w:b w:val="0"/>
          <w:bCs w:val="0"/>
          <w:color w:val="auto"/>
          <w:sz w:val="24"/>
          <w:szCs w:val="24"/>
          <w:highlight w:val="none"/>
        </w:rPr>
        <w:t>9.1</w:t>
      </w:r>
      <w:r>
        <w:rPr>
          <w:rFonts w:hint="eastAsia" w:ascii="宋体" w:hAnsi="宋体" w:cs="宋体"/>
          <w:b w:val="0"/>
          <w:bCs w:val="0"/>
          <w:color w:val="auto"/>
          <w:sz w:val="24"/>
          <w:szCs w:val="24"/>
          <w:highlight w:val="none"/>
        </w:rPr>
        <w:t>本协议未尽事宜，可由甲乙双方另行签订补充协议。补充协议与本合同具有同等法律效力。</w:t>
      </w:r>
    </w:p>
    <w:p>
      <w:pPr>
        <w:spacing w:line="460" w:lineRule="exact"/>
        <w:ind w:firstLine="638" w:firstLineChars="266"/>
        <w:rPr>
          <w:rFonts w:ascii="宋体" w:hAnsi="宋体" w:cs="宋体"/>
          <w:b w:val="0"/>
          <w:bCs w:val="0"/>
          <w:color w:val="auto"/>
          <w:sz w:val="24"/>
          <w:szCs w:val="24"/>
          <w:highlight w:val="none"/>
        </w:rPr>
      </w:pPr>
      <w:r>
        <w:rPr>
          <w:rFonts w:ascii="宋体" w:hAnsi="宋体" w:cs="宋体"/>
          <w:b w:val="0"/>
          <w:bCs w:val="0"/>
          <w:color w:val="auto"/>
          <w:sz w:val="24"/>
          <w:szCs w:val="24"/>
          <w:highlight w:val="none"/>
        </w:rPr>
        <w:t>9.2</w:t>
      </w:r>
      <w:r>
        <w:rPr>
          <w:rFonts w:hint="eastAsia" w:ascii="宋体" w:hAnsi="宋体" w:cs="宋体"/>
          <w:b w:val="0"/>
          <w:bCs w:val="0"/>
          <w:color w:val="auto"/>
          <w:sz w:val="24"/>
          <w:szCs w:val="24"/>
          <w:highlight w:val="none"/>
        </w:rPr>
        <w:t>本合同自甲乙双方法定代表人或授权代理人签字并加盖公章之日起生效。</w:t>
      </w:r>
    </w:p>
    <w:p>
      <w:pPr>
        <w:spacing w:line="460" w:lineRule="exact"/>
        <w:ind w:firstLine="638" w:firstLineChars="266"/>
        <w:rPr>
          <w:rFonts w:ascii="宋体" w:hAnsi="宋体" w:cs="宋体"/>
          <w:b w:val="0"/>
          <w:bCs w:val="0"/>
          <w:color w:val="auto"/>
          <w:sz w:val="24"/>
          <w:szCs w:val="24"/>
          <w:highlight w:val="none"/>
        </w:rPr>
      </w:pPr>
      <w:r>
        <w:rPr>
          <w:rFonts w:ascii="宋体" w:hAnsi="宋体" w:cs="宋体"/>
          <w:b w:val="0"/>
          <w:bCs w:val="0"/>
          <w:color w:val="auto"/>
          <w:sz w:val="24"/>
          <w:szCs w:val="24"/>
          <w:highlight w:val="none"/>
        </w:rPr>
        <w:t>9.3</w:t>
      </w:r>
      <w:r>
        <w:rPr>
          <w:rFonts w:hint="eastAsia" w:ascii="宋体" w:hAnsi="宋体" w:cs="宋体"/>
          <w:b w:val="0"/>
          <w:bCs w:val="0"/>
          <w:color w:val="auto"/>
          <w:sz w:val="24"/>
          <w:szCs w:val="24"/>
          <w:highlight w:val="none"/>
        </w:rPr>
        <w:t>本合同一式</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份，甲方执</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份，乙方执</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份。均具有同等法律效力。</w:t>
      </w:r>
    </w:p>
    <w:p>
      <w:pPr>
        <w:adjustRightInd w:val="0"/>
        <w:snapToGrid w:val="0"/>
        <w:spacing w:line="460" w:lineRule="exact"/>
        <w:ind w:right="521" w:rightChars="248" w:firstLine="720" w:firstLineChars="300"/>
        <w:rPr>
          <w:rFonts w:ascii="宋体" w:hAnsi="宋体" w:cs="宋体"/>
          <w:b w:val="0"/>
          <w:bCs w:val="0"/>
          <w:color w:val="auto"/>
          <w:sz w:val="24"/>
          <w:szCs w:val="24"/>
          <w:highlight w:val="none"/>
        </w:rPr>
      </w:pPr>
      <w:r>
        <w:rPr>
          <w:rFonts w:ascii="宋体" w:hAnsi="宋体" w:cs="宋体"/>
          <w:b w:val="0"/>
          <w:bCs w:val="0"/>
          <w:color w:val="auto"/>
          <w:sz w:val="24"/>
          <w:szCs w:val="24"/>
          <w:highlight w:val="none"/>
        </w:rPr>
        <w:t>9.4</w:t>
      </w:r>
      <w:r>
        <w:rPr>
          <w:rFonts w:hint="eastAsia" w:ascii="宋体" w:hAnsi="宋体" w:cs="宋体"/>
          <w:b w:val="0"/>
          <w:bCs w:val="0"/>
          <w:color w:val="auto"/>
          <w:sz w:val="24"/>
          <w:szCs w:val="24"/>
          <w:highlight w:val="none"/>
        </w:rPr>
        <w:t>补充条款：</w:t>
      </w:r>
      <w:r>
        <w:rPr>
          <w:rFonts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rPr>
        <w:t>。</w:t>
      </w:r>
      <w:r>
        <w:rPr>
          <w:rFonts w:ascii="宋体" w:hAnsi="宋体" w:cs="宋体"/>
          <w:b w:val="0"/>
          <w:bCs w:val="0"/>
          <w:color w:val="auto"/>
          <w:sz w:val="24"/>
          <w:szCs w:val="24"/>
          <w:highlight w:val="none"/>
        </w:rPr>
        <w:t xml:space="preserve">    </w:t>
      </w:r>
    </w:p>
    <w:bookmarkEnd w:id="118"/>
    <w:bookmarkEnd w:id="119"/>
    <w:bookmarkEnd w:id="120"/>
    <w:bookmarkEnd w:id="121"/>
    <w:bookmarkEnd w:id="122"/>
    <w:bookmarkEnd w:id="123"/>
    <w:bookmarkEnd w:id="124"/>
    <w:bookmarkEnd w:id="125"/>
    <w:bookmarkEnd w:id="126"/>
    <w:bookmarkEnd w:id="127"/>
    <w:bookmarkEnd w:id="128"/>
    <w:bookmarkEnd w:id="129"/>
    <w:bookmarkEnd w:id="130"/>
    <w:p>
      <w:pPr>
        <w:spacing w:line="460" w:lineRule="exact"/>
        <w:ind w:firstLine="48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附件：</w:t>
      </w:r>
      <w:r>
        <w:rPr>
          <w:rFonts w:ascii="宋体" w:hAnsi="宋体" w:cs="宋体"/>
          <w:b w:val="0"/>
          <w:bCs w:val="0"/>
          <w:color w:val="auto"/>
          <w:sz w:val="24"/>
          <w:szCs w:val="24"/>
          <w:highlight w:val="none"/>
        </w:rPr>
        <w:t>1</w:t>
      </w:r>
      <w:r>
        <w:rPr>
          <w:rFonts w:hint="eastAsia" w:ascii="宋体" w:hAnsi="宋体" w:cs="宋体"/>
          <w:b w:val="0"/>
          <w:bCs w:val="0"/>
          <w:color w:val="auto"/>
          <w:sz w:val="24"/>
          <w:szCs w:val="24"/>
          <w:highlight w:val="none"/>
        </w:rPr>
        <w:t>.发包通知书</w:t>
      </w:r>
      <w:r>
        <w:rPr>
          <w:rFonts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成交通知书/</w:t>
      </w:r>
      <w:r>
        <w:rPr>
          <w:rFonts w:hint="eastAsia" w:ascii="宋体" w:hAnsi="宋体" w:cs="宋体"/>
          <w:b w:val="0"/>
          <w:bCs w:val="0"/>
          <w:color w:val="auto"/>
          <w:sz w:val="24"/>
          <w:szCs w:val="24"/>
          <w:highlight w:val="none"/>
        </w:rPr>
        <w:t>委托函（如有）</w:t>
      </w:r>
    </w:p>
    <w:p>
      <w:pPr>
        <w:numPr>
          <w:ilvl w:val="-1"/>
          <w:numId w:val="0"/>
        </w:numPr>
        <w:spacing w:line="460" w:lineRule="exact"/>
        <w:ind w:left="1200" w:leftChars="0" w:firstLine="0" w:firstLineChars="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rPr>
        <w:t>廉洁协议</w:t>
      </w:r>
    </w:p>
    <w:p>
      <w:pPr>
        <w:numPr>
          <w:ilvl w:val="-1"/>
          <w:numId w:val="0"/>
        </w:numPr>
        <w:spacing w:line="460" w:lineRule="exact"/>
        <w:ind w:left="1200" w:leftChars="0" w:firstLine="0" w:firstLineChars="0"/>
        <w:rPr>
          <w:rFonts w:hint="eastAsia" w:ascii="宋体" w:hAnsi="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不诚信行为的情形及相应被暂停参与投标活动的处理标准</w:t>
      </w:r>
    </w:p>
    <w:p>
      <w:pPr>
        <w:pStyle w:val="2"/>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4.防疫管理协议书</w:t>
      </w:r>
    </w:p>
    <w:p>
      <w:pPr>
        <w:pStyle w:val="2"/>
        <w:ind w:firstLine="1200" w:firstLineChars="500"/>
        <w:rPr>
          <w:rFonts w:hint="default" w:eastAsia="宋体"/>
          <w:b w:val="0"/>
          <w:bCs w:val="0"/>
          <w:color w:val="auto"/>
          <w:highlight w:val="none"/>
          <w:lang w:val="en-US" w:eastAsia="zh-CN"/>
        </w:rPr>
      </w:pPr>
      <w:r>
        <w:rPr>
          <w:rFonts w:hint="eastAsia" w:ascii="宋体" w:hAnsi="宋体" w:eastAsia="宋体" w:cs="宋体"/>
          <w:b w:val="0"/>
          <w:bCs w:val="0"/>
          <w:color w:val="auto"/>
          <w:sz w:val="24"/>
          <w:szCs w:val="24"/>
          <w:highlight w:val="none"/>
          <w:lang w:val="en-US" w:eastAsia="zh-CN"/>
        </w:rPr>
        <w:t>5.物品采购安全协议书</w:t>
      </w:r>
    </w:p>
    <w:p>
      <w:pPr>
        <w:numPr>
          <w:ilvl w:val="-1"/>
          <w:numId w:val="0"/>
        </w:numPr>
        <w:spacing w:line="460" w:lineRule="exact"/>
        <w:ind w:left="1200" w:leftChars="0" w:firstLine="0" w:firstLineChars="0"/>
        <w:rPr>
          <w:rFonts w:ascii="宋体" w:hAnsi="宋体" w:cs="宋体"/>
          <w:b w:val="0"/>
          <w:bCs w:val="0"/>
          <w:color w:val="auto"/>
          <w:kern w:val="0"/>
          <w:sz w:val="24"/>
          <w:szCs w:val="24"/>
          <w:highlight w:val="none"/>
          <w:lang w:val="zh-CN"/>
        </w:rPr>
      </w:pPr>
      <w:r>
        <w:rPr>
          <w:rFonts w:hint="eastAsia" w:ascii="宋体" w:hAnsi="宋体" w:cs="宋体"/>
          <w:b w:val="0"/>
          <w:bCs w:val="0"/>
          <w:color w:val="auto"/>
          <w:kern w:val="0"/>
          <w:sz w:val="24"/>
          <w:szCs w:val="24"/>
          <w:highlight w:val="none"/>
          <w:lang w:val="en-US" w:eastAsia="zh-CN"/>
        </w:rPr>
        <w:t>6.</w:t>
      </w:r>
      <w:r>
        <w:rPr>
          <w:rFonts w:hint="eastAsia" w:ascii="宋体" w:hAnsi="宋体" w:cs="宋体"/>
          <w:b w:val="0"/>
          <w:bCs w:val="0"/>
          <w:color w:val="auto"/>
          <w:kern w:val="0"/>
          <w:sz w:val="24"/>
          <w:szCs w:val="24"/>
          <w:highlight w:val="none"/>
        </w:rPr>
        <w:t>采购</w:t>
      </w:r>
      <w:r>
        <w:rPr>
          <w:rFonts w:hint="eastAsia" w:ascii="宋体" w:hAnsi="宋体" w:cs="宋体"/>
          <w:b w:val="0"/>
          <w:bCs w:val="0"/>
          <w:color w:val="auto"/>
          <w:kern w:val="0"/>
          <w:sz w:val="24"/>
          <w:szCs w:val="24"/>
          <w:highlight w:val="none"/>
          <w:lang w:val="zh-CN"/>
        </w:rPr>
        <w:t>需求（如需）</w:t>
      </w:r>
    </w:p>
    <w:p>
      <w:pPr>
        <w:numPr>
          <w:ilvl w:val="-1"/>
          <w:numId w:val="0"/>
        </w:numPr>
        <w:spacing w:line="460" w:lineRule="exact"/>
        <w:ind w:left="1200" w:leftChars="0" w:firstLine="0" w:firstLineChars="0"/>
        <w:rPr>
          <w:rFonts w:ascii="宋体" w:hAnsi="宋体" w:cs="宋体"/>
          <w:b w:val="0"/>
          <w:bCs w:val="0"/>
          <w:color w:val="auto"/>
          <w:kern w:val="0"/>
          <w:sz w:val="24"/>
          <w:szCs w:val="24"/>
          <w:highlight w:val="none"/>
          <w:lang w:val="zh-CN"/>
        </w:rPr>
      </w:pPr>
      <w:r>
        <w:rPr>
          <w:rFonts w:hint="eastAsia" w:ascii="宋体" w:hAnsi="宋体" w:cs="宋体"/>
          <w:b w:val="0"/>
          <w:bCs w:val="0"/>
          <w:color w:val="auto"/>
          <w:kern w:val="0"/>
          <w:sz w:val="24"/>
          <w:szCs w:val="24"/>
          <w:highlight w:val="none"/>
          <w:lang w:val="en-US" w:eastAsia="zh-CN"/>
        </w:rPr>
        <w:t>7.</w:t>
      </w:r>
      <w:r>
        <w:rPr>
          <w:rFonts w:hint="eastAsia" w:ascii="宋体" w:hAnsi="宋体" w:cs="宋体"/>
          <w:b w:val="0"/>
          <w:bCs w:val="0"/>
          <w:color w:val="auto"/>
          <w:kern w:val="0"/>
          <w:sz w:val="24"/>
          <w:szCs w:val="24"/>
          <w:highlight w:val="none"/>
          <w:lang w:val="zh-CN"/>
        </w:rPr>
        <w:t>授权委托证明（如需）</w:t>
      </w:r>
    </w:p>
    <w:tbl>
      <w:tblPr>
        <w:tblStyle w:val="23"/>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甲方：广州市净水有限公司（盖章）</w:t>
            </w:r>
          </w:p>
          <w:p>
            <w:pPr>
              <w:adjustRightInd w:val="0"/>
              <w:snapToGrid w:val="0"/>
              <w:spacing w:line="460" w:lineRule="exact"/>
              <w:rPr>
                <w:rFonts w:ascii="宋体" w:hAnsi="宋体" w:cs="宋体"/>
                <w:b w:val="0"/>
                <w:bCs w:val="0"/>
                <w:color w:val="auto"/>
                <w:sz w:val="24"/>
                <w:szCs w:val="24"/>
                <w:highlight w:val="none"/>
              </w:rPr>
            </w:pPr>
          </w:p>
        </w:tc>
        <w:tc>
          <w:tcPr>
            <w:tcW w:w="4696" w:type="dxa"/>
            <w:tcBorders>
              <w:top w:val="nil"/>
              <w:left w:val="nil"/>
              <w:bottom w:val="nil"/>
              <w:right w:val="nil"/>
            </w:tcBorders>
          </w:tcPr>
          <w:p>
            <w:pPr>
              <w:adjustRightInd w:val="0"/>
              <w:snapToGrid w:val="0"/>
              <w:spacing w:line="460" w:lineRule="exact"/>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乙方：</w:t>
            </w:r>
            <w:r>
              <w:rPr>
                <w:rFonts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rPr>
              <w:t>（盖章）</w:t>
            </w:r>
          </w:p>
          <w:p>
            <w:pPr>
              <w:adjustRightInd w:val="0"/>
              <w:snapToGrid w:val="0"/>
              <w:spacing w:line="460" w:lineRule="exact"/>
              <w:ind w:firstLine="240" w:firstLineChars="100"/>
              <w:rPr>
                <w:rFonts w:ascii="宋体" w:hAnsi="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经办人：</w:t>
            </w:r>
          </w:p>
        </w:tc>
        <w:tc>
          <w:tcPr>
            <w:tcW w:w="4696" w:type="dxa"/>
            <w:tcBorders>
              <w:top w:val="nil"/>
              <w:left w:val="nil"/>
              <w:bottom w:val="nil"/>
              <w:right w:val="nil"/>
            </w:tcBorders>
          </w:tcPr>
          <w:p>
            <w:pPr>
              <w:adjustRightInd w:val="0"/>
              <w:snapToGrid w:val="0"/>
              <w:spacing w:line="460" w:lineRule="exact"/>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电话：</w:t>
            </w:r>
          </w:p>
        </w:tc>
        <w:tc>
          <w:tcPr>
            <w:tcW w:w="4696" w:type="dxa"/>
            <w:tcBorders>
              <w:top w:val="nil"/>
              <w:left w:val="nil"/>
              <w:bottom w:val="nil"/>
              <w:right w:val="nil"/>
            </w:tcBorders>
          </w:tcPr>
          <w:p>
            <w:pPr>
              <w:adjustRightInd w:val="0"/>
              <w:snapToGrid w:val="0"/>
              <w:spacing w:line="460" w:lineRule="exact"/>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传真：</w:t>
            </w:r>
          </w:p>
        </w:tc>
        <w:tc>
          <w:tcPr>
            <w:tcW w:w="4696" w:type="dxa"/>
            <w:tcBorders>
              <w:top w:val="nil"/>
              <w:left w:val="nil"/>
              <w:bottom w:val="nil"/>
              <w:right w:val="nil"/>
            </w:tcBorders>
          </w:tcPr>
          <w:p>
            <w:pPr>
              <w:adjustRightInd w:val="0"/>
              <w:snapToGrid w:val="0"/>
              <w:spacing w:line="460" w:lineRule="exact"/>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after="0" w:line="460" w:lineRule="exact"/>
              <w:jc w:val="both"/>
              <w:rPr>
                <w:rFonts w:ascii="宋体" w:hAnsi="宋体" w:cs="宋体"/>
                <w:b w:val="0"/>
                <w:bCs w:val="0"/>
                <w:color w:val="auto"/>
                <w:sz w:val="24"/>
                <w:szCs w:val="24"/>
                <w:highlight w:val="none"/>
              </w:rPr>
            </w:pPr>
            <w:r>
              <w:rPr>
                <w:rFonts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rPr>
              <w:t>签订日期：</w:t>
            </w:r>
            <w:r>
              <w:rPr>
                <w:rFonts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rPr>
              <w:t>年</w:t>
            </w:r>
            <w:r>
              <w:rPr>
                <w:rFonts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rPr>
              <w:t>月</w:t>
            </w:r>
            <w:r>
              <w:rPr>
                <w:rFonts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rPr>
              <w:t>日</w:t>
            </w:r>
            <w:r>
              <w:rPr>
                <w:rFonts w:ascii="宋体" w:hAnsi="宋体" w:cs="宋体"/>
                <w:b w:val="0"/>
                <w:bCs w:val="0"/>
                <w:color w:val="auto"/>
                <w:sz w:val="24"/>
                <w:szCs w:val="24"/>
                <w:highlight w:val="none"/>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180" w:hangingChars="1742"/>
              <w:jc w:val="both"/>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签订日期：</w:t>
            </w:r>
            <w:r>
              <w:rPr>
                <w:rFonts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rPr>
              <w:t>年</w:t>
            </w:r>
            <w:r>
              <w:rPr>
                <w:rFonts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rPr>
              <w:t>月</w:t>
            </w:r>
            <w:r>
              <w:rPr>
                <w:rFonts w:ascii="宋体" w:hAnsi="宋体" w:cs="宋体"/>
                <w:b w:val="0"/>
                <w:bCs w:val="0"/>
                <w:color w:val="auto"/>
                <w:sz w:val="24"/>
                <w:szCs w:val="24"/>
                <w:highlight w:val="none"/>
              </w:rPr>
              <w:t xml:space="preserve">   </w:t>
            </w:r>
            <w:r>
              <w:rPr>
                <w:rFonts w:hint="eastAsia" w:ascii="宋体" w:hAnsi="宋体" w:cs="宋体"/>
                <w:b w:val="0"/>
                <w:bCs w:val="0"/>
                <w:color w:val="auto"/>
                <w:sz w:val="24"/>
                <w:szCs w:val="24"/>
                <w:highlight w:val="none"/>
              </w:rPr>
              <w:t>日</w:t>
            </w:r>
            <w:r>
              <w:rPr>
                <w:rFonts w:ascii="宋体" w:hAnsi="宋体" w:cs="宋体"/>
                <w:b w:val="0"/>
                <w:bCs w:val="0"/>
                <w:color w:val="auto"/>
                <w:sz w:val="24"/>
                <w:szCs w:val="24"/>
                <w:highlight w:val="none"/>
              </w:rPr>
              <w:t xml:space="preserve"> </w:t>
            </w:r>
          </w:p>
        </w:tc>
      </w:tr>
    </w:tbl>
    <w:p>
      <w:pPr>
        <w:spacing w:line="360" w:lineRule="auto"/>
        <w:rPr>
          <w:rFonts w:ascii="宋体" w:hAnsi="宋体" w:cs="宋体"/>
          <w:b w:val="0"/>
          <w:bCs w:val="0"/>
          <w:color w:val="auto"/>
          <w:szCs w:val="21"/>
          <w:highlight w:val="none"/>
        </w:rPr>
      </w:pPr>
    </w:p>
    <w:p>
      <w:pPr>
        <w:spacing w:line="360" w:lineRule="auto"/>
        <w:jc w:val="both"/>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附件</w:t>
      </w:r>
      <w:r>
        <w:rPr>
          <w:rFonts w:ascii="宋体" w:hAnsi="宋体" w:cs="宋体"/>
          <w:b w:val="0"/>
          <w:bCs w:val="0"/>
          <w:color w:val="auto"/>
          <w:szCs w:val="21"/>
          <w:highlight w:val="none"/>
        </w:rPr>
        <w:t>2</w:t>
      </w:r>
      <w:r>
        <w:rPr>
          <w:rFonts w:hint="eastAsia" w:ascii="宋体" w:hAnsi="宋体" w:cs="宋体"/>
          <w:b w:val="0"/>
          <w:bCs w:val="0"/>
          <w:color w:val="auto"/>
          <w:szCs w:val="21"/>
          <w:highlight w:val="none"/>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FangSong_GB2312" w:hAnsi="FangSong_GB2312" w:eastAsia="FangSong_GB2312" w:cs="FangSong_GB2312"/>
          <w:b w:val="0"/>
          <w:bCs w:val="0"/>
          <w:color w:val="auto"/>
          <w:sz w:val="28"/>
          <w:szCs w:val="28"/>
          <w:highlight w:val="none"/>
        </w:rPr>
      </w:pPr>
      <w:r>
        <w:rPr>
          <w:rFonts w:hint="eastAsia" w:ascii="FangSong_GB2312" w:hAnsi="FangSong_GB2312" w:eastAsia="FangSong_GB2312" w:cs="FangSong_GB2312"/>
          <w:b w:val="0"/>
          <w:bCs w:val="0"/>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FangSong_GB2312" w:hAnsi="FangSong_GB2312" w:eastAsia="FangSong_GB2312" w:cs="FangSong_GB2312"/>
          <w:b w:val="0"/>
          <w:bCs w:val="0"/>
          <w:color w:val="auto"/>
          <w:sz w:val="28"/>
          <w:szCs w:val="28"/>
          <w:highlight w:val="none"/>
        </w:rPr>
      </w:pPr>
      <w:r>
        <w:rPr>
          <w:rFonts w:hint="eastAsia" w:ascii="FangSong_GB2312" w:hAnsi="FangSong_GB2312" w:eastAsia="FangSong_GB2312" w:cs="FangSong_GB2312"/>
          <w:b w:val="0"/>
          <w:bCs w:val="0"/>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FangSong_GB2312" w:hAnsi="FangSong_GB2312" w:eastAsia="FangSong_GB2312" w:cs="FangSong_GB2312"/>
          <w:b w:val="0"/>
          <w:bCs w:val="0"/>
          <w:color w:val="auto"/>
          <w:sz w:val="28"/>
          <w:szCs w:val="28"/>
          <w:highlight w:val="none"/>
          <w:u w:val="single"/>
        </w:rPr>
        <w:t>广州市净水有限公司</w:t>
      </w:r>
      <w:r>
        <w:rPr>
          <w:rFonts w:hint="eastAsia" w:ascii="FangSong_GB2312" w:hAnsi="FangSong_GB2312" w:eastAsia="FangSong_GB2312" w:cs="FangSong_GB2312"/>
          <w:b w:val="0"/>
          <w:bCs w:val="0"/>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FangSong_GB2312" w:hAnsi="FangSong_GB2312" w:eastAsia="FangSong_GB2312" w:cs="FangSong_GB2312"/>
          <w:b w:val="0"/>
          <w:bCs w:val="0"/>
          <w:color w:val="auto"/>
          <w:sz w:val="28"/>
          <w:szCs w:val="28"/>
          <w:highlight w:val="none"/>
        </w:rPr>
      </w:pPr>
      <w:r>
        <w:rPr>
          <w:rFonts w:hint="eastAsia" w:ascii="FangSong_GB2312" w:hAnsi="FangSong_GB2312" w:eastAsia="FangSong_GB2312" w:cs="FangSong_GB2312"/>
          <w:b w:val="0"/>
          <w:bCs w:val="0"/>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FangSong_GB2312" w:hAnsi="FangSong_GB2312" w:eastAsia="FangSong_GB2312" w:cs="FangSong_GB2312"/>
          <w:b w:val="0"/>
          <w:bCs w:val="0"/>
          <w:color w:val="auto"/>
          <w:sz w:val="28"/>
          <w:szCs w:val="28"/>
          <w:highlight w:val="none"/>
        </w:rPr>
      </w:pPr>
      <w:r>
        <w:rPr>
          <w:rFonts w:hint="eastAsia" w:ascii="FangSong_GB2312" w:hAnsi="FangSong_GB2312" w:eastAsia="FangSong_GB2312" w:cs="FangSong_GB2312"/>
          <w:b w:val="0"/>
          <w:bCs w:val="0"/>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FangSong_GB2312" w:hAnsi="FangSong_GB2312" w:eastAsia="FangSong_GB2312" w:cs="FangSong_GB2312"/>
          <w:b w:val="0"/>
          <w:bCs w:val="0"/>
          <w:color w:val="auto"/>
          <w:sz w:val="28"/>
          <w:szCs w:val="28"/>
          <w:highlight w:val="none"/>
        </w:rPr>
      </w:pPr>
      <w:r>
        <w:rPr>
          <w:rFonts w:hint="eastAsia" w:ascii="FangSong_GB2312" w:hAnsi="FangSong_GB2312" w:eastAsia="FangSong_GB2312" w:cs="FangSong_GB2312"/>
          <w:b w:val="0"/>
          <w:bCs w:val="0"/>
          <w:color w:val="auto"/>
          <w:sz w:val="28"/>
          <w:szCs w:val="28"/>
          <w:highlight w:val="none"/>
        </w:rPr>
        <w:t>（二）严格执行</w:t>
      </w:r>
      <w:r>
        <w:rPr>
          <w:rFonts w:hint="eastAsia" w:ascii="FangSong_GB2312" w:hAnsi="FangSong_GB2312" w:eastAsia="FangSong_GB2312" w:cs="FangSong_GB2312"/>
          <w:b w:val="0"/>
          <w:bCs w:val="0"/>
          <w:color w:val="auto"/>
          <w:sz w:val="28"/>
          <w:szCs w:val="28"/>
          <w:highlight w:val="none"/>
          <w:u w:val="single"/>
        </w:rPr>
        <w:t xml:space="preserve"> </w:t>
      </w:r>
      <w:r>
        <w:rPr>
          <w:rFonts w:hint="eastAsia" w:ascii="FangSong_GB2312" w:hAnsi="FangSong_GB2312" w:eastAsia="FangSong_GB2312" w:cs="FangSong_GB2312"/>
          <w:b w:val="0"/>
          <w:bCs w:val="0"/>
          <w:color w:val="auto"/>
          <w:kern w:val="2"/>
          <w:sz w:val="28"/>
          <w:szCs w:val="28"/>
          <w:highlight w:val="none"/>
          <w:u w:val="single"/>
          <w:lang w:val="en-US" w:eastAsia="zh-CN"/>
        </w:rPr>
        <w:t>广州市净水有限公司司竹料分公司厂区低压电房电柜及电柜锁扣等备件采购项目</w:t>
      </w:r>
      <w:r>
        <w:rPr>
          <w:rFonts w:hint="eastAsia" w:ascii="FangSong_GB2312" w:hAnsi="FangSong_GB2312" w:eastAsia="FangSong_GB2312" w:cs="FangSong_GB2312"/>
          <w:b w:val="0"/>
          <w:bCs w:val="0"/>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FangSong_GB2312" w:hAnsi="FangSong_GB2312" w:eastAsia="FangSong_GB2312" w:cs="FangSong_GB2312"/>
          <w:b w:val="0"/>
          <w:bCs w:val="0"/>
          <w:color w:val="auto"/>
          <w:sz w:val="28"/>
          <w:szCs w:val="28"/>
          <w:highlight w:val="none"/>
        </w:rPr>
      </w:pPr>
      <w:r>
        <w:rPr>
          <w:rFonts w:hint="eastAsia" w:ascii="FangSong_GB2312" w:hAnsi="FangSong_GB2312" w:eastAsia="FangSong_GB2312" w:cs="FangSong_GB2312"/>
          <w:b w:val="0"/>
          <w:bCs w:val="0"/>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FangSong_GB2312" w:hAnsi="FangSong_GB2312" w:eastAsia="FangSong_GB2312" w:cs="FangSong_GB2312"/>
          <w:b w:val="0"/>
          <w:bCs w:val="0"/>
          <w:color w:val="auto"/>
          <w:sz w:val="28"/>
          <w:szCs w:val="28"/>
          <w:highlight w:val="none"/>
        </w:rPr>
      </w:pPr>
      <w:r>
        <w:rPr>
          <w:rFonts w:hint="eastAsia" w:ascii="FangSong_GB2312" w:hAnsi="FangSong_GB2312" w:eastAsia="FangSong_GB2312" w:cs="FangSong_GB2312"/>
          <w:b w:val="0"/>
          <w:bCs w:val="0"/>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FangSong_GB2312" w:hAnsi="FangSong_GB2312" w:eastAsia="FangSong_GB2312" w:cs="FangSong_GB2312"/>
          <w:b w:val="0"/>
          <w:bCs w:val="0"/>
          <w:color w:val="auto"/>
          <w:sz w:val="28"/>
          <w:szCs w:val="28"/>
          <w:highlight w:val="none"/>
          <w:lang w:val="en-US" w:eastAsia="zh-CN"/>
        </w:rPr>
      </w:pPr>
      <w:r>
        <w:rPr>
          <w:rFonts w:hint="eastAsia" w:ascii="FangSong_GB2312" w:hAnsi="FangSong_GB2312" w:eastAsia="FangSong_GB2312" w:cs="FangSong_GB2312"/>
          <w:b w:val="0"/>
          <w:bCs w:val="0"/>
          <w:color w:val="auto"/>
          <w:sz w:val="28"/>
          <w:szCs w:val="28"/>
          <w:highlight w:val="none"/>
        </w:rPr>
        <w:t>（五）发现对方在业务活动中有不廉洁行为，应及时提醒对方纠正。情节严重的，应向其有关监督部门</w:t>
      </w:r>
      <w:r>
        <w:rPr>
          <w:rFonts w:hint="eastAsia" w:ascii="FangSong_GB2312" w:hAnsi="FangSong_GB2312" w:eastAsia="FangSong_GB2312" w:cs="FangSong_GB2312"/>
          <w:b w:val="0"/>
          <w:bCs w:val="0"/>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FangSong_GB2312" w:hAnsi="FangSong_GB2312" w:eastAsia="FangSong_GB2312" w:cs="FangSong_GB2312"/>
          <w:b w:val="0"/>
          <w:bCs w:val="0"/>
          <w:color w:val="auto"/>
          <w:sz w:val="28"/>
          <w:szCs w:val="28"/>
          <w:highlight w:val="none"/>
        </w:rPr>
      </w:pPr>
      <w:r>
        <w:rPr>
          <w:rFonts w:hint="eastAsia" w:ascii="FangSong_GB2312" w:hAnsi="FangSong_GB2312" w:eastAsia="FangSong_GB2312" w:cs="FangSong_GB2312"/>
          <w:b w:val="0"/>
          <w:bCs w:val="0"/>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FangSong_GB2312" w:hAnsi="FangSong_GB2312" w:eastAsia="FangSong_GB2312" w:cs="FangSong_GB2312"/>
          <w:b w:val="0"/>
          <w:bCs w:val="0"/>
          <w:color w:val="auto"/>
          <w:sz w:val="28"/>
          <w:szCs w:val="28"/>
          <w:highlight w:val="none"/>
        </w:rPr>
      </w:pPr>
      <w:r>
        <w:rPr>
          <w:rFonts w:hint="eastAsia" w:ascii="FangSong_GB2312" w:hAnsi="FangSong_GB2312" w:eastAsia="FangSong_GB2312" w:cs="FangSong_GB2312"/>
          <w:b w:val="0"/>
          <w:bCs w:val="0"/>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FangSong_GB2312" w:hAnsi="FangSong_GB2312" w:eastAsia="FangSong_GB2312" w:cs="FangSong_GB2312"/>
          <w:b w:val="0"/>
          <w:bCs w:val="0"/>
          <w:color w:val="auto"/>
          <w:sz w:val="28"/>
          <w:szCs w:val="28"/>
          <w:highlight w:val="none"/>
        </w:rPr>
      </w:pPr>
      <w:r>
        <w:rPr>
          <w:rFonts w:hint="eastAsia" w:ascii="FangSong_GB2312" w:hAnsi="FangSong_GB2312" w:eastAsia="FangSong_GB2312" w:cs="FangSong_GB2312"/>
          <w:b w:val="0"/>
          <w:bCs w:val="0"/>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FangSong_GB2312" w:hAnsi="FangSong_GB2312" w:eastAsia="FangSong_GB2312" w:cs="FangSong_GB2312"/>
          <w:b w:val="0"/>
          <w:bCs w:val="0"/>
          <w:color w:val="auto"/>
          <w:sz w:val="28"/>
          <w:szCs w:val="28"/>
          <w:highlight w:val="none"/>
        </w:rPr>
      </w:pPr>
      <w:r>
        <w:rPr>
          <w:rFonts w:hint="eastAsia" w:ascii="FangSong_GB2312" w:hAnsi="FangSong_GB2312" w:eastAsia="FangSong_GB2312" w:cs="FangSong_GB2312"/>
          <w:b w:val="0"/>
          <w:bCs w:val="0"/>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FangSong_GB2312" w:hAnsi="FangSong_GB2312" w:eastAsia="FangSong_GB2312" w:cs="FangSong_GB2312"/>
          <w:b w:val="0"/>
          <w:bCs w:val="0"/>
          <w:color w:val="auto"/>
          <w:sz w:val="28"/>
          <w:szCs w:val="28"/>
          <w:highlight w:val="none"/>
        </w:rPr>
      </w:pPr>
      <w:r>
        <w:rPr>
          <w:rFonts w:hint="eastAsia" w:ascii="FangSong_GB2312" w:hAnsi="FangSong_GB2312" w:eastAsia="FangSong_GB2312" w:cs="FangSong_GB2312"/>
          <w:b w:val="0"/>
          <w:bCs w:val="0"/>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FangSong_GB2312" w:hAnsi="FangSong_GB2312" w:eastAsia="FangSong_GB2312" w:cs="FangSong_GB2312"/>
          <w:b w:val="0"/>
          <w:bCs w:val="0"/>
          <w:color w:val="auto"/>
          <w:sz w:val="28"/>
          <w:szCs w:val="28"/>
          <w:highlight w:val="none"/>
        </w:rPr>
      </w:pPr>
      <w:r>
        <w:rPr>
          <w:rFonts w:hint="eastAsia" w:ascii="FangSong_GB2312" w:hAnsi="FangSong_GB2312" w:eastAsia="FangSong_GB2312" w:cs="FangSong_GB2312"/>
          <w:b w:val="0"/>
          <w:bCs w:val="0"/>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FangSong_GB2312" w:hAnsi="FangSong_GB2312" w:eastAsia="FangSong_GB2312" w:cs="FangSong_GB2312"/>
          <w:b w:val="0"/>
          <w:bCs w:val="0"/>
          <w:color w:val="auto"/>
          <w:sz w:val="28"/>
          <w:szCs w:val="28"/>
          <w:highlight w:val="none"/>
        </w:rPr>
      </w:pPr>
      <w:r>
        <w:rPr>
          <w:rFonts w:hint="eastAsia" w:ascii="FangSong_GB2312" w:hAnsi="FangSong_GB2312" w:eastAsia="FangSong_GB2312" w:cs="FangSong_GB2312"/>
          <w:b w:val="0"/>
          <w:bCs w:val="0"/>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FangSong_GB2312" w:hAnsi="FangSong_GB2312" w:eastAsia="FangSong_GB2312" w:cs="FangSong_GB2312"/>
          <w:b w:val="0"/>
          <w:bCs w:val="0"/>
          <w:color w:val="auto"/>
          <w:sz w:val="28"/>
          <w:szCs w:val="28"/>
          <w:highlight w:val="none"/>
        </w:rPr>
      </w:pPr>
      <w:r>
        <w:rPr>
          <w:rFonts w:hint="eastAsia" w:ascii="FangSong_GB2312" w:hAnsi="FangSong_GB2312" w:eastAsia="FangSong_GB2312" w:cs="FangSong_GB2312"/>
          <w:b w:val="0"/>
          <w:bCs w:val="0"/>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FangSong_GB2312" w:hAnsi="FangSong_GB2312" w:eastAsia="FangSong_GB2312" w:cs="FangSong_GB2312"/>
          <w:b w:val="0"/>
          <w:bCs w:val="0"/>
          <w:color w:val="auto"/>
          <w:sz w:val="28"/>
          <w:szCs w:val="28"/>
          <w:highlight w:val="none"/>
          <w:lang w:val="en-US" w:eastAsia="zh-CN"/>
        </w:rPr>
      </w:pPr>
      <w:r>
        <w:rPr>
          <w:rFonts w:hint="eastAsia" w:ascii="FangSong_GB2312" w:hAnsi="FangSong_GB2312" w:eastAsia="FangSong_GB2312" w:cs="FangSong_GB2312"/>
          <w:b w:val="0"/>
          <w:bCs w:val="0"/>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FangSong_GB2312" w:hAnsi="FangSong_GB2312" w:eastAsia="FangSong_GB2312" w:cs="FangSong_GB2312"/>
          <w:b w:val="0"/>
          <w:bCs w:val="0"/>
          <w:color w:val="auto"/>
          <w:sz w:val="28"/>
          <w:szCs w:val="28"/>
          <w:highlight w:val="none"/>
        </w:rPr>
      </w:pPr>
      <w:r>
        <w:rPr>
          <w:rFonts w:hint="eastAsia" w:ascii="FangSong_GB2312" w:hAnsi="FangSong_GB2312" w:eastAsia="FangSong_GB2312" w:cs="FangSong_GB2312"/>
          <w:b w:val="0"/>
          <w:bCs w:val="0"/>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FangSong_GB2312" w:hAnsi="FangSong_GB2312" w:eastAsia="FangSong_GB2312" w:cs="FangSong_GB2312"/>
          <w:b w:val="0"/>
          <w:bCs w:val="0"/>
          <w:color w:val="auto"/>
          <w:sz w:val="28"/>
          <w:szCs w:val="28"/>
          <w:highlight w:val="none"/>
        </w:rPr>
      </w:pPr>
      <w:r>
        <w:rPr>
          <w:rFonts w:hint="eastAsia" w:ascii="FangSong_GB2312" w:hAnsi="FangSong_GB2312" w:eastAsia="FangSong_GB2312" w:cs="FangSong_GB2312"/>
          <w:b w:val="0"/>
          <w:bCs w:val="0"/>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FangSong_GB2312" w:hAnsi="FangSong_GB2312" w:eastAsia="FangSong_GB2312" w:cs="FangSong_GB2312"/>
          <w:b w:val="0"/>
          <w:bCs w:val="0"/>
          <w:color w:val="auto"/>
          <w:sz w:val="28"/>
          <w:szCs w:val="28"/>
          <w:highlight w:val="none"/>
        </w:rPr>
      </w:pPr>
      <w:r>
        <w:rPr>
          <w:rFonts w:hint="eastAsia" w:ascii="FangSong_GB2312" w:hAnsi="FangSong_GB2312" w:eastAsia="FangSong_GB2312" w:cs="FangSong_GB2312"/>
          <w:b w:val="0"/>
          <w:bCs w:val="0"/>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FangSong_GB2312" w:hAnsi="FangSong_GB2312" w:eastAsia="FangSong_GB2312" w:cs="FangSong_GB2312"/>
          <w:b w:val="0"/>
          <w:bCs w:val="0"/>
          <w:color w:val="auto"/>
          <w:sz w:val="28"/>
          <w:szCs w:val="28"/>
          <w:highlight w:val="none"/>
        </w:rPr>
      </w:pPr>
      <w:r>
        <w:rPr>
          <w:rFonts w:hint="eastAsia" w:ascii="FangSong_GB2312" w:hAnsi="FangSong_GB2312" w:eastAsia="FangSong_GB2312" w:cs="FangSong_GB2312"/>
          <w:b w:val="0"/>
          <w:bCs w:val="0"/>
          <w:color w:val="auto"/>
          <w:sz w:val="28"/>
          <w:szCs w:val="28"/>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snapToGrid/>
        <w:spacing w:line="520" w:lineRule="exact"/>
        <w:rPr>
          <w:rFonts w:hint="eastAsia" w:ascii="FangSong_GB2312" w:hAnsi="FangSong_GB2312" w:eastAsia="FangSong_GB2312" w:cs="FangSong_GB2312"/>
          <w:b w:val="0"/>
          <w:bCs w:val="0"/>
          <w:color w:val="auto"/>
          <w:sz w:val="28"/>
          <w:szCs w:val="28"/>
          <w:highlight w:val="none"/>
        </w:rPr>
      </w:pPr>
      <w:r>
        <w:rPr>
          <w:rFonts w:hint="eastAsia" w:ascii="FangSong_GB2312" w:hAnsi="FangSong_GB2312" w:eastAsia="FangSong_GB2312" w:cs="FangSong_GB2312"/>
          <w:b w:val="0"/>
          <w:bCs w:val="0"/>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FangSong_GB2312" w:hAnsi="FangSong_GB2312" w:eastAsia="FangSong_GB2312" w:cs="FangSong_GB2312"/>
          <w:b w:val="0"/>
          <w:bCs w:val="0"/>
          <w:color w:val="auto"/>
          <w:sz w:val="28"/>
          <w:szCs w:val="28"/>
          <w:highlight w:val="none"/>
        </w:rPr>
      </w:pPr>
      <w:r>
        <w:rPr>
          <w:rFonts w:hint="eastAsia" w:ascii="FangSong_GB2312" w:hAnsi="FangSong_GB2312" w:eastAsia="FangSong_GB2312" w:cs="FangSong_GB2312"/>
          <w:b w:val="0"/>
          <w:bCs w:val="0"/>
          <w:color w:val="auto"/>
          <w:sz w:val="28"/>
          <w:szCs w:val="28"/>
          <w:highlight w:val="none"/>
        </w:rPr>
        <w:t>（五）乙方不得擅自与甲方工作人员就</w:t>
      </w:r>
      <w:r>
        <w:rPr>
          <w:rFonts w:hint="eastAsia" w:ascii="FangSong_GB2312" w:hAnsi="FangSong_GB2312" w:eastAsia="FangSong_GB2312" w:cs="FangSong_GB2312"/>
          <w:b w:val="0"/>
          <w:bCs w:val="0"/>
          <w:color w:val="auto"/>
          <w:sz w:val="28"/>
          <w:szCs w:val="28"/>
          <w:highlight w:val="none"/>
          <w:lang w:val="en-US" w:eastAsia="zh-CN"/>
        </w:rPr>
        <w:t>主</w:t>
      </w:r>
      <w:r>
        <w:rPr>
          <w:rFonts w:hint="eastAsia" w:ascii="FangSong_GB2312" w:hAnsi="FangSong_GB2312" w:eastAsia="FangSong_GB2312" w:cs="FangSong_GB2312"/>
          <w:b w:val="0"/>
          <w:bCs w:val="0"/>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FangSong_GB2312" w:hAnsi="FangSong_GB2312" w:eastAsia="FangSong_GB2312" w:cs="FangSong_GB2312"/>
          <w:b w:val="0"/>
          <w:bCs w:val="0"/>
          <w:color w:val="auto"/>
          <w:sz w:val="28"/>
          <w:szCs w:val="28"/>
          <w:highlight w:val="none"/>
        </w:rPr>
      </w:pPr>
      <w:r>
        <w:rPr>
          <w:rFonts w:hint="eastAsia" w:ascii="FangSong_GB2312" w:hAnsi="FangSong_GB2312" w:eastAsia="FangSong_GB2312" w:cs="FangSong_GB2312"/>
          <w:b w:val="0"/>
          <w:bCs w:val="0"/>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FangSong_GB2312" w:hAnsi="FangSong_GB2312" w:eastAsia="FangSong_GB2312" w:cs="FangSong_GB2312"/>
          <w:b w:val="0"/>
          <w:bCs w:val="0"/>
          <w:color w:val="auto"/>
          <w:sz w:val="28"/>
          <w:szCs w:val="28"/>
          <w:highlight w:val="none"/>
        </w:rPr>
      </w:pPr>
      <w:r>
        <w:rPr>
          <w:rFonts w:hint="eastAsia" w:ascii="FangSong_GB2312" w:hAnsi="FangSong_GB2312" w:eastAsia="FangSong_GB2312" w:cs="FangSong_GB2312"/>
          <w:b w:val="0"/>
          <w:bCs w:val="0"/>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FangSong_GB2312" w:hAnsi="FangSong_GB2312" w:eastAsia="FangSong_GB2312" w:cs="FangSong_GB2312"/>
          <w:b w:val="0"/>
          <w:bCs w:val="0"/>
          <w:color w:val="auto"/>
          <w:sz w:val="28"/>
          <w:szCs w:val="28"/>
          <w:highlight w:val="none"/>
          <w:lang w:val="en-US" w:eastAsia="zh-CN"/>
        </w:rPr>
      </w:pPr>
      <w:r>
        <w:rPr>
          <w:rFonts w:hint="eastAsia" w:ascii="FangSong_GB2312" w:hAnsi="FangSong_GB2312" w:eastAsia="FangSong_GB2312" w:cs="FangSong_GB2312"/>
          <w:b w:val="0"/>
          <w:bCs w:val="0"/>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FangSong_GB2312" w:hAnsi="FangSong_GB2312" w:eastAsia="FangSong_GB2312" w:cs="FangSong_GB2312"/>
          <w:b w:val="0"/>
          <w:bCs w:val="0"/>
          <w:color w:val="auto"/>
          <w:sz w:val="28"/>
          <w:szCs w:val="28"/>
          <w:highlight w:val="none"/>
        </w:rPr>
      </w:pPr>
      <w:r>
        <w:rPr>
          <w:rFonts w:hint="eastAsia" w:ascii="FangSong_GB2312" w:hAnsi="FangSong_GB2312" w:eastAsia="FangSong_GB2312" w:cs="FangSong_GB2312"/>
          <w:b w:val="0"/>
          <w:bCs w:val="0"/>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FangSong_GB2312" w:hAnsi="FangSong_GB2312" w:eastAsia="FangSong_GB2312" w:cs="FangSong_GB2312"/>
          <w:b w:val="0"/>
          <w:bCs w:val="0"/>
          <w:color w:val="auto"/>
          <w:sz w:val="28"/>
          <w:szCs w:val="28"/>
          <w:highlight w:val="none"/>
        </w:rPr>
      </w:pPr>
      <w:r>
        <w:rPr>
          <w:rFonts w:hint="eastAsia" w:ascii="FangSong_GB2312" w:hAnsi="FangSong_GB2312" w:eastAsia="FangSong_GB2312" w:cs="FangSong_GB2312"/>
          <w:b w:val="0"/>
          <w:bCs w:val="0"/>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FangSong_GB2312" w:hAnsi="FangSong_GB2312" w:eastAsia="FangSong_GB2312" w:cs="FangSong_GB2312"/>
          <w:b w:val="0"/>
          <w:bCs w:val="0"/>
          <w:color w:val="auto"/>
          <w:sz w:val="28"/>
          <w:szCs w:val="28"/>
          <w:highlight w:val="none"/>
        </w:rPr>
      </w:pPr>
      <w:r>
        <w:rPr>
          <w:rFonts w:hint="eastAsia" w:ascii="FangSong_GB2312" w:hAnsi="FangSong_GB2312" w:eastAsia="FangSong_GB2312" w:cs="FangSong_GB2312"/>
          <w:b w:val="0"/>
          <w:bCs w:val="0"/>
          <w:color w:val="auto"/>
          <w:sz w:val="28"/>
          <w:szCs w:val="28"/>
          <w:highlight w:val="none"/>
        </w:rPr>
        <w:t>甲方举报投诉联系部门：广州市净水有限公司</w:t>
      </w:r>
      <w:r>
        <w:rPr>
          <w:rFonts w:hint="eastAsia" w:ascii="FangSong_GB2312" w:hAnsi="FangSong_GB2312" w:eastAsia="FangSong_GB2312" w:cs="FangSong_GB2312"/>
          <w:b w:val="0"/>
          <w:bCs w:val="0"/>
          <w:color w:val="auto"/>
          <w:sz w:val="28"/>
          <w:szCs w:val="28"/>
          <w:highlight w:val="none"/>
          <w:u w:val="single"/>
        </w:rPr>
        <w:t>纪检室</w:t>
      </w:r>
      <w:r>
        <w:rPr>
          <w:rFonts w:hint="eastAsia" w:ascii="FangSong_GB2312" w:hAnsi="FangSong_GB2312" w:eastAsia="FangSong_GB2312" w:cs="FangSong_GB2312"/>
          <w:b w:val="0"/>
          <w:bCs w:val="0"/>
          <w:color w:val="auto"/>
          <w:sz w:val="28"/>
          <w:szCs w:val="28"/>
          <w:highlight w:val="none"/>
        </w:rPr>
        <w:t>，联系电话：</w:t>
      </w:r>
      <w:r>
        <w:rPr>
          <w:rFonts w:hint="eastAsia" w:ascii="FangSong_GB2312" w:hAnsi="FangSong_GB2312" w:eastAsia="FangSong_GB2312" w:cs="FangSong_GB2312"/>
          <w:b w:val="0"/>
          <w:bCs w:val="0"/>
          <w:color w:val="auto"/>
          <w:sz w:val="28"/>
          <w:szCs w:val="28"/>
          <w:highlight w:val="none"/>
          <w:u w:val="single"/>
        </w:rPr>
        <w:t xml:space="preserve"> 020-38890265 </w:t>
      </w:r>
      <w:r>
        <w:rPr>
          <w:rFonts w:hint="eastAsia" w:ascii="FangSong_GB2312" w:hAnsi="FangSong_GB2312" w:eastAsia="FangSong_GB2312" w:cs="FangSong_GB2312"/>
          <w:b w:val="0"/>
          <w:bCs w:val="0"/>
          <w:color w:val="auto"/>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FangSong_GB2312" w:hAnsi="FangSong_GB2312" w:eastAsia="FangSong_GB2312" w:cs="FangSong_GB2312"/>
          <w:b w:val="0"/>
          <w:bCs w:val="0"/>
          <w:i w:val="0"/>
          <w:iCs w:val="0"/>
          <w:caps w:val="0"/>
          <w:color w:val="auto"/>
          <w:spacing w:val="0"/>
          <w:sz w:val="28"/>
          <w:szCs w:val="28"/>
          <w:highlight w:val="none"/>
        </w:rPr>
      </w:pPr>
      <w:r>
        <w:rPr>
          <w:rFonts w:hint="eastAsia" w:ascii="FangSong_GB2312" w:hAnsi="FangSong_GB2312" w:eastAsia="FangSong_GB2312" w:cs="FangSong_GB2312"/>
          <w:b w:val="0"/>
          <w:bCs w:val="0"/>
          <w:i w:val="0"/>
          <w:iCs w:val="0"/>
          <w:caps w:val="0"/>
          <w:color w:val="auto"/>
          <w:spacing w:val="0"/>
          <w:sz w:val="28"/>
          <w:szCs w:val="28"/>
          <w:highlight w:val="none"/>
        </w:rPr>
        <w:t>（二）乙方及其工作人员</w:t>
      </w:r>
      <w:r>
        <w:rPr>
          <w:rFonts w:hint="eastAsia" w:ascii="FangSong_GB2312" w:hAnsi="FangSong_GB2312" w:eastAsia="FangSong_GB2312" w:cs="FangSong_GB2312"/>
          <w:b w:val="0"/>
          <w:bCs w:val="0"/>
          <w:i w:val="0"/>
          <w:iCs w:val="0"/>
          <w:caps w:val="0"/>
          <w:color w:val="auto"/>
          <w:spacing w:val="0"/>
          <w:sz w:val="28"/>
          <w:szCs w:val="28"/>
          <w:highlight w:val="none"/>
          <w:lang w:val="en-US" w:eastAsia="zh-CN"/>
        </w:rPr>
        <w:t>存在</w:t>
      </w:r>
      <w:r>
        <w:rPr>
          <w:rFonts w:hint="eastAsia" w:ascii="FangSong_GB2312" w:hAnsi="FangSong_GB2312" w:eastAsia="FangSong_GB2312" w:cs="FangSong_GB2312"/>
          <w:b w:val="0"/>
          <w:bCs w:val="0"/>
          <w:i w:val="0"/>
          <w:iCs w:val="0"/>
          <w:caps w:val="0"/>
          <w:color w:val="auto"/>
          <w:spacing w:val="0"/>
          <w:sz w:val="28"/>
          <w:szCs w:val="28"/>
          <w:highlight w:val="none"/>
        </w:rPr>
        <w:t>违反本协议第一、三条规定、或在甲方招标、询价等过程中违反法律法规中的廉洁规定</w:t>
      </w:r>
      <w:r>
        <w:rPr>
          <w:rFonts w:hint="eastAsia" w:ascii="FangSong_GB2312" w:hAnsi="FangSong_GB2312" w:eastAsia="FangSong_GB2312" w:cs="FangSong_GB2312"/>
          <w:b w:val="0"/>
          <w:bCs w:val="0"/>
          <w:i w:val="0"/>
          <w:iCs w:val="0"/>
          <w:caps w:val="0"/>
          <w:color w:val="auto"/>
          <w:spacing w:val="0"/>
          <w:sz w:val="28"/>
          <w:szCs w:val="28"/>
          <w:highlight w:val="none"/>
          <w:lang w:val="en-US" w:eastAsia="zh-CN"/>
        </w:rPr>
        <w:t>的行为</w:t>
      </w:r>
      <w:r>
        <w:rPr>
          <w:rFonts w:hint="eastAsia" w:ascii="FangSong_GB2312" w:hAnsi="FangSong_GB2312" w:eastAsia="FangSong_GB2312" w:cs="FangSong_GB2312"/>
          <w:b w:val="0"/>
          <w:bCs w:val="0"/>
          <w:i w:val="0"/>
          <w:iCs w:val="0"/>
          <w:caps w:val="0"/>
          <w:color w:val="auto"/>
          <w:spacing w:val="0"/>
          <w:sz w:val="28"/>
          <w:szCs w:val="28"/>
          <w:highlight w:val="none"/>
        </w:rPr>
        <w:t>，</w:t>
      </w:r>
      <w:r>
        <w:rPr>
          <w:rFonts w:hint="eastAsia" w:ascii="FangSong_GB2312" w:hAnsi="FangSong_GB2312" w:eastAsia="FangSong_GB2312" w:cs="FangSong_GB2312"/>
          <w:b w:val="0"/>
          <w:bCs w:val="0"/>
          <w:i w:val="0"/>
          <w:iCs w:val="0"/>
          <w:caps w:val="0"/>
          <w:color w:val="auto"/>
          <w:spacing w:val="0"/>
          <w:sz w:val="28"/>
          <w:szCs w:val="28"/>
          <w:highlight w:val="none"/>
          <w:lang w:val="en-US" w:eastAsia="zh-CN"/>
        </w:rPr>
        <w:t>无论该行为是否与主合同有关，</w:t>
      </w:r>
      <w:r>
        <w:rPr>
          <w:rFonts w:hint="eastAsia" w:ascii="FangSong_GB2312" w:hAnsi="FangSong_GB2312" w:eastAsia="FangSong_GB2312" w:cs="FangSong_GB2312"/>
          <w:b w:val="0"/>
          <w:bCs w:val="0"/>
          <w:i w:val="0"/>
          <w:iCs w:val="0"/>
          <w:caps w:val="0"/>
          <w:color w:val="auto"/>
          <w:spacing w:val="0"/>
          <w:sz w:val="28"/>
          <w:szCs w:val="28"/>
          <w:highlight w:val="none"/>
        </w:rPr>
        <w:t>甲方</w:t>
      </w:r>
      <w:r>
        <w:rPr>
          <w:rFonts w:hint="eastAsia" w:ascii="FangSong_GB2312" w:hAnsi="FangSong_GB2312" w:eastAsia="FangSong_GB2312" w:cs="FangSong_GB2312"/>
          <w:b w:val="0"/>
          <w:bCs w:val="0"/>
          <w:i w:val="0"/>
          <w:iCs w:val="0"/>
          <w:caps w:val="0"/>
          <w:color w:val="auto"/>
          <w:spacing w:val="0"/>
          <w:sz w:val="28"/>
          <w:szCs w:val="28"/>
          <w:highlight w:val="none"/>
          <w:lang w:val="en-US" w:eastAsia="zh-CN"/>
        </w:rPr>
        <w:t>均</w:t>
      </w:r>
      <w:r>
        <w:rPr>
          <w:rFonts w:hint="eastAsia" w:ascii="FangSong_GB2312" w:hAnsi="FangSong_GB2312" w:eastAsia="FangSong_GB2312" w:cs="FangSong_GB2312"/>
          <w:b w:val="0"/>
          <w:bCs w:val="0"/>
          <w:i w:val="0"/>
          <w:iCs w:val="0"/>
          <w:caps w:val="0"/>
          <w:color w:val="auto"/>
          <w:spacing w:val="0"/>
          <w:sz w:val="28"/>
          <w:szCs w:val="28"/>
          <w:highlight w:val="none"/>
        </w:rPr>
        <w:t>有权根据具体情节和造成的后果，对乙方采取以下处理</w:t>
      </w:r>
      <w:r>
        <w:rPr>
          <w:rFonts w:hint="eastAsia" w:ascii="FangSong_GB2312" w:hAnsi="FangSong_GB2312" w:eastAsia="FangSong_GB2312" w:cs="FangSong_GB2312"/>
          <w:b w:val="0"/>
          <w:bCs w:val="0"/>
          <w:i w:val="0"/>
          <w:iCs w:val="0"/>
          <w:caps w:val="0"/>
          <w:color w:val="auto"/>
          <w:spacing w:val="0"/>
          <w:sz w:val="28"/>
          <w:szCs w:val="28"/>
          <w:highlight w:val="none"/>
          <w:lang w:val="en-US" w:eastAsia="zh-CN"/>
        </w:rPr>
        <w:t>方式</w:t>
      </w:r>
      <w:r>
        <w:rPr>
          <w:rFonts w:hint="eastAsia" w:ascii="FangSong_GB2312" w:hAnsi="FangSong_GB2312" w:eastAsia="FangSong_GB2312" w:cs="FangSong_GB2312"/>
          <w:b w:val="0"/>
          <w:bCs w:val="0"/>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FangSong_GB2312" w:hAnsi="FangSong_GB2312" w:eastAsia="FangSong_GB2312" w:cs="FangSong_GB2312"/>
          <w:b w:val="0"/>
          <w:bCs w:val="0"/>
          <w:i w:val="0"/>
          <w:iCs w:val="0"/>
          <w:caps w:val="0"/>
          <w:color w:val="auto"/>
          <w:spacing w:val="0"/>
          <w:sz w:val="28"/>
          <w:szCs w:val="28"/>
          <w:highlight w:val="none"/>
        </w:rPr>
      </w:pPr>
      <w:r>
        <w:rPr>
          <w:rFonts w:hint="eastAsia" w:ascii="FangSong_GB2312" w:hAnsi="FangSong_GB2312" w:eastAsia="FangSong_GB2312" w:cs="FangSong_GB2312"/>
          <w:b w:val="0"/>
          <w:bCs w:val="0"/>
          <w:i w:val="0"/>
          <w:iCs w:val="0"/>
          <w:caps w:val="0"/>
          <w:color w:val="auto"/>
          <w:spacing w:val="0"/>
          <w:sz w:val="28"/>
          <w:szCs w:val="28"/>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FangSong_GB2312" w:hAnsi="FangSong_GB2312" w:eastAsia="FangSong_GB2312" w:cs="FangSong_GB2312"/>
          <w:b w:val="0"/>
          <w:bCs w:val="0"/>
          <w:i w:val="0"/>
          <w:iCs w:val="0"/>
          <w:caps w:val="0"/>
          <w:color w:val="auto"/>
          <w:spacing w:val="0"/>
          <w:sz w:val="28"/>
          <w:szCs w:val="28"/>
          <w:highlight w:val="none"/>
        </w:rPr>
      </w:pPr>
      <w:r>
        <w:rPr>
          <w:rFonts w:hint="eastAsia" w:ascii="FangSong_GB2312" w:hAnsi="FangSong_GB2312" w:eastAsia="FangSong_GB2312" w:cs="FangSong_GB2312"/>
          <w:b w:val="0"/>
          <w:bCs w:val="0"/>
          <w:i w:val="0"/>
          <w:iCs w:val="0"/>
          <w:caps w:val="0"/>
          <w:color w:val="auto"/>
          <w:spacing w:val="0"/>
          <w:sz w:val="28"/>
          <w:szCs w:val="28"/>
          <w:highlight w:val="none"/>
        </w:rPr>
        <w:t>2、解除</w:t>
      </w:r>
      <w:r>
        <w:rPr>
          <w:rFonts w:hint="eastAsia" w:ascii="FangSong_GB2312" w:hAnsi="FangSong_GB2312" w:eastAsia="FangSong_GB2312" w:cs="FangSong_GB2312"/>
          <w:b w:val="0"/>
          <w:bCs w:val="0"/>
          <w:i w:val="0"/>
          <w:iCs w:val="0"/>
          <w:caps w:val="0"/>
          <w:color w:val="auto"/>
          <w:spacing w:val="0"/>
          <w:sz w:val="28"/>
          <w:szCs w:val="28"/>
          <w:highlight w:val="none"/>
          <w:lang w:val="en-US" w:eastAsia="zh-CN"/>
        </w:rPr>
        <w:t>主合同</w:t>
      </w:r>
      <w:r>
        <w:rPr>
          <w:rFonts w:hint="eastAsia" w:ascii="FangSong_GB2312" w:hAnsi="FangSong_GB2312" w:eastAsia="FangSong_GB2312" w:cs="FangSong_GB2312"/>
          <w:b w:val="0"/>
          <w:bCs w:val="0"/>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FangSong_GB2312" w:hAnsi="FangSong_GB2312" w:eastAsia="FangSong_GB2312" w:cs="FangSong_GB2312"/>
          <w:b w:val="0"/>
          <w:bCs w:val="0"/>
          <w:i w:val="0"/>
          <w:iCs w:val="0"/>
          <w:caps w:val="0"/>
          <w:color w:val="auto"/>
          <w:spacing w:val="0"/>
          <w:sz w:val="28"/>
          <w:szCs w:val="28"/>
          <w:highlight w:val="none"/>
        </w:rPr>
      </w:pPr>
      <w:r>
        <w:rPr>
          <w:rFonts w:hint="eastAsia" w:ascii="FangSong_GB2312" w:hAnsi="FangSong_GB2312" w:eastAsia="FangSong_GB2312" w:cs="FangSong_GB2312"/>
          <w:b w:val="0"/>
          <w:bCs w:val="0"/>
          <w:i w:val="0"/>
          <w:iCs w:val="0"/>
          <w:caps w:val="0"/>
          <w:color w:val="auto"/>
          <w:spacing w:val="0"/>
          <w:sz w:val="28"/>
          <w:szCs w:val="28"/>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FangSong_GB2312" w:hAnsi="FangSong_GB2312" w:eastAsia="FangSong_GB2312" w:cs="FangSong_GB2312"/>
          <w:b w:val="0"/>
          <w:bCs w:val="0"/>
          <w:i w:val="0"/>
          <w:iCs w:val="0"/>
          <w:caps w:val="0"/>
          <w:color w:val="auto"/>
          <w:spacing w:val="0"/>
          <w:sz w:val="28"/>
          <w:szCs w:val="28"/>
          <w:highlight w:val="none"/>
        </w:rPr>
      </w:pPr>
      <w:r>
        <w:rPr>
          <w:rFonts w:hint="eastAsia" w:ascii="FangSong_GB2312" w:hAnsi="FangSong_GB2312" w:eastAsia="FangSong_GB2312" w:cs="FangSong_GB2312"/>
          <w:b w:val="0"/>
          <w:bCs w:val="0"/>
          <w:i w:val="0"/>
          <w:iCs w:val="0"/>
          <w:caps w:val="0"/>
          <w:color w:val="auto"/>
          <w:spacing w:val="0"/>
          <w:sz w:val="28"/>
          <w:szCs w:val="28"/>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FangSong_GB2312" w:hAnsi="FangSong_GB2312" w:eastAsia="FangSong_GB2312" w:cs="FangSong_GB2312"/>
          <w:b w:val="0"/>
          <w:bCs w:val="0"/>
          <w:i w:val="0"/>
          <w:iCs w:val="0"/>
          <w:caps w:val="0"/>
          <w:color w:val="auto"/>
          <w:spacing w:val="0"/>
          <w:sz w:val="28"/>
          <w:szCs w:val="28"/>
          <w:highlight w:val="none"/>
        </w:rPr>
      </w:pPr>
      <w:r>
        <w:rPr>
          <w:rFonts w:hint="eastAsia" w:ascii="FangSong_GB2312" w:hAnsi="FangSong_GB2312" w:eastAsia="FangSong_GB2312" w:cs="FangSong_GB2312"/>
          <w:b w:val="0"/>
          <w:bCs w:val="0"/>
          <w:i w:val="0"/>
          <w:iCs w:val="0"/>
          <w:caps w:val="0"/>
          <w:color w:val="auto"/>
          <w:spacing w:val="0"/>
          <w:sz w:val="28"/>
          <w:szCs w:val="28"/>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FangSong_GB2312" w:hAnsi="FangSong_GB2312" w:eastAsia="FangSong_GB2312" w:cs="FangSong_GB2312"/>
          <w:b w:val="0"/>
          <w:bCs w:val="0"/>
          <w:i w:val="0"/>
          <w:iCs w:val="0"/>
          <w:caps w:val="0"/>
          <w:color w:val="auto"/>
          <w:spacing w:val="0"/>
          <w:sz w:val="28"/>
          <w:szCs w:val="28"/>
          <w:highlight w:val="none"/>
        </w:rPr>
      </w:pPr>
      <w:r>
        <w:rPr>
          <w:rFonts w:hint="eastAsia" w:ascii="FangSong_GB2312" w:hAnsi="FangSong_GB2312" w:eastAsia="FangSong_GB2312" w:cs="FangSong_GB2312"/>
          <w:b w:val="0"/>
          <w:bCs w:val="0"/>
          <w:i w:val="0"/>
          <w:iCs w:val="0"/>
          <w:caps w:val="0"/>
          <w:color w:val="auto"/>
          <w:spacing w:val="0"/>
          <w:sz w:val="28"/>
          <w:szCs w:val="28"/>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FangSong_GB2312" w:hAnsi="FangSong_GB2312" w:eastAsia="FangSong_GB2312" w:cs="FangSong_GB2312"/>
          <w:b w:val="0"/>
          <w:bCs w:val="0"/>
          <w:i w:val="0"/>
          <w:iCs w:val="0"/>
          <w:caps w:val="0"/>
          <w:color w:val="auto"/>
          <w:spacing w:val="0"/>
          <w:sz w:val="28"/>
          <w:szCs w:val="28"/>
          <w:highlight w:val="none"/>
        </w:rPr>
      </w:pPr>
      <w:r>
        <w:rPr>
          <w:rFonts w:hint="eastAsia" w:ascii="FangSong_GB2312" w:hAnsi="FangSong_GB2312" w:eastAsia="FangSong_GB2312" w:cs="FangSong_GB2312"/>
          <w:b w:val="0"/>
          <w:bCs w:val="0"/>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FangSong_GB2312" w:hAnsi="FangSong_GB2312" w:eastAsia="FangSong_GB2312" w:cs="FangSong_GB2312"/>
          <w:b w:val="0"/>
          <w:bCs w:val="0"/>
          <w:color w:val="auto"/>
          <w:sz w:val="28"/>
          <w:szCs w:val="28"/>
          <w:highlight w:val="none"/>
        </w:rPr>
      </w:pPr>
      <w:r>
        <w:rPr>
          <w:rFonts w:hint="eastAsia" w:ascii="FangSong_GB2312" w:hAnsi="FangSong_GB2312" w:eastAsia="FangSong_GB2312" w:cs="FangSong_GB2312"/>
          <w:b w:val="0"/>
          <w:bCs w:val="0"/>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FangSong_GB2312" w:hAnsi="FangSong_GB2312" w:eastAsia="FangSong_GB2312" w:cs="FangSong_GB2312"/>
          <w:b w:val="0"/>
          <w:bCs w:val="0"/>
          <w:color w:val="auto"/>
          <w:kern w:val="0"/>
          <w:sz w:val="28"/>
          <w:szCs w:val="28"/>
          <w:highlight w:val="none"/>
        </w:rPr>
      </w:pPr>
      <w:r>
        <w:rPr>
          <w:rFonts w:hint="eastAsia" w:ascii="FangSong_GB2312" w:hAnsi="FangSong_GB2312" w:eastAsia="FangSong_GB2312" w:cs="FangSong_GB2312"/>
          <w:b w:val="0"/>
          <w:bCs w:val="0"/>
          <w:color w:val="auto"/>
          <w:sz w:val="28"/>
          <w:szCs w:val="28"/>
          <w:highlight w:val="none"/>
        </w:rPr>
        <w:t xml:space="preserve">第五条 </w:t>
      </w:r>
      <w:r>
        <w:rPr>
          <w:rFonts w:hint="eastAsia" w:ascii="FangSong_GB2312" w:hAnsi="FangSong_GB2312" w:eastAsia="FangSong_GB2312" w:cs="FangSong_GB2312"/>
          <w:b w:val="0"/>
          <w:bCs w:val="0"/>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FangSong_GB2312" w:hAnsi="FangSong_GB2312" w:eastAsia="FangSong_GB2312" w:cs="FangSong_GB2312"/>
          <w:b w:val="0"/>
          <w:bCs w:val="0"/>
          <w:color w:val="auto"/>
          <w:sz w:val="28"/>
          <w:szCs w:val="28"/>
          <w:highlight w:val="none"/>
        </w:rPr>
      </w:pPr>
      <w:r>
        <w:rPr>
          <w:rFonts w:hint="eastAsia" w:ascii="FangSong_GB2312" w:hAnsi="FangSong_GB2312" w:eastAsia="FangSong_GB2312" w:cs="FangSong_GB2312"/>
          <w:b w:val="0"/>
          <w:bCs w:val="0"/>
          <w:color w:val="auto"/>
          <w:sz w:val="28"/>
          <w:szCs w:val="28"/>
          <w:highlight w:val="none"/>
        </w:rPr>
        <w:t>第六条本协议作为</w:t>
      </w:r>
      <w:r>
        <w:rPr>
          <w:rFonts w:hint="eastAsia" w:ascii="FangSong_GB2312" w:hAnsi="FangSong_GB2312" w:eastAsia="FangSong_GB2312" w:cs="FangSong_GB2312"/>
          <w:b w:val="0"/>
          <w:bCs w:val="0"/>
          <w:color w:val="auto"/>
          <w:sz w:val="28"/>
          <w:szCs w:val="28"/>
          <w:highlight w:val="none"/>
          <w:u w:val="single"/>
        </w:rPr>
        <w:t>（合同名称）+（合同编号）</w:t>
      </w:r>
      <w:r>
        <w:rPr>
          <w:rFonts w:hint="eastAsia" w:ascii="FangSong_GB2312" w:hAnsi="FangSong_GB2312" w:eastAsia="FangSong_GB2312" w:cs="FangSong_GB2312"/>
          <w:b w:val="0"/>
          <w:bCs w:val="0"/>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FangSong_GB2312" w:hAnsi="FangSong_GB2312" w:eastAsia="FangSong_GB2312" w:cs="FangSong_GB2312"/>
          <w:b w:val="0"/>
          <w:bCs w:val="0"/>
          <w:color w:val="auto"/>
          <w:sz w:val="28"/>
          <w:szCs w:val="28"/>
          <w:highlight w:val="none"/>
        </w:rPr>
      </w:pPr>
      <w:r>
        <w:rPr>
          <w:rFonts w:hint="eastAsia" w:ascii="FangSong_GB2312" w:hAnsi="FangSong_GB2312" w:eastAsia="FangSong_GB2312" w:cs="FangSong_GB2312"/>
          <w:b w:val="0"/>
          <w:bCs w:val="0"/>
          <w:color w:val="auto"/>
          <w:sz w:val="28"/>
          <w:szCs w:val="28"/>
          <w:highlight w:val="none"/>
        </w:rPr>
        <w:t>第七条本协议一式</w:t>
      </w:r>
      <w:r>
        <w:rPr>
          <w:rFonts w:hint="eastAsia" w:ascii="FangSong_GB2312" w:hAnsi="FangSong_GB2312" w:eastAsia="FangSong_GB2312" w:cs="FangSong_GB2312"/>
          <w:b w:val="0"/>
          <w:bCs w:val="0"/>
          <w:color w:val="auto"/>
          <w:sz w:val="28"/>
          <w:szCs w:val="28"/>
          <w:highlight w:val="none"/>
          <w:u w:val="single"/>
        </w:rPr>
        <w:t>…</w:t>
      </w:r>
      <w:r>
        <w:rPr>
          <w:rFonts w:hint="eastAsia" w:ascii="FangSong_GB2312" w:hAnsi="FangSong_GB2312" w:eastAsia="FangSong_GB2312" w:cs="FangSong_GB2312"/>
          <w:b w:val="0"/>
          <w:bCs w:val="0"/>
          <w:color w:val="auto"/>
          <w:sz w:val="28"/>
          <w:szCs w:val="28"/>
          <w:highlight w:val="none"/>
        </w:rPr>
        <w:t>份，甲方</w:t>
      </w:r>
      <w:r>
        <w:rPr>
          <w:rFonts w:hint="eastAsia" w:ascii="FangSong_GB2312" w:hAnsi="FangSong_GB2312" w:eastAsia="FangSong_GB2312" w:cs="FangSong_GB2312"/>
          <w:b w:val="0"/>
          <w:bCs w:val="0"/>
          <w:color w:val="auto"/>
          <w:sz w:val="28"/>
          <w:szCs w:val="28"/>
          <w:highlight w:val="none"/>
          <w:u w:val="single"/>
        </w:rPr>
        <w:t>…</w:t>
      </w:r>
      <w:r>
        <w:rPr>
          <w:rFonts w:hint="eastAsia" w:ascii="FangSong_GB2312" w:hAnsi="FangSong_GB2312" w:eastAsia="FangSong_GB2312" w:cs="FangSong_GB2312"/>
          <w:b w:val="0"/>
          <w:bCs w:val="0"/>
          <w:color w:val="auto"/>
          <w:sz w:val="28"/>
          <w:szCs w:val="28"/>
          <w:highlight w:val="none"/>
        </w:rPr>
        <w:t>份，乙方</w:t>
      </w:r>
      <w:r>
        <w:rPr>
          <w:rFonts w:hint="eastAsia" w:ascii="FangSong_GB2312" w:hAnsi="FangSong_GB2312" w:eastAsia="FangSong_GB2312" w:cs="FangSong_GB2312"/>
          <w:b w:val="0"/>
          <w:bCs w:val="0"/>
          <w:color w:val="auto"/>
          <w:sz w:val="28"/>
          <w:szCs w:val="28"/>
          <w:highlight w:val="none"/>
          <w:u w:val="single"/>
        </w:rPr>
        <w:t>…</w:t>
      </w:r>
      <w:r>
        <w:rPr>
          <w:rFonts w:hint="eastAsia" w:ascii="FangSong_GB2312" w:hAnsi="FangSong_GB2312" w:eastAsia="FangSong_GB2312" w:cs="FangSong_GB2312"/>
          <w:b w:val="0"/>
          <w:bCs w:val="0"/>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FangSong_GB2312" w:hAnsi="FangSong_GB2312" w:eastAsia="FangSong_GB2312" w:cs="FangSong_GB2312"/>
          <w:b w:val="0"/>
          <w:bCs w:val="0"/>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FangSong_GB2312" w:hAnsi="FangSong_GB2312" w:eastAsia="FangSong_GB2312" w:cs="FangSong_GB2312"/>
          <w:b w:val="0"/>
          <w:bCs w:val="0"/>
          <w:color w:val="auto"/>
          <w:sz w:val="28"/>
          <w:szCs w:val="28"/>
          <w:highlight w:val="none"/>
          <w:lang w:eastAsia="zh-CN"/>
        </w:rPr>
      </w:pPr>
    </w:p>
    <w:p>
      <w:pPr>
        <w:pStyle w:val="2"/>
        <w:rPr>
          <w:rFonts w:hint="eastAsia"/>
          <w:b w:val="0"/>
          <w:bCs w:val="0"/>
          <w:color w:val="auto"/>
          <w:highlight w:val="none"/>
          <w:lang w:eastAsia="zh-CN"/>
        </w:rPr>
      </w:pPr>
    </w:p>
    <w:p>
      <w:pPr>
        <w:pStyle w:val="2"/>
        <w:rPr>
          <w:rFonts w:hint="eastAsia"/>
          <w:b w:val="0"/>
          <w:bCs w:val="0"/>
          <w:color w:val="auto"/>
          <w:highlight w:val="none"/>
          <w:lang w:eastAsia="zh-CN"/>
        </w:rPr>
      </w:pPr>
    </w:p>
    <w:p>
      <w:pPr>
        <w:pStyle w:val="2"/>
        <w:rPr>
          <w:rFonts w:hint="eastAsia"/>
          <w:b w:val="0"/>
          <w:bCs w:val="0"/>
          <w:color w:val="auto"/>
          <w:highlight w:val="none"/>
          <w:lang w:eastAsia="zh-CN"/>
        </w:rPr>
      </w:pPr>
    </w:p>
    <w:p>
      <w:pPr>
        <w:keepNext w:val="0"/>
        <w:keepLines w:val="0"/>
        <w:pageBreakBefore w:val="0"/>
        <w:kinsoku/>
        <w:wordWrap/>
        <w:overflowPunct/>
        <w:topLinePunct w:val="0"/>
        <w:autoSpaceDE/>
        <w:autoSpaceDN/>
        <w:bidi w:val="0"/>
        <w:snapToGrid/>
        <w:spacing w:line="520" w:lineRule="exact"/>
        <w:rPr>
          <w:rFonts w:hint="eastAsia" w:ascii="FangSong_GB2312" w:hAnsi="FangSong_GB2312" w:eastAsia="FangSong_GB2312" w:cs="FangSong_GB2312"/>
          <w:b w:val="0"/>
          <w:bCs w:val="0"/>
          <w:color w:val="auto"/>
          <w:sz w:val="28"/>
          <w:szCs w:val="28"/>
          <w:highlight w:val="none"/>
        </w:rPr>
      </w:pPr>
      <w:r>
        <w:rPr>
          <w:rFonts w:hint="eastAsia" w:ascii="FangSong_GB2312" w:hAnsi="FangSong_GB2312" w:eastAsia="FangSong_GB2312" w:cs="FangSong_GB2312"/>
          <w:b w:val="0"/>
          <w:bCs w:val="0"/>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FangSong_GB2312" w:hAnsi="FangSong_GB2312" w:eastAsia="FangSong_GB2312" w:cs="FangSong_GB2312"/>
          <w:b w:val="0"/>
          <w:bCs w:val="0"/>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FangSong_GB2312" w:hAnsi="FangSong_GB2312" w:eastAsia="FangSong_GB2312" w:cs="FangSong_GB2312"/>
          <w:b w:val="0"/>
          <w:bCs w:val="0"/>
          <w:color w:val="auto"/>
          <w:sz w:val="28"/>
          <w:szCs w:val="28"/>
          <w:highlight w:val="none"/>
        </w:rPr>
      </w:pPr>
      <w:r>
        <w:rPr>
          <w:rFonts w:hint="eastAsia" w:ascii="FangSong_GB2312" w:hAnsi="FangSong_GB2312" w:eastAsia="FangSong_GB2312" w:cs="FangSong_GB2312"/>
          <w:b w:val="0"/>
          <w:bCs w:val="0"/>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FangSong_GB2312" w:hAnsi="FangSong_GB2312" w:eastAsia="FangSong_GB2312" w:cs="FangSong_GB2312"/>
          <w:b w:val="0"/>
          <w:bCs w:val="0"/>
          <w:color w:val="auto"/>
          <w:sz w:val="28"/>
          <w:szCs w:val="28"/>
          <w:highlight w:val="none"/>
        </w:rPr>
      </w:pPr>
      <w:r>
        <w:rPr>
          <w:rFonts w:hint="eastAsia" w:ascii="FangSong_GB2312" w:hAnsi="FangSong_GB2312" w:eastAsia="FangSong_GB2312" w:cs="FangSong_GB2312"/>
          <w:b w:val="0"/>
          <w:bCs w:val="0"/>
          <w:color w:val="auto"/>
          <w:sz w:val="28"/>
          <w:szCs w:val="28"/>
          <w:highlight w:val="none"/>
        </w:rPr>
        <w:t>日期:    年  月  日</w:t>
      </w:r>
      <w:r>
        <w:rPr>
          <w:rFonts w:hint="eastAsia" w:ascii="FangSong_GB2312" w:hAnsi="FangSong_GB2312" w:eastAsia="FangSong_GB2312" w:cs="FangSong_GB2312"/>
          <w:b w:val="0"/>
          <w:bCs w:val="0"/>
          <w:color w:val="auto"/>
          <w:sz w:val="28"/>
          <w:szCs w:val="28"/>
          <w:highlight w:val="none"/>
        </w:rPr>
        <w:tab/>
      </w:r>
      <w:r>
        <w:rPr>
          <w:rFonts w:hint="eastAsia" w:ascii="FangSong_GB2312" w:hAnsi="FangSong_GB2312" w:eastAsia="FangSong_GB2312" w:cs="FangSong_GB2312"/>
          <w:b w:val="0"/>
          <w:bCs w:val="0"/>
          <w:color w:val="auto"/>
          <w:sz w:val="28"/>
          <w:szCs w:val="28"/>
          <w:highlight w:val="none"/>
        </w:rPr>
        <w:t>日期：  年  月  日</w:t>
      </w:r>
    </w:p>
    <w:p>
      <w:pPr>
        <w:tabs>
          <w:tab w:val="left" w:pos="4170"/>
        </w:tabs>
        <w:spacing w:line="360" w:lineRule="auto"/>
        <w:rPr>
          <w:rFonts w:ascii="宋体" w:hAnsi="宋体"/>
          <w:b w:val="0"/>
          <w:bCs w:val="0"/>
          <w:color w:val="auto"/>
          <w:highlight w:val="none"/>
        </w:rPr>
      </w:pPr>
    </w:p>
    <w:p>
      <w:pPr>
        <w:spacing w:line="360" w:lineRule="auto"/>
        <w:rPr>
          <w:rFonts w:ascii="FangSong_GB2312" w:eastAsia="FangSong_GB2312"/>
          <w:b w:val="0"/>
          <w:bCs w:val="0"/>
          <w:color w:val="auto"/>
          <w:sz w:val="24"/>
          <w:szCs w:val="24"/>
          <w:highlight w:val="none"/>
        </w:rPr>
      </w:pPr>
    </w:p>
    <w:p>
      <w:pPr>
        <w:pStyle w:val="22"/>
        <w:rPr>
          <w:rFonts w:ascii="FangSong_GB2312" w:eastAsia="FangSong_GB2312"/>
          <w:b w:val="0"/>
          <w:bCs w:val="0"/>
          <w:color w:val="auto"/>
          <w:sz w:val="24"/>
          <w:szCs w:val="24"/>
          <w:highlight w:val="none"/>
        </w:rPr>
      </w:pPr>
    </w:p>
    <w:p>
      <w:pPr>
        <w:pStyle w:val="22"/>
        <w:rPr>
          <w:rFonts w:ascii="FangSong_GB2312" w:eastAsia="FangSong_GB2312"/>
          <w:b w:val="0"/>
          <w:bCs w:val="0"/>
          <w:color w:val="auto"/>
          <w:sz w:val="24"/>
          <w:szCs w:val="24"/>
          <w:highlight w:val="none"/>
        </w:rPr>
      </w:pPr>
    </w:p>
    <w:p>
      <w:pPr>
        <w:pStyle w:val="22"/>
        <w:rPr>
          <w:rFonts w:ascii="FangSong_GB2312" w:eastAsia="FangSong_GB2312"/>
          <w:b w:val="0"/>
          <w:bCs w:val="0"/>
          <w:color w:val="auto"/>
          <w:sz w:val="24"/>
          <w:szCs w:val="24"/>
          <w:highlight w:val="none"/>
        </w:rPr>
      </w:pPr>
    </w:p>
    <w:p>
      <w:pPr>
        <w:pStyle w:val="22"/>
        <w:rPr>
          <w:rFonts w:ascii="FangSong_GB2312" w:eastAsia="FangSong_GB2312"/>
          <w:b w:val="0"/>
          <w:bCs w:val="0"/>
          <w:color w:val="auto"/>
          <w:sz w:val="24"/>
          <w:szCs w:val="24"/>
          <w:highlight w:val="none"/>
        </w:rPr>
      </w:pPr>
    </w:p>
    <w:p>
      <w:pPr>
        <w:pStyle w:val="22"/>
        <w:ind w:firstLine="0"/>
        <w:rPr>
          <w:rFonts w:ascii="FangSong_GB2312" w:eastAsia="FangSong_GB2312"/>
          <w:b w:val="0"/>
          <w:bCs w:val="0"/>
          <w:color w:val="auto"/>
          <w:sz w:val="24"/>
          <w:szCs w:val="24"/>
          <w:highlight w:val="none"/>
        </w:rPr>
      </w:pPr>
    </w:p>
    <w:p>
      <w:pPr>
        <w:adjustRightInd w:val="0"/>
        <w:snapToGrid w:val="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附件3.</w:t>
      </w:r>
      <w:r>
        <w:rPr>
          <w:rFonts w:hint="eastAsia" w:ascii="宋体" w:hAnsi="宋体" w:eastAsia="宋体" w:cs="宋体"/>
          <w:b w:val="0"/>
          <w:bCs w:val="0"/>
          <w:color w:val="auto"/>
          <w:sz w:val="21"/>
          <w:szCs w:val="21"/>
          <w:highlight w:val="none"/>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处理</w:t>
            </w:r>
          </w:p>
          <w:p>
            <w:pPr>
              <w:adjustRightInd w:val="0"/>
              <w:snapToGrid w:val="0"/>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（一）建设生产现场发生人员</w:t>
            </w:r>
            <w:r>
              <w:rPr>
                <w:rFonts w:hint="eastAsia" w:ascii="FangSong_GB2312" w:hAnsi="FangSong_GB2312" w:eastAsia="FangSong_GB2312" w:cs="FangSong_GB2312"/>
                <w:b w:val="0"/>
                <w:bCs w:val="0"/>
                <w:color w:val="auto"/>
                <w:szCs w:val="24"/>
                <w:highlight w:val="none"/>
                <w:lang w:eastAsia="zh-CN"/>
              </w:rPr>
              <w:t>重伤或</w:t>
            </w:r>
            <w:r>
              <w:rPr>
                <w:rFonts w:hint="eastAsia" w:ascii="FangSong_GB2312" w:hAnsi="FangSong_GB2312" w:eastAsia="FangSong_GB2312" w:cs="FangSong_GB2312"/>
                <w:b w:val="0"/>
                <w:bCs w:val="0"/>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发生</w:t>
            </w:r>
            <w:r>
              <w:rPr>
                <w:rFonts w:hint="eastAsia" w:ascii="FangSong_GB2312" w:hAnsi="FangSong_GB2312" w:eastAsia="FangSong_GB2312" w:cs="FangSong_GB2312"/>
                <w:b w:val="0"/>
                <w:bCs w:val="0"/>
                <w:color w:val="auto"/>
                <w:szCs w:val="24"/>
                <w:highlight w:val="none"/>
                <w:lang w:eastAsia="zh-CN"/>
              </w:rPr>
              <w:t>重伤或</w:t>
            </w:r>
            <w:r>
              <w:rPr>
                <w:rFonts w:hint="eastAsia" w:ascii="FangSong_GB2312" w:hAnsi="FangSong_GB2312" w:eastAsia="FangSong_GB2312" w:cs="FangSong_GB2312"/>
                <w:b w:val="0"/>
                <w:bCs w:val="0"/>
                <w:color w:val="auto"/>
                <w:szCs w:val="24"/>
                <w:highlight w:val="none"/>
              </w:rPr>
              <w:t>死亡1～2人的，暂停投标1年至2年（含）。</w:t>
            </w:r>
          </w:p>
          <w:p>
            <w:pPr>
              <w:adjustRightInd w:val="0"/>
              <w:snapToGrid w:val="0"/>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发生</w:t>
            </w:r>
            <w:r>
              <w:rPr>
                <w:rFonts w:hint="eastAsia" w:ascii="FangSong_GB2312" w:hAnsi="FangSong_GB2312" w:eastAsia="FangSong_GB2312" w:cs="FangSong_GB2312"/>
                <w:b w:val="0"/>
                <w:bCs w:val="0"/>
                <w:color w:val="auto"/>
                <w:szCs w:val="24"/>
                <w:highlight w:val="none"/>
                <w:lang w:eastAsia="zh-CN"/>
              </w:rPr>
              <w:t>重伤或</w:t>
            </w:r>
            <w:r>
              <w:rPr>
                <w:rFonts w:hint="eastAsia" w:ascii="FangSong_GB2312" w:hAnsi="FangSong_GB2312" w:eastAsia="FangSong_GB2312" w:cs="FangSong_GB2312"/>
                <w:b w:val="0"/>
                <w:bCs w:val="0"/>
                <w:color w:val="auto"/>
                <w:szCs w:val="24"/>
                <w:highlight w:val="none"/>
              </w:rPr>
              <w:t>死亡3～9人的，暂停投标2年以上至4年。</w:t>
            </w:r>
          </w:p>
          <w:p>
            <w:pPr>
              <w:adjustRightInd w:val="0"/>
              <w:snapToGrid w:val="0"/>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发生</w:t>
            </w:r>
            <w:r>
              <w:rPr>
                <w:rFonts w:hint="eastAsia" w:ascii="FangSong_GB2312" w:hAnsi="FangSong_GB2312" w:eastAsia="FangSong_GB2312" w:cs="FangSong_GB2312"/>
                <w:b w:val="0"/>
                <w:bCs w:val="0"/>
                <w:color w:val="auto"/>
                <w:sz w:val="21"/>
                <w:szCs w:val="24"/>
                <w:highlight w:val="none"/>
                <w:lang w:val="en-US" w:eastAsia="zh-CN"/>
              </w:rPr>
              <w:t>重伤10人以上（含）、或</w:t>
            </w:r>
            <w:r>
              <w:rPr>
                <w:rFonts w:hint="eastAsia" w:ascii="FangSong_GB2312" w:hAnsi="FangSong_GB2312" w:eastAsia="FangSong_GB2312" w:cs="FangSong_GB2312"/>
                <w:b w:val="0"/>
                <w:bCs w:val="0"/>
                <w:color w:val="auto"/>
                <w:szCs w:val="24"/>
                <w:highlight w:val="none"/>
              </w:rPr>
              <w:t>重大及以上事故的，暂停投标4年或以上</w:t>
            </w:r>
            <w:r>
              <w:rPr>
                <w:rFonts w:hint="eastAsia" w:ascii="FangSong_GB2312" w:hAnsi="FangSong_GB2312" w:eastAsia="FangSong_GB2312" w:cs="FangSong_GB2312"/>
                <w:b w:val="0"/>
                <w:bCs w:val="0"/>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FangSong_GB2312" w:hAnsi="FangSong_GB2312" w:eastAsia="FangSong_GB2312" w:cs="FangSong_GB2312"/>
                <w:b w:val="0"/>
                <w:bCs w:val="0"/>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FangSong_GB2312" w:hAnsi="FangSong_GB2312" w:eastAsia="FangSong_GB2312" w:cs="FangSong_GB2312"/>
                <w:b w:val="0"/>
                <w:bCs w:val="0"/>
                <w:color w:val="auto"/>
                <w:szCs w:val="24"/>
                <w:highlight w:val="none"/>
                <w:lang w:eastAsia="zh-CN"/>
              </w:rPr>
              <w:t>大面积运营晚点，</w:t>
            </w:r>
            <w:r>
              <w:rPr>
                <w:rFonts w:hint="eastAsia" w:ascii="FangSong_GB2312" w:hAnsi="FangSong_GB2312" w:eastAsia="FangSong_GB2312" w:cs="FangSong_GB2312"/>
                <w:b w:val="0"/>
                <w:bCs w:val="0"/>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FangSong_GB2312" w:hAnsi="FangSong_GB2312" w:eastAsia="FangSong_GB2312" w:cs="FangSong_GB2312"/>
                <w:b w:val="0"/>
                <w:bCs w:val="0"/>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（三）</w:t>
            </w:r>
            <w:r>
              <w:rPr>
                <w:rFonts w:hint="eastAsia" w:ascii="FangSong_GB2312" w:hAnsi="FangSong_GB2312" w:eastAsia="FangSong_GB2312" w:cs="FangSong_GB2312"/>
                <w:b w:val="0"/>
                <w:bCs w:val="0"/>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FangSong_GB2312" w:hAnsi="FangSong_GB2312" w:eastAsia="FangSong_GB2312" w:cs="FangSong_GB2312"/>
                <w:b w:val="0"/>
                <w:bCs w:val="0"/>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w:t>
            </w:r>
            <w:r>
              <w:rPr>
                <w:rFonts w:hint="eastAsia" w:ascii="FangSong_GB2312" w:hAnsi="FangSong_GB2312" w:eastAsia="FangSong_GB2312" w:cs="FangSong_GB2312"/>
                <w:b w:val="0"/>
                <w:bCs w:val="0"/>
                <w:color w:val="auto"/>
                <w:szCs w:val="24"/>
                <w:highlight w:val="none"/>
                <w:lang w:eastAsia="zh-CN"/>
              </w:rPr>
              <w:t>二</w:t>
            </w:r>
            <w:r>
              <w:rPr>
                <w:rFonts w:hint="eastAsia" w:ascii="FangSong_GB2312" w:hAnsi="FangSong_GB2312" w:eastAsia="FangSong_GB2312" w:cs="FangSong_GB2312"/>
                <w:b w:val="0"/>
                <w:bCs w:val="0"/>
                <w:color w:val="auto"/>
                <w:szCs w:val="24"/>
                <w:highlight w:val="none"/>
              </w:rPr>
              <w:t>）</w:t>
            </w:r>
            <w:r>
              <w:rPr>
                <w:rFonts w:hint="eastAsia" w:ascii="FangSong_GB2312" w:hAnsi="FangSong_GB2312" w:eastAsia="FangSong_GB2312" w:cs="FangSong_GB2312"/>
                <w:b w:val="0"/>
                <w:bCs w:val="0"/>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暂停投标</w:t>
            </w:r>
            <w:r>
              <w:rPr>
                <w:rFonts w:hint="eastAsia" w:ascii="FangSong_GB2312" w:hAnsi="FangSong_GB2312" w:eastAsia="FangSong_GB2312" w:cs="FangSong_GB2312"/>
                <w:b w:val="0"/>
                <w:bCs w:val="0"/>
                <w:color w:val="auto"/>
                <w:szCs w:val="24"/>
                <w:highlight w:val="none"/>
                <w:lang w:val="en-US" w:eastAsia="zh-CN"/>
              </w:rPr>
              <w:t>1</w:t>
            </w:r>
            <w:r>
              <w:rPr>
                <w:rFonts w:hint="eastAsia" w:ascii="FangSong_GB2312" w:hAnsi="FangSong_GB2312" w:eastAsia="FangSong_GB2312" w:cs="FangSong_GB2312"/>
                <w:b w:val="0"/>
                <w:bCs w:val="0"/>
                <w:color w:val="auto"/>
                <w:szCs w:val="24"/>
                <w:highlight w:val="none"/>
                <w:lang w:eastAsia="zh-CN"/>
              </w:rPr>
              <w:t>年</w:t>
            </w:r>
            <w:r>
              <w:rPr>
                <w:rFonts w:hint="eastAsia" w:ascii="FangSong_GB2312" w:hAnsi="FangSong_GB2312" w:eastAsia="FangSong_GB2312" w:cs="FangSong_GB2312"/>
                <w:b w:val="0"/>
                <w:bCs w:val="0"/>
                <w:color w:val="auto"/>
                <w:szCs w:val="24"/>
                <w:highlight w:val="none"/>
              </w:rPr>
              <w:t>。若至下一个自然年度项目尚未完结，仍出现该款情形的，继续暂停投标</w:t>
            </w:r>
            <w:r>
              <w:rPr>
                <w:rFonts w:hint="eastAsia" w:ascii="FangSong_GB2312" w:hAnsi="FangSong_GB2312" w:eastAsia="FangSong_GB2312" w:cs="FangSong_GB2312"/>
                <w:b w:val="0"/>
                <w:bCs w:val="0"/>
                <w:color w:val="auto"/>
                <w:szCs w:val="24"/>
                <w:highlight w:val="none"/>
                <w:lang w:val="en-US" w:eastAsia="zh-CN"/>
              </w:rPr>
              <w:t>1</w:t>
            </w:r>
            <w:r>
              <w:rPr>
                <w:rFonts w:hint="eastAsia" w:ascii="FangSong_GB2312" w:hAnsi="FangSong_GB2312" w:eastAsia="FangSong_GB2312" w:cs="FangSong_GB2312"/>
                <w:b w:val="0"/>
                <w:bCs w:val="0"/>
                <w:color w:val="auto"/>
                <w:szCs w:val="24"/>
                <w:highlight w:val="none"/>
                <w:lang w:eastAsia="zh-CN"/>
              </w:rPr>
              <w:t>年</w:t>
            </w:r>
            <w:r>
              <w:rPr>
                <w:rFonts w:hint="eastAsia" w:ascii="FangSong_GB2312" w:hAnsi="FangSong_GB2312" w:eastAsia="FangSong_GB2312" w:cs="FangSong_GB2312"/>
                <w:b w:val="0"/>
                <w:bCs w:val="0"/>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FangSong_GB2312" w:hAnsi="FangSong_GB2312" w:eastAsia="FangSong_GB2312" w:cs="FangSong_GB2312"/>
                <w:b w:val="0"/>
                <w:bCs w:val="0"/>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其他不诚信</w:t>
            </w:r>
          </w:p>
          <w:p>
            <w:pPr>
              <w:adjustRightInd w:val="0"/>
              <w:snapToGrid w:val="0"/>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（一）</w:t>
            </w:r>
            <w:r>
              <w:rPr>
                <w:rFonts w:hint="eastAsia" w:ascii="FangSong_GB2312" w:hAnsi="FangSong_GB2312" w:eastAsia="FangSong_GB2312" w:cs="FangSong_GB2312"/>
                <w:b w:val="0"/>
                <w:bCs w:val="0"/>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FangSong_GB2312" w:hAnsi="FangSong_GB2312" w:eastAsia="FangSong_GB2312" w:cs="FangSong_GB2312"/>
                <w:b w:val="0"/>
                <w:bCs w:val="0"/>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FangSong_GB2312" w:hAnsi="FangSong_GB2312" w:eastAsia="FangSong_GB2312" w:cs="FangSong_GB2312"/>
                <w:b w:val="0"/>
                <w:bCs w:val="0"/>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FangSong_GB2312" w:hAnsi="FangSong_GB2312" w:eastAsia="FangSong_GB2312" w:cs="FangSong_GB2312"/>
                <w:b w:val="0"/>
                <w:bCs w:val="0"/>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FangSong_GB2312" w:hAnsi="FangSong_GB2312" w:eastAsia="FangSong_GB2312" w:cs="FangSong_GB2312"/>
                <w:b w:val="0"/>
                <w:bCs w:val="0"/>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FangSong_GB2312" w:hAnsi="FangSong_GB2312" w:eastAsia="FangSong_GB2312" w:cs="FangSong_GB2312"/>
                <w:b w:val="0"/>
                <w:bCs w:val="0"/>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FangSong_GB2312" w:hAnsi="FangSong_GB2312" w:eastAsia="FangSong_GB2312" w:cs="FangSong_GB2312"/>
                <w:b w:val="0"/>
                <w:bCs w:val="0"/>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FangSong_GB2312" w:hAnsi="FangSong_GB2312" w:eastAsia="FangSong_GB2312" w:cs="FangSong_GB2312"/>
                <w:b w:val="0"/>
                <w:bCs w:val="0"/>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FangSong_GB2312" w:hAnsi="FangSong_GB2312" w:eastAsia="FangSong_GB2312" w:cs="FangSong_GB2312"/>
                <w:b w:val="0"/>
                <w:bCs w:val="0"/>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FangSong_GB2312" w:hAnsi="FangSong_GB2312" w:eastAsia="FangSong_GB2312" w:cs="FangSong_GB2312"/>
                <w:b w:val="0"/>
                <w:bCs w:val="0"/>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FangSong_GB2312" w:hAnsi="FangSong_GB2312" w:eastAsia="FangSong_GB2312" w:cs="FangSong_GB2312"/>
                <w:b w:val="0"/>
                <w:bCs w:val="0"/>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FangSong_GB2312" w:hAnsi="FangSong_GB2312" w:eastAsia="FangSong_GB2312" w:cs="FangSong_GB2312"/>
                <w:b w:val="0"/>
                <w:bCs w:val="0"/>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FangSong_GB2312" w:hAnsi="FangSong_GB2312" w:eastAsia="FangSong_GB2312" w:cs="FangSong_GB2312"/>
                <w:b w:val="0"/>
                <w:bCs w:val="0"/>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FangSong_GB2312" w:hAnsi="FangSong_GB2312" w:eastAsia="FangSong_GB2312" w:cs="FangSong_GB2312"/>
                <w:b w:val="0"/>
                <w:bCs w:val="0"/>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FangSong_GB2312" w:hAnsi="FangSong_GB2312" w:eastAsia="FangSong_GB2312" w:cs="FangSong_GB2312"/>
                <w:b w:val="0"/>
                <w:bCs w:val="0"/>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FangSong_GB2312" w:hAnsi="FangSong_GB2312" w:eastAsia="FangSong_GB2312" w:cs="FangSong_GB2312"/>
                <w:b w:val="0"/>
                <w:bCs w:val="0"/>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（十二）</w:t>
            </w:r>
            <w:r>
              <w:rPr>
                <w:rFonts w:hint="eastAsia" w:ascii="FangSong_GB2312" w:hAnsi="FangSong_GB2312" w:eastAsia="FangSong_GB2312" w:cs="FangSong_GB2312"/>
                <w:b w:val="0"/>
                <w:bCs w:val="0"/>
                <w:color w:val="auto"/>
                <w:sz w:val="21"/>
                <w:szCs w:val="24"/>
                <w:highlight w:val="none"/>
                <w:lang w:val="en-US" w:eastAsia="zh-CN"/>
              </w:rPr>
              <w:t>经发包人认定的其他不诚信行为</w:t>
            </w:r>
            <w:r>
              <w:rPr>
                <w:rFonts w:hint="eastAsia" w:ascii="FangSong_GB2312" w:hAnsi="FangSong_GB2312" w:eastAsia="FangSong_GB2312" w:cs="FangSong_GB2312"/>
                <w:b w:val="0"/>
                <w:bCs w:val="0"/>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r>
              <w:rPr>
                <w:rFonts w:hint="eastAsia" w:ascii="FangSong_GB2312" w:hAnsi="FangSong_GB2312" w:eastAsia="FangSong_GB2312" w:cs="FangSong_GB2312"/>
                <w:b w:val="0"/>
                <w:bCs w:val="0"/>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FangSong_GB2312" w:hAnsi="FangSong_GB2312" w:eastAsia="FangSong_GB2312" w:cs="FangSong_GB2312"/>
                <w:b w:val="0"/>
                <w:bCs w:val="0"/>
                <w:color w:val="auto"/>
                <w:szCs w:val="24"/>
                <w:highlight w:val="none"/>
              </w:rPr>
            </w:pPr>
          </w:p>
        </w:tc>
      </w:tr>
    </w:tbl>
    <w:p>
      <w:pPr>
        <w:numPr>
          <w:ilvl w:val="0"/>
          <w:numId w:val="0"/>
        </w:numPr>
        <w:ind w:firstLine="0" w:firstLineChars="0"/>
        <w:contextualSpacing/>
        <w:jc w:val="left"/>
        <w:rPr>
          <w:rFonts w:hint="eastAsia" w:ascii="FangSong_GB2312" w:hAnsi="FangSong_GB2312" w:eastAsia="FangSong_GB2312" w:cs="FangSong_GB2312"/>
          <w:b w:val="0"/>
          <w:bCs w:val="0"/>
          <w:color w:val="auto"/>
          <w:sz w:val="24"/>
          <w:szCs w:val="24"/>
          <w:highlight w:val="none"/>
          <w:lang w:eastAsia="zh-CN"/>
        </w:rPr>
      </w:pPr>
      <w:r>
        <w:rPr>
          <w:rFonts w:hint="eastAsia" w:ascii="FangSong_GB2312" w:hAnsi="FangSong_GB2312" w:eastAsia="FangSong_GB2312" w:cs="FangSong_GB2312"/>
          <w:b w:val="0"/>
          <w:bCs w:val="0"/>
          <w:color w:val="auto"/>
          <w:sz w:val="24"/>
          <w:szCs w:val="24"/>
          <w:highlight w:val="none"/>
          <w:lang w:val="en-US" w:eastAsia="zh-CN"/>
        </w:rPr>
        <w:t>备注：本处理标准出自</w:t>
      </w:r>
      <w:r>
        <w:rPr>
          <w:rFonts w:hint="eastAsia" w:ascii="FangSong_GB2312" w:hAnsi="FangSong_GB2312" w:eastAsia="FangSong_GB2312" w:cs="FangSong_GB2312"/>
          <w:b w:val="0"/>
          <w:bCs w:val="0"/>
          <w:color w:val="auto"/>
          <w:sz w:val="24"/>
          <w:szCs w:val="24"/>
          <w:highlight w:val="none"/>
        </w:rPr>
        <w:t>《广州市净水有限公司经营建设项目参建企业不诚信行为管理办法》</w:t>
      </w:r>
      <w:r>
        <w:rPr>
          <w:rFonts w:hint="eastAsia" w:ascii="FangSong_GB2312" w:hAnsi="FangSong_GB2312" w:eastAsia="FangSong_GB2312" w:cs="FangSong_GB2312"/>
          <w:b w:val="0"/>
          <w:bCs w:val="0"/>
          <w:color w:val="auto"/>
          <w:sz w:val="24"/>
          <w:szCs w:val="24"/>
          <w:highlight w:val="none"/>
          <w:lang w:eastAsia="zh-CN"/>
        </w:rPr>
        <w:t>。</w:t>
      </w:r>
    </w:p>
    <w:p>
      <w:pPr>
        <w:pStyle w:val="2"/>
        <w:rPr>
          <w:rFonts w:hint="eastAsia" w:ascii="FangSong_GB2312" w:hAnsi="FangSong_GB2312" w:eastAsia="FangSong_GB2312" w:cs="FangSong_GB2312"/>
          <w:b w:val="0"/>
          <w:bCs w:val="0"/>
          <w:color w:val="auto"/>
          <w:sz w:val="24"/>
          <w:szCs w:val="24"/>
          <w:highlight w:val="none"/>
          <w:lang w:eastAsia="zh-CN"/>
        </w:rPr>
      </w:pPr>
    </w:p>
    <w:p>
      <w:pPr>
        <w:pStyle w:val="2"/>
        <w:rPr>
          <w:rFonts w:hint="eastAsia" w:ascii="FangSong_GB2312" w:hAnsi="FangSong_GB2312" w:eastAsia="FangSong_GB2312" w:cs="FangSong_GB2312"/>
          <w:b w:val="0"/>
          <w:bCs w:val="0"/>
          <w:color w:val="auto"/>
          <w:sz w:val="24"/>
          <w:szCs w:val="24"/>
          <w:highlight w:val="none"/>
          <w:lang w:val="en-US" w:eastAsia="zh-CN"/>
        </w:rPr>
      </w:pPr>
    </w:p>
    <w:p>
      <w:pPr>
        <w:pStyle w:val="2"/>
        <w:rPr>
          <w:rFonts w:hint="eastAsia" w:ascii="FangSong_GB2312" w:hAnsi="FangSong_GB2312" w:eastAsia="FangSong_GB2312" w:cs="FangSong_GB2312"/>
          <w:b w:val="0"/>
          <w:bCs w:val="0"/>
          <w:color w:val="auto"/>
          <w:sz w:val="24"/>
          <w:szCs w:val="24"/>
          <w:highlight w:val="none"/>
          <w:lang w:val="en-US" w:eastAsia="zh-CN"/>
        </w:rPr>
      </w:pPr>
    </w:p>
    <w:p>
      <w:pPr>
        <w:pStyle w:val="2"/>
        <w:rPr>
          <w:rFonts w:hint="eastAsia" w:ascii="FangSong_GB2312" w:hAnsi="FangSong_GB2312" w:eastAsia="FangSong_GB2312" w:cs="FangSong_GB2312"/>
          <w:b w:val="0"/>
          <w:bCs w:val="0"/>
          <w:color w:val="auto"/>
          <w:sz w:val="24"/>
          <w:szCs w:val="24"/>
          <w:highlight w:val="none"/>
          <w:lang w:val="en-US" w:eastAsia="zh-CN"/>
        </w:rPr>
      </w:pPr>
    </w:p>
    <w:p>
      <w:pPr>
        <w:pStyle w:val="2"/>
        <w:rPr>
          <w:rFonts w:hint="eastAsia" w:ascii="FangSong_GB2312" w:hAnsi="FangSong_GB2312" w:eastAsia="FangSong_GB2312" w:cs="FangSong_GB2312"/>
          <w:b w:val="0"/>
          <w:bCs w:val="0"/>
          <w:color w:val="auto"/>
          <w:sz w:val="24"/>
          <w:szCs w:val="24"/>
          <w:highlight w:val="none"/>
          <w:lang w:val="en-US" w:eastAsia="zh-CN"/>
        </w:rPr>
      </w:pPr>
    </w:p>
    <w:p>
      <w:pPr>
        <w:pStyle w:val="2"/>
        <w:rPr>
          <w:rFonts w:hint="eastAsia" w:ascii="FangSong_GB2312" w:hAnsi="FangSong_GB2312" w:eastAsia="FangSong_GB2312" w:cs="FangSong_GB2312"/>
          <w:b w:val="0"/>
          <w:bCs w:val="0"/>
          <w:color w:val="auto"/>
          <w:sz w:val="24"/>
          <w:szCs w:val="24"/>
          <w:highlight w:val="none"/>
          <w:lang w:val="en-US" w:eastAsia="zh-CN"/>
        </w:rPr>
      </w:pPr>
    </w:p>
    <w:p>
      <w:pPr>
        <w:pStyle w:val="2"/>
        <w:rPr>
          <w:rFonts w:hint="eastAsia" w:ascii="FangSong_GB2312" w:hAnsi="FangSong_GB2312" w:eastAsia="FangSong_GB2312" w:cs="FangSong_GB2312"/>
          <w:b w:val="0"/>
          <w:bCs w:val="0"/>
          <w:color w:val="auto"/>
          <w:sz w:val="24"/>
          <w:szCs w:val="24"/>
          <w:highlight w:val="none"/>
          <w:lang w:val="en-US" w:eastAsia="zh-CN"/>
        </w:rPr>
      </w:pPr>
    </w:p>
    <w:p>
      <w:pPr>
        <w:pStyle w:val="2"/>
        <w:rPr>
          <w:rFonts w:hint="eastAsia" w:ascii="FangSong_GB2312" w:hAnsi="FangSong_GB2312" w:eastAsia="FangSong_GB2312" w:cs="FangSong_GB2312"/>
          <w:b w:val="0"/>
          <w:bCs w:val="0"/>
          <w:color w:val="auto"/>
          <w:sz w:val="24"/>
          <w:szCs w:val="24"/>
          <w:highlight w:val="none"/>
          <w:lang w:val="en-US" w:eastAsia="zh-CN"/>
        </w:rPr>
      </w:pPr>
    </w:p>
    <w:p>
      <w:pPr>
        <w:spacing w:line="560" w:lineRule="exact"/>
        <w:ind w:firstLine="0" w:firstLineChars="0"/>
        <w:rPr>
          <w:rFonts w:ascii="FangSong_GB2312" w:eastAsia="FangSong_GB2312"/>
          <w:b w:val="0"/>
          <w:bCs w:val="0"/>
          <w:color w:val="auto"/>
          <w:sz w:val="28"/>
          <w:szCs w:val="28"/>
          <w:highlight w:val="none"/>
        </w:rPr>
      </w:pPr>
      <w:r>
        <w:rPr>
          <w:rFonts w:hint="eastAsia" w:ascii="宋体" w:hAnsi="宋体" w:eastAsia="宋体" w:cs="宋体"/>
          <w:b w:val="0"/>
          <w:bCs w:val="0"/>
          <w:color w:val="auto"/>
          <w:sz w:val="21"/>
          <w:szCs w:val="21"/>
          <w:highlight w:val="none"/>
          <w:lang w:val="en-US" w:eastAsia="zh-CN"/>
        </w:rPr>
        <w:t>附件4.</w:t>
      </w:r>
      <w:r>
        <w:rPr>
          <w:rFonts w:hint="eastAsia" w:ascii="FangSong_GB2312" w:hAnsi="宋体" w:eastAsia="FangSong_GB2312"/>
          <w:b w:val="0"/>
          <w:bCs w:val="0"/>
          <w:color w:val="auto"/>
          <w:sz w:val="24"/>
          <w:highlight w:val="none"/>
          <w:lang w:val="en-US" w:eastAsia="zh-CN"/>
        </w:rPr>
        <w:t>防疫</w:t>
      </w:r>
      <w:r>
        <w:rPr>
          <w:rFonts w:hint="eastAsia" w:ascii="FangSong_GB2312" w:hAnsi="宋体" w:eastAsia="FangSong_GB2312"/>
          <w:b w:val="0"/>
          <w:bCs w:val="0"/>
          <w:color w:val="auto"/>
          <w:sz w:val="24"/>
          <w:highlight w:val="none"/>
        </w:rPr>
        <w:t>管理协议书</w:t>
      </w:r>
    </w:p>
    <w:p>
      <w:pPr>
        <w:spacing w:line="440" w:lineRule="exact"/>
        <w:jc w:val="center"/>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lang w:val="en-US" w:eastAsia="zh-CN"/>
        </w:rPr>
        <w:t>防疫</w:t>
      </w:r>
      <w:r>
        <w:rPr>
          <w:rFonts w:hint="eastAsia" w:ascii="FangSong_GB2312" w:eastAsia="FangSong_GB2312"/>
          <w:b w:val="0"/>
          <w:bCs w:val="0"/>
          <w:color w:val="auto"/>
          <w:sz w:val="28"/>
          <w:szCs w:val="28"/>
          <w:highlight w:val="none"/>
        </w:rPr>
        <w:t>管理协议书</w:t>
      </w:r>
    </w:p>
    <w:p>
      <w:pPr>
        <w:spacing w:line="440" w:lineRule="exact"/>
        <w:rPr>
          <w:rFonts w:ascii="FangSong_GB2312" w:hAnsi="宋体" w:eastAsia="FangSong_GB2312"/>
          <w:b w:val="0"/>
          <w:bCs w:val="0"/>
          <w:color w:val="auto"/>
          <w:sz w:val="24"/>
          <w:highlight w:val="none"/>
        </w:rPr>
      </w:pPr>
    </w:p>
    <w:p>
      <w:pPr>
        <w:adjustRightInd w:val="0"/>
        <w:snapToGrid w:val="0"/>
        <w:spacing w:line="440" w:lineRule="exact"/>
        <w:ind w:firstLine="480" w:firstLineChars="200"/>
        <w:jc w:val="lef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lang w:val="en-US" w:eastAsia="zh-CN"/>
        </w:rPr>
        <w:t>甲方</w:t>
      </w:r>
      <w:r>
        <w:rPr>
          <w:rFonts w:hint="eastAsia" w:ascii="仿宋" w:hAnsi="仿宋" w:eastAsia="仿宋" w:cs="仿宋"/>
          <w:b w:val="0"/>
          <w:bCs w:val="0"/>
          <w:color w:val="auto"/>
          <w:sz w:val="24"/>
          <w:highlight w:val="none"/>
        </w:rPr>
        <w:t>：</w:t>
      </w:r>
      <w:r>
        <w:rPr>
          <w:rFonts w:hint="eastAsia" w:ascii="仿宋" w:hAnsi="仿宋" w:eastAsia="仿宋" w:cs="仿宋"/>
          <w:b w:val="0"/>
          <w:bCs w:val="0"/>
          <w:color w:val="auto"/>
          <w:sz w:val="24"/>
          <w:highlight w:val="none"/>
          <w:u w:val="single"/>
        </w:rPr>
        <w:t>广州市净水有限公司</w:t>
      </w:r>
    </w:p>
    <w:p>
      <w:pPr>
        <w:adjustRightInd w:val="0"/>
        <w:snapToGrid w:val="0"/>
        <w:spacing w:line="440" w:lineRule="exact"/>
        <w:ind w:firstLine="480" w:firstLineChars="200"/>
        <w:jc w:val="left"/>
        <w:rPr>
          <w:rStyle w:val="26"/>
          <w:rFonts w:hint="eastAsia" w:ascii="仿宋" w:hAnsi="仿宋" w:eastAsia="仿宋" w:cs="仿宋"/>
          <w:b w:val="0"/>
          <w:bCs w:val="0"/>
          <w:color w:val="auto"/>
          <w:highlight w:val="none"/>
          <w:u w:val="single"/>
        </w:rPr>
      </w:pPr>
      <w:bookmarkStart w:id="131" w:name="_Toc21391"/>
      <w:r>
        <w:rPr>
          <w:rFonts w:hint="eastAsia" w:ascii="仿宋" w:hAnsi="仿宋" w:eastAsia="仿宋" w:cs="仿宋"/>
          <w:b w:val="0"/>
          <w:bCs w:val="0"/>
          <w:color w:val="auto"/>
          <w:sz w:val="24"/>
          <w:highlight w:val="none"/>
          <w:lang w:val="en-US" w:eastAsia="zh-CN"/>
        </w:rPr>
        <w:t>乙方</w:t>
      </w:r>
      <w:r>
        <w:rPr>
          <w:rFonts w:hint="eastAsia" w:ascii="仿宋" w:hAnsi="仿宋" w:eastAsia="仿宋" w:cs="仿宋"/>
          <w:b w:val="0"/>
          <w:bCs w:val="0"/>
          <w:color w:val="auto"/>
          <w:sz w:val="24"/>
          <w:highlight w:val="none"/>
        </w:rPr>
        <w:t xml:space="preserve">: </w:t>
      </w:r>
      <w:r>
        <w:rPr>
          <w:rFonts w:hint="eastAsia" w:ascii="仿宋" w:hAnsi="仿宋" w:eastAsia="仿宋" w:cs="仿宋"/>
          <w:b w:val="0"/>
          <w:bCs w:val="0"/>
          <w:color w:val="auto"/>
          <w:sz w:val="24"/>
          <w:highlight w:val="none"/>
          <w:u w:val="single"/>
        </w:rPr>
        <w:t xml:space="preserve">  </w:t>
      </w:r>
      <w:r>
        <w:rPr>
          <w:rStyle w:val="26"/>
          <w:rFonts w:hint="eastAsia" w:ascii="仿宋" w:hAnsi="仿宋" w:eastAsia="仿宋" w:cs="仿宋"/>
          <w:b w:val="0"/>
          <w:bCs w:val="0"/>
          <w:color w:val="auto"/>
          <w:highlight w:val="none"/>
          <w:u w:val="single"/>
        </w:rPr>
        <w:t xml:space="preserve">                  </w:t>
      </w:r>
    </w:p>
    <w:bookmarkEnd w:id="131"/>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lang w:val="en-US" w:eastAsia="zh-CN"/>
        </w:rPr>
        <w:t>一、</w:t>
      </w:r>
      <w:r>
        <w:rPr>
          <w:rFonts w:hint="eastAsia" w:ascii="仿宋" w:hAnsi="仿宋" w:eastAsia="仿宋" w:cs="仿宋"/>
          <w:b w:val="0"/>
          <w:bCs w:val="0"/>
          <w:color w:val="auto"/>
          <w:sz w:val="24"/>
          <w:highlight w:val="none"/>
        </w:rPr>
        <w:t>本协议与主协议的关系</w:t>
      </w:r>
    </w:p>
    <w:p>
      <w:pPr>
        <w:adjustRightInd w:val="0"/>
        <w:snapToGrid w:val="0"/>
        <w:spacing w:line="440" w:lineRule="exact"/>
        <w:ind w:left="105" w:firstLine="480" w:firstLineChars="200"/>
        <w:jc w:val="lef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本协议作为</w:t>
      </w: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kern w:val="2"/>
          <w:sz w:val="24"/>
          <w:szCs w:val="22"/>
          <w:highlight w:val="none"/>
          <w:u w:val="single"/>
          <w:lang w:val="en-US" w:eastAsia="zh-CN"/>
        </w:rPr>
        <w:t>广州市净水有限公司司竹料分公司厂区低压电房电柜及电柜锁扣等备件采购项目</w:t>
      </w: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sz w:val="24"/>
          <w:highlight w:val="none"/>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（一）</w:t>
      </w:r>
      <w:r>
        <w:rPr>
          <w:rFonts w:hint="eastAsia" w:ascii="仿宋" w:hAnsi="仿宋" w:eastAsia="仿宋" w:cs="仿宋"/>
          <w:b w:val="0"/>
          <w:bCs w:val="0"/>
          <w:color w:val="auto"/>
          <w:sz w:val="24"/>
          <w:highlight w:val="none"/>
          <w:lang w:val="en-US" w:eastAsia="zh-CN"/>
        </w:rPr>
        <w:t>与建设主管部门和属地疫情防控指挥部门形成联防联控机制，建立快速有效的处置工作流程。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三、乙方的义务</w:t>
      </w:r>
    </w:p>
    <w:p>
      <w:pPr>
        <w:pStyle w:val="2"/>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（一）开展疫情防控宣传教育，提高</w:t>
      </w:r>
      <w:r>
        <w:rPr>
          <w:rFonts w:hint="eastAsia" w:ascii="仿宋" w:hAnsi="仿宋" w:eastAsia="仿宋" w:cs="仿宋"/>
          <w:b w:val="0"/>
          <w:bCs w:val="0"/>
          <w:color w:val="auto"/>
          <w:sz w:val="24"/>
          <w:highlight w:val="none"/>
          <w:lang w:val="en-US" w:eastAsia="zh-CN"/>
        </w:rPr>
        <w:t>乙方</w:t>
      </w:r>
      <w:r>
        <w:rPr>
          <w:rFonts w:hint="eastAsia" w:ascii="仿宋" w:hAnsi="仿宋" w:eastAsia="仿宋" w:cs="仿宋"/>
          <w:b w:val="0"/>
          <w:bCs w:val="0"/>
          <w:color w:val="auto"/>
          <w:kern w:val="2"/>
          <w:sz w:val="24"/>
          <w:szCs w:val="24"/>
          <w:highlight w:val="none"/>
          <w:lang w:val="en-US" w:eastAsia="zh-CN" w:bidi="ar-SA"/>
        </w:rPr>
        <w:t>人员自我防护意识，最大限度减少人员暴露和感染的风险。</w:t>
      </w:r>
    </w:p>
    <w:p>
      <w:pPr>
        <w:pStyle w:val="2"/>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kern w:val="2"/>
          <w:sz w:val="24"/>
          <w:szCs w:val="24"/>
          <w:highlight w:val="none"/>
          <w:lang w:val="en-US" w:eastAsia="zh-CN" w:bidi="ar-SA"/>
        </w:rPr>
        <w:t>（二）</w:t>
      </w:r>
      <w:r>
        <w:rPr>
          <w:rFonts w:hint="eastAsia" w:ascii="仿宋" w:hAnsi="仿宋" w:eastAsia="仿宋" w:cs="仿宋"/>
          <w:b w:val="0"/>
          <w:bCs w:val="0"/>
          <w:color w:val="auto"/>
          <w:sz w:val="24"/>
          <w:highlight w:val="none"/>
          <w:lang w:val="en-US" w:eastAsia="zh-CN"/>
        </w:rPr>
        <w:t>做好乙方人员防控工作管理，及时提交防疫资料，落实疫情防控备案，必要时需</w:t>
      </w:r>
      <w:r>
        <w:rPr>
          <w:rFonts w:hint="eastAsia" w:ascii="仿宋" w:hAnsi="仿宋" w:eastAsia="仿宋" w:cs="仿宋"/>
          <w:b w:val="0"/>
          <w:bCs w:val="0"/>
          <w:color w:val="auto"/>
          <w:kern w:val="2"/>
          <w:sz w:val="24"/>
          <w:szCs w:val="24"/>
          <w:highlight w:val="none"/>
          <w:lang w:val="en-US" w:eastAsia="zh-CN" w:bidi="ar-SA"/>
        </w:rPr>
        <w:t>编制防控管理工作方案</w:t>
      </w:r>
      <w:r>
        <w:rPr>
          <w:rFonts w:hint="eastAsia" w:ascii="仿宋" w:hAnsi="仿宋" w:eastAsia="仿宋" w:cs="仿宋"/>
          <w:b w:val="0"/>
          <w:bCs w:val="0"/>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 xml:space="preserve">    （三）乙方人员须按照</w:t>
      </w:r>
      <w:r>
        <w:rPr>
          <w:rFonts w:hint="eastAsia" w:ascii="仿宋" w:hAnsi="仿宋" w:eastAsia="仿宋" w:cs="仿宋"/>
          <w:b w:val="0"/>
          <w:bCs w:val="0"/>
          <w:color w:val="auto"/>
          <w:kern w:val="2"/>
          <w:sz w:val="24"/>
          <w:szCs w:val="24"/>
          <w:highlight w:val="none"/>
          <w:lang w:val="en-US" w:eastAsia="zh-CN" w:bidi="ar-SA"/>
        </w:rPr>
        <w:t>甲方各厂区进厂门岗防控要求</w:t>
      </w:r>
      <w:r>
        <w:rPr>
          <w:rFonts w:hint="eastAsia" w:ascii="仿宋" w:hAnsi="仿宋" w:eastAsia="仿宋" w:cs="仿宋"/>
          <w:b w:val="0"/>
          <w:bCs w:val="0"/>
          <w:color w:val="auto"/>
          <w:sz w:val="24"/>
          <w:highlight w:val="none"/>
          <w:lang w:val="en-US" w:eastAsia="zh-CN"/>
        </w:rPr>
        <w:t>进行疫苗接种及核酸检测，未满足相关要求的人员甲方有权限制进入厂区。</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kern w:val="2"/>
          <w:sz w:val="24"/>
          <w:szCs w:val="24"/>
          <w:highlight w:val="none"/>
          <w:lang w:val="en-US" w:eastAsia="zh-CN" w:bidi="ar-SA"/>
        </w:rPr>
        <w:t>（五）各级政府、有关部门及甲方的其他</w:t>
      </w:r>
      <w:r>
        <w:rPr>
          <w:rFonts w:hint="eastAsia" w:ascii="仿宋" w:hAnsi="仿宋" w:eastAsia="仿宋" w:cs="仿宋"/>
          <w:b w:val="0"/>
          <w:bCs w:val="0"/>
          <w:color w:val="auto"/>
          <w:sz w:val="24"/>
          <w:highlight w:val="none"/>
          <w:lang w:val="en-US" w:eastAsia="zh-CN"/>
        </w:rPr>
        <w:t>防控要求</w:t>
      </w:r>
      <w:r>
        <w:rPr>
          <w:rFonts w:hint="eastAsia" w:ascii="仿宋" w:hAnsi="仿宋" w:eastAsia="仿宋" w:cs="仿宋"/>
          <w:b w:val="0"/>
          <w:bCs w:val="0"/>
          <w:color w:val="auto"/>
          <w:kern w:val="2"/>
          <w:sz w:val="24"/>
          <w:szCs w:val="24"/>
          <w:highlight w:val="none"/>
          <w:lang w:val="en-US" w:eastAsia="zh-CN" w:bidi="ar-SA"/>
        </w:rPr>
        <w:t>。</w:t>
      </w:r>
    </w:p>
    <w:p>
      <w:pPr>
        <w:numPr>
          <w:ilvl w:val="0"/>
          <w:numId w:val="0"/>
        </w:numPr>
        <w:adjustRightInd w:val="0"/>
        <w:snapToGrid w:val="0"/>
        <w:spacing w:line="440" w:lineRule="exact"/>
        <w:jc w:val="left"/>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（一）乙方人员及其密接亲属有重点区域、重点场所旅居史未报备的，每发现一人，从乙方当月服务费中扣500元；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b w:val="0"/>
          <w:bCs w:val="0"/>
          <w:color w:val="auto"/>
          <w:sz w:val="24"/>
          <w:highlight w:val="none"/>
        </w:rPr>
      </w:pPr>
    </w:p>
    <w:p>
      <w:pPr>
        <w:pStyle w:val="37"/>
        <w:spacing w:line="44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lang w:val="en-US" w:eastAsia="zh-CN"/>
        </w:rPr>
        <w:t>五</w:t>
      </w:r>
      <w:r>
        <w:rPr>
          <w:rFonts w:hint="eastAsia" w:ascii="仿宋" w:hAnsi="仿宋" w:eastAsia="仿宋" w:cs="仿宋"/>
          <w:b w:val="0"/>
          <w:bCs w:val="0"/>
          <w:color w:val="auto"/>
          <w:sz w:val="24"/>
          <w:highlight w:val="none"/>
        </w:rPr>
        <w:t>、补充条款：</w:t>
      </w:r>
      <w:r>
        <w:rPr>
          <w:rFonts w:hint="eastAsia" w:ascii="仿宋" w:hAnsi="仿宋" w:eastAsia="仿宋" w:cs="仿宋"/>
          <w:b w:val="0"/>
          <w:bCs w:val="0"/>
          <w:color w:val="auto"/>
          <w:sz w:val="24"/>
          <w:highlight w:val="none"/>
          <w:u w:val="single"/>
        </w:rPr>
        <w:t xml:space="preserve">         /       </w:t>
      </w:r>
      <w:r>
        <w:rPr>
          <w:rFonts w:hint="eastAsia" w:ascii="仿宋" w:hAnsi="仿宋" w:eastAsia="仿宋" w:cs="仿宋"/>
          <w:b w:val="0"/>
          <w:bCs w:val="0"/>
          <w:color w:val="auto"/>
          <w:sz w:val="24"/>
          <w:highlight w:val="none"/>
        </w:rPr>
        <w:t>。</w:t>
      </w:r>
    </w:p>
    <w:p>
      <w:pPr>
        <w:adjustRightInd w:val="0"/>
        <w:snapToGrid w:val="0"/>
        <w:spacing w:line="440" w:lineRule="exact"/>
        <w:jc w:val="lef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lang w:val="en-US" w:eastAsia="zh-CN"/>
        </w:rPr>
        <w:t>六</w:t>
      </w:r>
      <w:r>
        <w:rPr>
          <w:rFonts w:hint="eastAsia" w:ascii="仿宋" w:hAnsi="仿宋" w:eastAsia="仿宋" w:cs="仿宋"/>
          <w:b w:val="0"/>
          <w:bCs w:val="0"/>
          <w:color w:val="auto"/>
          <w:sz w:val="24"/>
          <w:highlight w:val="none"/>
        </w:rPr>
        <w:t>、附则</w:t>
      </w:r>
    </w:p>
    <w:p>
      <w:pPr>
        <w:adjustRightInd w:val="0"/>
        <w:snapToGrid w:val="0"/>
        <w:spacing w:line="440" w:lineRule="exact"/>
        <w:ind w:firstLine="480" w:firstLineChars="200"/>
        <w:jc w:val="lef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本协议与合同同时签订、同时终止、同时生效，具有相同的法律效力。合同由甲乙双方签字、盖章生效，甲乙双方各</w:t>
      </w:r>
      <w:r>
        <w:rPr>
          <w:rFonts w:hint="eastAsia" w:ascii="仿宋" w:hAnsi="仿宋" w:eastAsia="仿宋" w:cs="仿宋"/>
          <w:b w:val="0"/>
          <w:bCs w:val="0"/>
          <w:color w:val="auto"/>
          <w:sz w:val="24"/>
          <w:highlight w:val="none"/>
          <w:u w:val="single"/>
          <w:lang w:val="en-US" w:eastAsia="zh-CN"/>
        </w:rPr>
        <w:t xml:space="preserve">  </w:t>
      </w:r>
      <w:r>
        <w:rPr>
          <w:rFonts w:hint="eastAsia" w:ascii="仿宋" w:hAnsi="仿宋" w:eastAsia="仿宋" w:cs="仿宋"/>
          <w:b w:val="0"/>
          <w:bCs w:val="0"/>
          <w:color w:val="auto"/>
          <w:sz w:val="24"/>
          <w:highlight w:val="none"/>
        </w:rPr>
        <w:t>份。</w:t>
      </w:r>
    </w:p>
    <w:p>
      <w:pPr>
        <w:adjustRightInd w:val="0"/>
        <w:snapToGrid w:val="0"/>
        <w:spacing w:line="440" w:lineRule="exact"/>
        <w:rPr>
          <w:rFonts w:hint="eastAsia" w:ascii="仿宋" w:hAnsi="仿宋" w:eastAsia="仿宋" w:cs="仿宋"/>
          <w:b w:val="0"/>
          <w:bCs w:val="0"/>
          <w:color w:val="auto"/>
          <w:sz w:val="24"/>
          <w:highlight w:val="none"/>
        </w:rPr>
      </w:pPr>
    </w:p>
    <w:p>
      <w:pPr>
        <w:adjustRightInd w:val="0"/>
        <w:snapToGrid w:val="0"/>
        <w:spacing w:line="440" w:lineRule="exact"/>
        <w:ind w:left="1330" w:leftChars="5" w:hanging="1320" w:hangingChars="550"/>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 xml:space="preserve">   </w:t>
      </w:r>
      <w:r>
        <w:rPr>
          <w:rFonts w:hint="eastAsia" w:ascii="仿宋" w:hAnsi="仿宋" w:eastAsia="仿宋" w:cs="仿宋"/>
          <w:b w:val="0"/>
          <w:bCs w:val="0"/>
          <w:color w:val="auto"/>
          <w:sz w:val="24"/>
          <w:highlight w:val="none"/>
          <w:lang w:val="en-US" w:eastAsia="zh-CN"/>
        </w:rPr>
        <w:t>甲方</w:t>
      </w:r>
      <w:r>
        <w:rPr>
          <w:rFonts w:hint="eastAsia" w:ascii="仿宋" w:hAnsi="仿宋" w:eastAsia="仿宋" w:cs="仿宋"/>
          <w:b w:val="0"/>
          <w:bCs w:val="0"/>
          <w:color w:val="auto"/>
          <w:sz w:val="24"/>
          <w:highlight w:val="none"/>
        </w:rPr>
        <w:t xml:space="preserve">代表 （章）：                             </w:t>
      </w:r>
      <w:r>
        <w:rPr>
          <w:rFonts w:hint="eastAsia" w:ascii="仿宋" w:hAnsi="仿宋" w:eastAsia="仿宋" w:cs="仿宋"/>
          <w:b w:val="0"/>
          <w:bCs w:val="0"/>
          <w:color w:val="auto"/>
          <w:sz w:val="24"/>
          <w:highlight w:val="none"/>
          <w:lang w:val="en-US" w:eastAsia="zh-CN"/>
        </w:rPr>
        <w:t>乙方</w:t>
      </w:r>
      <w:r>
        <w:rPr>
          <w:rFonts w:hint="eastAsia" w:ascii="仿宋" w:hAnsi="仿宋" w:eastAsia="仿宋" w:cs="仿宋"/>
          <w:b w:val="0"/>
          <w:bCs w:val="0"/>
          <w:color w:val="auto"/>
          <w:sz w:val="24"/>
          <w:highlight w:val="none"/>
        </w:rPr>
        <w:t>代表（章）：                                                           　　              　　　　　　　</w:t>
      </w:r>
    </w:p>
    <w:p>
      <w:pPr>
        <w:adjustRightInd w:val="0"/>
        <w:snapToGrid w:val="0"/>
        <w:spacing w:line="44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 xml:space="preserve">      年 　月　  日　　　　　                 年   月  　日</w:t>
      </w:r>
    </w:p>
    <w:p>
      <w:pPr>
        <w:spacing w:line="360" w:lineRule="auto"/>
        <w:rPr>
          <w:rFonts w:hint="eastAsia" w:ascii="宋体" w:hAnsi="宋体" w:eastAsia="宋体" w:cs="宋体"/>
          <w:b w:val="0"/>
          <w:bCs w:val="0"/>
          <w:color w:val="auto"/>
          <w:szCs w:val="21"/>
          <w:highlight w:val="none"/>
          <w:lang w:val="en-US" w:eastAsia="zh-CN"/>
        </w:rPr>
      </w:pPr>
    </w:p>
    <w:p>
      <w:pPr>
        <w:spacing w:line="360" w:lineRule="auto"/>
        <w:rPr>
          <w:rFonts w:hint="eastAsia" w:ascii="宋体" w:hAnsi="宋体" w:eastAsia="宋体" w:cs="宋体"/>
          <w:b w:val="0"/>
          <w:bCs w:val="0"/>
          <w:color w:val="auto"/>
          <w:szCs w:val="21"/>
          <w:highlight w:val="none"/>
          <w:lang w:val="en-US" w:eastAsia="zh-CN"/>
        </w:rPr>
      </w:pPr>
    </w:p>
    <w:p>
      <w:pPr>
        <w:spacing w:line="360" w:lineRule="auto"/>
        <w:rPr>
          <w:rFonts w:hint="eastAsia" w:ascii="宋体" w:hAnsi="宋体" w:eastAsia="宋体" w:cs="宋体"/>
          <w:b w:val="0"/>
          <w:bCs w:val="0"/>
          <w:color w:val="auto"/>
          <w:szCs w:val="21"/>
          <w:highlight w:val="none"/>
          <w:lang w:val="en-US" w:eastAsia="zh-CN"/>
        </w:rPr>
      </w:pPr>
    </w:p>
    <w:p>
      <w:pPr>
        <w:spacing w:line="360" w:lineRule="auto"/>
        <w:rPr>
          <w:rFonts w:hint="eastAsia" w:ascii="宋体" w:hAnsi="宋体" w:eastAsia="宋体" w:cs="宋体"/>
          <w:b w:val="0"/>
          <w:bCs w:val="0"/>
          <w:color w:val="auto"/>
          <w:szCs w:val="21"/>
          <w:highlight w:val="none"/>
          <w:lang w:val="en-US" w:eastAsia="zh-CN"/>
        </w:rPr>
      </w:pPr>
    </w:p>
    <w:p>
      <w:pPr>
        <w:spacing w:line="360" w:lineRule="auto"/>
        <w:rPr>
          <w:rFonts w:hint="eastAsia" w:ascii="宋体" w:hAnsi="宋体" w:eastAsia="宋体" w:cs="宋体"/>
          <w:b w:val="0"/>
          <w:bCs w:val="0"/>
          <w:color w:val="auto"/>
          <w:szCs w:val="21"/>
          <w:highlight w:val="none"/>
          <w:lang w:val="en-US" w:eastAsia="zh-CN"/>
        </w:rPr>
      </w:pPr>
    </w:p>
    <w:p>
      <w:pPr>
        <w:spacing w:line="360" w:lineRule="auto"/>
        <w:rPr>
          <w:rFonts w:hint="eastAsia" w:ascii="宋体" w:hAnsi="宋体" w:eastAsia="宋体" w:cs="宋体"/>
          <w:b w:val="0"/>
          <w:bCs w:val="0"/>
          <w:color w:val="auto"/>
          <w:szCs w:val="21"/>
          <w:highlight w:val="none"/>
          <w:lang w:val="en-US" w:eastAsia="zh-CN"/>
        </w:rPr>
      </w:pPr>
    </w:p>
    <w:p>
      <w:pPr>
        <w:spacing w:line="360" w:lineRule="auto"/>
        <w:rPr>
          <w:rFonts w:hint="eastAsia" w:ascii="宋体" w:hAnsi="宋体" w:eastAsia="宋体" w:cs="宋体"/>
          <w:b w:val="0"/>
          <w:bCs w:val="0"/>
          <w:color w:val="auto"/>
          <w:szCs w:val="21"/>
          <w:highlight w:val="none"/>
          <w:lang w:val="en-US" w:eastAsia="zh-CN"/>
        </w:rPr>
      </w:pPr>
    </w:p>
    <w:p>
      <w:pPr>
        <w:spacing w:line="360" w:lineRule="auto"/>
        <w:rPr>
          <w:rFonts w:hint="eastAsia" w:ascii="宋体" w:hAnsi="宋体" w:eastAsia="宋体" w:cs="宋体"/>
          <w:b w:val="0"/>
          <w:bCs w:val="0"/>
          <w:color w:val="auto"/>
          <w:szCs w:val="21"/>
          <w:highlight w:val="none"/>
          <w:lang w:val="en-US" w:eastAsia="zh-CN"/>
        </w:rPr>
      </w:pPr>
    </w:p>
    <w:p>
      <w:pPr>
        <w:spacing w:line="360" w:lineRule="auto"/>
        <w:rPr>
          <w:rFonts w:hint="eastAsia" w:ascii="宋体" w:hAnsi="宋体" w:eastAsia="宋体" w:cs="宋体"/>
          <w:b w:val="0"/>
          <w:bCs w:val="0"/>
          <w:color w:val="auto"/>
          <w:szCs w:val="21"/>
          <w:highlight w:val="none"/>
          <w:lang w:val="en-US" w:eastAsia="zh-CN"/>
        </w:rPr>
      </w:pPr>
    </w:p>
    <w:p>
      <w:pPr>
        <w:spacing w:line="360" w:lineRule="auto"/>
        <w:rPr>
          <w:rFonts w:hint="eastAsia" w:ascii="宋体" w:hAnsi="宋体" w:eastAsia="宋体" w:cs="宋体"/>
          <w:b w:val="0"/>
          <w:bCs w:val="0"/>
          <w:color w:val="auto"/>
          <w:szCs w:val="21"/>
          <w:highlight w:val="none"/>
          <w:lang w:val="en-US" w:eastAsia="zh-CN"/>
        </w:rPr>
      </w:pPr>
    </w:p>
    <w:p>
      <w:pPr>
        <w:spacing w:line="360" w:lineRule="auto"/>
        <w:rPr>
          <w:rFonts w:hint="eastAsia" w:ascii="宋体" w:hAnsi="宋体" w:eastAsia="宋体" w:cs="宋体"/>
          <w:b w:val="0"/>
          <w:bCs w:val="0"/>
          <w:color w:val="auto"/>
          <w:szCs w:val="21"/>
          <w:highlight w:val="none"/>
          <w:lang w:val="en-US" w:eastAsia="zh-CN"/>
        </w:rPr>
      </w:pPr>
    </w:p>
    <w:p>
      <w:pPr>
        <w:spacing w:line="360" w:lineRule="auto"/>
        <w:rPr>
          <w:rFonts w:hint="eastAsia" w:ascii="宋体" w:hAnsi="宋体" w:eastAsia="宋体" w:cs="宋体"/>
          <w:b w:val="0"/>
          <w:bCs w:val="0"/>
          <w:color w:val="auto"/>
          <w:szCs w:val="21"/>
          <w:highlight w:val="none"/>
          <w:lang w:val="en-US" w:eastAsia="zh-CN"/>
        </w:rPr>
      </w:pPr>
    </w:p>
    <w:p>
      <w:pPr>
        <w:spacing w:line="360" w:lineRule="auto"/>
        <w:rPr>
          <w:rFonts w:hint="eastAsia" w:ascii="宋体" w:hAnsi="宋体" w:eastAsia="宋体" w:cs="宋体"/>
          <w:b w:val="0"/>
          <w:bCs w:val="0"/>
          <w:color w:val="auto"/>
          <w:szCs w:val="21"/>
          <w:highlight w:val="none"/>
          <w:lang w:val="en-US" w:eastAsia="zh-CN"/>
        </w:rPr>
      </w:pPr>
    </w:p>
    <w:p>
      <w:pPr>
        <w:spacing w:line="360" w:lineRule="auto"/>
        <w:rPr>
          <w:rFonts w:ascii="宋体" w:hAnsi="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附件5：安全管理协议书</w:t>
      </w:r>
    </w:p>
    <w:p>
      <w:pPr>
        <w:spacing w:line="560" w:lineRule="exact"/>
        <w:jc w:val="center"/>
        <w:rPr>
          <w:rFonts w:hint="eastAsia" w:ascii="黑体" w:hAnsi="宋体" w:eastAsia="黑体" w:cs="宋体"/>
          <w:b w:val="0"/>
          <w:bCs w:val="0"/>
          <w:color w:val="auto"/>
          <w:kern w:val="0"/>
          <w:sz w:val="44"/>
          <w:szCs w:val="44"/>
          <w:highlight w:val="none"/>
        </w:rPr>
      </w:pPr>
    </w:p>
    <w:p>
      <w:pPr>
        <w:spacing w:line="560" w:lineRule="exact"/>
        <w:jc w:val="center"/>
        <w:rPr>
          <w:rFonts w:ascii="黑体" w:hAnsi="宋体" w:eastAsia="黑体" w:cs="宋体"/>
          <w:b w:val="0"/>
          <w:bCs w:val="0"/>
          <w:color w:val="auto"/>
          <w:kern w:val="0"/>
          <w:sz w:val="44"/>
          <w:szCs w:val="44"/>
          <w:highlight w:val="none"/>
        </w:rPr>
      </w:pPr>
      <w:r>
        <w:rPr>
          <w:rFonts w:hint="eastAsia" w:ascii="黑体" w:hAnsi="宋体" w:eastAsia="黑体" w:cs="宋体"/>
          <w:b w:val="0"/>
          <w:bCs w:val="0"/>
          <w:color w:val="auto"/>
          <w:kern w:val="0"/>
          <w:sz w:val="44"/>
          <w:szCs w:val="44"/>
          <w:highlight w:val="none"/>
        </w:rPr>
        <w:t>物品采购</w:t>
      </w:r>
      <w:r>
        <w:rPr>
          <w:rFonts w:hint="eastAsia" w:ascii="黑体" w:hAnsi="Batang" w:eastAsia="黑体" w:cs="Batang"/>
          <w:b w:val="0"/>
          <w:bCs w:val="0"/>
          <w:color w:val="auto"/>
          <w:kern w:val="0"/>
          <w:sz w:val="44"/>
          <w:szCs w:val="44"/>
          <w:highlight w:val="none"/>
        </w:rPr>
        <w:t>安全协议</w:t>
      </w:r>
      <w:r>
        <w:rPr>
          <w:rFonts w:hint="eastAsia" w:ascii="黑体" w:hAnsi="宋体" w:eastAsia="黑体" w:cs="宋体"/>
          <w:b w:val="0"/>
          <w:bCs w:val="0"/>
          <w:color w:val="auto"/>
          <w:kern w:val="0"/>
          <w:sz w:val="44"/>
          <w:szCs w:val="44"/>
          <w:highlight w:val="none"/>
        </w:rPr>
        <w:t>书</w:t>
      </w:r>
    </w:p>
    <w:p>
      <w:pPr>
        <w:spacing w:line="560" w:lineRule="exact"/>
        <w:rPr>
          <w:rFonts w:ascii="宋体" w:hAnsi="宋体" w:cs="Arial"/>
          <w:b w:val="0"/>
          <w:bCs w:val="0"/>
          <w:color w:val="auto"/>
          <w:kern w:val="0"/>
          <w:sz w:val="24"/>
          <w:highlight w:val="none"/>
        </w:rPr>
      </w:pPr>
    </w:p>
    <w:p>
      <w:pPr>
        <w:spacing w:line="560" w:lineRule="exact"/>
        <w:rPr>
          <w:rFonts w:ascii="宋体" w:hAnsi="宋体" w:cs="Arial"/>
          <w:b w:val="0"/>
          <w:bCs w:val="0"/>
          <w:color w:val="auto"/>
          <w:kern w:val="0"/>
          <w:sz w:val="24"/>
          <w:highlight w:val="none"/>
        </w:rPr>
      </w:pPr>
      <w:r>
        <w:rPr>
          <w:rFonts w:hint="eastAsia" w:ascii="宋体" w:hAnsi="宋体" w:cs="Arial"/>
          <w:b w:val="0"/>
          <w:bCs w:val="0"/>
          <w:color w:val="auto"/>
          <w:kern w:val="0"/>
          <w:sz w:val="24"/>
          <w:highlight w:val="none"/>
        </w:rPr>
        <w:t>甲方：</w:t>
      </w:r>
      <w:r>
        <w:rPr>
          <w:rFonts w:hint="eastAsia"/>
          <w:b w:val="0"/>
          <w:bCs w:val="0"/>
          <w:color w:val="auto"/>
          <w:sz w:val="24"/>
          <w:highlight w:val="none"/>
        </w:rPr>
        <w:t>广州市净水有限公司</w:t>
      </w:r>
    </w:p>
    <w:p>
      <w:pPr>
        <w:spacing w:line="560" w:lineRule="exact"/>
        <w:rPr>
          <w:rFonts w:ascii="宋体" w:hAnsi="宋体" w:cs="Arial"/>
          <w:b w:val="0"/>
          <w:bCs w:val="0"/>
          <w:color w:val="auto"/>
          <w:kern w:val="0"/>
          <w:sz w:val="24"/>
          <w:highlight w:val="none"/>
        </w:rPr>
      </w:pPr>
      <w:r>
        <w:rPr>
          <w:rFonts w:hint="eastAsia" w:ascii="宋体" w:hAnsi="宋体" w:cs="Arial"/>
          <w:b w:val="0"/>
          <w:bCs w:val="0"/>
          <w:color w:val="auto"/>
          <w:kern w:val="0"/>
          <w:sz w:val="24"/>
          <w:highlight w:val="none"/>
        </w:rPr>
        <w:t xml:space="preserve">乙方： </w:t>
      </w:r>
    </w:p>
    <w:p>
      <w:pPr>
        <w:spacing w:line="560" w:lineRule="exact"/>
        <w:rPr>
          <w:rFonts w:ascii="宋体" w:hAnsi="宋体" w:cs="Arial"/>
          <w:b w:val="0"/>
          <w:bCs w:val="0"/>
          <w:color w:val="auto"/>
          <w:kern w:val="0"/>
          <w:sz w:val="24"/>
          <w:highlight w:val="none"/>
        </w:rPr>
      </w:pPr>
    </w:p>
    <w:p>
      <w:pPr>
        <w:spacing w:line="560" w:lineRule="exact"/>
        <w:ind w:firstLine="480" w:firstLineChars="200"/>
        <w:rPr>
          <w:rFonts w:ascii="宋体" w:hAnsi="宋体" w:cs="Arial"/>
          <w:b w:val="0"/>
          <w:bCs w:val="0"/>
          <w:color w:val="auto"/>
          <w:kern w:val="0"/>
          <w:sz w:val="24"/>
          <w:highlight w:val="none"/>
        </w:rPr>
      </w:pPr>
      <w:r>
        <w:rPr>
          <w:rFonts w:hint="eastAsia" w:ascii="宋体" w:hAnsi="宋体" w:cs="Arial"/>
          <w:b w:val="0"/>
          <w:bCs w:val="0"/>
          <w:color w:val="auto"/>
          <w:kern w:val="0"/>
          <w:sz w:val="24"/>
          <w:highlight w:val="none"/>
        </w:rPr>
        <w:t>为加强物品采购过程安全管理，根据《中华人民共和国安全生产法》、《生产安全事故报告和调查处理条例》等国家及地方有关安全生产法律法规</w:t>
      </w:r>
      <w:r>
        <w:rPr>
          <w:rFonts w:ascii="宋体" w:hAnsi="宋体" w:cs="Arial"/>
          <w:b w:val="0"/>
          <w:bCs w:val="0"/>
          <w:color w:val="auto"/>
          <w:kern w:val="0"/>
          <w:sz w:val="24"/>
          <w:highlight w:val="none"/>
        </w:rPr>
        <w:t>，甲乙双方就</w:t>
      </w:r>
      <w:r>
        <w:rPr>
          <w:rFonts w:hint="eastAsia" w:ascii="宋体" w:hAnsi="宋体" w:cs="Arial"/>
          <w:b w:val="0"/>
          <w:bCs w:val="0"/>
          <w:color w:val="auto"/>
          <w:kern w:val="0"/>
          <w:sz w:val="24"/>
          <w:highlight w:val="none"/>
        </w:rPr>
        <w:t>物品采购的安全</w:t>
      </w:r>
      <w:r>
        <w:rPr>
          <w:rFonts w:ascii="宋体" w:hAnsi="宋体" w:cs="Arial"/>
          <w:b w:val="0"/>
          <w:bCs w:val="0"/>
          <w:color w:val="auto"/>
          <w:kern w:val="0"/>
          <w:sz w:val="24"/>
          <w:highlight w:val="none"/>
        </w:rPr>
        <w:t>事宜，</w:t>
      </w:r>
      <w:r>
        <w:rPr>
          <w:rFonts w:ascii="宋体" w:hAnsi="宋体" w:cs="Arial"/>
          <w:b w:val="0"/>
          <w:bCs w:val="0"/>
          <w:color w:val="auto"/>
          <w:sz w:val="24"/>
          <w:highlight w:val="none"/>
        </w:rPr>
        <w:t>经双方友好协商，达成如下协议</w:t>
      </w:r>
      <w:r>
        <w:rPr>
          <w:rFonts w:ascii="宋体" w:hAnsi="宋体" w:cs="Arial"/>
          <w:b w:val="0"/>
          <w:bCs w:val="0"/>
          <w:color w:val="auto"/>
          <w:kern w:val="0"/>
          <w:sz w:val="24"/>
          <w:highlight w:val="none"/>
        </w:rPr>
        <w:t>。</w:t>
      </w:r>
    </w:p>
    <w:p>
      <w:pPr>
        <w:adjustRightInd w:val="0"/>
        <w:snapToGrid w:val="0"/>
        <w:spacing w:line="560" w:lineRule="exact"/>
        <w:ind w:firstLine="480" w:firstLineChars="200"/>
        <w:jc w:val="left"/>
        <w:rPr>
          <w:rFonts w:asciiTheme="minorEastAsia" w:hAnsiTheme="minorEastAsia" w:eastAsiaTheme="minorEastAsia"/>
          <w:b w:val="0"/>
          <w:bCs w:val="0"/>
          <w:color w:val="auto"/>
          <w:sz w:val="24"/>
          <w:highlight w:val="none"/>
        </w:rPr>
      </w:pPr>
      <w:r>
        <w:rPr>
          <w:rFonts w:hint="eastAsia" w:asciiTheme="minorEastAsia" w:hAnsiTheme="minorEastAsia" w:eastAsiaTheme="minorEastAsia"/>
          <w:b w:val="0"/>
          <w:bCs w:val="0"/>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b w:val="0"/>
          <w:bCs w:val="0"/>
          <w:color w:val="auto"/>
          <w:sz w:val="24"/>
          <w:highlight w:val="none"/>
        </w:rPr>
      </w:pPr>
      <w:r>
        <w:rPr>
          <w:rFonts w:hint="eastAsia" w:asciiTheme="minorEastAsia" w:hAnsiTheme="minorEastAsia" w:eastAsiaTheme="minorEastAsia"/>
          <w:b w:val="0"/>
          <w:bCs w:val="0"/>
          <w:color w:val="auto"/>
          <w:sz w:val="24"/>
          <w:highlight w:val="none"/>
        </w:rPr>
        <w:t>本协议作为</w:t>
      </w:r>
      <w:r>
        <w:rPr>
          <w:rFonts w:hint="eastAsia" w:ascii="宋体" w:hAnsi="宋体" w:cs="Arial" w:eastAsiaTheme="minorEastAsia"/>
          <w:b w:val="0"/>
          <w:bCs w:val="0"/>
          <w:color w:val="auto"/>
          <w:kern w:val="0"/>
          <w:sz w:val="24"/>
          <w:szCs w:val="22"/>
          <w:highlight w:val="none"/>
          <w:u w:val="single"/>
          <w:lang w:val="en-US" w:eastAsia="zh-CN"/>
        </w:rPr>
        <w:t>广州市净水有限公司司竹料分公司厂区低压电房电柜及电柜锁扣等备件采购项目</w:t>
      </w:r>
      <w:r>
        <w:rPr>
          <w:rFonts w:hint="eastAsia" w:ascii="宋体" w:hAnsi="宋体" w:cs="Arial" w:eastAsiaTheme="minorEastAsia"/>
          <w:b w:val="0"/>
          <w:bCs w:val="0"/>
          <w:color w:val="auto"/>
          <w:kern w:val="0"/>
          <w:sz w:val="24"/>
          <w:highlight w:val="none"/>
        </w:rPr>
        <w:t>的组成部分，与主合同具有同等法律效力。</w:t>
      </w:r>
    </w:p>
    <w:p>
      <w:pPr>
        <w:spacing w:line="560" w:lineRule="exact"/>
        <w:ind w:firstLine="480" w:firstLineChars="200"/>
        <w:rPr>
          <w:rFonts w:ascii="宋体" w:hAnsi="宋体" w:cs="Arial"/>
          <w:b w:val="0"/>
          <w:bCs w:val="0"/>
          <w:color w:val="auto"/>
          <w:kern w:val="0"/>
          <w:sz w:val="24"/>
          <w:highlight w:val="none"/>
        </w:rPr>
      </w:pPr>
      <w:r>
        <w:rPr>
          <w:rFonts w:hint="eastAsia" w:ascii="宋体" w:hAnsi="宋体" w:cs="Arial"/>
          <w:b w:val="0"/>
          <w:bCs w:val="0"/>
          <w:color w:val="auto"/>
          <w:kern w:val="0"/>
          <w:sz w:val="24"/>
          <w:highlight w:val="none"/>
        </w:rPr>
        <w:t>二、甲方权责</w:t>
      </w:r>
    </w:p>
    <w:p>
      <w:pPr>
        <w:spacing w:line="560" w:lineRule="exact"/>
        <w:ind w:firstLine="480" w:firstLineChars="200"/>
        <w:rPr>
          <w:rFonts w:ascii="宋体" w:hAnsi="宋体" w:cs="Arial"/>
          <w:b w:val="0"/>
          <w:bCs w:val="0"/>
          <w:color w:val="auto"/>
          <w:kern w:val="0"/>
          <w:sz w:val="24"/>
          <w:highlight w:val="none"/>
        </w:rPr>
      </w:pPr>
      <w:r>
        <w:rPr>
          <w:rFonts w:hint="eastAsia" w:ascii="宋体" w:hAnsi="宋体" w:cs="Arial"/>
          <w:b w:val="0"/>
          <w:bCs w:val="0"/>
          <w:color w:val="auto"/>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cs="Arial"/>
          <w:b w:val="0"/>
          <w:bCs w:val="0"/>
          <w:color w:val="auto"/>
          <w:kern w:val="0"/>
          <w:sz w:val="24"/>
          <w:highlight w:val="none"/>
        </w:rPr>
      </w:pPr>
      <w:r>
        <w:rPr>
          <w:rFonts w:hint="eastAsia" w:ascii="宋体" w:hAnsi="宋体" w:cs="Arial"/>
          <w:b w:val="0"/>
          <w:bCs w:val="0"/>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b w:val="0"/>
          <w:bCs w:val="0"/>
          <w:color w:val="auto"/>
          <w:kern w:val="0"/>
          <w:sz w:val="24"/>
          <w:highlight w:val="none"/>
        </w:rPr>
      </w:pPr>
      <w:r>
        <w:rPr>
          <w:rFonts w:hint="eastAsia" w:ascii="宋体" w:hAnsi="宋体" w:cs="Arial"/>
          <w:b w:val="0"/>
          <w:bCs w:val="0"/>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b w:val="0"/>
          <w:bCs w:val="0"/>
          <w:color w:val="auto"/>
          <w:kern w:val="0"/>
          <w:sz w:val="24"/>
          <w:highlight w:val="none"/>
        </w:rPr>
      </w:pPr>
      <w:r>
        <w:rPr>
          <w:rFonts w:hint="eastAsia" w:ascii="宋体" w:hAnsi="宋体" w:cs="Arial"/>
          <w:b w:val="0"/>
          <w:bCs w:val="0"/>
          <w:color w:val="auto"/>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b w:val="0"/>
          <w:bCs w:val="0"/>
          <w:color w:val="auto"/>
          <w:kern w:val="0"/>
          <w:sz w:val="24"/>
          <w:highlight w:val="none"/>
        </w:rPr>
      </w:pPr>
      <w:r>
        <w:rPr>
          <w:rFonts w:hint="eastAsia" w:ascii="宋体" w:hAnsi="宋体" w:cs="Arial"/>
          <w:b w:val="0"/>
          <w:bCs w:val="0"/>
          <w:color w:val="auto"/>
          <w:kern w:val="0"/>
          <w:sz w:val="24"/>
          <w:highlight w:val="none"/>
        </w:rPr>
        <w:t>（五）告知乙方在甲方应当遵守的安全管理要求。</w:t>
      </w:r>
    </w:p>
    <w:p>
      <w:pPr>
        <w:spacing w:line="560" w:lineRule="exact"/>
        <w:ind w:firstLine="480" w:firstLineChars="200"/>
        <w:rPr>
          <w:rFonts w:ascii="宋体" w:hAnsi="宋体" w:cs="Arial"/>
          <w:b w:val="0"/>
          <w:bCs w:val="0"/>
          <w:color w:val="auto"/>
          <w:kern w:val="0"/>
          <w:sz w:val="24"/>
          <w:highlight w:val="none"/>
        </w:rPr>
      </w:pPr>
      <w:r>
        <w:rPr>
          <w:rFonts w:hint="eastAsia" w:ascii="宋体" w:hAnsi="宋体" w:cs="Arial"/>
          <w:b w:val="0"/>
          <w:bCs w:val="0"/>
          <w:color w:val="auto"/>
          <w:kern w:val="0"/>
          <w:sz w:val="24"/>
          <w:highlight w:val="none"/>
        </w:rPr>
        <w:t>三、乙方权责</w:t>
      </w:r>
    </w:p>
    <w:p>
      <w:pPr>
        <w:spacing w:line="560" w:lineRule="exact"/>
        <w:ind w:firstLine="480" w:firstLineChars="200"/>
        <w:rPr>
          <w:rFonts w:ascii="宋体" w:hAnsi="宋体" w:cs="Arial"/>
          <w:b w:val="0"/>
          <w:bCs w:val="0"/>
          <w:color w:val="auto"/>
          <w:kern w:val="0"/>
          <w:sz w:val="24"/>
          <w:highlight w:val="none"/>
        </w:rPr>
      </w:pPr>
      <w:r>
        <w:rPr>
          <w:rFonts w:hint="eastAsia" w:ascii="宋体" w:hAnsi="宋体" w:cs="Arial"/>
          <w:b w:val="0"/>
          <w:bCs w:val="0"/>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b w:val="0"/>
          <w:bCs w:val="0"/>
          <w:color w:val="auto"/>
          <w:kern w:val="0"/>
          <w:sz w:val="24"/>
          <w:highlight w:val="none"/>
        </w:rPr>
      </w:pPr>
      <w:r>
        <w:rPr>
          <w:rFonts w:hint="eastAsia" w:ascii="宋体" w:hAnsi="宋体" w:cs="Arial"/>
          <w:b w:val="0"/>
          <w:bCs w:val="0"/>
          <w:color w:val="auto"/>
          <w:kern w:val="0"/>
          <w:sz w:val="24"/>
          <w:highlight w:val="none"/>
        </w:rPr>
        <w:t>（二）</w:t>
      </w:r>
      <w:r>
        <w:rPr>
          <w:rFonts w:hint="eastAsia" w:ascii="宋体" w:hAnsi="宋体" w:cs="宋体"/>
          <w:b w:val="0"/>
          <w:bCs w:val="0"/>
          <w:color w:val="auto"/>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b w:val="0"/>
          <w:bCs w:val="0"/>
          <w:color w:val="auto"/>
          <w:kern w:val="0"/>
          <w:sz w:val="24"/>
          <w:highlight w:val="none"/>
        </w:rPr>
        <w:t>物品</w:t>
      </w:r>
      <w:r>
        <w:rPr>
          <w:rFonts w:hint="eastAsia" w:ascii="宋体" w:hAnsi="宋体" w:cs="宋体"/>
          <w:b w:val="0"/>
          <w:bCs w:val="0"/>
          <w:color w:val="auto"/>
          <w:kern w:val="0"/>
          <w:sz w:val="24"/>
          <w:highlight w:val="none"/>
        </w:rPr>
        <w:t>安全运输责任人，负责安全运输和装卸及安全教育工作，同时督促检查，确保</w:t>
      </w:r>
      <w:r>
        <w:rPr>
          <w:rFonts w:hint="eastAsia" w:ascii="宋体" w:hAnsi="宋体" w:cs="Arial"/>
          <w:b w:val="0"/>
          <w:bCs w:val="0"/>
          <w:color w:val="auto"/>
          <w:kern w:val="0"/>
          <w:sz w:val="24"/>
          <w:highlight w:val="none"/>
        </w:rPr>
        <w:t>物品</w:t>
      </w:r>
      <w:r>
        <w:rPr>
          <w:rFonts w:hint="eastAsia" w:ascii="宋体" w:hAnsi="宋体" w:cs="宋体"/>
          <w:b w:val="0"/>
          <w:bCs w:val="0"/>
          <w:color w:val="auto"/>
          <w:kern w:val="0"/>
          <w:sz w:val="24"/>
          <w:highlight w:val="none"/>
        </w:rPr>
        <w:t>的安全送运。</w:t>
      </w:r>
    </w:p>
    <w:p>
      <w:pPr>
        <w:spacing w:line="560" w:lineRule="exact"/>
        <w:ind w:firstLine="480" w:firstLineChars="200"/>
        <w:rPr>
          <w:rFonts w:ascii="宋体" w:hAnsi="宋体" w:cs="宋体"/>
          <w:b w:val="0"/>
          <w:bCs w:val="0"/>
          <w:color w:val="auto"/>
          <w:kern w:val="0"/>
          <w:sz w:val="24"/>
          <w:highlight w:val="none"/>
        </w:rPr>
      </w:pPr>
      <w:r>
        <w:rPr>
          <w:rFonts w:hint="eastAsia" w:ascii="宋体" w:hAnsi="宋体" w:cs="宋体"/>
          <w:b w:val="0"/>
          <w:bCs w:val="0"/>
          <w:color w:val="auto"/>
          <w:kern w:val="0"/>
          <w:sz w:val="24"/>
          <w:highlight w:val="none"/>
        </w:rPr>
        <w:t>（三）乙方应承诺所售</w:t>
      </w:r>
      <w:r>
        <w:rPr>
          <w:rFonts w:hint="eastAsia" w:ascii="宋体" w:hAnsi="宋体" w:cs="Arial"/>
          <w:b w:val="0"/>
          <w:bCs w:val="0"/>
          <w:color w:val="auto"/>
          <w:kern w:val="0"/>
          <w:sz w:val="24"/>
          <w:highlight w:val="none"/>
        </w:rPr>
        <w:t>物品</w:t>
      </w:r>
      <w:r>
        <w:rPr>
          <w:rFonts w:hint="eastAsia" w:ascii="宋体" w:hAnsi="宋体" w:cs="宋体"/>
          <w:b w:val="0"/>
          <w:bCs w:val="0"/>
          <w:color w:val="auto"/>
          <w:kern w:val="0"/>
          <w:sz w:val="24"/>
          <w:highlight w:val="none"/>
        </w:rPr>
        <w:t>质量符合现行国家规范要求，保证</w:t>
      </w:r>
      <w:r>
        <w:rPr>
          <w:rFonts w:hint="eastAsia" w:ascii="宋体" w:hAnsi="宋体" w:cs="Arial"/>
          <w:b w:val="0"/>
          <w:bCs w:val="0"/>
          <w:color w:val="auto"/>
          <w:kern w:val="0"/>
          <w:sz w:val="24"/>
          <w:highlight w:val="none"/>
        </w:rPr>
        <w:t>所售物品为正品。</w:t>
      </w:r>
      <w:r>
        <w:rPr>
          <w:rFonts w:hint="eastAsia" w:ascii="宋体" w:hAnsi="宋体" w:cs="Arial"/>
          <w:b w:val="0"/>
          <w:bCs w:val="0"/>
          <w:color w:val="auto"/>
          <w:kern w:val="0"/>
          <w:sz w:val="24"/>
          <w:highlight w:val="none"/>
          <w:lang w:eastAsia="zh-CN"/>
        </w:rPr>
        <w:t>货物</w:t>
      </w:r>
      <w:r>
        <w:rPr>
          <w:rFonts w:hint="eastAsia" w:ascii="宋体" w:hAnsi="宋体" w:cs="Arial"/>
          <w:b w:val="0"/>
          <w:bCs w:val="0"/>
          <w:color w:val="auto"/>
          <w:kern w:val="0"/>
          <w:sz w:val="24"/>
          <w:highlight w:val="none"/>
        </w:rPr>
        <w:t>类物品应提供与</w:t>
      </w:r>
      <w:r>
        <w:rPr>
          <w:rFonts w:hint="eastAsia" w:ascii="宋体" w:hAnsi="宋体" w:cs="Arial"/>
          <w:b w:val="0"/>
          <w:bCs w:val="0"/>
          <w:color w:val="auto"/>
          <w:kern w:val="0"/>
          <w:sz w:val="24"/>
          <w:highlight w:val="none"/>
          <w:lang w:eastAsia="zh-CN"/>
        </w:rPr>
        <w:t>货物</w:t>
      </w:r>
      <w:r>
        <w:rPr>
          <w:rFonts w:hint="eastAsia" w:ascii="宋体" w:hAnsi="宋体" w:cs="Arial"/>
          <w:b w:val="0"/>
          <w:bCs w:val="0"/>
          <w:color w:val="auto"/>
          <w:kern w:val="0"/>
          <w:sz w:val="24"/>
          <w:highlight w:val="none"/>
        </w:rPr>
        <w:t>型号一致的使用说明书（进口</w:t>
      </w:r>
      <w:r>
        <w:rPr>
          <w:rFonts w:hint="eastAsia" w:ascii="宋体" w:hAnsi="宋体" w:cs="Arial"/>
          <w:b w:val="0"/>
          <w:bCs w:val="0"/>
          <w:color w:val="auto"/>
          <w:kern w:val="0"/>
          <w:sz w:val="24"/>
          <w:highlight w:val="none"/>
          <w:lang w:eastAsia="zh-CN"/>
        </w:rPr>
        <w:t>货物</w:t>
      </w:r>
      <w:r>
        <w:rPr>
          <w:rFonts w:hint="eastAsia" w:ascii="宋体" w:hAnsi="宋体" w:cs="Arial"/>
          <w:b w:val="0"/>
          <w:bCs w:val="0"/>
          <w:color w:val="auto"/>
          <w:kern w:val="0"/>
          <w:sz w:val="24"/>
          <w:highlight w:val="none"/>
        </w:rPr>
        <w:t>应有中文说明书），如物品有保质期要求的应在保质期范围内，</w:t>
      </w:r>
      <w:r>
        <w:rPr>
          <w:rFonts w:hint="eastAsia" w:ascii="宋体" w:hAnsi="宋体" w:cs="宋体"/>
          <w:b w:val="0"/>
          <w:bCs w:val="0"/>
          <w:color w:val="auto"/>
          <w:kern w:val="0"/>
          <w:sz w:val="24"/>
          <w:highlight w:val="none"/>
        </w:rPr>
        <w:t>特殊</w:t>
      </w:r>
      <w:r>
        <w:rPr>
          <w:rFonts w:hint="eastAsia" w:ascii="宋体" w:hAnsi="宋体" w:cs="宋体"/>
          <w:b w:val="0"/>
          <w:bCs w:val="0"/>
          <w:color w:val="auto"/>
          <w:kern w:val="0"/>
          <w:sz w:val="24"/>
          <w:highlight w:val="none"/>
          <w:lang w:eastAsia="zh-CN"/>
        </w:rPr>
        <w:t>货物</w:t>
      </w:r>
      <w:r>
        <w:rPr>
          <w:rFonts w:hint="eastAsia" w:ascii="宋体" w:hAnsi="宋体" w:cs="宋体"/>
          <w:b w:val="0"/>
          <w:bCs w:val="0"/>
          <w:color w:val="auto"/>
          <w:kern w:val="0"/>
          <w:sz w:val="24"/>
          <w:highlight w:val="none"/>
        </w:rPr>
        <w:t>应在运输前做好定检工作，包装要完整完好。</w:t>
      </w:r>
    </w:p>
    <w:p>
      <w:pPr>
        <w:spacing w:line="560" w:lineRule="exact"/>
        <w:ind w:firstLine="480" w:firstLineChars="200"/>
        <w:rPr>
          <w:rFonts w:ascii="宋体" w:hAnsi="宋体" w:cs="宋体"/>
          <w:b w:val="0"/>
          <w:bCs w:val="0"/>
          <w:color w:val="auto"/>
          <w:kern w:val="0"/>
          <w:sz w:val="24"/>
          <w:highlight w:val="none"/>
        </w:rPr>
      </w:pPr>
      <w:r>
        <w:rPr>
          <w:rFonts w:hint="eastAsia" w:ascii="宋体" w:hAnsi="宋体" w:cs="宋体"/>
          <w:b w:val="0"/>
          <w:bCs w:val="0"/>
          <w:color w:val="auto"/>
          <w:kern w:val="0"/>
          <w:sz w:val="24"/>
          <w:highlight w:val="none"/>
        </w:rPr>
        <w:t>（四）乙方对</w:t>
      </w:r>
      <w:r>
        <w:rPr>
          <w:rFonts w:hint="eastAsia" w:ascii="宋体" w:hAnsi="宋体" w:cs="Arial"/>
          <w:b w:val="0"/>
          <w:bCs w:val="0"/>
          <w:color w:val="auto"/>
          <w:kern w:val="0"/>
          <w:sz w:val="24"/>
          <w:highlight w:val="none"/>
        </w:rPr>
        <w:t>物品</w:t>
      </w:r>
      <w:r>
        <w:rPr>
          <w:rFonts w:hint="eastAsia" w:ascii="宋体" w:hAnsi="宋体" w:cs="宋体"/>
          <w:b w:val="0"/>
          <w:bCs w:val="0"/>
          <w:color w:val="auto"/>
          <w:kern w:val="0"/>
          <w:sz w:val="24"/>
          <w:highlight w:val="none"/>
        </w:rPr>
        <w:t>的运输、装卸、</w:t>
      </w:r>
      <w:r>
        <w:rPr>
          <w:rFonts w:hint="eastAsia" w:ascii="宋体" w:hAnsi="宋体" w:cs="宋体"/>
          <w:b w:val="0"/>
          <w:bCs w:val="0"/>
          <w:color w:val="auto"/>
          <w:kern w:val="0"/>
          <w:sz w:val="24"/>
          <w:highlight w:val="none"/>
          <w:lang w:eastAsia="zh-CN"/>
        </w:rPr>
        <w:t>货物</w:t>
      </w:r>
      <w:r>
        <w:rPr>
          <w:rFonts w:hint="eastAsia" w:ascii="宋体" w:hAnsi="宋体" w:cs="宋体"/>
          <w:b w:val="0"/>
          <w:bCs w:val="0"/>
          <w:color w:val="auto"/>
          <w:kern w:val="0"/>
          <w:sz w:val="24"/>
          <w:highlight w:val="none"/>
        </w:rPr>
        <w:t>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b w:val="0"/>
          <w:bCs w:val="0"/>
          <w:color w:val="auto"/>
          <w:kern w:val="0"/>
          <w:sz w:val="24"/>
          <w:highlight w:val="none"/>
        </w:rPr>
      </w:pPr>
      <w:r>
        <w:rPr>
          <w:rFonts w:hint="eastAsia" w:ascii="宋体" w:hAnsi="宋体" w:cs="宋体"/>
          <w:b w:val="0"/>
          <w:bCs w:val="0"/>
          <w:color w:val="auto"/>
          <w:kern w:val="0"/>
          <w:sz w:val="24"/>
          <w:highlight w:val="none"/>
        </w:rPr>
        <w:t>（五）乙方须加强物品运输车辆的安全管理，用于运输</w:t>
      </w:r>
      <w:r>
        <w:rPr>
          <w:rFonts w:hint="eastAsia" w:ascii="宋体" w:hAnsi="宋体" w:cs="Arial"/>
          <w:b w:val="0"/>
          <w:bCs w:val="0"/>
          <w:color w:val="auto"/>
          <w:kern w:val="0"/>
          <w:sz w:val="24"/>
          <w:highlight w:val="none"/>
        </w:rPr>
        <w:t>物品</w:t>
      </w:r>
      <w:r>
        <w:rPr>
          <w:rFonts w:hint="eastAsia" w:ascii="宋体" w:hAnsi="宋体" w:cs="宋体"/>
          <w:b w:val="0"/>
          <w:bCs w:val="0"/>
          <w:color w:val="auto"/>
          <w:kern w:val="0"/>
          <w:sz w:val="24"/>
          <w:highlight w:val="none"/>
        </w:rPr>
        <w:t>的车辆必须车况良好、外观整洁、证照齐全，严格执行车辆安全检验制度，确保车辆性能符合安全技术标准。</w:t>
      </w:r>
    </w:p>
    <w:p>
      <w:pPr>
        <w:spacing w:line="560" w:lineRule="exact"/>
        <w:ind w:firstLine="480" w:firstLineChars="200"/>
        <w:rPr>
          <w:rFonts w:ascii="宋体" w:hAnsi="宋体" w:cs="宋体"/>
          <w:b w:val="0"/>
          <w:bCs w:val="0"/>
          <w:color w:val="auto"/>
          <w:kern w:val="0"/>
          <w:sz w:val="24"/>
          <w:highlight w:val="none"/>
        </w:rPr>
      </w:pPr>
      <w:r>
        <w:rPr>
          <w:rFonts w:hint="eastAsia" w:ascii="宋体" w:hAnsi="宋体" w:cs="宋体"/>
          <w:b w:val="0"/>
          <w:bCs w:val="0"/>
          <w:color w:val="auto"/>
          <w:kern w:val="0"/>
          <w:sz w:val="24"/>
          <w:highlight w:val="none"/>
        </w:rPr>
        <w:t>（六）人员管理</w:t>
      </w:r>
    </w:p>
    <w:p>
      <w:pPr>
        <w:spacing w:line="560" w:lineRule="exact"/>
        <w:ind w:firstLine="480" w:firstLineChars="200"/>
        <w:rPr>
          <w:rFonts w:ascii="宋体" w:hAnsi="宋体" w:cs="宋体"/>
          <w:b w:val="0"/>
          <w:bCs w:val="0"/>
          <w:color w:val="auto"/>
          <w:kern w:val="0"/>
          <w:sz w:val="24"/>
          <w:highlight w:val="none"/>
        </w:rPr>
      </w:pPr>
      <w:r>
        <w:rPr>
          <w:rFonts w:hint="eastAsia" w:ascii="宋体" w:hAnsi="宋体" w:cs="宋体"/>
          <w:b w:val="0"/>
          <w:bCs w:val="0"/>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b w:val="0"/>
          <w:bCs w:val="0"/>
          <w:color w:val="auto"/>
          <w:kern w:val="0"/>
          <w:sz w:val="24"/>
          <w:highlight w:val="none"/>
        </w:rPr>
      </w:pPr>
      <w:r>
        <w:rPr>
          <w:rFonts w:hint="eastAsia" w:ascii="宋体" w:hAnsi="宋体" w:cs="宋体"/>
          <w:b w:val="0"/>
          <w:bCs w:val="0"/>
          <w:color w:val="auto"/>
          <w:kern w:val="0"/>
          <w:sz w:val="24"/>
          <w:highlight w:val="none"/>
        </w:rPr>
        <w:t>乙方聘请其他单位运输的，乙方应对运输单位的安全管理负责。</w:t>
      </w:r>
    </w:p>
    <w:p>
      <w:pPr>
        <w:widowControl/>
        <w:spacing w:line="560" w:lineRule="exact"/>
        <w:ind w:firstLine="480" w:firstLineChars="200"/>
        <w:jc w:val="left"/>
        <w:rPr>
          <w:rFonts w:ascii="宋体" w:hAnsi="宋体" w:cs="宋体"/>
          <w:b w:val="0"/>
          <w:bCs w:val="0"/>
          <w:color w:val="auto"/>
          <w:kern w:val="0"/>
          <w:sz w:val="24"/>
          <w:highlight w:val="none"/>
        </w:rPr>
      </w:pPr>
      <w:r>
        <w:rPr>
          <w:rFonts w:hint="eastAsia" w:ascii="宋体" w:hAnsi="宋体" w:cs="宋体"/>
          <w:b w:val="0"/>
          <w:bCs w:val="0"/>
          <w:color w:val="auto"/>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b w:val="0"/>
          <w:bCs w:val="0"/>
          <w:color w:val="auto"/>
          <w:kern w:val="0"/>
          <w:sz w:val="24"/>
          <w:highlight w:val="none"/>
          <w:u w:val="single"/>
        </w:rPr>
        <w:t xml:space="preserve">      </w:t>
      </w:r>
      <w:r>
        <w:rPr>
          <w:rFonts w:hint="eastAsia" w:ascii="宋体" w:hAnsi="宋体" w:cs="宋体"/>
          <w:b w:val="0"/>
          <w:bCs w:val="0"/>
          <w:color w:val="auto"/>
          <w:kern w:val="0"/>
          <w:sz w:val="24"/>
          <w:highlight w:val="none"/>
        </w:rPr>
        <w:t>元/次。</w:t>
      </w:r>
    </w:p>
    <w:p>
      <w:pPr>
        <w:widowControl/>
        <w:spacing w:line="560" w:lineRule="exact"/>
        <w:ind w:firstLine="480" w:firstLineChars="200"/>
        <w:jc w:val="left"/>
        <w:rPr>
          <w:rFonts w:ascii="宋体" w:hAnsi="宋体" w:cs="宋体"/>
          <w:b w:val="0"/>
          <w:bCs w:val="0"/>
          <w:color w:val="auto"/>
          <w:kern w:val="0"/>
          <w:sz w:val="24"/>
          <w:highlight w:val="none"/>
        </w:rPr>
      </w:pPr>
      <w:r>
        <w:rPr>
          <w:rFonts w:hint="eastAsia" w:ascii="宋体" w:hAnsi="宋体" w:cs="宋体"/>
          <w:b w:val="0"/>
          <w:bCs w:val="0"/>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b w:val="0"/>
          <w:bCs w:val="0"/>
          <w:color w:val="auto"/>
          <w:kern w:val="0"/>
          <w:sz w:val="24"/>
          <w:highlight w:val="none"/>
        </w:rPr>
      </w:pPr>
      <w:r>
        <w:rPr>
          <w:rFonts w:hint="eastAsia" w:ascii="宋体" w:hAnsi="宋体" w:cs="宋体"/>
          <w:b w:val="0"/>
          <w:bCs w:val="0"/>
          <w:color w:val="auto"/>
          <w:kern w:val="0"/>
          <w:sz w:val="24"/>
          <w:highlight w:val="none"/>
        </w:rPr>
        <w:t>4.如</w:t>
      </w:r>
      <w:r>
        <w:rPr>
          <w:rFonts w:hint="eastAsia" w:ascii="宋体" w:hAnsi="宋体" w:cs="宋体"/>
          <w:b w:val="0"/>
          <w:bCs w:val="0"/>
          <w:color w:val="auto"/>
          <w:kern w:val="0"/>
          <w:sz w:val="24"/>
          <w:highlight w:val="none"/>
          <w:lang w:eastAsia="zh-CN"/>
        </w:rPr>
        <w:t>货物</w:t>
      </w:r>
      <w:r>
        <w:rPr>
          <w:rFonts w:hint="eastAsia" w:ascii="宋体" w:hAnsi="宋体" w:cs="宋体"/>
          <w:b w:val="0"/>
          <w:bCs w:val="0"/>
          <w:color w:val="auto"/>
          <w:kern w:val="0"/>
          <w:sz w:val="24"/>
          <w:highlight w:val="none"/>
        </w:rPr>
        <w:t>类物品需进行安装、调试，乙方应安排熟悉</w:t>
      </w:r>
      <w:r>
        <w:rPr>
          <w:rFonts w:hint="eastAsia" w:ascii="宋体" w:hAnsi="宋体" w:cs="宋体"/>
          <w:b w:val="0"/>
          <w:bCs w:val="0"/>
          <w:color w:val="auto"/>
          <w:kern w:val="0"/>
          <w:sz w:val="24"/>
          <w:highlight w:val="none"/>
          <w:lang w:eastAsia="zh-CN"/>
        </w:rPr>
        <w:t>货物</w:t>
      </w:r>
      <w:r>
        <w:rPr>
          <w:rFonts w:hint="eastAsia" w:ascii="宋体" w:hAnsi="宋体" w:cs="宋体"/>
          <w:b w:val="0"/>
          <w:bCs w:val="0"/>
          <w:color w:val="auto"/>
          <w:kern w:val="0"/>
          <w:sz w:val="24"/>
          <w:highlight w:val="none"/>
        </w:rPr>
        <w:t>或有</w:t>
      </w:r>
      <w:r>
        <w:rPr>
          <w:rFonts w:hint="eastAsia" w:ascii="宋体" w:hAnsi="宋体" w:cs="宋体"/>
          <w:b w:val="0"/>
          <w:bCs w:val="0"/>
          <w:color w:val="auto"/>
          <w:kern w:val="0"/>
          <w:sz w:val="24"/>
          <w:highlight w:val="none"/>
          <w:lang w:eastAsia="zh-CN"/>
        </w:rPr>
        <w:t>货物</w:t>
      </w:r>
      <w:r>
        <w:rPr>
          <w:rFonts w:hint="eastAsia" w:ascii="宋体" w:hAnsi="宋体" w:cs="宋体"/>
          <w:b w:val="0"/>
          <w:bCs w:val="0"/>
          <w:color w:val="auto"/>
          <w:kern w:val="0"/>
          <w:sz w:val="24"/>
          <w:highlight w:val="none"/>
        </w:rPr>
        <w:t>操作相关资质的专业人员与甲方进行</w:t>
      </w:r>
      <w:r>
        <w:rPr>
          <w:rFonts w:hint="eastAsia" w:ascii="宋体" w:hAnsi="宋体" w:cs="宋体"/>
          <w:b w:val="0"/>
          <w:bCs w:val="0"/>
          <w:color w:val="auto"/>
          <w:kern w:val="0"/>
          <w:sz w:val="24"/>
          <w:highlight w:val="none"/>
          <w:lang w:eastAsia="zh-CN"/>
        </w:rPr>
        <w:t>货物</w:t>
      </w:r>
      <w:r>
        <w:rPr>
          <w:rFonts w:hint="eastAsia" w:ascii="宋体" w:hAnsi="宋体" w:cs="宋体"/>
          <w:b w:val="0"/>
          <w:bCs w:val="0"/>
          <w:color w:val="auto"/>
          <w:kern w:val="0"/>
          <w:sz w:val="24"/>
          <w:highlight w:val="none"/>
        </w:rPr>
        <w:t>验收及培训等工作，确保操作</w:t>
      </w:r>
      <w:r>
        <w:rPr>
          <w:rFonts w:hint="eastAsia" w:ascii="宋体" w:hAnsi="宋体" w:cs="宋体"/>
          <w:b w:val="0"/>
          <w:bCs w:val="0"/>
          <w:color w:val="auto"/>
          <w:kern w:val="0"/>
          <w:sz w:val="24"/>
          <w:highlight w:val="none"/>
          <w:lang w:eastAsia="zh-CN"/>
        </w:rPr>
        <w:t>货物</w:t>
      </w:r>
      <w:r>
        <w:rPr>
          <w:rFonts w:hint="eastAsia" w:ascii="宋体" w:hAnsi="宋体" w:cs="宋体"/>
          <w:b w:val="0"/>
          <w:bCs w:val="0"/>
          <w:color w:val="auto"/>
          <w:kern w:val="0"/>
          <w:sz w:val="24"/>
          <w:highlight w:val="none"/>
        </w:rPr>
        <w:t>过程安全。</w:t>
      </w:r>
    </w:p>
    <w:p>
      <w:pPr>
        <w:spacing w:line="560" w:lineRule="exact"/>
        <w:ind w:firstLine="480" w:firstLineChars="200"/>
        <w:rPr>
          <w:rFonts w:ascii="宋体" w:hAnsi="宋体" w:cs="宋体"/>
          <w:b w:val="0"/>
          <w:bCs w:val="0"/>
          <w:color w:val="auto"/>
          <w:kern w:val="0"/>
          <w:sz w:val="24"/>
          <w:highlight w:val="none"/>
        </w:rPr>
      </w:pPr>
      <w:r>
        <w:rPr>
          <w:rFonts w:hint="eastAsia" w:ascii="宋体" w:hAnsi="宋体" w:cs="宋体"/>
          <w:b w:val="0"/>
          <w:bCs w:val="0"/>
          <w:color w:val="auto"/>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cs="宋体"/>
          <w:b w:val="0"/>
          <w:bCs w:val="0"/>
          <w:color w:val="auto"/>
          <w:kern w:val="0"/>
          <w:sz w:val="24"/>
          <w:highlight w:val="none"/>
        </w:rPr>
      </w:pPr>
      <w:r>
        <w:rPr>
          <w:rFonts w:hint="eastAsia" w:ascii="宋体" w:hAnsi="宋体" w:cs="宋体"/>
          <w:b w:val="0"/>
          <w:bCs w:val="0"/>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b w:val="0"/>
          <w:bCs w:val="0"/>
          <w:color w:val="auto"/>
          <w:kern w:val="0"/>
          <w:sz w:val="24"/>
          <w:highlight w:val="none"/>
        </w:rPr>
      </w:pPr>
      <w:r>
        <w:rPr>
          <w:rFonts w:hint="eastAsia" w:ascii="宋体" w:hAnsi="宋体" w:cs="宋体"/>
          <w:b w:val="0"/>
          <w:bCs w:val="0"/>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b w:val="0"/>
          <w:bCs w:val="0"/>
          <w:color w:val="auto"/>
          <w:kern w:val="0"/>
          <w:sz w:val="24"/>
          <w:highlight w:val="none"/>
        </w:rPr>
      </w:pPr>
      <w:r>
        <w:rPr>
          <w:rFonts w:hint="eastAsia" w:ascii="宋体" w:hAnsi="宋体" w:cs="宋体"/>
          <w:b w:val="0"/>
          <w:bCs w:val="0"/>
          <w:color w:val="auto"/>
          <w:kern w:val="0"/>
          <w:sz w:val="24"/>
          <w:highlight w:val="none"/>
        </w:rPr>
        <w:t>（十）乙方委托的第三方运输单位或个人，违反本协议的，全部责任均由乙方承担。</w:t>
      </w:r>
    </w:p>
    <w:p>
      <w:pPr>
        <w:pStyle w:val="37"/>
        <w:spacing w:line="560" w:lineRule="exact"/>
        <w:ind w:firstLine="480" w:firstLineChars="200"/>
        <w:rPr>
          <w:rFonts w:asciiTheme="minorEastAsia" w:hAnsiTheme="minorEastAsia" w:eastAsiaTheme="minorEastAsia"/>
          <w:b w:val="0"/>
          <w:bCs w:val="0"/>
          <w:color w:val="auto"/>
          <w:sz w:val="24"/>
          <w:highlight w:val="none"/>
        </w:rPr>
      </w:pPr>
      <w:r>
        <w:rPr>
          <w:rFonts w:hint="eastAsia" w:asciiTheme="minorEastAsia" w:hAnsiTheme="minorEastAsia" w:eastAsiaTheme="minorEastAsia"/>
          <w:b w:val="0"/>
          <w:bCs w:val="0"/>
          <w:color w:val="auto"/>
          <w:sz w:val="24"/>
          <w:highlight w:val="none"/>
        </w:rPr>
        <w:t>四、补充条款：</w:t>
      </w:r>
      <w:r>
        <w:rPr>
          <w:rFonts w:hint="eastAsia" w:asciiTheme="minorEastAsia" w:hAnsiTheme="minorEastAsia" w:eastAsiaTheme="minorEastAsia"/>
          <w:b w:val="0"/>
          <w:bCs w:val="0"/>
          <w:color w:val="auto"/>
          <w:sz w:val="24"/>
          <w:highlight w:val="none"/>
          <w:u w:val="single"/>
        </w:rPr>
        <w:t xml:space="preserve">         </w:t>
      </w:r>
      <w:r>
        <w:rPr>
          <w:rFonts w:asciiTheme="minorEastAsia" w:hAnsiTheme="minorEastAsia" w:eastAsiaTheme="minorEastAsia"/>
          <w:b w:val="0"/>
          <w:bCs w:val="0"/>
          <w:color w:val="auto"/>
          <w:sz w:val="24"/>
          <w:highlight w:val="none"/>
          <w:u w:val="single"/>
        </w:rPr>
        <w:t xml:space="preserve"> </w:t>
      </w:r>
      <w:r>
        <w:rPr>
          <w:rFonts w:hint="eastAsia" w:asciiTheme="minorEastAsia" w:hAnsiTheme="minorEastAsia" w:eastAsiaTheme="minorEastAsia"/>
          <w:b w:val="0"/>
          <w:bCs w:val="0"/>
          <w:color w:val="auto"/>
          <w:sz w:val="24"/>
          <w:highlight w:val="none"/>
          <w:u w:val="single"/>
        </w:rPr>
        <w:t xml:space="preserve">       </w:t>
      </w:r>
      <w:r>
        <w:rPr>
          <w:rFonts w:hint="eastAsia" w:asciiTheme="minorEastAsia" w:hAnsiTheme="minorEastAsia" w:eastAsiaTheme="minorEastAsia"/>
          <w:b w:val="0"/>
          <w:bCs w:val="0"/>
          <w:color w:val="auto"/>
          <w:sz w:val="24"/>
          <w:highlight w:val="none"/>
        </w:rPr>
        <w:t>。</w:t>
      </w:r>
    </w:p>
    <w:p>
      <w:pPr>
        <w:adjustRightInd w:val="0"/>
        <w:snapToGrid w:val="0"/>
        <w:spacing w:line="560" w:lineRule="exact"/>
        <w:ind w:firstLine="480" w:firstLineChars="200"/>
        <w:jc w:val="left"/>
        <w:rPr>
          <w:rFonts w:asciiTheme="minorEastAsia" w:hAnsiTheme="minorEastAsia" w:eastAsiaTheme="minorEastAsia"/>
          <w:b w:val="0"/>
          <w:bCs w:val="0"/>
          <w:color w:val="auto"/>
          <w:sz w:val="24"/>
          <w:highlight w:val="none"/>
        </w:rPr>
      </w:pPr>
      <w:r>
        <w:rPr>
          <w:rFonts w:hint="eastAsia" w:asciiTheme="minorEastAsia" w:hAnsiTheme="minorEastAsia" w:eastAsiaTheme="minorEastAsia"/>
          <w:b w:val="0"/>
          <w:bCs w:val="0"/>
          <w:color w:val="auto"/>
          <w:sz w:val="24"/>
          <w:highlight w:val="none"/>
        </w:rPr>
        <w:t>五、附则</w:t>
      </w:r>
    </w:p>
    <w:p>
      <w:pPr>
        <w:adjustRightInd w:val="0"/>
        <w:snapToGrid w:val="0"/>
        <w:spacing w:line="560" w:lineRule="exact"/>
        <w:ind w:firstLine="480" w:firstLineChars="200"/>
        <w:jc w:val="left"/>
        <w:rPr>
          <w:rFonts w:asciiTheme="minorEastAsia" w:hAnsiTheme="minorEastAsia" w:eastAsiaTheme="minorEastAsia"/>
          <w:b w:val="0"/>
          <w:bCs w:val="0"/>
          <w:color w:val="auto"/>
          <w:sz w:val="24"/>
          <w:highlight w:val="none"/>
        </w:rPr>
      </w:pPr>
      <w:r>
        <w:rPr>
          <w:rFonts w:hint="eastAsia" w:asciiTheme="minorEastAsia" w:hAnsiTheme="minorEastAsia" w:eastAsiaTheme="minorEastAsia"/>
          <w:b w:val="0"/>
          <w:bCs w:val="0"/>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b w:val="0"/>
          <w:bCs w:val="0"/>
          <w:color w:val="auto"/>
          <w:sz w:val="24"/>
          <w:highlight w:val="none"/>
        </w:rPr>
      </w:pPr>
      <w:r>
        <w:rPr>
          <w:rFonts w:hint="eastAsia" w:asciiTheme="minorEastAsia" w:hAnsiTheme="minorEastAsia" w:eastAsiaTheme="minorEastAsia"/>
          <w:b w:val="0"/>
          <w:bCs w:val="0"/>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b w:val="0"/>
          <w:bCs w:val="0"/>
          <w:color w:val="auto"/>
          <w:sz w:val="24"/>
          <w:highlight w:val="none"/>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asciiTheme="minorEastAsia" w:hAnsiTheme="minorEastAsia" w:eastAsiaTheme="minorEastAsia"/>
                <w:b w:val="0"/>
                <w:bCs w:val="0"/>
                <w:color w:val="auto"/>
                <w:sz w:val="24"/>
                <w:highlight w:val="none"/>
              </w:rPr>
            </w:pPr>
            <w:r>
              <w:rPr>
                <w:rFonts w:hint="eastAsia" w:asciiTheme="minorEastAsia" w:hAnsiTheme="minorEastAsia" w:eastAsiaTheme="minorEastAsia"/>
                <w:b w:val="0"/>
                <w:bCs w:val="0"/>
                <w:color w:val="auto"/>
                <w:sz w:val="24"/>
                <w:highlight w:val="none"/>
              </w:rPr>
              <w:t>甲方：</w:t>
            </w:r>
          </w:p>
          <w:p>
            <w:pPr>
              <w:widowControl w:val="0"/>
              <w:adjustRightInd w:val="0"/>
              <w:snapToGrid w:val="0"/>
              <w:spacing w:line="560" w:lineRule="exact"/>
              <w:jc w:val="both"/>
              <w:textAlignment w:val="baseline"/>
              <w:rPr>
                <w:rFonts w:asciiTheme="minorEastAsia" w:hAnsiTheme="minorEastAsia" w:eastAsiaTheme="minorEastAsia"/>
                <w:b w:val="0"/>
                <w:bCs w:val="0"/>
                <w:color w:val="auto"/>
                <w:sz w:val="24"/>
                <w:highlight w:val="none"/>
              </w:rPr>
            </w:pPr>
            <w:r>
              <w:rPr>
                <w:rFonts w:hint="eastAsia" w:asciiTheme="minorEastAsia" w:hAnsiTheme="minorEastAsia" w:eastAsiaTheme="minorEastAsia"/>
                <w:b w:val="0"/>
                <w:bCs w:val="0"/>
                <w:color w:val="auto"/>
                <w:sz w:val="24"/>
                <w:highlight w:val="none"/>
              </w:rPr>
              <w:t>签约代表：</w:t>
            </w:r>
          </w:p>
          <w:p>
            <w:pPr>
              <w:widowControl w:val="0"/>
              <w:adjustRightInd w:val="0"/>
              <w:snapToGrid w:val="0"/>
              <w:spacing w:line="560" w:lineRule="exact"/>
              <w:jc w:val="both"/>
              <w:textAlignment w:val="baseline"/>
              <w:rPr>
                <w:rFonts w:asciiTheme="minorEastAsia" w:hAnsiTheme="minorEastAsia" w:eastAsiaTheme="minorEastAsia"/>
                <w:b w:val="0"/>
                <w:bCs w:val="0"/>
                <w:color w:val="auto"/>
                <w:sz w:val="24"/>
                <w:highlight w:val="none"/>
              </w:rPr>
            </w:pPr>
            <w:r>
              <w:rPr>
                <w:rFonts w:hint="eastAsia" w:asciiTheme="minorEastAsia" w:hAnsiTheme="minorEastAsia" w:eastAsiaTheme="minorEastAsia"/>
                <w:b w:val="0"/>
                <w:bCs w:val="0"/>
                <w:color w:val="auto"/>
                <w:sz w:val="24"/>
                <w:highlight w:val="none"/>
              </w:rPr>
              <w:t>联系电话：</w:t>
            </w:r>
          </w:p>
          <w:p>
            <w:pPr>
              <w:widowControl w:val="0"/>
              <w:adjustRightInd w:val="0"/>
              <w:snapToGrid w:val="0"/>
              <w:spacing w:line="560" w:lineRule="exact"/>
              <w:ind w:firstLine="240" w:firstLineChars="100"/>
              <w:jc w:val="right"/>
              <w:textAlignment w:val="baseline"/>
              <w:rPr>
                <w:rFonts w:asciiTheme="minorEastAsia" w:hAnsiTheme="minorEastAsia" w:eastAsiaTheme="minorEastAsia"/>
                <w:b w:val="0"/>
                <w:bCs w:val="0"/>
                <w:color w:val="auto"/>
                <w:sz w:val="24"/>
                <w:highlight w:val="none"/>
              </w:rPr>
            </w:pPr>
            <w:r>
              <w:rPr>
                <w:rFonts w:hint="eastAsia" w:asciiTheme="minorEastAsia" w:hAnsiTheme="minorEastAsia" w:eastAsiaTheme="minorEastAsia"/>
                <w:b w:val="0"/>
                <w:bCs w:val="0"/>
                <w:color w:val="auto"/>
                <w:sz w:val="24"/>
                <w:highlight w:val="none"/>
              </w:rPr>
              <w:t>年</w:t>
            </w:r>
            <w:r>
              <w:rPr>
                <w:rFonts w:asciiTheme="minorEastAsia" w:hAnsiTheme="minorEastAsia" w:eastAsiaTheme="minorEastAsia"/>
                <w:b w:val="0"/>
                <w:bCs w:val="0"/>
                <w:color w:val="auto"/>
                <w:sz w:val="24"/>
                <w:highlight w:val="none"/>
              </w:rPr>
              <w:t xml:space="preserve">    </w:t>
            </w:r>
            <w:r>
              <w:rPr>
                <w:rFonts w:hint="eastAsia" w:asciiTheme="minorEastAsia" w:hAnsiTheme="minorEastAsia" w:eastAsiaTheme="minorEastAsia"/>
                <w:b w:val="0"/>
                <w:bCs w:val="0"/>
                <w:color w:val="auto"/>
                <w:sz w:val="24"/>
                <w:highlight w:val="none"/>
              </w:rPr>
              <w:t>月</w:t>
            </w:r>
            <w:r>
              <w:rPr>
                <w:rFonts w:asciiTheme="minorEastAsia" w:hAnsiTheme="minorEastAsia" w:eastAsiaTheme="minorEastAsia"/>
                <w:b w:val="0"/>
                <w:bCs w:val="0"/>
                <w:color w:val="auto"/>
                <w:sz w:val="24"/>
                <w:highlight w:val="none"/>
              </w:rPr>
              <w:t xml:space="preserve">    </w:t>
            </w:r>
            <w:r>
              <w:rPr>
                <w:rFonts w:hint="eastAsia" w:asciiTheme="minorEastAsia" w:hAnsiTheme="minorEastAsia" w:eastAsiaTheme="minorEastAsia"/>
                <w:b w:val="0"/>
                <w:bCs w:val="0"/>
                <w:color w:val="auto"/>
                <w:sz w:val="24"/>
                <w:highlight w:val="none"/>
              </w:rPr>
              <w:t>日</w:t>
            </w:r>
          </w:p>
        </w:tc>
        <w:tc>
          <w:tcPr>
            <w:tcW w:w="4474" w:type="dxa"/>
          </w:tcPr>
          <w:p>
            <w:pPr>
              <w:widowControl w:val="0"/>
              <w:adjustRightInd w:val="0"/>
              <w:snapToGrid w:val="0"/>
              <w:spacing w:line="560" w:lineRule="exact"/>
              <w:jc w:val="both"/>
              <w:textAlignment w:val="baseline"/>
              <w:rPr>
                <w:rFonts w:asciiTheme="minorEastAsia" w:hAnsiTheme="minorEastAsia" w:eastAsiaTheme="minorEastAsia"/>
                <w:b w:val="0"/>
                <w:bCs w:val="0"/>
                <w:color w:val="auto"/>
                <w:sz w:val="24"/>
                <w:highlight w:val="none"/>
              </w:rPr>
            </w:pPr>
            <w:r>
              <w:rPr>
                <w:rFonts w:hint="eastAsia" w:asciiTheme="minorEastAsia" w:hAnsiTheme="minorEastAsia" w:eastAsiaTheme="minorEastAsia"/>
                <w:b w:val="0"/>
                <w:bCs w:val="0"/>
                <w:color w:val="auto"/>
                <w:sz w:val="24"/>
                <w:highlight w:val="none"/>
              </w:rPr>
              <w:t>乙方：</w:t>
            </w:r>
          </w:p>
          <w:p>
            <w:pPr>
              <w:widowControl w:val="0"/>
              <w:adjustRightInd w:val="0"/>
              <w:snapToGrid w:val="0"/>
              <w:spacing w:line="560" w:lineRule="exact"/>
              <w:jc w:val="both"/>
              <w:textAlignment w:val="baseline"/>
              <w:rPr>
                <w:rFonts w:asciiTheme="minorEastAsia" w:hAnsiTheme="minorEastAsia" w:eastAsiaTheme="minorEastAsia"/>
                <w:b w:val="0"/>
                <w:bCs w:val="0"/>
                <w:color w:val="auto"/>
                <w:sz w:val="24"/>
                <w:highlight w:val="none"/>
              </w:rPr>
            </w:pPr>
            <w:r>
              <w:rPr>
                <w:rFonts w:hint="eastAsia" w:asciiTheme="minorEastAsia" w:hAnsiTheme="minorEastAsia" w:eastAsiaTheme="minorEastAsia"/>
                <w:b w:val="0"/>
                <w:bCs w:val="0"/>
                <w:color w:val="auto"/>
                <w:sz w:val="24"/>
                <w:highlight w:val="none"/>
              </w:rPr>
              <w:t>签约代表：</w:t>
            </w:r>
          </w:p>
          <w:p>
            <w:pPr>
              <w:widowControl w:val="0"/>
              <w:adjustRightInd w:val="0"/>
              <w:snapToGrid w:val="0"/>
              <w:spacing w:line="560" w:lineRule="exact"/>
              <w:jc w:val="both"/>
              <w:textAlignment w:val="baseline"/>
              <w:rPr>
                <w:rFonts w:asciiTheme="minorEastAsia" w:hAnsiTheme="minorEastAsia" w:eastAsiaTheme="minorEastAsia"/>
                <w:b w:val="0"/>
                <w:bCs w:val="0"/>
                <w:color w:val="auto"/>
                <w:sz w:val="24"/>
                <w:highlight w:val="none"/>
              </w:rPr>
            </w:pPr>
            <w:r>
              <w:rPr>
                <w:rFonts w:hint="eastAsia" w:asciiTheme="minorEastAsia" w:hAnsiTheme="minorEastAsia" w:eastAsiaTheme="minorEastAsia"/>
                <w:b w:val="0"/>
                <w:bCs w:val="0"/>
                <w:color w:val="auto"/>
                <w:sz w:val="24"/>
                <w:highlight w:val="none"/>
              </w:rPr>
              <w:t>联系电话：</w:t>
            </w:r>
          </w:p>
          <w:p>
            <w:pPr>
              <w:widowControl w:val="0"/>
              <w:adjustRightInd w:val="0"/>
              <w:snapToGrid w:val="0"/>
              <w:spacing w:line="560" w:lineRule="exact"/>
              <w:jc w:val="right"/>
              <w:textAlignment w:val="baseline"/>
              <w:rPr>
                <w:rFonts w:asciiTheme="minorEastAsia" w:hAnsiTheme="minorEastAsia" w:eastAsiaTheme="minorEastAsia"/>
                <w:b w:val="0"/>
                <w:bCs w:val="0"/>
                <w:color w:val="auto"/>
                <w:sz w:val="24"/>
                <w:highlight w:val="none"/>
              </w:rPr>
            </w:pPr>
            <w:r>
              <w:rPr>
                <w:rFonts w:hint="eastAsia" w:asciiTheme="minorEastAsia" w:hAnsiTheme="minorEastAsia" w:eastAsiaTheme="minorEastAsia"/>
                <w:b w:val="0"/>
                <w:bCs w:val="0"/>
                <w:color w:val="auto"/>
                <w:sz w:val="24"/>
                <w:highlight w:val="none"/>
              </w:rPr>
              <w:t>年</w:t>
            </w:r>
            <w:r>
              <w:rPr>
                <w:rFonts w:asciiTheme="minorEastAsia" w:hAnsiTheme="minorEastAsia" w:eastAsiaTheme="minorEastAsia"/>
                <w:b w:val="0"/>
                <w:bCs w:val="0"/>
                <w:color w:val="auto"/>
                <w:sz w:val="24"/>
                <w:highlight w:val="none"/>
              </w:rPr>
              <w:t xml:space="preserve">    </w:t>
            </w:r>
            <w:r>
              <w:rPr>
                <w:rFonts w:hint="eastAsia" w:asciiTheme="minorEastAsia" w:hAnsiTheme="minorEastAsia" w:eastAsiaTheme="minorEastAsia"/>
                <w:b w:val="0"/>
                <w:bCs w:val="0"/>
                <w:color w:val="auto"/>
                <w:sz w:val="24"/>
                <w:highlight w:val="none"/>
              </w:rPr>
              <w:t>月</w:t>
            </w:r>
            <w:r>
              <w:rPr>
                <w:rFonts w:asciiTheme="minorEastAsia" w:hAnsiTheme="minorEastAsia" w:eastAsiaTheme="minorEastAsia"/>
                <w:b w:val="0"/>
                <w:bCs w:val="0"/>
                <w:color w:val="auto"/>
                <w:sz w:val="24"/>
                <w:highlight w:val="none"/>
              </w:rPr>
              <w:t xml:space="preserve">    </w:t>
            </w:r>
            <w:r>
              <w:rPr>
                <w:rFonts w:hint="eastAsia" w:asciiTheme="minorEastAsia" w:hAnsiTheme="minorEastAsia" w:eastAsiaTheme="minorEastAsia"/>
                <w:b w:val="0"/>
                <w:bCs w:val="0"/>
                <w:color w:val="auto"/>
                <w:sz w:val="24"/>
                <w:highlight w:val="none"/>
              </w:rPr>
              <w:t>日</w:t>
            </w:r>
          </w:p>
        </w:tc>
      </w:tr>
    </w:tbl>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line="600" w:lineRule="exact"/>
        <w:ind w:left="1" w:firstLine="551" w:firstLineChars="197"/>
        <w:jc w:val="left"/>
        <w:rPr>
          <w:rFonts w:ascii="FangSong_GB2312" w:eastAsia="FangSong_GB2312" w:hAnsiTheme="minorEastAsia"/>
          <w:b w:val="0"/>
          <w:bCs w:val="0"/>
          <w:color w:val="auto"/>
          <w:sz w:val="28"/>
          <w:szCs w:val="28"/>
          <w:highlight w:val="none"/>
        </w:rPr>
      </w:pPr>
    </w:p>
    <w:p>
      <w:pPr>
        <w:pStyle w:val="22"/>
        <w:rPr>
          <w:rFonts w:ascii="FangSong_GB2312" w:eastAsia="FangSong_GB2312"/>
          <w:b w:val="0"/>
          <w:bCs w:val="0"/>
          <w:color w:val="auto"/>
          <w:sz w:val="28"/>
          <w:szCs w:val="28"/>
          <w:highlight w:val="none"/>
        </w:rPr>
      </w:pPr>
    </w:p>
    <w:p>
      <w:pPr>
        <w:pStyle w:val="22"/>
        <w:rPr>
          <w:rFonts w:ascii="FangSong_GB2312" w:eastAsia="FangSong_GB2312"/>
          <w:b w:val="0"/>
          <w:bCs w:val="0"/>
          <w:color w:val="auto"/>
          <w:sz w:val="28"/>
          <w:szCs w:val="28"/>
          <w:highlight w:val="none"/>
        </w:rPr>
      </w:pPr>
    </w:p>
    <w:p>
      <w:pPr>
        <w:pStyle w:val="22"/>
        <w:rPr>
          <w:rFonts w:ascii="FangSong_GB2312" w:eastAsia="FangSong_GB2312"/>
          <w:b w:val="0"/>
          <w:bCs w:val="0"/>
          <w:color w:val="auto"/>
          <w:sz w:val="28"/>
          <w:szCs w:val="28"/>
          <w:highlight w:val="none"/>
        </w:rPr>
      </w:pPr>
    </w:p>
    <w:p>
      <w:pPr>
        <w:pStyle w:val="22"/>
        <w:rPr>
          <w:rFonts w:ascii="FangSong_GB2312" w:eastAsia="FangSong_GB2312"/>
          <w:b w:val="0"/>
          <w:bCs w:val="0"/>
          <w:color w:val="auto"/>
          <w:sz w:val="28"/>
          <w:szCs w:val="28"/>
          <w:highlight w:val="none"/>
        </w:rPr>
      </w:pPr>
    </w:p>
    <w:p>
      <w:pPr>
        <w:pStyle w:val="22"/>
        <w:rPr>
          <w:rFonts w:ascii="FangSong_GB2312" w:eastAsia="FangSong_GB2312"/>
          <w:b w:val="0"/>
          <w:bCs w:val="0"/>
          <w:color w:val="auto"/>
          <w:sz w:val="28"/>
          <w:szCs w:val="28"/>
          <w:highlight w:val="none"/>
        </w:rPr>
      </w:pPr>
    </w:p>
    <w:p>
      <w:pPr>
        <w:pStyle w:val="3"/>
        <w:rPr>
          <w:b w:val="0"/>
          <w:bCs w:val="0"/>
          <w:color w:val="auto"/>
          <w:highlight w:val="none"/>
        </w:rPr>
      </w:pPr>
      <w:bookmarkStart w:id="132" w:name="_Toc30824"/>
      <w:bookmarkStart w:id="133" w:name="_Toc1563"/>
      <w:bookmarkStart w:id="134" w:name="_Toc6230"/>
      <w:bookmarkStart w:id="135" w:name="_Toc12169"/>
      <w:bookmarkStart w:id="136" w:name="_Toc28358"/>
      <w:bookmarkStart w:id="137" w:name="_Toc23515"/>
      <w:bookmarkStart w:id="138" w:name="_Toc21847"/>
      <w:bookmarkStart w:id="139" w:name="_Toc8147"/>
      <w:bookmarkStart w:id="140" w:name="_Toc16552"/>
      <w:bookmarkStart w:id="141" w:name="_Toc5129"/>
      <w:bookmarkStart w:id="142" w:name="_Toc3723"/>
      <w:r>
        <w:rPr>
          <w:b w:val="0"/>
          <w:bCs w:val="0"/>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2258695</wp:posOffset>
                </wp:positionH>
                <wp:positionV relativeFrom="paragraph">
                  <wp:posOffset>718185</wp:posOffset>
                </wp:positionV>
                <wp:extent cx="958850" cy="0"/>
                <wp:effectExtent l="0" t="0" r="0" b="0"/>
                <wp:wrapNone/>
                <wp:docPr id="15" name="自选图形 2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1" o:spid="_x0000_s1026" o:spt="32" type="#_x0000_t32" style="position:absolute;left:0pt;margin-left:177.85pt;margin-top:56.55pt;height:0pt;width:75.5pt;z-index:251676672;mso-width-relative:page;mso-height-relative:page;" filled="f" stroked="t" coordsize="21600,21600" o:gfxdata="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BWcOLN34&#10;z0/ffn38fPflx933r2w+yxoNAWsK3bibeNphuImZ8KGNNv+JCjsUXY9nXdUhMUGHLxbL5YIUF/eu&#10;6iEvREyvlLcsGw3HFEF3fdp45+jyfJwVWWH/GhNVpsT7hFzUODZk+Dn1LoCGsaUhINMGIoSuK7no&#10;jZbX2picgbHbbUxke8gDUb7Mj3D/CstFtoD9GFdc46j0CuRLJ1k6BlLK0QvhuQWrJGdG0YPKFgFC&#10;nUCbSyKptHHUQZZ4FDVbOy+PRetyTpdfejwNap6uP/cl++Fxr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4wnNZtcAAAALAQAADwAAAAAAAAABACAAAAAiAAAAZHJzL2Rvd25yZXYueG1sUEsBAhQA&#10;FAAAAAgAh07iQHdUp+zzAQAA5AMAAA4AAAAAAAAAAQAgAAAAJgEAAGRycy9lMm9Eb2MueG1sUEsF&#10;BgAAAAAGAAYAWQEAAIsFAAAAAA==&#10;">
                <v:fill on="f" focussize="0,0"/>
                <v:stroke color="#000000" joinstyle="round"/>
                <v:imagedata o:title=""/>
                <o:lock v:ext="edit" aspectratio="f"/>
              </v:shape>
            </w:pict>
          </mc:Fallback>
        </mc:AlternateContent>
      </w:r>
      <w:r>
        <w:rPr>
          <w:b w:val="0"/>
          <w:bCs w:val="0"/>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6" name="自选图形 2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0" o:spid="_x0000_s1026" o:spt="32" type="#_x0000_t32" style="position:absolute;left:0pt;margin-left:181.6pt;margin-top:56.7pt;height:0pt;width:75.5pt;z-index:25167769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AhFkA/IBAADkAwAADgAAAAAAAAABACAAAAAmAQAAZHJzL2Uyb0RvYy54bWxQSwUG&#10;AAAAAAYABgBZAQAAigUAAAAA&#10;">
                <v:fill on="f" focussize="0,0"/>
                <v:stroke color="#000000" joinstyle="round"/>
                <v:imagedata o:title=""/>
                <o:lock v:ext="edit" aspectratio="f"/>
              </v:shape>
            </w:pict>
          </mc:Fallback>
        </mc:AlternateContent>
      </w:r>
      <w:r>
        <w:rPr>
          <w:rFonts w:hint="eastAsia"/>
          <w:b w:val="0"/>
          <w:bCs w:val="0"/>
          <w:color w:val="auto"/>
          <w:highlight w:val="none"/>
        </w:rPr>
        <w:t>第七章</w:t>
      </w:r>
      <w:bookmarkEnd w:id="132"/>
      <w:bookmarkEnd w:id="133"/>
      <w:bookmarkEnd w:id="134"/>
      <w:bookmarkEnd w:id="135"/>
      <w:bookmarkEnd w:id="136"/>
      <w:bookmarkEnd w:id="137"/>
      <w:bookmarkEnd w:id="138"/>
      <w:bookmarkEnd w:id="139"/>
      <w:bookmarkEnd w:id="140"/>
      <w:bookmarkEnd w:id="141"/>
      <w:bookmarkEnd w:id="142"/>
    </w:p>
    <w:p>
      <w:pPr>
        <w:pStyle w:val="37"/>
        <w:rPr>
          <w:b w:val="0"/>
          <w:bCs w:val="0"/>
          <w:color w:val="auto"/>
          <w:highlight w:val="none"/>
        </w:rPr>
      </w:pPr>
    </w:p>
    <w:p>
      <w:pPr>
        <w:pStyle w:val="3"/>
        <w:rPr>
          <w:b w:val="0"/>
          <w:bCs w:val="0"/>
          <w:color w:val="auto"/>
          <w:highlight w:val="none"/>
        </w:rPr>
      </w:pPr>
      <w:bookmarkStart w:id="143" w:name="_Toc17119"/>
      <w:bookmarkStart w:id="144" w:name="_Toc30157"/>
      <w:bookmarkStart w:id="145" w:name="_Toc88209951"/>
      <w:bookmarkStart w:id="146" w:name="_Toc24815"/>
      <w:bookmarkStart w:id="147" w:name="_Toc12769"/>
      <w:bookmarkStart w:id="148" w:name="_Toc24490"/>
      <w:bookmarkStart w:id="149" w:name="_Toc22764"/>
      <w:bookmarkStart w:id="150" w:name="_Toc5342"/>
      <w:bookmarkStart w:id="151" w:name="_Toc31564"/>
      <w:bookmarkStart w:id="152" w:name="_Toc10840"/>
      <w:bookmarkStart w:id="153" w:name="_Toc12610"/>
      <w:bookmarkStart w:id="154" w:name="_Toc21675"/>
      <w:bookmarkStart w:id="155" w:name="_Toc87616388"/>
      <w:r>
        <w:rPr>
          <w:rFonts w:hint="eastAsia"/>
          <w:b w:val="0"/>
          <w:bCs w:val="0"/>
          <w:color w:val="auto"/>
          <w:highlight w:val="none"/>
        </w:rPr>
        <w:t>响应文件</w:t>
      </w:r>
      <w:r>
        <w:rPr>
          <w:rFonts w:hint="eastAsia"/>
          <w:b w:val="0"/>
          <w:bCs w:val="0"/>
          <w:color w:val="auto"/>
          <w:highlight w:val="none"/>
          <w:lang w:val="en-US" w:eastAsia="zh-CN"/>
        </w:rPr>
        <w:t>格式要求</w:t>
      </w:r>
      <w:bookmarkEnd w:id="143"/>
      <w:bookmarkEnd w:id="144"/>
      <w:bookmarkEnd w:id="145"/>
      <w:bookmarkEnd w:id="146"/>
      <w:bookmarkEnd w:id="147"/>
      <w:bookmarkEnd w:id="148"/>
      <w:bookmarkEnd w:id="149"/>
      <w:bookmarkEnd w:id="150"/>
      <w:bookmarkEnd w:id="151"/>
      <w:bookmarkEnd w:id="152"/>
      <w:bookmarkEnd w:id="153"/>
      <w:bookmarkEnd w:id="154"/>
      <w:bookmarkEnd w:id="155"/>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u w:val="single"/>
        </w:rPr>
      </w:pPr>
      <w:r>
        <w:rPr>
          <w:rFonts w:hint="eastAsia" w:ascii="方正小标宋简体" w:eastAsia="方正小标宋简体"/>
          <w:b w:val="0"/>
          <w:bCs w:val="0"/>
          <w:color w:val="auto"/>
          <w:sz w:val="44"/>
          <w:szCs w:val="44"/>
          <w:highlight w:val="none"/>
          <w:u w:val="single"/>
        </w:rPr>
        <w:t>（项目名称、标段/标包号）</w:t>
      </w:r>
    </w:p>
    <w:p>
      <w:pPr>
        <w:adjustRightInd w:val="0"/>
        <w:snapToGrid w:val="0"/>
        <w:spacing w:beforeLines="50" w:afterLines="50" w:line="600" w:lineRule="exact"/>
        <w:jc w:val="center"/>
        <w:rPr>
          <w:rFonts w:ascii="FangSong_GB2312" w:eastAsia="FangSong_GB2312"/>
          <w:b w:val="0"/>
          <w:bCs w:val="0"/>
          <w:color w:val="auto"/>
          <w:sz w:val="30"/>
          <w:szCs w:val="30"/>
          <w:highlight w:val="none"/>
        </w:rPr>
      </w:pPr>
    </w:p>
    <w:p>
      <w:pPr>
        <w:adjustRightInd w:val="0"/>
        <w:snapToGrid w:val="0"/>
        <w:spacing w:beforeLines="50" w:afterLines="50" w:line="600" w:lineRule="exact"/>
        <w:jc w:val="center"/>
        <w:rPr>
          <w:rFonts w:ascii="FangSong_GB2312" w:eastAsia="FangSong_GB2312"/>
          <w:b w:val="0"/>
          <w:bCs w:val="0"/>
          <w:color w:val="auto"/>
          <w:sz w:val="30"/>
          <w:szCs w:val="30"/>
          <w:highlight w:val="none"/>
        </w:rPr>
      </w:pPr>
      <w:r>
        <w:rPr>
          <w:rFonts w:hint="eastAsia" w:ascii="FangSong_GB2312" w:eastAsia="FangSong_GB2312"/>
          <w:b w:val="0"/>
          <w:bCs w:val="0"/>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beforeLines="50" w:afterLines="50" w:line="600" w:lineRule="exact"/>
        <w:rPr>
          <w:rFonts w:ascii="方正小标宋简体" w:eastAsia="方正小标宋简体"/>
          <w:b w:val="0"/>
          <w:bCs w:val="0"/>
          <w:color w:val="auto"/>
          <w:sz w:val="30"/>
          <w:szCs w:val="30"/>
          <w:highlight w:val="none"/>
        </w:rPr>
      </w:pPr>
    </w:p>
    <w:p>
      <w:pPr>
        <w:pStyle w:val="22"/>
        <w:rPr>
          <w:rFonts w:ascii="方正小标宋简体" w:eastAsia="方正小标宋简体"/>
          <w:b w:val="0"/>
          <w:bCs w:val="0"/>
          <w:color w:val="auto"/>
          <w:sz w:val="30"/>
          <w:szCs w:val="30"/>
          <w:highlight w:val="none"/>
        </w:rPr>
      </w:pPr>
    </w:p>
    <w:p>
      <w:pPr>
        <w:pStyle w:val="22"/>
        <w:rPr>
          <w:rFonts w:ascii="方正小标宋简体" w:eastAsia="方正小标宋简体"/>
          <w:b w:val="0"/>
          <w:bCs w:val="0"/>
          <w:color w:val="auto"/>
          <w:sz w:val="30"/>
          <w:szCs w:val="30"/>
          <w:highlight w:val="none"/>
        </w:rPr>
      </w:pPr>
    </w:p>
    <w:p>
      <w:pPr>
        <w:pStyle w:val="22"/>
        <w:rPr>
          <w:rFonts w:ascii="方正小标宋简体" w:eastAsia="方正小标宋简体"/>
          <w:b w:val="0"/>
          <w:bCs w:val="0"/>
          <w:color w:val="auto"/>
          <w:sz w:val="30"/>
          <w:szCs w:val="30"/>
          <w:highlight w:val="none"/>
        </w:rPr>
      </w:pPr>
    </w:p>
    <w:p>
      <w:pPr>
        <w:pStyle w:val="22"/>
        <w:rPr>
          <w:rFonts w:ascii="方正小标宋简体" w:eastAsia="方正小标宋简体"/>
          <w:b w:val="0"/>
          <w:bCs w:val="0"/>
          <w:color w:val="auto"/>
          <w:sz w:val="30"/>
          <w:szCs w:val="30"/>
          <w:highlight w:val="none"/>
        </w:rPr>
      </w:pP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r>
        <w:rPr>
          <w:rFonts w:ascii="方正小标宋简体" w:eastAsia="方正小标宋简体"/>
          <w:b w:val="0"/>
          <w:bCs w:val="0"/>
          <w:color w:val="auto"/>
          <w:sz w:val="44"/>
          <w:szCs w:val="44"/>
          <w:highlight w:val="none"/>
        </w:rPr>
        <w:t>目录</w:t>
      </w: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line="600" w:lineRule="exact"/>
        <w:jc w:val="center"/>
        <w:rPr>
          <w:rFonts w:ascii="方正小标宋简体" w:eastAsia="方正小标宋简体"/>
          <w:b w:val="0"/>
          <w:bCs w:val="0"/>
          <w:color w:val="auto"/>
          <w:sz w:val="44"/>
          <w:szCs w:val="44"/>
          <w:highlight w:val="none"/>
        </w:rPr>
      </w:pPr>
    </w:p>
    <w:p>
      <w:pPr>
        <w:spacing w:line="600" w:lineRule="exact"/>
        <w:rPr>
          <w:rFonts w:ascii="FangSong_GB2312" w:eastAsia="FangSong_GB2312"/>
          <w:b w:val="0"/>
          <w:bCs w:val="0"/>
          <w:color w:val="auto"/>
          <w:sz w:val="28"/>
          <w:szCs w:val="28"/>
          <w:highlight w:val="none"/>
        </w:rPr>
      </w:pPr>
      <w:bookmarkStart w:id="156" w:name="_Toc87616389"/>
      <w:bookmarkStart w:id="157" w:name="_Toc88209952"/>
      <w:r>
        <w:rPr>
          <w:rFonts w:hint="eastAsia" w:ascii="FangSong_GB2312" w:eastAsia="FangSong_GB2312"/>
          <w:b w:val="0"/>
          <w:bCs w:val="0"/>
          <w:color w:val="auto"/>
          <w:sz w:val="28"/>
          <w:szCs w:val="28"/>
          <w:highlight w:val="none"/>
        </w:rPr>
        <w:t>1.响应函</w:t>
      </w:r>
      <w:bookmarkEnd w:id="156"/>
      <w:bookmarkEnd w:id="157"/>
    </w:p>
    <w:p>
      <w:pPr>
        <w:spacing w:line="600" w:lineRule="exact"/>
        <w:rPr>
          <w:rFonts w:ascii="FangSong_GB2312" w:eastAsia="FangSong_GB2312"/>
          <w:b w:val="0"/>
          <w:bCs w:val="0"/>
          <w:color w:val="auto"/>
          <w:sz w:val="28"/>
          <w:szCs w:val="28"/>
          <w:highlight w:val="none"/>
        </w:rPr>
      </w:pPr>
      <w:bookmarkStart w:id="158" w:name="_Toc88209953"/>
      <w:bookmarkStart w:id="159" w:name="_Toc87616390"/>
      <w:r>
        <w:rPr>
          <w:rFonts w:hint="eastAsia" w:ascii="FangSong_GB2312" w:eastAsia="FangSong_GB2312"/>
          <w:b w:val="0"/>
          <w:bCs w:val="0"/>
          <w:color w:val="auto"/>
          <w:sz w:val="28"/>
          <w:szCs w:val="28"/>
          <w:highlight w:val="none"/>
        </w:rPr>
        <w:t>2.法定代表人证明或授权委托书</w:t>
      </w:r>
      <w:bookmarkEnd w:id="158"/>
      <w:bookmarkEnd w:id="159"/>
      <w:bookmarkStart w:id="160" w:name="_Toc88209956"/>
      <w:bookmarkStart w:id="161" w:name="_Toc87616393"/>
      <w:r>
        <w:rPr>
          <w:rFonts w:hint="eastAsia" w:ascii="FangSong_GB2312" w:eastAsia="FangSong_GB2312"/>
          <w:b w:val="0"/>
          <w:bCs w:val="0"/>
          <w:color w:val="auto"/>
          <w:sz w:val="28"/>
          <w:szCs w:val="28"/>
          <w:highlight w:val="none"/>
        </w:rPr>
        <w:cr/>
      </w:r>
      <w:r>
        <w:rPr>
          <w:rFonts w:hint="eastAsia" w:ascii="FangSong_GB2312" w:eastAsia="FangSong_GB2312"/>
          <w:b w:val="0"/>
          <w:bCs w:val="0"/>
          <w:color w:val="auto"/>
          <w:sz w:val="28"/>
          <w:szCs w:val="28"/>
          <w:highlight w:val="none"/>
        </w:rPr>
        <w:t>3.资格审查资料</w:t>
      </w:r>
      <w:r>
        <w:rPr>
          <w:rFonts w:hint="eastAsia" w:ascii="FangSong_GB2312" w:eastAsia="FangSong_GB2312"/>
          <w:b w:val="0"/>
          <w:bCs w:val="0"/>
          <w:color w:val="auto"/>
          <w:sz w:val="28"/>
          <w:szCs w:val="28"/>
          <w:highlight w:val="none"/>
        </w:rPr>
        <w:cr/>
      </w:r>
      <w:r>
        <w:rPr>
          <w:rFonts w:hint="eastAsia" w:ascii="FangSong_GB2312" w:eastAsia="FangSong_GB2312"/>
          <w:b w:val="0"/>
          <w:bCs w:val="0"/>
          <w:color w:val="auto"/>
          <w:sz w:val="28"/>
          <w:szCs w:val="28"/>
          <w:highlight w:val="none"/>
        </w:rPr>
        <w:t>4.拟投入本项目的项目负责人情况表</w:t>
      </w:r>
    </w:p>
    <w:p>
      <w:pPr>
        <w:spacing w:line="600" w:lineRule="exact"/>
        <w:rPr>
          <w:rFonts w:ascii="FangSong_GB2312" w:eastAsia="FangSong_GB2312"/>
          <w:b w:val="0"/>
          <w:bCs w:val="0"/>
          <w:color w:val="auto"/>
          <w:sz w:val="28"/>
          <w:szCs w:val="28"/>
          <w:highlight w:val="none"/>
        </w:rPr>
      </w:pPr>
      <w:r>
        <w:rPr>
          <w:rFonts w:hint="eastAsia" w:ascii="FangSong_GB2312" w:eastAsia="FangSong_GB2312"/>
          <w:b w:val="0"/>
          <w:bCs w:val="0"/>
          <w:color w:val="auto"/>
          <w:sz w:val="28"/>
          <w:szCs w:val="28"/>
          <w:highlight w:val="none"/>
        </w:rPr>
        <w:t>5.报价表</w:t>
      </w:r>
      <w:r>
        <w:rPr>
          <w:rFonts w:hint="eastAsia" w:ascii="FangSong_GB2312" w:eastAsia="FangSong_GB2312"/>
          <w:b w:val="0"/>
          <w:bCs w:val="0"/>
          <w:color w:val="auto"/>
          <w:sz w:val="28"/>
          <w:szCs w:val="28"/>
          <w:highlight w:val="none"/>
        </w:rPr>
        <w:cr/>
      </w:r>
      <w:r>
        <w:rPr>
          <w:rFonts w:hint="eastAsia" w:ascii="FangSong_GB2312" w:eastAsia="FangSong_GB2312"/>
          <w:b w:val="0"/>
          <w:bCs w:val="0"/>
          <w:color w:val="auto"/>
          <w:sz w:val="28"/>
          <w:szCs w:val="28"/>
          <w:highlight w:val="none"/>
        </w:rPr>
        <w:t>6.其他资料</w:t>
      </w:r>
      <w:bookmarkEnd w:id="160"/>
      <w:bookmarkEnd w:id="161"/>
      <w:r>
        <w:rPr>
          <w:rFonts w:hint="eastAsia" w:ascii="FangSong_GB2312" w:eastAsia="FangSong_GB2312"/>
          <w:b w:val="0"/>
          <w:bCs w:val="0"/>
          <w:color w:val="auto"/>
          <w:sz w:val="28"/>
          <w:szCs w:val="28"/>
          <w:highlight w:val="none"/>
        </w:rPr>
        <w:cr/>
      </w:r>
      <w:r>
        <w:rPr>
          <w:rFonts w:hint="eastAsia" w:ascii="FangSong_GB2312" w:eastAsia="FangSong_GB2312"/>
          <w:b w:val="0"/>
          <w:bCs w:val="0"/>
          <w:color w:val="auto"/>
          <w:sz w:val="28"/>
          <w:szCs w:val="28"/>
          <w:highlight w:val="none"/>
        </w:rPr>
        <w:t>7.其他资料</w:t>
      </w: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adjustRightInd w:val="0"/>
        <w:snapToGrid w:val="0"/>
        <w:spacing w:beforeLines="50" w:afterLines="50" w:line="600" w:lineRule="exact"/>
        <w:jc w:val="center"/>
        <w:rPr>
          <w:rFonts w:ascii="方正小标宋简体" w:eastAsia="方正小标宋简体"/>
          <w:b w:val="0"/>
          <w:bCs w:val="0"/>
          <w:color w:val="auto"/>
          <w:sz w:val="44"/>
          <w:szCs w:val="44"/>
          <w:highlight w:val="none"/>
        </w:rPr>
      </w:pPr>
    </w:p>
    <w:p>
      <w:pPr>
        <w:pStyle w:val="22"/>
        <w:rPr>
          <w:b w:val="0"/>
          <w:bCs w:val="0"/>
          <w:color w:val="auto"/>
          <w:highlight w:val="none"/>
        </w:rPr>
      </w:pPr>
    </w:p>
    <w:p>
      <w:pPr>
        <w:pStyle w:val="22"/>
        <w:rPr>
          <w:b w:val="0"/>
          <w:bCs w:val="0"/>
          <w:color w:val="auto"/>
          <w:highlight w:val="none"/>
        </w:rPr>
      </w:pPr>
    </w:p>
    <w:p>
      <w:pPr>
        <w:pStyle w:val="22"/>
        <w:rPr>
          <w:b w:val="0"/>
          <w:bCs w:val="0"/>
          <w:color w:val="auto"/>
          <w:highlight w:val="none"/>
        </w:rPr>
      </w:pPr>
    </w:p>
    <w:p>
      <w:pPr>
        <w:pStyle w:val="22"/>
        <w:rPr>
          <w:b w:val="0"/>
          <w:bCs w:val="0"/>
          <w:color w:val="auto"/>
          <w:highlight w:val="none"/>
        </w:rPr>
      </w:pPr>
    </w:p>
    <w:p>
      <w:pPr>
        <w:pStyle w:val="22"/>
        <w:rPr>
          <w:b w:val="0"/>
          <w:bCs w:val="0"/>
          <w:color w:val="auto"/>
          <w:highlight w:val="none"/>
        </w:rPr>
      </w:pPr>
    </w:p>
    <w:p>
      <w:pPr>
        <w:pStyle w:val="22"/>
        <w:rPr>
          <w:b w:val="0"/>
          <w:bCs w:val="0"/>
          <w:color w:val="auto"/>
          <w:highlight w:val="none"/>
        </w:rPr>
      </w:pPr>
    </w:p>
    <w:p>
      <w:pPr>
        <w:pStyle w:val="22"/>
        <w:rPr>
          <w:b w:val="0"/>
          <w:bCs w:val="0"/>
          <w:color w:val="auto"/>
          <w:highlight w:val="none"/>
        </w:rPr>
      </w:pPr>
    </w:p>
    <w:p>
      <w:pPr>
        <w:pStyle w:val="2"/>
        <w:ind w:firstLine="0"/>
        <w:rPr>
          <w:rFonts w:ascii="方正小标宋简体" w:eastAsia="方正小标宋简体"/>
          <w:b w:val="0"/>
          <w:bCs w:val="0"/>
          <w:color w:val="auto"/>
          <w:sz w:val="44"/>
          <w:szCs w:val="44"/>
          <w:highlight w:val="none"/>
        </w:rPr>
      </w:pPr>
    </w:p>
    <w:p>
      <w:pPr>
        <w:pStyle w:val="5"/>
        <w:rPr>
          <w:rFonts w:asciiTheme="minorEastAsia" w:hAnsiTheme="minorEastAsia" w:eastAsiaTheme="minorEastAsia"/>
          <w:b w:val="0"/>
          <w:bCs w:val="0"/>
          <w:color w:val="auto"/>
          <w:sz w:val="28"/>
          <w:szCs w:val="28"/>
          <w:highlight w:val="none"/>
        </w:rPr>
      </w:pPr>
      <w:bookmarkStart w:id="162" w:name="_Toc87616394"/>
      <w:bookmarkStart w:id="163" w:name="_Toc88209957"/>
      <w:bookmarkStart w:id="164" w:name="_Toc6313"/>
      <w:bookmarkStart w:id="165" w:name="_Toc12665"/>
      <w:bookmarkStart w:id="166" w:name="_Toc28619645"/>
      <w:r>
        <w:rPr>
          <w:rFonts w:hint="eastAsia" w:asciiTheme="minorEastAsia" w:hAnsiTheme="minorEastAsia" w:eastAsiaTheme="minorEastAsia"/>
          <w:b w:val="0"/>
          <w:bCs w:val="0"/>
          <w:color w:val="auto"/>
          <w:sz w:val="28"/>
          <w:szCs w:val="28"/>
          <w:highlight w:val="none"/>
        </w:rPr>
        <w:t>1.响应函</w:t>
      </w:r>
      <w:bookmarkEnd w:id="162"/>
      <w:bookmarkEnd w:id="163"/>
      <w:bookmarkEnd w:id="164"/>
      <w:bookmarkEnd w:id="165"/>
      <w:bookmarkEnd w:id="166"/>
    </w:p>
    <w:p>
      <w:pPr>
        <w:spacing w:line="360" w:lineRule="auto"/>
        <w:rPr>
          <w:rFonts w:ascii="FangSong_GB2312" w:hAnsi="黑体" w:eastAsia="FangSong_GB2312"/>
          <w:b w:val="0"/>
          <w:bCs w:val="0"/>
          <w:color w:val="auto"/>
          <w:sz w:val="28"/>
          <w:szCs w:val="28"/>
          <w:highlight w:val="none"/>
        </w:rPr>
      </w:pPr>
      <w:r>
        <w:rPr>
          <w:rFonts w:hint="eastAsia" w:ascii="FangSong_GB2312" w:hAnsi="黑体" w:eastAsia="FangSong_GB2312"/>
          <w:b w:val="0"/>
          <w:bCs w:val="0"/>
          <w:color w:val="auto"/>
          <w:sz w:val="28"/>
          <w:szCs w:val="28"/>
          <w:highlight w:val="none"/>
        </w:rPr>
        <w:t>1.1响应函</w:t>
      </w:r>
    </w:p>
    <w:p>
      <w:pPr>
        <w:spacing w:line="360" w:lineRule="auto"/>
        <w:rPr>
          <w:rFonts w:ascii="FangSong_GB2312" w:hAnsi="黑体" w:eastAsia="FangSong_GB2312"/>
          <w:b w:val="0"/>
          <w:bCs w:val="0"/>
          <w:color w:val="auto"/>
          <w:sz w:val="28"/>
          <w:szCs w:val="28"/>
          <w:highlight w:val="none"/>
          <w:u w:val="single"/>
        </w:rPr>
      </w:pPr>
    </w:p>
    <w:p>
      <w:pPr>
        <w:spacing w:line="360" w:lineRule="auto"/>
        <w:rPr>
          <w:rFonts w:ascii="FangSong_GB2312" w:hAnsi="黑体" w:eastAsia="FangSong_GB2312"/>
          <w:b w:val="0"/>
          <w:bCs w:val="0"/>
          <w:color w:val="auto"/>
          <w:sz w:val="28"/>
          <w:szCs w:val="28"/>
          <w:highlight w:val="none"/>
          <w:u w:val="single"/>
        </w:rPr>
      </w:pPr>
      <w:r>
        <w:rPr>
          <w:rFonts w:hint="eastAsia" w:ascii="FangSong_GB2312" w:hAnsi="黑体" w:eastAsia="FangSong_GB2312"/>
          <w:b w:val="0"/>
          <w:bCs w:val="0"/>
          <w:color w:val="auto"/>
          <w:sz w:val="28"/>
          <w:szCs w:val="28"/>
          <w:highlight w:val="none"/>
          <w:u w:val="single"/>
        </w:rPr>
        <w:t>至广州</w:t>
      </w:r>
      <w:r>
        <w:rPr>
          <w:rFonts w:hint="eastAsia" w:ascii="FangSong_GB2312" w:hAnsi="黑体" w:eastAsia="FangSong_GB2312"/>
          <w:b w:val="0"/>
          <w:bCs w:val="0"/>
          <w:color w:val="auto"/>
          <w:sz w:val="28"/>
          <w:szCs w:val="28"/>
          <w:highlight w:val="none"/>
          <w:u w:val="single"/>
          <w:lang w:val="en-US" w:eastAsia="zh-CN"/>
        </w:rPr>
        <w:t>市</w:t>
      </w:r>
      <w:r>
        <w:rPr>
          <w:rFonts w:hint="eastAsia" w:ascii="FangSong_GB2312" w:hAnsi="黑体" w:eastAsia="FangSong_GB2312"/>
          <w:b w:val="0"/>
          <w:bCs w:val="0"/>
          <w:color w:val="auto"/>
          <w:sz w:val="28"/>
          <w:szCs w:val="28"/>
          <w:highlight w:val="none"/>
          <w:u w:val="single"/>
        </w:rPr>
        <w:t>净水有限公司：</w:t>
      </w:r>
    </w:p>
    <w:p>
      <w:pPr>
        <w:spacing w:line="360" w:lineRule="auto"/>
        <w:ind w:firstLine="560" w:firstLineChars="200"/>
        <w:rPr>
          <w:rFonts w:ascii="FangSong_GB2312" w:hAnsi="黑体" w:eastAsia="FangSong_GB2312"/>
          <w:b w:val="0"/>
          <w:bCs w:val="0"/>
          <w:color w:val="auto"/>
          <w:sz w:val="28"/>
          <w:szCs w:val="28"/>
          <w:highlight w:val="none"/>
        </w:rPr>
      </w:pPr>
      <w:r>
        <w:rPr>
          <w:rFonts w:hint="eastAsia" w:ascii="FangSong_GB2312" w:hAnsi="黑体" w:eastAsia="FangSong_GB2312"/>
          <w:b w:val="0"/>
          <w:bCs w:val="0"/>
          <w:color w:val="auto"/>
          <w:sz w:val="28"/>
          <w:szCs w:val="28"/>
          <w:highlight w:val="none"/>
        </w:rPr>
        <w:t>1.我方已仔细研究了</w:t>
      </w:r>
      <w:r>
        <w:rPr>
          <w:rFonts w:hint="eastAsia" w:ascii="FangSong_GB2312" w:hAnsi="黑体" w:eastAsia="FangSong_GB2312"/>
          <w:b w:val="0"/>
          <w:bCs w:val="0"/>
          <w:color w:val="auto"/>
          <w:sz w:val="28"/>
          <w:szCs w:val="28"/>
          <w:highlight w:val="none"/>
          <w:u w:val="single"/>
        </w:rPr>
        <w:t xml:space="preserve">（项目名称、项目编号、标段/标包号）   </w:t>
      </w:r>
      <w:r>
        <w:rPr>
          <w:rFonts w:hint="eastAsia" w:ascii="FangSong_GB2312" w:hAnsi="黑体" w:eastAsia="FangSong_GB2312"/>
          <w:b w:val="0"/>
          <w:bCs w:val="0"/>
          <w:color w:val="auto"/>
          <w:sz w:val="28"/>
          <w:szCs w:val="28"/>
          <w:highlight w:val="none"/>
        </w:rPr>
        <w:t>采购文件的全部内容，愿意以含税价人民币（大写）(</w:t>
      </w:r>
      <w:r>
        <w:rPr>
          <w:rFonts w:hint="eastAsia" w:ascii="宋体" w:hAnsi="宋体" w:eastAsia="FangSong_GB2312"/>
          <w:b w:val="0"/>
          <w:bCs w:val="0"/>
          <w:color w:val="auto"/>
          <w:sz w:val="28"/>
          <w:szCs w:val="28"/>
          <w:highlight w:val="none"/>
        </w:rPr>
        <w:t>¥</w:t>
      </w:r>
      <w:r>
        <w:rPr>
          <w:rFonts w:hint="eastAsia" w:ascii="FangSong_GB2312" w:hAnsi="黑体" w:eastAsia="FangSong_GB2312"/>
          <w:b w:val="0"/>
          <w:bCs w:val="0"/>
          <w:color w:val="auto"/>
          <w:sz w:val="28"/>
          <w:szCs w:val="28"/>
          <w:highlight w:val="none"/>
          <w:u w:val="single"/>
        </w:rPr>
        <w:tab/>
      </w:r>
      <w:r>
        <w:rPr>
          <w:rFonts w:hint="eastAsia" w:ascii="FangSong_GB2312" w:hAnsi="黑体" w:eastAsia="FangSong_GB2312"/>
          <w:b w:val="0"/>
          <w:bCs w:val="0"/>
          <w:color w:val="auto"/>
          <w:sz w:val="28"/>
          <w:szCs w:val="28"/>
          <w:highlight w:val="none"/>
          <w:u w:val="single"/>
        </w:rPr>
        <w:tab/>
      </w:r>
      <w:r>
        <w:rPr>
          <w:rFonts w:hint="eastAsia" w:ascii="FangSong_GB2312" w:hAnsi="黑体" w:eastAsia="FangSong_GB2312"/>
          <w:b w:val="0"/>
          <w:bCs w:val="0"/>
          <w:color w:val="auto"/>
          <w:sz w:val="28"/>
          <w:szCs w:val="28"/>
          <w:highlight w:val="none"/>
          <w:u w:val="single"/>
        </w:rPr>
        <w:tab/>
      </w:r>
      <w:r>
        <w:rPr>
          <w:rFonts w:hint="eastAsia" w:ascii="FangSong_GB2312" w:hAnsi="黑体" w:eastAsia="FangSong_GB2312"/>
          <w:b w:val="0"/>
          <w:bCs w:val="0"/>
          <w:color w:val="auto"/>
          <w:sz w:val="28"/>
          <w:szCs w:val="28"/>
          <w:highlight w:val="none"/>
          <w:u w:val="single"/>
        </w:rPr>
        <w:tab/>
      </w:r>
      <w:r>
        <w:rPr>
          <w:rFonts w:hint="eastAsia" w:ascii="FangSong_GB2312" w:hAnsi="黑体" w:eastAsia="FangSong_GB2312"/>
          <w:b w:val="0"/>
          <w:bCs w:val="0"/>
          <w:color w:val="auto"/>
          <w:sz w:val="28"/>
          <w:szCs w:val="28"/>
          <w:highlight w:val="none"/>
        </w:rPr>
        <w:t>）的报价（其中，不含税价为；增值税为）完成/提供本项目</w:t>
      </w:r>
      <w:r>
        <w:rPr>
          <w:rFonts w:hint="eastAsia" w:ascii="FangSong_GB2312" w:eastAsia="FangSong_GB2312" w:hAnsiTheme="minorEastAsia"/>
          <w:b w:val="0"/>
          <w:bCs w:val="0"/>
          <w:color w:val="auto"/>
          <w:sz w:val="28"/>
          <w:szCs w:val="28"/>
          <w:highlight w:val="none"/>
        </w:rPr>
        <w:t>□</w:t>
      </w:r>
      <w:r>
        <w:rPr>
          <w:rFonts w:hint="eastAsia" w:ascii="FangSong_GB2312" w:hAnsi="黑体" w:eastAsia="FangSong_GB2312"/>
          <w:b w:val="0"/>
          <w:bCs w:val="0"/>
          <w:color w:val="auto"/>
          <w:sz w:val="28"/>
          <w:szCs w:val="28"/>
          <w:highlight w:val="none"/>
        </w:rPr>
        <w:t xml:space="preserve">工程 </w:t>
      </w:r>
      <w:r>
        <w:rPr>
          <w:rFonts w:hint="eastAsia" w:ascii="FangSong_GB2312" w:eastAsia="FangSong_GB2312" w:hAnsiTheme="minorEastAsia"/>
          <w:b w:val="0"/>
          <w:bCs w:val="0"/>
          <w:color w:val="auto"/>
          <w:sz w:val="28"/>
          <w:szCs w:val="28"/>
          <w:highlight w:val="none"/>
        </w:rPr>
        <w:t>□</w:t>
      </w:r>
      <w:r>
        <w:rPr>
          <w:rFonts w:hint="eastAsia" w:ascii="FangSong_GB2312" w:hAnsi="黑体" w:eastAsia="FangSong_GB2312"/>
          <w:b w:val="0"/>
          <w:bCs w:val="0"/>
          <w:color w:val="auto"/>
          <w:sz w:val="28"/>
          <w:szCs w:val="28"/>
          <w:highlight w:val="none"/>
        </w:rPr>
        <w:t>货物</w:t>
      </w:r>
      <w:r>
        <w:rPr>
          <w:rFonts w:hint="eastAsia" w:ascii="FangSong_GB2312" w:eastAsia="FangSong_GB2312" w:hAnsiTheme="minorEastAsia"/>
          <w:b w:val="0"/>
          <w:bCs w:val="0"/>
          <w:color w:val="auto"/>
          <w:sz w:val="28"/>
          <w:szCs w:val="28"/>
          <w:highlight w:val="none"/>
        </w:rPr>
        <w:t>□</w:t>
      </w:r>
      <w:r>
        <w:rPr>
          <w:rFonts w:hint="eastAsia" w:ascii="FangSong_GB2312" w:hAnsi="黑体" w:eastAsia="FangSong_GB2312"/>
          <w:b w:val="0"/>
          <w:bCs w:val="0"/>
          <w:color w:val="auto"/>
          <w:sz w:val="28"/>
          <w:szCs w:val="28"/>
          <w:highlight w:val="none"/>
        </w:rPr>
        <w:t>服务并按合同约定履行义务。</w:t>
      </w:r>
    </w:p>
    <w:p>
      <w:pPr>
        <w:spacing w:line="360" w:lineRule="auto"/>
        <w:ind w:firstLine="560" w:firstLineChars="200"/>
        <w:rPr>
          <w:rFonts w:ascii="FangSong_GB2312" w:hAnsi="黑体" w:eastAsia="FangSong_GB2312"/>
          <w:b w:val="0"/>
          <w:bCs w:val="0"/>
          <w:color w:val="auto"/>
          <w:sz w:val="28"/>
          <w:szCs w:val="28"/>
          <w:highlight w:val="none"/>
        </w:rPr>
      </w:pPr>
      <w:r>
        <w:rPr>
          <w:rFonts w:hint="eastAsia" w:ascii="FangSong_GB2312" w:hAnsi="黑体" w:eastAsia="FangSong_GB2312"/>
          <w:b w:val="0"/>
          <w:bCs w:val="0"/>
          <w:color w:val="auto"/>
          <w:sz w:val="28"/>
          <w:szCs w:val="28"/>
          <w:highlight w:val="none"/>
        </w:rPr>
        <w:t>2.我方响应文件包括下列内容：</w:t>
      </w:r>
    </w:p>
    <w:p>
      <w:pPr>
        <w:spacing w:line="360" w:lineRule="auto"/>
        <w:ind w:firstLine="560" w:firstLineChars="200"/>
        <w:rPr>
          <w:rFonts w:ascii="FangSong_GB2312" w:hAnsi="黑体" w:eastAsia="FangSong_GB2312"/>
          <w:b w:val="0"/>
          <w:bCs w:val="0"/>
          <w:color w:val="auto"/>
          <w:sz w:val="28"/>
          <w:szCs w:val="28"/>
          <w:highlight w:val="none"/>
        </w:rPr>
      </w:pPr>
      <w:r>
        <w:rPr>
          <w:rFonts w:hint="eastAsia" w:ascii="FangSong_GB2312" w:hAnsi="黑体" w:eastAsia="FangSong_GB2312"/>
          <w:b w:val="0"/>
          <w:bCs w:val="0"/>
          <w:color w:val="auto"/>
          <w:sz w:val="28"/>
          <w:szCs w:val="28"/>
          <w:highlight w:val="none"/>
        </w:rPr>
        <w:t>（1）响应函</w:t>
      </w:r>
    </w:p>
    <w:p>
      <w:pPr>
        <w:spacing w:line="360" w:lineRule="auto"/>
        <w:ind w:firstLine="560" w:firstLineChars="200"/>
        <w:rPr>
          <w:rFonts w:ascii="FangSong_GB2312" w:hAnsi="黑体" w:eastAsia="FangSong_GB2312"/>
          <w:b w:val="0"/>
          <w:bCs w:val="0"/>
          <w:color w:val="auto"/>
          <w:sz w:val="28"/>
          <w:szCs w:val="28"/>
          <w:highlight w:val="none"/>
        </w:rPr>
      </w:pPr>
      <w:r>
        <w:rPr>
          <w:rFonts w:hint="eastAsia" w:ascii="FangSong_GB2312" w:hAnsi="黑体" w:eastAsia="FangSong_GB2312"/>
          <w:b w:val="0"/>
          <w:bCs w:val="0"/>
          <w:color w:val="auto"/>
          <w:sz w:val="28"/>
          <w:szCs w:val="28"/>
          <w:highlight w:val="none"/>
        </w:rPr>
        <w:t>（2）法定代表人证明或授权委托书</w:t>
      </w:r>
    </w:p>
    <w:p>
      <w:pPr>
        <w:spacing w:line="360" w:lineRule="auto"/>
        <w:ind w:firstLine="560" w:firstLineChars="200"/>
        <w:rPr>
          <w:rFonts w:ascii="FangSong_GB2312" w:hAnsi="黑体" w:eastAsia="FangSong_GB2312"/>
          <w:b w:val="0"/>
          <w:bCs w:val="0"/>
          <w:color w:val="auto"/>
          <w:sz w:val="28"/>
          <w:szCs w:val="28"/>
          <w:highlight w:val="none"/>
        </w:rPr>
      </w:pPr>
      <w:r>
        <w:rPr>
          <w:rFonts w:hint="eastAsia" w:ascii="FangSong_GB2312" w:hAnsi="黑体" w:eastAsia="FangSong_GB2312"/>
          <w:b w:val="0"/>
          <w:bCs w:val="0"/>
          <w:color w:val="auto"/>
          <w:sz w:val="28"/>
          <w:szCs w:val="28"/>
          <w:highlight w:val="none"/>
        </w:rPr>
        <w:t>（3）资格审查资料</w:t>
      </w:r>
    </w:p>
    <w:p>
      <w:pPr>
        <w:spacing w:line="360" w:lineRule="auto"/>
        <w:ind w:firstLine="560" w:firstLineChars="200"/>
        <w:rPr>
          <w:rFonts w:ascii="FangSong_GB2312" w:hAnsi="黑体" w:eastAsia="FangSong_GB2312"/>
          <w:b w:val="0"/>
          <w:bCs w:val="0"/>
          <w:color w:val="auto"/>
          <w:sz w:val="28"/>
          <w:szCs w:val="28"/>
          <w:highlight w:val="none"/>
        </w:rPr>
      </w:pPr>
      <w:r>
        <w:rPr>
          <w:rFonts w:hint="eastAsia" w:ascii="FangSong_GB2312" w:hAnsi="黑体" w:eastAsia="FangSong_GB2312"/>
          <w:b w:val="0"/>
          <w:bCs w:val="0"/>
          <w:color w:val="auto"/>
          <w:sz w:val="28"/>
          <w:szCs w:val="28"/>
          <w:highlight w:val="none"/>
        </w:rPr>
        <w:t>（4）拟投入本项目的项目负责人情况表</w:t>
      </w:r>
    </w:p>
    <w:p>
      <w:pPr>
        <w:spacing w:line="360" w:lineRule="auto"/>
        <w:ind w:firstLine="560" w:firstLineChars="200"/>
        <w:rPr>
          <w:rFonts w:ascii="FangSong_GB2312" w:hAnsi="黑体" w:eastAsia="FangSong_GB2312"/>
          <w:b w:val="0"/>
          <w:bCs w:val="0"/>
          <w:color w:val="auto"/>
          <w:sz w:val="28"/>
          <w:szCs w:val="28"/>
          <w:highlight w:val="none"/>
        </w:rPr>
      </w:pPr>
      <w:r>
        <w:rPr>
          <w:rFonts w:hint="eastAsia" w:ascii="FangSong_GB2312" w:hAnsi="黑体" w:eastAsia="FangSong_GB2312"/>
          <w:b w:val="0"/>
          <w:bCs w:val="0"/>
          <w:color w:val="auto"/>
          <w:sz w:val="28"/>
          <w:szCs w:val="28"/>
          <w:highlight w:val="none"/>
        </w:rPr>
        <w:t>（5）报价表</w:t>
      </w:r>
    </w:p>
    <w:p>
      <w:pPr>
        <w:spacing w:line="360" w:lineRule="auto"/>
        <w:ind w:firstLine="560" w:firstLineChars="200"/>
        <w:rPr>
          <w:rFonts w:ascii="FangSong_GB2312" w:hAnsi="黑体" w:eastAsia="FangSong_GB2312"/>
          <w:b w:val="0"/>
          <w:bCs w:val="0"/>
          <w:color w:val="auto"/>
          <w:sz w:val="28"/>
          <w:szCs w:val="28"/>
          <w:highlight w:val="none"/>
        </w:rPr>
      </w:pPr>
      <w:r>
        <w:rPr>
          <w:rFonts w:hint="eastAsia" w:ascii="FangSong_GB2312" w:hAnsi="黑体" w:eastAsia="FangSong_GB2312"/>
          <w:b w:val="0"/>
          <w:bCs w:val="0"/>
          <w:color w:val="auto"/>
          <w:sz w:val="28"/>
          <w:szCs w:val="28"/>
          <w:highlight w:val="none"/>
        </w:rPr>
        <w:t>（6）承诺函</w:t>
      </w:r>
    </w:p>
    <w:p>
      <w:pPr>
        <w:spacing w:line="360" w:lineRule="auto"/>
        <w:ind w:firstLine="560" w:firstLineChars="200"/>
        <w:rPr>
          <w:rFonts w:ascii="FangSong_GB2312" w:hAnsi="黑体" w:eastAsia="FangSong_GB2312"/>
          <w:b w:val="0"/>
          <w:bCs w:val="0"/>
          <w:color w:val="auto"/>
          <w:sz w:val="28"/>
          <w:szCs w:val="28"/>
          <w:highlight w:val="none"/>
        </w:rPr>
      </w:pPr>
      <w:r>
        <w:rPr>
          <w:rFonts w:hint="eastAsia" w:ascii="FangSong_GB2312" w:hAnsi="黑体" w:eastAsia="FangSong_GB2312"/>
          <w:b w:val="0"/>
          <w:bCs w:val="0"/>
          <w:color w:val="auto"/>
          <w:sz w:val="28"/>
          <w:szCs w:val="28"/>
          <w:highlight w:val="none"/>
        </w:rPr>
        <w:t>（7）其他资料</w:t>
      </w:r>
    </w:p>
    <w:p>
      <w:pPr>
        <w:spacing w:line="360" w:lineRule="auto"/>
        <w:ind w:firstLine="560" w:firstLineChars="200"/>
        <w:rPr>
          <w:rFonts w:ascii="FangSong_GB2312" w:hAnsi="黑体" w:eastAsia="FangSong_GB2312"/>
          <w:b w:val="0"/>
          <w:bCs w:val="0"/>
          <w:color w:val="auto"/>
          <w:sz w:val="28"/>
          <w:szCs w:val="28"/>
          <w:highlight w:val="none"/>
        </w:rPr>
      </w:pPr>
      <w:r>
        <w:rPr>
          <w:rFonts w:hint="eastAsia" w:ascii="FangSong_GB2312" w:hAnsi="黑体" w:eastAsia="FangSong_GB2312"/>
          <w:b w:val="0"/>
          <w:bCs w:val="0"/>
          <w:color w:val="auto"/>
          <w:sz w:val="28"/>
          <w:szCs w:val="28"/>
          <w:highlight w:val="none"/>
        </w:rPr>
        <w:t>响应文件的上述组成部分如有不一致的内容，以响应函为准。</w:t>
      </w:r>
    </w:p>
    <w:p>
      <w:pPr>
        <w:spacing w:line="360" w:lineRule="auto"/>
        <w:ind w:firstLine="560" w:firstLineChars="200"/>
        <w:rPr>
          <w:rFonts w:ascii="FangSong_GB2312" w:hAnsi="黑体" w:eastAsia="FangSong_GB2312"/>
          <w:b w:val="0"/>
          <w:bCs w:val="0"/>
          <w:color w:val="auto"/>
          <w:sz w:val="28"/>
          <w:szCs w:val="28"/>
          <w:highlight w:val="none"/>
        </w:rPr>
      </w:pPr>
      <w:r>
        <w:rPr>
          <w:rFonts w:hint="eastAsia" w:ascii="FangSong_GB2312" w:hAnsi="黑体" w:eastAsia="FangSong_GB2312"/>
          <w:b w:val="0"/>
          <w:bCs w:val="0"/>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FangSong_GB2312" w:hAnsi="黑体" w:eastAsia="FangSong_GB2312"/>
          <w:b w:val="0"/>
          <w:bCs w:val="0"/>
          <w:color w:val="auto"/>
          <w:sz w:val="28"/>
          <w:szCs w:val="28"/>
          <w:highlight w:val="none"/>
        </w:rPr>
      </w:pPr>
      <w:r>
        <w:rPr>
          <w:rFonts w:ascii="FangSong_GB2312" w:hAnsi="黑体" w:eastAsia="FangSong_GB2312"/>
          <w:b w:val="0"/>
          <w:bCs w:val="0"/>
          <w:color w:val="auto"/>
          <w:sz w:val="28"/>
          <w:szCs w:val="28"/>
          <w:highlight w:val="none"/>
        </w:rPr>
        <w:t>4</w:t>
      </w:r>
      <w:r>
        <w:rPr>
          <w:rFonts w:hint="eastAsia" w:ascii="FangSong_GB2312" w:hAnsi="黑体" w:eastAsia="FangSong_GB2312"/>
          <w:b w:val="0"/>
          <w:bCs w:val="0"/>
          <w:color w:val="auto"/>
          <w:sz w:val="28"/>
          <w:szCs w:val="28"/>
          <w:highlight w:val="none"/>
        </w:rPr>
        <w:t>.</w:t>
      </w:r>
      <w:r>
        <w:rPr>
          <w:rFonts w:ascii="FangSong_GB2312" w:hAnsi="黑体" w:eastAsia="FangSong_GB2312"/>
          <w:b w:val="0"/>
          <w:bCs w:val="0"/>
          <w:color w:val="auto"/>
          <w:sz w:val="28"/>
          <w:szCs w:val="28"/>
          <w:highlight w:val="none"/>
        </w:rPr>
        <w:t>我方承诺在</w:t>
      </w:r>
      <w:r>
        <w:rPr>
          <w:rFonts w:hint="eastAsia" w:ascii="FangSong_GB2312" w:hAnsi="黑体" w:eastAsia="FangSong_GB2312"/>
          <w:b w:val="0"/>
          <w:bCs w:val="0"/>
          <w:color w:val="auto"/>
          <w:sz w:val="28"/>
          <w:szCs w:val="28"/>
          <w:highlight w:val="none"/>
        </w:rPr>
        <w:t>采购</w:t>
      </w:r>
      <w:r>
        <w:rPr>
          <w:rFonts w:ascii="FangSong_GB2312" w:hAnsi="黑体" w:eastAsia="FangSong_GB2312"/>
          <w:b w:val="0"/>
          <w:bCs w:val="0"/>
          <w:color w:val="auto"/>
          <w:sz w:val="28"/>
          <w:szCs w:val="28"/>
          <w:highlight w:val="none"/>
        </w:rPr>
        <w:t>文件有效期内不撤销响应文件。</w:t>
      </w:r>
    </w:p>
    <w:p>
      <w:pPr>
        <w:spacing w:line="360" w:lineRule="auto"/>
        <w:ind w:firstLine="560" w:firstLineChars="200"/>
        <w:rPr>
          <w:rFonts w:ascii="FangSong_GB2312" w:hAnsi="黑体" w:eastAsia="FangSong_GB2312"/>
          <w:b w:val="0"/>
          <w:bCs w:val="0"/>
          <w:color w:val="auto"/>
          <w:sz w:val="28"/>
          <w:szCs w:val="28"/>
          <w:highlight w:val="none"/>
        </w:rPr>
      </w:pPr>
      <w:r>
        <w:rPr>
          <w:rFonts w:ascii="FangSong_GB2312" w:hAnsi="黑体" w:eastAsia="FangSong_GB2312"/>
          <w:b w:val="0"/>
          <w:bCs w:val="0"/>
          <w:color w:val="auto"/>
          <w:sz w:val="28"/>
          <w:szCs w:val="28"/>
          <w:highlight w:val="none"/>
        </w:rPr>
        <w:t>5</w:t>
      </w:r>
      <w:r>
        <w:rPr>
          <w:rFonts w:hint="eastAsia" w:ascii="FangSong_GB2312" w:hAnsi="黑体" w:eastAsia="FangSong_GB2312"/>
          <w:b w:val="0"/>
          <w:bCs w:val="0"/>
          <w:color w:val="auto"/>
          <w:sz w:val="28"/>
          <w:szCs w:val="28"/>
          <w:highlight w:val="none"/>
        </w:rPr>
        <w:t>.</w:t>
      </w:r>
      <w:r>
        <w:rPr>
          <w:rFonts w:ascii="FangSong_GB2312" w:hAnsi="黑体" w:eastAsia="FangSong_GB2312"/>
          <w:b w:val="0"/>
          <w:bCs w:val="0"/>
          <w:color w:val="auto"/>
          <w:sz w:val="28"/>
          <w:szCs w:val="28"/>
          <w:highlight w:val="none"/>
        </w:rPr>
        <w:t>如我方</w:t>
      </w:r>
      <w:r>
        <w:rPr>
          <w:rFonts w:hint="eastAsia" w:ascii="FangSong_GB2312" w:hAnsi="黑体" w:eastAsia="FangSong_GB2312"/>
          <w:b w:val="0"/>
          <w:bCs w:val="0"/>
          <w:color w:val="auto"/>
          <w:sz w:val="28"/>
          <w:szCs w:val="28"/>
          <w:highlight w:val="none"/>
        </w:rPr>
        <w:t>成交</w:t>
      </w:r>
      <w:r>
        <w:rPr>
          <w:rFonts w:ascii="FangSong_GB2312" w:hAnsi="黑体" w:eastAsia="FangSong_GB2312"/>
          <w:b w:val="0"/>
          <w:bCs w:val="0"/>
          <w:color w:val="auto"/>
          <w:sz w:val="28"/>
          <w:szCs w:val="28"/>
          <w:highlight w:val="none"/>
        </w:rPr>
        <w:t>，我方承诺：</w:t>
      </w:r>
    </w:p>
    <w:p>
      <w:pPr>
        <w:spacing w:line="360" w:lineRule="auto"/>
        <w:ind w:firstLine="560" w:firstLineChars="200"/>
        <w:rPr>
          <w:rFonts w:ascii="FangSong_GB2312" w:hAnsi="黑体" w:eastAsia="FangSong_GB2312"/>
          <w:b w:val="0"/>
          <w:bCs w:val="0"/>
          <w:color w:val="auto"/>
          <w:sz w:val="28"/>
          <w:szCs w:val="28"/>
          <w:highlight w:val="none"/>
        </w:rPr>
      </w:pPr>
      <w:r>
        <w:rPr>
          <w:rFonts w:hint="eastAsia" w:ascii="FangSong_GB2312" w:hAnsi="黑体" w:eastAsia="FangSong_GB2312"/>
          <w:b w:val="0"/>
          <w:bCs w:val="0"/>
          <w:color w:val="auto"/>
          <w:sz w:val="28"/>
          <w:szCs w:val="28"/>
          <w:highlight w:val="none"/>
        </w:rPr>
        <w:t>（</w:t>
      </w:r>
      <w:r>
        <w:rPr>
          <w:rFonts w:ascii="FangSong_GB2312" w:hAnsi="黑体" w:eastAsia="FangSong_GB2312"/>
          <w:b w:val="0"/>
          <w:bCs w:val="0"/>
          <w:color w:val="auto"/>
          <w:sz w:val="28"/>
          <w:szCs w:val="28"/>
          <w:highlight w:val="none"/>
        </w:rPr>
        <w:t>1）在收到成交通知书后，在成交通知书规定的期限内与你方签订合同；</w:t>
      </w:r>
    </w:p>
    <w:p>
      <w:pPr>
        <w:spacing w:line="360" w:lineRule="auto"/>
        <w:ind w:firstLine="560" w:firstLineChars="200"/>
        <w:rPr>
          <w:rFonts w:ascii="FangSong_GB2312" w:hAnsi="黑体" w:eastAsia="FangSong_GB2312"/>
          <w:b w:val="0"/>
          <w:bCs w:val="0"/>
          <w:color w:val="auto"/>
          <w:sz w:val="28"/>
          <w:szCs w:val="28"/>
          <w:highlight w:val="none"/>
        </w:rPr>
      </w:pPr>
      <w:r>
        <w:rPr>
          <w:rFonts w:hint="eastAsia" w:ascii="FangSong_GB2312" w:hAnsi="黑体" w:eastAsia="FangSong_GB2312"/>
          <w:b w:val="0"/>
          <w:bCs w:val="0"/>
          <w:color w:val="auto"/>
          <w:sz w:val="28"/>
          <w:szCs w:val="28"/>
          <w:highlight w:val="none"/>
        </w:rPr>
        <w:t>（</w:t>
      </w:r>
      <w:r>
        <w:rPr>
          <w:rFonts w:ascii="FangSong_GB2312" w:hAnsi="黑体" w:eastAsia="FangSong_GB2312"/>
          <w:b w:val="0"/>
          <w:bCs w:val="0"/>
          <w:color w:val="auto"/>
          <w:sz w:val="28"/>
          <w:szCs w:val="28"/>
          <w:highlight w:val="none"/>
        </w:rPr>
        <w:t>2）在签订合同时不向你方提出附加条件；</w:t>
      </w:r>
    </w:p>
    <w:p>
      <w:pPr>
        <w:spacing w:line="360" w:lineRule="auto"/>
        <w:ind w:firstLine="560" w:firstLineChars="200"/>
        <w:rPr>
          <w:rFonts w:ascii="FangSong_GB2312" w:hAnsi="黑体" w:eastAsia="FangSong_GB2312"/>
          <w:b w:val="0"/>
          <w:bCs w:val="0"/>
          <w:color w:val="auto"/>
          <w:sz w:val="28"/>
          <w:szCs w:val="28"/>
          <w:highlight w:val="none"/>
        </w:rPr>
      </w:pPr>
      <w:r>
        <w:rPr>
          <w:rFonts w:hint="eastAsia" w:ascii="FangSong_GB2312" w:hAnsi="黑体" w:eastAsia="FangSong_GB2312"/>
          <w:b w:val="0"/>
          <w:bCs w:val="0"/>
          <w:color w:val="auto"/>
          <w:sz w:val="28"/>
          <w:szCs w:val="28"/>
          <w:highlight w:val="none"/>
        </w:rPr>
        <w:t>（</w:t>
      </w:r>
      <w:r>
        <w:rPr>
          <w:rFonts w:ascii="FangSong_GB2312" w:hAnsi="黑体" w:eastAsia="FangSong_GB2312"/>
          <w:b w:val="0"/>
          <w:bCs w:val="0"/>
          <w:color w:val="auto"/>
          <w:sz w:val="28"/>
          <w:szCs w:val="28"/>
          <w:highlight w:val="none"/>
        </w:rPr>
        <w:t>3）按照采购文件要求提交履约保证金；</w:t>
      </w:r>
    </w:p>
    <w:p>
      <w:pPr>
        <w:spacing w:line="360" w:lineRule="auto"/>
        <w:ind w:firstLine="560" w:firstLineChars="200"/>
        <w:rPr>
          <w:rFonts w:ascii="FangSong_GB2312" w:hAnsi="黑体" w:eastAsia="FangSong_GB2312"/>
          <w:b w:val="0"/>
          <w:bCs w:val="0"/>
          <w:color w:val="auto"/>
          <w:sz w:val="28"/>
          <w:szCs w:val="28"/>
          <w:highlight w:val="none"/>
        </w:rPr>
      </w:pPr>
      <w:r>
        <w:rPr>
          <w:rFonts w:hint="eastAsia" w:ascii="FangSong_GB2312" w:hAnsi="黑体" w:eastAsia="FangSong_GB2312"/>
          <w:b w:val="0"/>
          <w:bCs w:val="0"/>
          <w:color w:val="auto"/>
          <w:sz w:val="28"/>
          <w:szCs w:val="28"/>
          <w:highlight w:val="none"/>
        </w:rPr>
        <w:t>（</w:t>
      </w:r>
      <w:r>
        <w:rPr>
          <w:rFonts w:ascii="FangSong_GB2312" w:hAnsi="黑体" w:eastAsia="FangSong_GB2312"/>
          <w:b w:val="0"/>
          <w:bCs w:val="0"/>
          <w:color w:val="auto"/>
          <w:sz w:val="28"/>
          <w:szCs w:val="28"/>
          <w:highlight w:val="none"/>
        </w:rPr>
        <w:t>4）在合同约定的期限内完成合同规定的全部义务。</w:t>
      </w:r>
    </w:p>
    <w:p>
      <w:pPr>
        <w:spacing w:line="360" w:lineRule="auto"/>
        <w:ind w:firstLine="560" w:firstLineChars="200"/>
        <w:rPr>
          <w:rFonts w:ascii="FangSong_GB2312" w:hAnsi="黑体" w:eastAsia="FangSong_GB2312"/>
          <w:b w:val="0"/>
          <w:bCs w:val="0"/>
          <w:color w:val="auto"/>
          <w:sz w:val="28"/>
          <w:szCs w:val="28"/>
          <w:highlight w:val="none"/>
        </w:rPr>
      </w:pPr>
      <w:r>
        <w:rPr>
          <w:rFonts w:ascii="FangSong_GB2312" w:hAnsi="黑体" w:eastAsia="FangSong_GB2312"/>
          <w:b w:val="0"/>
          <w:bCs w:val="0"/>
          <w:color w:val="auto"/>
          <w:sz w:val="28"/>
          <w:szCs w:val="28"/>
          <w:highlight w:val="none"/>
        </w:rPr>
        <w:t>6</w:t>
      </w:r>
      <w:r>
        <w:rPr>
          <w:rFonts w:hint="eastAsia" w:ascii="FangSong_GB2312" w:hAnsi="黑体" w:eastAsia="FangSong_GB2312"/>
          <w:b w:val="0"/>
          <w:bCs w:val="0"/>
          <w:color w:val="auto"/>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FangSong_GB2312" w:hAnsi="黑体" w:eastAsia="FangSong_GB2312"/>
          <w:b w:val="0"/>
          <w:bCs w:val="0"/>
          <w:color w:val="auto"/>
          <w:sz w:val="28"/>
          <w:szCs w:val="28"/>
          <w:highlight w:val="none"/>
        </w:rPr>
      </w:pPr>
      <w:r>
        <w:rPr>
          <w:rFonts w:ascii="FangSong_GB2312" w:hAnsi="黑体" w:eastAsia="FangSong_GB2312"/>
          <w:b w:val="0"/>
          <w:bCs w:val="0"/>
          <w:color w:val="auto"/>
          <w:sz w:val="28"/>
          <w:szCs w:val="28"/>
          <w:highlight w:val="none"/>
        </w:rPr>
        <w:t>7</w:t>
      </w:r>
      <w:r>
        <w:rPr>
          <w:rFonts w:hint="eastAsia" w:ascii="FangSong_GB2312" w:hAnsi="黑体" w:eastAsia="FangSong_GB2312"/>
          <w:b w:val="0"/>
          <w:bCs w:val="0"/>
          <w:color w:val="auto"/>
          <w:sz w:val="28"/>
          <w:szCs w:val="28"/>
          <w:highlight w:val="none"/>
        </w:rPr>
        <w:t>.</w:t>
      </w:r>
      <w:r>
        <w:rPr>
          <w:rFonts w:hint="eastAsia" w:ascii="FangSong_GB2312" w:hAnsi="黑体" w:eastAsia="FangSong_GB2312"/>
          <w:b w:val="0"/>
          <w:bCs w:val="0"/>
          <w:color w:val="auto"/>
          <w:sz w:val="28"/>
          <w:szCs w:val="28"/>
          <w:highlight w:val="none"/>
          <w:u w:val="single"/>
        </w:rPr>
        <w:t xml:space="preserve">       （其他补充说明）</w:t>
      </w:r>
      <w:r>
        <w:rPr>
          <w:rFonts w:hint="eastAsia" w:ascii="FangSong_GB2312" w:hAnsi="黑体" w:eastAsia="FangSong_GB2312"/>
          <w:b w:val="0"/>
          <w:bCs w:val="0"/>
          <w:color w:val="auto"/>
          <w:sz w:val="28"/>
          <w:szCs w:val="28"/>
          <w:highlight w:val="none"/>
        </w:rPr>
        <w:t>。</w:t>
      </w:r>
    </w:p>
    <w:p>
      <w:pPr>
        <w:adjustRightInd w:val="0"/>
        <w:snapToGrid w:val="0"/>
        <w:spacing w:line="600" w:lineRule="exact"/>
        <w:ind w:left="1" w:firstLine="551" w:firstLineChars="197"/>
        <w:jc w:val="left"/>
        <w:rPr>
          <w:rFonts w:ascii="FangSong_GB2312" w:eastAsia="FangSong_GB2312" w:hAnsiTheme="minorEastAsia"/>
          <w:b w:val="0"/>
          <w:bCs w:val="0"/>
          <w:color w:val="auto"/>
          <w:sz w:val="28"/>
          <w:szCs w:val="28"/>
          <w:highlight w:val="none"/>
        </w:rPr>
      </w:pPr>
    </w:p>
    <w:p>
      <w:pPr>
        <w:adjustRightInd w:val="0"/>
        <w:snapToGrid w:val="0"/>
        <w:spacing w:line="600" w:lineRule="exact"/>
        <w:ind w:left="1" w:firstLine="551" w:firstLineChars="197"/>
        <w:jc w:val="left"/>
        <w:rPr>
          <w:rFonts w:ascii="FangSong_GB2312" w:eastAsia="FangSong_GB2312" w:hAnsiTheme="minorEastAsia"/>
          <w:b w:val="0"/>
          <w:bCs w:val="0"/>
          <w:color w:val="auto"/>
          <w:sz w:val="28"/>
          <w:szCs w:val="28"/>
          <w:highlight w:val="none"/>
        </w:rPr>
      </w:pPr>
    </w:p>
    <w:p>
      <w:pPr>
        <w:adjustRightInd w:val="0"/>
        <w:snapToGrid w:val="0"/>
        <w:spacing w:line="600" w:lineRule="exact"/>
        <w:ind w:left="1" w:firstLine="551" w:firstLineChars="197"/>
        <w:jc w:val="righ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供应商：（单位公章）</w:t>
      </w:r>
    </w:p>
    <w:p>
      <w:pPr>
        <w:adjustRightInd w:val="0"/>
        <w:snapToGrid w:val="0"/>
        <w:spacing w:line="600" w:lineRule="exact"/>
        <w:ind w:left="1" w:firstLine="551" w:firstLineChars="197"/>
        <w:jc w:val="righ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法定代表人或委托代理人：（签字或盖章）</w:t>
      </w:r>
    </w:p>
    <w:p>
      <w:pPr>
        <w:adjustRightInd w:val="0"/>
        <w:snapToGrid w:val="0"/>
        <w:spacing w:line="600" w:lineRule="exact"/>
        <w:ind w:left="1" w:firstLine="3771" w:firstLineChars="1347"/>
        <w:jc w:val="lef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地址：</w:t>
      </w:r>
    </w:p>
    <w:p>
      <w:pPr>
        <w:adjustRightInd w:val="0"/>
        <w:snapToGrid w:val="0"/>
        <w:spacing w:line="600" w:lineRule="exact"/>
        <w:ind w:left="1" w:firstLine="3771" w:firstLineChars="1347"/>
        <w:jc w:val="lef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电子邮箱：</w:t>
      </w:r>
    </w:p>
    <w:p>
      <w:pPr>
        <w:adjustRightInd w:val="0"/>
        <w:snapToGrid w:val="0"/>
        <w:spacing w:line="600" w:lineRule="exact"/>
        <w:ind w:left="1" w:firstLine="3771" w:firstLineChars="1347"/>
        <w:jc w:val="lef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电话：</w:t>
      </w:r>
    </w:p>
    <w:p>
      <w:pPr>
        <w:adjustRightInd w:val="0"/>
        <w:snapToGrid w:val="0"/>
        <w:spacing w:line="600" w:lineRule="exact"/>
        <w:ind w:left="1" w:firstLine="3771" w:firstLineChars="1347"/>
        <w:jc w:val="lef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传真：</w:t>
      </w:r>
    </w:p>
    <w:p>
      <w:pPr>
        <w:spacing w:line="600" w:lineRule="exact"/>
        <w:ind w:left="1" w:firstLine="551" w:firstLineChars="197"/>
        <w:jc w:val="righ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年   月   日</w:t>
      </w:r>
    </w:p>
    <w:p>
      <w:pPr>
        <w:adjustRightInd w:val="0"/>
        <w:snapToGrid w:val="0"/>
        <w:spacing w:line="600" w:lineRule="exact"/>
        <w:ind w:left="1" w:firstLine="551" w:firstLineChars="197"/>
        <w:jc w:val="right"/>
        <w:rPr>
          <w:rFonts w:asciiTheme="minorEastAsia" w:hAnsiTheme="minorEastAsia"/>
          <w:b w:val="0"/>
          <w:bCs w:val="0"/>
          <w:color w:val="auto"/>
          <w:sz w:val="28"/>
          <w:szCs w:val="28"/>
          <w:highlight w:val="none"/>
        </w:rPr>
      </w:pPr>
      <w:bookmarkStart w:id="167" w:name="_Toc29833"/>
      <w:bookmarkStart w:id="168" w:name="_Toc88209958"/>
      <w:bookmarkStart w:id="169" w:name="_Toc22527"/>
      <w:bookmarkStart w:id="170" w:name="_Toc87616395"/>
    </w:p>
    <w:p>
      <w:pPr>
        <w:pStyle w:val="5"/>
        <w:rPr>
          <w:rFonts w:asciiTheme="minorEastAsia" w:hAnsiTheme="minorEastAsia" w:eastAsiaTheme="minorEastAsia"/>
          <w:b w:val="0"/>
          <w:bCs w:val="0"/>
          <w:color w:val="auto"/>
          <w:sz w:val="28"/>
          <w:szCs w:val="28"/>
          <w:highlight w:val="none"/>
        </w:rPr>
      </w:pPr>
      <w:r>
        <w:rPr>
          <w:rFonts w:hint="eastAsia" w:asciiTheme="minorEastAsia" w:hAnsiTheme="minorEastAsia" w:eastAsiaTheme="minorEastAsia"/>
          <w:b w:val="0"/>
          <w:bCs w:val="0"/>
          <w:color w:val="auto"/>
          <w:sz w:val="28"/>
          <w:szCs w:val="28"/>
          <w:highlight w:val="none"/>
        </w:rPr>
        <w:t>2.法定代表人证明或授权委托书</w:t>
      </w:r>
      <w:bookmarkEnd w:id="167"/>
      <w:bookmarkEnd w:id="168"/>
      <w:bookmarkEnd w:id="169"/>
      <w:bookmarkEnd w:id="170"/>
    </w:p>
    <w:p>
      <w:pPr>
        <w:spacing w:line="360" w:lineRule="auto"/>
        <w:rPr>
          <w:b w:val="0"/>
          <w:bCs w:val="0"/>
          <w:color w:val="auto"/>
          <w:highlight w:val="none"/>
        </w:rPr>
      </w:pPr>
      <w:r>
        <w:rPr>
          <w:rFonts w:hint="eastAsia" w:ascii="FangSong_GB2312" w:hAnsi="黑体" w:eastAsia="FangSong_GB2312"/>
          <w:b w:val="0"/>
          <w:bCs w:val="0"/>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b w:val="0"/>
          <w:bCs w:val="0"/>
          <w:color w:val="auto"/>
          <w:kern w:val="0"/>
          <w:sz w:val="44"/>
          <w:szCs w:val="44"/>
          <w:highlight w:val="none"/>
        </w:rPr>
      </w:pPr>
      <w:r>
        <w:rPr>
          <w:rFonts w:hint="eastAsia" w:ascii="方正小标宋简体" w:hAnsi="Times New Roman" w:eastAsia="方正小标宋简体" w:cs="Tahoma"/>
          <w:b w:val="0"/>
          <w:bCs w:val="0"/>
          <w:color w:val="auto"/>
          <w:kern w:val="0"/>
          <w:sz w:val="44"/>
          <w:szCs w:val="44"/>
          <w:highlight w:val="none"/>
        </w:rPr>
        <w:t>法定代表人证明书</w:t>
      </w:r>
    </w:p>
    <w:p>
      <w:pPr>
        <w:pStyle w:val="39"/>
        <w:snapToGrid w:val="0"/>
        <w:spacing w:after="0" w:line="600" w:lineRule="exact"/>
        <w:jc w:val="both"/>
        <w:rPr>
          <w:rFonts w:ascii="FangSong_GB2312" w:hAnsi="宋体" w:eastAsia="FangSong_GB2312" w:cs="Times New Roman"/>
          <w:b w:val="0"/>
          <w:bCs w:val="0"/>
          <w:color w:val="auto"/>
          <w:sz w:val="30"/>
          <w:szCs w:val="30"/>
          <w:highlight w:val="none"/>
          <w:u w:val="single"/>
        </w:rPr>
      </w:pPr>
      <w:r>
        <w:rPr>
          <w:rFonts w:hint="eastAsia" w:ascii="FangSong_GB2312" w:hAnsi="宋体" w:eastAsia="FangSong_GB2312" w:cs="Times New Roman"/>
          <w:b w:val="0"/>
          <w:bCs w:val="0"/>
          <w:color w:val="auto"/>
          <w:sz w:val="30"/>
          <w:szCs w:val="30"/>
          <w:highlight w:val="none"/>
        </w:rPr>
        <w:t>供应商名称：</w:t>
      </w:r>
    </w:p>
    <w:p>
      <w:pPr>
        <w:pStyle w:val="12"/>
        <w:snapToGrid w:val="0"/>
        <w:spacing w:line="600" w:lineRule="exact"/>
        <w:rPr>
          <w:rFonts w:ascii="FangSong_GB2312" w:hAnsi="宋体" w:eastAsia="FangSong_GB2312" w:cs="Times New Roman"/>
          <w:b w:val="0"/>
          <w:bCs w:val="0"/>
          <w:color w:val="auto"/>
          <w:sz w:val="30"/>
          <w:szCs w:val="30"/>
          <w:highlight w:val="none"/>
          <w:u w:val="single"/>
        </w:rPr>
      </w:pPr>
      <w:r>
        <w:rPr>
          <w:rFonts w:hint="eastAsia" w:ascii="FangSong_GB2312" w:hAnsi="宋体" w:eastAsia="FangSong_GB2312" w:cs="Times New Roman"/>
          <w:b w:val="0"/>
          <w:bCs w:val="0"/>
          <w:color w:val="auto"/>
          <w:sz w:val="30"/>
          <w:szCs w:val="30"/>
          <w:highlight w:val="none"/>
        </w:rPr>
        <w:t xml:space="preserve">     单位性质：</w:t>
      </w:r>
    </w:p>
    <w:p>
      <w:pPr>
        <w:pStyle w:val="38"/>
        <w:snapToGrid w:val="0"/>
        <w:spacing w:after="0" w:line="600" w:lineRule="exact"/>
        <w:ind w:firstLine="750" w:firstLineChars="250"/>
        <w:rPr>
          <w:rFonts w:ascii="FangSong_GB2312" w:hAnsi="宋体" w:eastAsia="FangSong_GB2312" w:cs="Times New Roman"/>
          <w:b w:val="0"/>
          <w:bCs w:val="0"/>
          <w:color w:val="auto"/>
          <w:sz w:val="30"/>
          <w:szCs w:val="30"/>
          <w:highlight w:val="none"/>
          <w:u w:val="single"/>
        </w:rPr>
      </w:pPr>
      <w:r>
        <w:rPr>
          <w:rFonts w:hint="eastAsia" w:ascii="FangSong_GB2312" w:hAnsi="宋体" w:eastAsia="FangSong_GB2312" w:cs="Times New Roman"/>
          <w:b w:val="0"/>
          <w:bCs w:val="0"/>
          <w:color w:val="auto"/>
          <w:sz w:val="30"/>
          <w:szCs w:val="30"/>
          <w:highlight w:val="none"/>
        </w:rPr>
        <w:t>地    址：</w:t>
      </w:r>
    </w:p>
    <w:p>
      <w:pPr>
        <w:pStyle w:val="12"/>
        <w:snapToGrid w:val="0"/>
        <w:spacing w:line="600" w:lineRule="exact"/>
        <w:ind w:firstLine="771" w:firstLineChars="257"/>
        <w:rPr>
          <w:rFonts w:ascii="FangSong_GB2312" w:hAnsi="宋体" w:eastAsia="FangSong_GB2312" w:cs="Times New Roman"/>
          <w:b w:val="0"/>
          <w:bCs w:val="0"/>
          <w:color w:val="auto"/>
          <w:sz w:val="30"/>
          <w:szCs w:val="30"/>
          <w:highlight w:val="none"/>
        </w:rPr>
      </w:pPr>
      <w:r>
        <w:rPr>
          <w:rFonts w:hint="eastAsia" w:ascii="FangSong_GB2312" w:hAnsi="宋体" w:eastAsia="FangSong_GB2312" w:cs="Times New Roman"/>
          <w:b w:val="0"/>
          <w:bCs w:val="0"/>
          <w:color w:val="auto"/>
          <w:sz w:val="30"/>
          <w:szCs w:val="30"/>
          <w:highlight w:val="none"/>
        </w:rPr>
        <w:t>成立时间：  年  月  日</w:t>
      </w:r>
    </w:p>
    <w:p>
      <w:pPr>
        <w:pStyle w:val="12"/>
        <w:snapToGrid w:val="0"/>
        <w:spacing w:line="600" w:lineRule="exact"/>
        <w:ind w:firstLine="771" w:firstLineChars="257"/>
        <w:rPr>
          <w:rFonts w:ascii="FangSong_GB2312" w:hAnsi="宋体" w:eastAsia="FangSong_GB2312" w:cs="Times New Roman"/>
          <w:b w:val="0"/>
          <w:bCs w:val="0"/>
          <w:color w:val="auto"/>
          <w:sz w:val="30"/>
          <w:szCs w:val="30"/>
          <w:highlight w:val="none"/>
        </w:rPr>
      </w:pPr>
      <w:r>
        <w:rPr>
          <w:rFonts w:hint="eastAsia" w:ascii="FangSong_GB2312" w:hAnsi="宋体" w:eastAsia="FangSong_GB2312" w:cs="Times New Roman"/>
          <w:b w:val="0"/>
          <w:bCs w:val="0"/>
          <w:color w:val="auto"/>
          <w:sz w:val="30"/>
          <w:szCs w:val="30"/>
          <w:highlight w:val="none"/>
        </w:rPr>
        <w:t>经营期限：</w:t>
      </w:r>
    </w:p>
    <w:p>
      <w:pPr>
        <w:pStyle w:val="12"/>
        <w:snapToGrid w:val="0"/>
        <w:spacing w:line="600" w:lineRule="exact"/>
        <w:ind w:firstLine="771" w:firstLineChars="257"/>
        <w:rPr>
          <w:rFonts w:ascii="FangSong_GB2312" w:hAnsi="宋体" w:eastAsia="FangSong_GB2312" w:cs="Times New Roman"/>
          <w:b w:val="0"/>
          <w:bCs w:val="0"/>
          <w:color w:val="auto"/>
          <w:sz w:val="30"/>
          <w:szCs w:val="30"/>
          <w:highlight w:val="none"/>
        </w:rPr>
      </w:pPr>
      <w:r>
        <w:rPr>
          <w:rFonts w:hint="eastAsia" w:ascii="FangSong_GB2312" w:hAnsi="宋体" w:eastAsia="FangSong_GB2312" w:cs="Times New Roman"/>
          <w:b w:val="0"/>
          <w:bCs w:val="0"/>
          <w:color w:val="auto"/>
          <w:sz w:val="30"/>
          <w:szCs w:val="30"/>
          <w:highlight w:val="none"/>
        </w:rPr>
        <w:t>姓名： 性别： 年龄： 身份证号码：</w:t>
      </w:r>
    </w:p>
    <w:p>
      <w:pPr>
        <w:pStyle w:val="12"/>
        <w:snapToGrid w:val="0"/>
        <w:spacing w:line="600" w:lineRule="exact"/>
        <w:ind w:firstLine="771" w:firstLineChars="257"/>
        <w:rPr>
          <w:rFonts w:ascii="FangSong_GB2312" w:hAnsi="宋体" w:eastAsia="FangSong_GB2312" w:cs="Times New Roman"/>
          <w:b w:val="0"/>
          <w:bCs w:val="0"/>
          <w:color w:val="auto"/>
          <w:sz w:val="30"/>
          <w:szCs w:val="30"/>
          <w:highlight w:val="none"/>
        </w:rPr>
      </w:pPr>
      <w:r>
        <w:rPr>
          <w:rFonts w:hint="eastAsia" w:ascii="FangSong_GB2312" w:hAnsi="宋体" w:eastAsia="FangSong_GB2312" w:cs="Times New Roman"/>
          <w:b w:val="0"/>
          <w:bCs w:val="0"/>
          <w:color w:val="auto"/>
          <w:sz w:val="30"/>
          <w:szCs w:val="30"/>
          <w:highlight w:val="none"/>
        </w:rPr>
        <w:t>职务：系</w:t>
      </w:r>
      <w:r>
        <w:rPr>
          <w:rFonts w:hint="eastAsia" w:ascii="FangSong_GB2312" w:hAnsi="宋体" w:eastAsia="FangSong_GB2312" w:cs="Times New Roman"/>
          <w:b w:val="0"/>
          <w:bCs w:val="0"/>
          <w:color w:val="auto"/>
          <w:sz w:val="30"/>
          <w:szCs w:val="30"/>
          <w:highlight w:val="none"/>
          <w:u w:val="single"/>
        </w:rPr>
        <w:t xml:space="preserve">     (供应商名称)       </w:t>
      </w:r>
      <w:r>
        <w:rPr>
          <w:rFonts w:hint="eastAsia" w:ascii="FangSong_GB2312" w:hAnsi="宋体" w:eastAsia="FangSong_GB2312" w:cs="Times New Roman"/>
          <w:b w:val="0"/>
          <w:bCs w:val="0"/>
          <w:color w:val="auto"/>
          <w:sz w:val="30"/>
          <w:szCs w:val="30"/>
          <w:highlight w:val="none"/>
        </w:rPr>
        <w:t xml:space="preserve"> 的法定代表人。</w:t>
      </w:r>
    </w:p>
    <w:p>
      <w:pPr>
        <w:pStyle w:val="12"/>
        <w:snapToGrid w:val="0"/>
        <w:spacing w:line="600" w:lineRule="exact"/>
        <w:ind w:firstLine="771" w:firstLineChars="257"/>
        <w:rPr>
          <w:rFonts w:ascii="FangSong_GB2312" w:hAnsi="宋体" w:eastAsia="FangSong_GB2312" w:cs="Times New Roman"/>
          <w:b w:val="0"/>
          <w:bCs w:val="0"/>
          <w:color w:val="auto"/>
          <w:sz w:val="30"/>
          <w:szCs w:val="30"/>
          <w:highlight w:val="none"/>
        </w:rPr>
      </w:pPr>
      <w:r>
        <w:rPr>
          <w:rFonts w:hint="eastAsia" w:ascii="FangSong_GB2312" w:hAnsi="宋体" w:eastAsia="FangSong_GB2312" w:cs="Times New Roman"/>
          <w:b w:val="0"/>
          <w:bCs w:val="0"/>
          <w:color w:val="auto"/>
          <w:sz w:val="30"/>
          <w:szCs w:val="30"/>
          <w:highlight w:val="none"/>
        </w:rPr>
        <w:t>特此证明。</w:t>
      </w:r>
    </w:p>
    <w:p>
      <w:pPr>
        <w:adjustRightInd w:val="0"/>
        <w:snapToGrid w:val="0"/>
        <w:spacing w:line="600" w:lineRule="exact"/>
        <w:ind w:firstLine="702" w:firstLineChars="234"/>
        <w:rPr>
          <w:rFonts w:ascii="FangSong_GB2312" w:hAnsi="宋体" w:eastAsia="FangSong_GB2312"/>
          <w:b w:val="0"/>
          <w:bCs w:val="0"/>
          <w:color w:val="auto"/>
          <w:sz w:val="30"/>
          <w:szCs w:val="30"/>
          <w:highlight w:val="none"/>
        </w:rPr>
      </w:pPr>
      <w:r>
        <w:rPr>
          <w:rFonts w:hint="eastAsia" w:ascii="FangSong_GB2312" w:hAnsi="宋体" w:eastAsia="FangSong_GB2312"/>
          <w:b w:val="0"/>
          <w:bCs w:val="0"/>
          <w:color w:val="auto"/>
          <w:sz w:val="30"/>
          <w:szCs w:val="30"/>
          <w:highlight w:val="none"/>
        </w:rPr>
        <w:t>附：法定代表人身份证(正反两面)复印件</w:t>
      </w:r>
    </w:p>
    <w:p>
      <w:pPr>
        <w:pStyle w:val="12"/>
        <w:snapToGrid w:val="0"/>
        <w:spacing w:line="600" w:lineRule="exact"/>
        <w:ind w:firstLine="3907" w:firstLineChars="1221"/>
        <w:rPr>
          <w:rFonts w:ascii="FangSong_GB2312" w:hAnsi="宋体" w:eastAsia="FangSong_GB2312" w:cs="Times New Roman"/>
          <w:b w:val="0"/>
          <w:bCs w:val="0"/>
          <w:color w:val="auto"/>
          <w:sz w:val="32"/>
          <w:szCs w:val="32"/>
          <w:highlight w:val="none"/>
        </w:rPr>
      </w:pPr>
    </w:p>
    <w:p>
      <w:pPr>
        <w:pStyle w:val="12"/>
        <w:snapToGrid w:val="0"/>
        <w:spacing w:line="600" w:lineRule="exact"/>
        <w:ind w:firstLine="3663" w:firstLineChars="1221"/>
        <w:rPr>
          <w:rFonts w:ascii="FangSong_GB2312" w:hAnsi="宋体" w:eastAsia="FangSong_GB2312" w:cs="Times New Roman"/>
          <w:b w:val="0"/>
          <w:bCs w:val="0"/>
          <w:color w:val="auto"/>
          <w:sz w:val="30"/>
          <w:szCs w:val="30"/>
          <w:highlight w:val="none"/>
        </w:rPr>
      </w:pPr>
      <w:r>
        <w:rPr>
          <w:rFonts w:hint="eastAsia" w:ascii="FangSong_GB2312" w:hAnsi="宋体" w:eastAsia="FangSong_GB2312" w:cs="Times New Roman"/>
          <w:b w:val="0"/>
          <w:bCs w:val="0"/>
          <w:color w:val="auto"/>
          <w:sz w:val="30"/>
          <w:szCs w:val="30"/>
          <w:highlight w:val="none"/>
        </w:rPr>
        <w:t>供应商：</w:t>
      </w:r>
      <w:r>
        <w:rPr>
          <w:rFonts w:hint="eastAsia" w:ascii="FangSong_GB2312" w:hAnsi="宋体" w:eastAsia="FangSong_GB2312" w:cs="Times New Roman"/>
          <w:b w:val="0"/>
          <w:bCs w:val="0"/>
          <w:color w:val="auto"/>
          <w:sz w:val="30"/>
          <w:szCs w:val="30"/>
          <w:highlight w:val="none"/>
          <w:u w:val="single"/>
        </w:rPr>
        <w:t xml:space="preserve">       (盖单位章)      </w:t>
      </w:r>
    </w:p>
    <w:p>
      <w:pPr>
        <w:widowControl/>
        <w:adjustRightInd w:val="0"/>
        <w:snapToGrid w:val="0"/>
        <w:spacing w:line="600" w:lineRule="exact"/>
        <w:jc w:val="right"/>
        <w:rPr>
          <w:rFonts w:ascii="FangSong_GB2312" w:hAnsi="宋体" w:eastAsia="FangSong_GB2312"/>
          <w:b w:val="0"/>
          <w:bCs w:val="0"/>
          <w:color w:val="auto"/>
          <w:sz w:val="30"/>
          <w:szCs w:val="30"/>
          <w:highlight w:val="none"/>
        </w:rPr>
      </w:pPr>
      <w:r>
        <w:rPr>
          <w:rFonts w:hint="eastAsia" w:ascii="FangSong_GB2312" w:hAnsi="宋体" w:eastAsia="FangSong_GB2312"/>
          <w:b w:val="0"/>
          <w:bCs w:val="0"/>
          <w:color w:val="auto"/>
          <w:sz w:val="30"/>
          <w:szCs w:val="30"/>
          <w:highlight w:val="none"/>
        </w:rPr>
        <w:t>日  期： 年  月  日</w:t>
      </w:r>
    </w:p>
    <w:p>
      <w:pPr>
        <w:widowControl/>
        <w:adjustRightInd w:val="0"/>
        <w:snapToGrid w:val="0"/>
        <w:spacing w:line="600" w:lineRule="exact"/>
        <w:jc w:val="left"/>
        <w:rPr>
          <w:rFonts w:ascii="FangSong_GB2312" w:hAnsi="宋体" w:eastAsia="FangSong_GB2312" w:cs="宋体"/>
          <w:b w:val="0"/>
          <w:bCs w:val="0"/>
          <w:color w:val="auto"/>
          <w:kern w:val="0"/>
          <w:sz w:val="28"/>
          <w:szCs w:val="28"/>
          <w:highlight w:val="none"/>
        </w:rPr>
      </w:pPr>
      <w:r>
        <w:rPr>
          <w:rFonts w:ascii="FangSong_GB2312" w:hAnsi="宋体" w:eastAsia="FangSong_GB2312" w:cs="宋体"/>
          <w:b w:val="0"/>
          <w:bCs w:val="0"/>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TrYdJEk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E62HSRJAgAAlg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FangSong_GB2312" w:hAnsi="宋体" w:eastAsia="FangSong_GB2312" w:cs="宋体"/>
          <w:b w:val="0"/>
          <w:bCs w:val="0"/>
          <w:color w:val="auto"/>
          <w:kern w:val="0"/>
          <w:sz w:val="28"/>
          <w:szCs w:val="28"/>
          <w:highlight w:val="none"/>
        </w:rPr>
      </w:pPr>
    </w:p>
    <w:p>
      <w:pPr>
        <w:widowControl/>
        <w:adjustRightInd w:val="0"/>
        <w:snapToGrid w:val="0"/>
        <w:spacing w:line="600" w:lineRule="exact"/>
        <w:jc w:val="left"/>
        <w:rPr>
          <w:rFonts w:ascii="FangSong_GB2312" w:hAnsi="宋体" w:eastAsia="FangSong_GB2312" w:cs="宋体"/>
          <w:b w:val="0"/>
          <w:bCs w:val="0"/>
          <w:color w:val="auto"/>
          <w:kern w:val="0"/>
          <w:sz w:val="28"/>
          <w:szCs w:val="28"/>
          <w:highlight w:val="none"/>
        </w:rPr>
      </w:pPr>
    </w:p>
    <w:p>
      <w:pPr>
        <w:widowControl/>
        <w:adjustRightInd w:val="0"/>
        <w:snapToGrid w:val="0"/>
        <w:spacing w:line="600" w:lineRule="exact"/>
        <w:jc w:val="left"/>
        <w:rPr>
          <w:rFonts w:ascii="FangSong_GB2312" w:hAnsi="宋体" w:eastAsia="FangSong_GB2312" w:cs="宋体"/>
          <w:b w:val="0"/>
          <w:bCs w:val="0"/>
          <w:color w:val="auto"/>
          <w:kern w:val="0"/>
          <w:sz w:val="28"/>
          <w:szCs w:val="28"/>
          <w:highlight w:val="none"/>
        </w:rPr>
      </w:pPr>
    </w:p>
    <w:p>
      <w:pPr>
        <w:adjustRightInd w:val="0"/>
        <w:snapToGrid w:val="0"/>
        <w:spacing w:line="600" w:lineRule="exact"/>
        <w:ind w:firstLine="480"/>
        <w:rPr>
          <w:rFonts w:ascii="FangSong_GB2312" w:eastAsia="FangSong_GB2312"/>
          <w:b w:val="0"/>
          <w:bCs w:val="0"/>
          <w:color w:val="auto"/>
          <w:highlight w:val="none"/>
        </w:rPr>
      </w:pPr>
      <w:r>
        <w:rPr>
          <w:rFonts w:hint="eastAsia" w:ascii="FangSong_GB2312" w:hAnsi="宋体" w:eastAsia="FangSong_GB2312"/>
          <w:b w:val="0"/>
          <w:bCs w:val="0"/>
          <w:color w:val="auto"/>
          <w:kern w:val="0"/>
          <w:szCs w:val="21"/>
          <w:highlight w:val="none"/>
        </w:rPr>
        <w:t>注：法定代表人证明书亦可采用工商行政管理局统一制订的格式。</w:t>
      </w:r>
    </w:p>
    <w:p>
      <w:pPr>
        <w:spacing w:line="360" w:lineRule="auto"/>
        <w:rPr>
          <w:b w:val="0"/>
          <w:bCs w:val="0"/>
          <w:color w:val="auto"/>
          <w:highlight w:val="none"/>
        </w:rPr>
      </w:pPr>
      <w:r>
        <w:rPr>
          <w:rFonts w:hint="eastAsia" w:ascii="宋体" w:hAnsi="宋体" w:cs="宋体"/>
          <w:b w:val="0"/>
          <w:bCs w:val="0"/>
          <w:color w:val="auto"/>
          <w:kern w:val="0"/>
          <w:sz w:val="28"/>
          <w:szCs w:val="28"/>
          <w:highlight w:val="none"/>
        </w:rPr>
        <w:br w:type="page"/>
      </w:r>
      <w:r>
        <w:rPr>
          <w:rFonts w:hint="eastAsia" w:ascii="FangSong_GB2312" w:hAnsi="黑体" w:eastAsia="FangSong_GB2312"/>
          <w:b w:val="0"/>
          <w:bCs w:val="0"/>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b w:val="0"/>
          <w:bCs w:val="0"/>
          <w:color w:val="auto"/>
          <w:kern w:val="0"/>
          <w:sz w:val="44"/>
          <w:szCs w:val="44"/>
          <w:highlight w:val="none"/>
        </w:rPr>
      </w:pPr>
      <w:r>
        <w:rPr>
          <w:rFonts w:hint="eastAsia" w:ascii="方正小标宋简体" w:hAnsi="Times New Roman" w:eastAsia="方正小标宋简体" w:cs="Tahoma"/>
          <w:b w:val="0"/>
          <w:bCs w:val="0"/>
          <w:color w:val="auto"/>
          <w:kern w:val="0"/>
          <w:sz w:val="44"/>
          <w:szCs w:val="44"/>
          <w:highlight w:val="none"/>
        </w:rPr>
        <w:t>法定代表人授权委托书</w:t>
      </w:r>
    </w:p>
    <w:p>
      <w:pPr>
        <w:adjustRightInd w:val="0"/>
        <w:snapToGrid w:val="0"/>
        <w:spacing w:line="600" w:lineRule="exact"/>
        <w:ind w:firstLine="600" w:firstLineChars="200"/>
        <w:rPr>
          <w:rFonts w:ascii="FangSong_GB2312" w:hAnsi="宋体" w:eastAsia="FangSong_GB2312"/>
          <w:b w:val="0"/>
          <w:bCs w:val="0"/>
          <w:color w:val="auto"/>
          <w:sz w:val="30"/>
          <w:szCs w:val="30"/>
          <w:highlight w:val="none"/>
        </w:rPr>
      </w:pPr>
      <w:r>
        <w:rPr>
          <w:rFonts w:hint="eastAsia" w:ascii="FangSong_GB2312" w:hAnsi="宋体" w:eastAsia="FangSong_GB2312"/>
          <w:b w:val="0"/>
          <w:bCs w:val="0"/>
          <w:color w:val="auto"/>
          <w:sz w:val="30"/>
          <w:szCs w:val="30"/>
          <w:highlight w:val="none"/>
        </w:rPr>
        <w:t>本人</w:t>
      </w:r>
      <w:r>
        <w:rPr>
          <w:rFonts w:hint="eastAsia" w:ascii="FangSong_GB2312" w:hAnsi="宋体" w:eastAsia="FangSong_GB2312"/>
          <w:b w:val="0"/>
          <w:bCs w:val="0"/>
          <w:color w:val="auto"/>
          <w:sz w:val="30"/>
          <w:szCs w:val="30"/>
          <w:highlight w:val="none"/>
          <w:u w:val="single"/>
        </w:rPr>
        <w:t xml:space="preserve">   (姓名)    </w:t>
      </w:r>
      <w:r>
        <w:rPr>
          <w:rFonts w:hint="eastAsia" w:ascii="FangSong_GB2312" w:hAnsi="宋体" w:eastAsia="FangSong_GB2312"/>
          <w:b w:val="0"/>
          <w:bCs w:val="0"/>
          <w:color w:val="auto"/>
          <w:sz w:val="30"/>
          <w:szCs w:val="30"/>
          <w:highlight w:val="none"/>
        </w:rPr>
        <w:t>系</w:t>
      </w:r>
      <w:r>
        <w:rPr>
          <w:rFonts w:hint="eastAsia" w:ascii="FangSong_GB2312" w:hAnsi="宋体" w:eastAsia="FangSong_GB2312"/>
          <w:b w:val="0"/>
          <w:bCs w:val="0"/>
          <w:color w:val="auto"/>
          <w:sz w:val="30"/>
          <w:szCs w:val="30"/>
          <w:highlight w:val="none"/>
          <w:u w:val="single"/>
        </w:rPr>
        <w:t xml:space="preserve">        (供应商名称)          </w:t>
      </w:r>
      <w:r>
        <w:rPr>
          <w:rFonts w:hint="eastAsia" w:ascii="FangSong_GB2312" w:hAnsi="宋体" w:eastAsia="FangSong_GB2312"/>
          <w:b w:val="0"/>
          <w:bCs w:val="0"/>
          <w:color w:val="auto"/>
          <w:sz w:val="30"/>
          <w:szCs w:val="30"/>
          <w:highlight w:val="none"/>
        </w:rPr>
        <w:t>的法定代表人，现授权</w:t>
      </w:r>
      <w:r>
        <w:rPr>
          <w:rFonts w:hint="eastAsia" w:ascii="FangSong_GB2312" w:hAnsi="宋体" w:eastAsia="FangSong_GB2312"/>
          <w:b w:val="0"/>
          <w:bCs w:val="0"/>
          <w:color w:val="auto"/>
          <w:sz w:val="30"/>
          <w:szCs w:val="30"/>
          <w:highlight w:val="none"/>
          <w:u w:val="single"/>
        </w:rPr>
        <w:t xml:space="preserve">   (姓名)   </w:t>
      </w:r>
      <w:r>
        <w:rPr>
          <w:rFonts w:hint="eastAsia" w:ascii="FangSong_GB2312" w:hAnsi="宋体" w:eastAsia="FangSong_GB2312"/>
          <w:b w:val="0"/>
          <w:bCs w:val="0"/>
          <w:color w:val="auto"/>
          <w:sz w:val="30"/>
          <w:szCs w:val="30"/>
          <w:highlight w:val="none"/>
        </w:rPr>
        <w:t>为我方代理人。代理人根据授权，以我方名义签署、澄清、说明、提交、撤回、修改</w:t>
      </w:r>
      <w:r>
        <w:rPr>
          <w:rFonts w:hint="eastAsia" w:ascii="FangSong_GB2312" w:hAnsi="宋体" w:eastAsia="FangSong_GB2312"/>
          <w:b w:val="0"/>
          <w:bCs w:val="0"/>
          <w:color w:val="auto"/>
          <w:sz w:val="30"/>
          <w:szCs w:val="30"/>
          <w:highlight w:val="none"/>
          <w:u w:val="single"/>
        </w:rPr>
        <w:t xml:space="preserve"> （项目名称、项目编号、标段/标包号）  </w:t>
      </w:r>
      <w:r>
        <w:rPr>
          <w:rFonts w:hint="eastAsia" w:ascii="FangSong_GB2312" w:hAnsi="宋体" w:eastAsia="FangSong_GB2312"/>
          <w:b w:val="0"/>
          <w:bCs w:val="0"/>
          <w:color w:val="auto"/>
          <w:sz w:val="30"/>
          <w:szCs w:val="30"/>
          <w:highlight w:val="none"/>
        </w:rPr>
        <w:t>的响应文件、签订合同和处理有关事宜，其法律后果由我方承担。</w:t>
      </w:r>
    </w:p>
    <w:p>
      <w:pPr>
        <w:adjustRightInd w:val="0"/>
        <w:snapToGrid w:val="0"/>
        <w:spacing w:line="600" w:lineRule="exact"/>
        <w:ind w:firstLine="590"/>
        <w:rPr>
          <w:rFonts w:ascii="FangSong_GB2312" w:hAnsi="宋体" w:eastAsia="FangSong_GB2312"/>
          <w:b w:val="0"/>
          <w:bCs w:val="0"/>
          <w:color w:val="auto"/>
          <w:sz w:val="30"/>
          <w:szCs w:val="30"/>
          <w:highlight w:val="none"/>
        </w:rPr>
      </w:pPr>
      <w:r>
        <w:rPr>
          <w:rFonts w:hint="eastAsia" w:ascii="FangSong_GB2312" w:hAnsi="宋体" w:eastAsia="FangSong_GB2312"/>
          <w:b w:val="0"/>
          <w:bCs w:val="0"/>
          <w:color w:val="auto"/>
          <w:sz w:val="30"/>
          <w:szCs w:val="30"/>
          <w:highlight w:val="none"/>
        </w:rPr>
        <w:t>委托期限：。</w:t>
      </w:r>
    </w:p>
    <w:p>
      <w:pPr>
        <w:adjustRightInd w:val="0"/>
        <w:snapToGrid w:val="0"/>
        <w:spacing w:line="600" w:lineRule="exact"/>
        <w:ind w:firstLine="590"/>
        <w:rPr>
          <w:rFonts w:ascii="FangSong_GB2312" w:hAnsi="宋体" w:eastAsia="FangSong_GB2312"/>
          <w:b w:val="0"/>
          <w:bCs w:val="0"/>
          <w:color w:val="auto"/>
          <w:sz w:val="30"/>
          <w:szCs w:val="30"/>
          <w:highlight w:val="none"/>
        </w:rPr>
      </w:pPr>
      <w:r>
        <w:rPr>
          <w:rFonts w:hint="eastAsia" w:ascii="FangSong_GB2312" w:hAnsi="宋体" w:eastAsia="FangSong_GB2312"/>
          <w:b w:val="0"/>
          <w:bCs w:val="0"/>
          <w:color w:val="auto"/>
          <w:sz w:val="30"/>
          <w:szCs w:val="30"/>
          <w:highlight w:val="none"/>
        </w:rPr>
        <w:t>代理人无转委托权。</w:t>
      </w:r>
    </w:p>
    <w:p>
      <w:pPr>
        <w:adjustRightInd w:val="0"/>
        <w:snapToGrid w:val="0"/>
        <w:spacing w:line="600" w:lineRule="exact"/>
        <w:ind w:firstLine="590"/>
        <w:rPr>
          <w:rFonts w:ascii="FangSong_GB2312" w:hAnsi="宋体" w:eastAsia="FangSong_GB2312"/>
          <w:b w:val="0"/>
          <w:bCs w:val="0"/>
          <w:color w:val="auto"/>
          <w:sz w:val="30"/>
          <w:szCs w:val="30"/>
          <w:highlight w:val="none"/>
        </w:rPr>
      </w:pPr>
      <w:r>
        <w:rPr>
          <w:rFonts w:hint="eastAsia" w:ascii="FangSong_GB2312" w:hAnsi="宋体" w:eastAsia="FangSong_GB2312"/>
          <w:b w:val="0"/>
          <w:bCs w:val="0"/>
          <w:color w:val="auto"/>
          <w:sz w:val="30"/>
          <w:szCs w:val="30"/>
          <w:highlight w:val="none"/>
        </w:rPr>
        <w:t>附：1.委托代理人身份证(正反两面)复印件</w:t>
      </w:r>
    </w:p>
    <w:p>
      <w:pPr>
        <w:pStyle w:val="37"/>
        <w:ind w:firstLine="1200" w:firstLineChars="400"/>
        <w:rPr>
          <w:rFonts w:ascii="FangSong_GB2312" w:hAnsi="宋体" w:eastAsia="FangSong_GB2312"/>
          <w:b w:val="0"/>
          <w:bCs w:val="0"/>
          <w:color w:val="auto"/>
          <w:sz w:val="30"/>
          <w:szCs w:val="30"/>
          <w:highlight w:val="none"/>
        </w:rPr>
      </w:pPr>
      <w:r>
        <w:rPr>
          <w:rFonts w:hint="eastAsia" w:ascii="FangSong_GB2312" w:hAnsi="宋体" w:eastAsia="FangSong_GB2312"/>
          <w:b w:val="0"/>
          <w:bCs w:val="0"/>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FangSong_GB2312" w:hAnsi="宋体" w:eastAsia="FangSong_GB2312" w:cs="Times New Roman"/>
          <w:b w:val="0"/>
          <w:bCs w:val="0"/>
          <w:color w:val="auto"/>
          <w:sz w:val="30"/>
          <w:szCs w:val="30"/>
          <w:highlight w:val="none"/>
        </w:rPr>
      </w:pPr>
      <w:r>
        <w:rPr>
          <w:rFonts w:hint="eastAsia" w:ascii="FangSong_GB2312" w:hAnsi="宋体" w:eastAsia="FangSong_GB2312" w:cs="Times New Roman"/>
          <w:b w:val="0"/>
          <w:bCs w:val="0"/>
          <w:color w:val="auto"/>
          <w:spacing w:val="30"/>
          <w:sz w:val="30"/>
          <w:szCs w:val="30"/>
          <w:highlight w:val="none"/>
        </w:rPr>
        <w:t>供应商</w:t>
      </w:r>
      <w:r>
        <w:rPr>
          <w:rFonts w:hint="eastAsia" w:ascii="FangSong_GB2312" w:hAnsi="宋体" w:eastAsia="FangSong_GB2312" w:cs="Times New Roman"/>
          <w:b w:val="0"/>
          <w:bCs w:val="0"/>
          <w:color w:val="auto"/>
          <w:sz w:val="30"/>
          <w:szCs w:val="30"/>
          <w:highlight w:val="none"/>
        </w:rPr>
        <w:t>：</w:t>
      </w:r>
      <w:r>
        <w:rPr>
          <w:rFonts w:hint="eastAsia" w:ascii="FangSong_GB2312" w:hAnsi="宋体" w:eastAsia="FangSong_GB2312" w:cs="Times New Roman"/>
          <w:b w:val="0"/>
          <w:bCs w:val="0"/>
          <w:color w:val="auto"/>
          <w:sz w:val="30"/>
          <w:szCs w:val="30"/>
          <w:highlight w:val="none"/>
          <w:u w:val="single"/>
        </w:rPr>
        <w:t xml:space="preserve">      (单位公章)         </w:t>
      </w:r>
    </w:p>
    <w:p>
      <w:pPr>
        <w:pStyle w:val="12"/>
        <w:snapToGrid w:val="0"/>
        <w:spacing w:line="600" w:lineRule="exact"/>
        <w:ind w:firstLine="3600" w:firstLineChars="1200"/>
        <w:rPr>
          <w:rFonts w:ascii="FangSong_GB2312" w:hAnsi="宋体" w:eastAsia="FangSong_GB2312" w:cs="Times New Roman"/>
          <w:b w:val="0"/>
          <w:bCs w:val="0"/>
          <w:color w:val="auto"/>
          <w:sz w:val="30"/>
          <w:szCs w:val="30"/>
          <w:highlight w:val="none"/>
        </w:rPr>
      </w:pPr>
      <w:r>
        <w:rPr>
          <w:rFonts w:hint="eastAsia" w:ascii="FangSong_GB2312" w:hAnsi="宋体" w:eastAsia="FangSong_GB2312" w:cs="Times New Roman"/>
          <w:b w:val="0"/>
          <w:bCs w:val="0"/>
          <w:color w:val="auto"/>
          <w:sz w:val="30"/>
          <w:szCs w:val="30"/>
          <w:highlight w:val="none"/>
        </w:rPr>
        <w:t>法定代表人：</w:t>
      </w:r>
      <w:r>
        <w:rPr>
          <w:rFonts w:hint="eastAsia" w:ascii="FangSong_GB2312" w:hAnsi="宋体" w:eastAsia="FangSong_GB2312" w:cs="Times New Roman"/>
          <w:b w:val="0"/>
          <w:bCs w:val="0"/>
          <w:color w:val="auto"/>
          <w:sz w:val="30"/>
          <w:szCs w:val="30"/>
          <w:highlight w:val="none"/>
          <w:u w:val="single"/>
        </w:rPr>
        <w:t xml:space="preserve">       (签字)            </w:t>
      </w:r>
    </w:p>
    <w:p>
      <w:pPr>
        <w:pStyle w:val="12"/>
        <w:snapToGrid w:val="0"/>
        <w:spacing w:line="600" w:lineRule="exact"/>
        <w:ind w:firstLine="3600" w:firstLineChars="1200"/>
        <w:rPr>
          <w:rFonts w:ascii="FangSong_GB2312" w:hAnsi="宋体" w:eastAsia="FangSong_GB2312" w:cs="Times New Roman"/>
          <w:b w:val="0"/>
          <w:bCs w:val="0"/>
          <w:color w:val="auto"/>
          <w:sz w:val="30"/>
          <w:szCs w:val="30"/>
          <w:highlight w:val="none"/>
        </w:rPr>
      </w:pPr>
      <w:r>
        <w:rPr>
          <w:rFonts w:hint="eastAsia" w:ascii="FangSong_GB2312" w:hAnsi="宋体" w:eastAsia="FangSong_GB2312" w:cs="Times New Roman"/>
          <w:b w:val="0"/>
          <w:bCs w:val="0"/>
          <w:color w:val="auto"/>
          <w:sz w:val="30"/>
          <w:szCs w:val="30"/>
          <w:highlight w:val="none"/>
        </w:rPr>
        <w:t>委托代理人：</w:t>
      </w:r>
      <w:r>
        <w:rPr>
          <w:rFonts w:hint="eastAsia" w:ascii="FangSong_GB2312" w:hAnsi="宋体" w:eastAsia="FangSong_GB2312" w:cs="Times New Roman"/>
          <w:b w:val="0"/>
          <w:bCs w:val="0"/>
          <w:color w:val="auto"/>
          <w:sz w:val="30"/>
          <w:szCs w:val="30"/>
          <w:highlight w:val="none"/>
          <w:u w:val="single"/>
        </w:rPr>
        <w:t xml:space="preserve">       (签字)            </w:t>
      </w:r>
    </w:p>
    <w:p>
      <w:pPr>
        <w:widowControl/>
        <w:adjustRightInd w:val="0"/>
        <w:snapToGrid w:val="0"/>
        <w:spacing w:line="600" w:lineRule="exact"/>
        <w:rPr>
          <w:rFonts w:ascii="FangSong_GB2312" w:hAnsi="宋体" w:eastAsia="FangSong_GB2312"/>
          <w:b w:val="0"/>
          <w:bCs w:val="0"/>
          <w:color w:val="auto"/>
          <w:sz w:val="30"/>
          <w:szCs w:val="30"/>
          <w:highlight w:val="none"/>
        </w:rPr>
      </w:pPr>
      <w:r>
        <w:rPr>
          <w:rFonts w:hint="eastAsia" w:ascii="FangSong_GB2312" w:hAnsi="宋体" w:eastAsia="FangSong_GB2312"/>
          <w:b w:val="0"/>
          <w:bCs w:val="0"/>
          <w:color w:val="auto"/>
          <w:sz w:val="30"/>
          <w:szCs w:val="30"/>
          <w:highlight w:val="none"/>
        </w:rPr>
        <w:t xml:space="preserve">                        日    期：年月日</w:t>
      </w:r>
    </w:p>
    <w:p>
      <w:pPr>
        <w:pStyle w:val="22"/>
        <w:rPr>
          <w:rFonts w:ascii="FangSong_GB2312" w:eastAsia="FangSong_GB2312"/>
          <w:b w:val="0"/>
          <w:bCs w:val="0"/>
          <w:color w:val="auto"/>
          <w:sz w:val="30"/>
          <w:szCs w:val="30"/>
          <w:highlight w:val="none"/>
        </w:rPr>
      </w:pPr>
    </w:p>
    <w:p>
      <w:pPr>
        <w:pStyle w:val="22"/>
        <w:rPr>
          <w:rFonts w:ascii="FangSong_GB2312" w:eastAsia="FangSong_GB2312"/>
          <w:b w:val="0"/>
          <w:bCs w:val="0"/>
          <w:color w:val="auto"/>
          <w:sz w:val="30"/>
          <w:szCs w:val="30"/>
          <w:highlight w:val="none"/>
        </w:rPr>
      </w:pPr>
    </w:p>
    <w:p>
      <w:pPr>
        <w:pStyle w:val="22"/>
        <w:rPr>
          <w:rFonts w:ascii="FangSong_GB2312" w:eastAsia="FangSong_GB2312"/>
          <w:b w:val="0"/>
          <w:bCs w:val="0"/>
          <w:color w:val="auto"/>
          <w:sz w:val="30"/>
          <w:szCs w:val="30"/>
          <w:highlight w:val="none"/>
        </w:rPr>
      </w:pPr>
    </w:p>
    <w:p>
      <w:pPr>
        <w:pStyle w:val="22"/>
        <w:rPr>
          <w:rFonts w:ascii="FangSong_GB2312" w:eastAsia="FangSong_GB2312"/>
          <w:b w:val="0"/>
          <w:bCs w:val="0"/>
          <w:color w:val="auto"/>
          <w:sz w:val="30"/>
          <w:szCs w:val="30"/>
          <w:highlight w:val="none"/>
        </w:rPr>
      </w:pPr>
    </w:p>
    <w:p>
      <w:pPr>
        <w:pStyle w:val="2"/>
        <w:spacing w:after="0" w:line="600" w:lineRule="exact"/>
        <w:rPr>
          <w:rFonts w:ascii="FangSong_GB2312" w:eastAsia="FangSong_GB2312"/>
          <w:b w:val="0"/>
          <w:bCs w:val="0"/>
          <w:color w:val="auto"/>
          <w:highlight w:val="none"/>
        </w:rPr>
      </w:pPr>
      <w:r>
        <w:rPr>
          <w:rFonts w:ascii="FangSong_GB2312" w:eastAsia="FangSong_GB2312"/>
          <w:b w:val="0"/>
          <w:bCs w:val="0"/>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TIojtkAAAAJAQAADwAAAAAAAAAB&#10;ACAAAAAiAAAAZHJzL2Rvd25yZXYueG1sUEsBAhQAFAAAAAgAh07iQL7E1bNIAgAAlgQAAA4AAAAA&#10;AAAAAQAgAAAAKA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FangSong_GB2312" w:eastAsia="FangSong_GB2312"/>
          <w:b w:val="0"/>
          <w:bCs w:val="0"/>
          <w:color w:val="auto"/>
          <w:highlight w:val="none"/>
        </w:rPr>
      </w:pPr>
    </w:p>
    <w:p>
      <w:pPr>
        <w:pStyle w:val="2"/>
        <w:spacing w:after="0" w:line="600" w:lineRule="exact"/>
        <w:rPr>
          <w:rFonts w:ascii="FangSong_GB2312" w:eastAsia="FangSong_GB2312"/>
          <w:b w:val="0"/>
          <w:bCs w:val="0"/>
          <w:color w:val="auto"/>
          <w:highlight w:val="none"/>
        </w:rPr>
      </w:pPr>
    </w:p>
    <w:p>
      <w:pPr>
        <w:pStyle w:val="2"/>
        <w:spacing w:after="0" w:line="600" w:lineRule="exact"/>
        <w:ind w:firstLine="0"/>
        <w:rPr>
          <w:rFonts w:ascii="FangSong_GB2312" w:eastAsia="FangSong_GB2312"/>
          <w:b w:val="0"/>
          <w:bCs w:val="0"/>
          <w:color w:val="auto"/>
          <w:highlight w:val="none"/>
        </w:rPr>
      </w:pPr>
    </w:p>
    <w:p>
      <w:pPr>
        <w:pStyle w:val="2"/>
        <w:spacing w:after="0" w:line="600" w:lineRule="exact"/>
        <w:rPr>
          <w:rFonts w:ascii="FangSong_GB2312" w:eastAsia="FangSong_GB2312"/>
          <w:b w:val="0"/>
          <w:bCs w:val="0"/>
          <w:color w:val="auto"/>
          <w:highlight w:val="none"/>
        </w:rPr>
      </w:pPr>
    </w:p>
    <w:p>
      <w:pPr>
        <w:adjustRightInd w:val="0"/>
        <w:snapToGrid w:val="0"/>
        <w:spacing w:line="600" w:lineRule="exact"/>
        <w:ind w:firstLine="480"/>
        <w:rPr>
          <w:rFonts w:ascii="FangSong_GB2312" w:hAnsi="宋体" w:eastAsia="FangSong_GB2312"/>
          <w:b w:val="0"/>
          <w:bCs w:val="0"/>
          <w:color w:val="auto"/>
          <w:kern w:val="0"/>
          <w:szCs w:val="21"/>
          <w:highlight w:val="none"/>
        </w:rPr>
      </w:pPr>
      <w:r>
        <w:rPr>
          <w:rFonts w:hint="eastAsia" w:ascii="FangSong_GB2312" w:hAnsi="宋体" w:eastAsia="FangSong_GB2312"/>
          <w:b w:val="0"/>
          <w:bCs w:val="0"/>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tcPr>
          <w:p>
            <w:pPr>
              <w:spacing w:line="360" w:lineRule="auto"/>
              <w:rPr>
                <w:rFonts w:ascii="宋体" w:hAnsi="宋体" w:eastAsia="宋体" w:cs="Times New Roman"/>
                <w:b w:val="0"/>
                <w:bCs w:val="0"/>
                <w:color w:val="auto"/>
                <w:sz w:val="24"/>
                <w:szCs w:val="24"/>
                <w:highlight w:val="none"/>
              </w:rPr>
            </w:pPr>
          </w:p>
          <w:p>
            <w:pPr>
              <w:spacing w:line="360" w:lineRule="auto"/>
              <w:jc w:val="center"/>
              <w:rPr>
                <w:rFonts w:ascii="宋体" w:hAnsi="宋体" w:eastAsia="宋体" w:cs="Times New Roman"/>
                <w:b w:val="0"/>
                <w:bCs w:val="0"/>
                <w:color w:val="auto"/>
                <w:sz w:val="24"/>
                <w:szCs w:val="24"/>
                <w:highlight w:val="none"/>
              </w:rPr>
            </w:pPr>
          </w:p>
          <w:p>
            <w:pPr>
              <w:spacing w:line="360" w:lineRule="auto"/>
              <w:jc w:val="center"/>
              <w:rPr>
                <w:rFonts w:ascii="宋体" w:hAnsi="宋体"/>
                <w:b w:val="0"/>
                <w:bCs w:val="0"/>
                <w:color w:val="auto"/>
                <w:sz w:val="24"/>
                <w:szCs w:val="24"/>
                <w:highlight w:val="none"/>
              </w:rPr>
            </w:pPr>
            <w:r>
              <w:rPr>
                <w:rFonts w:hint="eastAsia" w:ascii="宋体" w:hAnsi="宋体" w:cs="Times New Roman"/>
                <w:b w:val="0"/>
                <w:bCs w:val="0"/>
                <w:color w:val="auto"/>
                <w:sz w:val="24"/>
                <w:szCs w:val="24"/>
                <w:highlight w:val="none"/>
              </w:rPr>
              <w:t>授权代理人在本单位近三个月社保记录，（以加盖社会保险基金管理中心印章的《缴费历史明细表》或《社会保险参保人员证明》为准，加</w:t>
            </w:r>
            <w:r>
              <w:rPr>
                <w:rFonts w:hint="eastAsia" w:ascii="宋体" w:hAnsi="宋体"/>
                <w:b w:val="0"/>
                <w:bCs w:val="0"/>
                <w:color w:val="auto"/>
                <w:sz w:val="24"/>
                <w:szCs w:val="24"/>
                <w:highlight w:val="none"/>
              </w:rPr>
              <w:t>盖单位公章</w:t>
            </w:r>
          </w:p>
          <w:p>
            <w:pPr>
              <w:spacing w:line="360" w:lineRule="auto"/>
              <w:jc w:val="center"/>
              <w:rPr>
                <w:rFonts w:ascii="宋体" w:hAnsi="宋体"/>
                <w:b w:val="0"/>
                <w:bCs w:val="0"/>
                <w:color w:val="auto"/>
                <w:sz w:val="24"/>
                <w:szCs w:val="24"/>
                <w:highlight w:val="none"/>
              </w:rPr>
            </w:pPr>
          </w:p>
          <w:p>
            <w:pPr>
              <w:spacing w:line="360" w:lineRule="auto"/>
              <w:jc w:val="left"/>
              <w:rPr>
                <w:rFonts w:ascii="宋体" w:hAnsi="宋体"/>
                <w:b w:val="0"/>
                <w:bCs w:val="0"/>
                <w:color w:val="auto"/>
                <w:sz w:val="24"/>
                <w:szCs w:val="24"/>
                <w:highlight w:val="none"/>
              </w:rPr>
            </w:pPr>
          </w:p>
          <w:p>
            <w:pPr>
              <w:spacing w:line="360" w:lineRule="auto"/>
              <w:jc w:val="left"/>
              <w:rPr>
                <w:rFonts w:ascii="宋体" w:hAnsi="宋体"/>
                <w:b w:val="0"/>
                <w:bCs w:val="0"/>
                <w:color w:val="auto"/>
                <w:sz w:val="24"/>
                <w:szCs w:val="24"/>
                <w:highlight w:val="none"/>
              </w:rPr>
            </w:pPr>
          </w:p>
        </w:tc>
      </w:tr>
    </w:tbl>
    <w:p>
      <w:pPr>
        <w:spacing w:line="440" w:lineRule="exact"/>
        <w:ind w:firstLine="859" w:firstLineChars="307"/>
        <w:rPr>
          <w:rFonts w:ascii="仿宋" w:hAnsi="仿宋" w:eastAsia="仿宋" w:cs="FangSong_GB2312"/>
          <w:b w:val="0"/>
          <w:bCs w:val="0"/>
          <w:color w:val="auto"/>
          <w:sz w:val="28"/>
          <w:szCs w:val="28"/>
          <w:highlight w:val="none"/>
        </w:rPr>
      </w:pPr>
    </w:p>
    <w:p>
      <w:pPr>
        <w:spacing w:line="480" w:lineRule="exact"/>
        <w:ind w:firstLine="840" w:firstLineChars="300"/>
        <w:rPr>
          <w:rFonts w:ascii="仿宋" w:hAnsi="仿宋" w:eastAsia="仿宋" w:cs="FangSong_GB2312"/>
          <w:b w:val="0"/>
          <w:bCs w:val="0"/>
          <w:color w:val="auto"/>
          <w:sz w:val="28"/>
          <w:szCs w:val="28"/>
          <w:highlight w:val="none"/>
        </w:rPr>
      </w:pPr>
    </w:p>
    <w:p>
      <w:pPr>
        <w:pStyle w:val="22"/>
        <w:rPr>
          <w:b w:val="0"/>
          <w:bCs w:val="0"/>
          <w:color w:val="auto"/>
          <w:highlight w:val="none"/>
        </w:rPr>
      </w:pPr>
    </w:p>
    <w:p>
      <w:pPr>
        <w:pStyle w:val="22"/>
        <w:rPr>
          <w:b w:val="0"/>
          <w:bCs w:val="0"/>
          <w:color w:val="auto"/>
          <w:highlight w:val="none"/>
        </w:rPr>
      </w:pPr>
    </w:p>
    <w:p>
      <w:pPr>
        <w:pStyle w:val="22"/>
        <w:rPr>
          <w:b w:val="0"/>
          <w:bCs w:val="0"/>
          <w:color w:val="auto"/>
          <w:highlight w:val="none"/>
        </w:rPr>
      </w:pPr>
    </w:p>
    <w:p>
      <w:pPr>
        <w:pStyle w:val="22"/>
        <w:rPr>
          <w:b w:val="0"/>
          <w:bCs w:val="0"/>
          <w:color w:val="auto"/>
          <w:highlight w:val="none"/>
        </w:rPr>
      </w:pPr>
    </w:p>
    <w:p>
      <w:pPr>
        <w:pStyle w:val="5"/>
        <w:rPr>
          <w:rFonts w:asciiTheme="minorEastAsia" w:hAnsiTheme="minorEastAsia" w:eastAsiaTheme="minorEastAsia"/>
          <w:b w:val="0"/>
          <w:bCs w:val="0"/>
          <w:color w:val="auto"/>
          <w:sz w:val="28"/>
          <w:szCs w:val="28"/>
          <w:highlight w:val="none"/>
        </w:rPr>
      </w:pPr>
      <w:bookmarkStart w:id="171" w:name="_Toc88209963"/>
      <w:bookmarkStart w:id="172" w:name="_Toc19830"/>
      <w:bookmarkStart w:id="173" w:name="_Toc87616400"/>
      <w:bookmarkStart w:id="174" w:name="_Toc8086"/>
      <w:r>
        <w:rPr>
          <w:rFonts w:hint="eastAsia" w:ascii="FangSong_GB2312" w:eastAsia="FangSong_GB2312" w:hAnsiTheme="minorEastAsia"/>
          <w:b w:val="0"/>
          <w:bCs w:val="0"/>
          <w:color w:val="auto"/>
          <w:sz w:val="28"/>
          <w:szCs w:val="28"/>
          <w:highlight w:val="none"/>
        </w:rPr>
        <w:t>3</w:t>
      </w:r>
      <w:r>
        <w:rPr>
          <w:rFonts w:hint="eastAsia" w:asciiTheme="minorEastAsia" w:hAnsiTheme="minorEastAsia" w:eastAsiaTheme="minorEastAsia"/>
          <w:b w:val="0"/>
          <w:bCs w:val="0"/>
          <w:color w:val="auto"/>
          <w:sz w:val="28"/>
          <w:szCs w:val="28"/>
          <w:highlight w:val="none"/>
        </w:rPr>
        <w:t>.资格审查资料</w:t>
      </w:r>
      <w:bookmarkEnd w:id="171"/>
      <w:bookmarkEnd w:id="172"/>
      <w:bookmarkEnd w:id="173"/>
      <w:bookmarkEnd w:id="174"/>
    </w:p>
    <w:p>
      <w:pPr>
        <w:spacing w:line="360" w:lineRule="auto"/>
        <w:rPr>
          <w:rFonts w:ascii="FangSong_GB2312" w:hAnsi="黑体" w:eastAsia="FangSong_GB2312"/>
          <w:b w:val="0"/>
          <w:bCs w:val="0"/>
          <w:color w:val="auto"/>
          <w:sz w:val="28"/>
          <w:szCs w:val="28"/>
          <w:highlight w:val="none"/>
        </w:rPr>
      </w:pPr>
      <w:r>
        <w:rPr>
          <w:rFonts w:hint="eastAsia" w:ascii="FangSong_GB2312" w:hAnsi="黑体" w:eastAsia="FangSong_GB2312"/>
          <w:b w:val="0"/>
          <w:bCs w:val="0"/>
          <w:color w:val="auto"/>
          <w:sz w:val="28"/>
          <w:szCs w:val="28"/>
          <w:highlight w:val="none"/>
        </w:rPr>
        <w:t>3.1供应商基本情况表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供应商名称</w:t>
            </w:r>
          </w:p>
        </w:tc>
        <w:tc>
          <w:tcPr>
            <w:tcW w:w="7278" w:type="dxa"/>
            <w:gridSpan w:val="9"/>
          </w:tcPr>
          <w:p>
            <w:pPr>
              <w:adjustRightInd w:val="0"/>
              <w:snapToGrid w:val="0"/>
              <w:spacing w:line="600" w:lineRule="exact"/>
              <w:rPr>
                <w:rFonts w:ascii="FangSong_GB2312" w:eastAsia="FangSong_GB2312" w:hAnsiTheme="minorEastAsia"/>
                <w:b w:val="0"/>
                <w:bCs w:val="0"/>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注册地址</w:t>
            </w:r>
          </w:p>
        </w:tc>
        <w:tc>
          <w:tcPr>
            <w:tcW w:w="3118" w:type="dxa"/>
            <w:gridSpan w:val="3"/>
          </w:tcPr>
          <w:p>
            <w:pPr>
              <w:adjustRightInd w:val="0"/>
              <w:snapToGrid w:val="0"/>
              <w:spacing w:line="600" w:lineRule="exact"/>
              <w:rPr>
                <w:rFonts w:ascii="FangSong_GB2312" w:eastAsia="FangSong_GB2312" w:hAnsiTheme="minorEastAsia"/>
                <w:b w:val="0"/>
                <w:bCs w:val="0"/>
                <w:color w:val="auto"/>
                <w:sz w:val="28"/>
                <w:szCs w:val="28"/>
                <w:highlight w:val="none"/>
              </w:rPr>
            </w:pPr>
          </w:p>
        </w:tc>
        <w:tc>
          <w:tcPr>
            <w:tcW w:w="1570" w:type="dxa"/>
            <w:gridSpan w:val="3"/>
          </w:tcPr>
          <w:p>
            <w:pPr>
              <w:adjustRightInd w:val="0"/>
              <w:snapToGrid w:val="0"/>
              <w:spacing w:line="600" w:lineRule="exac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邮政编码</w:t>
            </w:r>
          </w:p>
        </w:tc>
        <w:tc>
          <w:tcPr>
            <w:tcW w:w="2590" w:type="dxa"/>
            <w:gridSpan w:val="3"/>
          </w:tcPr>
          <w:p>
            <w:pPr>
              <w:adjustRightInd w:val="0"/>
              <w:snapToGrid w:val="0"/>
              <w:spacing w:line="600" w:lineRule="exact"/>
              <w:rPr>
                <w:rFonts w:ascii="FangSong_GB2312" w:eastAsia="FangSong_GB2312" w:hAnsiTheme="minorEastAsia"/>
                <w:b w:val="0"/>
                <w:bCs w:val="0"/>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联系方式</w:t>
            </w:r>
          </w:p>
        </w:tc>
        <w:tc>
          <w:tcPr>
            <w:tcW w:w="1134" w:type="dxa"/>
            <w:vAlign w:val="center"/>
          </w:tcPr>
          <w:p>
            <w:pPr>
              <w:adjustRightInd w:val="0"/>
              <w:snapToGrid w:val="0"/>
              <w:spacing w:line="600" w:lineRule="exact"/>
              <w:jc w:val="center"/>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联系人</w:t>
            </w:r>
          </w:p>
        </w:tc>
        <w:tc>
          <w:tcPr>
            <w:tcW w:w="1984" w:type="dxa"/>
            <w:gridSpan w:val="2"/>
            <w:vAlign w:val="center"/>
          </w:tcPr>
          <w:p>
            <w:pPr>
              <w:adjustRightInd w:val="0"/>
              <w:snapToGrid w:val="0"/>
              <w:spacing w:line="600" w:lineRule="exact"/>
              <w:jc w:val="center"/>
              <w:rPr>
                <w:rFonts w:ascii="FangSong_GB2312" w:eastAsia="FangSong_GB2312" w:hAnsiTheme="minorEastAsia"/>
                <w:b w:val="0"/>
                <w:bCs w:val="0"/>
                <w:color w:val="auto"/>
                <w:sz w:val="28"/>
                <w:szCs w:val="28"/>
                <w:highlight w:val="none"/>
              </w:rPr>
            </w:pPr>
          </w:p>
        </w:tc>
        <w:tc>
          <w:tcPr>
            <w:tcW w:w="1570" w:type="dxa"/>
            <w:gridSpan w:val="3"/>
            <w:vAlign w:val="center"/>
          </w:tcPr>
          <w:p>
            <w:pPr>
              <w:adjustRightInd w:val="0"/>
              <w:snapToGrid w:val="0"/>
              <w:spacing w:line="600" w:lineRule="exact"/>
              <w:jc w:val="center"/>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电话</w:t>
            </w:r>
          </w:p>
        </w:tc>
        <w:tc>
          <w:tcPr>
            <w:tcW w:w="2590" w:type="dxa"/>
            <w:gridSpan w:val="3"/>
          </w:tcPr>
          <w:p>
            <w:pPr>
              <w:adjustRightInd w:val="0"/>
              <w:snapToGrid w:val="0"/>
              <w:spacing w:line="600" w:lineRule="exact"/>
              <w:rPr>
                <w:rFonts w:ascii="FangSong_GB2312" w:eastAsia="FangSong_GB2312" w:hAnsiTheme="minorEastAsia"/>
                <w:b w:val="0"/>
                <w:bCs w:val="0"/>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FangSong_GB2312" w:eastAsia="FangSong_GB2312" w:hAnsiTheme="minorEastAsia"/>
                <w:b w:val="0"/>
                <w:bCs w:val="0"/>
                <w:color w:val="auto"/>
                <w:sz w:val="28"/>
                <w:szCs w:val="28"/>
                <w:highlight w:val="none"/>
              </w:rPr>
            </w:pPr>
          </w:p>
        </w:tc>
        <w:tc>
          <w:tcPr>
            <w:tcW w:w="1134" w:type="dxa"/>
            <w:vAlign w:val="center"/>
          </w:tcPr>
          <w:p>
            <w:pPr>
              <w:adjustRightInd w:val="0"/>
              <w:snapToGrid w:val="0"/>
              <w:spacing w:line="600" w:lineRule="exact"/>
              <w:jc w:val="center"/>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传真</w:t>
            </w:r>
          </w:p>
        </w:tc>
        <w:tc>
          <w:tcPr>
            <w:tcW w:w="1984" w:type="dxa"/>
            <w:gridSpan w:val="2"/>
            <w:vAlign w:val="center"/>
          </w:tcPr>
          <w:p>
            <w:pPr>
              <w:adjustRightInd w:val="0"/>
              <w:snapToGrid w:val="0"/>
              <w:spacing w:line="600" w:lineRule="exact"/>
              <w:jc w:val="center"/>
              <w:rPr>
                <w:rFonts w:ascii="FangSong_GB2312" w:eastAsia="FangSong_GB2312" w:hAnsiTheme="minorEastAsia"/>
                <w:b w:val="0"/>
                <w:bCs w:val="0"/>
                <w:color w:val="auto"/>
                <w:sz w:val="28"/>
                <w:szCs w:val="28"/>
                <w:highlight w:val="none"/>
              </w:rPr>
            </w:pPr>
          </w:p>
        </w:tc>
        <w:tc>
          <w:tcPr>
            <w:tcW w:w="1570" w:type="dxa"/>
            <w:gridSpan w:val="3"/>
            <w:vAlign w:val="center"/>
          </w:tcPr>
          <w:p>
            <w:pPr>
              <w:adjustRightInd w:val="0"/>
              <w:snapToGrid w:val="0"/>
              <w:spacing w:line="600" w:lineRule="exact"/>
              <w:jc w:val="center"/>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网址</w:t>
            </w:r>
          </w:p>
        </w:tc>
        <w:tc>
          <w:tcPr>
            <w:tcW w:w="2590" w:type="dxa"/>
            <w:gridSpan w:val="3"/>
          </w:tcPr>
          <w:p>
            <w:pPr>
              <w:adjustRightInd w:val="0"/>
              <w:snapToGrid w:val="0"/>
              <w:spacing w:line="600" w:lineRule="exact"/>
              <w:rPr>
                <w:rFonts w:ascii="FangSong_GB2312" w:eastAsia="FangSong_GB2312" w:hAnsiTheme="minorEastAsia"/>
                <w:b w:val="0"/>
                <w:bCs w:val="0"/>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组织结构</w:t>
            </w:r>
          </w:p>
        </w:tc>
        <w:tc>
          <w:tcPr>
            <w:tcW w:w="7278" w:type="dxa"/>
            <w:gridSpan w:val="9"/>
          </w:tcPr>
          <w:p>
            <w:pPr>
              <w:adjustRightInd w:val="0"/>
              <w:snapToGrid w:val="0"/>
              <w:spacing w:line="600" w:lineRule="exact"/>
              <w:rPr>
                <w:rFonts w:ascii="FangSong_GB2312" w:eastAsia="FangSong_GB2312" w:hAnsiTheme="minorEastAsia"/>
                <w:b w:val="0"/>
                <w:bCs w:val="0"/>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法定代表人</w:t>
            </w:r>
          </w:p>
        </w:tc>
        <w:tc>
          <w:tcPr>
            <w:tcW w:w="1134" w:type="dxa"/>
          </w:tcPr>
          <w:p>
            <w:pPr>
              <w:adjustRightInd w:val="0"/>
              <w:snapToGrid w:val="0"/>
              <w:spacing w:line="600" w:lineRule="exac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姓名</w:t>
            </w:r>
          </w:p>
        </w:tc>
        <w:tc>
          <w:tcPr>
            <w:tcW w:w="966" w:type="dxa"/>
          </w:tcPr>
          <w:p>
            <w:pPr>
              <w:adjustRightInd w:val="0"/>
              <w:snapToGrid w:val="0"/>
              <w:spacing w:line="600" w:lineRule="exact"/>
              <w:rPr>
                <w:rFonts w:ascii="FangSong_GB2312" w:eastAsia="FangSong_GB2312" w:hAnsiTheme="minorEastAsia"/>
                <w:b w:val="0"/>
                <w:bCs w:val="0"/>
                <w:color w:val="auto"/>
                <w:sz w:val="28"/>
                <w:szCs w:val="28"/>
                <w:highlight w:val="none"/>
              </w:rPr>
            </w:pPr>
          </w:p>
        </w:tc>
        <w:tc>
          <w:tcPr>
            <w:tcW w:w="1443" w:type="dxa"/>
            <w:gridSpan w:val="3"/>
          </w:tcPr>
          <w:p>
            <w:pPr>
              <w:adjustRightInd w:val="0"/>
              <w:snapToGrid w:val="0"/>
              <w:spacing w:line="600" w:lineRule="exac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技术职称</w:t>
            </w:r>
          </w:p>
        </w:tc>
        <w:tc>
          <w:tcPr>
            <w:tcW w:w="1145" w:type="dxa"/>
          </w:tcPr>
          <w:p>
            <w:pPr>
              <w:adjustRightInd w:val="0"/>
              <w:snapToGrid w:val="0"/>
              <w:spacing w:line="600" w:lineRule="exact"/>
              <w:rPr>
                <w:rFonts w:ascii="FangSong_GB2312" w:eastAsia="FangSong_GB2312" w:hAnsiTheme="minorEastAsia"/>
                <w:b w:val="0"/>
                <w:bCs w:val="0"/>
                <w:color w:val="auto"/>
                <w:sz w:val="28"/>
                <w:szCs w:val="28"/>
                <w:highlight w:val="none"/>
              </w:rPr>
            </w:pPr>
          </w:p>
        </w:tc>
        <w:tc>
          <w:tcPr>
            <w:tcW w:w="1295" w:type="dxa"/>
            <w:gridSpan w:val="2"/>
          </w:tcPr>
          <w:p>
            <w:pPr>
              <w:adjustRightInd w:val="0"/>
              <w:snapToGrid w:val="0"/>
              <w:spacing w:line="600" w:lineRule="exac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电话</w:t>
            </w:r>
          </w:p>
        </w:tc>
        <w:tc>
          <w:tcPr>
            <w:tcW w:w="1295" w:type="dxa"/>
          </w:tcPr>
          <w:p>
            <w:pPr>
              <w:adjustRightInd w:val="0"/>
              <w:snapToGrid w:val="0"/>
              <w:spacing w:line="600" w:lineRule="exact"/>
              <w:rPr>
                <w:rFonts w:ascii="FangSong_GB2312" w:eastAsia="FangSong_GB2312" w:hAnsiTheme="minorEastAsia"/>
                <w:b w:val="0"/>
                <w:bCs w:val="0"/>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技术负责人</w:t>
            </w:r>
          </w:p>
        </w:tc>
        <w:tc>
          <w:tcPr>
            <w:tcW w:w="1134" w:type="dxa"/>
          </w:tcPr>
          <w:p>
            <w:pPr>
              <w:adjustRightInd w:val="0"/>
              <w:snapToGrid w:val="0"/>
              <w:spacing w:line="600" w:lineRule="exac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姓名</w:t>
            </w:r>
          </w:p>
        </w:tc>
        <w:tc>
          <w:tcPr>
            <w:tcW w:w="966" w:type="dxa"/>
          </w:tcPr>
          <w:p>
            <w:pPr>
              <w:adjustRightInd w:val="0"/>
              <w:snapToGrid w:val="0"/>
              <w:spacing w:line="600" w:lineRule="exact"/>
              <w:rPr>
                <w:rFonts w:ascii="FangSong_GB2312" w:eastAsia="FangSong_GB2312" w:hAnsiTheme="minorEastAsia"/>
                <w:b w:val="0"/>
                <w:bCs w:val="0"/>
                <w:color w:val="auto"/>
                <w:sz w:val="28"/>
                <w:szCs w:val="28"/>
                <w:highlight w:val="none"/>
              </w:rPr>
            </w:pPr>
          </w:p>
        </w:tc>
        <w:tc>
          <w:tcPr>
            <w:tcW w:w="1443" w:type="dxa"/>
            <w:gridSpan w:val="3"/>
          </w:tcPr>
          <w:p>
            <w:pPr>
              <w:adjustRightInd w:val="0"/>
              <w:snapToGrid w:val="0"/>
              <w:spacing w:line="600" w:lineRule="exac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技术职称</w:t>
            </w:r>
          </w:p>
        </w:tc>
        <w:tc>
          <w:tcPr>
            <w:tcW w:w="1145" w:type="dxa"/>
          </w:tcPr>
          <w:p>
            <w:pPr>
              <w:adjustRightInd w:val="0"/>
              <w:snapToGrid w:val="0"/>
              <w:spacing w:line="600" w:lineRule="exact"/>
              <w:rPr>
                <w:rFonts w:ascii="FangSong_GB2312" w:eastAsia="FangSong_GB2312" w:hAnsiTheme="minorEastAsia"/>
                <w:b w:val="0"/>
                <w:bCs w:val="0"/>
                <w:color w:val="auto"/>
                <w:sz w:val="28"/>
                <w:szCs w:val="28"/>
                <w:highlight w:val="none"/>
              </w:rPr>
            </w:pPr>
          </w:p>
        </w:tc>
        <w:tc>
          <w:tcPr>
            <w:tcW w:w="1295" w:type="dxa"/>
            <w:gridSpan w:val="2"/>
          </w:tcPr>
          <w:p>
            <w:pPr>
              <w:adjustRightInd w:val="0"/>
              <w:snapToGrid w:val="0"/>
              <w:spacing w:line="600" w:lineRule="exac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电话</w:t>
            </w:r>
          </w:p>
        </w:tc>
        <w:tc>
          <w:tcPr>
            <w:tcW w:w="1295" w:type="dxa"/>
          </w:tcPr>
          <w:p>
            <w:pPr>
              <w:adjustRightInd w:val="0"/>
              <w:snapToGrid w:val="0"/>
              <w:spacing w:line="600" w:lineRule="exact"/>
              <w:rPr>
                <w:rFonts w:ascii="FangSong_GB2312" w:eastAsia="FangSong_GB2312" w:hAnsiTheme="minorEastAsia"/>
                <w:b w:val="0"/>
                <w:bCs w:val="0"/>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成立时间</w:t>
            </w:r>
          </w:p>
        </w:tc>
        <w:tc>
          <w:tcPr>
            <w:tcW w:w="2100" w:type="dxa"/>
            <w:gridSpan w:val="2"/>
          </w:tcPr>
          <w:p>
            <w:pPr>
              <w:adjustRightInd w:val="0"/>
              <w:snapToGrid w:val="0"/>
              <w:spacing w:line="600" w:lineRule="exact"/>
              <w:rPr>
                <w:rFonts w:ascii="FangSong_GB2312" w:eastAsia="FangSong_GB2312" w:hAnsiTheme="minorEastAsia"/>
                <w:b w:val="0"/>
                <w:bCs w:val="0"/>
                <w:color w:val="auto"/>
                <w:sz w:val="28"/>
                <w:szCs w:val="28"/>
                <w:highlight w:val="none"/>
              </w:rPr>
            </w:pPr>
          </w:p>
        </w:tc>
        <w:tc>
          <w:tcPr>
            <w:tcW w:w="5178" w:type="dxa"/>
            <w:gridSpan w:val="7"/>
          </w:tcPr>
          <w:p>
            <w:pPr>
              <w:adjustRightInd w:val="0"/>
              <w:snapToGrid w:val="0"/>
              <w:spacing w:line="600" w:lineRule="exac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企业资质等级</w:t>
            </w:r>
          </w:p>
        </w:tc>
        <w:tc>
          <w:tcPr>
            <w:tcW w:w="2100" w:type="dxa"/>
            <w:gridSpan w:val="2"/>
          </w:tcPr>
          <w:p>
            <w:pPr>
              <w:adjustRightInd w:val="0"/>
              <w:snapToGrid w:val="0"/>
              <w:spacing w:line="600" w:lineRule="exact"/>
              <w:rPr>
                <w:rFonts w:ascii="FangSong_GB2312" w:eastAsia="FangSong_GB2312" w:hAnsiTheme="minorEastAsia"/>
                <w:b w:val="0"/>
                <w:bCs w:val="0"/>
                <w:color w:val="auto"/>
                <w:sz w:val="28"/>
                <w:szCs w:val="28"/>
                <w:highlight w:val="none"/>
              </w:rPr>
            </w:pPr>
          </w:p>
        </w:tc>
        <w:tc>
          <w:tcPr>
            <w:tcW w:w="1160" w:type="dxa"/>
            <w:gridSpan w:val="2"/>
            <w:vMerge w:val="restart"/>
          </w:tcPr>
          <w:p>
            <w:pPr>
              <w:adjustRightInd w:val="0"/>
              <w:snapToGrid w:val="0"/>
              <w:spacing w:line="600" w:lineRule="exac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其中</w:t>
            </w:r>
          </w:p>
        </w:tc>
        <w:tc>
          <w:tcPr>
            <w:tcW w:w="2268" w:type="dxa"/>
            <w:gridSpan w:val="3"/>
          </w:tcPr>
          <w:p>
            <w:pPr>
              <w:adjustRightInd w:val="0"/>
              <w:snapToGrid w:val="0"/>
              <w:spacing w:line="600" w:lineRule="exac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项目负责人</w:t>
            </w:r>
          </w:p>
        </w:tc>
        <w:tc>
          <w:tcPr>
            <w:tcW w:w="1750" w:type="dxa"/>
            <w:gridSpan w:val="2"/>
          </w:tcPr>
          <w:p>
            <w:pPr>
              <w:adjustRightInd w:val="0"/>
              <w:snapToGrid w:val="0"/>
              <w:spacing w:line="600" w:lineRule="exact"/>
              <w:rPr>
                <w:rFonts w:ascii="FangSong_GB2312" w:eastAsia="FangSong_GB2312" w:hAnsiTheme="minorEastAsia"/>
                <w:b w:val="0"/>
                <w:bCs w:val="0"/>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营业执照号</w:t>
            </w:r>
          </w:p>
        </w:tc>
        <w:tc>
          <w:tcPr>
            <w:tcW w:w="2100" w:type="dxa"/>
            <w:gridSpan w:val="2"/>
          </w:tcPr>
          <w:p>
            <w:pPr>
              <w:adjustRightInd w:val="0"/>
              <w:snapToGrid w:val="0"/>
              <w:spacing w:line="600" w:lineRule="exact"/>
              <w:rPr>
                <w:rFonts w:ascii="FangSong_GB2312" w:eastAsia="FangSong_GB2312" w:hAnsiTheme="minorEastAsia"/>
                <w:b w:val="0"/>
                <w:bCs w:val="0"/>
                <w:color w:val="auto"/>
                <w:sz w:val="28"/>
                <w:szCs w:val="28"/>
                <w:highlight w:val="none"/>
              </w:rPr>
            </w:pPr>
          </w:p>
        </w:tc>
        <w:tc>
          <w:tcPr>
            <w:tcW w:w="1160" w:type="dxa"/>
            <w:gridSpan w:val="2"/>
            <w:vMerge w:val="continue"/>
          </w:tcPr>
          <w:p>
            <w:pPr>
              <w:adjustRightInd w:val="0"/>
              <w:snapToGrid w:val="0"/>
              <w:spacing w:line="600" w:lineRule="exact"/>
              <w:rPr>
                <w:rFonts w:ascii="FangSong_GB2312" w:eastAsia="FangSong_GB2312" w:hAnsiTheme="minorEastAsia"/>
                <w:b w:val="0"/>
                <w:bCs w:val="0"/>
                <w:color w:val="auto"/>
                <w:sz w:val="28"/>
                <w:szCs w:val="28"/>
                <w:highlight w:val="none"/>
              </w:rPr>
            </w:pPr>
          </w:p>
        </w:tc>
        <w:tc>
          <w:tcPr>
            <w:tcW w:w="2268" w:type="dxa"/>
            <w:gridSpan w:val="3"/>
          </w:tcPr>
          <w:p>
            <w:pPr>
              <w:adjustRightInd w:val="0"/>
              <w:snapToGrid w:val="0"/>
              <w:spacing w:line="600" w:lineRule="exac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□高级职称人员</w:t>
            </w:r>
          </w:p>
        </w:tc>
        <w:tc>
          <w:tcPr>
            <w:tcW w:w="1750" w:type="dxa"/>
            <w:gridSpan w:val="2"/>
          </w:tcPr>
          <w:p>
            <w:pPr>
              <w:adjustRightInd w:val="0"/>
              <w:snapToGrid w:val="0"/>
              <w:spacing w:line="600" w:lineRule="exact"/>
              <w:rPr>
                <w:rFonts w:ascii="FangSong_GB2312" w:eastAsia="FangSong_GB2312" w:hAnsiTheme="minorEastAsia"/>
                <w:b w:val="0"/>
                <w:bCs w:val="0"/>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注册资金</w:t>
            </w:r>
          </w:p>
        </w:tc>
        <w:tc>
          <w:tcPr>
            <w:tcW w:w="2100" w:type="dxa"/>
            <w:gridSpan w:val="2"/>
          </w:tcPr>
          <w:p>
            <w:pPr>
              <w:adjustRightInd w:val="0"/>
              <w:snapToGrid w:val="0"/>
              <w:spacing w:line="600" w:lineRule="exact"/>
              <w:rPr>
                <w:rFonts w:ascii="FangSong_GB2312" w:eastAsia="FangSong_GB2312" w:hAnsiTheme="minorEastAsia"/>
                <w:b w:val="0"/>
                <w:bCs w:val="0"/>
                <w:color w:val="auto"/>
                <w:sz w:val="28"/>
                <w:szCs w:val="28"/>
                <w:highlight w:val="none"/>
              </w:rPr>
            </w:pPr>
          </w:p>
        </w:tc>
        <w:tc>
          <w:tcPr>
            <w:tcW w:w="1160" w:type="dxa"/>
            <w:gridSpan w:val="2"/>
            <w:vMerge w:val="continue"/>
          </w:tcPr>
          <w:p>
            <w:pPr>
              <w:adjustRightInd w:val="0"/>
              <w:snapToGrid w:val="0"/>
              <w:spacing w:line="600" w:lineRule="exact"/>
              <w:rPr>
                <w:rFonts w:ascii="FangSong_GB2312" w:eastAsia="FangSong_GB2312" w:hAnsiTheme="minorEastAsia"/>
                <w:b w:val="0"/>
                <w:bCs w:val="0"/>
                <w:color w:val="auto"/>
                <w:sz w:val="28"/>
                <w:szCs w:val="28"/>
                <w:highlight w:val="none"/>
              </w:rPr>
            </w:pPr>
          </w:p>
        </w:tc>
        <w:tc>
          <w:tcPr>
            <w:tcW w:w="2268" w:type="dxa"/>
            <w:gridSpan w:val="3"/>
          </w:tcPr>
          <w:p>
            <w:pPr>
              <w:adjustRightInd w:val="0"/>
              <w:snapToGrid w:val="0"/>
              <w:spacing w:line="600" w:lineRule="exac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□中级职称人员</w:t>
            </w:r>
          </w:p>
        </w:tc>
        <w:tc>
          <w:tcPr>
            <w:tcW w:w="1750" w:type="dxa"/>
            <w:gridSpan w:val="2"/>
          </w:tcPr>
          <w:p>
            <w:pPr>
              <w:adjustRightInd w:val="0"/>
              <w:snapToGrid w:val="0"/>
              <w:spacing w:line="600" w:lineRule="exact"/>
              <w:rPr>
                <w:rFonts w:ascii="FangSong_GB2312" w:eastAsia="FangSong_GB2312" w:hAnsiTheme="minorEastAsia"/>
                <w:b w:val="0"/>
                <w:bCs w:val="0"/>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开户银行</w:t>
            </w:r>
          </w:p>
        </w:tc>
        <w:tc>
          <w:tcPr>
            <w:tcW w:w="2100" w:type="dxa"/>
            <w:gridSpan w:val="2"/>
          </w:tcPr>
          <w:p>
            <w:pPr>
              <w:adjustRightInd w:val="0"/>
              <w:snapToGrid w:val="0"/>
              <w:spacing w:line="600" w:lineRule="exact"/>
              <w:rPr>
                <w:rFonts w:ascii="FangSong_GB2312" w:eastAsia="FangSong_GB2312" w:hAnsiTheme="minorEastAsia"/>
                <w:b w:val="0"/>
                <w:bCs w:val="0"/>
                <w:color w:val="auto"/>
                <w:sz w:val="28"/>
                <w:szCs w:val="28"/>
                <w:highlight w:val="none"/>
              </w:rPr>
            </w:pPr>
          </w:p>
        </w:tc>
        <w:tc>
          <w:tcPr>
            <w:tcW w:w="1160" w:type="dxa"/>
            <w:gridSpan w:val="2"/>
            <w:vMerge w:val="continue"/>
          </w:tcPr>
          <w:p>
            <w:pPr>
              <w:adjustRightInd w:val="0"/>
              <w:snapToGrid w:val="0"/>
              <w:spacing w:line="600" w:lineRule="exact"/>
              <w:rPr>
                <w:rFonts w:ascii="FangSong_GB2312" w:eastAsia="FangSong_GB2312" w:hAnsiTheme="minorEastAsia"/>
                <w:b w:val="0"/>
                <w:bCs w:val="0"/>
                <w:color w:val="auto"/>
                <w:sz w:val="28"/>
                <w:szCs w:val="28"/>
                <w:highlight w:val="none"/>
              </w:rPr>
            </w:pPr>
          </w:p>
        </w:tc>
        <w:tc>
          <w:tcPr>
            <w:tcW w:w="2268" w:type="dxa"/>
            <w:gridSpan w:val="3"/>
          </w:tcPr>
          <w:p>
            <w:pPr>
              <w:adjustRightInd w:val="0"/>
              <w:snapToGrid w:val="0"/>
              <w:spacing w:line="600" w:lineRule="exac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□初级职称人员</w:t>
            </w:r>
          </w:p>
        </w:tc>
        <w:tc>
          <w:tcPr>
            <w:tcW w:w="1750" w:type="dxa"/>
            <w:gridSpan w:val="2"/>
          </w:tcPr>
          <w:p>
            <w:pPr>
              <w:adjustRightInd w:val="0"/>
              <w:snapToGrid w:val="0"/>
              <w:spacing w:line="600" w:lineRule="exact"/>
              <w:rPr>
                <w:rFonts w:ascii="FangSong_GB2312" w:eastAsia="FangSong_GB2312" w:hAnsiTheme="minorEastAsia"/>
                <w:b w:val="0"/>
                <w:bCs w:val="0"/>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账户</w:t>
            </w:r>
          </w:p>
        </w:tc>
        <w:tc>
          <w:tcPr>
            <w:tcW w:w="2100" w:type="dxa"/>
            <w:gridSpan w:val="2"/>
          </w:tcPr>
          <w:p>
            <w:pPr>
              <w:adjustRightInd w:val="0"/>
              <w:snapToGrid w:val="0"/>
              <w:spacing w:line="600" w:lineRule="exact"/>
              <w:rPr>
                <w:rFonts w:ascii="FangSong_GB2312" w:eastAsia="FangSong_GB2312" w:hAnsiTheme="minorEastAsia"/>
                <w:b w:val="0"/>
                <w:bCs w:val="0"/>
                <w:color w:val="auto"/>
                <w:sz w:val="28"/>
                <w:szCs w:val="28"/>
                <w:highlight w:val="none"/>
              </w:rPr>
            </w:pPr>
          </w:p>
        </w:tc>
        <w:tc>
          <w:tcPr>
            <w:tcW w:w="1160" w:type="dxa"/>
            <w:gridSpan w:val="2"/>
            <w:vMerge w:val="continue"/>
          </w:tcPr>
          <w:p>
            <w:pPr>
              <w:adjustRightInd w:val="0"/>
              <w:snapToGrid w:val="0"/>
              <w:spacing w:line="600" w:lineRule="exact"/>
              <w:rPr>
                <w:rFonts w:ascii="FangSong_GB2312" w:eastAsia="FangSong_GB2312" w:hAnsiTheme="minorEastAsia"/>
                <w:b w:val="0"/>
                <w:bCs w:val="0"/>
                <w:color w:val="auto"/>
                <w:sz w:val="28"/>
                <w:szCs w:val="28"/>
                <w:highlight w:val="none"/>
              </w:rPr>
            </w:pPr>
          </w:p>
        </w:tc>
        <w:tc>
          <w:tcPr>
            <w:tcW w:w="2268" w:type="dxa"/>
            <w:gridSpan w:val="3"/>
          </w:tcPr>
          <w:p>
            <w:pPr>
              <w:adjustRightInd w:val="0"/>
              <w:snapToGrid w:val="0"/>
              <w:spacing w:line="600" w:lineRule="exac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□技工</w:t>
            </w:r>
          </w:p>
        </w:tc>
        <w:tc>
          <w:tcPr>
            <w:tcW w:w="1750" w:type="dxa"/>
            <w:gridSpan w:val="2"/>
          </w:tcPr>
          <w:p>
            <w:pPr>
              <w:adjustRightInd w:val="0"/>
              <w:snapToGrid w:val="0"/>
              <w:spacing w:line="600" w:lineRule="exact"/>
              <w:rPr>
                <w:rFonts w:ascii="FangSong_GB2312" w:eastAsia="FangSong_GB2312" w:hAnsiTheme="minorEastAsia"/>
                <w:b w:val="0"/>
                <w:bCs w:val="0"/>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经营范围</w:t>
            </w:r>
          </w:p>
        </w:tc>
        <w:tc>
          <w:tcPr>
            <w:tcW w:w="7278" w:type="dxa"/>
            <w:gridSpan w:val="9"/>
          </w:tcPr>
          <w:p>
            <w:pPr>
              <w:adjustRightInd w:val="0"/>
              <w:snapToGrid w:val="0"/>
              <w:spacing w:line="600" w:lineRule="exact"/>
              <w:rPr>
                <w:rFonts w:ascii="FangSong_GB2312" w:eastAsia="FangSong_GB2312" w:hAnsiTheme="minorEastAsia"/>
                <w:b w:val="0"/>
                <w:bCs w:val="0"/>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FangSong_GB2312" w:eastAsia="FangSong_GB2312" w:hAnsiTheme="minorEastAsia"/>
                <w:b w:val="0"/>
                <w:bCs w:val="0"/>
                <w:color w:val="auto"/>
                <w:sz w:val="28"/>
                <w:szCs w:val="28"/>
                <w:highlight w:val="none"/>
              </w:rPr>
            </w:pPr>
            <w:r>
              <w:rPr>
                <w:rFonts w:hint="eastAsia" w:ascii="FangSong_GB2312" w:eastAsia="FangSong_GB2312" w:hAnsiTheme="minorEastAsia"/>
                <w:b w:val="0"/>
                <w:bCs w:val="0"/>
                <w:color w:val="auto"/>
                <w:sz w:val="28"/>
                <w:szCs w:val="28"/>
                <w:highlight w:val="none"/>
              </w:rPr>
              <w:t>备注</w:t>
            </w:r>
          </w:p>
        </w:tc>
        <w:tc>
          <w:tcPr>
            <w:tcW w:w="7278" w:type="dxa"/>
            <w:gridSpan w:val="9"/>
          </w:tcPr>
          <w:p>
            <w:pPr>
              <w:adjustRightInd w:val="0"/>
              <w:snapToGrid w:val="0"/>
              <w:spacing w:line="600" w:lineRule="exact"/>
              <w:rPr>
                <w:rFonts w:ascii="FangSong_GB2312" w:eastAsia="FangSong_GB2312" w:hAnsiTheme="minorEastAsia"/>
                <w:b w:val="0"/>
                <w:bCs w:val="0"/>
                <w:color w:val="auto"/>
                <w:sz w:val="28"/>
                <w:szCs w:val="28"/>
                <w:highlight w:val="none"/>
              </w:rPr>
            </w:pPr>
          </w:p>
        </w:tc>
      </w:tr>
    </w:tbl>
    <w:p>
      <w:pPr>
        <w:adjustRightInd w:val="0"/>
        <w:snapToGrid w:val="0"/>
        <w:ind w:firstLine="573"/>
        <w:rPr>
          <w:rFonts w:cs="Times New Roman" w:asciiTheme="minorEastAsia" w:hAnsiTheme="minorEastAsia"/>
          <w:b w:val="0"/>
          <w:bCs w:val="0"/>
          <w:color w:val="auto"/>
          <w:sz w:val="28"/>
          <w:szCs w:val="28"/>
          <w:highlight w:val="none"/>
        </w:rPr>
      </w:pPr>
      <w:r>
        <w:rPr>
          <w:rFonts w:ascii="FangSong_GB2312" w:eastAsia="FangSong_GB2312" w:hAnsiTheme="minorEastAsia"/>
          <w:b w:val="0"/>
          <w:bCs w:val="0"/>
          <w:color w:val="auto"/>
          <w:sz w:val="28"/>
          <w:szCs w:val="28"/>
          <w:highlight w:val="none"/>
        </w:rPr>
        <w:t>注</w:t>
      </w:r>
      <w:r>
        <w:rPr>
          <w:rFonts w:hint="eastAsia" w:ascii="FangSong_GB2312" w:eastAsia="FangSong_GB2312" w:hAnsiTheme="minorEastAsia"/>
          <w:b w:val="0"/>
          <w:bCs w:val="0"/>
          <w:color w:val="auto"/>
          <w:sz w:val="28"/>
          <w:szCs w:val="28"/>
          <w:highlight w:val="none"/>
        </w:rPr>
        <w:t>：</w:t>
      </w:r>
      <w:r>
        <w:rPr>
          <w:rFonts w:ascii="FangSong_GB2312" w:eastAsia="FangSong_GB2312" w:hAnsiTheme="minorEastAsia"/>
          <w:b w:val="0"/>
          <w:bCs w:val="0"/>
          <w:color w:val="auto"/>
          <w:sz w:val="28"/>
          <w:szCs w:val="28"/>
          <w:highlight w:val="none"/>
        </w:rPr>
        <w:t>供应商应按供应商须知的要求提供主体资格证明材料及相关资质证明材料</w:t>
      </w:r>
      <w:r>
        <w:rPr>
          <w:rFonts w:hint="eastAsia" w:ascii="FangSong_GB2312" w:eastAsia="FangSong_GB2312" w:hAnsiTheme="minorEastAsia"/>
          <w:b w:val="0"/>
          <w:bCs w:val="0"/>
          <w:color w:val="auto"/>
          <w:sz w:val="28"/>
          <w:szCs w:val="28"/>
          <w:highlight w:val="none"/>
        </w:rPr>
        <w:t>。</w:t>
      </w:r>
      <w:r>
        <w:rPr>
          <w:rFonts w:hint="eastAsia" w:cs="Times New Roman" w:asciiTheme="minorEastAsia" w:hAnsiTheme="minorEastAsia"/>
          <w:b w:val="0"/>
          <w:bCs w:val="0"/>
          <w:color w:val="auto"/>
          <w:sz w:val="28"/>
          <w:szCs w:val="28"/>
          <w:highlight w:val="none"/>
        </w:rPr>
        <w:t>（相关证明文件附后）</w:t>
      </w:r>
    </w:p>
    <w:p>
      <w:pPr>
        <w:adjustRightInd w:val="0"/>
        <w:snapToGrid w:val="0"/>
        <w:spacing w:line="360" w:lineRule="auto"/>
        <w:jc w:val="left"/>
        <w:rPr>
          <w:rFonts w:cs="Times New Roman" w:asciiTheme="minorEastAsia" w:hAnsiTheme="minorEastAsia"/>
          <w:b w:val="0"/>
          <w:bCs w:val="0"/>
          <w:color w:val="auto"/>
          <w:sz w:val="28"/>
          <w:szCs w:val="28"/>
          <w:highlight w:val="none"/>
        </w:rPr>
      </w:pPr>
      <w:bookmarkStart w:id="175" w:name="_Hlk59025866"/>
    </w:p>
    <w:p>
      <w:pPr>
        <w:adjustRightInd w:val="0"/>
        <w:snapToGrid w:val="0"/>
        <w:spacing w:line="360" w:lineRule="auto"/>
        <w:jc w:val="left"/>
        <w:rPr>
          <w:rFonts w:cs="Times New Roman" w:asciiTheme="minorEastAsia" w:hAnsiTheme="minorEastAsia"/>
          <w:b w:val="0"/>
          <w:bCs w:val="0"/>
          <w:color w:val="auto"/>
          <w:sz w:val="28"/>
          <w:szCs w:val="28"/>
          <w:highlight w:val="none"/>
        </w:rPr>
      </w:pPr>
      <w:r>
        <w:rPr>
          <w:rFonts w:hint="eastAsia" w:cs="Times New Roman" w:asciiTheme="minorEastAsia" w:hAnsiTheme="minorEastAsia"/>
          <w:b w:val="0"/>
          <w:bCs w:val="0"/>
          <w:color w:val="auto"/>
          <w:sz w:val="28"/>
          <w:szCs w:val="28"/>
          <w:highlight w:val="none"/>
        </w:rPr>
        <w:t>3.2不得存在情形承诺函</w:t>
      </w:r>
    </w:p>
    <w:bookmarkEnd w:id="175"/>
    <w:p>
      <w:pPr>
        <w:adjustRightInd w:val="0"/>
        <w:snapToGrid w:val="0"/>
        <w:spacing w:line="360" w:lineRule="auto"/>
        <w:rPr>
          <w:rFonts w:ascii="宋体" w:hAnsi="宋体" w:eastAsia="宋体" w:cs="宋体"/>
          <w:b w:val="0"/>
          <w:bCs w:val="0"/>
          <w:color w:val="auto"/>
          <w:sz w:val="24"/>
          <w:szCs w:val="24"/>
          <w:highlight w:val="none"/>
          <w:lang w:val="en-GB"/>
        </w:rPr>
      </w:pPr>
    </w:p>
    <w:p>
      <w:pPr>
        <w:adjustRightInd w:val="0"/>
        <w:snapToGrid w:val="0"/>
        <w:spacing w:line="360" w:lineRule="auto"/>
        <w:rPr>
          <w:rFonts w:ascii="宋体" w:hAnsi="宋体" w:eastAsia="宋体" w:cs="宋体"/>
          <w:b w:val="0"/>
          <w:bCs w:val="0"/>
          <w:color w:val="auto"/>
          <w:sz w:val="24"/>
          <w:szCs w:val="24"/>
          <w:highlight w:val="none"/>
          <w:lang w:val="en-GB"/>
        </w:rPr>
      </w:pPr>
      <w:r>
        <w:rPr>
          <w:rFonts w:hint="eastAsia" w:ascii="宋体" w:hAnsi="宋体" w:eastAsia="宋体" w:cs="宋体"/>
          <w:b w:val="0"/>
          <w:bCs w:val="0"/>
          <w:color w:val="auto"/>
          <w:sz w:val="24"/>
          <w:szCs w:val="24"/>
          <w:highlight w:val="none"/>
          <w:lang w:val="en-GB"/>
        </w:rPr>
        <w:t>致：广州净水有限公司</w:t>
      </w:r>
    </w:p>
    <w:p>
      <w:pPr>
        <w:adjustRightInd w:val="0"/>
        <w:snapToGrid w:val="0"/>
        <w:spacing w:line="360" w:lineRule="auto"/>
        <w:ind w:firstLine="480" w:firstLineChars="200"/>
        <w:rPr>
          <w:rFonts w:ascii="FangSong_GB2312" w:eastAsia="FangSong_GB2312"/>
          <w:b w:val="0"/>
          <w:bCs w:val="0"/>
          <w:color w:val="auto"/>
          <w:sz w:val="28"/>
          <w:szCs w:val="28"/>
          <w:highlight w:val="none"/>
        </w:rPr>
      </w:pPr>
      <w:r>
        <w:rPr>
          <w:rFonts w:hint="eastAsia" w:ascii="宋体" w:hAnsi="宋体" w:eastAsia="宋体" w:cs="宋体"/>
          <w:b w:val="0"/>
          <w:bCs w:val="0"/>
          <w:color w:val="auto"/>
          <w:sz w:val="24"/>
          <w:szCs w:val="24"/>
          <w:highlight w:val="none"/>
          <w:lang w:val="en-GB"/>
        </w:rPr>
        <w:t>我方郑重承诺，在参与</w:t>
      </w:r>
      <w:r>
        <w:rPr>
          <w:rFonts w:hint="eastAsia" w:ascii="宋体" w:hAnsi="宋体" w:eastAsia="宋体" w:cs="宋体"/>
          <w:b w:val="0"/>
          <w:bCs w:val="0"/>
          <w:color w:val="auto"/>
          <w:kern w:val="2"/>
          <w:sz w:val="24"/>
          <w:szCs w:val="24"/>
          <w:highlight w:val="none"/>
          <w:u w:val="single"/>
          <w:lang w:val="en-GB" w:eastAsia="zh-CN"/>
        </w:rPr>
        <w:t>广州市净水有限公司司竹料分公司厂区低压电房电柜及电柜锁扣等备件采购项目</w:t>
      </w:r>
      <w:r>
        <w:rPr>
          <w:rFonts w:hint="eastAsia" w:ascii="宋体" w:hAnsi="宋体" w:eastAsia="宋体" w:cs="宋体"/>
          <w:b w:val="0"/>
          <w:bCs w:val="0"/>
          <w:color w:val="auto"/>
          <w:sz w:val="24"/>
          <w:szCs w:val="24"/>
          <w:highlight w:val="none"/>
          <w:u w:val="single"/>
          <w:lang w:val="en-GB"/>
        </w:rPr>
        <w:t>（项目编号：</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lang w:val="en-GB"/>
        </w:rPr>
        <w:t>）</w:t>
      </w:r>
      <w:r>
        <w:rPr>
          <w:rFonts w:hint="eastAsia" w:ascii="宋体" w:hAnsi="宋体" w:eastAsia="宋体" w:cs="宋体"/>
          <w:b w:val="0"/>
          <w:bCs w:val="0"/>
          <w:color w:val="auto"/>
          <w:sz w:val="24"/>
          <w:szCs w:val="24"/>
          <w:highlight w:val="none"/>
          <w:lang w:val="en-GB"/>
        </w:rPr>
        <w:t>采购期间，未被列入下列情形之一：</w:t>
      </w:r>
    </w:p>
    <w:p>
      <w:pPr>
        <w:adjustRightInd w:val="0"/>
        <w:snapToGrid w:val="0"/>
        <w:spacing w:line="360" w:lineRule="auto"/>
        <w:ind w:firstLine="480" w:firstLineChars="200"/>
        <w:rPr>
          <w:rFonts w:ascii="宋体" w:hAnsi="宋体" w:cs="宋体"/>
          <w:b w:val="0"/>
          <w:bCs w:val="0"/>
          <w:color w:val="auto"/>
          <w:sz w:val="24"/>
          <w:szCs w:val="24"/>
          <w:highlight w:val="none"/>
          <w:lang w:val="en-GB"/>
        </w:rPr>
      </w:pPr>
      <w:r>
        <w:rPr>
          <w:rFonts w:hint="eastAsia" w:ascii="宋体" w:hAnsi="宋体" w:cs="宋体"/>
          <w:b w:val="0"/>
          <w:bCs w:val="0"/>
          <w:color w:val="auto"/>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cs="宋体"/>
          <w:b w:val="0"/>
          <w:bCs w:val="0"/>
          <w:color w:val="auto"/>
          <w:sz w:val="24"/>
          <w:szCs w:val="24"/>
          <w:highlight w:val="none"/>
          <w:lang w:val="en-GB"/>
        </w:rPr>
      </w:pPr>
      <w:r>
        <w:rPr>
          <w:rFonts w:hint="eastAsia" w:ascii="宋体" w:hAnsi="宋体" w:cs="宋体"/>
          <w:b w:val="0"/>
          <w:bCs w:val="0"/>
          <w:color w:val="auto"/>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cs="宋体"/>
          <w:b w:val="0"/>
          <w:bCs w:val="0"/>
          <w:color w:val="auto"/>
          <w:sz w:val="24"/>
          <w:szCs w:val="24"/>
          <w:highlight w:val="none"/>
          <w:lang w:val="en-GB"/>
        </w:rPr>
      </w:pPr>
      <w:r>
        <w:rPr>
          <w:rFonts w:hint="eastAsia" w:ascii="宋体" w:hAnsi="宋体" w:cs="宋体"/>
          <w:b w:val="0"/>
          <w:bCs w:val="0"/>
          <w:color w:val="auto"/>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cs="宋体"/>
          <w:b w:val="0"/>
          <w:bCs w:val="0"/>
          <w:color w:val="auto"/>
          <w:sz w:val="24"/>
          <w:szCs w:val="24"/>
          <w:highlight w:val="none"/>
          <w:lang w:val="en-GB"/>
        </w:rPr>
      </w:pPr>
      <w:r>
        <w:rPr>
          <w:rFonts w:hint="eastAsia" w:ascii="宋体" w:hAnsi="宋体" w:cs="宋体"/>
          <w:b w:val="0"/>
          <w:bCs w:val="0"/>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b w:val="0"/>
          <w:bCs w:val="0"/>
          <w:color w:val="auto"/>
          <w:sz w:val="24"/>
          <w:szCs w:val="24"/>
          <w:highlight w:val="none"/>
          <w:lang w:val="en-GB"/>
        </w:rPr>
      </w:pPr>
      <w:r>
        <w:rPr>
          <w:rFonts w:hint="eastAsia" w:ascii="宋体" w:hAnsi="宋体" w:cs="宋体"/>
          <w:b w:val="0"/>
          <w:bCs w:val="0"/>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b w:val="0"/>
          <w:bCs w:val="0"/>
          <w:color w:val="auto"/>
          <w:sz w:val="24"/>
          <w:szCs w:val="24"/>
          <w:highlight w:val="none"/>
          <w:lang w:val="en-GB"/>
        </w:rPr>
      </w:pPr>
      <w:r>
        <w:rPr>
          <w:rFonts w:hint="eastAsia" w:ascii="宋体" w:hAnsi="宋体" w:cs="宋体"/>
          <w:b w:val="0"/>
          <w:bCs w:val="0"/>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cs="宋体"/>
          <w:b w:val="0"/>
          <w:bCs w:val="0"/>
          <w:color w:val="auto"/>
          <w:sz w:val="24"/>
          <w:szCs w:val="24"/>
          <w:highlight w:val="none"/>
          <w:lang w:val="en-GB"/>
        </w:rPr>
      </w:pPr>
      <w:r>
        <w:rPr>
          <w:rFonts w:hint="eastAsia" w:ascii="宋体" w:hAnsi="宋体" w:cs="宋体"/>
          <w:b w:val="0"/>
          <w:bCs w:val="0"/>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b w:val="0"/>
          <w:bCs w:val="0"/>
          <w:color w:val="auto"/>
          <w:sz w:val="24"/>
          <w:szCs w:val="24"/>
          <w:highlight w:val="none"/>
          <w:lang w:val="en-GB"/>
        </w:rPr>
      </w:pPr>
      <w:r>
        <w:rPr>
          <w:rFonts w:hint="eastAsia" w:ascii="宋体" w:hAnsi="宋体" w:cs="宋体"/>
          <w:b w:val="0"/>
          <w:bCs w:val="0"/>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b w:val="0"/>
          <w:bCs w:val="0"/>
          <w:color w:val="auto"/>
          <w:sz w:val="24"/>
          <w:szCs w:val="24"/>
          <w:highlight w:val="none"/>
          <w:lang w:val="en-GB"/>
        </w:rPr>
      </w:pPr>
      <w:r>
        <w:rPr>
          <w:rFonts w:hint="eastAsia" w:ascii="宋体" w:hAnsi="宋体" w:cs="宋体"/>
          <w:b w:val="0"/>
          <w:bCs w:val="0"/>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cs="宋体"/>
          <w:b w:val="0"/>
          <w:bCs w:val="0"/>
          <w:color w:val="auto"/>
          <w:sz w:val="24"/>
          <w:szCs w:val="24"/>
          <w:highlight w:val="none"/>
          <w:lang w:val="en-GB"/>
        </w:rPr>
      </w:pPr>
      <w:r>
        <w:rPr>
          <w:rFonts w:hint="eastAsia" w:ascii="宋体" w:hAnsi="宋体" w:cs="宋体"/>
          <w:b w:val="0"/>
          <w:bCs w:val="0"/>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b w:val="0"/>
          <w:bCs w:val="0"/>
          <w:color w:val="auto"/>
          <w:sz w:val="24"/>
          <w:szCs w:val="24"/>
          <w:highlight w:val="none"/>
          <w:lang w:val="en-GB"/>
        </w:rPr>
      </w:pPr>
      <w:r>
        <w:rPr>
          <w:rFonts w:hint="eastAsia" w:ascii="宋体" w:hAnsi="宋体" w:cs="宋体"/>
          <w:b w:val="0"/>
          <w:bCs w:val="0"/>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val="0"/>
          <w:bCs w:val="0"/>
          <w:color w:val="auto"/>
          <w:sz w:val="24"/>
          <w:szCs w:val="24"/>
          <w:highlight w:val="none"/>
        </w:rPr>
      </w:pPr>
    </w:p>
    <w:p>
      <w:pPr>
        <w:adjustRightInd w:val="0"/>
        <w:snapToGrid w:val="0"/>
        <w:spacing w:line="360" w:lineRule="auto"/>
        <w:rPr>
          <w:rFonts w:hint="eastAsia" w:ascii="宋体" w:hAnsi="宋体" w:eastAsia="宋体" w:cs="宋体"/>
          <w:b w:val="0"/>
          <w:bCs w:val="0"/>
          <w:color w:val="auto"/>
          <w:sz w:val="24"/>
          <w:szCs w:val="24"/>
          <w:highlight w:val="none"/>
        </w:rPr>
      </w:pPr>
    </w:p>
    <w:p>
      <w:pPr>
        <w:adjustRightInd w:val="0"/>
        <w:snapToGrid w:val="0"/>
        <w:spacing w:line="360" w:lineRule="auto"/>
        <w:rPr>
          <w:rFonts w:hint="eastAsia" w:ascii="宋体" w:hAnsi="宋体" w:eastAsia="宋体" w:cs="宋体"/>
          <w:b w:val="0"/>
          <w:bCs w:val="0"/>
          <w:color w:val="auto"/>
          <w:sz w:val="24"/>
          <w:szCs w:val="24"/>
          <w:highlight w:val="none"/>
        </w:rPr>
      </w:pPr>
    </w:p>
    <w:p>
      <w:pPr>
        <w:adjustRightInd w:val="0"/>
        <w:snapToGrid w:val="0"/>
        <w:spacing w:line="360" w:lineRule="auto"/>
        <w:rPr>
          <w:rFonts w:hint="eastAsia" w:ascii="宋体" w:hAnsi="宋体" w:eastAsia="宋体" w:cs="宋体"/>
          <w:b w:val="0"/>
          <w:bCs w:val="0"/>
          <w:color w:val="auto"/>
          <w:sz w:val="24"/>
          <w:szCs w:val="24"/>
          <w:highlight w:val="none"/>
        </w:rPr>
      </w:pPr>
    </w:p>
    <w:p>
      <w:pPr>
        <w:adjustRightInd w:val="0"/>
        <w:snapToGrid w:val="0"/>
        <w:spacing w:line="360" w:lineRule="auto"/>
        <w:jc w:val="right"/>
        <w:rPr>
          <w:rFonts w:ascii="宋体" w:hAnsi="宋体" w:eastAsia="宋体" w:cs="宋体"/>
          <w:b w:val="0"/>
          <w:bCs w:val="0"/>
          <w:color w:val="auto"/>
          <w:sz w:val="24"/>
          <w:szCs w:val="24"/>
          <w:highlight w:val="none"/>
          <w:lang w:val="en-GB"/>
        </w:rPr>
      </w:pPr>
      <w:r>
        <w:rPr>
          <w:rFonts w:hint="eastAsia" w:ascii="宋体" w:hAnsi="宋体" w:eastAsia="宋体" w:cs="宋体"/>
          <w:b w:val="0"/>
          <w:bCs w:val="0"/>
          <w:color w:val="auto"/>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b w:val="0"/>
          <w:bCs w:val="0"/>
          <w:color w:val="auto"/>
          <w:sz w:val="24"/>
          <w:szCs w:val="24"/>
          <w:highlight w:val="none"/>
          <w:lang w:val="en-GB"/>
        </w:rPr>
      </w:pPr>
      <w:r>
        <w:rPr>
          <w:rFonts w:hint="eastAsia" w:ascii="宋体" w:hAnsi="宋体" w:eastAsia="宋体" w:cs="宋体"/>
          <w:b w:val="0"/>
          <w:bCs w:val="0"/>
          <w:color w:val="auto"/>
          <w:sz w:val="24"/>
          <w:szCs w:val="24"/>
          <w:highlight w:val="none"/>
          <w:lang w:val="en-GB"/>
        </w:rPr>
        <w:t>年  月  日</w:t>
      </w:r>
    </w:p>
    <w:p>
      <w:pPr>
        <w:jc w:val="left"/>
        <w:rPr>
          <w:rFonts w:cs="Times New Roman" w:asciiTheme="minorEastAsia" w:hAnsiTheme="minorEastAsia"/>
          <w:b w:val="0"/>
          <w:bCs w:val="0"/>
          <w:color w:val="auto"/>
          <w:sz w:val="28"/>
          <w:szCs w:val="28"/>
          <w:highlight w:val="none"/>
        </w:rPr>
      </w:pPr>
      <w:r>
        <w:rPr>
          <w:rFonts w:hint="eastAsia" w:cs="Times New Roman" w:asciiTheme="minorEastAsia" w:hAnsiTheme="minorEastAsia"/>
          <w:b w:val="0"/>
          <w:bCs w:val="0"/>
          <w:color w:val="auto"/>
          <w:sz w:val="28"/>
          <w:szCs w:val="28"/>
          <w:highlight w:val="none"/>
        </w:rPr>
        <w:t>4.拟投入本项目的项目负责人情况表</w:t>
      </w:r>
    </w:p>
    <w:p>
      <w:pPr>
        <w:pStyle w:val="22"/>
        <w:rPr>
          <w:rFonts w:ascii="FangSong_GB2312" w:eastAsia="FangSong_GB2312" w:hAnsiTheme="minorEastAsia"/>
          <w:b w:val="0"/>
          <w:bCs w:val="0"/>
          <w:color w:val="auto"/>
          <w:sz w:val="28"/>
          <w:szCs w:val="28"/>
          <w:highlight w:val="none"/>
        </w:rPr>
      </w:pPr>
    </w:p>
    <w:p>
      <w:pPr>
        <w:jc w:val="center"/>
        <w:rPr>
          <w:rFonts w:ascii="仿宋" w:hAnsi="仿宋" w:eastAsia="仿宋" w:cs="FangSong_GB2312"/>
          <w:b w:val="0"/>
          <w:bCs w:val="0"/>
          <w:color w:val="auto"/>
          <w:sz w:val="28"/>
          <w:szCs w:val="28"/>
          <w:highlight w:val="none"/>
        </w:rPr>
      </w:pPr>
      <w:r>
        <w:rPr>
          <w:rFonts w:hint="eastAsia" w:ascii="仿宋" w:hAnsi="仿宋" w:eastAsia="仿宋" w:cs="FangSong_GB2312"/>
          <w:b w:val="0"/>
          <w:bCs w:val="0"/>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pPr>
              <w:jc w:val="center"/>
              <w:rPr>
                <w:rFonts w:ascii="仿宋" w:hAnsi="仿宋" w:eastAsia="仿宋" w:cs="FangSong_GB2312"/>
                <w:b w:val="0"/>
                <w:bCs w:val="0"/>
                <w:color w:val="auto"/>
                <w:sz w:val="28"/>
                <w:szCs w:val="28"/>
                <w:highlight w:val="none"/>
              </w:rPr>
            </w:pPr>
            <w:r>
              <w:rPr>
                <w:rFonts w:hint="eastAsia" w:ascii="仿宋" w:hAnsi="仿宋" w:eastAsia="仿宋" w:cs="FangSong_GB2312"/>
                <w:b w:val="0"/>
                <w:bCs w:val="0"/>
                <w:color w:val="auto"/>
                <w:sz w:val="28"/>
                <w:szCs w:val="28"/>
                <w:highlight w:val="none"/>
              </w:rPr>
              <w:t>姓名</w:t>
            </w:r>
          </w:p>
        </w:tc>
        <w:tc>
          <w:tcPr>
            <w:tcW w:w="1497" w:type="dxa"/>
            <w:gridSpan w:val="2"/>
            <w:noWrap/>
          </w:tcPr>
          <w:p>
            <w:pPr>
              <w:jc w:val="center"/>
              <w:rPr>
                <w:rFonts w:ascii="仿宋" w:hAnsi="仿宋" w:eastAsia="仿宋" w:cs="FangSong_GB2312"/>
                <w:b w:val="0"/>
                <w:bCs w:val="0"/>
                <w:color w:val="auto"/>
                <w:sz w:val="28"/>
                <w:szCs w:val="28"/>
                <w:highlight w:val="none"/>
              </w:rPr>
            </w:pPr>
          </w:p>
        </w:tc>
        <w:tc>
          <w:tcPr>
            <w:tcW w:w="1613" w:type="dxa"/>
            <w:gridSpan w:val="2"/>
            <w:noWrap/>
          </w:tcPr>
          <w:p>
            <w:pPr>
              <w:jc w:val="center"/>
              <w:rPr>
                <w:rFonts w:ascii="仿宋" w:hAnsi="仿宋" w:eastAsia="仿宋" w:cs="FangSong_GB2312"/>
                <w:b w:val="0"/>
                <w:bCs w:val="0"/>
                <w:color w:val="auto"/>
                <w:sz w:val="28"/>
                <w:szCs w:val="28"/>
                <w:highlight w:val="none"/>
              </w:rPr>
            </w:pPr>
            <w:r>
              <w:rPr>
                <w:rFonts w:hint="eastAsia" w:ascii="仿宋" w:hAnsi="仿宋" w:eastAsia="仿宋" w:cs="FangSong_GB2312"/>
                <w:b w:val="0"/>
                <w:bCs w:val="0"/>
                <w:color w:val="auto"/>
                <w:sz w:val="28"/>
                <w:szCs w:val="28"/>
                <w:highlight w:val="none"/>
              </w:rPr>
              <w:t>出生年月</w:t>
            </w:r>
          </w:p>
        </w:tc>
        <w:tc>
          <w:tcPr>
            <w:tcW w:w="1337" w:type="dxa"/>
            <w:gridSpan w:val="2"/>
            <w:noWrap/>
          </w:tcPr>
          <w:p>
            <w:pPr>
              <w:jc w:val="center"/>
              <w:rPr>
                <w:rFonts w:ascii="仿宋" w:hAnsi="仿宋" w:eastAsia="仿宋" w:cs="FangSong_GB2312"/>
                <w:b w:val="0"/>
                <w:bCs w:val="0"/>
                <w:color w:val="auto"/>
                <w:sz w:val="28"/>
                <w:szCs w:val="28"/>
                <w:highlight w:val="none"/>
              </w:rPr>
            </w:pPr>
          </w:p>
        </w:tc>
        <w:tc>
          <w:tcPr>
            <w:tcW w:w="2198" w:type="dxa"/>
            <w:gridSpan w:val="2"/>
            <w:noWrap/>
          </w:tcPr>
          <w:p>
            <w:pPr>
              <w:jc w:val="center"/>
              <w:rPr>
                <w:rFonts w:ascii="仿宋" w:hAnsi="仿宋" w:eastAsia="仿宋" w:cs="FangSong_GB2312"/>
                <w:b w:val="0"/>
                <w:bCs w:val="0"/>
                <w:color w:val="auto"/>
                <w:sz w:val="28"/>
                <w:szCs w:val="28"/>
                <w:highlight w:val="none"/>
              </w:rPr>
            </w:pPr>
            <w:r>
              <w:rPr>
                <w:rFonts w:hint="eastAsia" w:ascii="仿宋" w:hAnsi="仿宋" w:eastAsia="仿宋" w:cs="FangSong_GB2312"/>
                <w:b w:val="0"/>
                <w:bCs w:val="0"/>
                <w:color w:val="auto"/>
                <w:sz w:val="28"/>
                <w:szCs w:val="28"/>
                <w:highlight w:val="none"/>
              </w:rPr>
              <w:t>学历</w:t>
            </w:r>
          </w:p>
        </w:tc>
        <w:tc>
          <w:tcPr>
            <w:tcW w:w="1119" w:type="dxa"/>
            <w:noWrap/>
          </w:tcPr>
          <w:p>
            <w:pPr>
              <w:jc w:val="center"/>
              <w:rPr>
                <w:rFonts w:ascii="仿宋" w:hAnsi="仿宋" w:eastAsia="仿宋" w:cs="FangSong_GB2312"/>
                <w:b w:val="0"/>
                <w:bCs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pPr>
              <w:spacing w:line="360" w:lineRule="exact"/>
              <w:jc w:val="center"/>
              <w:rPr>
                <w:rFonts w:ascii="仿宋" w:hAnsi="仿宋" w:eastAsia="仿宋" w:cs="FangSong_GB2312"/>
                <w:b w:val="0"/>
                <w:bCs w:val="0"/>
                <w:color w:val="auto"/>
                <w:sz w:val="28"/>
                <w:szCs w:val="28"/>
                <w:highlight w:val="none"/>
              </w:rPr>
            </w:pPr>
            <w:r>
              <w:rPr>
                <w:rFonts w:hint="eastAsia" w:ascii="仿宋" w:hAnsi="仿宋" w:eastAsia="仿宋" w:cs="FangSong_GB2312"/>
                <w:b w:val="0"/>
                <w:bCs w:val="0"/>
                <w:color w:val="auto"/>
                <w:sz w:val="28"/>
                <w:szCs w:val="28"/>
                <w:highlight w:val="none"/>
              </w:rPr>
              <w:t>职称</w:t>
            </w:r>
          </w:p>
        </w:tc>
        <w:tc>
          <w:tcPr>
            <w:tcW w:w="1497" w:type="dxa"/>
            <w:gridSpan w:val="2"/>
            <w:noWrap/>
          </w:tcPr>
          <w:p>
            <w:pPr>
              <w:spacing w:line="360" w:lineRule="exact"/>
              <w:jc w:val="center"/>
              <w:rPr>
                <w:rFonts w:ascii="仿宋" w:hAnsi="仿宋" w:eastAsia="仿宋" w:cs="FangSong_GB2312"/>
                <w:b w:val="0"/>
                <w:bCs w:val="0"/>
                <w:color w:val="auto"/>
                <w:sz w:val="28"/>
                <w:szCs w:val="28"/>
                <w:highlight w:val="none"/>
              </w:rPr>
            </w:pPr>
          </w:p>
        </w:tc>
        <w:tc>
          <w:tcPr>
            <w:tcW w:w="1613" w:type="dxa"/>
            <w:gridSpan w:val="2"/>
            <w:noWrap/>
          </w:tcPr>
          <w:p>
            <w:pPr>
              <w:spacing w:line="360" w:lineRule="exact"/>
              <w:jc w:val="center"/>
              <w:rPr>
                <w:rFonts w:ascii="仿宋" w:hAnsi="仿宋" w:eastAsia="仿宋" w:cs="FangSong_GB2312"/>
                <w:b w:val="0"/>
                <w:bCs w:val="0"/>
                <w:color w:val="auto"/>
                <w:sz w:val="28"/>
                <w:szCs w:val="28"/>
                <w:highlight w:val="none"/>
              </w:rPr>
            </w:pPr>
            <w:r>
              <w:rPr>
                <w:rFonts w:hint="eastAsia" w:ascii="仿宋" w:hAnsi="仿宋" w:eastAsia="仿宋" w:cs="FangSong_GB2312"/>
                <w:b w:val="0"/>
                <w:bCs w:val="0"/>
                <w:color w:val="auto"/>
                <w:sz w:val="28"/>
                <w:szCs w:val="28"/>
                <w:highlight w:val="none"/>
              </w:rPr>
              <w:t>职务</w:t>
            </w:r>
          </w:p>
        </w:tc>
        <w:tc>
          <w:tcPr>
            <w:tcW w:w="1337" w:type="dxa"/>
            <w:gridSpan w:val="2"/>
            <w:noWrap/>
          </w:tcPr>
          <w:p>
            <w:pPr>
              <w:spacing w:line="360" w:lineRule="exact"/>
              <w:jc w:val="center"/>
              <w:rPr>
                <w:rFonts w:ascii="仿宋" w:hAnsi="仿宋" w:eastAsia="仿宋" w:cs="FangSong_GB2312"/>
                <w:b w:val="0"/>
                <w:bCs w:val="0"/>
                <w:color w:val="auto"/>
                <w:sz w:val="28"/>
                <w:szCs w:val="28"/>
                <w:highlight w:val="none"/>
              </w:rPr>
            </w:pPr>
          </w:p>
        </w:tc>
        <w:tc>
          <w:tcPr>
            <w:tcW w:w="2198" w:type="dxa"/>
            <w:gridSpan w:val="2"/>
            <w:noWrap/>
          </w:tcPr>
          <w:p>
            <w:pPr>
              <w:spacing w:line="360" w:lineRule="exact"/>
              <w:jc w:val="center"/>
              <w:rPr>
                <w:rFonts w:ascii="仿宋" w:hAnsi="仿宋" w:eastAsia="仿宋" w:cs="FangSong_GB2312"/>
                <w:b w:val="0"/>
                <w:bCs w:val="0"/>
                <w:color w:val="auto"/>
                <w:sz w:val="28"/>
                <w:szCs w:val="28"/>
                <w:highlight w:val="none"/>
              </w:rPr>
            </w:pPr>
            <w:r>
              <w:rPr>
                <w:rFonts w:hint="eastAsia" w:ascii="仿宋" w:hAnsi="仿宋" w:eastAsia="仿宋" w:cs="FangSong_GB2312"/>
                <w:b w:val="0"/>
                <w:bCs w:val="0"/>
                <w:color w:val="auto"/>
                <w:sz w:val="28"/>
                <w:szCs w:val="28"/>
                <w:highlight w:val="none"/>
              </w:rPr>
              <w:t>从事本工作时间</w:t>
            </w:r>
          </w:p>
        </w:tc>
        <w:tc>
          <w:tcPr>
            <w:tcW w:w="1119" w:type="dxa"/>
            <w:noWrap/>
          </w:tcPr>
          <w:p>
            <w:pPr>
              <w:spacing w:line="360" w:lineRule="exact"/>
              <w:jc w:val="center"/>
              <w:rPr>
                <w:rFonts w:ascii="仿宋" w:hAnsi="仿宋" w:eastAsia="仿宋" w:cs="FangSong_GB2312"/>
                <w:b w:val="0"/>
                <w:bCs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tcPr>
          <w:p>
            <w:pPr>
              <w:spacing w:line="360" w:lineRule="exact"/>
              <w:jc w:val="center"/>
              <w:rPr>
                <w:rFonts w:ascii="仿宋" w:hAnsi="仿宋" w:eastAsia="仿宋" w:cs="FangSong_GB2312"/>
                <w:b w:val="0"/>
                <w:bCs w:val="0"/>
                <w:color w:val="auto"/>
                <w:sz w:val="28"/>
                <w:szCs w:val="28"/>
                <w:highlight w:val="none"/>
              </w:rPr>
            </w:pPr>
            <w:r>
              <w:rPr>
                <w:rFonts w:hint="eastAsia" w:ascii="仿宋" w:hAnsi="仿宋" w:eastAsia="仿宋" w:cs="FangSong_GB2312"/>
                <w:b w:val="0"/>
                <w:bCs w:val="0"/>
                <w:color w:val="auto"/>
                <w:sz w:val="28"/>
                <w:szCs w:val="28"/>
                <w:highlight w:val="none"/>
              </w:rPr>
              <w:t>毕业院校</w:t>
            </w:r>
          </w:p>
        </w:tc>
        <w:tc>
          <w:tcPr>
            <w:tcW w:w="1497" w:type="dxa"/>
            <w:gridSpan w:val="2"/>
            <w:noWrap/>
          </w:tcPr>
          <w:p>
            <w:pPr>
              <w:spacing w:line="360" w:lineRule="exact"/>
              <w:jc w:val="center"/>
              <w:rPr>
                <w:rFonts w:ascii="仿宋" w:hAnsi="仿宋" w:eastAsia="仿宋" w:cs="FangSong_GB2312"/>
                <w:b w:val="0"/>
                <w:bCs w:val="0"/>
                <w:color w:val="auto"/>
                <w:sz w:val="28"/>
                <w:szCs w:val="28"/>
                <w:highlight w:val="none"/>
              </w:rPr>
            </w:pPr>
          </w:p>
        </w:tc>
        <w:tc>
          <w:tcPr>
            <w:tcW w:w="1613" w:type="dxa"/>
            <w:gridSpan w:val="2"/>
            <w:noWrap/>
          </w:tcPr>
          <w:p>
            <w:pPr>
              <w:spacing w:line="360" w:lineRule="exact"/>
              <w:jc w:val="center"/>
              <w:rPr>
                <w:rFonts w:ascii="仿宋" w:hAnsi="仿宋" w:eastAsia="仿宋" w:cs="FangSong_GB2312"/>
                <w:b w:val="0"/>
                <w:bCs w:val="0"/>
                <w:color w:val="auto"/>
                <w:sz w:val="28"/>
                <w:szCs w:val="28"/>
                <w:highlight w:val="none"/>
              </w:rPr>
            </w:pPr>
            <w:r>
              <w:rPr>
                <w:rFonts w:hint="eastAsia" w:ascii="仿宋" w:hAnsi="仿宋" w:eastAsia="仿宋" w:cs="FangSong_GB2312"/>
                <w:b w:val="0"/>
                <w:bCs w:val="0"/>
                <w:color w:val="auto"/>
                <w:sz w:val="28"/>
                <w:szCs w:val="28"/>
                <w:highlight w:val="none"/>
              </w:rPr>
              <w:t>毕业时间</w:t>
            </w:r>
          </w:p>
        </w:tc>
        <w:tc>
          <w:tcPr>
            <w:tcW w:w="1337" w:type="dxa"/>
            <w:gridSpan w:val="2"/>
            <w:noWrap/>
          </w:tcPr>
          <w:p>
            <w:pPr>
              <w:spacing w:line="360" w:lineRule="exact"/>
              <w:jc w:val="center"/>
              <w:rPr>
                <w:rFonts w:ascii="仿宋" w:hAnsi="仿宋" w:eastAsia="仿宋" w:cs="FangSong_GB2312"/>
                <w:b w:val="0"/>
                <w:bCs w:val="0"/>
                <w:color w:val="auto"/>
                <w:sz w:val="28"/>
                <w:szCs w:val="28"/>
                <w:highlight w:val="none"/>
              </w:rPr>
            </w:pPr>
          </w:p>
        </w:tc>
        <w:tc>
          <w:tcPr>
            <w:tcW w:w="2198" w:type="dxa"/>
            <w:gridSpan w:val="2"/>
            <w:noWrap/>
          </w:tcPr>
          <w:p>
            <w:pPr>
              <w:spacing w:line="360" w:lineRule="exact"/>
              <w:jc w:val="center"/>
              <w:rPr>
                <w:rFonts w:ascii="仿宋" w:hAnsi="仿宋" w:eastAsia="仿宋" w:cs="FangSong_GB2312"/>
                <w:b w:val="0"/>
                <w:bCs w:val="0"/>
                <w:color w:val="auto"/>
                <w:sz w:val="28"/>
                <w:szCs w:val="28"/>
                <w:highlight w:val="none"/>
              </w:rPr>
            </w:pPr>
            <w:r>
              <w:rPr>
                <w:rFonts w:hint="eastAsia" w:ascii="仿宋" w:hAnsi="仿宋" w:eastAsia="仿宋" w:cs="FangSong_GB2312"/>
                <w:b w:val="0"/>
                <w:bCs w:val="0"/>
                <w:color w:val="auto"/>
                <w:sz w:val="28"/>
                <w:szCs w:val="28"/>
                <w:highlight w:val="none"/>
              </w:rPr>
              <w:t>专业</w:t>
            </w:r>
          </w:p>
        </w:tc>
        <w:tc>
          <w:tcPr>
            <w:tcW w:w="1119" w:type="dxa"/>
            <w:noWrap/>
          </w:tcPr>
          <w:p>
            <w:pPr>
              <w:spacing w:line="360" w:lineRule="exact"/>
              <w:jc w:val="center"/>
              <w:rPr>
                <w:rFonts w:ascii="仿宋" w:hAnsi="仿宋" w:eastAsia="仿宋" w:cs="FangSong_GB2312"/>
                <w:b w:val="0"/>
                <w:bCs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spacing w:line="360" w:lineRule="exact"/>
              <w:jc w:val="center"/>
              <w:rPr>
                <w:rFonts w:ascii="仿宋" w:hAnsi="仿宋" w:eastAsia="仿宋" w:cs="FangSong_GB2312"/>
                <w:b w:val="0"/>
                <w:bCs w:val="0"/>
                <w:color w:val="auto"/>
                <w:sz w:val="28"/>
                <w:szCs w:val="28"/>
                <w:highlight w:val="none"/>
              </w:rPr>
            </w:pPr>
            <w:r>
              <w:rPr>
                <w:rFonts w:hint="eastAsia" w:ascii="仿宋" w:hAnsi="仿宋" w:eastAsia="仿宋" w:cs="FangSong_GB2312"/>
                <w:b w:val="0"/>
                <w:bCs w:val="0"/>
                <w:color w:val="auto"/>
                <w:sz w:val="28"/>
                <w:szCs w:val="28"/>
                <w:highlight w:val="none"/>
              </w:rPr>
              <w:t>注册证书等级</w:t>
            </w:r>
          </w:p>
          <w:p>
            <w:pPr>
              <w:spacing w:line="360" w:lineRule="exact"/>
              <w:jc w:val="center"/>
              <w:rPr>
                <w:rFonts w:ascii="仿宋" w:hAnsi="仿宋" w:eastAsia="仿宋" w:cs="FangSong_GB2312"/>
                <w:b w:val="0"/>
                <w:bCs w:val="0"/>
                <w:color w:val="auto"/>
                <w:sz w:val="28"/>
                <w:szCs w:val="28"/>
                <w:highlight w:val="none"/>
              </w:rPr>
            </w:pPr>
            <w:r>
              <w:rPr>
                <w:rFonts w:hint="eastAsia" w:ascii="仿宋" w:hAnsi="仿宋" w:eastAsia="仿宋" w:cs="FangSong_GB2312"/>
                <w:b w:val="0"/>
                <w:bCs w:val="0"/>
                <w:color w:val="auto"/>
                <w:sz w:val="28"/>
                <w:szCs w:val="28"/>
                <w:highlight w:val="none"/>
              </w:rPr>
              <w:t>和专业</w:t>
            </w:r>
          </w:p>
        </w:tc>
        <w:tc>
          <w:tcPr>
            <w:tcW w:w="2950" w:type="dxa"/>
            <w:gridSpan w:val="4"/>
            <w:noWrap/>
          </w:tcPr>
          <w:p>
            <w:pPr>
              <w:spacing w:line="360" w:lineRule="exact"/>
              <w:jc w:val="center"/>
              <w:rPr>
                <w:rFonts w:ascii="仿宋" w:hAnsi="仿宋" w:eastAsia="仿宋" w:cs="FangSong_GB2312"/>
                <w:b w:val="0"/>
                <w:bCs w:val="0"/>
                <w:color w:val="auto"/>
                <w:sz w:val="28"/>
                <w:szCs w:val="28"/>
                <w:highlight w:val="none"/>
              </w:rPr>
            </w:pPr>
          </w:p>
        </w:tc>
        <w:tc>
          <w:tcPr>
            <w:tcW w:w="2198" w:type="dxa"/>
            <w:gridSpan w:val="2"/>
            <w:noWrap/>
          </w:tcPr>
          <w:p>
            <w:pPr>
              <w:spacing w:line="360" w:lineRule="exact"/>
              <w:jc w:val="center"/>
              <w:rPr>
                <w:rFonts w:ascii="仿宋" w:hAnsi="仿宋" w:eastAsia="仿宋" w:cs="FangSong_GB2312"/>
                <w:b w:val="0"/>
                <w:bCs w:val="0"/>
                <w:color w:val="auto"/>
                <w:sz w:val="28"/>
                <w:szCs w:val="28"/>
                <w:highlight w:val="none"/>
              </w:rPr>
            </w:pPr>
            <w:r>
              <w:rPr>
                <w:rFonts w:hint="eastAsia" w:ascii="仿宋" w:hAnsi="仿宋" w:eastAsia="仿宋" w:cs="FangSong_GB2312"/>
                <w:b w:val="0"/>
                <w:bCs w:val="0"/>
                <w:color w:val="auto"/>
                <w:sz w:val="28"/>
                <w:szCs w:val="28"/>
                <w:highlight w:val="none"/>
              </w:rPr>
              <w:t>证书编号</w:t>
            </w:r>
          </w:p>
        </w:tc>
        <w:tc>
          <w:tcPr>
            <w:tcW w:w="1119" w:type="dxa"/>
            <w:noWrap/>
          </w:tcPr>
          <w:p>
            <w:pPr>
              <w:spacing w:line="360" w:lineRule="exact"/>
              <w:jc w:val="center"/>
              <w:rPr>
                <w:rFonts w:ascii="仿宋" w:hAnsi="仿宋" w:eastAsia="仿宋" w:cs="FangSong_GB2312"/>
                <w:b w:val="0"/>
                <w:bCs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jc w:val="center"/>
              <w:rPr>
                <w:rFonts w:ascii="仿宋" w:hAnsi="仿宋" w:eastAsia="仿宋" w:cs="FangSong_GB2312"/>
                <w:b w:val="0"/>
                <w:bCs w:val="0"/>
                <w:color w:val="auto"/>
                <w:sz w:val="28"/>
                <w:szCs w:val="28"/>
                <w:highlight w:val="none"/>
              </w:rPr>
            </w:pPr>
            <w:r>
              <w:rPr>
                <w:rFonts w:hint="eastAsia" w:ascii="仿宋" w:hAnsi="仿宋" w:eastAsia="仿宋" w:cs="FangSong_GB2312"/>
                <w:b w:val="0"/>
                <w:bCs w:val="0"/>
                <w:color w:val="auto"/>
                <w:sz w:val="28"/>
                <w:szCs w:val="28"/>
                <w:highlight w:val="none"/>
              </w:rPr>
              <w:t>职称证专业</w:t>
            </w:r>
          </w:p>
        </w:tc>
        <w:tc>
          <w:tcPr>
            <w:tcW w:w="2950" w:type="dxa"/>
            <w:gridSpan w:val="4"/>
            <w:noWrap/>
          </w:tcPr>
          <w:p>
            <w:pPr>
              <w:jc w:val="center"/>
              <w:rPr>
                <w:rFonts w:ascii="仿宋" w:hAnsi="仿宋" w:eastAsia="仿宋" w:cs="FangSong_GB2312"/>
                <w:b w:val="0"/>
                <w:bCs w:val="0"/>
                <w:color w:val="auto"/>
                <w:sz w:val="28"/>
                <w:szCs w:val="28"/>
                <w:highlight w:val="none"/>
              </w:rPr>
            </w:pPr>
          </w:p>
        </w:tc>
        <w:tc>
          <w:tcPr>
            <w:tcW w:w="2198" w:type="dxa"/>
            <w:gridSpan w:val="2"/>
            <w:noWrap/>
          </w:tcPr>
          <w:p>
            <w:pPr>
              <w:jc w:val="center"/>
              <w:rPr>
                <w:rFonts w:ascii="仿宋" w:hAnsi="仿宋" w:eastAsia="仿宋" w:cs="FangSong_GB2312"/>
                <w:b w:val="0"/>
                <w:bCs w:val="0"/>
                <w:color w:val="auto"/>
                <w:sz w:val="28"/>
                <w:szCs w:val="28"/>
                <w:highlight w:val="none"/>
              </w:rPr>
            </w:pPr>
            <w:r>
              <w:rPr>
                <w:rFonts w:hint="eastAsia" w:ascii="仿宋" w:hAnsi="仿宋" w:eastAsia="仿宋" w:cs="FangSong_GB2312"/>
                <w:b w:val="0"/>
                <w:bCs w:val="0"/>
                <w:color w:val="auto"/>
                <w:sz w:val="28"/>
                <w:szCs w:val="28"/>
                <w:highlight w:val="none"/>
              </w:rPr>
              <w:t>证书编号</w:t>
            </w:r>
          </w:p>
        </w:tc>
        <w:tc>
          <w:tcPr>
            <w:tcW w:w="1119" w:type="dxa"/>
            <w:noWrap/>
          </w:tcPr>
          <w:p>
            <w:pPr>
              <w:jc w:val="center"/>
              <w:rPr>
                <w:rFonts w:ascii="仿宋" w:hAnsi="仿宋" w:eastAsia="仿宋" w:cs="FangSong_GB2312"/>
                <w:b w:val="0"/>
                <w:bCs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tcPr>
          <w:p>
            <w:pPr>
              <w:jc w:val="center"/>
              <w:rPr>
                <w:rFonts w:ascii="仿宋" w:hAnsi="仿宋" w:eastAsia="仿宋" w:cs="FangSong_GB2312"/>
                <w:b w:val="0"/>
                <w:bCs w:val="0"/>
                <w:color w:val="auto"/>
                <w:sz w:val="28"/>
                <w:szCs w:val="28"/>
                <w:highlight w:val="none"/>
              </w:rPr>
            </w:pPr>
            <w:r>
              <w:rPr>
                <w:rFonts w:hint="eastAsia" w:ascii="仿宋" w:hAnsi="仿宋" w:eastAsia="仿宋" w:cs="FangSong_GB2312"/>
                <w:b w:val="0"/>
                <w:bCs w:val="0"/>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FangSong_GB2312"/>
                <w:b w:val="0"/>
                <w:bCs w:val="0"/>
                <w:color w:val="auto"/>
                <w:sz w:val="28"/>
                <w:szCs w:val="28"/>
                <w:highlight w:val="none"/>
              </w:rPr>
            </w:pPr>
            <w:r>
              <w:rPr>
                <w:rFonts w:hint="eastAsia" w:ascii="仿宋" w:hAnsi="仿宋" w:eastAsia="仿宋" w:cs="FangSong_GB2312"/>
                <w:b w:val="0"/>
                <w:bCs w:val="0"/>
                <w:color w:val="auto"/>
                <w:sz w:val="28"/>
                <w:szCs w:val="28"/>
                <w:highlight w:val="none"/>
              </w:rPr>
              <w:t>项目名称</w:t>
            </w:r>
          </w:p>
        </w:tc>
        <w:tc>
          <w:tcPr>
            <w:tcW w:w="1993" w:type="dxa"/>
            <w:gridSpan w:val="2"/>
            <w:noWrap/>
          </w:tcPr>
          <w:p>
            <w:pPr>
              <w:jc w:val="center"/>
              <w:rPr>
                <w:rFonts w:ascii="仿宋" w:hAnsi="仿宋" w:eastAsia="仿宋" w:cs="FangSong_GB2312"/>
                <w:b w:val="0"/>
                <w:bCs w:val="0"/>
                <w:color w:val="auto"/>
                <w:sz w:val="28"/>
                <w:szCs w:val="28"/>
                <w:highlight w:val="none"/>
              </w:rPr>
            </w:pPr>
            <w:r>
              <w:rPr>
                <w:rFonts w:hint="eastAsia" w:ascii="仿宋" w:hAnsi="仿宋" w:eastAsia="仿宋" w:cs="FangSong_GB2312"/>
                <w:b w:val="0"/>
                <w:bCs w:val="0"/>
                <w:color w:val="auto"/>
                <w:sz w:val="28"/>
                <w:szCs w:val="28"/>
                <w:highlight w:val="none"/>
              </w:rPr>
              <w:t>合同金额</w:t>
            </w:r>
          </w:p>
        </w:tc>
        <w:tc>
          <w:tcPr>
            <w:tcW w:w="1993" w:type="dxa"/>
            <w:gridSpan w:val="2"/>
            <w:noWrap/>
          </w:tcPr>
          <w:p>
            <w:pPr>
              <w:jc w:val="center"/>
              <w:rPr>
                <w:rFonts w:ascii="仿宋" w:hAnsi="仿宋" w:eastAsia="仿宋" w:cs="FangSong_GB2312"/>
                <w:b w:val="0"/>
                <w:bCs w:val="0"/>
                <w:color w:val="auto"/>
                <w:sz w:val="28"/>
                <w:szCs w:val="28"/>
                <w:highlight w:val="none"/>
              </w:rPr>
            </w:pPr>
            <w:r>
              <w:rPr>
                <w:rFonts w:hint="eastAsia" w:ascii="仿宋" w:hAnsi="仿宋" w:eastAsia="仿宋" w:cs="FangSong_GB2312"/>
                <w:b w:val="0"/>
                <w:bCs w:val="0"/>
                <w:color w:val="auto"/>
                <w:sz w:val="28"/>
                <w:szCs w:val="28"/>
                <w:highlight w:val="none"/>
              </w:rPr>
              <w:t>开、竣工时间</w:t>
            </w:r>
          </w:p>
        </w:tc>
        <w:tc>
          <w:tcPr>
            <w:tcW w:w="1993" w:type="dxa"/>
            <w:gridSpan w:val="2"/>
            <w:noWrap/>
          </w:tcPr>
          <w:p>
            <w:pPr>
              <w:jc w:val="center"/>
              <w:rPr>
                <w:rFonts w:ascii="仿宋" w:hAnsi="仿宋" w:eastAsia="仿宋" w:cs="FangSong_GB2312"/>
                <w:b w:val="0"/>
                <w:bCs w:val="0"/>
                <w:color w:val="auto"/>
                <w:sz w:val="28"/>
                <w:szCs w:val="28"/>
                <w:highlight w:val="none"/>
              </w:rPr>
            </w:pPr>
            <w:r>
              <w:rPr>
                <w:rFonts w:hint="eastAsia" w:ascii="仿宋" w:hAnsi="仿宋" w:eastAsia="仿宋" w:cs="FangSong_GB2312"/>
                <w:b w:val="0"/>
                <w:bCs w:val="0"/>
                <w:color w:val="auto"/>
                <w:sz w:val="28"/>
                <w:szCs w:val="28"/>
                <w:highlight w:val="none"/>
              </w:rPr>
              <w:t>担任职务</w:t>
            </w:r>
          </w:p>
        </w:tc>
        <w:tc>
          <w:tcPr>
            <w:tcW w:w="1453" w:type="dxa"/>
            <w:gridSpan w:val="2"/>
            <w:noWrap/>
          </w:tcPr>
          <w:p>
            <w:pPr>
              <w:jc w:val="center"/>
              <w:rPr>
                <w:rFonts w:ascii="仿宋" w:hAnsi="仿宋" w:eastAsia="仿宋" w:cs="FangSong_GB2312"/>
                <w:b w:val="0"/>
                <w:bCs w:val="0"/>
                <w:color w:val="auto"/>
                <w:sz w:val="28"/>
                <w:szCs w:val="28"/>
                <w:highlight w:val="none"/>
              </w:rPr>
            </w:pPr>
            <w:r>
              <w:rPr>
                <w:rFonts w:hint="eastAsia" w:ascii="仿宋" w:hAnsi="仿宋" w:eastAsia="仿宋" w:cs="FangSong_GB2312"/>
                <w:b w:val="0"/>
                <w:bCs w:val="0"/>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FangSong_GB2312"/>
                <w:b w:val="0"/>
                <w:bCs w:val="0"/>
                <w:color w:val="auto"/>
                <w:sz w:val="28"/>
                <w:szCs w:val="28"/>
                <w:highlight w:val="none"/>
              </w:rPr>
            </w:pPr>
          </w:p>
        </w:tc>
        <w:tc>
          <w:tcPr>
            <w:tcW w:w="1993" w:type="dxa"/>
            <w:gridSpan w:val="2"/>
            <w:noWrap/>
          </w:tcPr>
          <w:p>
            <w:pPr>
              <w:jc w:val="center"/>
              <w:rPr>
                <w:rFonts w:ascii="仿宋" w:hAnsi="仿宋" w:eastAsia="仿宋" w:cs="FangSong_GB2312"/>
                <w:b w:val="0"/>
                <w:bCs w:val="0"/>
                <w:color w:val="auto"/>
                <w:sz w:val="28"/>
                <w:szCs w:val="28"/>
                <w:highlight w:val="none"/>
              </w:rPr>
            </w:pPr>
          </w:p>
        </w:tc>
        <w:tc>
          <w:tcPr>
            <w:tcW w:w="1993" w:type="dxa"/>
            <w:gridSpan w:val="2"/>
            <w:noWrap/>
          </w:tcPr>
          <w:p>
            <w:pPr>
              <w:jc w:val="center"/>
              <w:rPr>
                <w:rFonts w:ascii="仿宋" w:hAnsi="仿宋" w:eastAsia="仿宋" w:cs="FangSong_GB2312"/>
                <w:b w:val="0"/>
                <w:bCs w:val="0"/>
                <w:color w:val="auto"/>
                <w:sz w:val="28"/>
                <w:szCs w:val="28"/>
                <w:highlight w:val="none"/>
              </w:rPr>
            </w:pPr>
          </w:p>
        </w:tc>
        <w:tc>
          <w:tcPr>
            <w:tcW w:w="1993" w:type="dxa"/>
            <w:gridSpan w:val="2"/>
            <w:noWrap/>
          </w:tcPr>
          <w:p>
            <w:pPr>
              <w:jc w:val="center"/>
              <w:rPr>
                <w:rFonts w:ascii="仿宋" w:hAnsi="仿宋" w:eastAsia="仿宋" w:cs="FangSong_GB2312"/>
                <w:b w:val="0"/>
                <w:bCs w:val="0"/>
                <w:color w:val="auto"/>
                <w:sz w:val="28"/>
                <w:szCs w:val="28"/>
                <w:highlight w:val="none"/>
              </w:rPr>
            </w:pPr>
          </w:p>
        </w:tc>
        <w:tc>
          <w:tcPr>
            <w:tcW w:w="1453" w:type="dxa"/>
            <w:gridSpan w:val="2"/>
            <w:noWrap/>
          </w:tcPr>
          <w:p>
            <w:pPr>
              <w:jc w:val="center"/>
              <w:rPr>
                <w:rFonts w:ascii="仿宋" w:hAnsi="仿宋" w:eastAsia="仿宋" w:cs="FangSong_GB2312"/>
                <w:b w:val="0"/>
                <w:bCs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FangSong_GB2312"/>
                <w:b w:val="0"/>
                <w:bCs w:val="0"/>
                <w:color w:val="auto"/>
                <w:sz w:val="28"/>
                <w:szCs w:val="28"/>
                <w:highlight w:val="none"/>
              </w:rPr>
            </w:pPr>
          </w:p>
        </w:tc>
        <w:tc>
          <w:tcPr>
            <w:tcW w:w="1993" w:type="dxa"/>
            <w:gridSpan w:val="2"/>
            <w:noWrap/>
          </w:tcPr>
          <w:p>
            <w:pPr>
              <w:jc w:val="center"/>
              <w:rPr>
                <w:rFonts w:ascii="仿宋" w:hAnsi="仿宋" w:eastAsia="仿宋" w:cs="FangSong_GB2312"/>
                <w:b w:val="0"/>
                <w:bCs w:val="0"/>
                <w:color w:val="auto"/>
                <w:sz w:val="28"/>
                <w:szCs w:val="28"/>
                <w:highlight w:val="none"/>
              </w:rPr>
            </w:pPr>
          </w:p>
        </w:tc>
        <w:tc>
          <w:tcPr>
            <w:tcW w:w="1993" w:type="dxa"/>
            <w:gridSpan w:val="2"/>
            <w:noWrap/>
          </w:tcPr>
          <w:p>
            <w:pPr>
              <w:jc w:val="center"/>
              <w:rPr>
                <w:rFonts w:ascii="仿宋" w:hAnsi="仿宋" w:eastAsia="仿宋" w:cs="FangSong_GB2312"/>
                <w:b w:val="0"/>
                <w:bCs w:val="0"/>
                <w:color w:val="auto"/>
                <w:sz w:val="28"/>
                <w:szCs w:val="28"/>
                <w:highlight w:val="none"/>
              </w:rPr>
            </w:pPr>
          </w:p>
        </w:tc>
        <w:tc>
          <w:tcPr>
            <w:tcW w:w="1993" w:type="dxa"/>
            <w:gridSpan w:val="2"/>
            <w:noWrap/>
          </w:tcPr>
          <w:p>
            <w:pPr>
              <w:jc w:val="center"/>
              <w:rPr>
                <w:rFonts w:ascii="仿宋" w:hAnsi="仿宋" w:eastAsia="仿宋" w:cs="FangSong_GB2312"/>
                <w:b w:val="0"/>
                <w:bCs w:val="0"/>
                <w:color w:val="auto"/>
                <w:sz w:val="28"/>
                <w:szCs w:val="28"/>
                <w:highlight w:val="none"/>
              </w:rPr>
            </w:pPr>
          </w:p>
        </w:tc>
        <w:tc>
          <w:tcPr>
            <w:tcW w:w="1453" w:type="dxa"/>
            <w:gridSpan w:val="2"/>
            <w:noWrap/>
          </w:tcPr>
          <w:p>
            <w:pPr>
              <w:jc w:val="center"/>
              <w:rPr>
                <w:rFonts w:ascii="仿宋" w:hAnsi="仿宋" w:eastAsia="仿宋" w:cs="FangSong_GB2312"/>
                <w:b w:val="0"/>
                <w:bCs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FangSong_GB2312"/>
                <w:b w:val="0"/>
                <w:bCs w:val="0"/>
                <w:color w:val="auto"/>
                <w:sz w:val="28"/>
                <w:szCs w:val="28"/>
                <w:highlight w:val="none"/>
              </w:rPr>
            </w:pPr>
          </w:p>
        </w:tc>
        <w:tc>
          <w:tcPr>
            <w:tcW w:w="1993" w:type="dxa"/>
            <w:gridSpan w:val="2"/>
            <w:noWrap/>
          </w:tcPr>
          <w:p>
            <w:pPr>
              <w:jc w:val="center"/>
              <w:rPr>
                <w:rFonts w:ascii="仿宋" w:hAnsi="仿宋" w:eastAsia="仿宋" w:cs="FangSong_GB2312"/>
                <w:b w:val="0"/>
                <w:bCs w:val="0"/>
                <w:color w:val="auto"/>
                <w:sz w:val="28"/>
                <w:szCs w:val="28"/>
                <w:highlight w:val="none"/>
              </w:rPr>
            </w:pPr>
          </w:p>
        </w:tc>
        <w:tc>
          <w:tcPr>
            <w:tcW w:w="1993" w:type="dxa"/>
            <w:gridSpan w:val="2"/>
            <w:noWrap/>
          </w:tcPr>
          <w:p>
            <w:pPr>
              <w:jc w:val="center"/>
              <w:rPr>
                <w:rFonts w:ascii="仿宋" w:hAnsi="仿宋" w:eastAsia="仿宋" w:cs="FangSong_GB2312"/>
                <w:b w:val="0"/>
                <w:bCs w:val="0"/>
                <w:color w:val="auto"/>
                <w:sz w:val="28"/>
                <w:szCs w:val="28"/>
                <w:highlight w:val="none"/>
              </w:rPr>
            </w:pPr>
          </w:p>
        </w:tc>
        <w:tc>
          <w:tcPr>
            <w:tcW w:w="1993" w:type="dxa"/>
            <w:gridSpan w:val="2"/>
            <w:noWrap/>
          </w:tcPr>
          <w:p>
            <w:pPr>
              <w:jc w:val="center"/>
              <w:rPr>
                <w:rFonts w:ascii="仿宋" w:hAnsi="仿宋" w:eastAsia="仿宋" w:cs="FangSong_GB2312"/>
                <w:b w:val="0"/>
                <w:bCs w:val="0"/>
                <w:color w:val="auto"/>
                <w:sz w:val="28"/>
                <w:szCs w:val="28"/>
                <w:highlight w:val="none"/>
              </w:rPr>
            </w:pPr>
          </w:p>
        </w:tc>
        <w:tc>
          <w:tcPr>
            <w:tcW w:w="1453" w:type="dxa"/>
            <w:gridSpan w:val="2"/>
            <w:noWrap/>
          </w:tcPr>
          <w:p>
            <w:pPr>
              <w:jc w:val="center"/>
              <w:rPr>
                <w:rFonts w:ascii="仿宋" w:hAnsi="仿宋" w:eastAsia="仿宋" w:cs="FangSong_GB2312"/>
                <w:b w:val="0"/>
                <w:bCs w:val="0"/>
                <w:color w:val="auto"/>
                <w:sz w:val="28"/>
                <w:szCs w:val="28"/>
                <w:highlight w:val="none"/>
              </w:rPr>
            </w:pPr>
          </w:p>
        </w:tc>
      </w:tr>
    </w:tbl>
    <w:p>
      <w:pPr>
        <w:pStyle w:val="22"/>
        <w:rPr>
          <w:rFonts w:ascii="FangSong_GB2312" w:eastAsia="FangSong_GB2312" w:hAnsiTheme="minorEastAsia"/>
          <w:b w:val="0"/>
          <w:bCs w:val="0"/>
          <w:color w:val="auto"/>
          <w:sz w:val="28"/>
          <w:szCs w:val="28"/>
          <w:highlight w:val="none"/>
        </w:rPr>
      </w:pPr>
    </w:p>
    <w:p>
      <w:pPr>
        <w:adjustRightInd w:val="0"/>
        <w:snapToGrid w:val="0"/>
        <w:spacing w:line="300" w:lineRule="auto"/>
        <w:rPr>
          <w:rFonts w:ascii="FangSong_GB2312" w:hAnsi="FangSong_GB2312" w:eastAsia="FangSong_GB2312" w:cs="FangSong_GB2312"/>
          <w:b w:val="0"/>
          <w:bCs w:val="0"/>
          <w:color w:val="auto"/>
          <w:sz w:val="28"/>
          <w:szCs w:val="28"/>
          <w:highlight w:val="none"/>
        </w:rPr>
      </w:pPr>
      <w:r>
        <w:rPr>
          <w:rFonts w:hint="eastAsia" w:ascii="FangSong_GB2312" w:hAnsi="FangSong_GB2312" w:eastAsia="FangSong_GB2312" w:cs="FangSong_GB2312"/>
          <w:b w:val="0"/>
          <w:bCs w:val="0"/>
          <w:color w:val="auto"/>
          <w:sz w:val="28"/>
          <w:szCs w:val="28"/>
          <w:highlight w:val="none"/>
        </w:rPr>
        <w:t>报价单位代表（签名或盖私章）：</w:t>
      </w:r>
      <w:r>
        <w:rPr>
          <w:rFonts w:hint="eastAsia" w:ascii="FangSong_GB2312" w:hAnsi="FangSong_GB2312" w:eastAsia="FangSong_GB2312" w:cs="FangSong_GB2312"/>
          <w:b w:val="0"/>
          <w:bCs w:val="0"/>
          <w:color w:val="auto"/>
          <w:sz w:val="28"/>
          <w:szCs w:val="28"/>
          <w:highlight w:val="none"/>
          <w:u w:val="single"/>
        </w:rPr>
        <w:t xml:space="preserve">                   </w:t>
      </w:r>
    </w:p>
    <w:p>
      <w:pPr>
        <w:adjustRightInd w:val="0"/>
        <w:snapToGrid w:val="0"/>
        <w:spacing w:line="300" w:lineRule="auto"/>
        <w:rPr>
          <w:rFonts w:ascii="FangSong_GB2312" w:hAnsi="FangSong_GB2312" w:eastAsia="FangSong_GB2312" w:cs="FangSong_GB2312"/>
          <w:b w:val="0"/>
          <w:bCs w:val="0"/>
          <w:color w:val="auto"/>
          <w:sz w:val="28"/>
          <w:szCs w:val="28"/>
          <w:highlight w:val="none"/>
          <w:u w:val="single"/>
        </w:rPr>
      </w:pPr>
      <w:r>
        <w:rPr>
          <w:rFonts w:hint="eastAsia" w:ascii="FangSong_GB2312" w:hAnsi="FangSong_GB2312" w:eastAsia="FangSong_GB2312" w:cs="FangSong_GB2312"/>
          <w:b w:val="0"/>
          <w:bCs w:val="0"/>
          <w:color w:val="auto"/>
          <w:sz w:val="28"/>
          <w:szCs w:val="28"/>
          <w:highlight w:val="none"/>
        </w:rPr>
        <w:t>报价单位名称（盖单位公章）：</w:t>
      </w:r>
      <w:r>
        <w:rPr>
          <w:rFonts w:hint="eastAsia" w:ascii="FangSong_GB2312" w:hAnsi="FangSong_GB2312" w:eastAsia="FangSong_GB2312" w:cs="FangSong_GB2312"/>
          <w:b w:val="0"/>
          <w:bCs w:val="0"/>
          <w:color w:val="auto"/>
          <w:sz w:val="28"/>
          <w:szCs w:val="28"/>
          <w:highlight w:val="none"/>
          <w:u w:val="single"/>
        </w:rPr>
        <w:t xml:space="preserve">   </w:t>
      </w:r>
    </w:p>
    <w:p>
      <w:pPr>
        <w:spacing w:line="360" w:lineRule="auto"/>
        <w:rPr>
          <w:rFonts w:ascii="宋体" w:hAnsi="宋体"/>
          <w:b w:val="0"/>
          <w:bCs w:val="0"/>
          <w:color w:val="auto"/>
          <w:sz w:val="24"/>
          <w:highlight w:val="none"/>
        </w:rPr>
      </w:pPr>
      <w:r>
        <w:rPr>
          <w:rFonts w:hint="eastAsia" w:ascii="FangSong_GB2312" w:hAnsi="FangSong_GB2312" w:eastAsia="FangSong_GB2312" w:cs="FangSong_GB2312"/>
          <w:b w:val="0"/>
          <w:bCs w:val="0"/>
          <w:color w:val="auto"/>
          <w:sz w:val="28"/>
          <w:szCs w:val="28"/>
          <w:highlight w:val="none"/>
        </w:rPr>
        <w:t>日期：</w:t>
      </w:r>
      <w:r>
        <w:rPr>
          <w:rFonts w:hint="eastAsia" w:ascii="FangSong_GB2312" w:hAnsi="FangSong_GB2312" w:eastAsia="FangSong_GB2312" w:cs="FangSong_GB2312"/>
          <w:b w:val="0"/>
          <w:bCs w:val="0"/>
          <w:color w:val="auto"/>
          <w:sz w:val="28"/>
          <w:szCs w:val="28"/>
          <w:highlight w:val="none"/>
          <w:u w:val="single"/>
        </w:rPr>
        <w:t xml:space="preserve">               </w:t>
      </w:r>
    </w:p>
    <w:p>
      <w:pPr>
        <w:pStyle w:val="22"/>
        <w:rPr>
          <w:rFonts w:ascii="FangSong_GB2312" w:eastAsia="FangSong_GB2312" w:hAnsiTheme="minorEastAsia"/>
          <w:b w:val="0"/>
          <w:bCs w:val="0"/>
          <w:color w:val="auto"/>
          <w:sz w:val="28"/>
          <w:szCs w:val="28"/>
          <w:highlight w:val="none"/>
        </w:rPr>
      </w:pPr>
    </w:p>
    <w:p>
      <w:pPr>
        <w:pStyle w:val="22"/>
        <w:rPr>
          <w:rFonts w:ascii="FangSong_GB2312" w:eastAsia="FangSong_GB2312" w:hAnsiTheme="minorEastAsia"/>
          <w:b w:val="0"/>
          <w:bCs w:val="0"/>
          <w:color w:val="auto"/>
          <w:sz w:val="28"/>
          <w:szCs w:val="28"/>
          <w:highlight w:val="none"/>
        </w:rPr>
      </w:pPr>
    </w:p>
    <w:p>
      <w:pPr>
        <w:pStyle w:val="22"/>
        <w:rPr>
          <w:rFonts w:ascii="FangSong_GB2312" w:eastAsia="FangSong_GB2312" w:hAnsiTheme="minorEastAsia"/>
          <w:b w:val="0"/>
          <w:bCs w:val="0"/>
          <w:color w:val="auto"/>
          <w:sz w:val="28"/>
          <w:szCs w:val="28"/>
          <w:highlight w:val="none"/>
        </w:rPr>
      </w:pPr>
    </w:p>
    <w:p>
      <w:pPr>
        <w:pStyle w:val="22"/>
        <w:rPr>
          <w:rFonts w:ascii="FangSong_GB2312" w:eastAsia="FangSong_GB2312" w:hAnsiTheme="minorEastAsia"/>
          <w:b w:val="0"/>
          <w:bCs w:val="0"/>
          <w:color w:val="auto"/>
          <w:sz w:val="28"/>
          <w:szCs w:val="28"/>
          <w:highlight w:val="none"/>
        </w:rPr>
      </w:pPr>
    </w:p>
    <w:p>
      <w:pPr>
        <w:pStyle w:val="22"/>
        <w:rPr>
          <w:rFonts w:ascii="FangSong_GB2312" w:eastAsia="FangSong_GB2312" w:hAnsiTheme="minorEastAsia"/>
          <w:b w:val="0"/>
          <w:bCs w:val="0"/>
          <w:color w:val="auto"/>
          <w:sz w:val="28"/>
          <w:szCs w:val="28"/>
          <w:highlight w:val="none"/>
        </w:rPr>
      </w:pPr>
    </w:p>
    <w:p>
      <w:pPr>
        <w:pStyle w:val="5"/>
        <w:adjustRightInd w:val="0"/>
        <w:snapToGrid w:val="0"/>
        <w:spacing w:line="600" w:lineRule="exact"/>
        <w:ind w:firstLine="570"/>
        <w:rPr>
          <w:rFonts w:ascii="FangSong_GB2312" w:eastAsia="FangSong_GB2312" w:hAnsiTheme="minorEastAsia"/>
          <w:b w:val="0"/>
          <w:bCs w:val="0"/>
          <w:color w:val="auto"/>
          <w:sz w:val="28"/>
          <w:szCs w:val="28"/>
          <w:highlight w:val="none"/>
        </w:rPr>
      </w:pPr>
      <w:bookmarkStart w:id="176" w:name="_Toc19423"/>
      <w:bookmarkStart w:id="177" w:name="_Toc32430"/>
      <w:r>
        <w:rPr>
          <w:rFonts w:hint="eastAsia" w:ascii="FangSong_GB2312" w:eastAsia="FangSong_GB2312" w:hAnsiTheme="minorEastAsia"/>
          <w:b w:val="0"/>
          <w:bCs w:val="0"/>
          <w:color w:val="auto"/>
          <w:sz w:val="28"/>
          <w:szCs w:val="28"/>
          <w:highlight w:val="none"/>
        </w:rPr>
        <w:t>5</w:t>
      </w:r>
      <w:r>
        <w:rPr>
          <w:rFonts w:hint="eastAsia" w:asciiTheme="minorEastAsia" w:hAnsiTheme="minorEastAsia" w:eastAsiaTheme="minorEastAsia"/>
          <w:b w:val="0"/>
          <w:bCs w:val="0"/>
          <w:color w:val="auto"/>
          <w:sz w:val="28"/>
          <w:szCs w:val="28"/>
          <w:highlight w:val="none"/>
        </w:rPr>
        <w:t>.报价表</w:t>
      </w:r>
      <w:bookmarkEnd w:id="176"/>
      <w:bookmarkEnd w:id="177"/>
    </w:p>
    <w:p>
      <w:pPr>
        <w:adjustRightInd w:val="0"/>
        <w:snapToGrid w:val="0"/>
        <w:spacing w:line="600" w:lineRule="exact"/>
        <w:rPr>
          <w:rFonts w:ascii="FangSong_GB2312" w:eastAsia="FangSong_GB2312" w:hAnsiTheme="minorEastAsia"/>
          <w:b w:val="0"/>
          <w:bCs w:val="0"/>
          <w:color w:val="auto"/>
          <w:sz w:val="28"/>
          <w:szCs w:val="28"/>
          <w:highlight w:val="none"/>
        </w:rPr>
      </w:pPr>
    </w:p>
    <w:tbl>
      <w:tblPr>
        <w:tblStyle w:val="23"/>
        <w:tblW w:w="8496" w:type="dxa"/>
        <w:tblInd w:w="0" w:type="dxa"/>
        <w:shd w:val="clear" w:color="auto" w:fill="auto"/>
        <w:tblLayout w:type="fixed"/>
        <w:tblCellMar>
          <w:top w:w="0" w:type="dxa"/>
          <w:left w:w="0" w:type="dxa"/>
          <w:bottom w:w="0" w:type="dxa"/>
          <w:right w:w="0" w:type="dxa"/>
        </w:tblCellMar>
      </w:tblPr>
      <w:tblGrid>
        <w:gridCol w:w="456"/>
        <w:gridCol w:w="1095"/>
        <w:gridCol w:w="1590"/>
        <w:gridCol w:w="600"/>
        <w:gridCol w:w="600"/>
        <w:gridCol w:w="1365"/>
        <w:gridCol w:w="1260"/>
        <w:gridCol w:w="1530"/>
      </w:tblGrid>
      <w:tr>
        <w:tblPrEx>
          <w:shd w:val="clear" w:color="auto" w:fill="auto"/>
          <w:tblCellMar>
            <w:top w:w="0" w:type="dxa"/>
            <w:left w:w="0" w:type="dxa"/>
            <w:bottom w:w="0" w:type="dxa"/>
            <w:right w:w="0" w:type="dxa"/>
          </w:tblCellMar>
        </w:tblPrEx>
        <w:trPr>
          <w:trHeight w:val="9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序号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产品名称</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型号规格</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单位</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ascii="宋体" w:hAnsi="宋体" w:eastAsia="宋体" w:cs="宋体"/>
                <w:b w:val="0"/>
                <w:bCs w:val="0"/>
                <w:i w:val="0"/>
                <w:iCs w:val="0"/>
                <w:color w:val="auto"/>
                <w:kern w:val="0"/>
                <w:sz w:val="20"/>
                <w:szCs w:val="20"/>
                <w:highlight w:val="none"/>
                <w:u w:val="none"/>
                <w:lang w:val="en-US" w:eastAsia="zh-CN" w:bidi="ar"/>
              </w:rPr>
              <w:t>购置</w:t>
            </w:r>
            <w:r>
              <w:rPr>
                <w:rFonts w:hint="eastAsia"/>
                <w:b w:val="0"/>
                <w:bCs w:val="0"/>
                <w:color w:val="auto"/>
                <w:sz w:val="24"/>
                <w:szCs w:val="24"/>
                <w:highlight w:val="none"/>
                <w:lang w:val="en-US" w:eastAsia="zh-CN"/>
              </w:rPr>
              <w:t>数量</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单价（元）</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总价</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备注</w:t>
            </w:r>
          </w:p>
        </w:tc>
      </w:tr>
      <w:tr>
        <w:tblPrEx>
          <w:shd w:val="clear" w:color="auto" w:fill="auto"/>
          <w:tblCellMar>
            <w:top w:w="0" w:type="dxa"/>
            <w:left w:w="0" w:type="dxa"/>
            <w:bottom w:w="0" w:type="dxa"/>
            <w:right w:w="0" w:type="dxa"/>
          </w:tblCellMar>
        </w:tblPrEx>
        <w:trPr>
          <w:trHeight w:val="809"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抽屉单元</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400高抽屉单元</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可调节空气开关200-300A</w:t>
            </w:r>
          </w:p>
        </w:tc>
      </w:tr>
      <w:tr>
        <w:tblPrEx>
          <w:shd w:val="clear" w:color="auto" w:fill="auto"/>
          <w:tblCellMar>
            <w:top w:w="0" w:type="dxa"/>
            <w:left w:w="0" w:type="dxa"/>
            <w:bottom w:w="0" w:type="dxa"/>
            <w:right w:w="0" w:type="dxa"/>
          </w:tblCellMar>
        </w:tblPrEx>
        <w:trPr>
          <w:trHeight w:val="824"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抽屉单元</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200高抽屉单元</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可调节空气开关63-100A</w:t>
            </w:r>
          </w:p>
        </w:tc>
      </w:tr>
      <w:tr>
        <w:tblPrEx>
          <w:shd w:val="clear" w:color="auto" w:fill="auto"/>
          <w:tblCellMar>
            <w:top w:w="0" w:type="dxa"/>
            <w:left w:w="0" w:type="dxa"/>
            <w:bottom w:w="0" w:type="dxa"/>
            <w:right w:w="0" w:type="dxa"/>
          </w:tblCellMar>
        </w:tblPrEx>
        <w:trPr>
          <w:trHeight w:val="77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抽屉单元</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1/4抽屉单元</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40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含转接件10套</w:t>
            </w:r>
          </w:p>
        </w:tc>
      </w:tr>
      <w:tr>
        <w:tblPrEx>
          <w:shd w:val="clear" w:color="auto" w:fill="auto"/>
          <w:tblCellMar>
            <w:top w:w="0" w:type="dxa"/>
            <w:left w:w="0" w:type="dxa"/>
            <w:bottom w:w="0" w:type="dxa"/>
            <w:right w:w="0" w:type="dxa"/>
          </w:tblCellMar>
        </w:tblPrEx>
        <w:trPr>
          <w:trHeight w:val="802"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抽屉单元</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1/2抽屉单元</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含转接件1套</w:t>
            </w:r>
          </w:p>
        </w:tc>
      </w:tr>
      <w:tr>
        <w:tblPrEx>
          <w:shd w:val="clear" w:color="auto" w:fill="auto"/>
          <w:tblCellMar>
            <w:top w:w="0" w:type="dxa"/>
            <w:left w:w="0" w:type="dxa"/>
            <w:bottom w:w="0" w:type="dxa"/>
            <w:right w:w="0" w:type="dxa"/>
          </w:tblCellMar>
        </w:tblPrEx>
        <w:trPr>
          <w:trHeight w:val="647" w:hRule="atLeast"/>
        </w:trPr>
        <w:tc>
          <w:tcPr>
            <w:tcW w:w="8496"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以下为抽屉备件数量及型号</w:t>
            </w:r>
          </w:p>
        </w:tc>
      </w:tr>
      <w:tr>
        <w:tblPrEx>
          <w:shd w:val="clear" w:color="auto" w:fill="auto"/>
          <w:tblCellMar>
            <w:top w:w="0" w:type="dxa"/>
            <w:left w:w="0" w:type="dxa"/>
            <w:bottom w:w="0" w:type="dxa"/>
            <w:right w:w="0" w:type="dxa"/>
          </w:tblCellMar>
        </w:tblPrEx>
        <w:trPr>
          <w:trHeight w:val="802"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5</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抽屉拉手</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GCS-TC-017</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shd w:val="clear" w:color="auto" w:fill="auto"/>
          <w:tblCellMar>
            <w:top w:w="0" w:type="dxa"/>
            <w:left w:w="0" w:type="dxa"/>
            <w:bottom w:w="0" w:type="dxa"/>
            <w:right w:w="0" w:type="dxa"/>
          </w:tblCellMar>
        </w:tblPrEx>
        <w:trPr>
          <w:trHeight w:val="402"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抽屉拉手</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6E/2抽屉拉手柄</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shd w:val="clear" w:color="auto" w:fill="auto"/>
          <w:tblCellMar>
            <w:top w:w="0" w:type="dxa"/>
            <w:left w:w="0" w:type="dxa"/>
            <w:bottom w:w="0" w:type="dxa"/>
            <w:right w:w="0" w:type="dxa"/>
          </w:tblCellMar>
        </w:tblPrEx>
        <w:trPr>
          <w:trHeight w:val="58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7</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门锁</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柜后门锁</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把</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不含锁杆</w:t>
            </w:r>
          </w:p>
        </w:tc>
      </w:tr>
      <w:tr>
        <w:tblPrEx>
          <w:shd w:val="clear" w:color="auto" w:fill="auto"/>
          <w:tblCellMar>
            <w:top w:w="0" w:type="dxa"/>
            <w:left w:w="0" w:type="dxa"/>
            <w:bottom w:w="0" w:type="dxa"/>
            <w:right w:w="0" w:type="dxa"/>
          </w:tblCellMar>
        </w:tblPrEx>
        <w:trPr>
          <w:trHeight w:val="542"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8</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门锁</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柜前门锁</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把</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shd w:val="clear" w:color="auto" w:fill="auto"/>
          <w:tblCellMar>
            <w:top w:w="0" w:type="dxa"/>
            <w:left w:w="0" w:type="dxa"/>
            <w:bottom w:w="0" w:type="dxa"/>
            <w:right w:w="0" w:type="dxa"/>
          </w:tblCellMar>
        </w:tblPrEx>
        <w:trPr>
          <w:trHeight w:val="722"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9</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塑壳开关</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NSX400N</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shd w:val="clear" w:color="auto" w:fill="auto"/>
          <w:tblCellMar>
            <w:top w:w="0" w:type="dxa"/>
            <w:left w:w="0" w:type="dxa"/>
            <w:bottom w:w="0" w:type="dxa"/>
            <w:right w:w="0" w:type="dxa"/>
          </w:tblCellMar>
        </w:tblPrEx>
        <w:trPr>
          <w:trHeight w:val="712"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塑壳开关</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NSX250N</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shd w:val="clear" w:color="auto" w:fill="auto"/>
          <w:tblCellMar>
            <w:top w:w="0" w:type="dxa"/>
            <w:left w:w="0" w:type="dxa"/>
            <w:bottom w:w="0" w:type="dxa"/>
            <w:right w:w="0" w:type="dxa"/>
          </w:tblCellMar>
        </w:tblPrEx>
        <w:trPr>
          <w:trHeight w:val="402"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11</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微型断路器</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iC65</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台</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shd w:val="clear" w:color="auto" w:fill="auto"/>
          <w:tblCellMar>
            <w:top w:w="0" w:type="dxa"/>
            <w:left w:w="0" w:type="dxa"/>
            <w:bottom w:w="0" w:type="dxa"/>
            <w:right w:w="0" w:type="dxa"/>
          </w:tblCellMar>
        </w:tblPrEx>
        <w:trPr>
          <w:trHeight w:val="43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12</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一次插件</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CJZ6-630A</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套</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含两只动插一只静插</w:t>
            </w:r>
          </w:p>
        </w:tc>
      </w:tr>
      <w:tr>
        <w:tblPrEx>
          <w:shd w:val="clear" w:color="auto" w:fill="auto"/>
          <w:tblCellMar>
            <w:top w:w="0" w:type="dxa"/>
            <w:left w:w="0" w:type="dxa"/>
            <w:bottom w:w="0" w:type="dxa"/>
            <w:right w:w="0" w:type="dxa"/>
          </w:tblCellMar>
        </w:tblPrEx>
        <w:trPr>
          <w:trHeight w:val="4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13</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一次插件</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CJZ6-250A</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套</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含两只动插一只静插</w:t>
            </w:r>
          </w:p>
        </w:tc>
      </w:tr>
      <w:tr>
        <w:tblPrEx>
          <w:shd w:val="clear" w:color="auto" w:fill="auto"/>
          <w:tblCellMar>
            <w:top w:w="0" w:type="dxa"/>
            <w:left w:w="0" w:type="dxa"/>
            <w:bottom w:w="0" w:type="dxa"/>
            <w:right w:w="0" w:type="dxa"/>
          </w:tblCellMar>
        </w:tblPrEx>
        <w:trPr>
          <w:trHeight w:val="402"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14</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抽屉拉手</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6E/2抽屉拉手柄</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shd w:val="clear" w:color="auto" w:fill="auto"/>
          <w:tblCellMar>
            <w:top w:w="0" w:type="dxa"/>
            <w:left w:w="0" w:type="dxa"/>
            <w:bottom w:w="0" w:type="dxa"/>
            <w:right w:w="0" w:type="dxa"/>
          </w:tblCellMar>
        </w:tblPrEx>
        <w:trPr>
          <w:trHeight w:val="402"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15</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抽屉拉手</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GCS抽屉拉手柄</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shd w:val="clear" w:color="auto" w:fill="auto"/>
          <w:tblCellMar>
            <w:top w:w="0" w:type="dxa"/>
            <w:left w:w="0" w:type="dxa"/>
            <w:bottom w:w="0" w:type="dxa"/>
            <w:right w:w="0" w:type="dxa"/>
          </w:tblCellMar>
        </w:tblPrEx>
        <w:trPr>
          <w:trHeight w:val="809"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16</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推进机构</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XJG2型推进机构</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套</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shd w:val="clear" w:color="auto" w:fill="auto"/>
          <w:tblCellMar>
            <w:top w:w="0" w:type="dxa"/>
            <w:left w:w="0" w:type="dxa"/>
            <w:bottom w:w="0" w:type="dxa"/>
            <w:right w:w="0" w:type="dxa"/>
          </w:tblCellMar>
        </w:tblPrEx>
        <w:trPr>
          <w:trHeight w:val="839"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17</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推进机构</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XJG4型推进机构</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套</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shd w:val="clear" w:color="auto" w:fill="auto"/>
          <w:tblCellMar>
            <w:top w:w="0" w:type="dxa"/>
            <w:left w:w="0" w:type="dxa"/>
            <w:bottom w:w="0" w:type="dxa"/>
            <w:right w:w="0" w:type="dxa"/>
          </w:tblCellMar>
        </w:tblPrEx>
        <w:trPr>
          <w:trHeight w:val="402"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18</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黄色指示灯</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AD11-25/21 8GZ  AC/DC220V</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shd w:val="clear" w:color="auto" w:fill="auto"/>
          <w:tblCellMar>
            <w:top w:w="0" w:type="dxa"/>
            <w:left w:w="0" w:type="dxa"/>
            <w:bottom w:w="0" w:type="dxa"/>
            <w:right w:w="0" w:type="dxa"/>
          </w:tblCellMar>
        </w:tblPrEx>
        <w:trPr>
          <w:trHeight w:val="402"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19</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绿色指示灯</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AD11-25/21 8GZ  AC/DC220V</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tblCellMar>
            <w:top w:w="0" w:type="dxa"/>
            <w:left w:w="0" w:type="dxa"/>
            <w:bottom w:w="0" w:type="dxa"/>
            <w:right w:w="0" w:type="dxa"/>
          </w:tblCellMar>
        </w:tblPrEx>
        <w:trPr>
          <w:trHeight w:val="402"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红色指示灯</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AD11-25/21 8GZ  AC/DC220V</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20</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tblCellMar>
            <w:top w:w="0" w:type="dxa"/>
            <w:left w:w="0" w:type="dxa"/>
            <w:bottom w:w="0" w:type="dxa"/>
            <w:right w:w="0" w:type="dxa"/>
          </w:tblCellMar>
        </w:tblPrEx>
        <w:trPr>
          <w:trHeight w:val="667"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21</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开关手柄</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开关手柄（1/2）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tblCellMar>
            <w:top w:w="0" w:type="dxa"/>
            <w:left w:w="0" w:type="dxa"/>
            <w:bottom w:w="0" w:type="dxa"/>
            <w:right w:w="0" w:type="dxa"/>
          </w:tblCellMar>
        </w:tblPrEx>
        <w:trPr>
          <w:trHeight w:val="402"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22</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开关手柄</w:t>
            </w:r>
          </w:p>
        </w:tc>
        <w:tc>
          <w:tcPr>
            <w:tcW w:w="15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开关手柄（1单元）</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只</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p>
        </w:tc>
      </w:tr>
      <w:tr>
        <w:tblPrEx>
          <w:tblCellMar>
            <w:top w:w="0" w:type="dxa"/>
            <w:left w:w="0" w:type="dxa"/>
            <w:bottom w:w="0" w:type="dxa"/>
            <w:right w:w="0" w:type="dxa"/>
          </w:tblCellMar>
        </w:tblPrEx>
        <w:trPr>
          <w:trHeight w:val="402" w:hRule="atLeast"/>
        </w:trPr>
        <w:tc>
          <w:tcPr>
            <w:tcW w:w="8496"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b w:val="0"/>
                <w:bCs w:val="0"/>
                <w:color w:val="auto"/>
                <w:sz w:val="24"/>
                <w:szCs w:val="24"/>
                <w:highlight w:val="none"/>
                <w:lang w:val="en-US" w:eastAsia="zh-CN"/>
              </w:rPr>
            </w:pPr>
            <w:r>
              <w:rPr>
                <w:rFonts w:hint="eastAsia" w:asciiTheme="minorHAnsi" w:hAnsiTheme="minorHAnsi" w:eastAsiaTheme="minorEastAsia" w:cstheme="minorBidi"/>
                <w:b w:val="0"/>
                <w:bCs w:val="0"/>
                <w:i w:val="0"/>
                <w:iCs w:val="0"/>
                <w:color w:val="auto"/>
                <w:kern w:val="2"/>
                <w:sz w:val="24"/>
                <w:szCs w:val="24"/>
                <w:highlight w:val="none"/>
                <w:u w:val="none"/>
                <w:lang w:val="en-US" w:eastAsia="zh-CN" w:bidi="ar"/>
              </w:rPr>
              <w:t>合计：    元（含税：  %）</w:t>
            </w:r>
          </w:p>
        </w:tc>
      </w:tr>
    </w:tbl>
    <w:p>
      <w:pPr>
        <w:pStyle w:val="2"/>
        <w:rPr>
          <w:rFonts w:ascii="FangSong_GB2312" w:eastAsia="FangSong_GB2312" w:hAnsiTheme="minorEastAsia"/>
          <w:b w:val="0"/>
          <w:bCs w:val="0"/>
          <w:color w:val="auto"/>
          <w:sz w:val="28"/>
          <w:szCs w:val="28"/>
          <w:highlight w:val="none"/>
        </w:rPr>
      </w:pPr>
    </w:p>
    <w:p>
      <w:pPr>
        <w:pStyle w:val="2"/>
        <w:rPr>
          <w:rFonts w:ascii="FangSong_GB2312" w:eastAsia="FangSong_GB2312" w:hAnsiTheme="minorEastAsia"/>
          <w:b w:val="0"/>
          <w:bCs w:val="0"/>
          <w:color w:val="auto"/>
          <w:sz w:val="28"/>
          <w:szCs w:val="28"/>
          <w:highlight w:val="none"/>
        </w:rPr>
      </w:pPr>
    </w:p>
    <w:p>
      <w:pPr>
        <w:ind w:firstLine="280" w:firstLineChars="100"/>
        <w:jc w:val="left"/>
        <w:rPr>
          <w:rFonts w:ascii="FangSong_GB2312" w:hAnsi="FangSong_GB2312" w:eastAsia="FangSong_GB2312" w:cs="FangSong_GB2312"/>
          <w:b w:val="0"/>
          <w:bCs w:val="0"/>
          <w:color w:val="auto"/>
          <w:sz w:val="28"/>
          <w:szCs w:val="28"/>
          <w:highlight w:val="none"/>
          <w:u w:val="single"/>
        </w:rPr>
      </w:pPr>
      <w:r>
        <w:rPr>
          <w:rFonts w:hint="eastAsia" w:ascii="FangSong_GB2312" w:hAnsi="FangSong_GB2312" w:eastAsia="FangSong_GB2312" w:cs="FangSong_GB2312"/>
          <w:b w:val="0"/>
          <w:bCs w:val="0"/>
          <w:color w:val="auto"/>
          <w:sz w:val="28"/>
          <w:szCs w:val="28"/>
          <w:highlight w:val="none"/>
        </w:rPr>
        <w:t>报价单位名称（盖单位公章）：</w:t>
      </w:r>
      <w:r>
        <w:rPr>
          <w:rFonts w:hint="eastAsia" w:ascii="FangSong_GB2312" w:hAnsi="FangSong_GB2312" w:eastAsia="FangSong_GB2312" w:cs="FangSong_GB2312"/>
          <w:b w:val="0"/>
          <w:bCs w:val="0"/>
          <w:color w:val="auto"/>
          <w:sz w:val="28"/>
          <w:szCs w:val="28"/>
          <w:highlight w:val="none"/>
          <w:u w:val="single"/>
        </w:rPr>
        <w:t xml:space="preserve">          </w:t>
      </w:r>
    </w:p>
    <w:p>
      <w:pPr>
        <w:spacing w:line="360" w:lineRule="auto"/>
        <w:ind w:firstLine="280" w:firstLineChars="100"/>
        <w:rPr>
          <w:rFonts w:ascii="宋体" w:hAnsi="宋体"/>
          <w:b w:val="0"/>
          <w:bCs w:val="0"/>
          <w:color w:val="auto"/>
          <w:sz w:val="24"/>
          <w:highlight w:val="none"/>
        </w:rPr>
      </w:pPr>
      <w:r>
        <w:rPr>
          <w:rFonts w:hint="eastAsia" w:ascii="FangSong_GB2312" w:hAnsi="FangSong_GB2312" w:eastAsia="FangSong_GB2312" w:cs="FangSong_GB2312"/>
          <w:b w:val="0"/>
          <w:bCs w:val="0"/>
          <w:color w:val="auto"/>
          <w:sz w:val="28"/>
          <w:szCs w:val="28"/>
          <w:highlight w:val="none"/>
        </w:rPr>
        <w:t>日期：</w:t>
      </w:r>
      <w:r>
        <w:rPr>
          <w:rFonts w:hint="eastAsia" w:ascii="FangSong_GB2312" w:hAnsi="FangSong_GB2312" w:eastAsia="FangSong_GB2312" w:cs="FangSong_GB2312"/>
          <w:b w:val="0"/>
          <w:bCs w:val="0"/>
          <w:color w:val="auto"/>
          <w:sz w:val="28"/>
          <w:szCs w:val="28"/>
          <w:highlight w:val="none"/>
          <w:u w:val="single"/>
        </w:rPr>
        <w:t xml:space="preserve">               </w:t>
      </w:r>
    </w:p>
    <w:p>
      <w:pPr>
        <w:adjustRightInd w:val="0"/>
        <w:snapToGrid w:val="0"/>
        <w:spacing w:line="600" w:lineRule="exact"/>
        <w:ind w:firstLine="570"/>
        <w:rPr>
          <w:rFonts w:ascii="FangSong_GB2312" w:eastAsia="FangSong_GB2312" w:hAnsiTheme="minorEastAsia"/>
          <w:b w:val="0"/>
          <w:bCs w:val="0"/>
          <w:color w:val="auto"/>
          <w:sz w:val="28"/>
          <w:szCs w:val="28"/>
          <w:highlight w:val="none"/>
        </w:rPr>
      </w:pPr>
    </w:p>
    <w:p>
      <w:pPr>
        <w:pStyle w:val="2"/>
        <w:ind w:firstLine="0"/>
        <w:rPr>
          <w:rFonts w:ascii="FangSong_GB2312" w:eastAsia="FangSong_GB2312" w:hAnsiTheme="minorEastAsia"/>
          <w:b w:val="0"/>
          <w:bCs w:val="0"/>
          <w:color w:val="auto"/>
          <w:sz w:val="28"/>
          <w:szCs w:val="28"/>
          <w:highlight w:val="none"/>
        </w:rPr>
      </w:pPr>
    </w:p>
    <w:p>
      <w:pPr>
        <w:pStyle w:val="2"/>
        <w:ind w:firstLine="0"/>
        <w:rPr>
          <w:rFonts w:ascii="FangSong_GB2312" w:eastAsia="FangSong_GB2312" w:hAnsiTheme="minorEastAsia"/>
          <w:b w:val="0"/>
          <w:bCs w:val="0"/>
          <w:color w:val="auto"/>
          <w:sz w:val="28"/>
          <w:szCs w:val="28"/>
          <w:highlight w:val="none"/>
        </w:rPr>
      </w:pPr>
    </w:p>
    <w:p>
      <w:pPr>
        <w:pStyle w:val="2"/>
        <w:ind w:firstLine="0"/>
        <w:rPr>
          <w:rFonts w:ascii="FangSong_GB2312" w:eastAsia="FangSong_GB2312" w:hAnsiTheme="minorEastAsia"/>
          <w:b w:val="0"/>
          <w:bCs w:val="0"/>
          <w:color w:val="auto"/>
          <w:sz w:val="28"/>
          <w:szCs w:val="28"/>
          <w:highlight w:val="none"/>
        </w:rPr>
      </w:pPr>
    </w:p>
    <w:p>
      <w:pPr>
        <w:pStyle w:val="5"/>
        <w:rPr>
          <w:rFonts w:asciiTheme="majorEastAsia" w:hAnsiTheme="majorEastAsia" w:eastAsiaTheme="majorEastAsia"/>
          <w:b w:val="0"/>
          <w:bCs w:val="0"/>
          <w:color w:val="auto"/>
          <w:sz w:val="28"/>
          <w:szCs w:val="28"/>
          <w:highlight w:val="none"/>
        </w:rPr>
      </w:pPr>
      <w:bookmarkStart w:id="178" w:name="_Toc88209965"/>
      <w:bookmarkStart w:id="179" w:name="_Toc16386"/>
      <w:bookmarkStart w:id="180" w:name="_Toc87616402"/>
      <w:bookmarkStart w:id="181" w:name="_Toc6058"/>
      <w:r>
        <w:rPr>
          <w:rFonts w:hint="eastAsia" w:eastAsiaTheme="majorEastAsia"/>
          <w:b w:val="0"/>
          <w:bCs w:val="0"/>
          <w:color w:val="auto"/>
          <w:highlight w:val="none"/>
        </w:rPr>
        <w:t>6</w:t>
      </w:r>
      <w:r>
        <w:rPr>
          <w:rFonts w:hint="eastAsia" w:asciiTheme="majorEastAsia" w:hAnsiTheme="majorEastAsia" w:eastAsiaTheme="majorEastAsia"/>
          <w:b w:val="0"/>
          <w:bCs w:val="0"/>
          <w:color w:val="auto"/>
          <w:sz w:val="28"/>
          <w:szCs w:val="28"/>
          <w:highlight w:val="none"/>
        </w:rPr>
        <w:t>.</w:t>
      </w:r>
      <w:bookmarkEnd w:id="178"/>
      <w:bookmarkEnd w:id="179"/>
      <w:bookmarkEnd w:id="180"/>
      <w:bookmarkEnd w:id="181"/>
      <w:r>
        <w:rPr>
          <w:rFonts w:hint="eastAsia" w:ascii="FangSong_GB2312" w:hAnsi="FangSong_GB2312" w:eastAsia="FangSong_GB2312" w:cs="FangSong_GB2312"/>
          <w:b w:val="0"/>
          <w:bCs w:val="0"/>
          <w:color w:val="auto"/>
          <w:sz w:val="28"/>
          <w:szCs w:val="28"/>
          <w:highlight w:val="none"/>
        </w:rPr>
        <w:t xml:space="preserve"> 承诺函</w:t>
      </w:r>
    </w:p>
    <w:p>
      <w:pPr>
        <w:pStyle w:val="52"/>
        <w:ind w:firstLine="560" w:firstLineChars="200"/>
        <w:jc w:val="both"/>
        <w:rPr>
          <w:rFonts w:hAnsi="宋体"/>
          <w:b w:val="0"/>
          <w:bCs w:val="0"/>
          <w:color w:val="auto"/>
          <w:sz w:val="28"/>
          <w:szCs w:val="28"/>
          <w:highlight w:val="none"/>
        </w:rPr>
      </w:pPr>
      <w:r>
        <w:rPr>
          <w:rFonts w:hint="eastAsia" w:hAnsi="宋体"/>
          <w:b w:val="0"/>
          <w:bCs w:val="0"/>
          <w:color w:val="auto"/>
          <w:sz w:val="28"/>
          <w:szCs w:val="28"/>
          <w:highlight w:val="none"/>
        </w:rPr>
        <w:t>广州</w:t>
      </w:r>
      <w:r>
        <w:rPr>
          <w:rFonts w:hint="eastAsia" w:hAnsi="宋体"/>
          <w:b w:val="0"/>
          <w:bCs w:val="0"/>
          <w:color w:val="auto"/>
          <w:sz w:val="28"/>
          <w:szCs w:val="28"/>
          <w:highlight w:val="none"/>
          <w:lang w:val="en-US" w:eastAsia="zh-CN"/>
        </w:rPr>
        <w:t>市</w:t>
      </w:r>
      <w:r>
        <w:rPr>
          <w:rFonts w:hint="eastAsia" w:hAnsi="宋体"/>
          <w:b w:val="0"/>
          <w:bCs w:val="0"/>
          <w:color w:val="auto"/>
          <w:sz w:val="28"/>
          <w:szCs w:val="28"/>
          <w:highlight w:val="none"/>
        </w:rPr>
        <w:t>净水有限公司：</w:t>
      </w:r>
    </w:p>
    <w:p>
      <w:pPr>
        <w:pStyle w:val="11"/>
        <w:adjustRightInd w:val="0"/>
        <w:snapToGrid w:val="0"/>
        <w:spacing w:line="300" w:lineRule="auto"/>
        <w:ind w:left="559" w:leftChars="266" w:firstLine="560"/>
        <w:rPr>
          <w:rFonts w:ascii="FangSong_GB2312" w:hAnsi="FangSong_GB2312" w:eastAsia="FangSong_GB2312" w:cs="FangSong_GB2312"/>
          <w:b w:val="0"/>
          <w:bCs w:val="0"/>
          <w:color w:val="auto"/>
          <w:sz w:val="28"/>
          <w:szCs w:val="28"/>
          <w:highlight w:val="none"/>
        </w:rPr>
      </w:pPr>
      <w:r>
        <w:rPr>
          <w:rFonts w:hint="eastAsia" w:ascii="FangSong_GB2312" w:hAnsi="FangSong_GB2312" w:eastAsia="FangSong_GB2312" w:cs="FangSong_GB2312"/>
          <w:b w:val="0"/>
          <w:bCs w:val="0"/>
          <w:color w:val="auto"/>
          <w:sz w:val="28"/>
          <w:szCs w:val="28"/>
          <w:highlight w:val="none"/>
        </w:rPr>
        <w:t>我司承诺，我司所供货物皆为原装全新、质量合格的产品；并承诺货物自设备开箱验收合格之日起 1 年内免费提供维保服务。保修期内我司应免费对设备进行日常维护保养及质量缺陷修复。质保期如有质量问题，我司24小时内派技术人员免费到现场进行维修。</w:t>
      </w:r>
    </w:p>
    <w:p>
      <w:pPr>
        <w:pStyle w:val="11"/>
        <w:adjustRightInd w:val="0"/>
        <w:snapToGrid w:val="0"/>
        <w:spacing w:line="300" w:lineRule="auto"/>
        <w:ind w:left="559" w:leftChars="266" w:firstLine="560"/>
        <w:rPr>
          <w:rFonts w:ascii="FangSong_GB2312" w:hAnsi="FangSong_GB2312" w:eastAsia="FangSong_GB2312" w:cs="FangSong_GB2312"/>
          <w:b w:val="0"/>
          <w:bCs w:val="0"/>
          <w:color w:val="auto"/>
          <w:sz w:val="28"/>
          <w:szCs w:val="28"/>
          <w:highlight w:val="none"/>
        </w:rPr>
      </w:pPr>
      <w:r>
        <w:rPr>
          <w:rFonts w:hint="eastAsia" w:ascii="FangSong_GB2312" w:hAnsi="FangSong_GB2312" w:eastAsia="FangSong_GB2312" w:cs="FangSong_GB2312"/>
          <w:b w:val="0"/>
          <w:bCs w:val="0"/>
          <w:color w:val="auto"/>
          <w:sz w:val="28"/>
          <w:szCs w:val="28"/>
          <w:highlight w:val="none"/>
        </w:rPr>
        <w:t>我司承诺所供货物符合询价要求；交货时间以签订合同之日开始算起，按清单所要求的时间到货。</w:t>
      </w:r>
    </w:p>
    <w:p>
      <w:pPr>
        <w:autoSpaceDE w:val="0"/>
        <w:autoSpaceDN w:val="0"/>
        <w:ind w:left="560"/>
        <w:rPr>
          <w:rFonts w:ascii="FangSong_GB2312" w:hAnsi="FangSong_GB2312" w:eastAsia="FangSong_GB2312" w:cs="FangSong_GB2312"/>
          <w:b w:val="0"/>
          <w:bCs w:val="0"/>
          <w:color w:val="auto"/>
          <w:sz w:val="28"/>
          <w:szCs w:val="28"/>
          <w:highlight w:val="none"/>
        </w:rPr>
      </w:pPr>
    </w:p>
    <w:p>
      <w:pPr>
        <w:pStyle w:val="52"/>
        <w:rPr>
          <w:rFonts w:ascii="FangSong_GB2312" w:hAnsi="FangSong_GB2312" w:cs="FangSong_GB2312"/>
          <w:b w:val="0"/>
          <w:bCs w:val="0"/>
          <w:color w:val="auto"/>
          <w:sz w:val="28"/>
          <w:szCs w:val="28"/>
          <w:highlight w:val="none"/>
        </w:rPr>
      </w:pPr>
    </w:p>
    <w:p>
      <w:pPr>
        <w:pStyle w:val="52"/>
        <w:ind w:firstLine="280" w:firstLineChars="100"/>
        <w:rPr>
          <w:rFonts w:hAnsi="宋体"/>
          <w:b w:val="0"/>
          <w:bCs w:val="0"/>
          <w:color w:val="auto"/>
          <w:sz w:val="28"/>
          <w:szCs w:val="28"/>
          <w:highlight w:val="none"/>
        </w:rPr>
      </w:pPr>
      <w:r>
        <w:rPr>
          <w:rFonts w:hint="eastAsia" w:hAnsi="宋体"/>
          <w:b w:val="0"/>
          <w:bCs w:val="0"/>
          <w:color w:val="auto"/>
          <w:sz w:val="28"/>
          <w:szCs w:val="28"/>
          <w:highlight w:val="none"/>
        </w:rPr>
        <w:t xml:space="preserve">                               </w:t>
      </w:r>
      <w:r>
        <w:rPr>
          <w:rFonts w:hint="eastAsia" w:hAnsi="宋体"/>
          <w:b w:val="0"/>
          <w:bCs w:val="0"/>
          <w:color w:val="auto"/>
          <w:sz w:val="28"/>
          <w:szCs w:val="28"/>
          <w:highlight w:val="none"/>
          <w:u w:val="single"/>
        </w:rPr>
        <w:t xml:space="preserve"> （报价单位）</w:t>
      </w:r>
      <w:r>
        <w:rPr>
          <w:rFonts w:hint="eastAsia" w:hAnsi="宋体"/>
          <w:b w:val="0"/>
          <w:bCs w:val="0"/>
          <w:color w:val="auto"/>
          <w:sz w:val="28"/>
          <w:szCs w:val="28"/>
          <w:highlight w:val="none"/>
        </w:rPr>
        <w:t>公司（盖单位公章）</w:t>
      </w:r>
    </w:p>
    <w:p>
      <w:pPr>
        <w:pStyle w:val="52"/>
        <w:ind w:firstLine="280"/>
        <w:rPr>
          <w:rFonts w:hAnsi="宋体"/>
          <w:b w:val="0"/>
          <w:bCs w:val="0"/>
          <w:color w:val="auto"/>
          <w:sz w:val="28"/>
          <w:szCs w:val="28"/>
          <w:highlight w:val="none"/>
        </w:rPr>
      </w:pPr>
      <w:r>
        <w:rPr>
          <w:rFonts w:hint="eastAsia" w:hAnsi="宋体"/>
          <w:b w:val="0"/>
          <w:bCs w:val="0"/>
          <w:color w:val="auto"/>
          <w:sz w:val="28"/>
          <w:szCs w:val="28"/>
          <w:highlight w:val="none"/>
        </w:rPr>
        <w:t xml:space="preserve">                                              年  月  日 </w:t>
      </w:r>
    </w:p>
    <w:p>
      <w:pPr>
        <w:rPr>
          <w:b w:val="0"/>
          <w:bCs w:val="0"/>
          <w:color w:val="auto"/>
          <w:highlight w:val="none"/>
        </w:rPr>
      </w:pPr>
    </w:p>
    <w:p>
      <w:pPr>
        <w:rPr>
          <w:b w:val="0"/>
          <w:bCs w:val="0"/>
          <w:color w:val="auto"/>
          <w:highlight w:val="none"/>
        </w:rPr>
      </w:pPr>
    </w:p>
    <w:sectPr>
      <w:footerReference r:id="rId8" w:type="first"/>
      <w:footerReference r:id="rId6" w:type="default"/>
      <w:footerReference r:id="rId7" w:type="even"/>
      <w:pgSz w:w="11906" w:h="16838"/>
      <w:pgMar w:top="2098" w:right="1474" w:bottom="1985" w:left="1588" w:header="851" w:footer="992" w:gutter="0"/>
      <w:pgBorders>
        <w:top w:val="none" w:sz="0" w:space="0"/>
        <w:left w:val="none" w:sz="0" w:space="0"/>
        <w:bottom w:val="none" w:sz="0" w:space="0"/>
        <w:right w:val="none" w:sz="0" w:space="0"/>
      </w:pgBorders>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250" w:hanging="1200"/>
      <w:jc w:val="center"/>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fST8yAgAAZA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h9JPzICAABkBAAADgAAAAAAAAABACAAAAAfAQAAZHJzL2Uyb0RvYy54bWxQSwUG&#10;AAAAAAYABgBZAQAAwwUAAAAA&#10;">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fldChar w:fldCharType="begin"/>
    </w:r>
    <w:r>
      <w:rPr>
        <w:rStyle w:val="27"/>
      </w:rPr>
      <w:instrText xml:space="preserve">PAGE  </w:instrText>
    </w:r>
    <w:r>
      <w:fldChar w:fldCharType="separate"/>
    </w:r>
    <w:r>
      <w:rPr>
        <w:rStyle w:val="27"/>
      </w:rPr>
      <w:t>24</w: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31</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SVJgMkBAACaAwAADgAAAGRycy9lMm9Eb2MueG1srVPNjtMwEL4j8Q6W&#10;79Rpk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e4Ca8pcdzixC/fv11+/Lr8/Epe&#10;5v70AWpMuwuYmIa3fsDc2Q/ozLIHFW3+oiCCcezu+dpdOSQi8qP1ar2uMCQwNl8Qnz08DxHSO+kt&#10;yUZDI46vdJWfPkAaU+eUXM35W21MGaFxfzkQM3tY5j5yzFYa9sMkaO/bM+rpcfINdbjolJj3Dhub&#10;l2Q24mzsZ+MYoj50SG1ZeEF4c0xIonDLFUbYqTCOrKib1ivvxJ/3kvXw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hJUmAyQEAAJoDAAAOAAAAAAAAAAEAIAAAAB4BAABkcnMvZTJvRG9j&#10;LnhtbFBLBQYAAAAABgAGAFkBAABZ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31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5lskBAACaAwAADgAAAGRycy9lMm9Eb2MueG1srVPNjtMwEL4j8Q6W&#10;79Rph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e4Ca8pcdzixC/fv11+/Lr8/Epe&#10;5v70AWpMuwuYmIa3fsDc2Q/ozLIHFW3+oiCCcezu+dpdOSQi8qP1ar2uMCQwNl8Qnz08DxHSO+kt&#10;yUZDI46vdJWfPkAaU+eUXM35W21MGaFxfzkQM3tY5j5yzFYa9sMkaO/bM+rpcfINdbjolJj3Dhub&#10;l2Q24mzsZ+MYoj50SG1ZeEF4c0xIonDLFUbYqTCOrKib1ivvxJ/3kvXw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JL/mW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6"/>
          <w:jc w:val="right"/>
        </w:pPr>
        <w:r>
          <w:rPr>
            <w:rFonts w:hint="eastAsia" w:ascii="FangSong_GB2312" w:eastAsia="FangSong_GB2312"/>
            <w:sz w:val="28"/>
            <w:szCs w:val="28"/>
          </w:rPr>
          <w:t>-</w:t>
        </w:r>
        <w:r>
          <w:rPr>
            <w:rFonts w:hint="eastAsia" w:ascii="FangSong_GB2312" w:eastAsia="FangSong_GB2312"/>
            <w:sz w:val="28"/>
            <w:szCs w:val="28"/>
          </w:rPr>
          <w:fldChar w:fldCharType="begin"/>
        </w:r>
        <w:r>
          <w:rPr>
            <w:rFonts w:hint="eastAsia" w:ascii="FangSong_GB2312" w:eastAsia="FangSong_GB2312"/>
            <w:sz w:val="28"/>
            <w:szCs w:val="28"/>
          </w:rPr>
          <w:instrText xml:space="preserve"> PAGE   \* MERGEFORMAT </w:instrText>
        </w:r>
        <w:r>
          <w:rPr>
            <w:rFonts w:hint="eastAsia" w:ascii="FangSong_GB2312" w:eastAsia="FangSong_GB2312"/>
            <w:sz w:val="28"/>
            <w:szCs w:val="28"/>
          </w:rPr>
          <w:fldChar w:fldCharType="separate"/>
        </w:r>
        <w:r>
          <w:rPr>
            <w:rFonts w:ascii="FangSong_GB2312" w:eastAsia="FangSong_GB2312"/>
            <w:sz w:val="28"/>
            <w:szCs w:val="28"/>
            <w:lang w:val="zh-CN"/>
          </w:rPr>
          <w:t>98</w:t>
        </w:r>
        <w:r>
          <w:rPr>
            <w:rFonts w:hint="eastAsia" w:ascii="FangSong_GB2312" w:eastAsia="FangSong_GB2312"/>
            <w:sz w:val="28"/>
            <w:szCs w:val="28"/>
          </w:rPr>
          <w:fldChar w:fldCharType="end"/>
        </w:r>
        <w:r>
          <w:rPr>
            <w:rFonts w:hint="eastAsia" w:ascii="FangSong_GB2312" w:eastAsia="FangSong_GB2312"/>
            <w:sz w:val="28"/>
            <w:szCs w:val="28"/>
          </w:rPr>
          <w:t>-</w:t>
        </w:r>
      </w:p>
    </w:sdtContent>
  </w:sdt>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owLmsgBAACa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SLm4Bzd9zixC8/f1x+/bn8/k6W&#10;uT99gBrT7gMmpuGdHzB39gM6s+xBRZu/KIhgHLt7vnZXDomI/Gi9Wq8rDAmMzRfEZw/PQ4T0XnpL&#10;stHQiOMrXeWnj5DG1DklV3P+ThtTRmjcPw7EzB6WuY8cs5WG/TAJ2vv2jHp6nHxDHS46JeaDw8bm&#10;JZmNOBv72TiGqA8dUlsWXhBujwlJFG65wgg7FcaRFXXTeuWd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KMC5rIAQAAmgMAAA4AAAAAAAAAAQAgAAAAHgEAAGRycy9lMm9Eb2Mu&#10;eG1sUEsFBgAAAAAGAAYAWQEAAFg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86129"/>
    <w:multiLevelType w:val="singleLevel"/>
    <w:tmpl w:val="C9586129"/>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DE74BB87"/>
    <w:multiLevelType w:val="singleLevel"/>
    <w:tmpl w:val="DE74BB87"/>
    <w:lvl w:ilvl="0" w:tentative="0">
      <w:start w:val="2"/>
      <w:numFmt w:val="chineseCounting"/>
      <w:suff w:val="space"/>
      <w:lvlText w:val="第%1条"/>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abstractNum w:abstractNumId="5">
    <w:nsid w:val="771C8F7B"/>
    <w:multiLevelType w:val="singleLevel"/>
    <w:tmpl w:val="771C8F7B"/>
    <w:lvl w:ilvl="0" w:tentative="0">
      <w:start w:val="4"/>
      <w:numFmt w:val="chineseCounting"/>
      <w:suff w:val="space"/>
      <w:lvlText w:val="第%1条"/>
      <w:lvlJc w:val="left"/>
      <w:rPr>
        <w:rFonts w:hint="eastAsia"/>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032516"/>
    <w:rsid w:val="00041CB7"/>
    <w:rsid w:val="000607E4"/>
    <w:rsid w:val="00062B8F"/>
    <w:rsid w:val="00071239"/>
    <w:rsid w:val="000759EB"/>
    <w:rsid w:val="00094D69"/>
    <w:rsid w:val="000C22BE"/>
    <w:rsid w:val="00107EDA"/>
    <w:rsid w:val="001152B6"/>
    <w:rsid w:val="00122447"/>
    <w:rsid w:val="001434BF"/>
    <w:rsid w:val="00156E1E"/>
    <w:rsid w:val="001946CA"/>
    <w:rsid w:val="001A6D0F"/>
    <w:rsid w:val="001B40CE"/>
    <w:rsid w:val="001C1539"/>
    <w:rsid w:val="001C18AD"/>
    <w:rsid w:val="001C30BC"/>
    <w:rsid w:val="001C691D"/>
    <w:rsid w:val="001C69CE"/>
    <w:rsid w:val="001D100F"/>
    <w:rsid w:val="002505BB"/>
    <w:rsid w:val="002608BE"/>
    <w:rsid w:val="00261DF3"/>
    <w:rsid w:val="00274E56"/>
    <w:rsid w:val="00275185"/>
    <w:rsid w:val="0028083E"/>
    <w:rsid w:val="002859A9"/>
    <w:rsid w:val="00286A05"/>
    <w:rsid w:val="0029287D"/>
    <w:rsid w:val="002A4687"/>
    <w:rsid w:val="002A7FEE"/>
    <w:rsid w:val="002D36B0"/>
    <w:rsid w:val="002E53A1"/>
    <w:rsid w:val="002F2E0C"/>
    <w:rsid w:val="00320DC2"/>
    <w:rsid w:val="003211B9"/>
    <w:rsid w:val="00367ACE"/>
    <w:rsid w:val="00371964"/>
    <w:rsid w:val="0037721F"/>
    <w:rsid w:val="00381C59"/>
    <w:rsid w:val="003D60BA"/>
    <w:rsid w:val="003E1C53"/>
    <w:rsid w:val="003E2FB3"/>
    <w:rsid w:val="003E7A60"/>
    <w:rsid w:val="003F51A0"/>
    <w:rsid w:val="0040304E"/>
    <w:rsid w:val="00405B48"/>
    <w:rsid w:val="00410E4F"/>
    <w:rsid w:val="00411689"/>
    <w:rsid w:val="00414058"/>
    <w:rsid w:val="004144D0"/>
    <w:rsid w:val="00421E38"/>
    <w:rsid w:val="00422376"/>
    <w:rsid w:val="00424C2F"/>
    <w:rsid w:val="00425D15"/>
    <w:rsid w:val="004430F0"/>
    <w:rsid w:val="0044670E"/>
    <w:rsid w:val="00475ABE"/>
    <w:rsid w:val="00495A32"/>
    <w:rsid w:val="004C2856"/>
    <w:rsid w:val="004C3495"/>
    <w:rsid w:val="004E0A25"/>
    <w:rsid w:val="004E2A27"/>
    <w:rsid w:val="004E2D16"/>
    <w:rsid w:val="00510A02"/>
    <w:rsid w:val="005576C7"/>
    <w:rsid w:val="00562297"/>
    <w:rsid w:val="00570ABB"/>
    <w:rsid w:val="0057112B"/>
    <w:rsid w:val="005723D4"/>
    <w:rsid w:val="00577BE9"/>
    <w:rsid w:val="00583ABF"/>
    <w:rsid w:val="00587177"/>
    <w:rsid w:val="005878AB"/>
    <w:rsid w:val="00587AD1"/>
    <w:rsid w:val="005946F4"/>
    <w:rsid w:val="005A2E86"/>
    <w:rsid w:val="005A6935"/>
    <w:rsid w:val="005B1B4C"/>
    <w:rsid w:val="005B22E9"/>
    <w:rsid w:val="005B75B4"/>
    <w:rsid w:val="005B7BEB"/>
    <w:rsid w:val="005D534F"/>
    <w:rsid w:val="005D618A"/>
    <w:rsid w:val="005D756C"/>
    <w:rsid w:val="006100A5"/>
    <w:rsid w:val="00611ACF"/>
    <w:rsid w:val="00615726"/>
    <w:rsid w:val="00623574"/>
    <w:rsid w:val="006240DD"/>
    <w:rsid w:val="006344F9"/>
    <w:rsid w:val="00647CA3"/>
    <w:rsid w:val="0065693B"/>
    <w:rsid w:val="00674C25"/>
    <w:rsid w:val="0067510D"/>
    <w:rsid w:val="0069452C"/>
    <w:rsid w:val="0069499A"/>
    <w:rsid w:val="006B3039"/>
    <w:rsid w:val="006D454F"/>
    <w:rsid w:val="006D4DC4"/>
    <w:rsid w:val="006E4FEF"/>
    <w:rsid w:val="006F105E"/>
    <w:rsid w:val="006F5555"/>
    <w:rsid w:val="00704480"/>
    <w:rsid w:val="007058F2"/>
    <w:rsid w:val="0071743C"/>
    <w:rsid w:val="00726A54"/>
    <w:rsid w:val="007339A8"/>
    <w:rsid w:val="00734FE5"/>
    <w:rsid w:val="007354C4"/>
    <w:rsid w:val="00762653"/>
    <w:rsid w:val="00780874"/>
    <w:rsid w:val="00782023"/>
    <w:rsid w:val="00791205"/>
    <w:rsid w:val="007A0009"/>
    <w:rsid w:val="007A4B14"/>
    <w:rsid w:val="007D52B6"/>
    <w:rsid w:val="007E6301"/>
    <w:rsid w:val="008111D1"/>
    <w:rsid w:val="00811809"/>
    <w:rsid w:val="008369C1"/>
    <w:rsid w:val="00840BAC"/>
    <w:rsid w:val="00840BB5"/>
    <w:rsid w:val="00872D69"/>
    <w:rsid w:val="00883DAA"/>
    <w:rsid w:val="00896A03"/>
    <w:rsid w:val="008B2453"/>
    <w:rsid w:val="008C1F69"/>
    <w:rsid w:val="008E4B67"/>
    <w:rsid w:val="008E4DFE"/>
    <w:rsid w:val="00900319"/>
    <w:rsid w:val="009008CE"/>
    <w:rsid w:val="00903F7D"/>
    <w:rsid w:val="0090681E"/>
    <w:rsid w:val="00911ECD"/>
    <w:rsid w:val="009131CA"/>
    <w:rsid w:val="00920D43"/>
    <w:rsid w:val="0093247D"/>
    <w:rsid w:val="0094704D"/>
    <w:rsid w:val="00950F81"/>
    <w:rsid w:val="00953459"/>
    <w:rsid w:val="00956A01"/>
    <w:rsid w:val="009A1B1A"/>
    <w:rsid w:val="009A5F7C"/>
    <w:rsid w:val="009E7BA6"/>
    <w:rsid w:val="00A02FF7"/>
    <w:rsid w:val="00A042E0"/>
    <w:rsid w:val="00A05294"/>
    <w:rsid w:val="00A275B6"/>
    <w:rsid w:val="00A600AD"/>
    <w:rsid w:val="00A6571E"/>
    <w:rsid w:val="00A65F91"/>
    <w:rsid w:val="00A8294A"/>
    <w:rsid w:val="00A93F34"/>
    <w:rsid w:val="00A946FD"/>
    <w:rsid w:val="00A976C2"/>
    <w:rsid w:val="00AA380D"/>
    <w:rsid w:val="00AB0AC1"/>
    <w:rsid w:val="00AC135B"/>
    <w:rsid w:val="00AD2634"/>
    <w:rsid w:val="00AD33D1"/>
    <w:rsid w:val="00AD695D"/>
    <w:rsid w:val="00AF5017"/>
    <w:rsid w:val="00B1392F"/>
    <w:rsid w:val="00B17BB2"/>
    <w:rsid w:val="00B26039"/>
    <w:rsid w:val="00B26BB1"/>
    <w:rsid w:val="00B26E21"/>
    <w:rsid w:val="00B30100"/>
    <w:rsid w:val="00B377C9"/>
    <w:rsid w:val="00B41B62"/>
    <w:rsid w:val="00B514FA"/>
    <w:rsid w:val="00B521A0"/>
    <w:rsid w:val="00B62523"/>
    <w:rsid w:val="00B9375E"/>
    <w:rsid w:val="00B9492E"/>
    <w:rsid w:val="00BB5554"/>
    <w:rsid w:val="00BD48A3"/>
    <w:rsid w:val="00BF2963"/>
    <w:rsid w:val="00BF30F9"/>
    <w:rsid w:val="00BF71F6"/>
    <w:rsid w:val="00C013A9"/>
    <w:rsid w:val="00C05168"/>
    <w:rsid w:val="00C12334"/>
    <w:rsid w:val="00C125D4"/>
    <w:rsid w:val="00C265CF"/>
    <w:rsid w:val="00C30909"/>
    <w:rsid w:val="00C41DA4"/>
    <w:rsid w:val="00C559A6"/>
    <w:rsid w:val="00C6098A"/>
    <w:rsid w:val="00C74A86"/>
    <w:rsid w:val="00C81E54"/>
    <w:rsid w:val="00C91368"/>
    <w:rsid w:val="00CD1AC6"/>
    <w:rsid w:val="00CD43FC"/>
    <w:rsid w:val="00D101C0"/>
    <w:rsid w:val="00D14566"/>
    <w:rsid w:val="00D2469F"/>
    <w:rsid w:val="00D413D0"/>
    <w:rsid w:val="00D53A1F"/>
    <w:rsid w:val="00D564D8"/>
    <w:rsid w:val="00D765D8"/>
    <w:rsid w:val="00D904E7"/>
    <w:rsid w:val="00DA2CE3"/>
    <w:rsid w:val="00DE05C5"/>
    <w:rsid w:val="00DE3DFA"/>
    <w:rsid w:val="00DF0AEB"/>
    <w:rsid w:val="00DF5D7A"/>
    <w:rsid w:val="00DF6F94"/>
    <w:rsid w:val="00E12CE1"/>
    <w:rsid w:val="00E2130F"/>
    <w:rsid w:val="00E2587A"/>
    <w:rsid w:val="00E34A94"/>
    <w:rsid w:val="00E4280A"/>
    <w:rsid w:val="00E44497"/>
    <w:rsid w:val="00E518C8"/>
    <w:rsid w:val="00E6006F"/>
    <w:rsid w:val="00E63503"/>
    <w:rsid w:val="00E645BC"/>
    <w:rsid w:val="00E74E80"/>
    <w:rsid w:val="00E80293"/>
    <w:rsid w:val="00E80E24"/>
    <w:rsid w:val="00E83967"/>
    <w:rsid w:val="00E8548C"/>
    <w:rsid w:val="00E9507C"/>
    <w:rsid w:val="00EB6AF7"/>
    <w:rsid w:val="00ED6305"/>
    <w:rsid w:val="00ED7465"/>
    <w:rsid w:val="00EE1D1F"/>
    <w:rsid w:val="00EF7774"/>
    <w:rsid w:val="00F06510"/>
    <w:rsid w:val="00F12D60"/>
    <w:rsid w:val="00F24FB3"/>
    <w:rsid w:val="00F32077"/>
    <w:rsid w:val="00F41A4A"/>
    <w:rsid w:val="00F44F67"/>
    <w:rsid w:val="00F5694A"/>
    <w:rsid w:val="00F56B1E"/>
    <w:rsid w:val="00F81C16"/>
    <w:rsid w:val="00F83B64"/>
    <w:rsid w:val="00F92B97"/>
    <w:rsid w:val="00FA749F"/>
    <w:rsid w:val="00FC04AF"/>
    <w:rsid w:val="00FC08C4"/>
    <w:rsid w:val="00FD2122"/>
    <w:rsid w:val="00FE74B2"/>
    <w:rsid w:val="00FF1C04"/>
    <w:rsid w:val="018A2B1B"/>
    <w:rsid w:val="02056D00"/>
    <w:rsid w:val="02090C75"/>
    <w:rsid w:val="02A23A3C"/>
    <w:rsid w:val="02CB7B00"/>
    <w:rsid w:val="031F2043"/>
    <w:rsid w:val="03AC246A"/>
    <w:rsid w:val="03AD58A1"/>
    <w:rsid w:val="03B23056"/>
    <w:rsid w:val="03DC3EBA"/>
    <w:rsid w:val="03F9794D"/>
    <w:rsid w:val="04060BBE"/>
    <w:rsid w:val="04247911"/>
    <w:rsid w:val="046A2461"/>
    <w:rsid w:val="04EE1043"/>
    <w:rsid w:val="052828B8"/>
    <w:rsid w:val="055E6E53"/>
    <w:rsid w:val="061E2951"/>
    <w:rsid w:val="06B70F10"/>
    <w:rsid w:val="06C64829"/>
    <w:rsid w:val="06D56F75"/>
    <w:rsid w:val="06D67EFC"/>
    <w:rsid w:val="06F74596"/>
    <w:rsid w:val="070167E7"/>
    <w:rsid w:val="07500980"/>
    <w:rsid w:val="077D16D2"/>
    <w:rsid w:val="07896130"/>
    <w:rsid w:val="07DD7906"/>
    <w:rsid w:val="08161C67"/>
    <w:rsid w:val="08477A71"/>
    <w:rsid w:val="08675FC8"/>
    <w:rsid w:val="08A43A62"/>
    <w:rsid w:val="08E916A0"/>
    <w:rsid w:val="09513CA1"/>
    <w:rsid w:val="09540D48"/>
    <w:rsid w:val="09AD03A9"/>
    <w:rsid w:val="09B713FD"/>
    <w:rsid w:val="09EF6ACC"/>
    <w:rsid w:val="0A315056"/>
    <w:rsid w:val="0A8947FB"/>
    <w:rsid w:val="0AFB45AD"/>
    <w:rsid w:val="0B351E9B"/>
    <w:rsid w:val="0B4C50D3"/>
    <w:rsid w:val="0B4D08BD"/>
    <w:rsid w:val="0B806B92"/>
    <w:rsid w:val="0B827E94"/>
    <w:rsid w:val="0B9C06D5"/>
    <w:rsid w:val="0BD070E1"/>
    <w:rsid w:val="0BD460DC"/>
    <w:rsid w:val="0C152894"/>
    <w:rsid w:val="0C247926"/>
    <w:rsid w:val="0CAA198A"/>
    <w:rsid w:val="0CBB4B8B"/>
    <w:rsid w:val="0CFF4F6B"/>
    <w:rsid w:val="0D2E3BE9"/>
    <w:rsid w:val="0D4252AC"/>
    <w:rsid w:val="0D4A10E3"/>
    <w:rsid w:val="0D5A2DEF"/>
    <w:rsid w:val="0D720EC1"/>
    <w:rsid w:val="0D794204"/>
    <w:rsid w:val="0DE91189"/>
    <w:rsid w:val="0E2125D1"/>
    <w:rsid w:val="0E214211"/>
    <w:rsid w:val="0E5F2769"/>
    <w:rsid w:val="0E9438E5"/>
    <w:rsid w:val="0EB42A94"/>
    <w:rsid w:val="0F4D75A3"/>
    <w:rsid w:val="0F57626C"/>
    <w:rsid w:val="0F5B2DCA"/>
    <w:rsid w:val="0F7A0D2D"/>
    <w:rsid w:val="0FA40DD0"/>
    <w:rsid w:val="0FED051E"/>
    <w:rsid w:val="0FEE4C29"/>
    <w:rsid w:val="10046082"/>
    <w:rsid w:val="10741C20"/>
    <w:rsid w:val="107D39EA"/>
    <w:rsid w:val="112949B8"/>
    <w:rsid w:val="112B101A"/>
    <w:rsid w:val="11737AE7"/>
    <w:rsid w:val="11812847"/>
    <w:rsid w:val="119B53FC"/>
    <w:rsid w:val="11FE5964"/>
    <w:rsid w:val="12424CDC"/>
    <w:rsid w:val="12496DBF"/>
    <w:rsid w:val="126314FB"/>
    <w:rsid w:val="12980D80"/>
    <w:rsid w:val="129A2738"/>
    <w:rsid w:val="12A3059B"/>
    <w:rsid w:val="12B56BF1"/>
    <w:rsid w:val="12CB1A89"/>
    <w:rsid w:val="131840FB"/>
    <w:rsid w:val="13467417"/>
    <w:rsid w:val="136E76CF"/>
    <w:rsid w:val="13724F81"/>
    <w:rsid w:val="139323BD"/>
    <w:rsid w:val="13B85C54"/>
    <w:rsid w:val="13CD4243"/>
    <w:rsid w:val="13E56959"/>
    <w:rsid w:val="14B7657F"/>
    <w:rsid w:val="150D43F1"/>
    <w:rsid w:val="151439D2"/>
    <w:rsid w:val="15145780"/>
    <w:rsid w:val="15175270"/>
    <w:rsid w:val="152F4368"/>
    <w:rsid w:val="15993DE0"/>
    <w:rsid w:val="15BC6B3C"/>
    <w:rsid w:val="15DB7084"/>
    <w:rsid w:val="162C0A5E"/>
    <w:rsid w:val="163548CE"/>
    <w:rsid w:val="1694429A"/>
    <w:rsid w:val="16C36841"/>
    <w:rsid w:val="17607512"/>
    <w:rsid w:val="17635326"/>
    <w:rsid w:val="17822E75"/>
    <w:rsid w:val="17D11706"/>
    <w:rsid w:val="17E07134"/>
    <w:rsid w:val="18161417"/>
    <w:rsid w:val="18236EFD"/>
    <w:rsid w:val="184C3483"/>
    <w:rsid w:val="18553CBA"/>
    <w:rsid w:val="189D5B1F"/>
    <w:rsid w:val="18A34CD0"/>
    <w:rsid w:val="18FE0055"/>
    <w:rsid w:val="192B028B"/>
    <w:rsid w:val="196A3BC0"/>
    <w:rsid w:val="199C7AF2"/>
    <w:rsid w:val="19B64DBC"/>
    <w:rsid w:val="1A22182F"/>
    <w:rsid w:val="1A373ACF"/>
    <w:rsid w:val="1A6920CA"/>
    <w:rsid w:val="1A895341"/>
    <w:rsid w:val="1AA50C28"/>
    <w:rsid w:val="1B0D071F"/>
    <w:rsid w:val="1B4568CE"/>
    <w:rsid w:val="1B7308E1"/>
    <w:rsid w:val="1B9015B7"/>
    <w:rsid w:val="1BE614F8"/>
    <w:rsid w:val="1BE85270"/>
    <w:rsid w:val="1C161DDD"/>
    <w:rsid w:val="1C4701E9"/>
    <w:rsid w:val="1C511068"/>
    <w:rsid w:val="1D015B20"/>
    <w:rsid w:val="1D1F1166"/>
    <w:rsid w:val="1D3E15EC"/>
    <w:rsid w:val="1D5A79EE"/>
    <w:rsid w:val="1E0E2CD0"/>
    <w:rsid w:val="1E2702D2"/>
    <w:rsid w:val="1E2A7DC2"/>
    <w:rsid w:val="1E831280"/>
    <w:rsid w:val="1EBB0FDE"/>
    <w:rsid w:val="1EBC4704"/>
    <w:rsid w:val="1F06438B"/>
    <w:rsid w:val="1F172EB5"/>
    <w:rsid w:val="1F94592D"/>
    <w:rsid w:val="1FB02549"/>
    <w:rsid w:val="1FB860DE"/>
    <w:rsid w:val="203368D1"/>
    <w:rsid w:val="2035558F"/>
    <w:rsid w:val="203C5A02"/>
    <w:rsid w:val="204E19E2"/>
    <w:rsid w:val="209D4C94"/>
    <w:rsid w:val="20E4503D"/>
    <w:rsid w:val="20E84705"/>
    <w:rsid w:val="21185F27"/>
    <w:rsid w:val="2136082C"/>
    <w:rsid w:val="218400BA"/>
    <w:rsid w:val="219849EB"/>
    <w:rsid w:val="21AB1E2F"/>
    <w:rsid w:val="21B345CC"/>
    <w:rsid w:val="21D40498"/>
    <w:rsid w:val="220F4172"/>
    <w:rsid w:val="225673D8"/>
    <w:rsid w:val="22703998"/>
    <w:rsid w:val="22767047"/>
    <w:rsid w:val="22CC769A"/>
    <w:rsid w:val="2355768F"/>
    <w:rsid w:val="236B0C61"/>
    <w:rsid w:val="23700025"/>
    <w:rsid w:val="23A05588"/>
    <w:rsid w:val="242B03F0"/>
    <w:rsid w:val="2442484C"/>
    <w:rsid w:val="24486528"/>
    <w:rsid w:val="248C5333"/>
    <w:rsid w:val="2492221D"/>
    <w:rsid w:val="25431AEB"/>
    <w:rsid w:val="25A7235D"/>
    <w:rsid w:val="25BF43FD"/>
    <w:rsid w:val="25C7454E"/>
    <w:rsid w:val="25D0124F"/>
    <w:rsid w:val="25D929C8"/>
    <w:rsid w:val="25F86BCD"/>
    <w:rsid w:val="2601765A"/>
    <w:rsid w:val="260C4870"/>
    <w:rsid w:val="26633E71"/>
    <w:rsid w:val="268169ED"/>
    <w:rsid w:val="269E416A"/>
    <w:rsid w:val="26B26BA7"/>
    <w:rsid w:val="27053663"/>
    <w:rsid w:val="272100D3"/>
    <w:rsid w:val="272C72FC"/>
    <w:rsid w:val="27EB149D"/>
    <w:rsid w:val="27FD3E52"/>
    <w:rsid w:val="283B72F6"/>
    <w:rsid w:val="288307FB"/>
    <w:rsid w:val="28E11370"/>
    <w:rsid w:val="294A756A"/>
    <w:rsid w:val="294C6E3F"/>
    <w:rsid w:val="29C54E43"/>
    <w:rsid w:val="29CD295A"/>
    <w:rsid w:val="29D5322D"/>
    <w:rsid w:val="2A025DD9"/>
    <w:rsid w:val="2A1C20FB"/>
    <w:rsid w:val="2A64640A"/>
    <w:rsid w:val="2A676E2C"/>
    <w:rsid w:val="2A7C2231"/>
    <w:rsid w:val="2ABB753D"/>
    <w:rsid w:val="2B25431C"/>
    <w:rsid w:val="2B3B4B2F"/>
    <w:rsid w:val="2B7A49FA"/>
    <w:rsid w:val="2BAA2138"/>
    <w:rsid w:val="2BE61159"/>
    <w:rsid w:val="2C260067"/>
    <w:rsid w:val="2C615D26"/>
    <w:rsid w:val="2CB679ED"/>
    <w:rsid w:val="2CD6778D"/>
    <w:rsid w:val="2D173C07"/>
    <w:rsid w:val="2D3447B9"/>
    <w:rsid w:val="2D424A86"/>
    <w:rsid w:val="2D4E2705"/>
    <w:rsid w:val="2DAC4350"/>
    <w:rsid w:val="2E7B52DB"/>
    <w:rsid w:val="2EE61AE3"/>
    <w:rsid w:val="2EF703F2"/>
    <w:rsid w:val="2F324CFE"/>
    <w:rsid w:val="2F676247"/>
    <w:rsid w:val="2F8D1F5F"/>
    <w:rsid w:val="2FB85557"/>
    <w:rsid w:val="2FBA09F1"/>
    <w:rsid w:val="2FE222AB"/>
    <w:rsid w:val="2FEF2ACF"/>
    <w:rsid w:val="301601A6"/>
    <w:rsid w:val="30540211"/>
    <w:rsid w:val="307E2672"/>
    <w:rsid w:val="30D77C66"/>
    <w:rsid w:val="30DF67EA"/>
    <w:rsid w:val="311F5B49"/>
    <w:rsid w:val="312D7741"/>
    <w:rsid w:val="316F137F"/>
    <w:rsid w:val="31B35A23"/>
    <w:rsid w:val="31DF525F"/>
    <w:rsid w:val="31F95961"/>
    <w:rsid w:val="320C5B93"/>
    <w:rsid w:val="32324C2E"/>
    <w:rsid w:val="32494863"/>
    <w:rsid w:val="327171DF"/>
    <w:rsid w:val="328E2150"/>
    <w:rsid w:val="32E225C2"/>
    <w:rsid w:val="32E4633A"/>
    <w:rsid w:val="32F347CF"/>
    <w:rsid w:val="330469DC"/>
    <w:rsid w:val="33167132"/>
    <w:rsid w:val="336271A2"/>
    <w:rsid w:val="33B45D0C"/>
    <w:rsid w:val="341E3434"/>
    <w:rsid w:val="34457D48"/>
    <w:rsid w:val="34AE6BFF"/>
    <w:rsid w:val="34CB27D7"/>
    <w:rsid w:val="34E73EBF"/>
    <w:rsid w:val="350C7652"/>
    <w:rsid w:val="35A95619"/>
    <w:rsid w:val="360B7EBA"/>
    <w:rsid w:val="36592B9B"/>
    <w:rsid w:val="367943B2"/>
    <w:rsid w:val="368A48F1"/>
    <w:rsid w:val="369C32FD"/>
    <w:rsid w:val="36DD557A"/>
    <w:rsid w:val="37666E72"/>
    <w:rsid w:val="38167A04"/>
    <w:rsid w:val="381F42EA"/>
    <w:rsid w:val="38523D46"/>
    <w:rsid w:val="38545D10"/>
    <w:rsid w:val="38685317"/>
    <w:rsid w:val="39075F63"/>
    <w:rsid w:val="394B167A"/>
    <w:rsid w:val="395D18AA"/>
    <w:rsid w:val="395D4548"/>
    <w:rsid w:val="39661D79"/>
    <w:rsid w:val="399F120C"/>
    <w:rsid w:val="39D54364"/>
    <w:rsid w:val="39D619B3"/>
    <w:rsid w:val="3A282FB0"/>
    <w:rsid w:val="3A4E4336"/>
    <w:rsid w:val="3A6007FE"/>
    <w:rsid w:val="3A7B48ED"/>
    <w:rsid w:val="3AAD6ED0"/>
    <w:rsid w:val="3AC32FF3"/>
    <w:rsid w:val="3AE0388B"/>
    <w:rsid w:val="3B7C2CE4"/>
    <w:rsid w:val="3BE253E0"/>
    <w:rsid w:val="3C0B5355"/>
    <w:rsid w:val="3C747957"/>
    <w:rsid w:val="3C7E15AD"/>
    <w:rsid w:val="3CA54D8C"/>
    <w:rsid w:val="3CD4176B"/>
    <w:rsid w:val="3D1F44D9"/>
    <w:rsid w:val="3D5C38CD"/>
    <w:rsid w:val="3D6A1B5C"/>
    <w:rsid w:val="3D8C6ADA"/>
    <w:rsid w:val="3E5070F1"/>
    <w:rsid w:val="3EE576C2"/>
    <w:rsid w:val="3F6C3589"/>
    <w:rsid w:val="3F850180"/>
    <w:rsid w:val="3F8F587F"/>
    <w:rsid w:val="3F9004D6"/>
    <w:rsid w:val="400E4D5E"/>
    <w:rsid w:val="40846F4A"/>
    <w:rsid w:val="40BC08F6"/>
    <w:rsid w:val="40C9511F"/>
    <w:rsid w:val="40E1138C"/>
    <w:rsid w:val="41356224"/>
    <w:rsid w:val="413814BA"/>
    <w:rsid w:val="413A5C80"/>
    <w:rsid w:val="41466412"/>
    <w:rsid w:val="416911E9"/>
    <w:rsid w:val="41853A2B"/>
    <w:rsid w:val="41872511"/>
    <w:rsid w:val="420046BC"/>
    <w:rsid w:val="42466655"/>
    <w:rsid w:val="42674AD1"/>
    <w:rsid w:val="4278084D"/>
    <w:rsid w:val="42B23D5F"/>
    <w:rsid w:val="42C01709"/>
    <w:rsid w:val="42C82F57"/>
    <w:rsid w:val="42F04FFA"/>
    <w:rsid w:val="43C76AF7"/>
    <w:rsid w:val="44431087"/>
    <w:rsid w:val="446828F0"/>
    <w:rsid w:val="447D039C"/>
    <w:rsid w:val="454669E0"/>
    <w:rsid w:val="455235D7"/>
    <w:rsid w:val="45A3181C"/>
    <w:rsid w:val="45C13B4D"/>
    <w:rsid w:val="46054BCA"/>
    <w:rsid w:val="464C6AFC"/>
    <w:rsid w:val="468B0091"/>
    <w:rsid w:val="46A107C3"/>
    <w:rsid w:val="46B15CE2"/>
    <w:rsid w:val="46BE113D"/>
    <w:rsid w:val="46DD2912"/>
    <w:rsid w:val="46E44B13"/>
    <w:rsid w:val="46FA2178"/>
    <w:rsid w:val="4703508A"/>
    <w:rsid w:val="475023F8"/>
    <w:rsid w:val="479D361E"/>
    <w:rsid w:val="47B74789"/>
    <w:rsid w:val="47D54E16"/>
    <w:rsid w:val="480F2B9D"/>
    <w:rsid w:val="48282920"/>
    <w:rsid w:val="485321E0"/>
    <w:rsid w:val="48546AD3"/>
    <w:rsid w:val="48C44B56"/>
    <w:rsid w:val="48CA4868"/>
    <w:rsid w:val="48F005D3"/>
    <w:rsid w:val="493C0826"/>
    <w:rsid w:val="49415B4D"/>
    <w:rsid w:val="498E25EA"/>
    <w:rsid w:val="498F4AF1"/>
    <w:rsid w:val="49A16721"/>
    <w:rsid w:val="49C05787"/>
    <w:rsid w:val="49CF518D"/>
    <w:rsid w:val="4A3707F2"/>
    <w:rsid w:val="4A8931F1"/>
    <w:rsid w:val="4A8D0E3C"/>
    <w:rsid w:val="4ADA1F63"/>
    <w:rsid w:val="4AE23D89"/>
    <w:rsid w:val="4AF624FD"/>
    <w:rsid w:val="4B2038D0"/>
    <w:rsid w:val="4B296E7D"/>
    <w:rsid w:val="4B6558D6"/>
    <w:rsid w:val="4B7E5126"/>
    <w:rsid w:val="4B877F28"/>
    <w:rsid w:val="4C013661"/>
    <w:rsid w:val="4C307281"/>
    <w:rsid w:val="4C6F0F12"/>
    <w:rsid w:val="4C8969AD"/>
    <w:rsid w:val="4CCA6149"/>
    <w:rsid w:val="4D4318D8"/>
    <w:rsid w:val="4D522188"/>
    <w:rsid w:val="4D5F4AE3"/>
    <w:rsid w:val="4D773012"/>
    <w:rsid w:val="4D916BA6"/>
    <w:rsid w:val="4DA478AD"/>
    <w:rsid w:val="4DC44169"/>
    <w:rsid w:val="4E351DED"/>
    <w:rsid w:val="4E8C6E47"/>
    <w:rsid w:val="4E9E175F"/>
    <w:rsid w:val="4EA74993"/>
    <w:rsid w:val="4EBB103B"/>
    <w:rsid w:val="4EF0709E"/>
    <w:rsid w:val="4F135B85"/>
    <w:rsid w:val="4F490226"/>
    <w:rsid w:val="4F6C34E7"/>
    <w:rsid w:val="4FAA26A3"/>
    <w:rsid w:val="4FE56CA0"/>
    <w:rsid w:val="51296B86"/>
    <w:rsid w:val="513C03CC"/>
    <w:rsid w:val="513C6A7B"/>
    <w:rsid w:val="5168523F"/>
    <w:rsid w:val="51752B27"/>
    <w:rsid w:val="524D13AE"/>
    <w:rsid w:val="52D23FA9"/>
    <w:rsid w:val="52E56089"/>
    <w:rsid w:val="53274069"/>
    <w:rsid w:val="5333545B"/>
    <w:rsid w:val="53AE7388"/>
    <w:rsid w:val="53B014BF"/>
    <w:rsid w:val="5450213C"/>
    <w:rsid w:val="54B25E40"/>
    <w:rsid w:val="54D24048"/>
    <w:rsid w:val="54D64CD5"/>
    <w:rsid w:val="553551F2"/>
    <w:rsid w:val="55887D69"/>
    <w:rsid w:val="55943798"/>
    <w:rsid w:val="55BD0418"/>
    <w:rsid w:val="55D31B5A"/>
    <w:rsid w:val="561A0928"/>
    <w:rsid w:val="56423872"/>
    <w:rsid w:val="569A6B8C"/>
    <w:rsid w:val="56B279F0"/>
    <w:rsid w:val="57527466"/>
    <w:rsid w:val="57674652"/>
    <w:rsid w:val="579D710E"/>
    <w:rsid w:val="57E52089"/>
    <w:rsid w:val="581F22F6"/>
    <w:rsid w:val="58621B57"/>
    <w:rsid w:val="586E1E17"/>
    <w:rsid w:val="58862C35"/>
    <w:rsid w:val="58B87F94"/>
    <w:rsid w:val="58C14957"/>
    <w:rsid w:val="58C82D5E"/>
    <w:rsid w:val="59873483"/>
    <w:rsid w:val="59A246D5"/>
    <w:rsid w:val="59E75492"/>
    <w:rsid w:val="5AA30F9C"/>
    <w:rsid w:val="5AB126F6"/>
    <w:rsid w:val="5ACD7E86"/>
    <w:rsid w:val="5AE83A50"/>
    <w:rsid w:val="5AF745AD"/>
    <w:rsid w:val="5B2F5419"/>
    <w:rsid w:val="5B741465"/>
    <w:rsid w:val="5B7C2D04"/>
    <w:rsid w:val="5B847D68"/>
    <w:rsid w:val="5BAB2917"/>
    <w:rsid w:val="5BED775E"/>
    <w:rsid w:val="5BFC33FA"/>
    <w:rsid w:val="5C3107A4"/>
    <w:rsid w:val="5C3B1B93"/>
    <w:rsid w:val="5C9220DF"/>
    <w:rsid w:val="5D395350"/>
    <w:rsid w:val="5D4A15F3"/>
    <w:rsid w:val="5D69542A"/>
    <w:rsid w:val="5DD0269D"/>
    <w:rsid w:val="5E0930EF"/>
    <w:rsid w:val="5E3D4D53"/>
    <w:rsid w:val="5E4717E6"/>
    <w:rsid w:val="5E55774C"/>
    <w:rsid w:val="5EC071F2"/>
    <w:rsid w:val="5F5024DD"/>
    <w:rsid w:val="5F677827"/>
    <w:rsid w:val="5FCF1865"/>
    <w:rsid w:val="5FED41D0"/>
    <w:rsid w:val="5FF53085"/>
    <w:rsid w:val="5FFE462F"/>
    <w:rsid w:val="60104DDC"/>
    <w:rsid w:val="605C0804"/>
    <w:rsid w:val="60795A64"/>
    <w:rsid w:val="60C72C73"/>
    <w:rsid w:val="60EB045C"/>
    <w:rsid w:val="6189617B"/>
    <w:rsid w:val="61B52BB6"/>
    <w:rsid w:val="61B749C2"/>
    <w:rsid w:val="62280D20"/>
    <w:rsid w:val="622B7232"/>
    <w:rsid w:val="626B062D"/>
    <w:rsid w:val="62A02D9E"/>
    <w:rsid w:val="62CA2457"/>
    <w:rsid w:val="62DE3CDE"/>
    <w:rsid w:val="638240A1"/>
    <w:rsid w:val="63A5257B"/>
    <w:rsid w:val="63BD3DCC"/>
    <w:rsid w:val="63C61741"/>
    <w:rsid w:val="6412507E"/>
    <w:rsid w:val="641F17EC"/>
    <w:rsid w:val="64487C27"/>
    <w:rsid w:val="64560967"/>
    <w:rsid w:val="64731CCC"/>
    <w:rsid w:val="64B3499E"/>
    <w:rsid w:val="64E57B6C"/>
    <w:rsid w:val="65640A91"/>
    <w:rsid w:val="656B1D10"/>
    <w:rsid w:val="65F13FB5"/>
    <w:rsid w:val="66022B28"/>
    <w:rsid w:val="661A13C0"/>
    <w:rsid w:val="66581E87"/>
    <w:rsid w:val="66FA11D5"/>
    <w:rsid w:val="674302C7"/>
    <w:rsid w:val="675A65EF"/>
    <w:rsid w:val="677A7397"/>
    <w:rsid w:val="680A5986"/>
    <w:rsid w:val="680D5F4B"/>
    <w:rsid w:val="68113F51"/>
    <w:rsid w:val="68776992"/>
    <w:rsid w:val="68E94770"/>
    <w:rsid w:val="68F949C9"/>
    <w:rsid w:val="690348AE"/>
    <w:rsid w:val="695A4290"/>
    <w:rsid w:val="69670B4F"/>
    <w:rsid w:val="697326A1"/>
    <w:rsid w:val="69BE4554"/>
    <w:rsid w:val="6A334932"/>
    <w:rsid w:val="6A3353FF"/>
    <w:rsid w:val="6A3A2094"/>
    <w:rsid w:val="6A5D63E6"/>
    <w:rsid w:val="6A5F24D1"/>
    <w:rsid w:val="6A6D6639"/>
    <w:rsid w:val="6AB204F0"/>
    <w:rsid w:val="6AE347EB"/>
    <w:rsid w:val="6B263E56"/>
    <w:rsid w:val="6B3B2294"/>
    <w:rsid w:val="6B434AF0"/>
    <w:rsid w:val="6B57675A"/>
    <w:rsid w:val="6BDD7B4D"/>
    <w:rsid w:val="6BEF16C2"/>
    <w:rsid w:val="6C8B0FF9"/>
    <w:rsid w:val="6CD667F6"/>
    <w:rsid w:val="6D262AD0"/>
    <w:rsid w:val="6D596F87"/>
    <w:rsid w:val="6DB54928"/>
    <w:rsid w:val="6DBF1105"/>
    <w:rsid w:val="6E512154"/>
    <w:rsid w:val="6E650F3D"/>
    <w:rsid w:val="6EBC0B3A"/>
    <w:rsid w:val="6EF235B1"/>
    <w:rsid w:val="6EF51C7D"/>
    <w:rsid w:val="6F180CF2"/>
    <w:rsid w:val="6F8363E5"/>
    <w:rsid w:val="6FA7614A"/>
    <w:rsid w:val="6FC746F5"/>
    <w:rsid w:val="70065962"/>
    <w:rsid w:val="70317AC6"/>
    <w:rsid w:val="705379FA"/>
    <w:rsid w:val="706930C5"/>
    <w:rsid w:val="70863262"/>
    <w:rsid w:val="70A76ED3"/>
    <w:rsid w:val="71860B17"/>
    <w:rsid w:val="723B27CC"/>
    <w:rsid w:val="72687227"/>
    <w:rsid w:val="726C4B4E"/>
    <w:rsid w:val="72A03FD9"/>
    <w:rsid w:val="72CB5F80"/>
    <w:rsid w:val="72E326F3"/>
    <w:rsid w:val="73406CFF"/>
    <w:rsid w:val="7383028C"/>
    <w:rsid w:val="73A25E44"/>
    <w:rsid w:val="73BC57A4"/>
    <w:rsid w:val="73BC7B59"/>
    <w:rsid w:val="73CD0149"/>
    <w:rsid w:val="73D2154B"/>
    <w:rsid w:val="73D320D7"/>
    <w:rsid w:val="73D40F13"/>
    <w:rsid w:val="741F68CF"/>
    <w:rsid w:val="74212243"/>
    <w:rsid w:val="74D037FF"/>
    <w:rsid w:val="7510653F"/>
    <w:rsid w:val="75252DF3"/>
    <w:rsid w:val="75575310"/>
    <w:rsid w:val="75621536"/>
    <w:rsid w:val="75736ACE"/>
    <w:rsid w:val="759E0F0F"/>
    <w:rsid w:val="75BF3154"/>
    <w:rsid w:val="75E17EDC"/>
    <w:rsid w:val="75FE0A8D"/>
    <w:rsid w:val="764A07CF"/>
    <w:rsid w:val="764F12E9"/>
    <w:rsid w:val="764F6B3D"/>
    <w:rsid w:val="7682346D"/>
    <w:rsid w:val="76CD2B7B"/>
    <w:rsid w:val="76D80645"/>
    <w:rsid w:val="76E03371"/>
    <w:rsid w:val="779F2A68"/>
    <w:rsid w:val="77B87AD6"/>
    <w:rsid w:val="780E5898"/>
    <w:rsid w:val="782642CC"/>
    <w:rsid w:val="7894095E"/>
    <w:rsid w:val="78A376CA"/>
    <w:rsid w:val="78BB0DEF"/>
    <w:rsid w:val="78BE2756"/>
    <w:rsid w:val="78F863F4"/>
    <w:rsid w:val="78FF0DA4"/>
    <w:rsid w:val="79000679"/>
    <w:rsid w:val="7962220F"/>
    <w:rsid w:val="79907C4E"/>
    <w:rsid w:val="79A416F0"/>
    <w:rsid w:val="79B03EB6"/>
    <w:rsid w:val="79B17044"/>
    <w:rsid w:val="79ED1DA4"/>
    <w:rsid w:val="7AF37579"/>
    <w:rsid w:val="7AF87F64"/>
    <w:rsid w:val="7B1C0C84"/>
    <w:rsid w:val="7B445194"/>
    <w:rsid w:val="7B503B39"/>
    <w:rsid w:val="7B5A62DF"/>
    <w:rsid w:val="7B7A04A8"/>
    <w:rsid w:val="7BA45C33"/>
    <w:rsid w:val="7C0C3F6D"/>
    <w:rsid w:val="7C0C56E2"/>
    <w:rsid w:val="7C105077"/>
    <w:rsid w:val="7C18772F"/>
    <w:rsid w:val="7C22163C"/>
    <w:rsid w:val="7C3145FF"/>
    <w:rsid w:val="7C595075"/>
    <w:rsid w:val="7C6B07B2"/>
    <w:rsid w:val="7D133243"/>
    <w:rsid w:val="7D1943FF"/>
    <w:rsid w:val="7D527FD9"/>
    <w:rsid w:val="7D641B1E"/>
    <w:rsid w:val="7D8D2B01"/>
    <w:rsid w:val="7E0806CA"/>
    <w:rsid w:val="7E394207"/>
    <w:rsid w:val="7E4007A2"/>
    <w:rsid w:val="7E7458EF"/>
    <w:rsid w:val="7E791CAD"/>
    <w:rsid w:val="7E8F2F3E"/>
    <w:rsid w:val="7EA50DFB"/>
    <w:rsid w:val="7EC86878"/>
    <w:rsid w:val="7F16390D"/>
    <w:rsid w:val="7F585866"/>
    <w:rsid w:val="7F752917"/>
    <w:rsid w:val="7FA429EB"/>
    <w:rsid w:val="7FBD72C3"/>
    <w:rsid w:val="7FE37961"/>
    <w:rsid w:val="7FF627D5"/>
    <w:rsid w:val="7FF633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1"/>
    <w:unhideWhenUsed/>
    <w:qFormat/>
    <w:uiPriority w:val="99"/>
    <w:pPr>
      <w:spacing w:after="120"/>
    </w:pPr>
    <w:rPr>
      <w:sz w:val="16"/>
      <w:szCs w:val="16"/>
    </w:rPr>
  </w:style>
  <w:style w:type="paragraph" w:styleId="7">
    <w:name w:val="Body Text"/>
    <w:basedOn w:val="1"/>
    <w:next w:val="8"/>
    <w:link w:val="47"/>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link w:val="49"/>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link w:val="50"/>
    <w:semiHidden/>
    <w:unhideWhenUsed/>
    <w:qFormat/>
    <w:uiPriority w:val="99"/>
    <w:pPr>
      <w:spacing w:after="120" w:line="480" w:lineRule="auto"/>
      <w:ind w:left="420" w:leftChars="200"/>
    </w:pPr>
  </w:style>
  <w:style w:type="paragraph" w:styleId="15">
    <w:name w:val="Balloon Text"/>
    <w:basedOn w:val="1"/>
    <w:link w:val="36"/>
    <w:semiHidden/>
    <w:unhideWhenUsed/>
    <w:qFormat/>
    <w:uiPriority w:val="99"/>
    <w:rPr>
      <w:sz w:val="18"/>
      <w:szCs w:val="18"/>
    </w:rPr>
  </w:style>
  <w:style w:type="paragraph" w:styleId="16">
    <w:name w:val="footer"/>
    <w:basedOn w:val="1"/>
    <w:link w:val="30"/>
    <w:unhideWhenUsed/>
    <w:qFormat/>
    <w:uiPriority w:val="99"/>
    <w:pPr>
      <w:tabs>
        <w:tab w:val="center" w:pos="4153"/>
        <w:tab w:val="right" w:pos="8306"/>
      </w:tabs>
      <w:snapToGrid w:val="0"/>
      <w:jc w:val="left"/>
    </w:pPr>
    <w:rPr>
      <w:sz w:val="18"/>
      <w:szCs w:val="18"/>
    </w:rPr>
  </w:style>
  <w:style w:type="paragraph" w:styleId="17">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paragraph" w:styleId="21">
    <w:name w:val="Body Text First Indent"/>
    <w:basedOn w:val="7"/>
    <w:link w:val="48"/>
    <w:semiHidden/>
    <w:unhideWhenUsed/>
    <w:qFormat/>
    <w:uiPriority w:val="99"/>
    <w:pPr>
      <w:ind w:firstLine="420" w:firstLineChars="100"/>
    </w:pPr>
  </w:style>
  <w:style w:type="paragraph" w:styleId="22">
    <w:name w:val="Body Text First Indent 2"/>
    <w:basedOn w:val="9"/>
    <w:qFormat/>
    <w:uiPriority w:val="0"/>
    <w:pPr>
      <w:spacing w:line="360" w:lineRule="auto"/>
      <w:ind w:firstLine="420"/>
    </w:pPr>
    <w:rPr>
      <w:rFonts w:eastAsia="等线"/>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qFormat/>
    <w:uiPriority w:val="22"/>
    <w:rPr>
      <w:rFonts w:eastAsia="宋体"/>
      <w:b/>
      <w:bCs/>
      <w:kern w:val="2"/>
      <w:sz w:val="24"/>
      <w:szCs w:val="24"/>
      <w:lang w:val="en-US" w:eastAsia="zh-CN" w:bidi="ar-SA"/>
    </w:rPr>
  </w:style>
  <w:style w:type="character" w:styleId="27">
    <w:name w:val="page number"/>
    <w:basedOn w:val="25"/>
    <w:qFormat/>
    <w:uiPriority w:val="0"/>
    <w:rPr>
      <w:kern w:val="2"/>
      <w:sz w:val="24"/>
      <w:szCs w:val="24"/>
    </w:rPr>
  </w:style>
  <w:style w:type="character" w:styleId="28">
    <w:name w:val="Hyperlink"/>
    <w:basedOn w:val="25"/>
    <w:unhideWhenUsed/>
    <w:qFormat/>
    <w:uiPriority w:val="99"/>
    <w:rPr>
      <w:color w:val="0000FF" w:themeColor="hyperlink"/>
      <w:u w:val="single"/>
      <w14:textFill>
        <w14:solidFill>
          <w14:schemeClr w14:val="hlink"/>
        </w14:solidFill>
      </w14:textFill>
    </w:rPr>
  </w:style>
  <w:style w:type="character" w:customStyle="1" w:styleId="29">
    <w:name w:val="页眉 Char"/>
    <w:basedOn w:val="25"/>
    <w:link w:val="17"/>
    <w:qFormat/>
    <w:uiPriority w:val="99"/>
    <w:rPr>
      <w:sz w:val="18"/>
      <w:szCs w:val="18"/>
    </w:rPr>
  </w:style>
  <w:style w:type="character" w:customStyle="1" w:styleId="30">
    <w:name w:val="页脚 Char"/>
    <w:basedOn w:val="25"/>
    <w:link w:val="16"/>
    <w:qFormat/>
    <w:uiPriority w:val="99"/>
    <w:rPr>
      <w:sz w:val="18"/>
      <w:szCs w:val="18"/>
    </w:rPr>
  </w:style>
  <w:style w:type="character" w:customStyle="1" w:styleId="31">
    <w:name w:val="标题 1 Char"/>
    <w:basedOn w:val="25"/>
    <w:link w:val="3"/>
    <w:qFormat/>
    <w:uiPriority w:val="9"/>
    <w:rPr>
      <w:rFonts w:eastAsia="方正小标宋简体"/>
      <w:bCs/>
      <w:kern w:val="44"/>
      <w:sz w:val="44"/>
      <w:szCs w:val="44"/>
    </w:rPr>
  </w:style>
  <w:style w:type="character" w:customStyle="1" w:styleId="32">
    <w:name w:val="标题 2 Char"/>
    <w:basedOn w:val="25"/>
    <w:link w:val="4"/>
    <w:qFormat/>
    <w:uiPriority w:val="9"/>
    <w:rPr>
      <w:rFonts w:eastAsia="方正小标宋简体" w:asciiTheme="majorHAnsi" w:hAnsiTheme="majorHAnsi" w:cstheme="majorBidi"/>
      <w:bCs/>
      <w:sz w:val="36"/>
      <w:szCs w:val="32"/>
    </w:rPr>
  </w:style>
  <w:style w:type="character" w:customStyle="1" w:styleId="33">
    <w:name w:val="标题 3 Char"/>
    <w:basedOn w:val="25"/>
    <w:link w:val="5"/>
    <w:qFormat/>
    <w:uiPriority w:val="9"/>
    <w:rPr>
      <w:rFonts w:ascii="Calibri" w:hAnsi="Calibri" w:eastAsia="宋体" w:cs="Times New Roman"/>
      <w:b/>
      <w:bCs/>
      <w:sz w:val="32"/>
      <w:szCs w:val="32"/>
    </w:rPr>
  </w:style>
  <w:style w:type="paragraph" w:styleId="34">
    <w:name w:val="List Paragraph"/>
    <w:basedOn w:val="1"/>
    <w:link w:val="42"/>
    <w:qFormat/>
    <w:uiPriority w:val="99"/>
    <w:pPr>
      <w:ind w:firstLine="420" w:firstLineChars="200"/>
    </w:pPr>
  </w:style>
  <w:style w:type="paragraph" w:customStyle="1" w:styleId="35">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5"/>
    <w:link w:val="15"/>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2"/>
    <w:next w:val="12"/>
    <w:qFormat/>
    <w:uiPriority w:val="0"/>
    <w:pPr>
      <w:spacing w:after="373"/>
    </w:pPr>
    <w:rPr>
      <w:color w:val="auto"/>
    </w:rPr>
  </w:style>
  <w:style w:type="paragraph" w:customStyle="1" w:styleId="39">
    <w:name w:val="CM91"/>
    <w:basedOn w:val="12"/>
    <w:next w:val="12"/>
    <w:qFormat/>
    <w:uiPriority w:val="0"/>
    <w:pPr>
      <w:spacing w:after="160"/>
    </w:pPr>
    <w:rPr>
      <w:color w:val="auto"/>
    </w:rPr>
  </w:style>
  <w:style w:type="character" w:customStyle="1" w:styleId="40">
    <w:name w:val="正文文本 3 Char"/>
    <w:link w:val="6"/>
    <w:qFormat/>
    <w:uiPriority w:val="99"/>
    <w:rPr>
      <w:sz w:val="16"/>
      <w:szCs w:val="16"/>
    </w:rPr>
  </w:style>
  <w:style w:type="character" w:customStyle="1" w:styleId="41">
    <w:name w:val="正文文本 3 Char1"/>
    <w:basedOn w:val="25"/>
    <w:link w:val="6"/>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1"/>
    <w:qFormat/>
    <w:uiPriority w:val="99"/>
    <w:rPr>
      <w:rFonts w:ascii="宋体" w:hAnsi="Courier New"/>
    </w:rPr>
  </w:style>
  <w:style w:type="paragraph" w:customStyle="1" w:styleId="44">
    <w:name w:val="WPSOffice手动目录 1"/>
    <w:qFormat/>
    <w:uiPriority w:val="0"/>
    <w:rPr>
      <w:rFonts w:asciiTheme="minorHAnsi" w:hAnsiTheme="minorHAnsi" w:eastAsiaTheme="minorEastAsia" w:cstheme="minorBidi"/>
      <w:lang w:val="en-US" w:eastAsia="zh-CN" w:bidi="ar-SA"/>
    </w:rPr>
  </w:style>
  <w:style w:type="paragraph" w:customStyle="1" w:styleId="4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6">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47">
    <w:name w:val="正文文本 Char"/>
    <w:basedOn w:val="25"/>
    <w:link w:val="7"/>
    <w:qFormat/>
    <w:uiPriority w:val="99"/>
    <w:rPr>
      <w:kern w:val="2"/>
      <w:sz w:val="21"/>
      <w:szCs w:val="22"/>
    </w:rPr>
  </w:style>
  <w:style w:type="character" w:customStyle="1" w:styleId="48">
    <w:name w:val="正文首行缩进 Char"/>
    <w:basedOn w:val="47"/>
    <w:link w:val="21"/>
    <w:qFormat/>
    <w:uiPriority w:val="0"/>
  </w:style>
  <w:style w:type="character" w:customStyle="1" w:styleId="49">
    <w:name w:val="纯文本 Char"/>
    <w:link w:val="11"/>
    <w:qFormat/>
    <w:uiPriority w:val="0"/>
    <w:rPr>
      <w:rFonts w:ascii="宋体" w:hAnsi="Courier New"/>
      <w:kern w:val="2"/>
      <w:sz w:val="21"/>
      <w:szCs w:val="21"/>
    </w:rPr>
  </w:style>
  <w:style w:type="character" w:customStyle="1" w:styleId="50">
    <w:name w:val="正文文本缩进 2 Char"/>
    <w:basedOn w:val="25"/>
    <w:link w:val="14"/>
    <w:semiHidden/>
    <w:qFormat/>
    <w:uiPriority w:val="99"/>
    <w:rPr>
      <w:kern w:val="2"/>
      <w:sz w:val="21"/>
      <w:szCs w:val="22"/>
    </w:rPr>
  </w:style>
  <w:style w:type="paragraph" w:customStyle="1" w:styleId="51">
    <w:name w:val="_Style 4"/>
    <w:basedOn w:val="3"/>
    <w:next w:val="1"/>
    <w:qFormat/>
    <w:uiPriority w:val="0"/>
    <w:pPr>
      <w:keepNext w:val="0"/>
      <w:keepLines w:val="0"/>
      <w:spacing w:after="0" w:line="576" w:lineRule="auto"/>
      <w:jc w:val="left"/>
      <w:outlineLvl w:val="9"/>
    </w:pPr>
    <w:rPr>
      <w:rFonts w:ascii="Calibri" w:hAnsi="Calibri" w:eastAsia="宋体" w:cs="Times New Roman"/>
      <w:b/>
      <w:kern w:val="0"/>
      <w:lang w:eastAsia="en-US"/>
    </w:rPr>
  </w:style>
  <w:style w:type="paragraph" w:customStyle="1" w:styleId="52">
    <w:name w:val="Default1"/>
    <w:qFormat/>
    <w:uiPriority w:val="0"/>
    <w:pPr>
      <w:widowControl w:val="0"/>
      <w:autoSpaceDE w:val="0"/>
      <w:autoSpaceDN w:val="0"/>
      <w:adjustRightInd w:val="0"/>
      <w:jc w:val="center"/>
    </w:pPr>
    <w:rPr>
      <w:rFonts w:ascii="宋体" w:hAnsi="Times New Roman" w:eastAsia="FangSong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ABADCA-360F-43C6-B75D-0758ECABB6F4}">
  <ds:schemaRefs/>
</ds:datastoreItem>
</file>

<file path=docProps/app.xml><?xml version="1.0" encoding="utf-8"?>
<Properties xmlns="http://schemas.openxmlformats.org/officeDocument/2006/extended-properties" xmlns:vt="http://schemas.openxmlformats.org/officeDocument/2006/docPropsVTypes">
  <Template>Normal</Template>
  <Pages>61</Pages>
  <Words>18964</Words>
  <Characters>20086</Characters>
  <Lines>173</Lines>
  <Paragraphs>48</Paragraphs>
  <TotalTime>35</TotalTime>
  <ScaleCrop>false</ScaleCrop>
  <LinksUpToDate>false</LinksUpToDate>
  <CharactersWithSpaces>21443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2022-06-02T06:19:00Z</cp:lastPrinted>
  <dcterms:modified xsi:type="dcterms:W3CDTF">2022-09-08T06:49:11Z</dcterms:modified>
  <cp:revision>229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D35AE42A93DE47808135178E5BED18F0</vt:lpwstr>
  </property>
</Properties>
</file>