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rPr>
        <w:t>广州从化净水公司2022-2023年度核酸检测服务项目</w:t>
      </w:r>
      <w:r>
        <w:rPr>
          <w:rFonts w:hint="eastAsia" w:ascii="方正小标宋简体" w:eastAsia="方正小标宋简体"/>
          <w:sz w:val="52"/>
          <w:szCs w:val="52"/>
          <w:lang w:eastAsia="zh-CN"/>
        </w:rPr>
        <w:t>（</w:t>
      </w:r>
      <w:r>
        <w:rPr>
          <w:rFonts w:hint="eastAsia" w:ascii="方正小标宋简体" w:eastAsia="方正小标宋简体"/>
          <w:sz w:val="52"/>
          <w:szCs w:val="52"/>
          <w:lang w:val="en-US" w:eastAsia="zh-CN"/>
        </w:rPr>
        <w:t>第二次）</w:t>
      </w: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广州从化净水有限公司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八</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40"/>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7"/>
        <w:numPr>
          <w:ilvl w:val="0"/>
          <w:numId w:val="1"/>
        </w:numPr>
        <w:tabs>
          <w:tab w:val="right" w:pos="8844"/>
        </w:tabs>
        <w:rPr>
          <w:rFonts w:hint="eastAsia"/>
          <w:lang w:val="en-US" w:eastAsia="zh-CN"/>
        </w:rPr>
      </w:pPr>
      <w:r>
        <w:rPr>
          <w:rFonts w:hint="eastAsia"/>
          <w:lang w:val="en-US" w:eastAsia="zh-CN"/>
        </w:rPr>
        <w:t>采购公告</w:t>
      </w:r>
    </w:p>
    <w:p>
      <w:pPr>
        <w:pStyle w:val="17"/>
        <w:numPr>
          <w:ilvl w:val="0"/>
          <w:numId w:val="1"/>
        </w:numPr>
        <w:tabs>
          <w:tab w:val="right" w:pos="8844"/>
        </w:tabs>
      </w:pPr>
      <w:r>
        <w:rPr>
          <w:rFonts w:hint="eastAsia"/>
          <w:lang w:val="en-US" w:eastAsia="zh-CN"/>
        </w:rPr>
        <w:t>供应商须知</w:t>
      </w:r>
    </w:p>
    <w:p>
      <w:pPr>
        <w:pStyle w:val="17"/>
        <w:numPr>
          <w:ilvl w:val="0"/>
          <w:numId w:val="1"/>
        </w:numPr>
        <w:tabs>
          <w:tab w:val="right" w:pos="8844"/>
        </w:tabs>
      </w:pPr>
      <w:r>
        <w:rPr>
          <w:rFonts w:hint="eastAsia"/>
          <w:lang w:val="en-US" w:eastAsia="zh-CN"/>
        </w:rPr>
        <w:t>采购方法</w:t>
      </w:r>
    </w:p>
    <w:p>
      <w:pPr>
        <w:pStyle w:val="17"/>
        <w:numPr>
          <w:ilvl w:val="0"/>
          <w:numId w:val="1"/>
        </w:numPr>
        <w:tabs>
          <w:tab w:val="right" w:pos="8844"/>
        </w:tabs>
      </w:pPr>
      <w:r>
        <w:rPr>
          <w:rFonts w:hint="eastAsia"/>
          <w:lang w:val="en-US" w:eastAsia="zh-CN"/>
        </w:rPr>
        <w:t>评审方法</w:t>
      </w:r>
    </w:p>
    <w:p>
      <w:pPr>
        <w:pStyle w:val="17"/>
        <w:numPr>
          <w:ilvl w:val="0"/>
          <w:numId w:val="1"/>
        </w:numPr>
        <w:tabs>
          <w:tab w:val="right" w:pos="8844"/>
        </w:tabs>
      </w:pPr>
      <w:r>
        <w:rPr>
          <w:rFonts w:hint="eastAsia"/>
          <w:lang w:val="en-US" w:eastAsia="zh-CN"/>
        </w:rPr>
        <w:t>采购需求</w:t>
      </w:r>
    </w:p>
    <w:p>
      <w:pPr>
        <w:pStyle w:val="17"/>
        <w:numPr>
          <w:ilvl w:val="0"/>
          <w:numId w:val="1"/>
        </w:numPr>
        <w:tabs>
          <w:tab w:val="right" w:pos="8844"/>
        </w:tabs>
      </w:pPr>
      <w:r>
        <w:rPr>
          <w:rFonts w:hint="eastAsia"/>
        </w:rPr>
        <w:t>合同草案</w:t>
      </w:r>
    </w:p>
    <w:p>
      <w:pPr>
        <w:pStyle w:val="17"/>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7"/>
        <w:tabs>
          <w:tab w:val="right" w:pos="8844"/>
        </w:tabs>
      </w:pPr>
      <w:r>
        <w:fldChar w:fldCharType="begin"/>
      </w:r>
      <w:r>
        <w:instrText xml:space="preserve"> HYPERLINK \l _Toc5817 </w:instrText>
      </w:r>
      <w:r>
        <w:fldChar w:fldCharType="separate"/>
      </w:r>
      <w:r>
        <w:fldChar w:fldCharType="end"/>
      </w:r>
    </w:p>
    <w:p>
      <w:pPr>
        <w:pStyle w:val="17"/>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rPr>
          <w:rFonts w:hint="eastAsia"/>
        </w:rPr>
      </w:pPr>
      <w:bookmarkStart w:id="4" w:name="_Toc1669"/>
      <w:bookmarkStart w:id="5" w:name="_Toc31938"/>
      <w:bookmarkStart w:id="6" w:name="_Toc7519"/>
      <w:bookmarkStart w:id="7" w:name="_Toc17801"/>
      <w:bookmarkStart w:id="8" w:name="_Toc11322"/>
      <w:bookmarkStart w:id="9" w:name="_Toc19609"/>
      <w:bookmarkStart w:id="10" w:name="_Toc4275"/>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72576" behindDoc="0" locked="0" layoutInCell="1" allowOverlap="1">
                <wp:simplePos x="0" y="0"/>
                <wp:positionH relativeFrom="column">
                  <wp:posOffset>2574925</wp:posOffset>
                </wp:positionH>
                <wp:positionV relativeFrom="paragraph">
                  <wp:posOffset>635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202.75pt;margin-top:0.05pt;height:0pt;width:75.5pt;z-index:251672576;mso-width-relative:page;mso-height-relative:page;" filled="f" stroked="t" coordsize="21600,21600" o:gfxdata="UEsDBAoAAAAAAIdO4kAAAAAAAAAAAAAAAAAEAAAAZHJzL1BLAwQUAAAACACHTuJAJL3K9NEAAAAF&#10;AQAADwAAAGRycy9kb3ducmV2LnhtbE2OwU7DMBBE70j8g7VIXFBrp8JVCXEqhMSBI22lXt14SQLx&#10;OoqdpvTr2Zzg+DSjmVdsL74TZxxiG8hAtlQgkKrgWqoNHPZviw2ImCw52wVCAz8YYVve3hQ2d2Gi&#10;DzzvUi14hGJuDTQp9bmUsWrQ27gMPRJnn2HwNjEOtXSDnXjcd3Kl1Fp62xI/NLbH1war793oDWAc&#10;daZennx9eL9OD8fV9Wvq98bc32XqGUTCS/orw6zP6lCy0ymM5KLoDDwqrbk6B4JjrdeMpxllWcj/&#10;9uUvUEsDBBQAAAAIAIdO4kA/QDTm2QEAAJYDAAAOAAAAZHJzL2Uyb0RvYy54bWytU0uOEzEQ3SNx&#10;B8t70ulIGYVWOrNIGDYIIgEHqNjubkv+yWXSyY4d4gzsWHIHuM1IzC0oO5kMnw1C9MJdtqte1XtV&#10;Xl4frGF7FVF71/J6MuVMOeGldn3L3765ebLgDBM4CcY71fKjQn69evxoOYZGzfzgjVSREYjDZgwt&#10;H1IKTVWhGJQFnPigHF12PlpItI19JSOMhG5NNZtOr6rRRxmiFwqRTjenS74q+F2nRHrVdagSMy2n&#10;2lJZY1l3ea1WS2j6CGHQ4lwG/EMVFrSjpBeoDSRg76L+A8pqET36Lk2Et5XvOi1U4UBs6ulvbF4P&#10;EFThQuJguMiE/w9WvNxvI9OSeldz5sBSj75/+HL3/uPtp2+3Xz+z+iprNAZsyHXttvG8w7CNmfCh&#10;izb/iQo7FF2PF13VITFBh0/ni8Wc1Bf3V9VDXIiYnitvWTZajimC7oe09s5R83ysi6ywf4GJMlPg&#10;fUBOahwbM/xsTuBA49MZSGTaQITQ9SUWvdHyRhuTIzD2u7WJbA95IMqX+RHuL245yQZwOPmVq9Oo&#10;DArkMydZOgZSytFM81yCVZIzo+gJZIsAoUmgzd94UmrjqIIs8UnUbO28PBatyzk1v9R4HtQ8XT/v&#10;S/TDc1r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S9yvTRAAAABQEAAA8AAAAAAAAAAQAgAAAA&#10;IgAAAGRycy9kb3ducmV2LnhtbFBLAQIUABQAAAAIAIdO4kA/QDTm2QEAAJYDAAAOAAAAAAAAAAEA&#10;IAAAACABAABkcnMvZTJvRG9jLnhtbFBLBQYAAAAABgAGAFkBAABr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2543175</wp:posOffset>
                </wp:positionH>
                <wp:positionV relativeFrom="paragraph">
                  <wp:posOffset>602615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200.25pt;margin-top:47.45pt;height:0pt;width:75.5pt;z-index:251673600;mso-width-relative:page;mso-height-relative:page;" filled="f" stroked="t" coordsize="21600,21600" o:gfxdata="UEsDBAoAAAAAAIdO4kAAAAAAAAAAAAAAAAAEAAAAZHJzL1BLAwQUAAAACACHTuJAI4rNsdYAAAAJ&#10;AQAADwAAAGRycy9kb3ducmV2LnhtbE2PwU7DMAyG70h7h8hIXBBLOq2Idk2nCYkDR7ZJXLPGtB2N&#10;UzXpOvb0GO0wjv796ffnYn12nTjhEFpPGpK5AoFUedtSrWG/e3t6ARGiIWs6T6jhBwOsy9ldYXLr&#10;J/rA0zbWgkso5EZDE2OfSxmqBp0Jc98j8e7LD85EHoda2sFMXO46uVDqWTrTEl9oTI+vDVbf29Fp&#10;wDCmidpkrt6/X6bHz8XlOPU7rR/uE7UCEfEcbzD86bM6lOx08CPZIDoNS6VSRjVkywwEA2macHC4&#10;BrIs5P8Pyl9QSwMEFAAAAAgAh07iQEoF9wnaAQAAlgMAAA4AAABkcnMvZTJvRG9jLnhtbK1TS44T&#10;MRDdI80dLO8nnUQKhFY6s0hm2CCIBBygYru7Lfknlyed7NghzsCOJXeA24w03IKyk8nw2SBEL9xl&#10;u+pVvVflxdXeGrZTEbV3DZ+MxpwpJ7zUrmv4u7c3l3POMIGTYLxTDT8o5FfLiyeLIdRq6ntvpIqM&#10;QBzWQ2h4n1KoqwpFryzgyAfl6LL10UKibewqGWEgdGuq6Xj8tBp8lCF6oRDpdH285MuC37ZKpNdt&#10;iyox03CqLZU1lnWb12q5gLqLEHotTmXAP1RhQTtKeoZaQwJ2G/UfUFaL6NG3aSS8rXzbaqEKB2Iz&#10;Gf/G5k0PQRUuJA6Gs0z4/2DFq90mMi2pd1POHFjq0f2HL9/ff7z79O3u62c2eZY1GgLW5Lpym3ja&#10;YdjETHjfRpv/RIXti66Hs65qn5igw+ez+XxG6ouHq+oxLkRML5S3LBsNxxRBd31aeeeoeT5Oiqyw&#10;e4mJMlPgQ0BOahwbMvx0RuBA49MaSGTaQITQdSUWvdHyRhuTIzB225WJbAd5IMqX+RHuL245yRqw&#10;P/qVq+Oo9ArktZMsHQIp5WimeS7BKsmZUfQEskWAUCfQ5m88KbVxVEGW+ChqtrZeHorW5ZyaX2o8&#10;DWqerp/3JfrxO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OKzbHWAAAACQEAAA8AAAAAAAAA&#10;AQAgAAAAIgAAAGRycy9kb3ducmV2LnhtbFBLAQIUABQAAAAIAIdO4kBKBfcJ2gEAAJYDAAAOAAAA&#10;AAAAAAEAIAAAACUBAABkcnMvZTJvRG9jLnhtbFBLBQYAAAAABgAGAFkBAABxBQ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2"/>
      </w:pPr>
    </w:p>
    <w:p>
      <w:pPr>
        <w:pStyle w:val="4"/>
      </w:pPr>
      <w:bookmarkStart w:id="11" w:name="_Toc88209924"/>
      <w:bookmarkStart w:id="12" w:name="_Toc2659"/>
      <w:bookmarkStart w:id="13" w:name="_Toc999"/>
      <w:bookmarkStart w:id="14" w:name="_Toc26363"/>
      <w:bookmarkStart w:id="15" w:name="_Toc14238"/>
      <w:bookmarkStart w:id="16" w:name="_Toc8201"/>
      <w:bookmarkStart w:id="17" w:name="_Toc30131"/>
      <w:bookmarkStart w:id="18" w:name="_Toc15709"/>
      <w:bookmarkStart w:id="19" w:name="_Toc5230"/>
      <w:bookmarkStart w:id="20" w:name="_Toc30989"/>
      <w:bookmarkStart w:id="21" w:name="_Toc28995"/>
      <w:bookmarkStart w:id="22" w:name="_Toc10122"/>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rPr>
          <w:rFonts w:hint="default" w:eastAsia="方正小标宋简体"/>
          <w:u w:val="single"/>
          <w:lang w:val="en-US" w:eastAsia="zh-CN"/>
        </w:rPr>
      </w:pPr>
      <w:bookmarkStart w:id="23" w:name="_Toc9680"/>
      <w:bookmarkStart w:id="24" w:name="_Toc21373"/>
      <w:r>
        <w:rPr>
          <w:rFonts w:hint="eastAsia"/>
          <w:u w:val="single"/>
        </w:rPr>
        <w:t>广州从化净水公司2022-2023年度核酸检测服务项目</w:t>
      </w:r>
      <w:r>
        <w:rPr>
          <w:rFonts w:hint="eastAsia"/>
          <w:u w:val="single"/>
          <w:lang w:eastAsia="zh-CN"/>
        </w:rPr>
        <w:t>（</w:t>
      </w:r>
      <w:r>
        <w:rPr>
          <w:rFonts w:hint="eastAsia"/>
          <w:u w:val="single"/>
          <w:lang w:val="en-US" w:eastAsia="zh-CN"/>
        </w:rPr>
        <w:t>第二次）</w:t>
      </w:r>
    </w:p>
    <w:p>
      <w:pPr>
        <w:pStyle w:val="5"/>
        <w:spacing w:line="600" w:lineRule="exact"/>
      </w:pPr>
      <w:r>
        <w:rPr>
          <w:rFonts w:hint="eastAsia"/>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广州从化净水公司2022-2023年度核酸检测服务项目</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ind w:left="2520" w:hanging="2520" w:hangingChars="900"/>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lang w:eastAsia="zh-CN"/>
        </w:rPr>
        <w:t>广州从化净水公司2022-2023年度核酸检测服务项目</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穗从化净</w:t>
      </w:r>
      <w:r>
        <w:rPr>
          <w:rFonts w:hint="eastAsia" w:ascii="仿宋_GB2312" w:eastAsia="仿宋_GB2312"/>
          <w:sz w:val="28"/>
          <w:szCs w:val="28"/>
          <w:highlight w:val="none"/>
          <w:u w:val="single"/>
          <w:lang w:val="en-US" w:eastAsia="zh-CN"/>
        </w:rPr>
        <w:t>水询﹝2022﹞0809号</w:t>
      </w:r>
      <w:r>
        <w:rPr>
          <w:rFonts w:hint="eastAsia" w:ascii="仿宋_GB2312" w:eastAsia="仿宋_GB2312"/>
          <w:sz w:val="28"/>
          <w:szCs w:val="28"/>
          <w:highlight w:val="none"/>
          <w:u w:val="single"/>
        </w:rPr>
        <w:t xml:space="preserve">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864716</w:t>
      </w:r>
      <w:r>
        <w:rPr>
          <w:rFonts w:hint="eastAsia" w:ascii="仿宋_GB2312" w:eastAsia="仿宋_GB2312"/>
          <w:sz w:val="28"/>
          <w:szCs w:val="28"/>
          <w:u w:val="single"/>
        </w:rPr>
        <w:t>元</w:t>
      </w:r>
      <w:r>
        <w:rPr>
          <w:rFonts w:hint="eastAsia" w:ascii="仿宋_GB2312" w:hAnsi="仿宋_GB2312" w:eastAsia="仿宋_GB2312" w:cs="仿宋_GB2312"/>
          <w:sz w:val="28"/>
          <w:szCs w:val="28"/>
          <w:u w:val="single"/>
          <w:lang w:val="en-US" w:eastAsia="zh-CN"/>
        </w:rPr>
        <w:t>（人民币），其中包组一：人体新冠病毒核酸检测821036元，包组二：环境（物品、水样）新冠病毒核酸检测43680元。</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lang w:val="en-US" w:eastAsia="zh-CN"/>
        </w:rPr>
        <w:t>无</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包组划分：本项目划分为2个包组，具体标段划分情况如下：</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1.1包组一：人体新冠病毒核酸检测。</w:t>
      </w:r>
    </w:p>
    <w:tbl>
      <w:tblPr>
        <w:tblStyle w:val="22"/>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1387"/>
        <w:gridCol w:w="1276"/>
        <w:gridCol w:w="1276"/>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502"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检测项目</w:t>
            </w:r>
          </w:p>
        </w:tc>
        <w:tc>
          <w:tcPr>
            <w:tcW w:w="1387"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w:t>
            </w:r>
          </w:p>
          <w:p>
            <w:pPr>
              <w:snapToGrid w:val="0"/>
              <w:spacing w:line="276" w:lineRule="auto"/>
              <w:jc w:val="center"/>
              <w:rPr>
                <w:rFonts w:hint="default" w:ascii="仿宋_GB2312" w:hAnsi="仿宋_GB2312" w:eastAsia="仿宋_GB2312" w:cs="仿宋_GB2312"/>
                <w:b/>
                <w:bCs/>
                <w:sz w:val="28"/>
                <w:szCs w:val="28"/>
                <w:highlight w:val="none"/>
                <w:lang w:val="en-US" w:eastAsia="zh-CN"/>
              </w:rPr>
            </w:pPr>
            <w:r>
              <w:rPr>
                <w:rFonts w:hint="eastAsia" w:ascii="宋体" w:hAnsi="宋体" w:eastAsia="宋体" w:cs="宋体"/>
                <w:b/>
                <w:bCs/>
                <w:sz w:val="24"/>
                <w:szCs w:val="24"/>
                <w:highlight w:val="none"/>
                <w:lang w:val="en-US" w:eastAsia="zh-CN"/>
              </w:rPr>
              <w:t>次数</w:t>
            </w:r>
          </w:p>
        </w:tc>
        <w:tc>
          <w:tcPr>
            <w:tcW w:w="1276" w:type="dxa"/>
            <w:noWrap w:val="0"/>
            <w:vAlign w:val="center"/>
          </w:tcPr>
          <w:p>
            <w:pPr>
              <w:snapToGrid w:val="0"/>
              <w:spacing w:line="276" w:lineRule="auto"/>
              <w:jc w:val="center"/>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每次检测人次(约）</w:t>
            </w:r>
          </w:p>
        </w:tc>
        <w:tc>
          <w:tcPr>
            <w:tcW w:w="1276"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w:t>
            </w:r>
          </w:p>
          <w:p>
            <w:pPr>
              <w:snapToGrid w:val="0"/>
              <w:spacing w:line="276" w:lineRule="auto"/>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人</w:t>
            </w:r>
            <w:r>
              <w:rPr>
                <w:rFonts w:hint="eastAsia" w:ascii="宋体" w:hAnsi="宋体" w:eastAsia="宋体" w:cs="宋体"/>
                <w:b/>
                <w:bCs/>
                <w:sz w:val="24"/>
                <w:szCs w:val="24"/>
                <w:highlight w:val="none"/>
              </w:rPr>
              <w:t>次</w:t>
            </w:r>
          </w:p>
        </w:tc>
        <w:tc>
          <w:tcPr>
            <w:tcW w:w="3143"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50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新型冠状病毒</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检测服务</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ascii="仿宋_GB2312" w:hAnsi="仿宋_GB2312" w:eastAsia="仿宋_GB2312" w:cs="仿宋_GB2312"/>
                <w:bCs/>
                <w:color w:val="000000"/>
                <w:sz w:val="24"/>
                <w:szCs w:val="24"/>
                <w:highlight w:val="none"/>
              </w:rPr>
            </w:pPr>
            <w:r>
              <w:rPr>
                <w:rFonts w:hint="eastAsia" w:ascii="宋体" w:hAnsi="宋体" w:eastAsia="宋体" w:cs="宋体"/>
                <w:sz w:val="24"/>
                <w:szCs w:val="24"/>
                <w:highlight w:val="none"/>
              </w:rPr>
              <w:t>（混检10人1管）</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39</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230</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8970</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预计</w:t>
            </w:r>
            <w:r>
              <w:rPr>
                <w:rFonts w:hint="eastAsia" w:ascii="宋体" w:hAnsi="宋体" w:eastAsia="宋体" w:cs="宋体"/>
                <w:sz w:val="24"/>
                <w:szCs w:val="24"/>
                <w:highlight w:val="none"/>
              </w:rPr>
              <w:t>每周</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2022年10月1日</w:t>
            </w:r>
            <w:r>
              <w:rPr>
                <w:rFonts w:hint="eastAsia" w:ascii="宋体" w:hAnsi="宋体" w:cs="宋体"/>
                <w:sz w:val="24"/>
                <w:szCs w:val="24"/>
                <w:highlight w:val="none"/>
                <w:lang w:val="en-US" w:eastAsia="zh-CN"/>
              </w:rPr>
              <w:t>-2022年12月31日共39次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50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新型冠状病毒</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检测服务</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（混检10人1管）</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155</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230</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35650</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预计</w:t>
            </w:r>
            <w:r>
              <w:rPr>
                <w:rFonts w:hint="eastAsia" w:ascii="宋体" w:hAnsi="宋体" w:eastAsia="宋体" w:cs="宋体"/>
                <w:sz w:val="24"/>
                <w:szCs w:val="24"/>
                <w:highlight w:val="none"/>
              </w:rPr>
              <w:t>每周</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次</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2023年1月1日至</w:t>
            </w:r>
            <w:r>
              <w:rPr>
                <w:rFonts w:hint="eastAsia" w:ascii="宋体" w:hAnsi="宋体" w:eastAsia="宋体" w:cs="宋体"/>
                <w:sz w:val="24"/>
                <w:szCs w:val="24"/>
                <w:highlight w:val="none"/>
                <w:lang w:val="en-US" w:eastAsia="zh-CN"/>
              </w:rPr>
              <w:t>2023年12月3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日共计</w:t>
            </w:r>
            <w:r>
              <w:rPr>
                <w:rFonts w:hint="eastAsia" w:ascii="宋体" w:hAnsi="宋体" w:cs="宋体"/>
                <w:sz w:val="24"/>
                <w:szCs w:val="24"/>
                <w:highlight w:val="none"/>
                <w:lang w:val="en-US" w:eastAsia="zh-CN"/>
              </w:rPr>
              <w:t>155次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50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新型冠状病毒</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检测服务</w:t>
            </w:r>
          </w:p>
          <w:p>
            <w:pPr>
              <w:keepNext w:val="0"/>
              <w:keepLines w:val="0"/>
              <w:pageBreakBefore w:val="0"/>
              <w:widowControl w:val="0"/>
              <w:kinsoku/>
              <w:wordWrap/>
              <w:overflowPunct/>
              <w:topLinePunct w:val="0"/>
              <w:autoSpaceDE/>
              <w:autoSpaceDN/>
              <w:bidi w:val="0"/>
              <w:adjustRightInd/>
              <w:spacing w:after="0" w:line="260" w:lineRule="exact"/>
              <w:jc w:val="center"/>
              <w:textAlignment w:val="auto"/>
              <w:rPr>
                <w:rFonts w:hint="eastAsia" w:ascii="仿宋_GB2312" w:hAnsi="仿宋_GB2312" w:eastAsia="仿宋_GB2312" w:cs="仿宋_GB2312"/>
                <w:bCs/>
                <w:color w:val="000000"/>
                <w:kern w:val="2"/>
                <w:sz w:val="24"/>
                <w:szCs w:val="24"/>
                <w:highlight w:val="none"/>
                <w:lang w:val="en-US" w:eastAsia="zh-CN" w:bidi="ar-SA"/>
              </w:rPr>
            </w:pPr>
            <w:r>
              <w:rPr>
                <w:rFonts w:hint="eastAsia" w:ascii="宋体" w:hAnsi="宋体" w:eastAsia="宋体" w:cs="宋体"/>
                <w:sz w:val="24"/>
                <w:szCs w:val="24"/>
                <w:highlight w:val="none"/>
              </w:rPr>
              <w:t>（单检）</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应急</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检测</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449</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2022年10月1日</w:t>
            </w:r>
            <w:r>
              <w:rPr>
                <w:rFonts w:hint="eastAsia" w:ascii="宋体" w:hAnsi="宋体" w:cs="宋体"/>
                <w:sz w:val="24"/>
                <w:szCs w:val="24"/>
                <w:highlight w:val="none"/>
                <w:lang w:val="en-US" w:eastAsia="zh-CN"/>
              </w:rPr>
              <w:t>-2022年12月31日，单检为突发应急检测，单次检测人次少于50人，</w:t>
            </w:r>
            <w:r>
              <w:rPr>
                <w:rFonts w:hint="eastAsia" w:ascii="宋体" w:hAnsi="宋体" w:eastAsia="宋体" w:cs="宋体"/>
                <w:sz w:val="24"/>
                <w:szCs w:val="24"/>
                <w:highlight w:val="none"/>
              </w:rPr>
              <w:t>频率根据实际情况</w:t>
            </w:r>
            <w:r>
              <w:rPr>
                <w:rFonts w:hint="eastAsia" w:ascii="宋体" w:hAnsi="宋体" w:cs="宋体"/>
                <w:sz w:val="24"/>
                <w:szCs w:val="24"/>
                <w:highlight w:val="none"/>
                <w:lang w:val="en-US" w:eastAsia="zh-CN"/>
              </w:rPr>
              <w:t>应急安排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暂按混检人次的5%计算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2502"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新型冠状病毒</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检测服务</w:t>
            </w:r>
          </w:p>
          <w:p>
            <w:pPr>
              <w:keepNext w:val="0"/>
              <w:keepLines w:val="0"/>
              <w:pageBreakBefore w:val="0"/>
              <w:widowControl w:val="0"/>
              <w:kinsoku/>
              <w:wordWrap/>
              <w:overflowPunct/>
              <w:topLinePunct w:val="0"/>
              <w:autoSpaceDE/>
              <w:autoSpaceDN/>
              <w:bidi w:val="0"/>
              <w:adjustRightInd/>
              <w:spacing w:after="0" w:line="260" w:lineRule="exact"/>
              <w:jc w:val="center"/>
              <w:textAlignment w:val="auto"/>
              <w:rPr>
                <w:rFonts w:ascii="仿宋_GB2312" w:hAnsi="仿宋_GB2312" w:eastAsia="仿宋_GB2312" w:cs="仿宋_GB2312"/>
                <w:bCs/>
                <w:color w:val="000000"/>
                <w:sz w:val="24"/>
                <w:szCs w:val="24"/>
                <w:highlight w:val="none"/>
              </w:rPr>
            </w:pPr>
            <w:r>
              <w:rPr>
                <w:rFonts w:hint="eastAsia" w:ascii="宋体" w:hAnsi="宋体" w:eastAsia="宋体" w:cs="宋体"/>
                <w:sz w:val="24"/>
                <w:szCs w:val="24"/>
                <w:highlight w:val="none"/>
              </w:rPr>
              <w:t>（单检）</w:t>
            </w:r>
          </w:p>
        </w:tc>
        <w:tc>
          <w:tcPr>
            <w:tcW w:w="1387"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应急</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检测</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1783</w:t>
            </w:r>
          </w:p>
        </w:tc>
        <w:tc>
          <w:tcPr>
            <w:tcW w:w="3143" w:type="dxa"/>
            <w:noWrap w:val="0"/>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2023年1月1日至</w:t>
            </w:r>
            <w:r>
              <w:rPr>
                <w:rFonts w:hint="eastAsia" w:ascii="宋体" w:hAnsi="宋体" w:eastAsia="宋体" w:cs="宋体"/>
                <w:sz w:val="24"/>
                <w:szCs w:val="24"/>
                <w:highlight w:val="none"/>
                <w:lang w:val="en-US" w:eastAsia="zh-CN"/>
              </w:rPr>
              <w:t>2023年12月3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，单检为突发应急检测，单次检测人次少于50人，</w:t>
            </w:r>
            <w:r>
              <w:rPr>
                <w:rFonts w:hint="eastAsia" w:ascii="宋体" w:hAnsi="宋体" w:eastAsia="宋体" w:cs="宋体"/>
                <w:sz w:val="24"/>
                <w:szCs w:val="24"/>
                <w:highlight w:val="none"/>
              </w:rPr>
              <w:t>频率根据实际情况</w:t>
            </w:r>
            <w:r>
              <w:rPr>
                <w:rFonts w:hint="eastAsia" w:ascii="宋体" w:hAnsi="宋体" w:cs="宋体"/>
                <w:sz w:val="24"/>
                <w:szCs w:val="24"/>
                <w:highlight w:val="none"/>
                <w:lang w:val="en-US" w:eastAsia="zh-CN"/>
              </w:rPr>
              <w:t>应急安排</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暂按混检人次的5%计算</w:t>
            </w:r>
          </w:p>
        </w:tc>
      </w:tr>
    </w:tbl>
    <w:p>
      <w:pPr>
        <w:autoSpaceDE w:val="0"/>
        <w:autoSpaceDN w:val="0"/>
        <w:ind w:firstLine="560" w:firstLineChars="200"/>
        <w:rPr>
          <w:rFonts w:hint="eastAsia" w:ascii="仿宋_GB2312" w:hAnsi="仿宋_GB2312" w:eastAsia="仿宋_GB2312" w:cs="仿宋_GB2312"/>
          <w:sz w:val="28"/>
          <w:szCs w:val="28"/>
          <w:highlight w:val="none"/>
          <w:lang w:val="en-US" w:eastAsia="zh-CN"/>
        </w:rPr>
      </w:pPr>
    </w:p>
    <w:p>
      <w:pPr>
        <w:autoSpaceDE w:val="0"/>
        <w:autoSpaceDN w:val="0"/>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1.2包组二：环境（物品、水样）新冠病毒核酸检测。</w:t>
      </w:r>
    </w:p>
    <w:tbl>
      <w:tblPr>
        <w:tblStyle w:val="22"/>
        <w:tblpPr w:leftFromText="180" w:rightFromText="180" w:vertAnchor="text" w:horzAnchor="page" w:tblpX="1465" w:tblpY="346"/>
        <w:tblOverlap w:val="never"/>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261"/>
        <w:gridCol w:w="1462"/>
        <w:gridCol w:w="1181"/>
        <w:gridCol w:w="1200"/>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13"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cs="宋体"/>
                <w:b/>
                <w:bCs/>
                <w:color w:val="auto"/>
                <w:sz w:val="24"/>
                <w:szCs w:val="24"/>
                <w:highlight w:val="none"/>
                <w:lang w:val="en-US" w:eastAsia="zh-CN"/>
              </w:rPr>
              <w:t>检测</w:t>
            </w:r>
            <w:r>
              <w:rPr>
                <w:rFonts w:hint="eastAsia" w:ascii="宋体" w:hAnsi="宋体" w:eastAsia="宋体" w:cs="宋体"/>
                <w:b/>
                <w:bCs/>
                <w:color w:val="auto"/>
                <w:sz w:val="24"/>
                <w:szCs w:val="24"/>
                <w:highlight w:val="none"/>
              </w:rPr>
              <w:t>项目</w:t>
            </w:r>
          </w:p>
        </w:tc>
        <w:tc>
          <w:tcPr>
            <w:tcW w:w="1261" w:type="dxa"/>
            <w:noWrap w:val="0"/>
            <w:vAlign w:val="center"/>
          </w:tcPr>
          <w:p>
            <w:pPr>
              <w:snapToGrid w:val="0"/>
              <w:spacing w:line="276"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highlight w:val="none"/>
              </w:rPr>
              <w:t>进水口数量（个）</w:t>
            </w:r>
          </w:p>
        </w:tc>
        <w:tc>
          <w:tcPr>
            <w:tcW w:w="1462" w:type="dxa"/>
            <w:noWrap w:val="0"/>
            <w:vAlign w:val="center"/>
          </w:tcPr>
          <w:p>
            <w:pPr>
              <w:snapToGrid w:val="0"/>
              <w:spacing w:line="276"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检测</w:t>
            </w:r>
          </w:p>
          <w:p>
            <w:pPr>
              <w:snapToGrid w:val="0"/>
              <w:spacing w:line="276" w:lineRule="auto"/>
              <w:jc w:val="center"/>
              <w:rPr>
                <w:rFonts w:hint="eastAsia" w:ascii="宋体" w:hAnsi="宋体" w:eastAsia="宋体" w:cs="宋体"/>
                <w:b/>
                <w:bCs/>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rPr>
              <w:t>频率</w:t>
            </w:r>
          </w:p>
        </w:tc>
        <w:tc>
          <w:tcPr>
            <w:tcW w:w="1181" w:type="dxa"/>
            <w:noWrap w:val="0"/>
            <w:vAlign w:val="center"/>
          </w:tcPr>
          <w:p>
            <w:pPr>
              <w:snapToGrid w:val="0"/>
              <w:spacing w:line="276"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检测</w:t>
            </w:r>
          </w:p>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周数</w:t>
            </w:r>
          </w:p>
        </w:tc>
        <w:tc>
          <w:tcPr>
            <w:tcW w:w="1200" w:type="dxa"/>
            <w:noWrap w:val="0"/>
            <w:vAlign w:val="center"/>
          </w:tcPr>
          <w:p>
            <w:pPr>
              <w:snapToGrid w:val="0"/>
              <w:spacing w:line="276"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检测</w:t>
            </w:r>
          </w:p>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eastAsia="zh-CN"/>
              </w:rPr>
              <w:t>总</w:t>
            </w:r>
            <w:r>
              <w:rPr>
                <w:rFonts w:hint="eastAsia" w:ascii="宋体" w:hAnsi="宋体" w:eastAsia="宋体" w:cs="宋体"/>
                <w:b/>
                <w:bCs/>
                <w:color w:val="auto"/>
                <w:sz w:val="24"/>
                <w:szCs w:val="24"/>
                <w:highlight w:val="none"/>
              </w:rPr>
              <w:t>数</w:t>
            </w:r>
          </w:p>
        </w:tc>
        <w:tc>
          <w:tcPr>
            <w:tcW w:w="2775"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913"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常规检测</w:t>
            </w:r>
          </w:p>
        </w:tc>
        <w:tc>
          <w:tcPr>
            <w:tcW w:w="1261"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8</w:t>
            </w:r>
          </w:p>
        </w:tc>
        <w:tc>
          <w:tcPr>
            <w:tcW w:w="1462"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每周2次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暂定</w:t>
            </w:r>
            <w:r>
              <w:rPr>
                <w:rFonts w:hint="eastAsia" w:asciiTheme="minorEastAsia" w:hAnsiTheme="minorEastAsia" w:eastAsiaTheme="minorEastAsia" w:cstheme="minorEastAsia"/>
                <w:color w:val="auto"/>
                <w:sz w:val="24"/>
                <w:szCs w:val="24"/>
                <w:highlight w:val="none"/>
                <w:lang w:eastAsia="zh-CN"/>
              </w:rPr>
              <w:t>）</w:t>
            </w:r>
          </w:p>
        </w:tc>
        <w:tc>
          <w:tcPr>
            <w:tcW w:w="1181"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13</w:t>
            </w:r>
          </w:p>
        </w:tc>
        <w:tc>
          <w:tcPr>
            <w:tcW w:w="1200" w:type="dxa"/>
            <w:noWrap w:val="0"/>
            <w:vAlign w:val="center"/>
          </w:tcPr>
          <w:p>
            <w:pPr>
              <w:snapToGrid w:val="0"/>
              <w:spacing w:line="276" w:lineRule="auto"/>
              <w:jc w:val="center"/>
              <w:rPr>
                <w:rFonts w:hint="default"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208</w:t>
            </w:r>
          </w:p>
        </w:tc>
        <w:tc>
          <w:tcPr>
            <w:tcW w:w="277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2022年10月1日</w:t>
            </w:r>
            <w:r>
              <w:rPr>
                <w:rFonts w:hint="eastAsia" w:ascii="宋体" w:hAnsi="宋体" w:cs="宋体"/>
                <w:color w:val="auto"/>
                <w:sz w:val="24"/>
                <w:szCs w:val="24"/>
                <w:highlight w:val="none"/>
                <w:lang w:val="en-US" w:eastAsia="zh-CN"/>
              </w:rPr>
              <w:t>-2022年12月31日共13周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13"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rPr>
              <w:t>常规检测</w:t>
            </w:r>
          </w:p>
        </w:tc>
        <w:tc>
          <w:tcPr>
            <w:tcW w:w="1261"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8</w:t>
            </w:r>
          </w:p>
        </w:tc>
        <w:tc>
          <w:tcPr>
            <w:tcW w:w="1462"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每周</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次(暂定)</w:t>
            </w:r>
          </w:p>
        </w:tc>
        <w:tc>
          <w:tcPr>
            <w:tcW w:w="1181"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52</w:t>
            </w:r>
          </w:p>
        </w:tc>
        <w:tc>
          <w:tcPr>
            <w:tcW w:w="1200"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832</w:t>
            </w:r>
          </w:p>
        </w:tc>
        <w:tc>
          <w:tcPr>
            <w:tcW w:w="2775"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color w:val="auto"/>
                <w:sz w:val="24"/>
                <w:szCs w:val="24"/>
                <w:highlight w:val="none"/>
                <w:lang w:val="en-US" w:eastAsia="zh-CN"/>
              </w:rPr>
              <w:t>2023年1月1日至</w:t>
            </w:r>
            <w:r>
              <w:rPr>
                <w:rFonts w:hint="eastAsia" w:ascii="宋体" w:hAnsi="宋体" w:eastAsia="宋体" w:cs="宋体"/>
                <w:color w:val="auto"/>
                <w:sz w:val="24"/>
                <w:szCs w:val="24"/>
                <w:highlight w:val="none"/>
                <w:lang w:val="en-US" w:eastAsia="zh-CN"/>
              </w:rPr>
              <w:t>2023年12月3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日共计</w:t>
            </w:r>
            <w:r>
              <w:rPr>
                <w:rFonts w:hint="eastAsia" w:ascii="宋体" w:hAnsi="宋体" w:cs="宋体"/>
                <w:color w:val="auto"/>
                <w:sz w:val="24"/>
                <w:szCs w:val="24"/>
                <w:highlight w:val="none"/>
                <w:lang w:val="en-US" w:eastAsia="zh-CN"/>
              </w:rPr>
              <w:t>52</w:t>
            </w:r>
            <w:r>
              <w:rPr>
                <w:rFonts w:hint="eastAsia" w:ascii="宋体" w:hAnsi="宋体" w:eastAsia="宋体" w:cs="宋体"/>
                <w:color w:val="auto"/>
                <w:sz w:val="24"/>
                <w:szCs w:val="24"/>
                <w:highlight w:val="non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13"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应急检测</w:t>
            </w:r>
          </w:p>
        </w:tc>
        <w:tc>
          <w:tcPr>
            <w:tcW w:w="1261"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8</w:t>
            </w:r>
          </w:p>
        </w:tc>
        <w:tc>
          <w:tcPr>
            <w:tcW w:w="1462"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每周1次(暂定)</w:t>
            </w:r>
          </w:p>
        </w:tc>
        <w:tc>
          <w:tcPr>
            <w:tcW w:w="1181"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t>13</w:t>
            </w:r>
          </w:p>
        </w:tc>
        <w:tc>
          <w:tcPr>
            <w:tcW w:w="1200" w:type="dxa"/>
            <w:noWrap w:val="0"/>
            <w:vAlign w:val="center"/>
          </w:tcPr>
          <w:p>
            <w:pPr>
              <w:snapToGrid w:val="0"/>
              <w:spacing w:line="276" w:lineRule="auto"/>
              <w:jc w:val="center"/>
              <w:rPr>
                <w:rFonts w:hint="default" w:ascii="宋体" w:hAnsi="宋体" w:cs="宋体"/>
                <w:sz w:val="24"/>
                <w:szCs w:val="24"/>
                <w:highlight w:val="none"/>
                <w:lang w:val="en-US" w:eastAsia="zh-CN"/>
              </w:rPr>
            </w:pPr>
            <w:r>
              <w:rPr>
                <w:rFonts w:hint="eastAsia" w:ascii="宋体" w:hAnsi="宋体" w:cs="宋体"/>
                <w:color w:val="auto"/>
                <w:sz w:val="24"/>
                <w:szCs w:val="24"/>
                <w:highlight w:val="none"/>
                <w:lang w:val="en-US" w:eastAsia="zh-CN"/>
              </w:rPr>
              <w:t>104</w:t>
            </w:r>
          </w:p>
        </w:tc>
        <w:tc>
          <w:tcPr>
            <w:tcW w:w="277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2022年10月1日</w:t>
            </w:r>
            <w:r>
              <w:rPr>
                <w:rFonts w:hint="eastAsia" w:ascii="宋体" w:hAnsi="宋体" w:cs="宋体"/>
                <w:color w:val="auto"/>
                <w:sz w:val="24"/>
                <w:szCs w:val="24"/>
                <w:highlight w:val="none"/>
                <w:lang w:val="en-US" w:eastAsia="zh-CN"/>
              </w:rPr>
              <w:t>-2022年12月31日（</w:t>
            </w:r>
            <w:r>
              <w:rPr>
                <w:rFonts w:hint="eastAsia" w:ascii="宋体" w:hAnsi="宋体" w:eastAsia="宋体" w:cs="宋体"/>
                <w:color w:val="auto"/>
                <w:sz w:val="24"/>
                <w:szCs w:val="24"/>
                <w:highlight w:val="none"/>
              </w:rPr>
              <w:t>应急检测频率根据实际情况调整</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913"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应急检测</w:t>
            </w:r>
          </w:p>
        </w:tc>
        <w:tc>
          <w:tcPr>
            <w:tcW w:w="1261"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8</w:t>
            </w:r>
          </w:p>
        </w:tc>
        <w:tc>
          <w:tcPr>
            <w:tcW w:w="1462"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每周1次(暂定)</w:t>
            </w:r>
          </w:p>
        </w:tc>
        <w:tc>
          <w:tcPr>
            <w:tcW w:w="1181"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52</w:t>
            </w:r>
          </w:p>
        </w:tc>
        <w:tc>
          <w:tcPr>
            <w:tcW w:w="1200" w:type="dxa"/>
            <w:noWrap w:val="0"/>
            <w:vAlign w:val="center"/>
          </w:tcPr>
          <w:p>
            <w:pPr>
              <w:snapToGrid w:val="0"/>
              <w:spacing w:line="276" w:lineRule="auto"/>
              <w:jc w:val="center"/>
              <w:rPr>
                <w:rFonts w:hint="default"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416</w:t>
            </w:r>
          </w:p>
        </w:tc>
        <w:tc>
          <w:tcPr>
            <w:tcW w:w="277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2023年1月1日至</w:t>
            </w:r>
            <w:r>
              <w:rPr>
                <w:rFonts w:hint="eastAsia" w:ascii="宋体" w:hAnsi="宋体" w:eastAsia="宋体" w:cs="宋体"/>
                <w:color w:val="auto"/>
                <w:sz w:val="24"/>
                <w:szCs w:val="24"/>
                <w:highlight w:val="none"/>
                <w:lang w:val="en-US" w:eastAsia="zh-CN"/>
              </w:rPr>
              <w:t>2023年12月3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应急检测频率根据实际情况调整</w:t>
            </w:r>
            <w:r>
              <w:rPr>
                <w:rFonts w:hint="eastAsia" w:ascii="宋体" w:hAnsi="宋体" w:eastAsia="宋体" w:cs="宋体"/>
                <w:color w:val="auto"/>
                <w:sz w:val="24"/>
                <w:szCs w:val="24"/>
                <w:highlight w:val="none"/>
                <w:lang w:eastAsia="zh-CN"/>
              </w:rPr>
              <w:t>）</w:t>
            </w:r>
          </w:p>
        </w:tc>
      </w:tr>
    </w:tbl>
    <w:p>
      <w:pPr>
        <w:pStyle w:val="2"/>
        <w:rPr>
          <w:rFonts w:hint="eastAsia" w:ascii="仿宋_GB2312" w:hAnsi="仿宋_GB2312" w:eastAsia="仿宋_GB2312" w:cs="仿宋_GB2312"/>
          <w:sz w:val="28"/>
          <w:szCs w:val="28"/>
          <w:highlight w:val="yellow"/>
          <w:lang w:val="en-US" w:eastAsia="zh-CN"/>
        </w:rPr>
      </w:pPr>
    </w:p>
    <w:p>
      <w:pPr>
        <w:pStyle w:val="2"/>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备注：环境（物品、水样）新冠病毒核酸检测</w:t>
      </w:r>
      <w:r>
        <w:rPr>
          <w:rFonts w:hint="eastAsia" w:hAnsi="仿宋_GB2312" w:cs="仿宋_GB2312"/>
          <w:sz w:val="28"/>
          <w:szCs w:val="28"/>
          <w:highlight w:val="none"/>
          <w:lang w:val="en-US" w:eastAsia="zh-CN"/>
        </w:rPr>
        <w:t>标</w:t>
      </w:r>
      <w:r>
        <w:rPr>
          <w:rFonts w:hint="eastAsia" w:ascii="仿宋_GB2312" w:hAnsi="仿宋_GB2312" w:eastAsia="仿宋_GB2312" w:cs="仿宋_GB2312"/>
          <w:sz w:val="28"/>
          <w:szCs w:val="28"/>
          <w:highlight w:val="none"/>
          <w:lang w:val="en-US" w:eastAsia="zh-CN"/>
        </w:rPr>
        <w:t>本由检测单位进行人体新冠病毒核酸检测时在各厂区收取，单价包含取样费、交通费、报告费等全部费用。</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 w:hAnsi="仿宋" w:eastAsia="仿宋" w:cs="仿宋"/>
          <w:sz w:val="28"/>
          <w:szCs w:val="28"/>
          <w:u w:val="single"/>
          <w:lang w:val="en-US" w:eastAsia="zh-CN"/>
        </w:rPr>
        <w:t>2022年10月1日至2023年12月31日</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lang w:eastAsia="zh-CN"/>
        </w:rPr>
        <w:t>☑</w:t>
      </w:r>
      <w:r>
        <w:rPr>
          <w:rFonts w:hint="eastAsia" w:ascii="仿宋_GB2312" w:eastAsia="仿宋_GB2312"/>
          <w:sz w:val="28"/>
          <w:szCs w:val="28"/>
        </w:rPr>
        <w:t>服务地点位于</w:t>
      </w:r>
      <w:r>
        <w:rPr>
          <w:rFonts w:hint="eastAsia" w:ascii="仿宋_GB2312" w:eastAsia="仿宋_GB2312"/>
          <w:sz w:val="28"/>
          <w:szCs w:val="28"/>
          <w:u w:val="single"/>
          <w:lang w:val="en-US" w:eastAsia="zh-CN"/>
        </w:rPr>
        <w:t>广州从化净水有限公司中心厂、良口厂、温泉厂、鳌头厂、太平厂、吕田厂、水质净化厂、明珠厂</w:t>
      </w:r>
      <w:r>
        <w:rPr>
          <w:rFonts w:hint="eastAsia" w:ascii="仿宋_GB2312" w:eastAsia="仿宋_GB2312"/>
          <w:sz w:val="28"/>
          <w:szCs w:val="28"/>
          <w:u w:val="single"/>
        </w:rPr>
        <w:t xml:space="preserve">                       </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t>□</w:t>
      </w:r>
      <w:r>
        <w:rPr>
          <w:rFonts w:hint="eastAsia" w:ascii="仿宋_GB2312" w:eastAsia="仿宋_GB2312"/>
          <w:sz w:val="28"/>
          <w:szCs w:val="28"/>
        </w:rPr>
        <w:t xml:space="preserve">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 w:hAnsi="仿宋" w:eastAsia="仿宋" w:cs="仿宋"/>
          <w:sz w:val="28"/>
          <w:szCs w:val="28"/>
          <w:highlight w:val="none"/>
          <w:u w:val="single"/>
          <w:lang w:val="en-US" w:eastAsia="zh-CN"/>
        </w:rPr>
        <w:t>符合国家和行业的相关标准。</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highlight w:val="none"/>
          <w:lang w:eastAsia="zh-CN"/>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供应商应当具备</w:t>
      </w:r>
      <w:r>
        <w:rPr>
          <w:rFonts w:hint="eastAsia" w:ascii="仿宋_GB2312" w:eastAsia="仿宋_GB2312"/>
          <w:sz w:val="28"/>
          <w:szCs w:val="28"/>
          <w:highlight w:val="none"/>
          <w:u w:val="single"/>
        </w:rPr>
        <w:t xml:space="preserve">  医疗机构执业许可证等相关服务</w:t>
      </w:r>
      <w:r>
        <w:rPr>
          <w:rFonts w:hint="eastAsia" w:ascii="仿宋_GB2312" w:eastAsia="仿宋_GB2312"/>
          <w:sz w:val="28"/>
          <w:szCs w:val="28"/>
          <w:highlight w:val="none"/>
          <w:u w:val="single"/>
          <w:lang w:eastAsia="zh-CN"/>
        </w:rPr>
        <w:t>、须通过二级或以上生物安全实验室备案且具备PCR实验室条件、具有国家卫生健康临床检验中心颁发的《室间质评证书》</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资质</w:t>
      </w:r>
      <w:r>
        <w:rPr>
          <w:rFonts w:hint="eastAsia" w:ascii="仿宋_GB2312" w:eastAsia="仿宋_GB2312"/>
          <w:sz w:val="28"/>
          <w:szCs w:val="28"/>
          <w:highlight w:val="none"/>
          <w:lang w:val="en-US" w:eastAsia="zh-CN"/>
        </w:rPr>
        <w:t>（提供证明文件，加盖单位公章）</w:t>
      </w:r>
      <w:r>
        <w:rPr>
          <w:rFonts w:hint="eastAsia" w:ascii="仿宋_GB2312" w:eastAsia="仿宋_GB2312"/>
          <w:sz w:val="28"/>
          <w:szCs w:val="28"/>
          <w:highlight w:val="none"/>
        </w:rPr>
        <w:t>。</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 xml:space="preserve"> 2021</w:t>
      </w:r>
      <w:r>
        <w:rPr>
          <w:rFonts w:hint="eastAsia" w:ascii="仿宋_GB2312" w:eastAsia="仿宋_GB2312"/>
          <w:sz w:val="28"/>
          <w:szCs w:val="28"/>
          <w:highlight w:val="none"/>
          <w:lang w:val="en-US" w:eastAsia="zh-CN"/>
        </w:rPr>
        <w:t>年1月1日至今，</w:t>
      </w:r>
      <w:r>
        <w:rPr>
          <w:rFonts w:hint="eastAsia" w:ascii="仿宋_GB2312" w:eastAsia="仿宋_GB2312"/>
          <w:sz w:val="28"/>
          <w:szCs w:val="28"/>
          <w:highlight w:val="none"/>
        </w:rPr>
        <w:t>供应商</w:t>
      </w:r>
      <w:r>
        <w:rPr>
          <w:rFonts w:hint="eastAsia" w:ascii="仿宋_GB2312" w:eastAsia="仿宋_GB2312"/>
          <w:sz w:val="28"/>
          <w:szCs w:val="28"/>
          <w:highlight w:val="none"/>
          <w:lang w:val="en-US" w:eastAsia="zh-CN"/>
        </w:rPr>
        <w:t>最少</w:t>
      </w:r>
      <w:r>
        <w:rPr>
          <w:rFonts w:hint="eastAsia" w:ascii="仿宋_GB2312" w:eastAsia="仿宋_GB2312"/>
          <w:sz w:val="28"/>
          <w:szCs w:val="28"/>
          <w:highlight w:val="none"/>
        </w:rPr>
        <w:t>具有</w:t>
      </w:r>
      <w:r>
        <w:rPr>
          <w:rFonts w:hint="eastAsia" w:ascii="仿宋_GB2312" w:eastAsia="仿宋_GB2312"/>
          <w:sz w:val="28"/>
          <w:szCs w:val="28"/>
          <w:highlight w:val="none"/>
          <w:lang w:val="en-US" w:eastAsia="zh-CN"/>
        </w:rPr>
        <w:t>三项</w:t>
      </w:r>
      <w:r>
        <w:rPr>
          <w:rFonts w:hint="eastAsia" w:ascii="仿宋_GB2312" w:eastAsia="仿宋_GB2312"/>
          <w:sz w:val="28"/>
          <w:szCs w:val="28"/>
          <w:highlight w:val="none"/>
          <w:u w:val="single"/>
          <w:lang w:val="en-US" w:eastAsia="zh-CN"/>
        </w:rPr>
        <w:t xml:space="preserve">  新冠病毒核酸检测  </w:t>
      </w:r>
      <w:r>
        <w:rPr>
          <w:rFonts w:hint="eastAsia" w:ascii="仿宋_GB2312" w:eastAsia="仿宋_GB2312"/>
          <w:sz w:val="28"/>
          <w:szCs w:val="28"/>
          <w:highlight w:val="none"/>
        </w:rPr>
        <w:t>项目的业绩。（提供合同复印件证明，包括但不限于项目名称、金额及实施内容、合同签字盖章、签订日期，加盖单位公章）</w:t>
      </w:r>
    </w:p>
    <w:p>
      <w:pPr>
        <w:pStyle w:val="2"/>
        <w:adjustRightInd w:val="0"/>
        <w:snapToGrid w:val="0"/>
        <w:spacing w:line="600" w:lineRule="exact"/>
        <w:ind w:firstLine="0"/>
        <w:jc w:val="left"/>
        <w:rPr>
          <w:rFonts w:hint="eastAsia" w:ascii="仿宋_GB2312" w:eastAsia="仿宋_GB2312"/>
          <w:sz w:val="28"/>
          <w:szCs w:val="28"/>
          <w:highlight w:val="non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）其他要求：</w:t>
      </w:r>
      <w:r>
        <w:rPr>
          <w:rFonts w:hint="eastAsia" w:ascii="仿宋_GB2312" w:eastAsia="仿宋_GB2312"/>
          <w:sz w:val="28"/>
          <w:szCs w:val="28"/>
          <w:highlight w:val="none"/>
          <w:u w:val="single"/>
        </w:rPr>
        <w:t xml:space="preserve"> 供应商属于在国家政务服务平台上能查询到的全国核酸检测机构，查询网址http://gjzwfw.www.gov.cn/fwmh/healthCode/indexNucleic.do；（提供查询结果截图，并加盖电子公章）。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10 </w:t>
      </w:r>
      <w:r>
        <w:rPr>
          <w:rFonts w:hint="eastAsia" w:ascii="仿宋_GB2312" w:eastAsia="仿宋_GB2312"/>
          <w:sz w:val="28"/>
          <w:szCs w:val="28"/>
          <w:highlight w:val="none"/>
        </w:rPr>
        <w:t>日（</w:t>
      </w:r>
      <w:r>
        <w:rPr>
          <w:rFonts w:hint="eastAsia" w:ascii="仿宋_GB2312" w:eastAsia="仿宋_GB2312"/>
          <w:sz w:val="28"/>
          <w:szCs w:val="28"/>
        </w:rPr>
        <w:t>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tbl>
      <w:tblPr>
        <w:tblStyle w:val="21"/>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5"/>
        <w:gridCol w:w="2610"/>
        <w:gridCol w:w="5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厂区地址</w:t>
            </w:r>
          </w:p>
        </w:tc>
        <w:tc>
          <w:tcPr>
            <w:tcW w:w="5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从化中心净水厂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广州市从化区江埔街从荔路50号（街北高速入口旁中心污水处理厂）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广州市从化区太平镇何家埔村旁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温泉净水厂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广州市从化区温泉镇冲口路7号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良口净水厂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广州市从化区良口镇御泉大道430号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从化水质净化厂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广州市从化区街口街从城大道137号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明珠污水处理厂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广州市从化区明珠工业园兴园南路2号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鳌头污水处理厂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广州市从化区鳌头镇洪德工业园粤从加油站旁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吕田污水处理厂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广州市从化区吕田镇敬老院后面</w:t>
            </w:r>
          </w:p>
        </w:tc>
      </w:tr>
    </w:tbl>
    <w:p>
      <w:pPr>
        <w:adjustRightInd w:val="0"/>
        <w:snapToGrid w:val="0"/>
        <w:spacing w:line="600" w:lineRule="exact"/>
        <w:rPr>
          <w:rFonts w:hint="eastAsia" w:ascii="仿宋_GB2312" w:eastAsia="仿宋_GB2312"/>
          <w:sz w:val="28"/>
          <w:szCs w:val="28"/>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p>
    <w:p>
      <w:pPr>
        <w:adjustRightInd w:val="0"/>
        <w:snapToGrid w:val="0"/>
        <w:spacing w:line="600" w:lineRule="exact"/>
        <w:ind w:firstLine="560"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16</w:t>
      </w:r>
      <w:bookmarkStart w:id="148" w:name="_GoBack"/>
      <w:bookmarkEnd w:id="148"/>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分</w:t>
      </w:r>
      <w:r>
        <w:rPr>
          <w:rFonts w:hint="eastAsia" w:ascii="仿宋_GB2312" w:eastAsia="仿宋_GB2312"/>
          <w:sz w:val="28"/>
          <w:szCs w:val="28"/>
          <w:highlight w:val="none"/>
          <w:lang w:val="en-US" w:eastAsia="zh-CN"/>
        </w:rPr>
        <w:t>前</w:t>
      </w:r>
      <w:r>
        <w:rPr>
          <w:rFonts w:hint="eastAsia" w:ascii="仿宋_GB2312" w:eastAsia="仿宋_GB2312"/>
          <w:sz w:val="28"/>
          <w:szCs w:val="28"/>
          <w:highlight w:val="none"/>
        </w:rPr>
        <w:t>（北</w:t>
      </w:r>
      <w:r>
        <w:rPr>
          <w:rFonts w:hint="eastAsia" w:ascii="仿宋_GB2312" w:eastAsia="仿宋_GB2312"/>
          <w:sz w:val="28"/>
          <w:szCs w:val="28"/>
        </w:rPr>
        <w:t>京时间）。</w:t>
      </w:r>
    </w:p>
    <w:p>
      <w:pPr>
        <w:adjustRightInd w:val="0"/>
        <w:snapToGrid w:val="0"/>
        <w:spacing w:line="600" w:lineRule="exact"/>
        <w:rPr>
          <w:rFonts w:hint="default" w:ascii="仿宋_GB2312" w:eastAsia="仿宋_GB2312" w:hAnsiTheme="minorHAnsi"/>
          <w:sz w:val="28"/>
          <w:szCs w:val="28"/>
          <w:u w:val="none"/>
          <w:lang w:val="en-US"/>
        </w:rPr>
      </w:pPr>
      <w:r>
        <w:rPr>
          <w:rFonts w:hint="eastAsia" w:ascii="仿宋_GB2312" w:eastAsia="仿宋_GB2312" w:hAnsiTheme="minorHAnsi"/>
          <w:sz w:val="28"/>
          <w:szCs w:val="28"/>
          <w:u w:val="none"/>
          <w:lang w:val="en-US" w:eastAsia="zh-CN"/>
        </w:rPr>
        <w:t>6</w:t>
      </w:r>
      <w:r>
        <w:rPr>
          <w:rFonts w:hint="eastAsia" w:ascii="仿宋_GB2312" w:eastAsia="仿宋_GB2312" w:hAnsiTheme="minorHAnsi"/>
          <w:sz w:val="28"/>
          <w:szCs w:val="28"/>
          <w:u w:val="none"/>
        </w:rPr>
        <w:t>.2递交</w:t>
      </w:r>
      <w:r>
        <w:rPr>
          <w:rFonts w:hint="eastAsia" w:ascii="仿宋_GB2312" w:eastAsia="仿宋_GB2312" w:hAnsiTheme="minorHAnsi"/>
          <w:sz w:val="28"/>
          <w:szCs w:val="28"/>
          <w:u w:val="none"/>
          <w:lang w:val="en-US" w:eastAsia="zh-CN"/>
        </w:rPr>
        <w:t>及快递</w:t>
      </w:r>
      <w:r>
        <w:rPr>
          <w:rFonts w:hint="eastAsia" w:ascii="仿宋_GB2312" w:eastAsia="仿宋_GB2312" w:hAnsiTheme="minorHAnsi"/>
          <w:sz w:val="28"/>
          <w:szCs w:val="28"/>
          <w:u w:val="none"/>
        </w:rPr>
        <w:t>地址：</w:t>
      </w:r>
      <w:r>
        <w:rPr>
          <w:rFonts w:hint="eastAsia" w:ascii="仿宋_GB2312" w:eastAsia="仿宋_GB2312" w:hAnsiTheme="minorHAnsi"/>
          <w:sz w:val="28"/>
          <w:szCs w:val="28"/>
          <w:u w:val="none"/>
          <w:lang w:val="en-US" w:eastAsia="zh-CN"/>
        </w:rPr>
        <w:t>广州市从化区江埔街从荔路50号广州从化净水有限公司</w:t>
      </w:r>
    </w:p>
    <w:p>
      <w:pPr>
        <w:adjustRightInd w:val="0"/>
        <w:snapToGrid w:val="0"/>
        <w:spacing w:line="600" w:lineRule="exact"/>
        <w:ind w:firstLine="560" w:firstLineChars="200"/>
        <w:rPr>
          <w:rFonts w:hint="default" w:eastAsia="仿宋_GB2312"/>
          <w:lang w:val="en-US" w:eastAsia="zh-CN"/>
        </w:rPr>
      </w:pPr>
      <w:r>
        <w:rPr>
          <w:rFonts w:hint="eastAsia" w:ascii="仿宋_GB2312" w:eastAsia="仿宋_GB2312" w:hAnsiTheme="minorHAnsi"/>
          <w:sz w:val="28"/>
          <w:szCs w:val="28"/>
          <w:u w:val="none"/>
          <w:lang w:val="en-US" w:eastAsia="zh-CN"/>
        </w:rPr>
        <w:t>防疫要求：基于疫情防控形势，授权委托人须通过“广州净水公司”微信公众号（提前）预约，</w:t>
      </w:r>
      <w:r>
        <w:rPr>
          <w:rFonts w:hint="eastAsia" w:ascii="仿宋_GB2312" w:eastAsia="仿宋_GB2312"/>
          <w:sz w:val="28"/>
          <w:szCs w:val="28"/>
          <w:lang w:val="en-US" w:eastAsia="zh-CN"/>
        </w:rPr>
        <w:t>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广州从化净水有限公司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lang w:val="en-US" w:eastAsia="zh-CN"/>
          <w14:textFill>
            <w14:solidFill>
              <w14:schemeClr w14:val="tx1"/>
            </w14:solidFill>
          </w14:textFill>
        </w:rPr>
        <w:t>37984611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广州市从化区江埔街从荔路50号广州从化净水有限公司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hint="eastAsia"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402"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557"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0" w:hRule="atLeast"/>
        </w:trPr>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1" w:hRule="atLeast"/>
        </w:trPr>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2" w:hRule="atLeast"/>
        </w:trPr>
        <w:tc>
          <w:tcPr>
            <w:tcW w:w="1101"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2022年1月1至2022年12月31日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广州市从化区江埔街从荔路50号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徐工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13926188825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25</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ind w:left="0" w:leftChars="0" w:firstLine="0" w:firstLineChars="0"/>
        <w:rPr>
          <w:rFonts w:hint="eastAsia" w:ascii="仿宋_GB2312" w:eastAsia="仿宋_GB2312" w:hAnsiTheme="majorEastAsia"/>
          <w:sz w:val="28"/>
          <w:szCs w:val="28"/>
        </w:rPr>
      </w:pPr>
    </w:p>
    <w:p>
      <w:pPr>
        <w:spacing w:line="480" w:lineRule="auto"/>
        <w:jc w:val="both"/>
        <w:rPr>
          <w:rFonts w:hint="eastAsia" w:ascii="仿宋" w:hAnsi="仿宋" w:eastAsia="仿宋" w:cs="仿宋"/>
          <w:b/>
          <w:sz w:val="28"/>
          <w:szCs w:val="28"/>
          <w:highlight w:val="none"/>
          <w:lang w:val="en-US" w:eastAsia="zh-CN"/>
        </w:rPr>
        <w:sectPr>
          <w:footerReference r:id="rId3" w:type="default"/>
          <w:pgSz w:w="11907" w:h="16840"/>
          <w:pgMar w:top="1588" w:right="1021" w:bottom="779" w:left="1134" w:header="737" w:footer="454" w:gutter="0"/>
          <w:cols w:space="720" w:num="1"/>
          <w:docGrid w:type="linesAndChars" w:linePitch="312" w:charSpace="0"/>
        </w:sectPr>
      </w:pPr>
    </w:p>
    <w:p>
      <w:pPr>
        <w:spacing w:line="480" w:lineRule="auto"/>
        <w:jc w:val="both"/>
        <w:rPr>
          <w:rFonts w:hint="eastAsia" w:ascii="仿宋" w:hAnsi="仿宋" w:eastAsia="仿宋" w:cs="仿宋"/>
          <w:szCs w:val="21"/>
          <w:highlight w:val="none"/>
          <w:lang w:eastAsia="zh-CN"/>
        </w:rPr>
      </w:pPr>
      <w:r>
        <w:rPr>
          <w:rFonts w:hint="eastAsia" w:ascii="仿宋" w:hAnsi="仿宋" w:eastAsia="仿宋" w:cs="仿宋"/>
          <w:b/>
          <w:sz w:val="28"/>
          <w:szCs w:val="28"/>
          <w:highlight w:val="none"/>
          <w:lang w:val="en-US" w:eastAsia="zh-CN"/>
        </w:rPr>
        <w:t>附件：</w:t>
      </w:r>
      <w:r>
        <w:rPr>
          <w:rFonts w:hint="eastAsia" w:ascii="仿宋" w:hAnsi="仿宋" w:eastAsia="仿宋" w:cs="仿宋"/>
          <w:b/>
          <w:sz w:val="28"/>
          <w:szCs w:val="28"/>
          <w:highlight w:val="none"/>
        </w:rPr>
        <w:t>现场踏勘委派书</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如需</w:t>
      </w:r>
      <w:r>
        <w:rPr>
          <w:rFonts w:hint="eastAsia" w:ascii="仿宋" w:hAnsi="仿宋" w:eastAsia="仿宋" w:cs="仿宋"/>
          <w:b/>
          <w:sz w:val="28"/>
          <w:szCs w:val="28"/>
          <w:highlight w:val="none"/>
          <w:lang w:eastAsia="zh-CN"/>
        </w:rPr>
        <w:t>）</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eastAsia="zh-CN"/>
        </w:rPr>
        <w:t>广州</w:t>
      </w:r>
      <w:r>
        <w:rPr>
          <w:rFonts w:hint="eastAsia" w:ascii="仿宋" w:hAnsi="仿宋" w:eastAsia="仿宋" w:cs="仿宋"/>
          <w:sz w:val="28"/>
          <w:szCs w:val="28"/>
          <w:highlight w:val="none"/>
          <w:lang w:val="en-US" w:eastAsia="zh-CN"/>
        </w:rPr>
        <w:t>从化</w:t>
      </w:r>
      <w:r>
        <w:rPr>
          <w:rFonts w:hint="eastAsia" w:ascii="仿宋" w:hAnsi="仿宋" w:eastAsia="仿宋" w:cs="仿宋"/>
          <w:sz w:val="28"/>
          <w:szCs w:val="28"/>
          <w:highlight w:val="none"/>
          <w:lang w:eastAsia="zh-CN"/>
        </w:rPr>
        <w:t>净水有限公司</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我公司（单位）</w:t>
      </w:r>
      <w:r>
        <w:rPr>
          <w:rFonts w:hint="eastAsia" w:ascii="仿宋" w:hAnsi="仿宋" w:eastAsia="仿宋" w:cs="仿宋"/>
          <w:sz w:val="28"/>
          <w:szCs w:val="28"/>
          <w:highlight w:val="none"/>
          <w:u w:val="single"/>
        </w:rPr>
        <w:t xml:space="preserve">    </w:t>
      </w:r>
      <w:r>
        <w:rPr>
          <w:rFonts w:hint="eastAsia" w:ascii="仿宋" w:hAnsi="仿宋" w:eastAsia="仿宋" w:cs="仿宋"/>
          <w:i w:val="0"/>
          <w:iCs w:val="0"/>
          <w:sz w:val="28"/>
          <w:szCs w:val="28"/>
          <w:highlight w:val="none"/>
          <w:u w:val="single"/>
        </w:rPr>
        <w:t xml:space="preserve">  （报价单位名称）</w:t>
      </w:r>
      <w:r>
        <w:rPr>
          <w:rFonts w:hint="eastAsia" w:ascii="仿宋" w:hAnsi="仿宋" w:eastAsia="仿宋" w:cs="仿宋"/>
          <w:i/>
          <w:sz w:val="28"/>
          <w:szCs w:val="28"/>
          <w:highlight w:val="none"/>
          <w:u w:val="single"/>
        </w:rPr>
        <w:t xml:space="preserve">     </w:t>
      </w:r>
      <w:r>
        <w:rPr>
          <w:rFonts w:hint="eastAsia" w:ascii="仿宋" w:hAnsi="仿宋" w:eastAsia="仿宋" w:cs="仿宋"/>
          <w:sz w:val="28"/>
          <w:szCs w:val="28"/>
          <w:highlight w:val="none"/>
        </w:rPr>
        <w:t>现委派</w:t>
      </w:r>
      <w:r>
        <w:rPr>
          <w:rFonts w:hint="eastAsia" w:ascii="仿宋" w:hAnsi="仿宋" w:eastAsia="仿宋" w:cs="仿宋"/>
          <w:sz w:val="28"/>
          <w:szCs w:val="28"/>
          <w:highlight w:val="none"/>
          <w:u w:val="single"/>
        </w:rPr>
        <w:t xml:space="preserve">    </w:t>
      </w:r>
      <w:r>
        <w:rPr>
          <w:rFonts w:hint="eastAsia" w:ascii="仿宋" w:hAnsi="仿宋" w:eastAsia="仿宋" w:cs="仿宋"/>
          <w:i/>
          <w:sz w:val="28"/>
          <w:szCs w:val="28"/>
          <w:highlight w:val="none"/>
          <w:u w:val="single"/>
        </w:rPr>
        <w:t xml:space="preserve">（姓名、职务、身份证号）    </w:t>
      </w:r>
      <w:r>
        <w:rPr>
          <w:rFonts w:hint="eastAsia" w:ascii="仿宋" w:hAnsi="仿宋" w:eastAsia="仿宋" w:cs="仿宋"/>
          <w:sz w:val="28"/>
          <w:szCs w:val="28"/>
          <w:highlight w:val="none"/>
        </w:rPr>
        <w:t>处理本项目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rPr>
        <w:t>的现场踏勘事宜。</w:t>
      </w:r>
    </w:p>
    <w:p>
      <w:pPr>
        <w:spacing w:line="360" w:lineRule="auto"/>
        <w:ind w:firstLine="54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进厂要求详见响应文件递交防疫要求</w:t>
      </w:r>
      <w:r>
        <w:rPr>
          <w:rFonts w:hint="eastAsia" w:ascii="仿宋" w:hAnsi="仿宋" w:eastAsia="仿宋" w:cs="仿宋"/>
          <w:sz w:val="28"/>
          <w:szCs w:val="28"/>
          <w:highlight w:val="none"/>
        </w:rPr>
        <w:t>）</w:t>
      </w:r>
    </w:p>
    <w:p>
      <w:pPr>
        <w:spacing w:line="360" w:lineRule="auto"/>
        <w:ind w:firstLine="540"/>
        <w:rPr>
          <w:rFonts w:hint="eastAsia" w:ascii="仿宋" w:hAnsi="仿宋" w:eastAsia="仿宋" w:cs="仿宋"/>
          <w:highlight w:val="none"/>
          <w:lang w:eastAsia="zh-CN"/>
        </w:rPr>
      </w:pPr>
      <w:r>
        <w:rPr>
          <w:rFonts w:hint="eastAsia" w:ascii="仿宋" w:hAnsi="仿宋" w:eastAsia="仿宋" w:cs="仿宋"/>
          <w:sz w:val="28"/>
          <w:szCs w:val="28"/>
          <w:highlight w:val="none"/>
        </w:rPr>
        <w:t>特此声明！</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报价单位法定代表人（或法定授权代表）签字：</w:t>
      </w:r>
      <w:r>
        <w:rPr>
          <w:rFonts w:hint="eastAsia" w:ascii="仿宋" w:hAnsi="仿宋" w:eastAsia="仿宋" w:cs="仿宋"/>
          <w:sz w:val="28"/>
          <w:szCs w:val="28"/>
          <w:highlight w:val="none"/>
          <w:u w:val="single"/>
        </w:rPr>
        <w:t xml:space="preserve">                   </w:t>
      </w:r>
    </w:p>
    <w:p>
      <w:pPr>
        <w:adjustRightInd w:val="0"/>
        <w:snapToGrid w:val="0"/>
        <w:spacing w:line="360" w:lineRule="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报价单位名称（签章）：</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highlight w:val="none"/>
        </w:rPr>
      </w:pPr>
      <w:r>
        <w:rPr>
          <w:rFonts w:hint="eastAsia" w:ascii="仿宋" w:hAnsi="仿宋" w:eastAsia="仿宋" w:cs="仿宋"/>
          <w:sz w:val="28"/>
          <w:szCs w:val="28"/>
          <w:highlight w:val="none"/>
        </w:rPr>
        <w:t>日期：   年   月   日</w:t>
      </w:r>
    </w:p>
    <w:tbl>
      <w:tblPr>
        <w:tblStyle w:val="22"/>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广州从化净水有限公司</w:t>
            </w:r>
          </w:p>
          <w:p>
            <w:pPr>
              <w:spacing w:line="360" w:lineRule="auto"/>
              <w:rPr>
                <w:rFonts w:hint="eastAsia" w:ascii="仿宋" w:hAnsi="仿宋" w:eastAsia="仿宋" w:cs="仿宋"/>
                <w:b w:val="0"/>
                <w:bCs w:val="0"/>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（盖章）</w:t>
            </w:r>
          </w:p>
          <w:p>
            <w:pPr>
              <w:spacing w:line="360" w:lineRule="auto"/>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经办人：</w:t>
            </w:r>
          </w:p>
          <w:p>
            <w:p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rPr>
          <w:rFonts w:hint="eastAsia"/>
        </w:rPr>
      </w:pPr>
    </w:p>
    <w:p>
      <w:pPr>
        <w:pStyle w:val="4"/>
        <w:rPr>
          <w:rFonts w:hint="eastAsia"/>
        </w:rPr>
      </w:pPr>
    </w:p>
    <w:p>
      <w:pPr>
        <w:pStyle w:val="33"/>
        <w:rPr>
          <w:rFonts w:hint="eastAsia"/>
        </w:rPr>
      </w:pPr>
    </w:p>
    <w:p>
      <w:pPr>
        <w:pStyle w:val="4"/>
      </w:pPr>
      <w:bookmarkStart w:id="26" w:name="_Toc7340"/>
      <w:bookmarkStart w:id="27" w:name="_Toc25603"/>
      <w:bookmarkStart w:id="28" w:name="_Toc19295"/>
      <w:bookmarkStart w:id="29" w:name="_Toc9448"/>
      <w:bookmarkStart w:id="30" w:name="_Toc2331"/>
      <w:bookmarkStart w:id="31" w:name="_Toc2324"/>
      <w:bookmarkStart w:id="32" w:name="_Toc16705"/>
      <w:bookmarkStart w:id="33" w:name="_Toc23749"/>
      <w:bookmarkStart w:id="34" w:name="_Toc32588"/>
      <w:bookmarkStart w:id="35" w:name="_Toc16557"/>
      <w:r>
        <mc:AlternateContent>
          <mc:Choice Requires="wps">
            <w:drawing>
              <wp:anchor distT="0" distB="0" distL="114300" distR="114300" simplePos="0" relativeHeight="251675648" behindDoc="0" locked="0" layoutInCell="1" allowOverlap="1">
                <wp:simplePos x="0" y="0"/>
                <wp:positionH relativeFrom="column">
                  <wp:posOffset>2614295</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205.85pt;margin-top:58.7pt;height:0pt;width:75.5pt;z-index:251675648;mso-width-relative:page;mso-height-relative:page;" filled="f" stroked="t" coordsize="21600,21600" o:gfxdata="UEsDBAoAAAAAAIdO4kAAAAAAAAAAAAAAAAAEAAAAZHJzL1BLAwQUAAAACACHTuJAVKKt79YAAAAL&#10;AQAADwAAAGRycy9kb3ducmV2LnhtbE2PzU7DMBCE70i8g7VIXBC1HfU3xKkQEgeOtJW4uvGSBOJ1&#10;FDtN6dOzSEhw3JlPszPF9uw7ccIhtoEM6JkCgVQF11Jt4LB/vl+DiMmSs10gNPCFEbbl9VVhcxcm&#10;esXTLtWCQyjm1kCTUp9LGasGvY2z0COx9x4GbxOfQy3dYCcO953MlFpKb1viD43t8anB6nM3egMY&#10;x4VWjxtfH14u091bdvmY+r0xtzdaPYBIeE5/MPzU5+pQcqdjGMlF0RmYa71ilA29moNgYrHMWDn+&#10;KrIs5P8N5TdQSwMEFAAAAAgAh07iQKdL5rTaAQAAlgMAAA4AAABkcnMvZTJvRG9jLnhtbK1TS44T&#10;MRDdI80dLO8nnUQT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644c2CpR/cfvnx///Hu07e7r5/ZZJ41GgLW5Lpym3ja&#10;YdjETHjfRpv/RIXti66Hs65qn5igw2ez+XxG6ouHq+oxLkRMz5W3LBsNxxRBd31aeeeoeT5Oiqyw&#10;e4GJMlPgQ0BOahwbMvx0RuBA49MaSGTaQITQdSUWvdHyVhuTIzB225WJbAd5IMqX+RHuL245yRqw&#10;P/qVq+Oo9ArkjZMsHQIp5WimeS7BKsmZUfQEskWAUCfQ5m88KbVxVEGW+ChqtrZeHorW5ZyaX2o8&#10;DWqerp/3JfrxOS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Sire/WAAAACwEAAA8AAAAAAAAA&#10;AQAgAAAAIgAAAGRycy9kb3ducmV2LnhtbFBLAQIUABQAAAAIAIdO4kCnS+a02gEAAJYDAAAOAAAA&#10;AAAAAAEAIAAAACU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2574290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202.7pt;margin-top:8.5pt;height:0pt;width:75.5pt;z-index:251674624;mso-width-relative:page;mso-height-relative:page;" filled="f" stroked="t" coordsize="21600,21600" o:gfxdata="UEsDBAoAAAAAAIdO4kAAAAAAAAAAAAAAAAAEAAAAZHJzL1BLAwQUAAAACACHTuJAwKD17dYAAAAJ&#10;AQAADwAAAGRycy9kb3ducmV2LnhtbE2PzU7DMBCE70i8g7VIXBC1UzWlDXGqqhIHjv2RuLrxkgTi&#10;dRQ7TenTdxGHctyZT7Mz+ersWnHCPjSeNCQTBQKp9LahSsNh//a8ABGiIWtaT6jhBwOsivu73GTW&#10;j7TF0y5WgkMoZEZDHWOXSRnKGp0JE98hsffpe2cin30lbW9GDnetnCo1l840xB9q0+GmxvJ7NzgN&#10;GIY0Ueulqw7vl/HpY3r5Gru91o8PiXoFEfEcbzD81ufqUHCnox/IBtFqmKl0xigbL7yJgTSds3D8&#10;E2SRy/8Liit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Cg9e3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2339"/>
      <w:bookmarkStart w:id="37" w:name="_Toc3416"/>
      <w:r>
        <w:rPr>
          <w:rFonts w:hint="eastAsia"/>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ind w:left="0" w:leftChars="0" w:firstLine="0" w:firstLineChars="0"/>
        <w:rPr>
          <w:rFonts w:hint="eastAsia"/>
        </w:rPr>
        <w:sectPr>
          <w:pgSz w:w="11907" w:h="16840"/>
          <w:pgMar w:top="1588" w:right="1021" w:bottom="779" w:left="1134" w:header="737" w:footer="454" w:gutter="0"/>
          <w:cols w:space="720" w:num="1"/>
          <w:docGrid w:type="linesAndChars" w:linePitch="312" w:charSpace="0"/>
        </w:sect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6</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5</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w:t>
            </w:r>
          </w:p>
        </w:tc>
      </w:tr>
    </w:tbl>
    <w:p>
      <w:pPr>
        <w:adjustRightInd w:val="0"/>
        <w:snapToGrid w:val="0"/>
        <w:spacing w:line="560" w:lineRule="exact"/>
        <w:ind w:firstLine="555"/>
        <w:jc w:val="left"/>
        <w:rPr>
          <w:rFonts w:ascii="仿宋_GB2312" w:eastAsia="仿宋_GB2312"/>
          <w:sz w:val="28"/>
          <w:szCs w:val="28"/>
        </w:rPr>
      </w:pP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w:t>
      </w:r>
      <w:r>
        <w:rPr>
          <w:rFonts w:hint="eastAsia" w:ascii="仿宋_GB2312" w:eastAsia="仿宋_GB2312"/>
          <w:sz w:val="28"/>
          <w:szCs w:val="28"/>
          <w:lang w:val="en-US" w:eastAsia="zh-CN"/>
        </w:rPr>
        <w:t>报价记录</w:t>
      </w:r>
      <w:r>
        <w:rPr>
          <w:rFonts w:hint="eastAsia" w:ascii="仿宋_GB2312" w:eastAsia="仿宋_GB2312"/>
          <w:sz w:val="28"/>
          <w:szCs w:val="28"/>
        </w:rPr>
        <w:t>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sectPr>
          <w:pgSz w:w="11907" w:h="16840"/>
          <w:pgMar w:top="1588" w:right="1021" w:bottom="779" w:left="1134" w:header="737" w:footer="454" w:gutter="0"/>
          <w:cols w:space="720" w:num="1"/>
          <w:docGrid w:type="linesAndChars" w:linePitch="312" w:charSpace="0"/>
        </w:sectPr>
      </w:pPr>
    </w:p>
    <w:p>
      <w:pPr>
        <w:adjustRightInd w:val="0"/>
        <w:snapToGrid w:val="0"/>
        <w:spacing w:line="600" w:lineRule="exact"/>
        <w:jc w:val="left"/>
        <w:rPr>
          <w:rFonts w:ascii="方正小标宋简体" w:eastAsia="方正小标宋简体" w:hAnsiTheme="majorEastAsia"/>
          <w:sz w:val="32"/>
          <w:szCs w:val="32"/>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w:t>
      </w:r>
      <w:r>
        <w:rPr>
          <w:rFonts w:hint="eastAsia" w:ascii="方正小标宋简体" w:eastAsia="方正小标宋简体" w:hAnsiTheme="majorEastAsia"/>
          <w:sz w:val="32"/>
          <w:szCs w:val="32"/>
          <w:lang w:val="en-US" w:eastAsia="zh-CN"/>
        </w:rPr>
        <w:t>报价记录</w:t>
      </w:r>
      <w:r>
        <w:rPr>
          <w:rFonts w:hint="eastAsia" w:ascii="方正小标宋简体" w:eastAsia="方正小标宋简体" w:hAnsiTheme="majorEastAsia"/>
          <w:sz w:val="32"/>
          <w:szCs w:val="32"/>
        </w:rPr>
        <w:t>表</w:t>
      </w:r>
    </w:p>
    <w:p>
      <w:pPr>
        <w:pStyle w:val="42"/>
      </w:pPr>
    </w:p>
    <w:p>
      <w:p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 xml:space="preserve">  广州从化净水公司2022-2023年度核酸检测服务项目 </w:t>
      </w:r>
      <w:r>
        <w:rPr>
          <w:rFonts w:hint="eastAsia" w:ascii="仿宋_GB2312" w:hAnsi="仿宋_GB2312" w:eastAsia="仿宋_GB2312" w:cs="仿宋_GB2312"/>
          <w:color w:val="000000"/>
          <w:sz w:val="28"/>
          <w:szCs w:val="28"/>
        </w:rPr>
        <w:t>报价记录表</w:t>
      </w:r>
    </w:p>
    <w:p>
      <w:pPr>
        <w:spacing w:line="500" w:lineRule="exact"/>
        <w:jc w:val="right"/>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1"/>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lang w:val="en-US" w:eastAsia="zh-CN"/>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default" w:ascii="仿宋_GB2312" w:hAnsi="仿宋_GB2312" w:eastAsia="仿宋_GB2312" w:cs="仿宋_GB2312"/>
                <w:color w:val="000000"/>
                <w:szCs w:val="21"/>
                <w:lang w:val="en-US" w:eastAsia="zh-CN"/>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en-US" w:eastAsia="zh-CN"/>
        </w:rPr>
        <w:t>监督</w:t>
      </w:r>
      <w:r>
        <w:rPr>
          <w:rFonts w:hint="eastAsia" w:ascii="仿宋_GB2312" w:hAnsi="仿宋_GB2312" w:eastAsia="仿宋_GB2312" w:cs="仿宋_GB2312"/>
          <w:color w:val="000000"/>
        </w:rPr>
        <w:t>人员：</w:t>
      </w:r>
      <w:r>
        <w:rPr>
          <w:rFonts w:hint="eastAsia" w:ascii="仿宋_GB2312" w:hAnsi="仿宋_GB2312" w:eastAsia="仿宋_GB2312" w:cs="仿宋_GB2312"/>
          <w:color w:val="000000"/>
          <w:u w:val="single"/>
        </w:rPr>
        <w:t xml:space="preserve">               </w:t>
      </w:r>
    </w:p>
    <w:p>
      <w:pPr>
        <w:adjustRightInd w:val="0"/>
        <w:snapToGrid w:val="0"/>
        <w:spacing w:line="600" w:lineRule="exact"/>
        <w:ind w:firstLine="555"/>
        <w:jc w:val="left"/>
        <w:rPr>
          <w:rFonts w:hint="eastAsia" w:asciiTheme="majorEastAsia" w:hAnsiTheme="majorEastAsia" w:eastAsiaTheme="majorEastAsia"/>
          <w:b/>
          <w:sz w:val="28"/>
          <w:szCs w:val="28"/>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p>
    <w:p>
      <w:pPr>
        <w:adjustRightInd w:val="0"/>
        <w:snapToGrid w:val="0"/>
        <w:spacing w:line="600" w:lineRule="exact"/>
        <w:jc w:val="left"/>
        <w:rPr>
          <w:rFonts w:hint="eastAsia" w:asciiTheme="majorEastAsia" w:hAnsiTheme="majorEastAsia" w:eastAsiaTheme="majorEastAsia"/>
          <w:b/>
          <w:sz w:val="28"/>
          <w:szCs w:val="28"/>
        </w:rPr>
        <w:sectPr>
          <w:pgSz w:w="11907" w:h="16840"/>
          <w:pgMar w:top="1588" w:right="1021" w:bottom="779" w:left="1134" w:header="737" w:footer="454" w:gutter="0"/>
          <w:cols w:space="720" w:num="1"/>
          <w:docGrid w:type="linesAndChars" w:linePitch="312" w:charSpace="0"/>
        </w:sect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sectPr>
          <w:pgSz w:w="11907" w:h="16840"/>
          <w:pgMar w:top="1588" w:right="1021" w:bottom="779" w:left="1134" w:header="737" w:footer="454" w:gutter="0"/>
          <w:cols w:space="720" w:num="1"/>
          <w:docGrid w:type="linesAndChars" w:linePitch="312" w:charSpace="0"/>
        </w:sect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2"/>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sectPr>
          <w:pgSz w:w="11907" w:h="16840"/>
          <w:pgMar w:top="1588" w:right="1021" w:bottom="779" w:left="1134" w:header="737" w:footer="454" w:gutter="0"/>
          <w:cols w:space="720" w:num="1"/>
          <w:docGrid w:type="linesAndChars" w:linePitch="312" w:charSpace="0"/>
        </w:sect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2"/>
      </w:pPr>
    </w:p>
    <w:p>
      <w:pPr>
        <w:pStyle w:val="42"/>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4"/>
        <w:rPr>
          <w:rFonts w:hint="eastAsia"/>
        </w:rPr>
      </w:pPr>
    </w:p>
    <w:p>
      <w:pPr>
        <w:pStyle w:val="4"/>
        <w:rPr>
          <w:rFonts w:hint="eastAsia"/>
        </w:rPr>
      </w:pPr>
    </w:p>
    <w:p>
      <w:pPr>
        <w:pStyle w:val="4"/>
        <w:rPr>
          <w:rFonts w:hint="eastAsia"/>
        </w:rPr>
      </w:pPr>
    </w:p>
    <w:p>
      <w:pPr>
        <w:pStyle w:val="33"/>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bookmarkStart w:id="38" w:name="_Toc21455"/>
      <w:bookmarkStart w:id="39" w:name="_Toc2867"/>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2556510</wp:posOffset>
                </wp:positionH>
                <wp:positionV relativeFrom="paragraph">
                  <wp:posOffset>730250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201.3pt;margin-top:57.5pt;height:0pt;width:75.5pt;z-index:251663360;mso-width-relative:page;mso-height-relative:page;" filled="f" stroked="t" coordsize="21600,21600" o:gfxdata="UEsDBAoAAAAAAIdO4kAAAAAAAAAAAAAAAAAEAAAAZHJzL1BLAwQUAAAACACHTuJAwRnYvdcAAAAL&#10;AQAADwAAAGRycy9kb3ducmV2LnhtbE2PQUvDQBCF70L/wzIFL2J3E01pYzalFDx4tC143WbHJJqd&#10;DdlNU/vrHUHQ47z38ea9YnNxnTjjEFpPGpKFAoFUedtSreF4eL5fgQjRkDWdJ9TwhQE25eymMLn1&#10;E73ieR9rwSEUcqOhibHPpQxVg86Ehe+R2Hv3gzORz6GWdjATh7tOpkotpTMt8YfG9LhrsPrcj04D&#10;hjFL1Hbt6uPLdbp7S68fU3/Q+naeqCcQES/xD4af+lwdSu508iPZIDoNjypdMspGkvEoJrLsgZXT&#10;ryLLQv7fUH4DUEsDBBQAAAAIAIdO4kAcIHZS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48yDoyv69v7z93cfbj9+vf3yic2LQmPElgLXfpvOO4zb&#10;VOgedHLlT0TYoap6vKiqDpkJOnwyXyzmpL24czX3eTFhfqaCY8XoOOYEph/yOnhPVxfSVRUV9s8x&#10;U2VKvEsoRa1nY4GfzQk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Z2L3XAAAACwEAAA8AAAAAAAAAAQAg&#10;AAAAIgAAAGRycy9kb3ducmV2LnhtbFBLAQIUABQAAAAIAIdO4kAcIHZS1gEAAJQDAAAOAAAAAAAA&#10;AAEAIAAAACYBAABkcnMvZTJvRG9jLnhtbFBLBQYAAAAABgAGAFkBAABu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2527935</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9.05pt;margin-top:10.85pt;height:0pt;width:75.5pt;z-index:251662336;mso-width-relative:page;mso-height-relative:page;" filled="f" stroked="t" coordsize="21600,21600" o:gfxdata="UEsDBAoAAAAAAIdO4kAAAAAAAAAAAAAAAAAEAAAAZHJzL1BLAwQUAAAACACHTuJA6a1KtNYAAAAJ&#10;AQAADwAAAGRycy9kb3ducmV2LnhtbE2PwU7DMAyG70i8Q2QkLoglKQzW0nRCSBw4sk3imjWmLTRO&#10;1aTr2NNjxAGO/v3p9+dyffS9OOAYu0AG9EKBQKqD66gxsNs+X69AxGTJ2T4QGvjCCOvq/Ky0hQsz&#10;veJhkxrBJRQLa6BNaSikjHWL3sZFGJB49x5GbxOPYyPdaGcu973MlLqT3nbEF1o74FOL9edm8gYw&#10;TkutHnPf7F5O89VbdvqYh60xlxdaPYBIeEx/MPzoszpU7LQPE7koegM3+UozaiDT9yAYWN7mHOx/&#10;A1mV8v8H1T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rUq0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42"/>
      </w:pPr>
    </w:p>
    <w:p>
      <w:pPr>
        <w:pStyle w:val="5"/>
      </w:pPr>
      <w:bookmarkStart w:id="40" w:name="_Toc7040"/>
      <w:bookmarkStart w:id="41" w:name="_Toc87616371"/>
      <w:bookmarkStart w:id="42" w:name="_Toc7303"/>
      <w:bookmarkStart w:id="43" w:name="_Toc88209934"/>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left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right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right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广州市从化区江埔街从荔路50广州从净水有限公司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right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right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right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right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left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right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p>
    <w:p>
      <w:pPr>
        <w:pStyle w:val="33"/>
        <w:rPr>
          <w:rFonts w:ascii="仿宋_GB2312" w:eastAsia="仿宋_GB2312"/>
          <w:sz w:val="28"/>
          <w:szCs w:val="28"/>
        </w:rPr>
      </w:pPr>
    </w:p>
    <w:p>
      <w:pPr>
        <w:pStyle w:val="33"/>
        <w:rPr>
          <w:rFonts w:ascii="仿宋_GB2312" w:eastAsia="仿宋_GB2312"/>
          <w:sz w:val="28"/>
          <w:szCs w:val="28"/>
        </w:rPr>
        <w:sectPr>
          <w:pgSz w:w="11907" w:h="16840"/>
          <w:pgMar w:top="1588" w:right="1021" w:bottom="779" w:left="1134" w:header="737" w:footer="454" w:gutter="0"/>
          <w:cols w:space="720" w:num="1"/>
          <w:docGrid w:type="linesAndChars" w:linePitch="312" w:charSpace="0"/>
        </w:sectPr>
      </w:pPr>
    </w:p>
    <w:p>
      <w:pPr>
        <w:pStyle w:val="33"/>
        <w:rPr>
          <w:rFonts w:ascii="仿宋_GB2312" w:eastAsia="仿宋_GB2312"/>
          <w:sz w:val="28"/>
          <w:szCs w:val="28"/>
        </w:rPr>
      </w:pPr>
    </w:p>
    <w:p>
      <w:pPr>
        <w:pStyle w:val="33"/>
        <w:rPr>
          <w:rFonts w:ascii="仿宋_GB2312" w:eastAsia="仿宋_GB2312"/>
          <w:sz w:val="28"/>
          <w:szCs w:val="28"/>
        </w:rPr>
      </w:pPr>
    </w:p>
    <w:p>
      <w:pPr>
        <w:pStyle w:val="33"/>
        <w:rPr>
          <w:rFonts w:ascii="仿宋_GB2312" w:eastAsia="仿宋_GB2312"/>
          <w:sz w:val="28"/>
          <w:szCs w:val="28"/>
        </w:rPr>
      </w:pPr>
    </w:p>
    <w:p>
      <w:pPr>
        <w:pStyle w:val="33"/>
        <w:rPr>
          <w:rFonts w:ascii="仿宋_GB2312" w:eastAsia="仿宋_GB2312"/>
          <w:sz w:val="28"/>
          <w:szCs w:val="28"/>
        </w:rPr>
      </w:pPr>
    </w:p>
    <w:p>
      <w:pPr>
        <w:pStyle w:val="33"/>
        <w:rPr>
          <w:rFonts w:ascii="仿宋_GB2312" w:eastAsia="仿宋_GB2312"/>
          <w:sz w:val="28"/>
          <w:szCs w:val="28"/>
        </w:rPr>
      </w:pPr>
    </w:p>
    <w:p>
      <w:pPr>
        <w:pStyle w:val="4"/>
      </w:pPr>
      <w:bookmarkStart w:id="46" w:name="_Toc19759"/>
      <w:bookmarkStart w:id="47" w:name="_Toc7118"/>
      <w:bookmarkStart w:id="48" w:name="_Toc20594"/>
      <w:bookmarkStart w:id="49" w:name="_Toc7437"/>
      <w:bookmarkStart w:id="50" w:name="_Toc3156"/>
      <w:bookmarkStart w:id="51" w:name="_Toc14870"/>
      <w:bookmarkStart w:id="52" w:name="_Toc4952"/>
      <w:bookmarkStart w:id="53" w:name="_Toc10930"/>
      <w:bookmarkStart w:id="54" w:name="_Toc14552"/>
      <w:bookmarkStart w:id="55" w:name="_Toc23581"/>
      <w:bookmarkStart w:id="56" w:name="_Toc19050"/>
      <w:r>
        <mc:AlternateContent>
          <mc:Choice Requires="wps">
            <w:drawing>
              <wp:anchor distT="0" distB="0" distL="114300" distR="114300" simplePos="0" relativeHeight="251665408" behindDoc="0" locked="0" layoutInCell="1" allowOverlap="1">
                <wp:simplePos x="0" y="0"/>
                <wp:positionH relativeFrom="column">
                  <wp:posOffset>2520315</wp:posOffset>
                </wp:positionH>
                <wp:positionV relativeFrom="paragraph">
                  <wp:posOffset>779145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8.45pt;margin-top:61.35pt;height:0pt;width:75.5pt;z-index:251665408;mso-width-relative:page;mso-height-relative:page;" filled="f" stroked="t" coordsize="21600,21600" o:gfxdata="UEsDBAoAAAAAAIdO4kAAAAAAAAAAAAAAAAAEAAAAZHJzL1BLAwQUAAAACACHTuJAYdb2fdgAAAAL&#10;AQAADwAAAGRycy9kb3ducmV2LnhtbE2PwU7DMBBE70j8g7VIXBC1E2hLQpwKIXHgSFuJqxtvk5R4&#10;HcVOU/r1LBJSOe7M0+xMsTq5ThxxCK0nDclMgUCqvG2p1rDdvN0/gQjRkDWdJ9TwjQFW5fVVYXLr&#10;J/rA4zrWgkMo5EZDE2OfSxmqBp0JM98jsbf3gzORz6GWdjATh7tOpkotpDMt8YfG9PjaYPW1Hp0G&#10;DOM8US+Zq7fv5+nuMz0fpn6j9e1Nop5BRDzFCwy/9bk6lNxp50eyQXQaHrJFxigbaboEwcT8ccnK&#10;7k+RZSH/byh/AFBLAwQUAAAACACHTuJA09Cf8NgBAACUAwAADgAAAGRycy9lMm9Eb2MueG1srVNL&#10;jhMxEN0jzR0s7yedRARCK51ZJAwbBJGAA1Rsd7cl/+Qy6WTHDnEGdiy5A9xmJLgFZSeTmYENQvTC&#10;XXZVvar3XF5c7a1hOxVRe9fwyWjMmXLCS+26hr97e3055wwTOAnGO9Xwg0J+tbx4tBhCraa+90aq&#10;yAjEYT2EhvcphbqqUPTKAo58UI6crY8WEm1jV8kIA6FbU03H4yfV4KMM0QuFSKfro5MvC37bKpFe&#10;ty2qxEzDqbdU1ljWbV6r5QLqLkLotTi1Af/QhQXtqOgZag0J2Puo/4CyWkSPvk0j4W3l21YLVTgQ&#10;m8n4NzZvegiqcCFxMJxlwv8HK17tNpFp2fDHnDmwdEU/Pn79+eHTzefvN9++sKdZoSFgTYErt4mn&#10;HYZNzHT3bbT5T0TYvqh6OKuq9okJOnw2m89npL24dVV3eSFieqG8ZdloOKYIuuvTyjtHV+fjpIgK&#10;u5eYqDIl3ibkosaxIcNPZwQONDytgUSmDUQHXVdy0Rstr7UxOQNjt12ZyHaQx6F8mR/hPgjLRdaA&#10;/TGuuI6D0iuQz51k6RBIKEcTzXMLVknOjKIHkC0ChDqBNn8TSaWNow6yxEdRs7X18lC0Lud09aXH&#10;05jm2bq/L9l3j2n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HW9n3YAAAACwEAAA8AAAAAAAAA&#10;AQAgAAAAIgAAAGRycy9kb3ducmV2LnhtbFBLAQIUABQAAAAIAIdO4kDT0J/w2AEAAJQDAAAOAAAA&#10;AAAAAAEAIAAAACc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42"/>
      </w:pPr>
    </w:p>
    <w:p>
      <w:pPr>
        <w:pStyle w:val="4"/>
      </w:pPr>
      <w:bookmarkStart w:id="57" w:name="_Toc21079"/>
      <w:bookmarkStart w:id="58" w:name="_Toc22212"/>
      <w:bookmarkStart w:id="59" w:name="_Toc29484"/>
      <w:bookmarkStart w:id="60" w:name="_Toc21840"/>
      <w:bookmarkStart w:id="61" w:name="_Toc29345"/>
      <w:bookmarkStart w:id="62" w:name="_Toc30530"/>
      <w:bookmarkStart w:id="63" w:name="_Toc87616378"/>
      <w:bookmarkStart w:id="64" w:name="_Toc12177"/>
      <w:bookmarkStart w:id="65" w:name="_Toc32607"/>
      <w:bookmarkStart w:id="66" w:name="_Toc88209941"/>
      <w:bookmarkStart w:id="67" w:name="_Toc13898"/>
      <w:bookmarkStart w:id="68" w:name="_Toc6308"/>
      <w:bookmarkStart w:id="69" w:name="_Toc7831"/>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满足法律法规及采购文件</w:t>
            </w:r>
            <w:r>
              <w:rPr>
                <w:rFonts w:hint="eastAsia" w:ascii="仿宋_GB2312" w:eastAsia="仿宋_GB2312"/>
                <w:sz w:val="24"/>
                <w:szCs w:val="24"/>
              </w:rPr>
              <w:t>供应商资格要求</w:t>
            </w:r>
            <w:r>
              <w:rPr>
                <w:rFonts w:hint="eastAsia" w:ascii="仿宋_GB2312" w:eastAsia="仿宋_GB2312"/>
                <w:sz w:val="24"/>
                <w:szCs w:val="24"/>
                <w:lang w:eastAsia="zh-CN"/>
              </w:rPr>
              <w:t>（</w:t>
            </w:r>
            <w:r>
              <w:rPr>
                <w:rFonts w:hint="eastAsia" w:ascii="仿宋_GB2312" w:eastAsia="仿宋_GB2312"/>
                <w:sz w:val="24"/>
                <w:szCs w:val="24"/>
                <w:lang w:val="en-US" w:eastAsia="zh-CN"/>
              </w:rPr>
              <w:t>1、紫外线制造商针对本项目的授权函；2、供货业绩等</w:t>
            </w:r>
            <w:r>
              <w:rPr>
                <w:rFonts w:hint="eastAsia" w:ascii="仿宋_GB2312" w:eastAsia="仿宋_GB2312"/>
                <w:sz w:val="24"/>
                <w:szCs w:val="24"/>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pStyle w:val="5"/>
        <w:rPr>
          <w:rFonts w:hint="eastAsia"/>
        </w:rPr>
      </w:pPr>
    </w:p>
    <w:p>
      <w:pPr>
        <w:pStyle w:val="5"/>
        <w:rPr>
          <w:rFonts w:hint="eastAsia"/>
        </w:rPr>
      </w:pPr>
    </w:p>
    <w:p>
      <w:pPr>
        <w:pStyle w:val="5"/>
        <w:rPr>
          <w:rFonts w:hint="eastAsia"/>
        </w:rPr>
      </w:pPr>
    </w:p>
    <w:p>
      <w:pPr>
        <w:pStyle w:val="2"/>
        <w:ind w:left="0" w:leftChars="0" w:firstLine="0" w:firstLineChars="0"/>
        <w:rPr>
          <w:rFonts w:ascii="仿宋_GB2312" w:eastAsia="仿宋_GB2312" w:hAnsiTheme="minorEastAsia"/>
          <w:szCs w:val="21"/>
        </w:rPr>
      </w:pPr>
    </w:p>
    <w:p>
      <w:pPr>
        <w:pStyle w:val="4"/>
      </w:pPr>
      <w:bookmarkStart w:id="72" w:name="_Toc88209947"/>
      <w:r>
        <mc:AlternateContent>
          <mc:Choice Requires="wps">
            <w:drawing>
              <wp:anchor distT="0" distB="0" distL="114300" distR="114300" simplePos="0" relativeHeight="251677696" behindDoc="0" locked="0" layoutInCell="1" allowOverlap="1">
                <wp:simplePos x="0" y="0"/>
                <wp:positionH relativeFrom="column">
                  <wp:posOffset>2614295</wp:posOffset>
                </wp:positionH>
                <wp:positionV relativeFrom="paragraph">
                  <wp:posOffset>734060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205.85pt;margin-top:57.8pt;height:0pt;width:75.5pt;z-index:251677696;mso-width-relative:page;mso-height-relative:page;" filled="f" stroked="t" coordsize="21600,21600" o:gfxdata="UEsDBAoAAAAAAIdO4kAAAAAAAAAAAAAAAAAEAAAAZHJzL1BLAwQUAAAACACHTuJA0wcmS9YAAAAL&#10;AQAADwAAAGRycy9kb3ducmV2LnhtbE2PQUvEMBCF74L/IYzgRdwkxVatTRcRPHh0d8FrthnbajMp&#10;Tbpd99c7gqDHee/jzXvV+ugHccAp9oEM6JUCgdQE11NrYLd9vr4DEZMlZ4dAaOALI6zr87PKli4s&#10;9IqHTWoFh1AsrYEupbGUMjYdehtXYURi7z1M3iY+p1a6yS4c7geZKVVIb3viD50d8anD5nMzewMY&#10;51yrx3vf7l5Oy9VbdvpYxq0xlxdaPYBIeEx/MPzU5+pQc6d9mMlFMRi40fqWUTZ0XoBgIi8yVva/&#10;iqwr+X9D/Q1QSwMEFAAAAAgAh07iQBlixd7aAQAAlgMAAA4AAABkcnMvZTJvRG9jLnhtbK1TS44T&#10;MRDdI3EHy/tJJ9Fk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1ecObDUo+8fvvx4//Hu07e7r5/Z9DJ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MHJkvWAAAACwEAAA8AAAAAAAAA&#10;AQAgAAAAIgAAAGRycy9kb3ducmV2LnhtbFBLAQIUABQAAAAIAIdO4kAZYsXe2gEAAJYDAAAOAAAA&#10;AAAAAAEAIAAAACU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sectPr>
          <w:pgSz w:w="11907" w:h="16840"/>
          <w:pgMar w:top="1588" w:right="1021" w:bottom="779" w:left="1134" w:header="737" w:footer="454" w:gutter="0"/>
          <w:cols w:space="720" w:num="1"/>
          <w:docGrid w:type="linesAndChars" w:linePitch="312" w:charSpace="0"/>
        </w:sect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eastAsia="宋体" w:cs="宋体"/>
          <w:color w:val="auto"/>
          <w:sz w:val="24"/>
          <w:szCs w:val="24"/>
          <w:highlight w:val="none"/>
          <w:lang w:val="en-US" w:eastAsia="zh-CN"/>
        </w:rPr>
        <w:t>投标（报价）文件</w:t>
      </w:r>
      <w:r>
        <w:rPr>
          <w:rFonts w:hint="eastAsia" w:ascii="宋体" w:hAnsi="宋体" w:eastAsia="宋体" w:cs="宋体"/>
          <w:color w:val="auto"/>
          <w:sz w:val="24"/>
          <w:szCs w:val="24"/>
          <w:highlight w:val="none"/>
        </w:rPr>
        <w:t>无效。</w:t>
      </w:r>
    </w:p>
    <w:p>
      <w:pPr>
        <w:pStyle w:val="5"/>
        <w:pageBreakBefore w:val="0"/>
        <w:kinsoku/>
        <w:wordWrap/>
        <w:overflowPunct/>
        <w:topLinePunct w:val="0"/>
        <w:bidi w:val="0"/>
        <w:spacing w:line="360" w:lineRule="auto"/>
        <w:jc w:val="both"/>
        <w:rPr>
          <w:rFonts w:hint="eastAsia" w:ascii="宋体" w:hAnsi="宋体" w:eastAsia="宋体" w:cs="宋体"/>
          <w:b/>
          <w:bCs/>
          <w:color w:val="auto"/>
          <w:sz w:val="24"/>
          <w:szCs w:val="24"/>
          <w:highlight w:val="none"/>
        </w:rPr>
      </w:pPr>
    </w:p>
    <w:p>
      <w:pPr>
        <w:pStyle w:val="12"/>
        <w:numPr>
          <w:ilvl w:val="0"/>
          <w:numId w:val="4"/>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项目情况介绍</w:t>
      </w:r>
    </w:p>
    <w:p>
      <w:pPr>
        <w:pStyle w:val="20"/>
        <w:adjustRightInd w:val="0"/>
        <w:snapToGrid w:val="0"/>
        <w:spacing w:before="0" w:beforeAutospacing="0" w:after="0" w:afterAutospacing="0" w:line="360" w:lineRule="auto"/>
        <w:ind w:firstLine="560" w:firstLineChars="200"/>
        <w:jc w:val="both"/>
        <w:rPr>
          <w:rFonts w:hint="eastAsia" w:ascii="宋体" w:hAnsi="宋体" w:eastAsia="宋体" w:cs="宋体"/>
          <w:highlight w:val="none"/>
        </w:rPr>
      </w:pPr>
      <w:r>
        <w:rPr>
          <w:rFonts w:hint="eastAsia" w:ascii="宋体" w:hAnsi="宋体" w:eastAsia="宋体" w:cs="宋体"/>
          <w:b/>
          <w:color w:val="auto"/>
          <w:sz w:val="28"/>
          <w:szCs w:val="28"/>
          <w:highlight w:val="none"/>
        </w:rPr>
        <w:t xml:space="preserve"> </w:t>
      </w:r>
      <w:r>
        <w:rPr>
          <w:rFonts w:hint="eastAsia" w:ascii="宋体" w:hAnsi="宋体" w:eastAsia="宋体" w:cs="宋体"/>
          <w:lang w:val="en-US" w:eastAsia="zh-CN"/>
        </w:rPr>
        <w:t>本项目涵盖8个厂区，涉及230余人及8个厂区环境（物品、水样）检测。</w:t>
      </w:r>
      <w:r>
        <w:rPr>
          <w:rFonts w:hint="eastAsia" w:ascii="宋体" w:hAnsi="宋体" w:eastAsia="宋体" w:cs="宋体"/>
        </w:rPr>
        <w:t>根据目前国内外疫情防控形势、上级部门相关文件要求，结合公司为污</w:t>
      </w:r>
      <w:r>
        <w:rPr>
          <w:rFonts w:hint="eastAsia" w:ascii="宋体" w:hAnsi="宋体" w:eastAsia="宋体" w:cs="宋体"/>
          <w:highlight w:val="none"/>
        </w:rPr>
        <w:t>水处理厂以及不能停产的企业性质，为保障应急指挥以及生产运营需要，并按照实际防疫要求，对公司职工</w:t>
      </w:r>
      <w:r>
        <w:rPr>
          <w:rFonts w:hint="eastAsia" w:ascii="宋体" w:hAnsi="宋体" w:eastAsia="宋体" w:cs="宋体"/>
          <w:highlight w:val="none"/>
          <w:lang w:val="en-US" w:eastAsia="zh-CN"/>
        </w:rPr>
        <w:t>、工程线第三方人员及厂区环境（物品、水样）</w:t>
      </w:r>
      <w:r>
        <w:rPr>
          <w:rFonts w:hint="eastAsia" w:ascii="宋体" w:hAnsi="宋体" w:eastAsia="宋体" w:cs="宋体"/>
          <w:highlight w:val="none"/>
        </w:rPr>
        <w:t>进行核酸检测，及时排查防范风险。</w:t>
      </w:r>
    </w:p>
    <w:p>
      <w:pPr>
        <w:pStyle w:val="12"/>
        <w:numPr>
          <w:ilvl w:val="0"/>
          <w:numId w:val="5"/>
        </w:numPr>
        <w:adjustRightInd w:val="0"/>
        <w:snapToGrid w:val="0"/>
        <w:spacing w:line="300" w:lineRule="auto"/>
        <w:rPr>
          <w:rFonts w:hint="eastAsia" w:ascii="宋体" w:hAnsi="宋体" w:eastAsia="宋体" w:cs="宋体"/>
          <w:color w:val="auto"/>
          <w:sz w:val="28"/>
          <w:szCs w:val="28"/>
          <w:highlight w:val="none"/>
          <w:lang w:val="zh-CN"/>
        </w:rPr>
      </w:pPr>
      <w:r>
        <w:rPr>
          <w:rFonts w:hint="eastAsia" w:ascii="宋体" w:hAnsi="宋体" w:eastAsia="宋体" w:cs="宋体"/>
          <w:b/>
          <w:color w:val="auto"/>
          <w:sz w:val="28"/>
          <w:szCs w:val="28"/>
          <w:highlight w:val="none"/>
          <w:lang w:val="zh-CN"/>
        </w:rPr>
        <w:t>项目技术要求</w:t>
      </w:r>
    </w:p>
    <w:p>
      <w:pPr>
        <w:pStyle w:val="3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14:textFill>
            <w14:solidFill>
              <w14:schemeClr w14:val="tx1"/>
            </w14:solidFill>
          </w14:textFill>
        </w:rPr>
        <w:t>根据目前国内外疫情防控形势、上级部门相关文件要求，结合公司为污水处理厂以及不能停产的企业性质，为保障应急指挥以及生产运营需要，并按照实际防疫要求，对公司职工、工程线第三方人员及厂区环境（物品、水样）进行核酸检测，及时排查防范风险。</w:t>
      </w:r>
    </w:p>
    <w:tbl>
      <w:tblPr>
        <w:tblStyle w:val="21"/>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5"/>
        <w:gridCol w:w="2610"/>
        <w:gridCol w:w="5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厂区地址</w:t>
            </w:r>
          </w:p>
        </w:tc>
        <w:tc>
          <w:tcPr>
            <w:tcW w:w="5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从化中心净水厂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广州市从化区江埔街从荔路50号（街北高速入口旁中心污水处理厂）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广州市从化区太平镇何家埔村旁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温泉净水厂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广州市从化区温泉镇冲口路7号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良口净水厂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广州市从化区良口镇御泉大道430号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从化水质净化厂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广州市从化区街口街从城大道137号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明珠污水处理厂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广州市从化区明珠工业园兴园南路2号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鳌头污水处理厂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广州市从化区鳌头镇洪德工业园粤从加油站旁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吕田污水处理厂</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广州市从化区吕田镇敬老院后面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预计人数（约）</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预计环境标样</w:t>
            </w:r>
          </w:p>
        </w:tc>
        <w:tc>
          <w:tcPr>
            <w:tcW w:w="5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8份</w:t>
            </w:r>
          </w:p>
        </w:tc>
      </w:tr>
    </w:tbl>
    <w:p>
      <w:pPr>
        <w:ind w:firstLine="280" w:firstLineChars="100"/>
        <w:rPr>
          <w:rFonts w:hint="eastAsia" w:ascii="仿宋" w:hAnsi="仿宋" w:eastAsia="仿宋" w:cs="仿宋_GB2312"/>
          <w:b/>
          <w:kern w:val="2"/>
          <w:sz w:val="28"/>
          <w:szCs w:val="28"/>
          <w:highlight w:val="none"/>
          <w:lang w:val="en-US" w:eastAsia="zh-CN" w:bidi="ar-SA"/>
        </w:rPr>
      </w:pP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Cs w:val="0"/>
          <w:color w:val="000000" w:themeColor="text1"/>
          <w:kern w:val="2"/>
          <w:sz w:val="24"/>
          <w:szCs w:val="24"/>
          <w:highlight w:val="none"/>
          <w:u w:val="none"/>
          <w14:textFill>
            <w14:solidFill>
              <w14:schemeClr w14:val="tx1"/>
            </w14:solidFill>
          </w14:textFill>
        </w:rPr>
        <w:t>成交供应商</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提供上门采样，</w:t>
      </w:r>
      <w:r>
        <w:rPr>
          <w:rFonts w:hint="eastAsia" w:ascii="宋体" w:hAnsi="宋体" w:eastAsia="宋体" w:cs="宋体"/>
          <w:bCs w:val="0"/>
          <w:color w:val="000000" w:themeColor="text1"/>
          <w:kern w:val="2"/>
          <w:sz w:val="24"/>
          <w:szCs w:val="24"/>
          <w:highlight w:val="none"/>
          <w:u w:val="none"/>
          <w14:textFill>
            <w14:solidFill>
              <w14:schemeClr w14:val="tx1"/>
            </w14:solidFill>
          </w14:textFill>
        </w:rPr>
        <w:t>对标本进行检验，</w:t>
      </w:r>
      <w:r>
        <w:rPr>
          <w:rFonts w:hint="eastAsia" w:ascii="宋体" w:hAnsi="宋体" w:eastAsia="宋体" w:cs="宋体"/>
          <w:bCs w:val="0"/>
          <w:color w:val="000000" w:themeColor="text1"/>
          <w:kern w:val="2"/>
          <w:sz w:val="24"/>
          <w:szCs w:val="24"/>
          <w:highlight w:val="none"/>
          <w:u w:val="none"/>
          <w:lang w:val="en-US" w:eastAsia="zh-CN"/>
          <w14:textFill>
            <w14:solidFill>
              <w14:schemeClr w14:val="tx1"/>
            </w14:solidFill>
          </w14:textFill>
        </w:rPr>
        <w:t>并</w:t>
      </w:r>
      <w:r>
        <w:rPr>
          <w:rFonts w:hint="eastAsia" w:ascii="宋体" w:hAnsi="宋体" w:eastAsia="宋体" w:cs="宋体"/>
          <w:bCs w:val="0"/>
          <w:color w:val="000000" w:themeColor="text1"/>
          <w:kern w:val="2"/>
          <w:sz w:val="24"/>
          <w:szCs w:val="24"/>
          <w:highlight w:val="none"/>
          <w:u w:val="none"/>
          <w14:textFill>
            <w14:solidFill>
              <w14:schemeClr w14:val="tx1"/>
            </w14:solidFill>
          </w14:textFill>
        </w:rPr>
        <w:t>出具检验报告</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，服务地点</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包括</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广州从化净水有限公司</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所属各厂，具体见上表。</w:t>
      </w:r>
    </w:p>
    <w:p>
      <w:pPr>
        <w:pStyle w:val="33"/>
        <w:rPr>
          <w:rFonts w:hint="eastAsia"/>
          <w:lang w:val="en-US" w:eastAsia="zh-CN"/>
        </w:rPr>
      </w:pPr>
    </w:p>
    <w:bookmarkEnd w:id="72"/>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服务要求</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（一）供应商须对本项目提供目标明确、内容详细、合理可行的整体服务方案，包括标本收集、运送、保存、检测，检验结果等工作内容。</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二）成交供应商需安排具有从事临床医学检验专业工作的人员，按照核酸检测工作规范上门开展采样服务，每次至少安排一名医护人员和一名辅助人员，医护人员负责采样，辅助人员负责信息登记、扫码录入等工作。</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（三）成交供应商需按照采购人要求到指定地点接收检验标本，十人一管或一人一管由采购人根据疫情需要决定。采购人临时有紧急检测安排，成交供应商需4小时内上门收集标本。</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（四）成交供应商出具的检验报告及结果应在24小时内送达采购人或采购人参检人员能在粤省事小程序等网上（系统）查询检验结果，并保证检验报告精准、科学、高效。</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 xml:space="preserve"> (五）成交供应商应保证对当天采样送检的标本完成检验结果的质量，对检验结果的质量问题负法律责任。对检测结果异常者，成交供应商在结果出来后第一时间告知采购人对接人，并按照相关指引做好相关防护工作。 </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（六）成交供应商应提供特殊检测项目采集标本容器及相关耗材，以及耗材包装与配送服务。</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（七）成交供应商根据各患者人体材料选择合理检验方案，进行数据管理、物流管理、标本管理等。</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八）所有标本均采用专用标本接收箱，每个运送箱都配有安全锁、温度控制液晶显示器、生物安全标识及联系电话，专车运输，GPS定位跟踪，能够随时跟踪标本，确保标本安全。确保标本按流程操作，便于事后溯源；保证标本储存在最适宜的温度，避免变性变质。</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（九）成交供应商须对样本进行信息记录（受检人信息、采集时间、接收标本时间、出具报告时间、检验人等），分析总结实验数据，能对后续问题进行解答和相关技术支持等。</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（十）成交供应商应配备先进、科学的检测设施设备，用于检验、环境、数据处理和分析等，以确保检验结果的准确性、可靠性。</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（十一）成交供应商应根据采购人要求，及时调整驻厂采样点服务。</w:t>
      </w:r>
    </w:p>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服务承诺</w:t>
      </w:r>
    </w:p>
    <w:p>
      <w:pPr>
        <w:keepNext w:val="0"/>
        <w:keepLines w:val="0"/>
        <w:pageBreakBefore w:val="0"/>
        <w:widowControl/>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bCs/>
          <w:sz w:val="28"/>
          <w:szCs w:val="28"/>
        </w:rPr>
        <w:t>（</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一）为确保服务质量、及时有效沟通，成交供应商须至少设置一名专职人员，负责对本项目服务范围、服务质量的检查监督及日常业务联系。</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（二）成交供应商提供员工管理服务规范要求及确保服务质量达标的具体措施。</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（三）服务期间，成交供应商须主动接受采购人的检查、监督及协调。</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（四）服务期间，成交供应商要做好资料保密工作，确保涉及本项目的所有资料不外泄。不得透露采购人相关人员情况以及提供服务过程中知悉的采购人秘密，否则承担相应责任。</w:t>
      </w:r>
    </w:p>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报价方式</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一）本项目报价包括但不限于医疗服务项目费，上门采样费、检验材料费、运输费、交通费、工作餐费、突发性作业费、劳保费、管理费、社会保险、税金、利润、包装、保险、不可预见费等涉及本项目各环节所发生的一切费用。</w:t>
      </w:r>
    </w:p>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支付方式</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（一）检验费用原则上按月据实结算。合同签订后，成交供应商每月 10 日前（节假日顺延）提供上月实际检测数量费用明细表，采购人审核后按“成交单价×实际检测数量”进行结算。成交供应商在接到采购人通知后10个工作日内，向采购人提供当次应收款项等额有效发票及付款申请等资料，经采购人核实后支付。</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（二）如成交供应商迟延开具发票，采购人有权迟延付款，不视为采购人违约。</w:t>
      </w:r>
    </w:p>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其他要求</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（一）成交供应商不得以任何方式转包、分包或外包本项目。</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（二）报价供应商须在响应文件中提交签署有效的《廉洁协议》和《安全协议》。（格式详见附件）</w:t>
      </w:r>
    </w:p>
    <w:p>
      <w:pPr>
        <w:pStyle w:val="12"/>
        <w:numPr>
          <w:ilvl w:val="0"/>
          <w:numId w:val="5"/>
        </w:numPr>
        <w:adjustRightInd w:val="0"/>
        <w:snapToGrid w:val="0"/>
        <w:spacing w:line="30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合同履行期限：2022年10月1日至2023年12月31日止或采购预算总金额864716元用完为止，以先到者为准。</w:t>
      </w:r>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pPr>
    </w:p>
    <w:p>
      <w:pPr>
        <w:pStyle w:val="10"/>
        <w:rPr>
          <w:rFonts w:hint="eastAsia"/>
        </w:rPr>
      </w:pPr>
      <w:bookmarkStart w:id="73" w:name="_Toc15570"/>
      <w:bookmarkStart w:id="74" w:name="_Toc23353"/>
      <w:bookmarkStart w:id="75" w:name="_Toc12135"/>
      <w:bookmarkStart w:id="76" w:name="_Toc23330"/>
      <w:bookmarkStart w:id="77" w:name="_Toc1284"/>
      <w:bookmarkStart w:id="78" w:name="_Toc537"/>
      <w:bookmarkStart w:id="79" w:name="_Toc29835"/>
      <w:bookmarkStart w:id="80" w:name="_Toc18538"/>
      <w:bookmarkStart w:id="81" w:name="_Toc1496"/>
      <w:bookmarkStart w:id="82" w:name="_Toc4680"/>
      <w:bookmarkStart w:id="83" w:name="_Toc25925"/>
    </w:p>
    <w:p>
      <w:pPr>
        <w:pStyle w:val="10"/>
        <w:rPr>
          <w:rFonts w:hint="eastAsia"/>
        </w:rPr>
      </w:pPr>
    </w:p>
    <w:p>
      <w:pPr>
        <w:pStyle w:val="10"/>
        <w:rPr>
          <w:rFonts w:hint="eastAsia"/>
        </w:rPr>
      </w:pPr>
    </w:p>
    <w:p>
      <w:pPr>
        <w:pStyle w:val="10"/>
        <w:rPr>
          <w:rFonts w:hint="eastAsia"/>
        </w:rPr>
      </w:pPr>
    </w:p>
    <w:p>
      <w:pPr>
        <w:pStyle w:val="4"/>
      </w:pPr>
      <w:r>
        <mc:AlternateContent>
          <mc:Choice Requires="wps">
            <w:drawing>
              <wp:anchor distT="0" distB="0" distL="114300" distR="114300" simplePos="0" relativeHeight="251667456" behindDoc="0" locked="0" layoutInCell="1" allowOverlap="1">
                <wp:simplePos x="0" y="0"/>
                <wp:positionH relativeFrom="column">
                  <wp:posOffset>2639695</wp:posOffset>
                </wp:positionH>
                <wp:positionV relativeFrom="paragraph">
                  <wp:posOffset>708025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207.85pt;margin-top:55.75pt;height:0pt;width:75.5pt;z-index:251667456;mso-width-relative:page;mso-height-relative:page;" filled="f" stroked="t" coordsize="21600,21600" o:gfxdata="UEsDBAoAAAAAAIdO4kAAAAAAAAAAAAAAAAAEAAAAZHJzL1BLAwQUAAAACACHTuJADOG3jtYAAAAL&#10;AQAADwAAAGRycy9kb3ducmV2LnhtbE2PwU7DMBBE70j8g7VIXBC1XZEAIU6FkHrgSFuJqxsvSSBe&#10;R7HTtP16FgkJjjvzNDtTro6+FwccYxfIgF4oEEh1cB01Bnbb9e0DiJgsOdsHQgMnjLCqLi9KW7gw&#10;0xseNqkRHEKxsAbalIZCyli36G1chAGJvY8wepv4HBvpRjtzuO/lUqlcetsRf2jtgC8t1l+byRvA&#10;OGVaPT/6Zvd6nm/el+fPedgac32l1ROIhMf0B8NPfa4OFXfah4lcFL2BO53dM8qG1hkIJrI8Z2X/&#10;q8iqlP83VN9QSwMEFAAAAAgAh07iQIxQX0fYAQAAlAMAAA4AAABkcnMvZTJvRG9jLnhtbK1TzW4T&#10;MRC+I/EOlu9kk0ip0lU2PSQtFwSRgAeY2N5dS/6Tx2STGzfEM3DjyDvA21SCt2DspGkLF4S6B+/Y&#10;M/PNfJ/Hi6u9NWynImrvGj4ZjTlTTnipXdfw9+9uXsw5wwROgvFONfygkF8tnz9bDKFWU997I1Vk&#10;BOKwHkLD+5RCXVUoemUBRz4oR87WRwuJtrGrZISB0K2ppuPxRTX4KEP0QiHS6fro5MuC37ZKpDdt&#10;iyox03DqLZU1lnWb12q5gLqLEHotTm3Af3RhQTsqeoZaQwL2Ieq/oKwW0aNv00h4W/m21UIVDsRm&#10;Mv6DzdsegipcSBwMZ5nw6WDF690mMi0bfsGZA0tX9PPTt18fP99++XH7/Su7zAoNAWsKXLlNPO0w&#10;bGKmu2+jzX8iwvZF1cNZVbVPTNDh5Ww+n5H24s5V3eeFiOml8pZlo+GYIuiuTyvvHF2dj5MiKuxe&#10;YaLKlHiXkIsax4YMP50RONDwtAYSmTYQHXRdyUVvtLzRxuQMjN12ZSLbQR6H8mV+hPsoLBdZA/bH&#10;uOI6DkqvQF47ydIhkFCOJprnFqySnBlFDyBbBAh1Am3+JZJKG0cdZImPomZr6+WhaF3O6epLj6cx&#10;zbP1cF+y7x/T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M4beO1gAAAAsBAAAPAAAAAAAAAAEA&#10;IAAAACIAAABkcnMvZG93bnJldi54bWxQSwECFAAUAAAACACHTuJAjFBfR9gBAACUAwAADgAAAAAA&#10;AAABACAAAAAlAQAAZHJzL2Uyb0RvYy54bWxQSwUGAAAAAAYABgBZAQAAb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2623185</wp:posOffset>
                </wp:positionH>
                <wp:positionV relativeFrom="paragraph">
                  <wp:posOffset>77470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206.55pt;margin-top:6.1pt;height:0pt;width:75.5pt;z-index:251666432;mso-width-relative:page;mso-height-relative:page;" filled="f" stroked="t" coordsize="21600,21600" o:gfxdata="UEsDBAoAAAAAAIdO4kAAAAAAAAAAAAAAAAAEAAAAZHJzL1BLAwQUAAAACACHTuJA5MaBhtYAAAAJ&#10;AQAADwAAAGRycy9kb3ducmV2LnhtbE2PwU7DMBBE70j8g7VIXBC1HdqKhjgVQuLAkbYSVzfeJoF4&#10;HcVOU/r1LOJQjjvzNDtTrE++E0ccYhvIgJ4pEEhVcC3VBnbb1/tHEDFZcrYLhAa+McK6vL4qbO7C&#10;RO943KRacAjF3BpoUupzKWPVoLdxFnok9g5h8DbxOdTSDXbicN/JTKml9LYl/tDYHl8arL42ozeA&#10;cVxo9bzy9e7tPN19ZOfPqd8ac3uj1ROIhKd0geG3PleHkjvtw0guis7AXD9oRtnIMhAMLJZzFvZ/&#10;giwL+X9B+QNQSwMEFAAAAAgAh07iQMsrk/v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nzIOjK/r2/vP3dx9uP369/fKJLYpCY8SWAtd+m847jNtU&#10;6B50cuVPRNihqnq8qKoOmQk6fDJfLOakvbhzNfd5MWF+poJjxeg45gSmH/I6eE9XF9JVFRX2zzFT&#10;ZUq8SyhFrWdjgZ9R6wJ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5MaBhtYAAAAJAQAADwAAAAAAAAABACAA&#10;AAAiAAAAZHJzL2Rvd25yZXYueG1sUEsBAhQAFAAAAAgAh07iQMsrk/vWAQAAlAMAAA4AAAAAAAAA&#10;AQAgAAAAJQEAAGRycy9lMm9Eb2MueG1sUEsFBgAAAAAGAAYAWQEAAG0FA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2"/>
      </w:pPr>
    </w:p>
    <w:p>
      <w:pPr>
        <w:pStyle w:val="4"/>
      </w:pPr>
      <w:bookmarkStart w:id="84" w:name="_Toc19088"/>
      <w:bookmarkStart w:id="85" w:name="_Toc12980"/>
      <w:bookmarkStart w:id="86" w:name="_Toc323"/>
      <w:bookmarkStart w:id="87" w:name="_Toc88209949"/>
      <w:bookmarkStart w:id="88" w:name="_Toc8183"/>
      <w:bookmarkStart w:id="89" w:name="_Toc19686"/>
      <w:bookmarkStart w:id="90" w:name="_Toc12721"/>
      <w:bookmarkStart w:id="91" w:name="_Toc13309"/>
      <w:bookmarkStart w:id="92" w:name="_Toc12968"/>
      <w:bookmarkStart w:id="93" w:name="_Toc1375"/>
      <w:bookmarkStart w:id="94" w:name="_Toc87616386"/>
      <w:bookmarkStart w:id="95" w:name="_Toc22797"/>
      <w:bookmarkStart w:id="96" w:name="_Toc22501"/>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rPr>
      </w:pPr>
    </w:p>
    <w:p>
      <w:pPr>
        <w:pStyle w:val="10"/>
        <w:rPr>
          <w:rFonts w:hint="eastAsia"/>
          <w:lang w:eastAsia="zh-CN"/>
        </w:rPr>
      </w:pPr>
    </w:p>
    <w:p>
      <w:pPr>
        <w:spacing w:line="400" w:lineRule="atLeast"/>
        <w:jc w:val="center"/>
        <w:rPr>
          <w:rFonts w:hint="eastAsia" w:ascii="宋体" w:hAnsi="宋体" w:cs="宋体"/>
          <w:b/>
          <w:bCs/>
          <w:sz w:val="48"/>
          <w:szCs w:val="48"/>
          <w:lang w:eastAsia="zh-CN"/>
        </w:rPr>
        <w:sectPr>
          <w:pgSz w:w="11907" w:h="16840"/>
          <w:pgMar w:top="1588" w:right="1021" w:bottom="779" w:left="1134" w:header="737" w:footer="454" w:gutter="0"/>
          <w:cols w:space="720" w:num="1"/>
          <w:docGrid w:type="linesAndChars" w:linePitch="312" w:charSpace="0"/>
        </w:sectPr>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hint="eastAsia" w:eastAsia="方正小标宋简体" w:asciiTheme="majorHAnsi" w:hAnsiTheme="majorHAnsi"/>
          <w:b/>
          <w:bCs/>
          <w:sz w:val="52"/>
          <w:szCs w:val="52"/>
          <w:lang w:eastAsia="zh-CN"/>
        </w:rPr>
      </w:pPr>
      <w:r>
        <w:rPr>
          <w:rFonts w:hint="eastAsia" w:ascii="方正小标宋简体" w:eastAsia="方正小标宋简体"/>
          <w:sz w:val="52"/>
          <w:szCs w:val="52"/>
        </w:rPr>
        <w:t>2022-2023年度核酸检测服务项目</w:t>
      </w:r>
      <w:r>
        <w:rPr>
          <w:rFonts w:hint="eastAsia" w:ascii="方正小标宋简体" w:eastAsia="方正小标宋简体"/>
          <w:sz w:val="52"/>
          <w:szCs w:val="52"/>
          <w:lang w:eastAsia="zh-CN"/>
        </w:rPr>
        <w:t>合同</w:t>
      </w:r>
    </w:p>
    <w:p>
      <w:pPr>
        <w:spacing w:line="400" w:lineRule="atLeast"/>
        <w:jc w:val="center"/>
        <w:rPr>
          <w:rFonts w:hint="eastAsia" w:ascii="宋体" w:hAnsi="宋体" w:eastAsiaTheme="minorEastAsia"/>
          <w:b/>
          <w:sz w:val="28"/>
          <w:lang w:eastAsia="zh-CN"/>
        </w:rPr>
      </w:pPr>
      <w:r>
        <w:rPr>
          <w:rFonts w:hint="eastAsia" w:ascii="宋体" w:hAnsi="宋体" w:cs="宋体"/>
          <w:b/>
          <w:bCs/>
          <w:sz w:val="48"/>
          <w:szCs w:val="48"/>
          <w:lang w:val="en-US" w:eastAsia="zh-CN"/>
        </w:rPr>
        <w:t>（包组一）</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0" w:hangingChars="500"/>
        <w:rPr>
          <w:rFonts w:ascii="宋体" w:hAnsi="宋体" w:cs="宋体"/>
          <w:b/>
          <w:sz w:val="30"/>
          <w:szCs w:val="30"/>
        </w:rPr>
      </w:pPr>
      <w:r>
        <w:rPr>
          <w:rFonts w:hint="eastAsia" w:ascii="宋体" w:hAnsi="宋体" w:cs="宋体"/>
          <w:b/>
          <w:sz w:val="30"/>
          <w:szCs w:val="30"/>
        </w:rPr>
        <w:t>项目名称:</w:t>
      </w:r>
      <w:r>
        <w:rPr>
          <w:rFonts w:hint="eastAsia" w:ascii="仿宋_GB2312" w:hAnsi="楷体" w:eastAsia="仿宋_GB2312"/>
          <w:b/>
          <w:sz w:val="32"/>
          <w:szCs w:val="32"/>
        </w:rPr>
        <w:t>广州从化净水公司2022-2023年度核酸检测服务项目</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0"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adjustRightInd w:val="0"/>
        <w:spacing w:line="360" w:lineRule="auto"/>
        <w:ind w:firstLine="1040" w:firstLineChars="200"/>
        <w:jc w:val="left"/>
        <w:textAlignment w:val="baseline"/>
        <w:rPr>
          <w:rFonts w:hint="eastAsia" w:ascii="宋体" w:hAnsi="宋体"/>
          <w:b/>
          <w:sz w:val="52"/>
          <w:lang w:eastAsia="zh-CN"/>
        </w:rPr>
      </w:pPr>
    </w:p>
    <w:p>
      <w:pPr>
        <w:pStyle w:val="2"/>
        <w:rPr>
          <w:rFonts w:hint="eastAsia"/>
          <w:lang w:eastAsia="zh-CN"/>
        </w:rPr>
        <w:sectPr>
          <w:pgSz w:w="11907" w:h="16840"/>
          <w:pgMar w:top="1588" w:right="1021" w:bottom="779" w:left="1134" w:header="737" w:footer="454" w:gutter="0"/>
          <w:cols w:space="720" w:num="1"/>
          <w:docGrid w:type="linesAndChars" w:linePitch="312" w:charSpace="0"/>
        </w:sectPr>
      </w:pPr>
    </w:p>
    <w:p>
      <w:pPr>
        <w:adjustRightInd w:val="0"/>
        <w:spacing w:line="360" w:lineRule="auto"/>
        <w:ind w:firstLine="480" w:firstLineChars="200"/>
        <w:jc w:val="left"/>
        <w:textAlignment w:val="baseline"/>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甲方（发包人） ：</w:t>
      </w:r>
      <w:r>
        <w:rPr>
          <w:rFonts w:hint="eastAsia" w:ascii="宋体" w:hAnsi="宋体" w:cs="宋体"/>
          <w:color w:val="000000"/>
          <w:sz w:val="24"/>
          <w:szCs w:val="24"/>
          <w:highlight w:val="none"/>
          <w:u w:val="single"/>
          <w:lang w:eastAsia="zh-CN"/>
        </w:rPr>
        <w:t>广州从化净水有限公司</w:t>
      </w:r>
    </w:p>
    <w:p>
      <w:pPr>
        <w:adjustRightInd w:val="0"/>
        <w:spacing w:line="360" w:lineRule="auto"/>
        <w:ind w:firstLine="480" w:firstLineChars="200"/>
        <w:jc w:val="left"/>
        <w:textAlignment w:val="baseline"/>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乙方（承包人） ：</w:t>
      </w:r>
    </w:p>
    <w:p>
      <w:pPr>
        <w:adjustRightInd w:val="0"/>
        <w:spacing w:line="360" w:lineRule="auto"/>
        <w:ind w:firstLine="228" w:firstLineChars="95"/>
        <w:jc w:val="left"/>
        <w:textAlignment w:val="baseline"/>
        <w:rPr>
          <w:rFonts w:hint="eastAsia" w:ascii="宋体" w:hAnsi="宋体" w:eastAsia="宋体" w:cs="宋体"/>
          <w:color w:val="000000"/>
          <w:sz w:val="24"/>
          <w:szCs w:val="24"/>
          <w:highlight w:val="none"/>
          <w:u w:val="single"/>
        </w:rPr>
      </w:pP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甲方就</w:t>
      </w:r>
      <w:r>
        <w:rPr>
          <w:rFonts w:hint="eastAsia" w:ascii="宋体" w:hAnsi="宋体" w:cs="宋体"/>
          <w:sz w:val="24"/>
          <w:szCs w:val="24"/>
          <w:highlight w:val="none"/>
          <w:u w:val="single"/>
          <w:lang w:val="en-US" w:eastAsia="zh-CN"/>
        </w:rPr>
        <w:t>广州从化净水有限公司2022-2023年度核酸检测服务项目</w:t>
      </w:r>
      <w:r>
        <w:rPr>
          <w:rFonts w:hint="eastAsia" w:ascii="宋体" w:hAnsi="宋体" w:eastAsia="宋体" w:cs="宋体"/>
          <w:sz w:val="24"/>
          <w:szCs w:val="24"/>
          <w:highlight w:val="none"/>
          <w:u w:val="single"/>
        </w:rPr>
        <w:t>（包组</w:t>
      </w:r>
      <w:r>
        <w:rPr>
          <w:rFonts w:hint="eastAsia" w:ascii="宋体" w:hAnsi="宋体" w:eastAsia="宋体" w:cs="宋体"/>
          <w:sz w:val="24"/>
          <w:szCs w:val="24"/>
          <w:highlight w:val="none"/>
          <w:u w:val="single"/>
          <w:lang w:eastAsia="zh-CN"/>
        </w:rPr>
        <w:t>一</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委托乙方提供相应工作成果。经双方协商一致，签订本合同。</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依据广东省卫健委等行政部门批复、规定及建议，支持具有检测资质的医疗机构与企业合作，就企业对</w:t>
      </w:r>
      <w:r>
        <w:rPr>
          <w:rFonts w:hint="eastAsia" w:ascii="宋体" w:hAnsi="宋体" w:eastAsia="宋体" w:cs="宋体"/>
          <w:sz w:val="24"/>
          <w:szCs w:val="24"/>
          <w:highlight w:val="none"/>
          <w:lang w:val="en-US" w:eastAsia="zh-CN"/>
        </w:rPr>
        <w:t>职工</w:t>
      </w:r>
      <w:r>
        <w:rPr>
          <w:rFonts w:hint="eastAsia" w:ascii="宋体" w:hAnsi="宋体" w:eastAsia="宋体" w:cs="宋体"/>
          <w:sz w:val="24"/>
          <w:szCs w:val="24"/>
          <w:highlight w:val="none"/>
        </w:rPr>
        <w:t>开展新型冠状病毒肺炎检测。</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现甲乙双方就甲方委托乙方就</w:t>
      </w:r>
      <w:r>
        <w:rPr>
          <w:rFonts w:hint="eastAsia" w:ascii="宋体" w:hAnsi="宋体" w:cs="宋体"/>
          <w:sz w:val="24"/>
          <w:szCs w:val="24"/>
          <w:highlight w:val="none"/>
          <w:lang w:val="en-US" w:eastAsia="zh-CN"/>
        </w:rPr>
        <w:t>2022-2023年度核酸检测服务项目</w:t>
      </w:r>
      <w:r>
        <w:rPr>
          <w:rFonts w:hint="eastAsia" w:ascii="宋体" w:hAnsi="宋体" w:eastAsia="宋体" w:cs="宋体"/>
          <w:sz w:val="24"/>
          <w:szCs w:val="24"/>
          <w:highlight w:val="none"/>
        </w:rPr>
        <w:t>进行检测事宜，双方经友好协商，达成如下协议。</w:t>
      </w:r>
    </w:p>
    <w:p>
      <w:pPr>
        <w:keepNext w:val="0"/>
        <w:keepLines w:val="0"/>
        <w:pageBreakBefore w:val="0"/>
        <w:widowControl/>
        <w:numPr>
          <w:ilvl w:val="0"/>
          <w:numId w:val="6"/>
        </w:numPr>
        <w:kinsoku/>
        <w:wordWrap/>
        <w:overflowPunct/>
        <w:topLinePunct w:val="0"/>
        <w:autoSpaceDE w:val="0"/>
        <w:autoSpaceDN w:val="0"/>
        <w:bidi w:val="0"/>
        <w:adjustRightInd w:val="0"/>
        <w:snapToGrid/>
        <w:spacing w:line="360" w:lineRule="auto"/>
        <w:ind w:left="588" w:hanging="504" w:hangingChars="210"/>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委托方式及范围</w:t>
      </w:r>
    </w:p>
    <w:p>
      <w:pPr>
        <w:widowControl/>
        <w:spacing w:line="360" w:lineRule="auto"/>
        <w:ind w:firstLine="420"/>
        <w:rPr>
          <w:rFonts w:hint="eastAsia"/>
        </w:rPr>
      </w:pPr>
      <w:r>
        <w:rPr>
          <w:rFonts w:hint="eastAsia" w:ascii="宋体" w:hAnsi="宋体" w:eastAsia="宋体" w:cs="宋体"/>
          <w:sz w:val="24"/>
          <w:szCs w:val="24"/>
          <w:highlight w:val="none"/>
        </w:rPr>
        <w:t>甲方将</w:t>
      </w:r>
      <w:r>
        <w:rPr>
          <w:rFonts w:hint="eastAsia" w:ascii="宋体" w:hAnsi="宋体" w:cs="宋体"/>
          <w:sz w:val="24"/>
          <w:szCs w:val="24"/>
          <w:highlight w:val="none"/>
          <w:lang w:val="en-US" w:eastAsia="zh-CN"/>
        </w:rPr>
        <w:t>2022-2023年度核酸检测服务项目</w:t>
      </w:r>
      <w:r>
        <w:rPr>
          <w:rFonts w:hint="eastAsia" w:ascii="宋体" w:hAnsi="宋体" w:eastAsia="宋体" w:cs="宋体"/>
          <w:sz w:val="24"/>
          <w:szCs w:val="24"/>
          <w:highlight w:val="none"/>
        </w:rPr>
        <w:t>委托给乙方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乙方负责</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采样及</w:t>
      </w:r>
      <w:r>
        <w:rPr>
          <w:rFonts w:hint="eastAsia" w:ascii="宋体" w:hAnsi="宋体" w:eastAsia="宋体" w:cs="宋体"/>
          <w:sz w:val="24"/>
          <w:szCs w:val="24"/>
          <w:highlight w:val="none"/>
        </w:rPr>
        <w:t>检验，</w:t>
      </w:r>
      <w:r>
        <w:rPr>
          <w:rFonts w:hint="eastAsia" w:ascii="宋体" w:hAnsi="宋体" w:eastAsia="宋体" w:cs="宋体"/>
          <w:sz w:val="24"/>
          <w:szCs w:val="24"/>
          <w:highlight w:val="none"/>
          <w:lang w:val="en-US" w:eastAsia="zh-CN"/>
        </w:rPr>
        <w:t>并为</w:t>
      </w:r>
      <w:r>
        <w:rPr>
          <w:rFonts w:hint="eastAsia" w:ascii="宋体" w:hAnsi="宋体" w:eastAsia="宋体" w:cs="宋体"/>
          <w:sz w:val="24"/>
          <w:szCs w:val="24"/>
          <w:highlight w:val="none"/>
        </w:rPr>
        <w:t>甲方提供检验报告。</w:t>
      </w:r>
    </w:p>
    <w:p>
      <w:pPr>
        <w:keepNext w:val="0"/>
        <w:keepLines w:val="0"/>
        <w:pageBreakBefore w:val="0"/>
        <w:widowControl/>
        <w:numPr>
          <w:ilvl w:val="0"/>
          <w:numId w:val="6"/>
        </w:numPr>
        <w:kinsoku/>
        <w:wordWrap/>
        <w:overflowPunct/>
        <w:topLinePunct w:val="0"/>
        <w:autoSpaceDE w:val="0"/>
        <w:autoSpaceDN w:val="0"/>
        <w:bidi w:val="0"/>
        <w:adjustRightInd w:val="0"/>
        <w:snapToGrid/>
        <w:spacing w:line="360" w:lineRule="auto"/>
        <w:ind w:left="588" w:hanging="504" w:hangingChars="210"/>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甲方的权利和义务</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1.甲方了解本项目存在假阴性等项目局限性。甲方知悉乙方出具的检测结果仅供参考，不能代替是否需要隔离的证明，筛查阳性的确认结果应与当地疾病预防控制中心联系。</w:t>
      </w:r>
    </w:p>
    <w:p>
      <w:pPr>
        <w:pStyle w:val="68"/>
        <w:keepNext w:val="0"/>
        <w:keepLines w:val="0"/>
        <w:pageBreakBefore w:val="0"/>
        <w:widowControl/>
        <w:tabs>
          <w:tab w:val="left" w:pos="420"/>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2.甲方有义务将项目的局限性及项目意义告知受检人员，并取得员工的知情同意，有权查看员工的检测结果。</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负责按甲乙双方协商一致的方式，组织员工接受乙方采样，甲方受检人员有义务按照乙方的采样要求，配合采样，并填写相应的检测申请单，保证相关信息的合法性、完善性及准确性负责，确保样本信息与检验申请单的信息相符。甲方未履行上述职责导致乙方出具的检验报告错误或检验报告与患者不相符的责任由甲方承担。</w:t>
      </w:r>
    </w:p>
    <w:p>
      <w:pPr>
        <w:pStyle w:val="68"/>
        <w:keepNext w:val="0"/>
        <w:keepLines w:val="0"/>
        <w:pageBreakBefore w:val="0"/>
        <w:widowControl/>
        <w:tabs>
          <w:tab w:val="left" w:pos="426"/>
        </w:tabs>
        <w:kinsoku/>
        <w:wordWrap/>
        <w:overflowPunct/>
        <w:topLinePunct w:val="0"/>
        <w:bidi w:val="0"/>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4</w:t>
      </w:r>
      <w:r>
        <w:rPr>
          <w:rFonts w:hint="eastAsia" w:ascii="宋体" w:hAnsi="宋体" w:eastAsia="宋体" w:cs="宋体"/>
          <w:sz w:val="24"/>
          <w:szCs w:val="24"/>
          <w:highlight w:val="none"/>
        </w:rPr>
        <w:t>.甲方对在本协议有效期内从乙方知悉的关于乙方的经营信息、检验技术信息等一切非公开的保密信息负有保密义务。未经乙方书面同意，甲方不得将上述信息泄露给任何第三方。保密责任不因本协议的终止或解除而受限，直至保密信息被合法公开之日止。</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.甲方严格遵守传染病防治法等相关法律法规的规定，依法依规履行风险告知及取得受检者的知情同意，否则由甲方承担过错责任。</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.甲方应当对其受检人员的检测采取保密措施，除按法律法规规定需上报外，不得向任何第三方披露员工的检测结果。</w:t>
      </w:r>
    </w:p>
    <w:p>
      <w:pPr>
        <w:keepNext w:val="0"/>
        <w:keepLines w:val="0"/>
        <w:pageBreakBefore w:val="0"/>
        <w:widowControl/>
        <w:tabs>
          <w:tab w:val="left" w:pos="426"/>
        </w:tabs>
        <w:kinsoku/>
        <w:wordWrap/>
        <w:overflowPunct/>
        <w:topLinePunct w:val="0"/>
        <w:bidi w:val="0"/>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三、乙方的权利和义务</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1.乙方安排采样人员按双方协商一致的时间对甲方受检人员进行采样，乙方应按规范进行标本检测。出具报告的时间自收到标本后 </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小时以内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且可在穗康或粤省事小程序查询结果</w:t>
      </w:r>
      <w:r>
        <w:rPr>
          <w:rFonts w:hint="eastAsia" w:ascii="宋体" w:hAnsi="宋体" w:eastAsia="宋体" w:cs="宋体"/>
          <w:sz w:val="24"/>
          <w:szCs w:val="24"/>
          <w:highlight w:val="none"/>
        </w:rPr>
        <w:t>。</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w:t>
      </w:r>
      <w:r>
        <w:rPr>
          <w:rFonts w:hint="eastAsia" w:ascii="宋体" w:hAnsi="宋体" w:eastAsia="宋体" w:cs="宋体"/>
          <w:sz w:val="24"/>
          <w:szCs w:val="24"/>
          <w:highlight w:val="none"/>
          <w:lang w:val="en-US" w:eastAsia="zh-CN"/>
        </w:rPr>
        <w:t>采集</w:t>
      </w:r>
      <w:r>
        <w:rPr>
          <w:rFonts w:hint="eastAsia" w:ascii="宋体" w:hAnsi="宋体" w:eastAsia="宋体" w:cs="宋体"/>
          <w:sz w:val="24"/>
          <w:szCs w:val="24"/>
          <w:highlight w:val="none"/>
        </w:rPr>
        <w:t>标本时，应</w:t>
      </w:r>
      <w:r>
        <w:rPr>
          <w:rFonts w:hint="eastAsia" w:ascii="宋体" w:hAnsi="宋体" w:eastAsia="宋体" w:cs="宋体"/>
          <w:sz w:val="24"/>
          <w:szCs w:val="24"/>
          <w:highlight w:val="none"/>
          <w:lang w:val="en-US" w:eastAsia="zh-CN"/>
        </w:rPr>
        <w:t>做好</w:t>
      </w:r>
      <w:r>
        <w:rPr>
          <w:rFonts w:hint="eastAsia" w:ascii="宋体" w:hAnsi="宋体" w:eastAsia="宋体" w:cs="宋体"/>
          <w:sz w:val="24"/>
          <w:szCs w:val="24"/>
          <w:highlight w:val="none"/>
        </w:rPr>
        <w:t>标记、封口等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确保样本</w:t>
      </w:r>
      <w:r>
        <w:rPr>
          <w:rFonts w:hint="eastAsia" w:ascii="宋体" w:hAnsi="宋体" w:eastAsia="宋体" w:cs="宋体"/>
          <w:sz w:val="24"/>
          <w:szCs w:val="24"/>
          <w:highlight w:val="none"/>
        </w:rPr>
        <w:t>符合检测要求，如发现标本不符合</w:t>
      </w:r>
      <w:r>
        <w:rPr>
          <w:rFonts w:hint="eastAsia" w:ascii="宋体" w:hAnsi="宋体" w:eastAsia="宋体" w:cs="宋体"/>
          <w:sz w:val="24"/>
          <w:szCs w:val="24"/>
          <w:highlight w:val="none"/>
          <w:lang w:val="en-US" w:eastAsia="zh-CN"/>
        </w:rPr>
        <w:t>检测</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应负责免费</w:t>
      </w:r>
      <w:r>
        <w:rPr>
          <w:rFonts w:hint="eastAsia" w:ascii="宋体" w:hAnsi="宋体" w:eastAsia="宋体" w:cs="宋体"/>
          <w:sz w:val="24"/>
          <w:szCs w:val="24"/>
          <w:highlight w:val="none"/>
        </w:rPr>
        <w:t>重新采样。</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3.乙方保证按国家检验规范进行操作，并对标本的检验报告承担相应的责任。</w:t>
      </w:r>
    </w:p>
    <w:p>
      <w:pPr>
        <w:pStyle w:val="68"/>
        <w:keepNext w:val="0"/>
        <w:keepLines w:val="0"/>
        <w:pageBreakBefore w:val="0"/>
        <w:widowControl/>
        <w:tabs>
          <w:tab w:val="left" w:pos="426"/>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4.乙方有为甲方保密的义务，在未经甲方同意或授权前提下，乙方不得向无关单位或个人泄露检验结果，但受检者及其授权代理人查询、咨询其检验项目事宜的除外。</w:t>
      </w:r>
    </w:p>
    <w:p>
      <w:pPr>
        <w:pStyle w:val="68"/>
        <w:keepNext w:val="0"/>
        <w:keepLines w:val="0"/>
        <w:pageBreakBefore w:val="0"/>
        <w:widowControl/>
        <w:kinsoku/>
        <w:wordWrap/>
        <w:overflowPunct/>
        <w:topLinePunct w:val="0"/>
        <w:bidi w:val="0"/>
        <w:snapToGrid/>
        <w:spacing w:line="360" w:lineRule="auto"/>
        <w:ind w:firstLine="484" w:firstLine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如需召回检验报告的，可通过电话、邮寄、传真、电子邮件、当面告知等任一方式通知甲方召回检验报告并通过上述形式提供新的检验报告。甲方应在收到最新检验报告单后及时变更检验报告内容，并告知受检者，否则应承担相应的责任。</w:t>
      </w:r>
    </w:p>
    <w:p>
      <w:pPr>
        <w:pStyle w:val="68"/>
        <w:keepNext w:val="0"/>
        <w:keepLines w:val="0"/>
        <w:pageBreakBefore w:val="0"/>
        <w:widowControl/>
        <w:tabs>
          <w:tab w:val="left" w:pos="426"/>
          <w:tab w:val="left" w:pos="567"/>
          <w:tab w:val="left" w:pos="851"/>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.乙方已获得完成本项目检测工作要求的资质；具备完成本项目样本检测的能力。乙方对检测结果的真实性、科学性负责。</w:t>
      </w:r>
    </w:p>
    <w:p>
      <w:pPr>
        <w:pStyle w:val="68"/>
        <w:keepNext w:val="0"/>
        <w:keepLines w:val="0"/>
        <w:pageBreakBefore w:val="0"/>
        <w:widowControl/>
        <w:tabs>
          <w:tab w:val="left" w:pos="426"/>
          <w:tab w:val="left" w:pos="851"/>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.检测完成后，剩余送检样本及产物由乙方按相关制度处置。甲方如对检测结果有异议的，应在出具检测结果后7天内提出，否则，视为甲方对乙方出具的检测结果无异议。</w:t>
      </w:r>
    </w:p>
    <w:p>
      <w:pPr>
        <w:pStyle w:val="68"/>
        <w:keepNext w:val="0"/>
        <w:keepLines w:val="0"/>
        <w:pageBreakBefore w:val="0"/>
        <w:widowControl/>
        <w:tabs>
          <w:tab w:val="left" w:pos="567"/>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.乙方出具的检测结果通过邮件形式发送给甲方，甲方指定接收人的联系</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37984611</w:t>
      </w:r>
      <w:r>
        <w:rPr>
          <w:rFonts w:hint="eastAsia" w:ascii="宋体" w:hAnsi="宋体" w:eastAsia="宋体" w:cs="宋体"/>
          <w:sz w:val="24"/>
          <w:szCs w:val="24"/>
          <w:highlight w:val="none"/>
        </w:rPr>
        <w:t>。乙方出具的检测结果仅供参考，不得作为确诊的证据，乙方有义务按照传染病防治法的规定履行报告义务。</w:t>
      </w:r>
    </w:p>
    <w:p>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四、委托期限</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委托期限为</w:t>
      </w:r>
      <w:r>
        <w:rPr>
          <w:rFonts w:hint="eastAsia" w:ascii="宋体" w:hAnsi="宋体" w:eastAsia="宋体" w:cs="宋体"/>
          <w:sz w:val="24"/>
          <w:szCs w:val="24"/>
          <w:highlight w:val="none"/>
          <w:lang w:val="en-US" w:eastAsia="zh-CN"/>
        </w:rPr>
        <w:t>2022年10月1日至2023年12月31日止或合同总额用完为止，以先到者为准</w:t>
      </w:r>
      <w:r>
        <w:rPr>
          <w:rFonts w:hint="eastAsia" w:ascii="宋体" w:hAnsi="宋体" w:eastAsia="宋体" w:cs="宋体"/>
          <w:sz w:val="24"/>
          <w:szCs w:val="24"/>
          <w:highlight w:val="none"/>
        </w:rPr>
        <w:t>。</w:t>
      </w:r>
    </w:p>
    <w:p>
      <w:pPr>
        <w:keepNext w:val="0"/>
        <w:keepLines w:val="0"/>
        <w:pageBreakBefore w:val="0"/>
        <w:widowControl/>
        <w:tabs>
          <w:tab w:val="left" w:pos="420"/>
        </w:tabs>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五、合同费用</w:t>
      </w:r>
    </w:p>
    <w:tbl>
      <w:tblPr>
        <w:tblStyle w:val="21"/>
        <w:tblpPr w:leftFromText="180" w:rightFromText="180" w:vertAnchor="text" w:horzAnchor="page" w:tblpX="968" w:tblpY="414"/>
        <w:tblOverlap w:val="never"/>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078"/>
        <w:gridCol w:w="993"/>
        <w:gridCol w:w="1134"/>
        <w:gridCol w:w="1417"/>
        <w:gridCol w:w="127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77"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sz w:val="24"/>
                <w:szCs w:val="24"/>
                <w:highlight w:val="none"/>
              </w:rPr>
            </w:pPr>
          </w:p>
        </w:tc>
        <w:tc>
          <w:tcPr>
            <w:tcW w:w="2078"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sz w:val="24"/>
                <w:szCs w:val="24"/>
                <w:highlight w:val="none"/>
              </w:rPr>
            </w:pPr>
          </w:p>
        </w:tc>
        <w:tc>
          <w:tcPr>
            <w:tcW w:w="993"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sz w:val="24"/>
                <w:szCs w:val="24"/>
                <w:highlight w:val="none"/>
              </w:rPr>
            </w:pPr>
          </w:p>
        </w:tc>
        <w:tc>
          <w:tcPr>
            <w:tcW w:w="1134"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sz w:val="24"/>
                <w:szCs w:val="24"/>
                <w:highlight w:val="none"/>
              </w:rPr>
            </w:pPr>
          </w:p>
        </w:tc>
        <w:tc>
          <w:tcPr>
            <w:tcW w:w="1417"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sz w:val="24"/>
                <w:szCs w:val="24"/>
                <w:highlight w:val="none"/>
              </w:rPr>
            </w:pPr>
          </w:p>
        </w:tc>
        <w:tc>
          <w:tcPr>
            <w:tcW w:w="1276"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p>
        </w:tc>
        <w:tc>
          <w:tcPr>
            <w:tcW w:w="1620"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7"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2078"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napToGrid w:val="0"/>
                <w:w w:val="80"/>
                <w:sz w:val="24"/>
                <w:szCs w:val="24"/>
                <w:highlight w:val="none"/>
              </w:rPr>
            </w:pPr>
          </w:p>
        </w:tc>
        <w:tc>
          <w:tcPr>
            <w:tcW w:w="993"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134"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color w:val="000000"/>
                <w:sz w:val="24"/>
                <w:szCs w:val="24"/>
                <w:highlight w:val="none"/>
              </w:rPr>
            </w:pPr>
          </w:p>
        </w:tc>
        <w:tc>
          <w:tcPr>
            <w:tcW w:w="1417"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color w:val="000000"/>
                <w:sz w:val="24"/>
                <w:szCs w:val="24"/>
                <w:highlight w:val="none"/>
              </w:rPr>
            </w:pPr>
          </w:p>
        </w:tc>
        <w:tc>
          <w:tcPr>
            <w:tcW w:w="1276"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620"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277"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2078"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napToGrid w:val="0"/>
                <w:w w:val="80"/>
                <w:sz w:val="24"/>
                <w:szCs w:val="24"/>
                <w:highlight w:val="none"/>
              </w:rPr>
            </w:pPr>
          </w:p>
        </w:tc>
        <w:tc>
          <w:tcPr>
            <w:tcW w:w="993"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134"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color w:val="000000"/>
                <w:sz w:val="24"/>
                <w:szCs w:val="24"/>
                <w:highlight w:val="none"/>
              </w:rPr>
            </w:pPr>
          </w:p>
        </w:tc>
        <w:tc>
          <w:tcPr>
            <w:tcW w:w="1417" w:type="dxa"/>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
                <w:color w:val="000000"/>
                <w:sz w:val="24"/>
                <w:szCs w:val="24"/>
                <w:highlight w:val="none"/>
              </w:rPr>
            </w:pPr>
          </w:p>
        </w:tc>
        <w:tc>
          <w:tcPr>
            <w:tcW w:w="1276"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620"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355" w:type="dxa"/>
            <w:gridSpan w:val="2"/>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993"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134"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417"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276"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c>
          <w:tcPr>
            <w:tcW w:w="1620" w:type="dxa"/>
            <w:vAlign w:val="center"/>
          </w:tcPr>
          <w:p>
            <w:pPr>
              <w:keepNext w:val="0"/>
              <w:keepLines w:val="0"/>
              <w:pageBreakBefore w:val="0"/>
              <w:widowControl/>
              <w:kinsoku/>
              <w:wordWrap/>
              <w:overflowPunct/>
              <w:topLinePunct w:val="0"/>
              <w:bidi w:val="0"/>
              <w:snapToGrid/>
              <w:spacing w:line="360" w:lineRule="auto"/>
              <w:ind w:left="-34"/>
              <w:jc w:val="center"/>
              <w:textAlignment w:val="auto"/>
              <w:rPr>
                <w:rFonts w:hint="eastAsia" w:ascii="宋体" w:hAnsi="宋体" w:eastAsia="宋体" w:cs="宋体"/>
                <w:b/>
                <w:sz w:val="24"/>
                <w:szCs w:val="24"/>
                <w:highlight w:val="none"/>
              </w:rPr>
            </w:pPr>
          </w:p>
        </w:tc>
      </w:tr>
    </w:tbl>
    <w:p>
      <w:pPr>
        <w:pStyle w:val="68"/>
        <w:keepNext w:val="0"/>
        <w:keepLines w:val="0"/>
        <w:pageBreakBefore w:val="0"/>
        <w:widowControl/>
        <w:tabs>
          <w:tab w:val="left" w:pos="567"/>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p>
    <w:p>
      <w:pPr>
        <w:pStyle w:val="68"/>
        <w:keepNext w:val="0"/>
        <w:keepLines w:val="0"/>
        <w:pageBreakBefore w:val="0"/>
        <w:widowControl/>
        <w:tabs>
          <w:tab w:val="left" w:pos="567"/>
        </w:tabs>
        <w:kinsoku/>
        <w:wordWrap/>
        <w:overflowPunct/>
        <w:topLinePunct w:val="0"/>
        <w:bidi w:val="0"/>
        <w:snapToGrid/>
        <w:spacing w:line="360" w:lineRule="auto"/>
        <w:ind w:firstLine="56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检</w:t>
      </w:r>
      <w:r>
        <w:rPr>
          <w:rFonts w:hint="eastAsia" w:ascii="宋体" w:hAnsi="宋体" w:eastAsia="宋体" w:cs="宋体"/>
          <w:sz w:val="24"/>
          <w:szCs w:val="24"/>
          <w:highlight w:val="none"/>
          <w:lang w:val="en-US" w:eastAsia="zh-CN"/>
        </w:rPr>
        <w:t>验服务</w:t>
      </w:r>
      <w:r>
        <w:rPr>
          <w:rFonts w:hint="eastAsia" w:ascii="宋体" w:hAnsi="宋体" w:eastAsia="宋体" w:cs="宋体"/>
          <w:sz w:val="24"/>
          <w:szCs w:val="24"/>
          <w:highlight w:val="none"/>
        </w:rPr>
        <w:t>费用根据甲方实际送检例数进行结算，实际送检例数应以交接单数据为准。</w:t>
      </w:r>
      <w:r>
        <w:rPr>
          <w:rFonts w:hint="eastAsia" w:ascii="宋体" w:hAnsi="宋体" w:eastAsia="宋体" w:cs="宋体"/>
          <w:sz w:val="24"/>
          <w:szCs w:val="24"/>
          <w:highlight w:val="none"/>
          <w:lang w:val="en-US" w:eastAsia="zh-CN"/>
        </w:rPr>
        <w:t>本合同约定的价格为含税价价格（税率  %），税率不是免税时需要提供增值税专用发票，合同履行期间国家税率调整或乙方开票的实际税率与前税率不一致的，不含税价不变，价税合计按实际税率相应调整，以开具发票时间为准。</w:t>
      </w:r>
    </w:p>
    <w:p>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六、付款方式</w:t>
      </w:r>
    </w:p>
    <w:p>
      <w:pPr>
        <w:keepNext w:val="0"/>
        <w:keepLines w:val="0"/>
        <w:pageBreakBefore w:val="0"/>
        <w:widowControl/>
        <w:tabs>
          <w:tab w:val="left" w:pos="630"/>
        </w:tabs>
        <w:kinsoku/>
        <w:wordWrap/>
        <w:overflowPunct/>
        <w:topLinePunct w:val="0"/>
        <w:autoSpaceDE w:val="0"/>
        <w:autoSpaceDN w:val="0"/>
        <w:bidi w:val="0"/>
        <w:adjustRightInd w:val="0"/>
        <w:snapToGrid/>
        <w:spacing w:line="360" w:lineRule="auto"/>
        <w:ind w:firstLine="480" w:firstLineChars="200"/>
        <w:jc w:val="left"/>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1.检验服务费用按月据实结算。结算原则：单价×实际检测数量。乙方每月 10 日前（节假日顺延）提供上月度实际检测数量费用明细表，经甲方结算审核后，乙方提交申请支付资料及当次应收款项等额有效发票</w:t>
      </w:r>
      <w:r>
        <w:rPr>
          <w:rFonts w:hint="eastAsia" w:ascii="宋体" w:hAnsi="宋体" w:eastAsia="宋体" w:cs="宋体"/>
          <w:kern w:val="2"/>
          <w:sz w:val="24"/>
          <w:szCs w:val="24"/>
          <w:highlight w:val="none"/>
          <w:u w:val="single"/>
          <w:lang w:val="en-US" w:eastAsia="zh-CN" w:bidi="ar-SA"/>
        </w:rPr>
        <w:t xml:space="preserve">  30 </w:t>
      </w:r>
      <w:r>
        <w:rPr>
          <w:rFonts w:hint="eastAsia" w:ascii="宋体" w:hAnsi="宋体" w:eastAsia="宋体" w:cs="宋体"/>
          <w:kern w:val="2"/>
          <w:sz w:val="24"/>
          <w:szCs w:val="24"/>
          <w:highlight w:val="none"/>
          <w:lang w:val="en-US" w:eastAsia="zh-CN" w:bidi="ar-SA"/>
        </w:rPr>
        <w:t>个工作日内，甲方按月度结算审定价支付。</w:t>
      </w:r>
    </w:p>
    <w:p>
      <w:pPr>
        <w:pStyle w:val="68"/>
        <w:keepNext w:val="0"/>
        <w:keepLines w:val="0"/>
        <w:pageBreakBefore w:val="0"/>
        <w:widowControl/>
        <w:kinsoku/>
        <w:wordWrap/>
        <w:overflowPunct/>
        <w:topLinePunct w:val="0"/>
        <w:bidi w:val="0"/>
        <w:snapToGrid/>
        <w:spacing w:line="360" w:lineRule="auto"/>
        <w:ind w:left="424"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．双方银行账户信息如下：</w:t>
      </w:r>
    </w:p>
    <w:tbl>
      <w:tblPr>
        <w:tblStyle w:val="21"/>
        <w:tblW w:w="7764" w:type="dxa"/>
        <w:jc w:val="center"/>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Layout w:type="fixed"/>
        <w:tblCellMar>
          <w:top w:w="0" w:type="dxa"/>
          <w:left w:w="108" w:type="dxa"/>
          <w:bottom w:w="0" w:type="dxa"/>
          <w:right w:w="108" w:type="dxa"/>
        </w:tblCellMar>
      </w:tblPr>
      <w:tblGrid>
        <w:gridCol w:w="2787"/>
        <w:gridCol w:w="4977"/>
      </w:tblGrid>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甲方：</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lang w:eastAsia="zh-CN"/>
              </w:rPr>
              <w:t>广州从化净水有限公司</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公司名称</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lang w:eastAsia="zh-CN"/>
              </w:rPr>
              <w:t>广州从化净水有限公司</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开户银行</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帐号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jc w:val="left"/>
              <w:rPr>
                <w:rFonts w:hint="eastAsia" w:ascii="宋体" w:hAnsi="宋体" w:cs="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税号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乙方：</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公司名称</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开户银行</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帐号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税号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ascii="宋体" w:hAnsi="宋体"/>
                <w:sz w:val="21"/>
                <w:szCs w:val="21"/>
                <w:highlight w:val="none"/>
              </w:rPr>
            </w:pPr>
          </w:p>
        </w:tc>
      </w:tr>
    </w:tbl>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w:t>
      </w:r>
      <w:r>
        <w:rPr>
          <w:rFonts w:hint="eastAsia" w:ascii="宋体" w:hAnsi="宋体" w:eastAsia="宋体"/>
          <w:sz w:val="24"/>
          <w:szCs w:val="24"/>
          <w:highlight w:val="none"/>
        </w:rPr>
        <w:t>未经乙方出具书面的收款授权书，甲方不得将检测费支付给乙方任何工作人员，否则，甲方承担不利后果，乙方有权要求甲方支付相应检测费。未经乙方书面盖章确认，乙方的代理人无权代表乙方作任何有关放弃、减免检测费、降低合作扣率等承诺。</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4.检验费用支付时间以账款到达乙方账户时间为准。甲方未按规定期限内将检验费用汇入乙方指定账户的，乙方有权中止标本检验服务，因乙方中止服务产生的损失或责任由甲方承担。</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5.双方业务往来以对公账号为准，如有变更或委托第三方支付的，需向另一方出具《授权委托书》或《变更情况说明书》。甲方不得与乙方工作人员以现金、转账等任何方式，将检验费用支付到非乙方账户，否则，甲方承担不利后果，乙方仍有权要求甲方支付。</w:t>
      </w:r>
    </w:p>
    <w:p>
      <w:pPr>
        <w:pStyle w:val="2"/>
        <w:rPr>
          <w:rFonts w:hint="default" w:eastAsia="等线"/>
          <w:lang w:val="en-US" w:eastAsia="zh-CN"/>
        </w:rPr>
      </w:pPr>
      <w:r>
        <w:rPr>
          <w:rFonts w:hint="eastAsia"/>
          <w:sz w:val="24"/>
          <w:szCs w:val="24"/>
          <w:highlight w:val="none"/>
          <w:lang w:val="en-US" w:eastAsia="zh-CN"/>
        </w:rPr>
        <w:t>6.</w:t>
      </w:r>
      <w:r>
        <w:rPr>
          <w:rFonts w:hint="eastAsia" w:ascii="仿宋_GB2312" w:hAnsi="仿宋_GB2312" w:eastAsia="仿宋_GB2312" w:cs="仿宋_GB2312"/>
          <w:color w:val="auto"/>
          <w:kern w:val="0"/>
          <w:sz w:val="24"/>
          <w:szCs w:val="24"/>
          <w:highlight w:val="none"/>
          <w:vertAlign w:val="baseline"/>
          <w:lang w:val="en-US" w:eastAsia="zh-CN" w:bidi="ar-SA"/>
        </w:rPr>
        <w:t>本合同的单价不得超过最新的政府指导价最高限价，如合同履行过程中政府指导价最高限价有调整的，本合同单价及最新政府指导价最高限价以较低价结算。</w:t>
      </w:r>
    </w:p>
    <w:p>
      <w:pPr>
        <w:tabs>
          <w:tab w:val="left" w:pos="420"/>
        </w:tabs>
        <w:autoSpaceDE w:val="0"/>
        <w:autoSpaceDN w:val="0"/>
        <w:adjustRightInd w:val="0"/>
        <w:spacing w:line="360" w:lineRule="auto"/>
        <w:ind w:firstLine="480" w:firstLineChars="200"/>
        <w:jc w:val="left"/>
        <w:outlineLvl w:val="2"/>
        <w:rPr>
          <w:rFonts w:hint="eastAsia" w:ascii="宋体" w:hAnsi="宋体"/>
          <w:sz w:val="24"/>
          <w:szCs w:val="24"/>
          <w:highlight w:val="none"/>
        </w:rPr>
      </w:pPr>
      <w:r>
        <w:rPr>
          <w:rFonts w:hint="eastAsia" w:ascii="宋体" w:hAnsi="宋体"/>
          <w:sz w:val="24"/>
          <w:szCs w:val="24"/>
          <w:highlight w:val="none"/>
        </w:rPr>
        <w:t>七、协议的终止</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存在以下情形的，</w:t>
      </w:r>
      <w:r>
        <w:rPr>
          <w:rFonts w:hint="eastAsia" w:ascii="宋体" w:hAnsi="宋体" w:eastAsia="宋体"/>
          <w:sz w:val="24"/>
          <w:szCs w:val="24"/>
          <w:highlight w:val="none"/>
          <w:lang w:val="en-US" w:eastAsia="zh-CN"/>
        </w:rPr>
        <w:t>甲</w:t>
      </w:r>
      <w:r>
        <w:rPr>
          <w:rFonts w:hint="eastAsia" w:ascii="宋体" w:hAnsi="宋体" w:eastAsia="宋体"/>
          <w:sz w:val="24"/>
          <w:szCs w:val="24"/>
          <w:highlight w:val="none"/>
        </w:rPr>
        <w:t>方有权终止本协议：</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1.</w:t>
      </w:r>
      <w:r>
        <w:rPr>
          <w:rFonts w:hint="eastAsia" w:ascii="宋体" w:hAnsi="宋体" w:eastAsia="宋体"/>
          <w:sz w:val="24"/>
          <w:szCs w:val="24"/>
          <w:highlight w:val="none"/>
          <w:lang w:val="en-US" w:eastAsia="zh-CN"/>
        </w:rPr>
        <w:t>乙</w:t>
      </w:r>
      <w:r>
        <w:rPr>
          <w:rFonts w:hint="eastAsia" w:ascii="宋体" w:hAnsi="宋体" w:eastAsia="宋体"/>
          <w:sz w:val="24"/>
          <w:szCs w:val="24"/>
          <w:highlight w:val="none"/>
        </w:rPr>
        <w:t>方不按</w:t>
      </w:r>
      <w:r>
        <w:rPr>
          <w:rFonts w:hint="eastAsia" w:ascii="宋体" w:hAnsi="宋体" w:eastAsia="宋体"/>
          <w:sz w:val="24"/>
          <w:szCs w:val="24"/>
          <w:highlight w:val="none"/>
          <w:lang w:val="en-US" w:eastAsia="zh-CN"/>
        </w:rPr>
        <w:t>合同要求进行核酸采样或不按合同要求出具检测结果</w:t>
      </w:r>
      <w:r>
        <w:rPr>
          <w:rFonts w:hint="eastAsia" w:ascii="宋体" w:hAnsi="宋体" w:eastAsia="宋体"/>
          <w:sz w:val="24"/>
          <w:szCs w:val="24"/>
          <w:highlight w:val="none"/>
        </w:rPr>
        <w:t>，经</w:t>
      </w:r>
      <w:r>
        <w:rPr>
          <w:rFonts w:hint="eastAsia" w:ascii="宋体" w:hAnsi="宋体" w:eastAsia="宋体"/>
          <w:sz w:val="24"/>
          <w:szCs w:val="24"/>
          <w:highlight w:val="none"/>
          <w:lang w:val="en-US" w:eastAsia="zh-CN"/>
        </w:rPr>
        <w:t>甲方提出后</w:t>
      </w:r>
      <w:r>
        <w:rPr>
          <w:rFonts w:hint="eastAsia" w:ascii="宋体" w:hAnsi="宋体" w:eastAsia="宋体"/>
          <w:sz w:val="24"/>
          <w:szCs w:val="24"/>
          <w:highlight w:val="none"/>
        </w:rPr>
        <w:t>仍不予改正</w:t>
      </w:r>
      <w:r>
        <w:rPr>
          <w:rFonts w:hint="eastAsia" w:ascii="宋体" w:hAnsi="宋体" w:eastAsia="宋体"/>
          <w:sz w:val="24"/>
          <w:szCs w:val="24"/>
          <w:highlight w:val="none"/>
          <w:lang w:val="en-US" w:eastAsia="zh-CN"/>
        </w:rPr>
        <w:t>的或同一事项再犯的</w:t>
      </w:r>
      <w:r>
        <w:rPr>
          <w:rFonts w:hint="eastAsia" w:ascii="宋体" w:hAnsi="宋体" w:eastAsia="宋体"/>
          <w:sz w:val="24"/>
          <w:szCs w:val="24"/>
          <w:highlight w:val="none"/>
        </w:rPr>
        <w:t>。</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2.乙方因国家政策或其他原因不能提供相应的服务。</w:t>
      </w:r>
    </w:p>
    <w:p>
      <w:pPr>
        <w:pStyle w:val="68"/>
        <w:spacing w:line="360" w:lineRule="auto"/>
        <w:ind w:firstLine="56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3.其他政策原因。</w:t>
      </w:r>
    </w:p>
    <w:p>
      <w:pPr>
        <w:pStyle w:val="68"/>
        <w:spacing w:line="360" w:lineRule="auto"/>
        <w:ind w:firstLine="56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八、争议解决</w:t>
      </w:r>
    </w:p>
    <w:p>
      <w:pPr>
        <w:pStyle w:val="68"/>
        <w:spacing w:line="360" w:lineRule="auto"/>
        <w:ind w:firstLine="56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任一方未按照本协议规定履行或履行不符合本协议规定的，即为违约，另一方有权要求违约方赔偿一切损失，包括但不限于经济损失及因维权支出的合理的诉讼费、律师费、保全费、担保费、鉴定费、差旅费、调查取证费等费用。</w:t>
      </w:r>
    </w:p>
    <w:p>
      <w:pPr>
        <w:pStyle w:val="68"/>
        <w:spacing w:line="360" w:lineRule="auto"/>
        <w:ind w:firstLine="56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本合同履行过程中发生争议，由双方当事人协商解决。协商不成的按下列第（二）种方式解决。</w:t>
      </w:r>
    </w:p>
    <w:p>
      <w:pPr>
        <w:pStyle w:val="68"/>
        <w:spacing w:line="360" w:lineRule="auto"/>
        <w:ind w:left="485" w:firstLine="0" w:firstLineChars="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（一）提交广州仲裁委员会仲裁；</w:t>
      </w:r>
    </w:p>
    <w:p>
      <w:pPr>
        <w:pStyle w:val="68"/>
        <w:spacing w:line="360" w:lineRule="auto"/>
        <w:ind w:left="485" w:firstLine="0" w:firstLineChars="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（二）依法向甲方所在地的人民法院起诉。</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九、</w:t>
      </w:r>
      <w:r>
        <w:rPr>
          <w:rFonts w:hint="eastAsia" w:ascii="宋体" w:hAnsi="宋体" w:eastAsiaTheme="minorEastAsia" w:cstheme="minorBidi"/>
          <w:kern w:val="2"/>
          <w:sz w:val="24"/>
          <w:szCs w:val="24"/>
          <w:highlight w:val="none"/>
          <w:lang w:val="en-US" w:eastAsia="zh-CN" w:bidi="ar-SA"/>
        </w:rPr>
        <w:t>合同生效及其他</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1合同生效的条件：合同签订盖章。</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2甲方委托乙方承担本合同内容以外的工作服务，需另行签订协议并支付费用。</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3</w:t>
      </w:r>
      <w:r>
        <w:rPr>
          <w:rFonts w:hint="eastAsia" w:ascii="宋体" w:hAnsi="宋体" w:eastAsiaTheme="minorEastAsia" w:cstheme="minorBidi"/>
          <w:kern w:val="2"/>
          <w:sz w:val="24"/>
          <w:szCs w:val="24"/>
          <w:highlight w:val="none"/>
          <w:lang w:val="en-US" w:eastAsia="zh-CN" w:bidi="ar-SA"/>
        </w:rPr>
        <w:t>由于不可抗力因素致使合同无法履行时，双方应及时协商解决。</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4</w:t>
      </w:r>
      <w:r>
        <w:rPr>
          <w:rFonts w:hint="eastAsia" w:ascii="宋体" w:hAnsi="宋体" w:eastAsiaTheme="minorEastAsia" w:cstheme="minorBidi"/>
          <w:kern w:val="2"/>
          <w:sz w:val="24"/>
          <w:szCs w:val="24"/>
          <w:highlight w:val="none"/>
          <w:lang w:val="en-US" w:eastAsia="zh-CN" w:bidi="ar-SA"/>
        </w:rPr>
        <w:t xml:space="preserve">本合同正本一式 </w:t>
      </w:r>
      <w:r>
        <w:rPr>
          <w:rFonts w:hint="eastAsia" w:ascii="宋体" w:hAnsi="宋体" w:cstheme="minorBidi"/>
          <w:kern w:val="2"/>
          <w:sz w:val="24"/>
          <w:szCs w:val="24"/>
          <w:highlight w:val="none"/>
          <w:lang w:val="en-US" w:eastAsia="zh-CN" w:bidi="ar-SA"/>
        </w:rPr>
        <w:t>陆</w:t>
      </w:r>
      <w:r>
        <w:rPr>
          <w:rFonts w:hint="eastAsia" w:ascii="宋体" w:hAnsi="宋体" w:eastAsiaTheme="minorEastAsia" w:cstheme="minorBidi"/>
          <w:kern w:val="2"/>
          <w:sz w:val="24"/>
          <w:szCs w:val="24"/>
          <w:highlight w:val="none"/>
          <w:lang w:val="en-US" w:eastAsia="zh-CN" w:bidi="ar-SA"/>
        </w:rPr>
        <w:t xml:space="preserve"> 份，甲方执 </w:t>
      </w:r>
      <w:r>
        <w:rPr>
          <w:rFonts w:hint="eastAsia" w:ascii="宋体" w:hAnsi="宋体" w:cstheme="minorBidi"/>
          <w:kern w:val="2"/>
          <w:sz w:val="24"/>
          <w:szCs w:val="24"/>
          <w:highlight w:val="none"/>
          <w:lang w:val="en-US" w:eastAsia="zh-CN" w:bidi="ar-SA"/>
        </w:rPr>
        <w:t>肆</w:t>
      </w:r>
      <w:r>
        <w:rPr>
          <w:rFonts w:hint="eastAsia" w:ascii="宋体" w:hAnsi="宋体" w:eastAsiaTheme="minorEastAsia" w:cstheme="minorBidi"/>
          <w:kern w:val="2"/>
          <w:sz w:val="24"/>
          <w:szCs w:val="24"/>
          <w:highlight w:val="none"/>
          <w:lang w:val="en-US" w:eastAsia="zh-CN" w:bidi="ar-SA"/>
        </w:rPr>
        <w:t xml:space="preserve"> 份，乙方执</w:t>
      </w:r>
      <w:r>
        <w:rPr>
          <w:rFonts w:hint="eastAsia" w:ascii="宋体" w:hAnsi="宋体" w:cstheme="minorBidi"/>
          <w:kern w:val="2"/>
          <w:sz w:val="24"/>
          <w:szCs w:val="24"/>
          <w:highlight w:val="none"/>
          <w:lang w:val="en-US" w:eastAsia="zh-CN" w:bidi="ar-SA"/>
        </w:rPr>
        <w:t>贰</w:t>
      </w:r>
      <w:r>
        <w:rPr>
          <w:rFonts w:hint="eastAsia" w:ascii="宋体" w:hAnsi="宋体" w:eastAsiaTheme="minorEastAsia" w:cstheme="minorBidi"/>
          <w:kern w:val="2"/>
          <w:sz w:val="24"/>
          <w:szCs w:val="24"/>
          <w:highlight w:val="none"/>
          <w:lang w:val="en-US" w:eastAsia="zh-CN" w:bidi="ar-SA"/>
        </w:rPr>
        <w:t>份，双方所执合同具同等法律效力。</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5</w:t>
      </w:r>
      <w:r>
        <w:rPr>
          <w:rFonts w:hint="eastAsia" w:ascii="宋体" w:hAnsi="宋体" w:eastAsiaTheme="minorEastAsia" w:cstheme="minorBidi"/>
          <w:kern w:val="2"/>
          <w:sz w:val="24"/>
          <w:szCs w:val="24"/>
          <w:highlight w:val="none"/>
          <w:lang w:val="en-US" w:eastAsia="zh-CN" w:bidi="ar-SA"/>
        </w:rPr>
        <w:t>双方履行完合同规定的义务后，本合同即行终止。</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6</w:t>
      </w:r>
      <w:r>
        <w:rPr>
          <w:rFonts w:hint="eastAsia" w:ascii="宋体" w:hAnsi="宋体" w:eastAsiaTheme="minorEastAsia" w:cstheme="minorBidi"/>
          <w:kern w:val="2"/>
          <w:sz w:val="24"/>
          <w:szCs w:val="24"/>
          <w:highlight w:val="none"/>
          <w:lang w:val="en-US" w:eastAsia="zh-CN" w:bidi="ar-SA"/>
        </w:rPr>
        <w:t>双方认可的来往传真、会议纪要等，均为合同的组成部分，与本合同具有同等法律效力。</w:t>
      </w:r>
    </w:p>
    <w:p>
      <w:pPr>
        <w:spacing w:line="360" w:lineRule="auto"/>
        <w:ind w:firstLine="480" w:firstLineChars="200"/>
        <w:outlineLvl w:val="0"/>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7</w:t>
      </w:r>
      <w:r>
        <w:rPr>
          <w:rFonts w:hint="eastAsia" w:ascii="宋体" w:hAnsi="宋体" w:eastAsiaTheme="minorEastAsia" w:cstheme="minorBidi"/>
          <w:kern w:val="2"/>
          <w:sz w:val="24"/>
          <w:szCs w:val="24"/>
          <w:highlight w:val="none"/>
          <w:lang w:val="en-US" w:eastAsia="zh-CN" w:bidi="ar-SA"/>
        </w:rPr>
        <w:t>未尽事宜，双方协商一致，可签订补充协议，补充协议与本合同具有同等效力。</w:t>
      </w:r>
    </w:p>
    <w:p>
      <w:pPr>
        <w:spacing w:line="360" w:lineRule="auto"/>
        <w:ind w:firstLine="480" w:firstLineChars="200"/>
        <w:outlineLvl w:val="0"/>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8</w:t>
      </w:r>
      <w:r>
        <w:rPr>
          <w:rFonts w:hint="eastAsia" w:ascii="宋体" w:hAnsi="宋体" w:eastAsiaTheme="minorEastAsia" w:cstheme="minorBidi"/>
          <w:kern w:val="2"/>
          <w:sz w:val="24"/>
          <w:szCs w:val="24"/>
          <w:highlight w:val="none"/>
          <w:lang w:val="en-US" w:eastAsia="zh-CN" w:bidi="ar-SA"/>
        </w:rPr>
        <w:t>本合同附件是合同不可分割的一部分，具有相同的法律效力，具体附件如下：</w:t>
      </w:r>
    </w:p>
    <w:p>
      <w:pPr>
        <w:pStyle w:val="13"/>
        <w:spacing w:line="360" w:lineRule="auto"/>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 xml:space="preserve">附件1：成交通知书 </w:t>
      </w:r>
    </w:p>
    <w:p>
      <w:pPr>
        <w:pStyle w:val="13"/>
        <w:spacing w:line="360" w:lineRule="auto"/>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 xml:space="preserve">附件2：廉洁协议 </w:t>
      </w:r>
    </w:p>
    <w:p>
      <w:pPr>
        <w:pStyle w:val="13"/>
        <w:spacing w:line="360" w:lineRule="auto"/>
        <w:rPr>
          <w:rFonts w:hint="eastAsia"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附件3：安全协议</w:t>
      </w:r>
    </w:p>
    <w:p>
      <w:pPr>
        <w:pStyle w:val="13"/>
        <w:spacing w:line="360" w:lineRule="auto"/>
        <w:rPr>
          <w:rFonts w:hint="eastAsia"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附件4：报价清单</w:t>
      </w:r>
    </w:p>
    <w:p>
      <w:pPr>
        <w:pStyle w:val="13"/>
        <w:spacing w:line="360" w:lineRule="auto"/>
        <w:rPr>
          <w:rFonts w:hint="default"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附件5：</w:t>
      </w:r>
      <w:r>
        <w:rPr>
          <w:rFonts w:hint="default" w:ascii="宋体" w:hAnsi="宋体" w:cstheme="minorBidi"/>
          <w:kern w:val="2"/>
          <w:sz w:val="24"/>
          <w:szCs w:val="24"/>
          <w:highlight w:val="none"/>
          <w:lang w:val="en-US" w:eastAsia="zh-CN" w:bidi="ar-SA"/>
        </w:rPr>
        <w:t>不诚信行为的情形及相应被暂停参与投标活动的处理标准</w:t>
      </w:r>
    </w:p>
    <w:p>
      <w:pPr>
        <w:pStyle w:val="13"/>
        <w:spacing w:line="360" w:lineRule="auto"/>
        <w:rPr>
          <w:rFonts w:hint="default"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附件6：防疫管理协议书</w:t>
      </w: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（以下无正文）</w:t>
      </w: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tbl>
      <w:tblPr>
        <w:tblStyle w:val="21"/>
        <w:tblpPr w:leftFromText="180" w:rightFromText="180" w:vertAnchor="text" w:horzAnchor="page" w:tblpX="1323" w:tblpY="91"/>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hint="eastAsia" w:ascii="宋体" w:hAnsi="宋体" w:eastAsia="宋体" w:cs="宋体"/>
                <w:sz w:val="24"/>
                <w:szCs w:val="24"/>
                <w:highlight w:val="none"/>
                <w:lang w:eastAsia="zh-CN"/>
              </w:rPr>
            </w:pPr>
            <w:r>
              <w:rPr>
                <w:rFonts w:hint="eastAsia" w:ascii="宋体" w:hAnsi="宋体" w:cs="宋体"/>
                <w:color w:val="000000"/>
                <w:sz w:val="24"/>
                <w:szCs w:val="24"/>
                <w:highlight w:val="none"/>
              </w:rPr>
              <w:t>甲方：</w:t>
            </w:r>
            <w:r>
              <w:rPr>
                <w:rFonts w:hint="eastAsia" w:ascii="宋体" w:hAnsi="宋体" w:cs="宋体"/>
                <w:color w:val="000000"/>
                <w:sz w:val="24"/>
                <w:szCs w:val="24"/>
                <w:highlight w:val="none"/>
                <w:lang w:eastAsia="zh-CN"/>
              </w:rPr>
              <w:t>广州从化净水有限公司</w:t>
            </w:r>
          </w:p>
        </w:tc>
        <w:tc>
          <w:tcPr>
            <w:tcW w:w="562" w:type="dxa"/>
            <w:vAlign w:val="center"/>
          </w:tcPr>
          <w:p>
            <w:pPr>
              <w:spacing w:line="360" w:lineRule="auto"/>
              <w:rPr>
                <w:rFonts w:ascii="宋体" w:hAnsi="宋体" w:cs="宋体"/>
                <w:color w:val="000000"/>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(盖章)</w:t>
            </w:r>
          </w:p>
          <w:p>
            <w:pPr>
              <w:spacing w:line="360" w:lineRule="auto"/>
              <w:rPr>
                <w:rFonts w:ascii="宋体" w:hAnsi="宋体" w:cs="宋体"/>
                <w:color w:val="000000"/>
                <w:sz w:val="24"/>
                <w:szCs w:val="24"/>
                <w:highlight w:val="none"/>
              </w:rPr>
            </w:pPr>
          </w:p>
        </w:tc>
        <w:tc>
          <w:tcPr>
            <w:tcW w:w="562" w:type="dxa"/>
          </w:tcPr>
          <w:p>
            <w:pPr>
              <w:spacing w:line="360" w:lineRule="auto"/>
              <w:rPr>
                <w:rFonts w:ascii="宋体" w:hAnsi="宋体" w:cs="宋体"/>
                <w:color w:val="000000"/>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法定代表人/授权代理人：</w:t>
            </w:r>
          </w:p>
          <w:p>
            <w:pPr>
              <w:spacing w:line="360" w:lineRule="auto"/>
              <w:rPr>
                <w:rFonts w:ascii="宋体" w:hAnsi="宋体" w:cs="宋体"/>
                <w:color w:val="000000"/>
                <w:sz w:val="24"/>
                <w:szCs w:val="24"/>
                <w:highlight w:val="none"/>
              </w:rPr>
            </w:pPr>
          </w:p>
        </w:tc>
        <w:tc>
          <w:tcPr>
            <w:tcW w:w="562" w:type="dxa"/>
          </w:tcPr>
          <w:p>
            <w:pPr>
              <w:spacing w:line="360" w:lineRule="auto"/>
              <w:rPr>
                <w:rFonts w:ascii="宋体" w:hAnsi="宋体" w:cs="宋体"/>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highlight w:val="none"/>
              </w:rPr>
            </w:pPr>
            <w:r>
              <w:rPr>
                <w:rFonts w:hint="eastAsia" w:ascii="宋体" w:hAnsi="宋体" w:cs="宋体"/>
                <w:color w:val="000000"/>
                <w:sz w:val="24"/>
                <w:szCs w:val="24"/>
                <w:highlight w:val="none"/>
              </w:rPr>
              <w:t>联系人：</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ind w:right="-18" w:rightChars="-9"/>
              <w:rPr>
                <w:rFonts w:ascii="宋体" w:hAnsi="宋体" w:cs="宋体"/>
                <w:color w:val="000000"/>
                <w:sz w:val="24"/>
                <w:szCs w:val="24"/>
                <w:highlight w:val="none"/>
              </w:rPr>
            </w:pPr>
            <w:r>
              <w:rPr>
                <w:rFonts w:hint="eastAsia" w:ascii="宋体" w:hAnsi="宋体" w:cs="宋体"/>
                <w:color w:val="000000"/>
                <w:sz w:val="24"/>
                <w:szCs w:val="24"/>
                <w:highlight w:val="none"/>
              </w:rPr>
              <w:t>联系人：</w:t>
            </w:r>
          </w:p>
        </w:tc>
      </w:tr>
      <w:tr>
        <w:tblPrEx>
          <w:tblCellMar>
            <w:top w:w="0" w:type="dxa"/>
            <w:left w:w="28" w:type="dxa"/>
            <w:bottom w:w="0" w:type="dxa"/>
            <w:right w:w="28" w:type="dxa"/>
          </w:tblCellMar>
        </w:tblPrEx>
        <w:trPr>
          <w:jc w:val="center"/>
        </w:trPr>
        <w:tc>
          <w:tcPr>
            <w:tcW w:w="3857" w:type="dxa"/>
          </w:tcPr>
          <w:p>
            <w:pPr>
              <w:spacing w:line="360" w:lineRule="auto"/>
              <w:rPr>
                <w:rFonts w:hint="default"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地址：广州市</w:t>
            </w:r>
            <w:r>
              <w:rPr>
                <w:rFonts w:hint="eastAsia" w:ascii="宋体" w:hAnsi="宋体" w:cs="宋体"/>
                <w:color w:val="000000"/>
                <w:sz w:val="24"/>
                <w:szCs w:val="24"/>
                <w:highlight w:val="none"/>
                <w:lang w:val="en-US" w:eastAsia="zh-CN"/>
              </w:rPr>
              <w:t>从化区江埔街从荔路50号</w:t>
            </w:r>
          </w:p>
        </w:tc>
        <w:tc>
          <w:tcPr>
            <w:tcW w:w="562" w:type="dxa"/>
          </w:tcPr>
          <w:p>
            <w:pPr>
              <w:spacing w:line="360" w:lineRule="auto"/>
              <w:rPr>
                <w:rFonts w:ascii="宋体" w:hAnsi="宋体" w:cs="宋体"/>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lang w:val="en-US" w:eastAsia="zh-CN"/>
              </w:rPr>
              <w:t>510900</w:t>
            </w:r>
            <w:r>
              <w:rPr>
                <w:rFonts w:hint="eastAsia" w:ascii="宋体" w:hAnsi="宋体" w:cs="宋体"/>
                <w:sz w:val="24"/>
                <w:szCs w:val="24"/>
                <w:highlight w:val="none"/>
              </w:rPr>
              <w:tab/>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hint="default"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电话：</w:t>
            </w:r>
            <w:r>
              <w:rPr>
                <w:rFonts w:hint="eastAsia" w:ascii="宋体" w:hAnsi="宋体" w:cs="宋体"/>
                <w:color w:val="000000"/>
                <w:sz w:val="24"/>
                <w:szCs w:val="24"/>
                <w:highlight w:val="none"/>
                <w:lang w:val="en-US" w:eastAsia="zh-CN"/>
              </w:rPr>
              <w:t>37984611</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hint="eastAsia"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传真：</w:t>
            </w:r>
            <w:r>
              <w:rPr>
                <w:rFonts w:hint="eastAsia" w:ascii="宋体" w:hAnsi="宋体" w:cs="宋体"/>
                <w:color w:val="000000"/>
                <w:sz w:val="24"/>
                <w:szCs w:val="24"/>
                <w:highlight w:val="none"/>
                <w:lang w:val="en-US" w:eastAsia="zh-CN"/>
              </w:rPr>
              <w:t>/</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highlight w:val="none"/>
              </w:rPr>
            </w:pP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highlight w:val="none"/>
              </w:rPr>
            </w:pP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highlight w:val="none"/>
              </w:rPr>
            </w:pPr>
            <w:r>
              <w:rPr>
                <w:rFonts w:hint="eastAsia" w:ascii="宋体" w:hAnsi="宋体" w:cs="宋体"/>
                <w:sz w:val="24"/>
                <w:szCs w:val="24"/>
                <w:highlight w:val="none"/>
              </w:rPr>
              <w:t>签约日期：202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tc>
        <w:tc>
          <w:tcPr>
            <w:tcW w:w="562" w:type="dxa"/>
            <w:vAlign w:val="center"/>
          </w:tcPr>
          <w:p>
            <w:pPr>
              <w:rPr>
                <w:rFonts w:ascii="宋体" w:hAnsi="宋体" w:cs="宋体"/>
                <w:sz w:val="24"/>
                <w:szCs w:val="24"/>
                <w:highlight w:val="none"/>
              </w:rPr>
            </w:pPr>
          </w:p>
        </w:tc>
        <w:tc>
          <w:tcPr>
            <w:tcW w:w="4007" w:type="dxa"/>
            <w:vAlign w:val="center"/>
          </w:tcPr>
          <w:p>
            <w:pPr>
              <w:rPr>
                <w:rFonts w:ascii="宋体" w:hAnsi="宋体" w:cs="宋体"/>
                <w:sz w:val="24"/>
                <w:szCs w:val="24"/>
                <w:highlight w:val="none"/>
              </w:rPr>
            </w:pPr>
            <w:r>
              <w:rPr>
                <w:rFonts w:hint="eastAsia" w:ascii="宋体" w:hAnsi="宋体" w:cs="宋体"/>
                <w:sz w:val="24"/>
                <w:szCs w:val="24"/>
                <w:highlight w:val="none"/>
              </w:rPr>
              <w:t>签约日期：202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tc>
      </w:tr>
    </w:tbl>
    <w:p>
      <w:pPr>
        <w:spacing w:line="360" w:lineRule="auto"/>
        <w:rPr>
          <w:rFonts w:ascii="宋体" w:hAnsi="宋体" w:cs="宋体"/>
          <w:b/>
          <w:bCs/>
          <w:szCs w:val="21"/>
          <w:highlight w:val="none"/>
        </w:rPr>
      </w:pPr>
    </w:p>
    <w:p>
      <w:pPr>
        <w:pStyle w:val="33"/>
        <w:rPr>
          <w:rFonts w:hAnsi="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pStyle w:val="67"/>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pStyle w:val="33"/>
        <w:rPr>
          <w:rFonts w:hint="eastAsia"/>
        </w:rPr>
      </w:pPr>
    </w:p>
    <w:p>
      <w:pPr>
        <w:spacing w:line="360" w:lineRule="auto"/>
        <w:rPr>
          <w:rFonts w:hint="eastAsia" w:ascii="宋体" w:hAnsi="宋体" w:cs="宋体"/>
          <w:b/>
          <w:bCs/>
          <w:color w:val="000000" w:themeColor="text1"/>
          <w:sz w:val="28"/>
          <w:szCs w:val="28"/>
          <w:highlight w:val="none"/>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w:t>
      </w:r>
      <w:r>
        <w:rPr>
          <w:rFonts w:ascii="宋体" w:hAnsi="宋体" w:cs="宋体"/>
          <w:b/>
          <w:bCs/>
          <w:color w:val="000000" w:themeColor="text1"/>
          <w:sz w:val="28"/>
          <w:szCs w:val="28"/>
          <w:highlight w:val="none"/>
          <w14:textFill>
            <w14:solidFill>
              <w14:schemeClr w14:val="tx1"/>
            </w14:solidFill>
          </w14:textFill>
        </w:rPr>
        <w:t>1</w:t>
      </w:r>
      <w:r>
        <w:rPr>
          <w:rFonts w:hint="eastAsia" w:ascii="宋体" w:hAnsi="宋体" w:cs="宋体"/>
          <w:b/>
          <w:bCs/>
          <w:color w:val="000000" w:themeColor="text1"/>
          <w:sz w:val="28"/>
          <w:szCs w:val="28"/>
          <w:highlight w:val="none"/>
          <w14:textFill>
            <w14:solidFill>
              <w14:schemeClr w14:val="tx1"/>
            </w14:solidFill>
          </w14:textFill>
        </w:rPr>
        <w:t>发包通知书</w:t>
      </w:r>
    </w:p>
    <w:p>
      <w:pPr>
        <w:spacing w:line="360" w:lineRule="auto"/>
        <w:rPr>
          <w:rFonts w:hint="eastAsia" w:ascii="宋体" w:hAnsi="宋体" w:cs="宋体"/>
          <w:b/>
          <w:bCs/>
          <w:color w:val="000000" w:themeColor="text1"/>
          <w:sz w:val="28"/>
          <w:szCs w:val="28"/>
          <w:highlight w:val="none"/>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w:t>
      </w:r>
      <w:r>
        <w:rPr>
          <w:rFonts w:ascii="宋体" w:hAnsi="宋体" w:cs="宋体"/>
          <w:b/>
          <w:bCs/>
          <w:color w:val="000000" w:themeColor="text1"/>
          <w:sz w:val="28"/>
          <w:szCs w:val="28"/>
          <w:highlight w:val="none"/>
          <w14:textFill>
            <w14:solidFill>
              <w14:schemeClr w14:val="tx1"/>
            </w14:solidFill>
          </w14:textFill>
        </w:rPr>
        <w:t>2</w:t>
      </w:r>
      <w:r>
        <w:rPr>
          <w:rFonts w:hint="eastAsia" w:ascii="宋体" w:hAnsi="宋体" w:cs="宋体"/>
          <w:b/>
          <w:bCs/>
          <w:color w:val="000000" w:themeColor="text1"/>
          <w:sz w:val="28"/>
          <w:szCs w:val="28"/>
          <w:highlight w:val="none"/>
          <w14:textFill>
            <w14:solidFill>
              <w14:schemeClr w14:val="tx1"/>
            </w14:solidFill>
          </w14:textFill>
        </w:rPr>
        <w:t>廉洁协议</w:t>
      </w:r>
    </w:p>
    <w:p>
      <w:pPr>
        <w:pStyle w:val="33"/>
        <w:rPr>
          <w:color w:val="000000" w:themeColor="text1"/>
          <w:highlight w:val="none"/>
          <w14:textFill>
            <w14:solidFill>
              <w14:schemeClr w14:val="tx1"/>
            </w14:solidFill>
          </w14:textFill>
        </w:rPr>
      </w:pP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540" w:firstLineChars="22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cs="宋体"/>
          <w:b w:val="0"/>
          <w:bCs/>
          <w:color w:val="auto"/>
          <w:sz w:val="24"/>
          <w:szCs w:val="24"/>
          <w:highlight w:val="none"/>
          <w:u w:val="single"/>
          <w:lang w:eastAsia="zh-CN"/>
        </w:rPr>
        <w:t>广州从化净水有限公司</w:t>
      </w:r>
      <w:r>
        <w:rPr>
          <w:rFonts w:hint="eastAsia" w:ascii="宋体" w:hAnsi="宋体" w:eastAsia="宋体" w:cs="宋体"/>
          <w:b w:val="0"/>
          <w:bCs/>
          <w:color w:val="auto"/>
          <w:sz w:val="24"/>
          <w:szCs w:val="24"/>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w:t>
      </w:r>
      <w:r>
        <w:rPr>
          <w:rFonts w:hint="eastAsia" w:ascii="宋体" w:hAnsi="宋体" w:cs="宋体"/>
          <w:b w:val="0"/>
          <w:bCs/>
          <w:color w:val="auto"/>
          <w:sz w:val="24"/>
          <w:szCs w:val="24"/>
          <w:highlight w:val="none"/>
          <w:lang w:eastAsia="zh-CN"/>
        </w:rPr>
        <w:t>广州从化净水有限公司</w:t>
      </w:r>
      <w:r>
        <w:rPr>
          <w:rFonts w:hint="eastAsia" w:ascii="宋体" w:hAnsi="宋体" w:eastAsia="宋体" w:cs="宋体"/>
          <w:b w:val="0"/>
          <w:bCs/>
          <w:color w:val="auto"/>
          <w:sz w:val="24"/>
          <w:szCs w:val="24"/>
          <w:highlight w:val="none"/>
          <w:u w:val="single"/>
        </w:rPr>
        <w:t>纪检室</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020-38890265 </w:t>
      </w:r>
      <w:r>
        <w:rPr>
          <w:rFonts w:hint="eastAsia" w:ascii="宋体" w:hAnsi="宋体" w:eastAsia="宋体" w:cs="宋体"/>
          <w:b w:val="0"/>
          <w:bCs/>
          <w:color w:val="auto"/>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 xml:space="preserve">第五条 </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 w:val="0"/>
          <w:bCs/>
          <w:color w:val="auto"/>
          <w:sz w:val="24"/>
          <w:szCs w:val="24"/>
          <w:highlight w:val="none"/>
          <w:u w:val="single"/>
        </w:rPr>
        <w:t>（合同名称）+（合同编号）</w:t>
      </w:r>
      <w:r>
        <w:rPr>
          <w:rFonts w:hint="eastAsia" w:ascii="宋体" w:hAnsi="宋体" w:eastAsia="宋体" w:cs="宋体"/>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7200" w:hangingChars="30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tabs>
          <w:tab w:val="left" w:pos="417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t>日期：  年  月  日</w:t>
      </w:r>
    </w:p>
    <w:p>
      <w:pPr>
        <w:spacing w:line="360" w:lineRule="auto"/>
        <w:jc w:val="left"/>
        <w:rPr>
          <w:rFonts w:hint="eastAsia" w:ascii="宋体" w:hAnsi="宋体" w:cs="宋体" w:eastAsiaTheme="minorEastAsia"/>
          <w:b/>
          <w:bCs/>
          <w:color w:val="000000" w:themeColor="text1"/>
          <w:kern w:val="2"/>
          <w:sz w:val="28"/>
          <w:szCs w:val="28"/>
          <w:highlight w:val="none"/>
          <w:lang w:val="en-US" w:eastAsia="zh-CN"/>
          <w14:textFill>
            <w14:solidFill>
              <w14:schemeClr w14:val="tx1"/>
            </w14:solidFill>
          </w14:textFill>
        </w:rPr>
      </w:pPr>
      <w:r>
        <w:rPr>
          <w:rFonts w:hint="eastAsia" w:ascii="宋体" w:hAnsi="宋体" w:cs="宋体" w:eastAsiaTheme="minorEastAsia"/>
          <w:b/>
          <w:bCs/>
          <w:color w:val="000000" w:themeColor="text1"/>
          <w:kern w:val="2"/>
          <w:sz w:val="28"/>
          <w:szCs w:val="28"/>
          <w:highlight w:val="none"/>
          <w:lang w:val="en-US" w:eastAsia="zh-CN"/>
          <w14:textFill>
            <w14:solidFill>
              <w14:schemeClr w14:val="tx1"/>
            </w14:solidFill>
          </w14:textFill>
        </w:rPr>
        <w:t>附件3 安全协议</w:t>
      </w:r>
    </w:p>
    <w:p>
      <w:pPr>
        <w:spacing w:line="560" w:lineRule="exact"/>
        <w:jc w:val="center"/>
        <w:rPr>
          <w:rFonts w:hint="eastAsia" w:ascii="仿宋_GB2312" w:hAnsi="仿宋_GB2312" w:eastAsia="仿宋_GB2312" w:cs="仿宋_GB2312"/>
          <w:bCs/>
          <w:color w:val="000000" w:themeColor="text1"/>
          <w:kern w:val="0"/>
          <w:sz w:val="44"/>
          <w:szCs w:val="44"/>
          <w14:textFill>
            <w14:solidFill>
              <w14:schemeClr w14:val="tx1"/>
            </w14:solidFill>
          </w14:textFill>
        </w:rPr>
      </w:pPr>
      <w:r>
        <w:rPr>
          <w:rFonts w:hint="eastAsia" w:ascii="仿宋_GB2312" w:hAnsi="仿宋_GB2312" w:eastAsia="仿宋_GB2312" w:cs="仿宋_GB2312"/>
          <w:bCs/>
          <w:color w:val="000000" w:themeColor="text1"/>
          <w:kern w:val="0"/>
          <w:sz w:val="44"/>
          <w:szCs w:val="44"/>
          <w14:textFill>
            <w14:solidFill>
              <w14:schemeClr w14:val="tx1"/>
            </w14:solidFill>
          </w14:textFill>
        </w:rPr>
        <w:t>安全协议书</w:t>
      </w:r>
    </w:p>
    <w:p>
      <w:pPr>
        <w:spacing w:line="560" w:lineRule="exact"/>
        <w:rPr>
          <w:rFonts w:ascii="仿宋_GB2312" w:hAnsi="宋体" w:eastAsia="仿宋_GB2312"/>
          <w:color w:val="000000" w:themeColor="text1"/>
          <w:sz w:val="24"/>
          <w14:textFill>
            <w14:solidFill>
              <w14:schemeClr w14:val="tx1"/>
            </w14:solidFill>
          </w14:textFill>
        </w:rPr>
      </w:pPr>
    </w:p>
    <w:p>
      <w:pPr>
        <w:spacing w:line="560" w:lineRule="exact"/>
        <w:rPr>
          <w:rFonts w:hint="eastAsia" w:ascii="宋体" w:hAnsi="宋体" w:eastAsia="宋体" w:cs="Arial"/>
          <w:color w:val="000000" w:themeColor="text1"/>
          <w:kern w:val="0"/>
          <w:sz w:val="24"/>
          <w:lang w:eastAsia="zh-CN"/>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lang w:eastAsia="zh-CN"/>
          <w14:textFill>
            <w14:solidFill>
              <w14:schemeClr w14:val="tx1"/>
            </w14:solidFill>
          </w14:textFill>
        </w:rPr>
        <w:t>广州从化净水有限公司</w:t>
      </w:r>
    </w:p>
    <w:p>
      <w:pPr>
        <w:spacing w:line="56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 xml:space="preserve">乙方： </w:t>
      </w:r>
    </w:p>
    <w:p>
      <w:pPr>
        <w:adjustRightInd w:val="0"/>
        <w:snapToGrid w:val="0"/>
        <w:spacing w:line="560" w:lineRule="exact"/>
        <w:jc w:val="left"/>
        <w:rPr>
          <w:rStyle w:val="24"/>
          <w:rFonts w:asciiTheme="minorEastAsia" w:hAnsiTheme="minorEastAsia" w:eastAsiaTheme="minorEastAsia"/>
          <w:b w:val="0"/>
          <w:color w:val="000000" w:themeColor="text1"/>
          <w:u w:val="single"/>
          <w14:textFill>
            <w14:solidFill>
              <w14:schemeClr w14:val="tx1"/>
            </w14:solidFill>
          </w14:textFill>
        </w:rPr>
      </w:pP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二、甲方权责</w:t>
      </w:r>
    </w:p>
    <w:p>
      <w:pPr>
        <w:adjustRightInd w:val="0"/>
        <w:snapToGrid w:val="0"/>
        <w:spacing w:line="560" w:lineRule="exact"/>
        <w:ind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三、乙方权责</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（七）乙方聘请、委托的个人或单位，违反本协议的，全部责任均由乙方承担。</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四、事故责任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（七）委托的第三方运输单位或个人，违反本协议的，全部责任均由乙方承担。</w:t>
      </w:r>
    </w:p>
    <w:p>
      <w:pPr>
        <w:pStyle w:val="42"/>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六、附则</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p>
    <w:tbl>
      <w:tblPr>
        <w:tblStyle w:val="22"/>
        <w:tblW w:w="8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adjustRightInd w:val="0"/>
              <w:snapToGrid w:val="0"/>
              <w:spacing w:line="560" w:lineRule="exact"/>
              <w:ind w:firstLine="240" w:firstLineChars="1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adjustRightInd w:val="0"/>
              <w:snapToGrid w:val="0"/>
              <w:spacing w:line="560" w:lineRule="exact"/>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both"/>
        <w:rPr>
          <w:rFonts w:ascii="黑体" w:hAnsi="Batang" w:eastAsia="黑体" w:cs="Batang"/>
          <w:bCs/>
          <w:color w:val="000000" w:themeColor="text1"/>
          <w:kern w:val="0"/>
          <w:sz w:val="44"/>
          <w:szCs w:val="44"/>
          <w:highlight w:val="none"/>
          <w14:textFill>
            <w14:solidFill>
              <w14:schemeClr w14:val="tx1"/>
            </w14:solidFill>
          </w14:textFill>
        </w:rPr>
      </w:pPr>
    </w:p>
    <w:p>
      <w:pPr>
        <w:pStyle w:val="67"/>
      </w:pPr>
    </w:p>
    <w:p>
      <w:pPr>
        <w:pStyle w:val="67"/>
      </w:pPr>
    </w:p>
    <w:p>
      <w:pPr>
        <w:pStyle w:val="67"/>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r>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t>附件</w:t>
      </w:r>
      <w:r>
        <w:rPr>
          <w:rFonts w:hint="eastAsia" w:ascii="宋体" w:hAnsi="宋体" w:cs="宋体"/>
          <w:b/>
          <w:bCs/>
          <w:color w:val="000000" w:themeColor="text1"/>
          <w:kern w:val="2"/>
          <w:sz w:val="21"/>
          <w:szCs w:val="21"/>
          <w:highlight w:val="none"/>
          <w:lang w:val="en-US" w:eastAsia="zh-CN"/>
          <w14:textFill>
            <w14:solidFill>
              <w14:schemeClr w14:val="tx1"/>
            </w14:solidFill>
          </w14:textFill>
        </w:rPr>
        <w:t>4</w:t>
      </w:r>
      <w:r>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t xml:space="preserve"> 报价清单</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人体新冠病毒核酸检测。</w:t>
      </w:r>
    </w:p>
    <w:tbl>
      <w:tblPr>
        <w:tblStyle w:val="2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1666"/>
        <w:gridCol w:w="1971"/>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223"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检测项目</w:t>
            </w:r>
          </w:p>
        </w:tc>
        <w:tc>
          <w:tcPr>
            <w:tcW w:w="1666" w:type="dxa"/>
            <w:noWrap w:val="0"/>
            <w:vAlign w:val="center"/>
          </w:tcPr>
          <w:p>
            <w:pPr>
              <w:pStyle w:val="33"/>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采样方式</w:t>
            </w:r>
          </w:p>
          <w:p>
            <w:pPr>
              <w:snapToGrid w:val="0"/>
              <w:spacing w:line="276" w:lineRule="auto"/>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（咽拭子）</w:t>
            </w:r>
          </w:p>
        </w:tc>
        <w:tc>
          <w:tcPr>
            <w:tcW w:w="1971" w:type="dxa"/>
            <w:noWrap w:val="0"/>
            <w:vAlign w:val="center"/>
          </w:tcPr>
          <w:p>
            <w:pPr>
              <w:pStyle w:val="33"/>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每人次</w:t>
            </w:r>
          </w:p>
          <w:p>
            <w:pPr>
              <w:pStyle w:val="2"/>
              <w:ind w:left="0" w:leftChars="0" w:firstLine="0" w:firstLineChars="0"/>
              <w:jc w:val="center"/>
              <w:rPr>
                <w:rFonts w:hint="default"/>
                <w:lang w:val="en-US" w:eastAsia="zh-CN"/>
              </w:rPr>
            </w:pPr>
            <w:r>
              <w:rPr>
                <w:rFonts w:hint="eastAsia" w:ascii="宋体" w:hAnsi="宋体" w:eastAsia="宋体" w:cs="宋体"/>
                <w:b/>
                <w:bCs/>
                <w:color w:val="auto"/>
                <w:kern w:val="2"/>
                <w:sz w:val="24"/>
                <w:szCs w:val="24"/>
                <w:highlight w:val="none"/>
                <w:lang w:val="en-US" w:eastAsia="zh-CN" w:bidi="ar-SA"/>
              </w:rPr>
              <w:t>（单位/元）</w:t>
            </w:r>
          </w:p>
        </w:tc>
        <w:tc>
          <w:tcPr>
            <w:tcW w:w="3143"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22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新型冠状病毒</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检测服务</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（混检10人1管）</w:t>
            </w:r>
          </w:p>
        </w:tc>
        <w:tc>
          <w:tcPr>
            <w:tcW w:w="166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十人一管</w:t>
            </w:r>
          </w:p>
        </w:tc>
        <w:tc>
          <w:tcPr>
            <w:tcW w:w="1971" w:type="dxa"/>
            <w:noWrap w:val="0"/>
            <w:vAlign w:val="center"/>
          </w:tcPr>
          <w:p>
            <w:pPr>
              <w:pStyle w:val="33"/>
              <w:keepNext w:val="0"/>
              <w:keepLines w:val="0"/>
              <w:pageBreakBefore w:val="0"/>
              <w:widowControl w:val="0"/>
              <w:kinsoku/>
              <w:wordWrap/>
              <w:overflowPunct/>
              <w:topLinePunct w:val="0"/>
              <w:bidi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cs="仿宋_GB2312"/>
                <w:color w:val="auto"/>
                <w:kern w:val="0"/>
                <w:sz w:val="24"/>
                <w:szCs w:val="24"/>
                <w:highlight w:val="none"/>
                <w:vertAlign w:val="baseline"/>
                <w:lang w:val="en-US" w:eastAsia="zh-CN" w:bidi="ar-SA"/>
              </w:rPr>
              <w:t>**</w:t>
            </w:r>
            <w:r>
              <w:rPr>
                <w:rFonts w:hint="eastAsia" w:ascii="仿宋_GB2312" w:hAnsi="仿宋_GB2312" w:eastAsia="仿宋_GB2312" w:cs="仿宋_GB2312"/>
                <w:color w:val="auto"/>
                <w:kern w:val="0"/>
                <w:sz w:val="24"/>
                <w:szCs w:val="24"/>
                <w:highlight w:val="none"/>
                <w:vertAlign w:val="baseline"/>
                <w:lang w:val="en-US" w:eastAsia="zh-CN" w:bidi="ar-SA"/>
              </w:rPr>
              <w:t>元/人次</w:t>
            </w:r>
          </w:p>
        </w:tc>
        <w:tc>
          <w:tcPr>
            <w:tcW w:w="3143" w:type="dxa"/>
            <w:noWrap w:val="0"/>
            <w:vAlign w:val="top"/>
          </w:tcPr>
          <w:p>
            <w:pPr>
              <w:pStyle w:val="33"/>
              <w:jc w:val="both"/>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 xml:space="preserve">5元/人次为政府指导价最高限价，合同履行过程中，若政府指导价最高限价有调整的，以最新的政府指导价最高限价为准进行结算。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新型冠状病毒</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检测服务</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（单检）</w:t>
            </w:r>
          </w:p>
        </w:tc>
        <w:tc>
          <w:tcPr>
            <w:tcW w:w="166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一人一管</w:t>
            </w:r>
          </w:p>
        </w:tc>
        <w:tc>
          <w:tcPr>
            <w:tcW w:w="1971" w:type="dxa"/>
            <w:noWrap w:val="0"/>
            <w:vAlign w:val="center"/>
          </w:tcPr>
          <w:p>
            <w:pPr>
              <w:pStyle w:val="33"/>
              <w:keepNext w:val="0"/>
              <w:keepLines w:val="0"/>
              <w:pageBreakBefore w:val="0"/>
              <w:widowControl w:val="0"/>
              <w:kinsoku/>
              <w:wordWrap/>
              <w:overflowPunct/>
              <w:topLinePunct w:val="0"/>
              <w:bidi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cs="仿宋_GB2312"/>
                <w:color w:val="auto"/>
                <w:kern w:val="0"/>
                <w:sz w:val="24"/>
                <w:szCs w:val="24"/>
                <w:highlight w:val="none"/>
                <w:vertAlign w:val="baseline"/>
                <w:lang w:val="en-US" w:eastAsia="zh-CN" w:bidi="ar-SA"/>
              </w:rPr>
              <w:t>**</w:t>
            </w:r>
            <w:r>
              <w:rPr>
                <w:rFonts w:hint="eastAsia" w:ascii="仿宋_GB2312" w:hAnsi="仿宋_GB2312" w:eastAsia="仿宋_GB2312" w:cs="仿宋_GB2312"/>
                <w:color w:val="auto"/>
                <w:kern w:val="0"/>
                <w:sz w:val="24"/>
                <w:szCs w:val="24"/>
                <w:highlight w:val="none"/>
                <w:vertAlign w:val="baseline"/>
                <w:lang w:val="en-US" w:eastAsia="zh-CN" w:bidi="ar-SA"/>
              </w:rPr>
              <w:t>元/人次</w:t>
            </w:r>
          </w:p>
        </w:tc>
        <w:tc>
          <w:tcPr>
            <w:tcW w:w="3143" w:type="dxa"/>
            <w:noWrap w:val="0"/>
            <w:vAlign w:val="top"/>
          </w:tcPr>
          <w:p>
            <w:pPr>
              <w:pStyle w:val="33"/>
              <w:jc w:val="both"/>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 xml:space="preserve">16元/人次为政府指导价最高限价，合同履行过程中，若政府指导价最高限价有调整的，以最新的政府指导价最高限价为准进行结算。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2223" w:type="dxa"/>
            <w:noWrap w:val="0"/>
            <w:vAlign w:val="center"/>
          </w:tcPr>
          <w:p>
            <w:pPr>
              <w:pStyle w:val="33"/>
              <w:jc w:val="center"/>
              <w:rPr>
                <w:rFonts w:hint="eastAsia" w:ascii="仿宋_GB2312" w:hAnsi="仿宋_GB2312" w:eastAsia="仿宋_GB2312" w:cs="仿宋_GB2312"/>
                <w:color w:val="auto"/>
                <w:sz w:val="28"/>
                <w:szCs w:val="28"/>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上门服务费</w:t>
            </w:r>
          </w:p>
        </w:tc>
        <w:tc>
          <w:tcPr>
            <w:tcW w:w="1666" w:type="dxa"/>
            <w:noWrap w:val="0"/>
            <w:vAlign w:val="center"/>
          </w:tcPr>
          <w:p>
            <w:pPr>
              <w:pStyle w:val="33"/>
              <w:jc w:val="center"/>
              <w:rPr>
                <w:rFonts w:hint="eastAsia" w:ascii="仿宋_GB2312" w:hAnsi="仿宋_GB2312" w:eastAsia="仿宋_GB2312" w:cs="仿宋_GB2312"/>
                <w:color w:val="FF0000"/>
                <w:sz w:val="28"/>
                <w:szCs w:val="28"/>
                <w:vertAlign w:val="baseline"/>
                <w:lang w:val="en-US" w:eastAsia="zh-CN" w:bidi="ar-SA"/>
              </w:rPr>
            </w:pPr>
            <w:r>
              <w:rPr>
                <w:rFonts w:hint="eastAsia" w:ascii="宋体" w:hAnsi="Times New Roman" w:cs="宋体"/>
                <w:sz w:val="24"/>
                <w:szCs w:val="24"/>
                <w:vertAlign w:val="baseline"/>
                <w:lang w:val="en-US" w:eastAsia="zh-CN"/>
              </w:rPr>
              <w:t>/</w:t>
            </w:r>
          </w:p>
        </w:tc>
        <w:tc>
          <w:tcPr>
            <w:tcW w:w="1971" w:type="dxa"/>
            <w:noWrap w:val="0"/>
            <w:vAlign w:val="center"/>
          </w:tcPr>
          <w:p>
            <w:pPr>
              <w:pStyle w:val="33"/>
              <w:jc w:val="center"/>
              <w:rPr>
                <w:rFonts w:hint="eastAsia" w:ascii="仿宋_GB2312" w:hAnsi="仿宋_GB2312" w:eastAsia="仿宋_GB2312" w:cs="仿宋_GB2312"/>
                <w:color w:val="000000"/>
                <w:sz w:val="28"/>
                <w:szCs w:val="28"/>
                <w:vertAlign w:val="baseline"/>
                <w:lang w:val="en-US" w:eastAsia="zh-CN" w:bidi="ar-SA"/>
              </w:rPr>
            </w:pPr>
            <w:r>
              <w:rPr>
                <w:rFonts w:hint="eastAsia" w:cs="宋体"/>
                <w:sz w:val="24"/>
                <w:szCs w:val="24"/>
                <w:vertAlign w:val="baseline"/>
                <w:lang w:val="en-US" w:eastAsia="zh-CN"/>
              </w:rPr>
              <w:t>**</w:t>
            </w:r>
            <w:r>
              <w:rPr>
                <w:rFonts w:hint="default" w:ascii="宋体" w:hAnsi="Times New Roman" w:cs="宋体"/>
                <w:sz w:val="24"/>
                <w:szCs w:val="24"/>
                <w:vertAlign w:val="baseline"/>
                <w:lang w:val="en-US" w:eastAsia="zh-CN"/>
              </w:rPr>
              <w:t>元/人次</w:t>
            </w:r>
          </w:p>
        </w:tc>
        <w:tc>
          <w:tcPr>
            <w:tcW w:w="3143" w:type="dxa"/>
            <w:noWrap w:val="0"/>
            <w:vAlign w:val="top"/>
          </w:tcPr>
          <w:p>
            <w:pPr>
              <w:pStyle w:val="33"/>
              <w:jc w:val="left"/>
              <w:rPr>
                <w:rFonts w:hint="default" w:ascii="宋体" w:hAnsi="Times New Roman" w:cs="宋体"/>
                <w:sz w:val="24"/>
                <w:szCs w:val="24"/>
                <w:vertAlign w:val="baseline"/>
                <w:lang w:val="en-US" w:eastAsia="zh-CN"/>
              </w:rPr>
            </w:pPr>
          </w:p>
          <w:p>
            <w:pPr>
              <w:pStyle w:val="33"/>
              <w:jc w:val="left"/>
              <w:rPr>
                <w:rFonts w:hint="eastAsia" w:cs="宋体"/>
                <w:sz w:val="24"/>
                <w:szCs w:val="24"/>
                <w:highlight w:val="yellow"/>
                <w:vertAlign w:val="baseline"/>
                <w:lang w:val="en-US" w:eastAsia="zh-CN"/>
              </w:rPr>
            </w:pPr>
            <w:r>
              <w:rPr>
                <w:rFonts w:hint="default" w:ascii="宋体" w:hAnsi="Times New Roman" w:cs="宋体"/>
                <w:sz w:val="24"/>
                <w:szCs w:val="24"/>
                <w:vertAlign w:val="baseline"/>
                <w:lang w:val="en-US" w:eastAsia="zh-CN"/>
              </w:rPr>
              <w:t>最高限价</w:t>
            </w:r>
            <w:r>
              <w:rPr>
                <w:rFonts w:hint="eastAsia" w:ascii="宋体" w:hAnsi="Times New Roman" w:cs="宋体"/>
                <w:sz w:val="24"/>
                <w:szCs w:val="24"/>
                <w:vertAlign w:val="baseline"/>
                <w:lang w:val="en-US" w:eastAsia="zh-CN"/>
              </w:rPr>
              <w:t>12</w:t>
            </w:r>
            <w:r>
              <w:rPr>
                <w:rFonts w:hint="default" w:ascii="宋体" w:hAnsi="Times New Roman" w:cs="宋体"/>
                <w:sz w:val="24"/>
                <w:szCs w:val="24"/>
                <w:vertAlign w:val="baseline"/>
                <w:lang w:val="en-US" w:eastAsia="zh-CN"/>
              </w:rPr>
              <w:t>元/人/次</w:t>
            </w:r>
          </w:p>
        </w:tc>
      </w:tr>
    </w:tbl>
    <w:p>
      <w:pPr>
        <w:autoSpaceDE w:val="0"/>
        <w:autoSpaceDN w:val="0"/>
        <w:ind w:firstLine="560" w:firstLineChars="200"/>
        <w:rPr>
          <w:rFonts w:hint="eastAsia" w:ascii="仿宋_GB2312" w:hAnsi="仿宋_GB2312" w:eastAsia="仿宋_GB2312" w:cs="仿宋_GB2312"/>
          <w:sz w:val="28"/>
          <w:szCs w:val="28"/>
          <w:highlight w:val="yellow"/>
          <w:lang w:val="en-US" w:eastAsia="zh-CN"/>
        </w:rPr>
      </w:pPr>
    </w:p>
    <w:p>
      <w:pPr>
        <w:pStyle w:val="33"/>
        <w:rPr>
          <w:rFonts w:hint="eastAsia"/>
          <w:lang w:val="en-US" w:eastAsia="zh-CN"/>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sectPr>
          <w:pgSz w:w="11907" w:h="16840"/>
          <w:pgMar w:top="1588" w:right="1021" w:bottom="779" w:left="1134" w:header="737" w:footer="454" w:gutter="0"/>
          <w:cols w:space="720" w:num="1"/>
          <w:docGrid w:type="linesAndChars" w:linePitch="312" w:charSpace="0"/>
        </w:sectPr>
      </w:pPr>
    </w:p>
    <w:p>
      <w:pPr>
        <w:adjustRightInd w:val="0"/>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5</w:t>
      </w:r>
    </w:p>
    <w:p>
      <w:pPr>
        <w:adjustRightInd w:val="0"/>
        <w:snapToGrid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1"/>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w:t>
            </w:r>
            <w:r>
              <w:rPr>
                <w:rFonts w:hint="eastAsia" w:ascii="仿宋_GB2312" w:hAnsi="仿宋_GB2312" w:eastAsia="仿宋_GB2312" w:cs="仿宋_GB2312"/>
                <w:szCs w:val="24"/>
                <w:lang w:eastAsia="zh-CN"/>
              </w:rPr>
              <w:t>广州从化净水有限公司</w:t>
            </w:r>
            <w:r>
              <w:rPr>
                <w:rFonts w:hint="eastAsia" w:ascii="仿宋_GB2312" w:hAnsi="仿宋_GB2312" w:eastAsia="仿宋_GB2312" w:cs="仿宋_GB2312"/>
                <w:szCs w:val="24"/>
              </w:rPr>
              <w:t>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w:t>
            </w:r>
            <w:r>
              <w:rPr>
                <w:rFonts w:hint="eastAsia" w:ascii="仿宋_GB2312" w:hAnsi="仿宋_GB2312" w:eastAsia="仿宋_GB2312" w:cs="仿宋_GB2312"/>
                <w:szCs w:val="24"/>
                <w:lang w:eastAsia="zh-CN"/>
              </w:rPr>
              <w:t>广州从化净水有限公司</w:t>
            </w:r>
            <w:r>
              <w:rPr>
                <w:rFonts w:hint="eastAsia" w:ascii="仿宋_GB2312" w:hAnsi="仿宋_GB2312" w:eastAsia="仿宋_GB2312" w:cs="仿宋_GB2312"/>
                <w:szCs w:val="24"/>
              </w:rPr>
              <w:t>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bl>
    <w:p>
      <w:pPr>
        <w:pStyle w:val="67"/>
        <w:rPr>
          <w:rFonts w:ascii="宋体" w:hAnsi="宋体"/>
        </w:rPr>
      </w:pPr>
    </w:p>
    <w:p>
      <w:pPr>
        <w:pStyle w:val="33"/>
      </w:pPr>
    </w:p>
    <w:p>
      <w:pPr>
        <w:spacing w:line="480" w:lineRule="auto"/>
        <w:rPr>
          <w:rFonts w:hint="eastAsia" w:ascii="宋体" w:hAnsi="宋体" w:cs="宋体"/>
          <w:b/>
          <w:bCs/>
          <w:color w:val="auto"/>
          <w:sz w:val="30"/>
        </w:rPr>
      </w:pPr>
    </w:p>
    <w:p>
      <w:pPr>
        <w:spacing w:line="480" w:lineRule="auto"/>
        <w:rPr>
          <w:rFonts w:hint="eastAsia" w:ascii="宋体" w:hAnsi="宋体" w:cs="宋体"/>
          <w:b/>
          <w:bCs/>
          <w:color w:val="auto"/>
          <w:sz w:val="30"/>
        </w:rPr>
      </w:pPr>
    </w:p>
    <w:p>
      <w:pPr>
        <w:spacing w:line="480" w:lineRule="auto"/>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spacing w:line="480" w:lineRule="auto"/>
        <w:rPr>
          <w:rFonts w:hint="eastAsia" w:ascii="宋体" w:hAnsi="宋体" w:cs="宋体"/>
          <w:b/>
          <w:bCs/>
          <w:color w:val="auto"/>
          <w:sz w:val="30"/>
        </w:rPr>
      </w:pPr>
    </w:p>
    <w:p>
      <w:pPr>
        <w:spacing w:line="500" w:lineRule="exact"/>
        <w:ind w:firstLine="0" w:firstLineChars="0"/>
        <w:jc w:val="left"/>
        <w:rPr>
          <w:rFonts w:hint="eastAsia" w:ascii="宋体" w:hAnsi="宋体" w:eastAsia="宋体" w:cs="宋体"/>
          <w:b/>
          <w:bCs/>
          <w:color w:val="000000"/>
          <w:sz w:val="24"/>
          <w:szCs w:val="24"/>
        </w:rPr>
      </w:pPr>
      <w:r>
        <w:rPr>
          <w:rFonts w:hint="eastAsia" w:ascii="宋体" w:hAnsi="宋体" w:eastAsia="宋体" w:cs="宋体"/>
          <w:b/>
          <w:bCs w:val="0"/>
          <w:color w:val="000000"/>
          <w:sz w:val="24"/>
          <w:szCs w:val="24"/>
          <w:lang w:val="en-US" w:eastAsia="zh-CN"/>
        </w:rPr>
        <w:t>附件六：</w:t>
      </w:r>
      <w:r>
        <w:rPr>
          <w:rFonts w:hint="eastAsia" w:ascii="宋体" w:hAnsi="宋体" w:eastAsia="宋体" w:cs="宋体"/>
          <w:b/>
          <w:bCs/>
          <w:color w:val="000000"/>
          <w:sz w:val="24"/>
          <w:szCs w:val="24"/>
          <w:lang w:val="en-US" w:eastAsia="zh-CN"/>
        </w:rPr>
        <w:t>防疫</w:t>
      </w:r>
      <w:r>
        <w:rPr>
          <w:rFonts w:hint="eastAsia" w:ascii="宋体" w:hAnsi="宋体" w:eastAsia="宋体" w:cs="宋体"/>
          <w:b/>
          <w:bCs/>
          <w:color w:val="000000"/>
          <w:sz w:val="24"/>
          <w:szCs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500" w:lineRule="exact"/>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w:t>
      </w:r>
      <w:r>
        <w:rPr>
          <w:rFonts w:hint="eastAsia" w:ascii="宋体" w:hAnsi="宋体" w:cs="宋体"/>
          <w:color w:val="000000"/>
          <w:sz w:val="24"/>
          <w:szCs w:val="24"/>
          <w:u w:val="none"/>
          <w:lang w:eastAsia="zh-CN"/>
        </w:rPr>
        <w:t>广州从化净水有限公司</w:t>
      </w:r>
    </w:p>
    <w:p>
      <w:pPr>
        <w:adjustRightInd w:val="0"/>
        <w:snapToGrid w:val="0"/>
        <w:spacing w:line="500" w:lineRule="exact"/>
        <w:ind w:firstLine="480" w:firstLineChars="200"/>
        <w:jc w:val="left"/>
        <w:rPr>
          <w:rStyle w:val="24"/>
          <w:rFonts w:hint="eastAsia" w:ascii="宋体" w:hAnsi="宋体" w:eastAsia="宋体" w:cs="宋体"/>
          <w:b w:val="0"/>
          <w:color w:val="000000"/>
          <w:sz w:val="24"/>
          <w:szCs w:val="24"/>
          <w:u w:val="none"/>
        </w:rPr>
      </w:pP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本协议与主协议的关系</w:t>
      </w:r>
    </w:p>
    <w:p>
      <w:pPr>
        <w:widowControl/>
        <w:adjustRightInd/>
        <w:snapToGrid/>
        <w:spacing w:line="460" w:lineRule="exact"/>
        <w:ind w:left="0"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本协议作为</w:t>
      </w:r>
      <w:r>
        <w:rPr>
          <w:rFonts w:hint="eastAsia" w:ascii="宋体" w:hAnsi="宋体" w:cs="宋体"/>
          <w:b w:val="0"/>
          <w:bCs w:val="0"/>
          <w:color w:val="auto"/>
          <w:sz w:val="24"/>
          <w:szCs w:val="24"/>
          <w:highlight w:val="none"/>
          <w:u w:val="single"/>
          <w:lang w:val="en-US" w:eastAsia="zh-CN"/>
        </w:rPr>
        <w:t>广州从化净水有限公司</w:t>
      </w:r>
      <w:r>
        <w:rPr>
          <w:rFonts w:hint="eastAsia" w:ascii="仿宋_GB2312" w:hAnsi="宋体" w:eastAsia="仿宋_GB2312" w:cs="宋体"/>
          <w:kern w:val="0"/>
          <w:sz w:val="28"/>
          <w:szCs w:val="28"/>
          <w:lang w:val="en-US" w:eastAsia="zh-CN"/>
        </w:rPr>
        <w:t>2022-2023年度核酸检测服务项目</w:t>
      </w:r>
      <w:r>
        <w:rPr>
          <w:rFonts w:hint="eastAsia" w:ascii="宋体" w:hAnsi="宋体" w:eastAsia="宋体" w:cs="宋体"/>
          <w:color w:val="000000"/>
          <w:sz w:val="24"/>
          <w:szCs w:val="24"/>
        </w:rPr>
        <w:t>的组成部分，与主合同具有同等法律</w:t>
      </w:r>
      <w:r>
        <w:rPr>
          <w:rFonts w:hint="eastAsia" w:ascii="宋体" w:hAnsi="宋体" w:eastAsia="宋体" w:cs="宋体"/>
          <w:color w:val="00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二、甲方的义务</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w:t>
      </w:r>
      <w:r>
        <w:rPr>
          <w:rFonts w:hint="eastAsia" w:ascii="宋体" w:hAnsi="宋体" w:eastAsia="宋体" w:cs="宋体"/>
          <w:color w:val="000000"/>
          <w:sz w:val="24"/>
          <w:szCs w:val="24"/>
          <w:lang w:val="en-US" w:eastAsia="zh-CN"/>
        </w:rPr>
        <w:t>与建设主管部门和属地疫情防控指挥部门形成联防联控机制，建立快速有效的处置工作流程。</w:t>
      </w:r>
    </w:p>
    <w:p>
      <w:pPr>
        <w:adjustRightInd w:val="0"/>
        <w:snapToGrid w:val="0"/>
        <w:spacing w:line="500" w:lineRule="exact"/>
        <w:ind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（二）对乙方防控工作的落实情况进行监督。</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三、乙方的义务</w:t>
      </w:r>
    </w:p>
    <w:p>
      <w:pPr>
        <w:adjustRightInd w:val="0"/>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（一）开展疫情防控宣传教育，提高</w:t>
      </w:r>
      <w:r>
        <w:rPr>
          <w:rFonts w:hint="eastAsia" w:ascii="宋体" w:hAnsi="宋体" w:eastAsia="宋体" w:cs="宋体"/>
          <w:color w:val="000000"/>
          <w:sz w:val="24"/>
          <w:szCs w:val="24"/>
          <w:lang w:val="en-US" w:eastAsia="zh-CN"/>
        </w:rPr>
        <w:t>乙方</w:t>
      </w:r>
      <w:r>
        <w:rPr>
          <w:rFonts w:hint="eastAsia" w:ascii="宋体" w:hAnsi="宋体" w:eastAsia="宋体" w:cs="宋体"/>
          <w:color w:val="000000"/>
          <w:kern w:val="2"/>
          <w:sz w:val="24"/>
          <w:szCs w:val="24"/>
          <w:lang w:val="en-US" w:eastAsia="zh-CN" w:bidi="ar-SA"/>
        </w:rPr>
        <w:t>人员自我防护意识，最大限度减少人员暴露和感染的风险。</w:t>
      </w:r>
    </w:p>
    <w:p>
      <w:pPr>
        <w:adjustRightInd w:val="0"/>
        <w:snapToGrid w:val="0"/>
        <w:spacing w:line="500" w:lineRule="exact"/>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（二）</w:t>
      </w:r>
      <w:r>
        <w:rPr>
          <w:rFonts w:hint="eastAsia" w:ascii="宋体" w:hAnsi="宋体" w:eastAsia="宋体" w:cs="宋体"/>
          <w:color w:val="000000"/>
          <w:sz w:val="24"/>
          <w:szCs w:val="24"/>
          <w:lang w:val="en-US" w:eastAsia="zh-CN"/>
        </w:rPr>
        <w:t>做好乙方人员防控工作管理，及时提交防疫资料，落实疫情防控备案，必要时需</w:t>
      </w:r>
      <w:r>
        <w:rPr>
          <w:rFonts w:hint="eastAsia" w:ascii="宋体" w:hAnsi="宋体" w:eastAsia="宋体" w:cs="宋体"/>
          <w:color w:val="000000"/>
          <w:kern w:val="2"/>
          <w:sz w:val="24"/>
          <w:szCs w:val="24"/>
          <w:lang w:val="en-US" w:eastAsia="zh-CN" w:bidi="ar-SA"/>
        </w:rPr>
        <w:t>编制防控管理工作方案</w:t>
      </w:r>
      <w:r>
        <w:rPr>
          <w:rFonts w:hint="eastAsia" w:ascii="宋体" w:hAnsi="宋体" w:eastAsia="宋体" w:cs="宋体"/>
          <w:color w:val="00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（三）乙方人员须按照</w:t>
      </w:r>
      <w:r>
        <w:rPr>
          <w:rFonts w:hint="eastAsia" w:ascii="宋体" w:hAnsi="宋体" w:eastAsia="宋体" w:cs="宋体"/>
          <w:color w:val="000000"/>
          <w:kern w:val="2"/>
          <w:sz w:val="24"/>
          <w:szCs w:val="24"/>
          <w:lang w:val="en-US" w:eastAsia="zh-CN" w:bidi="ar-SA"/>
        </w:rPr>
        <w:t>甲方各厂区进厂门岗防控要求</w:t>
      </w:r>
      <w:r>
        <w:rPr>
          <w:rFonts w:hint="eastAsia" w:ascii="宋体" w:hAnsi="宋体" w:eastAsia="宋体" w:cs="宋体"/>
          <w:color w:val="000000"/>
          <w:sz w:val="24"/>
          <w:szCs w:val="24"/>
          <w:lang w:val="en-US" w:eastAsia="zh-CN"/>
        </w:rPr>
        <w:t>进行疫苗接种及核酸检测，未满足相关要求的人员甲方有权限制进入厂区。</w:t>
      </w:r>
    </w:p>
    <w:p>
      <w:pPr>
        <w:adjustRightInd w:val="0"/>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（五）各级政府、有关部门及甲方的其他</w:t>
      </w:r>
      <w:r>
        <w:rPr>
          <w:rFonts w:hint="eastAsia" w:ascii="宋体" w:hAnsi="宋体" w:eastAsia="宋体" w:cs="宋体"/>
          <w:color w:val="000000"/>
          <w:sz w:val="24"/>
          <w:szCs w:val="24"/>
          <w:lang w:val="en-US" w:eastAsia="zh-CN"/>
        </w:rPr>
        <w:t>防控要求</w:t>
      </w:r>
      <w:r>
        <w:rPr>
          <w:rFonts w:hint="eastAsia" w:ascii="宋体" w:hAnsi="宋体" w:eastAsia="宋体" w:cs="宋体"/>
          <w:color w:val="000000"/>
          <w:kern w:val="2"/>
          <w:sz w:val="24"/>
          <w:szCs w:val="24"/>
          <w:lang w:val="en-US" w:eastAsia="zh-CN" w:bidi="ar-SA"/>
        </w:rPr>
        <w:t>。</w:t>
      </w:r>
    </w:p>
    <w:p>
      <w:pPr>
        <w:numPr>
          <w:ilvl w:val="0"/>
          <w:numId w:val="0"/>
        </w:numPr>
        <w:adjustRightInd w:val="0"/>
        <w:snapToGrid w:val="0"/>
        <w:spacing w:line="50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四、违约责任</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乙方需按照甲方服务要求执行，未达到疫情防控要求的，需按下列条款执行：</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（一）乙方人员及其</w:t>
      </w:r>
      <w:r>
        <w:rPr>
          <w:rFonts w:hint="eastAsia" w:ascii="宋体" w:hAnsi="宋体" w:eastAsia="宋体" w:cs="宋体"/>
          <w:color w:val="000000"/>
          <w:sz w:val="24"/>
          <w:szCs w:val="24"/>
          <w:highlight w:val="none"/>
          <w:lang w:val="en-US" w:eastAsia="zh-CN"/>
        </w:rPr>
        <w:t>密接</w:t>
      </w:r>
      <w:r>
        <w:rPr>
          <w:rFonts w:hint="eastAsia" w:ascii="宋体" w:hAnsi="宋体" w:eastAsia="宋体" w:cs="宋体"/>
          <w:color w:val="000000"/>
          <w:sz w:val="24"/>
          <w:szCs w:val="24"/>
          <w:lang w:val="en-US" w:eastAsia="zh-CN"/>
        </w:rPr>
        <w:t>亲属有重点区域、重点场所旅居史未报备的，每发现一人，从乙方当月服务费中扣500元；</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（二）乙方人员未按照甲方要求进行核酸检测的或有瞒报、虚报的，每发现一人，从乙方当月服务费中扣1000元；</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500" w:lineRule="exact"/>
        <w:ind w:firstLine="480" w:firstLineChars="200"/>
        <w:jc w:val="left"/>
        <w:rPr>
          <w:rFonts w:hint="eastAsia" w:ascii="宋体" w:hAnsi="宋体" w:eastAsia="宋体" w:cs="宋体"/>
          <w:color w:val="000000"/>
          <w:sz w:val="24"/>
          <w:szCs w:val="24"/>
        </w:rPr>
      </w:pP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、补充条款：</w:t>
      </w:r>
      <w:r>
        <w:rPr>
          <w:rFonts w:hint="eastAsia" w:ascii="宋体" w:hAnsi="宋体" w:eastAsia="宋体" w:cs="宋体"/>
          <w:color w:val="000000"/>
          <w:sz w:val="24"/>
          <w:szCs w:val="24"/>
          <w:u w:val="none"/>
        </w:rPr>
        <w:t xml:space="preserve">         /       </w:t>
      </w:r>
      <w:r>
        <w:rPr>
          <w:rFonts w:hint="eastAsia" w:ascii="宋体" w:hAnsi="宋体" w:eastAsia="宋体" w:cs="宋体"/>
          <w:color w:val="000000"/>
          <w:sz w:val="24"/>
          <w:szCs w:val="24"/>
        </w:rPr>
        <w:t>。</w:t>
      </w: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、附则</w:t>
      </w: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本协议与合同同时签订、同时终止、同时生效，具有相同的法律效力。合同由甲乙双方签字、盖章生效，甲乙双方各</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份。</w:t>
      </w:r>
    </w:p>
    <w:p>
      <w:pPr>
        <w:adjustRightInd w:val="0"/>
        <w:snapToGrid w:val="0"/>
        <w:spacing w:line="500" w:lineRule="exact"/>
        <w:ind w:firstLine="480" w:firstLineChars="200"/>
        <w:rPr>
          <w:rFonts w:hint="eastAsia" w:ascii="宋体" w:hAnsi="宋体" w:eastAsia="宋体" w:cs="宋体"/>
          <w:color w:val="000000"/>
          <w:sz w:val="24"/>
          <w:szCs w:val="24"/>
        </w:rPr>
      </w:pPr>
    </w:p>
    <w:p>
      <w:pPr>
        <w:adjustRightInd w:val="0"/>
        <w:snapToGrid w:val="0"/>
        <w:spacing w:line="500" w:lineRule="exac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 xml:space="preserve">代表 （章）：                       </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代表（章）：                                                           　　              　　　　　　　</w:t>
      </w: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　　　　　                 年   月  　日</w:t>
      </w:r>
    </w:p>
    <w:p>
      <w:pPr>
        <w:pageBreakBefore w:val="0"/>
        <w:wordWrap/>
        <w:topLinePunct w:val="0"/>
        <w:bidi w:val="0"/>
        <w:adjustRightInd w:val="0"/>
        <w:snapToGrid w:val="0"/>
        <w:spacing w:line="360" w:lineRule="auto"/>
        <w:ind w:firstLine="1800" w:firstLineChars="600"/>
        <w:jc w:val="both"/>
        <w:outlineLvl w:val="0"/>
        <w:rPr>
          <w:rFonts w:hint="eastAsia" w:ascii="宋体" w:hAnsi="宋体" w:eastAsia="宋体" w:cs="宋体"/>
          <w:b/>
          <w:color w:val="auto"/>
          <w:sz w:val="30"/>
          <w:szCs w:val="30"/>
          <w:highlight w:val="none"/>
        </w:rPr>
        <w:sectPr>
          <w:pgSz w:w="11907" w:h="16840"/>
          <w:pgMar w:top="1588" w:right="1021" w:bottom="779" w:left="1134" w:header="737" w:footer="454" w:gutter="0"/>
          <w:cols w:space="720" w:num="1"/>
          <w:docGrid w:type="linesAndChars" w:linePitch="312" w:charSpace="0"/>
        </w:sectPr>
      </w:pPr>
    </w:p>
    <w:p>
      <w:pPr>
        <w:spacing w:line="400" w:lineRule="atLeast"/>
        <w:jc w:val="center"/>
        <w:rPr>
          <w:rFonts w:hint="eastAsia" w:ascii="方正小标宋简体" w:eastAsia="方正小标宋简体"/>
          <w:sz w:val="52"/>
          <w:szCs w:val="52"/>
          <w:highlight w:val="cyan"/>
          <w:lang w:eastAsia="zh-CN"/>
        </w:rPr>
      </w:pPr>
      <w:r>
        <w:rPr>
          <w:rFonts w:hint="eastAsia" w:ascii="方正小标宋简体" w:eastAsia="方正小标宋简体"/>
          <w:sz w:val="52"/>
          <w:szCs w:val="52"/>
          <w:highlight w:val="cyan"/>
          <w:lang w:eastAsia="zh-CN"/>
        </w:rPr>
        <w:t>广州从化净水有限公司</w:t>
      </w:r>
    </w:p>
    <w:p>
      <w:pPr>
        <w:spacing w:line="400" w:lineRule="atLeast"/>
        <w:jc w:val="center"/>
        <w:rPr>
          <w:rFonts w:hint="eastAsia" w:eastAsia="方正小标宋简体" w:asciiTheme="majorHAnsi" w:hAnsiTheme="majorHAnsi"/>
          <w:b/>
          <w:bCs/>
          <w:sz w:val="52"/>
          <w:szCs w:val="52"/>
          <w:highlight w:val="cyan"/>
          <w:lang w:eastAsia="zh-CN"/>
        </w:rPr>
      </w:pPr>
      <w:r>
        <w:rPr>
          <w:rFonts w:hint="eastAsia" w:ascii="方正小标宋简体" w:eastAsia="方正小标宋简体"/>
          <w:sz w:val="52"/>
          <w:szCs w:val="52"/>
          <w:highlight w:val="cyan"/>
        </w:rPr>
        <w:t>2022-2023年度核酸检测服务项目</w:t>
      </w:r>
      <w:r>
        <w:rPr>
          <w:rFonts w:hint="eastAsia" w:ascii="方正小标宋简体" w:eastAsia="方正小标宋简体"/>
          <w:sz w:val="52"/>
          <w:szCs w:val="52"/>
          <w:highlight w:val="cyan"/>
          <w:lang w:eastAsia="zh-CN"/>
        </w:rPr>
        <w:t>合同</w:t>
      </w:r>
    </w:p>
    <w:p>
      <w:pPr>
        <w:spacing w:line="400" w:lineRule="atLeast"/>
        <w:jc w:val="center"/>
        <w:rPr>
          <w:rFonts w:hint="eastAsia" w:ascii="方正小标宋简体" w:eastAsia="方正小标宋简体"/>
          <w:sz w:val="52"/>
          <w:szCs w:val="52"/>
          <w:highlight w:val="cyan"/>
          <w:lang w:eastAsia="zh-CN"/>
        </w:rPr>
      </w:pPr>
      <w:r>
        <w:rPr>
          <w:rFonts w:hint="eastAsia" w:ascii="方正小标宋简体" w:eastAsia="方正小标宋简体"/>
          <w:sz w:val="52"/>
          <w:szCs w:val="52"/>
          <w:highlight w:val="cyan"/>
          <w:lang w:val="en-US" w:eastAsia="zh-CN"/>
        </w:rPr>
        <w:t>（包组二）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0" w:hangingChars="500"/>
        <w:rPr>
          <w:rFonts w:ascii="宋体" w:hAnsi="宋体" w:cs="宋体"/>
          <w:b/>
          <w:sz w:val="30"/>
          <w:szCs w:val="30"/>
        </w:rPr>
      </w:pPr>
      <w:r>
        <w:rPr>
          <w:rFonts w:hint="eastAsia" w:ascii="宋体" w:hAnsi="宋体" w:cs="宋体"/>
          <w:b/>
          <w:sz w:val="30"/>
          <w:szCs w:val="30"/>
        </w:rPr>
        <w:t>项目名称:</w:t>
      </w:r>
      <w:r>
        <w:rPr>
          <w:rFonts w:hint="eastAsia" w:ascii="仿宋_GB2312" w:hAnsi="楷体" w:eastAsia="仿宋_GB2312"/>
          <w:b/>
          <w:sz w:val="32"/>
          <w:szCs w:val="32"/>
        </w:rPr>
        <w:t>广州从化净水公司2022-2023年度核酸检测服务项目</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0"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adjustRightInd w:val="0"/>
        <w:spacing w:line="360" w:lineRule="auto"/>
        <w:ind w:firstLine="1040" w:firstLineChars="200"/>
        <w:jc w:val="left"/>
        <w:textAlignment w:val="baseline"/>
        <w:rPr>
          <w:rFonts w:hint="eastAsia" w:ascii="宋体" w:hAnsi="宋体"/>
          <w:b/>
          <w:sz w:val="52"/>
          <w:lang w:eastAsia="zh-CN"/>
        </w:rPr>
      </w:pPr>
    </w:p>
    <w:p>
      <w:pPr>
        <w:pStyle w:val="2"/>
        <w:rPr>
          <w:rFonts w:hint="eastAsia"/>
          <w:lang w:eastAsia="zh-CN"/>
        </w:rPr>
        <w:sectPr>
          <w:pgSz w:w="11907" w:h="16840"/>
          <w:pgMar w:top="1588" w:right="1021" w:bottom="779" w:left="1134" w:header="737" w:footer="454" w:gutter="0"/>
          <w:cols w:space="720" w:num="1"/>
          <w:docGrid w:type="linesAndChars" w:linePitch="312" w:charSpace="0"/>
        </w:sectPr>
      </w:pPr>
    </w:p>
    <w:p>
      <w:pPr>
        <w:adjustRightInd w:val="0"/>
        <w:spacing w:line="360" w:lineRule="auto"/>
        <w:ind w:firstLine="480" w:firstLineChars="200"/>
        <w:jc w:val="left"/>
        <w:textAlignment w:val="baseline"/>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甲方（发包人） ：</w:t>
      </w:r>
      <w:r>
        <w:rPr>
          <w:rFonts w:hint="eastAsia" w:ascii="宋体" w:hAnsi="宋体" w:cs="宋体"/>
          <w:color w:val="000000"/>
          <w:sz w:val="24"/>
          <w:szCs w:val="24"/>
          <w:highlight w:val="none"/>
          <w:u w:val="single"/>
          <w:lang w:eastAsia="zh-CN"/>
        </w:rPr>
        <w:t>广州从化净水有限公司</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乙方（承包人） ：</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为充分做好广州从化净水有限公司所属各净水厂生产过程中的疫情防控工作，确保各净水厂进水新冠病毒零污染，保障一线工作人员健康，在遵循平等、自愿、公平和诚实信用的原则下，</w:t>
      </w:r>
      <w:r>
        <w:rPr>
          <w:rFonts w:hint="eastAsia" w:ascii="宋体" w:hAnsi="宋体" w:eastAsia="宋体" w:cs="宋体"/>
          <w:sz w:val="24"/>
          <w:szCs w:val="24"/>
          <w:highlight w:val="none"/>
          <w:lang w:val="en-US" w:eastAsia="zh-CN"/>
        </w:rPr>
        <w:t>发包人</w:t>
      </w:r>
      <w:r>
        <w:rPr>
          <w:rFonts w:hint="eastAsia" w:ascii="宋体" w:hAnsi="宋体" w:eastAsia="宋体" w:cs="宋体"/>
          <w:sz w:val="24"/>
          <w:szCs w:val="24"/>
          <w:highlight w:val="none"/>
          <w:u w:val="single"/>
        </w:rPr>
        <w:t>广州</w:t>
      </w:r>
      <w:r>
        <w:rPr>
          <w:rFonts w:hint="eastAsia" w:ascii="宋体" w:hAnsi="宋体" w:eastAsia="宋体" w:cs="宋体"/>
          <w:sz w:val="24"/>
          <w:szCs w:val="24"/>
          <w:highlight w:val="none"/>
          <w:u w:val="single"/>
          <w:lang w:val="en-US" w:eastAsia="zh-CN"/>
        </w:rPr>
        <w:t>从化</w:t>
      </w:r>
      <w:r>
        <w:rPr>
          <w:rFonts w:hint="eastAsia" w:ascii="宋体" w:hAnsi="宋体" w:eastAsia="宋体" w:cs="宋体"/>
          <w:sz w:val="24"/>
          <w:szCs w:val="24"/>
          <w:highlight w:val="none"/>
          <w:u w:val="single"/>
        </w:rPr>
        <w:t>净水有限公司</w:t>
      </w:r>
      <w:r>
        <w:rPr>
          <w:rFonts w:hint="eastAsia" w:ascii="宋体" w:hAnsi="宋体" w:eastAsia="宋体" w:cs="宋体"/>
          <w:sz w:val="24"/>
          <w:szCs w:val="24"/>
          <w:highlight w:val="none"/>
        </w:rPr>
        <w:t>（以下称甲方）经询价方式选定</w:t>
      </w:r>
      <w:r>
        <w:rPr>
          <w:rFonts w:hint="eastAsia" w:ascii="宋体" w:hAnsi="宋体" w:eastAsia="宋体" w:cs="宋体"/>
          <w:sz w:val="24"/>
          <w:szCs w:val="24"/>
          <w:highlight w:val="none"/>
          <w:lang w:val="en-US" w:eastAsia="zh-CN"/>
        </w:rPr>
        <w:t>承包人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（以下称乙方）就</w:t>
      </w:r>
      <w:r>
        <w:rPr>
          <w:rFonts w:hint="eastAsia" w:ascii="宋体" w:hAnsi="宋体" w:eastAsia="宋体" w:cs="宋体"/>
          <w:sz w:val="24"/>
          <w:szCs w:val="24"/>
          <w:highlight w:val="none"/>
          <w:u w:val="single"/>
        </w:rPr>
        <w:t>广州从化净水公司2022-2023年度核酸检测服务项目（包组二）</w:t>
      </w:r>
      <w:r>
        <w:rPr>
          <w:rFonts w:hint="eastAsia" w:ascii="宋体" w:hAnsi="宋体" w:eastAsia="宋体" w:cs="宋体"/>
          <w:sz w:val="24"/>
          <w:szCs w:val="24"/>
          <w:highlight w:val="none"/>
        </w:rPr>
        <w:t>开展相关指标检测工作。为明确双方的权利和义务，依据《中华人民共和国民法典》及其他相关法律，甲乙双方经友好协商，签订本合同。</w:t>
      </w:r>
    </w:p>
    <w:p>
      <w:pPr>
        <w:spacing w:after="156" w:afterLines="50" w:line="360" w:lineRule="auto"/>
        <w:ind w:firstLine="480" w:firstLineChars="200"/>
        <w:rPr>
          <w:rFonts w:hint="eastAsia" w:ascii="宋体" w:hAnsi="宋体" w:cs="宋体"/>
          <w:b/>
          <w:sz w:val="24"/>
          <w:lang w:val="en-US" w:eastAsia="zh-CN"/>
        </w:rPr>
      </w:pPr>
      <w:r>
        <w:rPr>
          <w:rFonts w:hint="eastAsia" w:ascii="宋体" w:hAnsi="宋体" w:cs="宋体"/>
          <w:b/>
          <w:sz w:val="24"/>
          <w:lang w:val="en-US" w:eastAsia="zh-CN"/>
        </w:rPr>
        <w:t>　一、项目概况</w:t>
      </w:r>
    </w:p>
    <w:p>
      <w:pPr>
        <w:adjustRightInd w:val="0"/>
        <w:snapToGrid w:val="0"/>
        <w:spacing w:line="360" w:lineRule="auto"/>
        <w:ind w:firstLine="480" w:firstLineChars="200"/>
        <w:rPr>
          <w:rFonts w:ascii="宋体" w:hAnsi="宋体" w:cs="宋体"/>
          <w:szCs w:val="21"/>
          <w:u w:val="single"/>
        </w:rPr>
      </w:pPr>
      <w:r>
        <w:rPr>
          <w:rFonts w:hint="eastAsia" w:ascii="宋体" w:hAnsi="宋体" w:cs="宋体"/>
          <w:snapToGrid w:val="0"/>
          <w:sz w:val="24"/>
        </w:rPr>
        <w:t>（一）概况：乙方</w:t>
      </w:r>
      <w:r>
        <w:rPr>
          <w:rFonts w:hint="eastAsia" w:ascii="宋体" w:hAnsi="宋体" w:cs="宋体"/>
          <w:bCs/>
          <w:sz w:val="24"/>
        </w:rPr>
        <w:t>根据</w:t>
      </w:r>
      <w:r>
        <w:rPr>
          <w:rFonts w:hint="eastAsia" w:ascii="宋体" w:hAnsi="宋体" w:cs="宋体"/>
          <w:bCs/>
          <w:sz w:val="24"/>
          <w:lang w:val="en-US" w:eastAsia="zh-CN"/>
        </w:rPr>
        <w:t>甲方</w:t>
      </w:r>
      <w:r>
        <w:rPr>
          <w:rFonts w:hint="eastAsia" w:ascii="宋体" w:hAnsi="宋体" w:cs="宋体"/>
          <w:bCs/>
          <w:sz w:val="24"/>
        </w:rPr>
        <w:t>下属各污水处理厂（含新增厂区（如有））的环境（物品、水样）新冠病毒核酸检测需求，负责</w:t>
      </w:r>
      <w:r>
        <w:rPr>
          <w:rFonts w:hint="eastAsia" w:ascii="宋体" w:hAnsi="宋体" w:cs="宋体"/>
          <w:bCs/>
          <w:sz w:val="24"/>
          <w:lang w:val="en-US" w:eastAsia="zh-CN"/>
        </w:rPr>
        <w:t>样品</w:t>
      </w:r>
      <w:r>
        <w:rPr>
          <w:rFonts w:hint="eastAsia" w:ascii="宋体" w:hAnsi="宋体" w:cs="宋体"/>
          <w:bCs/>
          <w:sz w:val="24"/>
        </w:rPr>
        <w:t>检测工作，并出具检测报告。</w:t>
      </w:r>
    </w:p>
    <w:p>
      <w:pPr>
        <w:numPr>
          <w:ilvl w:val="0"/>
          <w:numId w:val="7"/>
        </w:numPr>
        <w:adjustRightInd w:val="0"/>
        <w:snapToGrid w:val="0"/>
        <w:spacing w:line="360" w:lineRule="auto"/>
        <w:ind w:firstLine="480" w:firstLineChars="200"/>
        <w:rPr>
          <w:rFonts w:ascii="宋体" w:hAnsi="宋体" w:cs="宋体"/>
          <w:sz w:val="24"/>
        </w:rPr>
      </w:pPr>
      <w:r>
        <w:rPr>
          <w:rFonts w:hint="eastAsia" w:ascii="宋体" w:hAnsi="宋体" w:cs="宋体"/>
          <w:sz w:val="24"/>
        </w:rPr>
        <w:t>检测服务内容及方案如下：</w:t>
      </w:r>
    </w:p>
    <w:tbl>
      <w:tblPr>
        <w:tblStyle w:val="22"/>
        <w:tblW w:w="979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45"/>
        <w:gridCol w:w="1140"/>
        <w:gridCol w:w="900"/>
        <w:gridCol w:w="825"/>
        <w:gridCol w:w="855"/>
        <w:gridCol w:w="855"/>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765"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检测</w:t>
            </w:r>
            <w:r>
              <w:rPr>
                <w:rFonts w:hint="eastAsia" w:ascii="宋体" w:hAnsi="宋体" w:eastAsia="宋体" w:cs="宋体"/>
                <w:b/>
                <w:bCs/>
                <w:sz w:val="24"/>
                <w:szCs w:val="24"/>
                <w:highlight w:val="none"/>
              </w:rPr>
              <w:t>项目</w:t>
            </w:r>
          </w:p>
        </w:tc>
        <w:tc>
          <w:tcPr>
            <w:tcW w:w="945" w:type="dxa"/>
            <w:noWrap w:val="0"/>
            <w:vAlign w:val="center"/>
          </w:tcPr>
          <w:p>
            <w:pPr>
              <w:snapToGrid w:val="0"/>
              <w:spacing w:line="276"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进水口数量（个）</w:t>
            </w:r>
          </w:p>
        </w:tc>
        <w:tc>
          <w:tcPr>
            <w:tcW w:w="1140" w:type="dxa"/>
            <w:noWrap w:val="0"/>
            <w:vAlign w:val="center"/>
          </w:tcPr>
          <w:p>
            <w:pPr>
              <w:snapToGrid w:val="0"/>
              <w:spacing w:line="276"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检测</w:t>
            </w:r>
          </w:p>
          <w:p>
            <w:pPr>
              <w:snapToGrid w:val="0"/>
              <w:spacing w:line="276" w:lineRule="auto"/>
              <w:jc w:val="cente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频率</w:t>
            </w:r>
          </w:p>
        </w:tc>
        <w:tc>
          <w:tcPr>
            <w:tcW w:w="900"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w:t>
            </w:r>
          </w:p>
          <w:p>
            <w:pPr>
              <w:snapToGrid w:val="0"/>
              <w:spacing w:line="276"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周数</w:t>
            </w:r>
          </w:p>
        </w:tc>
        <w:tc>
          <w:tcPr>
            <w:tcW w:w="825"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检测</w:t>
            </w:r>
          </w:p>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总</w:t>
            </w:r>
            <w:r>
              <w:rPr>
                <w:rFonts w:hint="eastAsia" w:ascii="宋体" w:hAnsi="宋体" w:eastAsia="宋体" w:cs="宋体"/>
                <w:b/>
                <w:bCs/>
                <w:sz w:val="24"/>
                <w:szCs w:val="24"/>
                <w:highlight w:val="none"/>
              </w:rPr>
              <w:t>数</w:t>
            </w:r>
          </w:p>
        </w:tc>
        <w:tc>
          <w:tcPr>
            <w:tcW w:w="855" w:type="dxa"/>
            <w:noWrap w:val="0"/>
            <w:vAlign w:val="center"/>
          </w:tcPr>
          <w:p>
            <w:pPr>
              <w:snapToGrid w:val="0"/>
              <w:spacing w:line="276"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单价</w:t>
            </w:r>
          </w:p>
          <w:p>
            <w:pPr>
              <w:snapToGrid w:val="0"/>
              <w:spacing w:line="276" w:lineRule="auto"/>
              <w:jc w:val="center"/>
              <w:rPr>
                <w:rFonts w:hint="eastAsia" w:ascii="宋体" w:hAnsi="宋体" w:eastAsia="宋体" w:cs="宋体"/>
                <w:b/>
                <w:bCs/>
                <w:sz w:val="24"/>
                <w:szCs w:val="24"/>
                <w:highlight w:val="none"/>
              </w:rPr>
            </w:pPr>
            <w:r>
              <w:rPr>
                <w:rFonts w:hint="eastAsia" w:asciiTheme="minorEastAsia" w:hAnsiTheme="minorEastAsia" w:eastAsiaTheme="minorEastAsia" w:cstheme="minorEastAsia"/>
                <w:b/>
                <w:bCs/>
                <w:sz w:val="24"/>
                <w:szCs w:val="24"/>
              </w:rPr>
              <w:t>（元）</w:t>
            </w:r>
          </w:p>
        </w:tc>
        <w:tc>
          <w:tcPr>
            <w:tcW w:w="855" w:type="dxa"/>
            <w:noWrap w:val="0"/>
            <w:vAlign w:val="center"/>
          </w:tcPr>
          <w:p>
            <w:pPr>
              <w:snapToGrid w:val="0"/>
              <w:spacing w:line="276"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小计</w:t>
            </w:r>
          </w:p>
          <w:p>
            <w:pPr>
              <w:snapToGrid w:val="0"/>
              <w:spacing w:line="276" w:lineRule="auto"/>
              <w:jc w:val="center"/>
              <w:rPr>
                <w:rFonts w:hint="eastAsia" w:ascii="宋体" w:hAnsi="宋体" w:eastAsia="宋体" w:cs="宋体"/>
                <w:b/>
                <w:bCs/>
                <w:sz w:val="24"/>
                <w:szCs w:val="24"/>
                <w:highlight w:val="none"/>
              </w:rPr>
            </w:pPr>
            <w:r>
              <w:rPr>
                <w:rFonts w:hint="eastAsia" w:asciiTheme="minorEastAsia" w:hAnsiTheme="minorEastAsia" w:eastAsiaTheme="minorEastAsia" w:cstheme="minorEastAsia"/>
                <w:b/>
                <w:bCs/>
                <w:sz w:val="24"/>
                <w:szCs w:val="24"/>
              </w:rPr>
              <w:t>（元）</w:t>
            </w:r>
          </w:p>
        </w:tc>
        <w:tc>
          <w:tcPr>
            <w:tcW w:w="3510"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常规检测</w:t>
            </w:r>
          </w:p>
        </w:tc>
        <w:tc>
          <w:tcPr>
            <w:tcW w:w="94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p>
        </w:tc>
        <w:tc>
          <w:tcPr>
            <w:tcW w:w="1140" w:type="dxa"/>
            <w:noWrap w:val="0"/>
            <w:vAlign w:val="center"/>
          </w:tcPr>
          <w:p>
            <w:pPr>
              <w:snapToGrid w:val="0"/>
              <w:spacing w:line="276"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每周2次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暂定</w:t>
            </w:r>
            <w:r>
              <w:rPr>
                <w:rFonts w:hint="eastAsia" w:asciiTheme="minorEastAsia" w:hAnsiTheme="minorEastAsia" w:eastAsiaTheme="minorEastAsia" w:cstheme="minorEastAsia"/>
                <w:sz w:val="24"/>
                <w:szCs w:val="24"/>
                <w:lang w:eastAsia="zh-CN"/>
              </w:rPr>
              <w:t>）</w:t>
            </w:r>
          </w:p>
        </w:tc>
        <w:tc>
          <w:tcPr>
            <w:tcW w:w="900"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13</w:t>
            </w:r>
          </w:p>
        </w:tc>
        <w:tc>
          <w:tcPr>
            <w:tcW w:w="825" w:type="dxa"/>
            <w:noWrap w:val="0"/>
            <w:vAlign w:val="center"/>
          </w:tcPr>
          <w:p>
            <w:pPr>
              <w:snapToGrid w:val="0"/>
              <w:spacing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208</w:t>
            </w:r>
          </w:p>
        </w:tc>
        <w:tc>
          <w:tcPr>
            <w:tcW w:w="85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p>
        </w:tc>
        <w:tc>
          <w:tcPr>
            <w:tcW w:w="85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p>
        </w:tc>
        <w:tc>
          <w:tcPr>
            <w:tcW w:w="3510"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2022年10月1日</w:t>
            </w:r>
            <w:r>
              <w:rPr>
                <w:rFonts w:hint="eastAsia" w:ascii="宋体" w:hAnsi="宋体" w:cs="宋体"/>
                <w:sz w:val="24"/>
                <w:szCs w:val="24"/>
                <w:highlight w:val="none"/>
                <w:lang w:val="en-US" w:eastAsia="zh-CN"/>
              </w:rPr>
              <w:t>-2022年12月31日共13周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5"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常规检测</w:t>
            </w:r>
          </w:p>
        </w:tc>
        <w:tc>
          <w:tcPr>
            <w:tcW w:w="94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p>
        </w:tc>
        <w:tc>
          <w:tcPr>
            <w:tcW w:w="1140" w:type="dxa"/>
            <w:noWrap w:val="0"/>
            <w:vAlign w:val="center"/>
          </w:tcPr>
          <w:p>
            <w:pPr>
              <w:snapToGrid w:val="0"/>
              <w:spacing w:line="276"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每周</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次(暂定)</w:t>
            </w:r>
          </w:p>
        </w:tc>
        <w:tc>
          <w:tcPr>
            <w:tcW w:w="900"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w:t>
            </w:r>
          </w:p>
        </w:tc>
        <w:tc>
          <w:tcPr>
            <w:tcW w:w="825" w:type="dxa"/>
            <w:noWrap w:val="0"/>
            <w:vAlign w:val="center"/>
          </w:tcPr>
          <w:p>
            <w:pPr>
              <w:snapToGrid w:val="0"/>
              <w:spacing w:line="276" w:lineRule="auto"/>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832</w:t>
            </w: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p>
        </w:tc>
        <w:tc>
          <w:tcPr>
            <w:tcW w:w="3510"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2023年1月1日至</w:t>
            </w:r>
            <w:r>
              <w:rPr>
                <w:rFonts w:hint="eastAsia" w:ascii="宋体" w:hAnsi="宋体" w:eastAsia="宋体" w:cs="宋体"/>
                <w:sz w:val="24"/>
                <w:szCs w:val="24"/>
                <w:highlight w:val="none"/>
                <w:lang w:val="en-US" w:eastAsia="zh-CN"/>
              </w:rPr>
              <w:t>2023年12月3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日共计</w:t>
            </w:r>
            <w:r>
              <w:rPr>
                <w:rFonts w:hint="eastAsia" w:ascii="宋体" w:hAnsi="宋体" w:cs="宋体"/>
                <w:sz w:val="24"/>
                <w:szCs w:val="24"/>
                <w:highlight w:val="none"/>
                <w:lang w:val="en-US" w:eastAsia="zh-CN"/>
              </w:rPr>
              <w:t>52</w:t>
            </w:r>
            <w:r>
              <w:rPr>
                <w:rFonts w:hint="eastAsia" w:ascii="宋体" w:hAnsi="宋体" w:eastAsia="宋体" w:cs="宋体"/>
                <w:sz w:val="24"/>
                <w:szCs w:val="24"/>
                <w:highlight w:val="none"/>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应急检测</w:t>
            </w:r>
          </w:p>
        </w:tc>
        <w:tc>
          <w:tcPr>
            <w:tcW w:w="94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p>
        </w:tc>
        <w:tc>
          <w:tcPr>
            <w:tcW w:w="1140"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rPr>
              <w:t>每周1次(暂定)</w:t>
            </w:r>
          </w:p>
        </w:tc>
        <w:tc>
          <w:tcPr>
            <w:tcW w:w="900"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w:t>
            </w:r>
          </w:p>
        </w:tc>
        <w:tc>
          <w:tcPr>
            <w:tcW w:w="825" w:type="dxa"/>
            <w:noWrap w:val="0"/>
            <w:vAlign w:val="center"/>
          </w:tcPr>
          <w:p>
            <w:pPr>
              <w:snapToGrid w:val="0"/>
              <w:spacing w:line="276"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104</w:t>
            </w:r>
          </w:p>
        </w:tc>
        <w:tc>
          <w:tcPr>
            <w:tcW w:w="85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p>
        </w:tc>
        <w:tc>
          <w:tcPr>
            <w:tcW w:w="85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p>
        </w:tc>
        <w:tc>
          <w:tcPr>
            <w:tcW w:w="3510" w:type="dxa"/>
            <w:noWrap w:val="0"/>
            <w:vAlign w:val="center"/>
          </w:tcPr>
          <w:p>
            <w:pPr>
              <w:snapToGrid w:val="0"/>
              <w:spacing w:line="276"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2022年10月1日</w:t>
            </w:r>
            <w:r>
              <w:rPr>
                <w:rFonts w:hint="eastAsia" w:ascii="宋体" w:hAnsi="宋体" w:cs="宋体"/>
                <w:sz w:val="24"/>
                <w:szCs w:val="24"/>
                <w:highlight w:val="none"/>
                <w:lang w:val="en-US" w:eastAsia="zh-CN"/>
              </w:rPr>
              <w:t>-2022年12月31日（</w:t>
            </w:r>
            <w:r>
              <w:rPr>
                <w:rFonts w:hint="eastAsia" w:ascii="宋体" w:hAnsi="宋体" w:eastAsia="宋体" w:cs="宋体"/>
                <w:sz w:val="24"/>
                <w:szCs w:val="24"/>
                <w:highlight w:val="none"/>
              </w:rPr>
              <w:t>应急检测频率根据实际情况调整</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5" w:type="dxa"/>
            <w:noWrap w:val="0"/>
            <w:vAlign w:val="center"/>
          </w:tcPr>
          <w:p>
            <w:pPr>
              <w:snapToGrid w:val="0"/>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应急检测</w:t>
            </w:r>
          </w:p>
        </w:tc>
        <w:tc>
          <w:tcPr>
            <w:tcW w:w="945"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p>
        </w:tc>
        <w:tc>
          <w:tcPr>
            <w:tcW w:w="1140" w:type="dxa"/>
            <w:noWrap w:val="0"/>
            <w:vAlign w:val="center"/>
          </w:tcPr>
          <w:p>
            <w:pPr>
              <w:snapToGrid w:val="0"/>
              <w:spacing w:line="276" w:lineRule="auto"/>
              <w:jc w:val="center"/>
              <w:rPr>
                <w:rFonts w:hint="eastAsia" w:ascii="宋体" w:hAnsi="宋体" w:eastAsia="宋体" w:cs="宋体"/>
                <w:sz w:val="24"/>
                <w:szCs w:val="24"/>
                <w:highlight w:val="none"/>
                <w:lang w:val="en-US" w:eastAsia="zh-CN"/>
              </w:rPr>
            </w:pPr>
            <w:r>
              <w:rPr>
                <w:rFonts w:hint="eastAsia" w:asciiTheme="minorEastAsia" w:hAnsiTheme="minorEastAsia" w:eastAsiaTheme="minorEastAsia" w:cstheme="minorEastAsia"/>
                <w:sz w:val="24"/>
                <w:szCs w:val="24"/>
              </w:rPr>
              <w:t>每周1次(暂定)</w:t>
            </w:r>
          </w:p>
        </w:tc>
        <w:tc>
          <w:tcPr>
            <w:tcW w:w="900" w:type="dxa"/>
            <w:noWrap w:val="0"/>
            <w:vAlign w:val="center"/>
          </w:tcPr>
          <w:p>
            <w:pPr>
              <w:snapToGrid w:val="0"/>
              <w:spacing w:line="276"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52</w:t>
            </w:r>
          </w:p>
        </w:tc>
        <w:tc>
          <w:tcPr>
            <w:tcW w:w="825" w:type="dxa"/>
            <w:noWrap w:val="0"/>
            <w:vAlign w:val="center"/>
          </w:tcPr>
          <w:p>
            <w:pPr>
              <w:snapToGrid w:val="0"/>
              <w:spacing w:line="276"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416</w:t>
            </w: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p>
        </w:tc>
        <w:tc>
          <w:tcPr>
            <w:tcW w:w="3510" w:type="dxa"/>
            <w:noWrap w:val="0"/>
            <w:vAlign w:val="center"/>
          </w:tcPr>
          <w:p>
            <w:pPr>
              <w:snapToGrid w:val="0"/>
              <w:spacing w:line="276"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2023年1月1日至</w:t>
            </w:r>
            <w:r>
              <w:rPr>
                <w:rFonts w:hint="eastAsia" w:ascii="宋体" w:hAnsi="宋体" w:eastAsia="宋体" w:cs="宋体"/>
                <w:sz w:val="24"/>
                <w:szCs w:val="24"/>
                <w:highlight w:val="none"/>
                <w:lang w:val="en-US" w:eastAsia="zh-CN"/>
              </w:rPr>
              <w:t>2023年12月3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应急检测频率根据实际情况调整</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850" w:type="dxa"/>
            <w:gridSpan w:val="3"/>
            <w:noWrap w:val="0"/>
            <w:vAlign w:val="center"/>
          </w:tcPr>
          <w:p>
            <w:pPr>
              <w:snapToGrid w:val="0"/>
              <w:spacing w:line="276"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合计</w:t>
            </w:r>
          </w:p>
        </w:tc>
        <w:tc>
          <w:tcPr>
            <w:tcW w:w="900" w:type="dxa"/>
            <w:noWrap w:val="0"/>
            <w:vAlign w:val="center"/>
          </w:tcPr>
          <w:p>
            <w:pPr>
              <w:snapToGrid w:val="0"/>
              <w:spacing w:line="276"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130</w:t>
            </w:r>
          </w:p>
        </w:tc>
        <w:tc>
          <w:tcPr>
            <w:tcW w:w="825" w:type="dxa"/>
            <w:noWrap w:val="0"/>
            <w:vAlign w:val="center"/>
          </w:tcPr>
          <w:p>
            <w:pPr>
              <w:snapToGrid w:val="0"/>
              <w:spacing w:line="276"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1560</w:t>
            </w: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r>
              <w:rPr>
                <w:rFonts w:hint="eastAsia" w:asciiTheme="minorEastAsia" w:hAnsiTheme="minorEastAsia" w:eastAsiaTheme="minorEastAsia" w:cstheme="minorEastAsia"/>
                <w:sz w:val="24"/>
                <w:szCs w:val="24"/>
              </w:rPr>
              <w:t>—</w:t>
            </w:r>
          </w:p>
        </w:tc>
        <w:tc>
          <w:tcPr>
            <w:tcW w:w="855" w:type="dxa"/>
            <w:noWrap w:val="0"/>
            <w:vAlign w:val="center"/>
          </w:tcPr>
          <w:p>
            <w:pPr>
              <w:snapToGrid w:val="0"/>
              <w:spacing w:line="276" w:lineRule="auto"/>
              <w:jc w:val="center"/>
              <w:rPr>
                <w:rFonts w:hint="eastAsia" w:ascii="宋体" w:hAnsi="宋体" w:cs="宋体"/>
                <w:sz w:val="24"/>
                <w:szCs w:val="24"/>
                <w:highlight w:val="none"/>
                <w:lang w:val="en-US" w:eastAsia="zh-CN"/>
              </w:rPr>
            </w:pPr>
          </w:p>
        </w:tc>
        <w:tc>
          <w:tcPr>
            <w:tcW w:w="3510" w:type="dxa"/>
            <w:noWrap w:val="0"/>
            <w:vAlign w:val="center"/>
          </w:tcPr>
          <w:p>
            <w:pPr>
              <w:snapToGrid w:val="0"/>
              <w:spacing w:line="276" w:lineRule="auto"/>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检测费用据实结算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795" w:type="dxa"/>
            <w:gridSpan w:val="8"/>
            <w:noWrap w:val="0"/>
            <w:vAlign w:val="center"/>
          </w:tcPr>
          <w:p>
            <w:pPr>
              <w:snapToGrid w:val="0"/>
              <w:spacing w:line="276" w:lineRule="auto"/>
              <w:jc w:val="left"/>
              <w:rPr>
                <w:rFonts w:hint="eastAsia"/>
                <w:lang w:val="en-US" w:eastAsia="zh-CN"/>
              </w:rPr>
            </w:pPr>
            <w:r>
              <w:rPr>
                <w:rFonts w:hint="eastAsia"/>
                <w:lang w:val="en-US" w:eastAsia="zh-CN"/>
              </w:rPr>
              <w:t>备注：1、以上预计处理量仅根据过往数据之预测。</w:t>
            </w:r>
          </w:p>
          <w:p>
            <w:pPr>
              <w:numPr>
                <w:ilvl w:val="0"/>
                <w:numId w:val="8"/>
              </w:numPr>
              <w:snapToGrid w:val="0"/>
              <w:spacing w:line="276" w:lineRule="auto"/>
              <w:jc w:val="left"/>
              <w:rPr>
                <w:rFonts w:hint="eastAsia"/>
                <w:lang w:val="en-US" w:eastAsia="zh-CN"/>
              </w:rPr>
            </w:pPr>
            <w:r>
              <w:rPr>
                <w:rFonts w:hint="eastAsia"/>
                <w:lang w:val="en-US" w:eastAsia="zh-CN"/>
              </w:rPr>
              <w:t>以上报价为含税、含采样费、交通费、报告费等综合价格。</w:t>
            </w:r>
          </w:p>
          <w:p>
            <w:pPr>
              <w:pStyle w:val="2"/>
              <w:numPr>
                <w:ilvl w:val="0"/>
                <w:numId w:val="8"/>
              </w:numPr>
              <w:rPr>
                <w:rFonts w:hint="eastAsia"/>
                <w:lang w:val="en-US" w:eastAsia="zh-CN"/>
              </w:rPr>
            </w:pPr>
            <w:r>
              <w:rPr>
                <w:rFonts w:hint="eastAsia" w:ascii="仿宋_GB2312" w:hAnsi="仿宋_GB2312" w:eastAsia="仿宋_GB2312" w:cs="仿宋_GB2312"/>
                <w:color w:val="auto"/>
                <w:kern w:val="0"/>
                <w:sz w:val="24"/>
                <w:szCs w:val="24"/>
                <w:highlight w:val="none"/>
                <w:vertAlign w:val="baseline"/>
                <w:lang w:val="en-US" w:eastAsia="zh-CN" w:bidi="ar-SA"/>
              </w:rPr>
              <w:t>本合同的单价不得超过最新的政府指导价最高限价，如合同履行过程中政府指导价最高限价有调整的，本合同单价及最新政府指导价最高限价以较低价结算。</w:t>
            </w:r>
          </w:p>
        </w:tc>
      </w:tr>
    </w:tbl>
    <w:p>
      <w:pPr>
        <w:spacing w:after="156" w:afterLines="50" w:line="360" w:lineRule="auto"/>
        <w:ind w:firstLine="480" w:firstLineChars="200"/>
        <w:rPr>
          <w:rFonts w:hint="eastAsia" w:ascii="宋体" w:hAnsi="宋体" w:cs="宋体"/>
          <w:b/>
          <w:sz w:val="24"/>
        </w:rPr>
      </w:pPr>
      <w:r>
        <w:rPr>
          <w:rFonts w:hint="eastAsia" w:ascii="宋体" w:hAnsi="宋体" w:cs="宋体"/>
          <w:b/>
          <w:sz w:val="24"/>
          <w:lang w:val="en-US" w:eastAsia="zh-CN"/>
        </w:rPr>
        <w:t>二、</w:t>
      </w:r>
      <w:r>
        <w:rPr>
          <w:rFonts w:hint="eastAsia" w:ascii="宋体" w:hAnsi="宋体" w:cs="宋体"/>
          <w:b/>
          <w:sz w:val="24"/>
        </w:rPr>
        <w:t>甲方的权利和义务</w:t>
      </w:r>
    </w:p>
    <w:p>
      <w:pPr>
        <w:pStyle w:val="68"/>
        <w:keepNext w:val="0"/>
        <w:keepLines w:val="0"/>
        <w:pageBreakBefore w:val="0"/>
        <w:widowControl/>
        <w:tabs>
          <w:tab w:val="left" w:pos="420"/>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甲方有义务将项目的局限性及项目意义告知受检人员，并取得员工的知情同意，有权查看员工的检测结果。</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负责按甲乙双方协商一致的方式，按照乙方的采样要求，配合采样，并填写相应的检测申请单，保证相关信息的合法性、完善性及准确性负责，确保样本信息与检验申请单的信息相符。甲方未履行上述职责导致乙方出具的检验报告错误或检验报告与患者不相符的责任由甲方承担。</w:t>
      </w:r>
    </w:p>
    <w:p>
      <w:pPr>
        <w:pStyle w:val="68"/>
        <w:keepNext w:val="0"/>
        <w:keepLines w:val="0"/>
        <w:pageBreakBefore w:val="0"/>
        <w:widowControl/>
        <w:tabs>
          <w:tab w:val="left" w:pos="426"/>
        </w:tabs>
        <w:kinsoku/>
        <w:wordWrap/>
        <w:overflowPunct/>
        <w:topLinePunct w:val="0"/>
        <w:bidi w:val="0"/>
        <w:snapToGrid/>
        <w:spacing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（三）</w:t>
      </w:r>
      <w:r>
        <w:rPr>
          <w:rFonts w:hint="eastAsia" w:ascii="宋体" w:hAnsi="宋体" w:eastAsia="宋体" w:cs="宋体"/>
          <w:sz w:val="24"/>
          <w:szCs w:val="24"/>
          <w:highlight w:val="none"/>
        </w:rPr>
        <w:t>甲方对在本协议有效期内从乙方知悉的关于乙方的经营信息、检验技术信息等一切非公开的保密信息负有保密义务。未经乙方书面同意，甲方不得将上述信息泄露给任何第三方。保密责任不因本协议的终止或解除而受限，直至保密信息被合法公开之日止。</w:t>
      </w:r>
    </w:p>
    <w:p>
      <w:pPr>
        <w:pStyle w:val="68"/>
        <w:keepNext w:val="0"/>
        <w:keepLines w:val="0"/>
        <w:pageBreakBefore w:val="0"/>
        <w:widowControl/>
        <w:tabs>
          <w:tab w:val="left" w:pos="426"/>
        </w:tabs>
        <w:kinsoku/>
        <w:wordWrap/>
        <w:overflowPunct/>
        <w:topLinePunct w:val="0"/>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甲方严格遵守传染病防治法等相关法律法规的规定，依法依规履行风险告知及取得受检者的知情同意，否则由甲方承担过错责任。</w:t>
      </w:r>
    </w:p>
    <w:p>
      <w:pPr>
        <w:spacing w:after="156" w:afterLines="50" w:line="360" w:lineRule="auto"/>
        <w:ind w:firstLine="480" w:firstLineChars="200"/>
        <w:rPr>
          <w:rFonts w:hint="eastAsia" w:ascii="宋体" w:hAnsi="宋体" w:cs="宋体"/>
          <w:b/>
          <w:sz w:val="24"/>
        </w:rPr>
      </w:pPr>
      <w:r>
        <w:rPr>
          <w:rFonts w:hint="eastAsia" w:ascii="宋体" w:hAnsi="宋体" w:cs="宋体"/>
          <w:b/>
          <w:sz w:val="24"/>
        </w:rPr>
        <w:t>三、乙方的权利和义务</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（一）乙方按照</w:t>
      </w:r>
      <w:r>
        <w:rPr>
          <w:rFonts w:hint="eastAsia" w:ascii="宋体" w:hAnsi="宋体" w:eastAsia="宋体" w:cs="宋体"/>
          <w:sz w:val="24"/>
          <w:szCs w:val="24"/>
          <w:highlight w:val="none"/>
        </w:rPr>
        <w:t>甲乙双方协商一致的</w:t>
      </w:r>
      <w:r>
        <w:rPr>
          <w:rFonts w:hint="eastAsia" w:ascii="宋体" w:hAnsi="宋体" w:eastAsia="宋体" w:cs="宋体"/>
          <w:sz w:val="24"/>
          <w:szCs w:val="24"/>
          <w:highlight w:val="none"/>
          <w:lang w:val="en-US" w:eastAsia="zh-CN"/>
        </w:rPr>
        <w:t>地点收取</w:t>
      </w:r>
      <w:r>
        <w:rPr>
          <w:rFonts w:hint="eastAsia" w:ascii="宋体" w:hAnsi="宋体" w:eastAsia="宋体" w:cs="宋体"/>
          <w:sz w:val="24"/>
          <w:szCs w:val="24"/>
          <w:highlight w:val="none"/>
          <w:u w:val="single"/>
        </w:rPr>
        <w:t>环境（物品、水样）新冠病毒核酸检测标本</w:t>
      </w:r>
      <w:r>
        <w:rPr>
          <w:rFonts w:hint="eastAsia" w:ascii="宋体" w:hAnsi="宋体" w:eastAsia="宋体" w:cs="宋体"/>
          <w:sz w:val="24"/>
          <w:szCs w:val="24"/>
          <w:highlight w:val="none"/>
        </w:rPr>
        <w:t>。乙方应按规范进行标本检测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乙方应在收到甲方样本之日起24小时内向甲方出具检测报告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且在每次完成</w:t>
      </w:r>
      <w:r>
        <w:rPr>
          <w:rFonts w:hint="eastAsia" w:ascii="宋体" w:hAnsi="宋体" w:eastAsia="宋体" w:cs="宋体"/>
          <w:sz w:val="24"/>
          <w:szCs w:val="24"/>
          <w:highlight w:val="none"/>
        </w:rPr>
        <w:t>标本检测</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收到甲方样本之日起</w:t>
      </w:r>
      <w:r>
        <w:rPr>
          <w:rFonts w:hint="eastAsia" w:ascii="宋体" w:hAnsi="宋体" w:eastAsia="宋体" w:cs="宋体"/>
          <w:sz w:val="24"/>
          <w:szCs w:val="24"/>
          <w:highlight w:val="none"/>
          <w:lang w:val="en-US" w:eastAsia="zh-CN"/>
        </w:rPr>
        <w:t>2个工作日内向甲方提供报告汇总表电子版（含PDF及EXCEL）</w:t>
      </w:r>
      <w:r>
        <w:rPr>
          <w:rFonts w:hint="eastAsia" w:ascii="宋体" w:hAnsi="宋体" w:eastAsia="宋体" w:cs="宋体"/>
          <w:sz w:val="24"/>
          <w:szCs w:val="24"/>
          <w:highlight w:val="none"/>
        </w:rPr>
        <w:t>。</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乙方保证按国家检验规范进行操作，并对标本的检验报告承担相应的责任。</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乙方有为甲方保密的义务，在未经甲方同意或授权前提下，乙方不得向无关单位或个人泄露检验结果。</w:t>
      </w:r>
    </w:p>
    <w:p>
      <w:pPr>
        <w:pStyle w:val="68"/>
        <w:keepNext w:val="0"/>
        <w:keepLines w:val="0"/>
        <w:pageBreakBefore w:val="0"/>
        <w:widowControl/>
        <w:tabs>
          <w:tab w:val="left" w:pos="426"/>
        </w:tabs>
        <w:kinsoku/>
        <w:wordWrap/>
        <w:overflowPunct/>
        <w:topLinePunct w:val="0"/>
        <w:bidi w:val="0"/>
        <w:snapToGrid/>
        <w:spacing w:line="360" w:lineRule="auto"/>
        <w:ind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乙方如需召回检验报告的，可通过电话、邮寄、传真、电子邮件、当面告知等任一方式通知甲方召回检验报告并通过上述形式提供新的检验报告。甲方应在收到最新检验报告单后及时变更检验报告内容。</w:t>
      </w:r>
    </w:p>
    <w:p>
      <w:pPr>
        <w:pStyle w:val="68"/>
        <w:keepNext w:val="0"/>
        <w:keepLines w:val="0"/>
        <w:pageBreakBefore w:val="0"/>
        <w:widowControl/>
        <w:tabs>
          <w:tab w:val="left" w:pos="426"/>
          <w:tab w:val="left" w:pos="567"/>
          <w:tab w:val="left" w:pos="851"/>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乙方已获得完成本项目检测工作要求的资质；具备完成本项目样本检测的能力。乙方对检测结果的真实性、科学性负责。</w:t>
      </w:r>
    </w:p>
    <w:p>
      <w:pPr>
        <w:pStyle w:val="68"/>
        <w:keepNext w:val="0"/>
        <w:keepLines w:val="0"/>
        <w:pageBreakBefore w:val="0"/>
        <w:widowControl/>
        <w:tabs>
          <w:tab w:val="left" w:pos="426"/>
          <w:tab w:val="left" w:pos="851"/>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检测完成后，剩余送检样本及产物由乙方按相关制度处置。甲方如对检测结果有异议的，应在出具检测结果后7天内提出，否则，视为甲方对乙方出具的检测结果无异议。</w:t>
      </w:r>
    </w:p>
    <w:p>
      <w:pPr>
        <w:pStyle w:val="68"/>
        <w:keepNext w:val="0"/>
        <w:keepLines w:val="0"/>
        <w:pageBreakBefore w:val="0"/>
        <w:widowControl/>
        <w:tabs>
          <w:tab w:val="left" w:pos="567"/>
        </w:tabs>
        <w:kinsoku/>
        <w:wordWrap/>
        <w:overflowPunct/>
        <w:topLinePunct w:val="0"/>
        <w:bidi w:val="0"/>
        <w:snapToGrid/>
        <w:spacing w:line="360" w:lineRule="auto"/>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乙方出具的检测结果通过邮件形式发送给甲方，甲方指定接收人的联系</w:t>
      </w:r>
      <w:r>
        <w:rPr>
          <w:rFonts w:hint="eastAsia" w:ascii="宋体" w:hAnsi="宋体" w:eastAsia="宋体" w:cs="宋体"/>
          <w:sz w:val="24"/>
          <w:szCs w:val="24"/>
          <w:highlight w:val="none"/>
          <w:lang w:val="en-US" w:eastAsia="zh-CN"/>
        </w:rPr>
        <w:t>方式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37984611</w:t>
      </w:r>
      <w:r>
        <w:rPr>
          <w:rFonts w:hint="eastAsia" w:ascii="宋体" w:hAnsi="宋体" w:eastAsia="宋体" w:cs="宋体"/>
          <w:sz w:val="24"/>
          <w:szCs w:val="24"/>
          <w:highlight w:val="none"/>
        </w:rPr>
        <w:t>。乙方出具的检测结果仅供参考，不得作为确诊的证据，乙方有义务按照传染病防治法的规定履行报告义务。</w:t>
      </w:r>
    </w:p>
    <w:p>
      <w:pPr>
        <w:spacing w:after="156" w:afterLines="50" w:line="360" w:lineRule="auto"/>
        <w:ind w:firstLine="480" w:firstLineChars="200"/>
        <w:rPr>
          <w:rFonts w:hint="eastAsia" w:ascii="宋体" w:hAnsi="宋体" w:cs="宋体"/>
          <w:b/>
          <w:sz w:val="24"/>
        </w:rPr>
      </w:pPr>
      <w:r>
        <w:rPr>
          <w:rFonts w:hint="eastAsia" w:ascii="宋体" w:hAnsi="宋体" w:cs="宋体"/>
          <w:b/>
          <w:sz w:val="24"/>
        </w:rPr>
        <w:t>四、委托期限</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委托期限为</w:t>
      </w:r>
      <w:r>
        <w:rPr>
          <w:rFonts w:hint="eastAsia" w:ascii="宋体" w:hAnsi="宋体" w:eastAsia="宋体" w:cs="宋体"/>
          <w:sz w:val="24"/>
          <w:szCs w:val="24"/>
          <w:highlight w:val="none"/>
          <w:lang w:val="en-US" w:eastAsia="zh-CN"/>
        </w:rPr>
        <w:t>2022年10月1日至2023年12月31日止</w:t>
      </w:r>
      <w:r>
        <w:rPr>
          <w:rFonts w:hint="eastAsia" w:ascii="宋体" w:hAnsi="宋体" w:eastAsia="宋体" w:cs="宋体"/>
          <w:sz w:val="24"/>
          <w:szCs w:val="24"/>
          <w:highlight w:val="none"/>
        </w:rPr>
        <w:t>。</w:t>
      </w:r>
    </w:p>
    <w:p>
      <w:pPr>
        <w:spacing w:after="156" w:afterLines="50" w:line="360" w:lineRule="auto"/>
        <w:ind w:firstLine="480" w:firstLineChars="200"/>
        <w:rPr>
          <w:rFonts w:hint="eastAsia" w:ascii="宋体" w:hAnsi="宋体" w:cs="宋体"/>
          <w:b/>
          <w:sz w:val="24"/>
        </w:rPr>
      </w:pPr>
      <w:r>
        <w:rPr>
          <w:rFonts w:hint="eastAsia" w:ascii="宋体" w:hAnsi="宋体" w:cs="宋体"/>
          <w:b/>
          <w:sz w:val="24"/>
          <w:lang w:val="en-US" w:eastAsia="zh-CN"/>
        </w:rPr>
        <w:t>五、</w:t>
      </w:r>
      <w:r>
        <w:rPr>
          <w:rFonts w:hint="eastAsia" w:ascii="宋体" w:hAnsi="宋体" w:cs="宋体"/>
          <w:b/>
          <w:sz w:val="24"/>
        </w:rPr>
        <w:t>合同金额及支付方式</w:t>
      </w:r>
    </w:p>
    <w:p>
      <w:pPr>
        <w:spacing w:after="156" w:afterLines="50" w:line="360" w:lineRule="auto"/>
        <w:ind w:firstLine="480" w:firstLineChars="200"/>
        <w:rPr>
          <w:rFonts w:hint="eastAsia" w:ascii="宋体" w:hAnsi="宋体" w:cs="宋体"/>
          <w:b/>
          <w:sz w:val="24"/>
        </w:rPr>
      </w:pPr>
      <w:r>
        <w:rPr>
          <w:rFonts w:hint="eastAsia" w:ascii="宋体" w:hAnsi="宋体" w:cs="宋体"/>
          <w:b/>
          <w:sz w:val="24"/>
        </w:rPr>
        <w:t>（一）合同金额的计取</w:t>
      </w:r>
    </w:p>
    <w:p>
      <w:pPr>
        <w:spacing w:after="156" w:afterLines="50"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lang w:val="en-US" w:eastAsia="zh-CN" w:bidi="ar-SA"/>
        </w:rPr>
        <w:t>双方约定，本合同项下</w:t>
      </w:r>
      <w:r>
        <w:rPr>
          <w:rFonts w:hint="eastAsia" w:ascii="宋体" w:hAnsi="宋体" w:eastAsia="宋体" w:cs="宋体"/>
          <w:kern w:val="2"/>
          <w:sz w:val="24"/>
          <w:szCs w:val="24"/>
          <w:highlight w:val="none"/>
          <w:u w:val="single"/>
          <w:lang w:val="en-US" w:eastAsia="zh-CN" w:bidi="ar-SA"/>
        </w:rPr>
        <w:t>广州从化净水公司2022-2023年度核酸检测服务项目（包组二）</w:t>
      </w:r>
      <w:r>
        <w:rPr>
          <w:rFonts w:hint="eastAsia" w:ascii="宋体" w:hAnsi="宋体" w:eastAsia="宋体" w:cs="宋体"/>
          <w:kern w:val="2"/>
          <w:sz w:val="24"/>
          <w:szCs w:val="24"/>
          <w:highlight w:val="none"/>
          <w:lang w:val="en-US" w:eastAsia="zh-CN" w:bidi="ar-SA"/>
        </w:rPr>
        <w:t>相关工作的报酬采用综合单价包干计取。本合同暂定金额为人民币（大写）</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元整（￥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元），最终按经甲方确认的乙方实际完成检测工作量×单价（含税）</w:t>
      </w:r>
      <w:r>
        <w:rPr>
          <w:rFonts w:hint="eastAsia" w:ascii="宋体" w:hAnsi="宋体" w:eastAsia="宋体" w:cs="宋体"/>
          <w:kern w:val="2"/>
          <w:sz w:val="24"/>
          <w:szCs w:val="24"/>
          <w:highlight w:val="none"/>
          <w:u w:val="single"/>
          <w:lang w:val="en-US" w:eastAsia="zh-CN" w:bidi="ar-SA"/>
        </w:rPr>
        <w:t xml:space="preserve">   元/管</w:t>
      </w:r>
      <w:r>
        <w:rPr>
          <w:rFonts w:hint="eastAsia" w:ascii="宋体" w:hAnsi="宋体" w:eastAsia="宋体" w:cs="宋体"/>
          <w:kern w:val="2"/>
          <w:sz w:val="24"/>
          <w:szCs w:val="24"/>
          <w:highlight w:val="none"/>
          <w:lang w:val="en-US" w:eastAsia="zh-CN" w:bidi="ar-SA"/>
        </w:rPr>
        <w:t>的综合单价进行结算。合同结算价以甲方或甲方委托的第三方审核为准。若</w:t>
      </w:r>
      <w:r>
        <w:rPr>
          <w:rFonts w:hint="eastAsia" w:ascii="宋体" w:hAnsi="宋体" w:eastAsia="宋体" w:cs="宋体"/>
          <w:kern w:val="2"/>
          <w:sz w:val="24"/>
          <w:szCs w:val="24"/>
          <w:highlight w:val="none"/>
          <w:u w:val="none"/>
          <w:lang w:val="en-US" w:eastAsia="zh-CN" w:bidi="ar-SA"/>
        </w:rPr>
        <w:t>结算审核价超合同暂定总价，双方另行签订补充协议。</w:t>
      </w:r>
    </w:p>
    <w:p>
      <w:pPr>
        <w:spacing w:after="156" w:afterLines="50"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除非本合同另有约定，否则合同单价在合同有效期内为不变价。乙方已经充分考虑本合同履行期间的市场风险和国家政策性调整风险系数并已计入报价，因此合同单价在合同有效期内不因任何因素而作调整，且在甲方要求应急/加急检测情况下，合同单价已包含全部检测服务费用，乙方不得加收额外加急费。</w:t>
      </w:r>
    </w:p>
    <w:p>
      <w:pPr>
        <w:spacing w:after="156" w:afterLines="50" w:line="360" w:lineRule="auto"/>
        <w:ind w:firstLine="480" w:firstLineChars="200"/>
        <w:rPr>
          <w:rFonts w:ascii="宋体" w:hAnsi="宋体" w:cs="宋体"/>
          <w:b/>
          <w:sz w:val="24"/>
          <w:highlight w:val="none"/>
        </w:rPr>
      </w:pPr>
      <w:r>
        <w:rPr>
          <w:rFonts w:hint="eastAsia" w:ascii="宋体" w:hAnsi="宋体" w:cs="宋体"/>
          <w:b/>
          <w:sz w:val="24"/>
          <w:highlight w:val="none"/>
        </w:rPr>
        <w:t>（二）付款款方式</w:t>
      </w:r>
    </w:p>
    <w:p>
      <w:pPr>
        <w:keepNext w:val="0"/>
        <w:keepLines w:val="0"/>
        <w:pageBreakBefore w:val="0"/>
        <w:widowControl/>
        <w:tabs>
          <w:tab w:val="left" w:pos="630"/>
        </w:tabs>
        <w:kinsoku/>
        <w:wordWrap/>
        <w:overflowPunct/>
        <w:topLinePunct w:val="0"/>
        <w:autoSpaceDE w:val="0"/>
        <w:autoSpaceDN w:val="0"/>
        <w:bidi w:val="0"/>
        <w:adjustRightInd w:val="0"/>
        <w:snapToGrid/>
        <w:spacing w:line="360" w:lineRule="auto"/>
        <w:ind w:firstLine="480" w:firstLineChars="200"/>
        <w:jc w:val="left"/>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乙方在合同履行完成后根据合同期内实际检测的数量提供费用明细表，经甲方结算审核后，乙方提交申请支付资料及应收款项等额有效发票</w:t>
      </w:r>
      <w:r>
        <w:rPr>
          <w:rFonts w:hint="eastAsia" w:ascii="宋体" w:hAnsi="宋体" w:eastAsia="宋体" w:cs="宋体"/>
          <w:kern w:val="2"/>
          <w:sz w:val="24"/>
          <w:szCs w:val="24"/>
          <w:highlight w:val="none"/>
          <w:u w:val="single"/>
          <w:lang w:val="en-US" w:eastAsia="zh-CN" w:bidi="ar-SA"/>
        </w:rPr>
        <w:t xml:space="preserve"> 30 </w:t>
      </w:r>
      <w:r>
        <w:rPr>
          <w:rFonts w:hint="eastAsia" w:ascii="宋体" w:hAnsi="宋体" w:eastAsia="宋体" w:cs="宋体"/>
          <w:kern w:val="2"/>
          <w:sz w:val="24"/>
          <w:szCs w:val="24"/>
          <w:highlight w:val="none"/>
          <w:lang w:val="en-US" w:eastAsia="zh-CN" w:bidi="ar-SA"/>
        </w:rPr>
        <w:t>个工作日内，甲方结算审定价支付。</w:t>
      </w:r>
    </w:p>
    <w:p>
      <w:pPr>
        <w:pStyle w:val="68"/>
        <w:keepNext w:val="0"/>
        <w:keepLines w:val="0"/>
        <w:pageBreakBefore w:val="0"/>
        <w:widowControl/>
        <w:kinsoku/>
        <w:wordWrap/>
        <w:overflowPunct/>
        <w:topLinePunct w:val="0"/>
        <w:bidi w:val="0"/>
        <w:snapToGrid/>
        <w:spacing w:line="360" w:lineRule="auto"/>
        <w:ind w:left="424"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．双方银行账户信息如下：</w:t>
      </w:r>
    </w:p>
    <w:tbl>
      <w:tblPr>
        <w:tblStyle w:val="21"/>
        <w:tblW w:w="7764" w:type="dxa"/>
        <w:jc w:val="center"/>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Layout w:type="fixed"/>
        <w:tblCellMar>
          <w:top w:w="0" w:type="dxa"/>
          <w:left w:w="108" w:type="dxa"/>
          <w:bottom w:w="0" w:type="dxa"/>
          <w:right w:w="108" w:type="dxa"/>
        </w:tblCellMar>
      </w:tblPr>
      <w:tblGrid>
        <w:gridCol w:w="2787"/>
        <w:gridCol w:w="4977"/>
      </w:tblGrid>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甲方：</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lang w:eastAsia="zh-CN"/>
              </w:rPr>
              <w:t>广州从化净水有限公司</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公司名称</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lang w:eastAsia="zh-CN"/>
              </w:rPr>
              <w:t>广州从化净水有限公司</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40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开户银行</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工商银行从化荔香支行</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帐号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3602056209200103696</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center"/>
          </w:tcPr>
          <w:p>
            <w:pPr>
              <w:spacing w:line="360" w:lineRule="auto"/>
              <w:rPr>
                <w:rFonts w:hint="eastAsia" w:ascii="宋体" w:hAnsi="宋体"/>
                <w:sz w:val="21"/>
                <w:szCs w:val="21"/>
                <w:highlight w:val="none"/>
              </w:rPr>
            </w:pPr>
            <w:r>
              <w:rPr>
                <w:rFonts w:hint="eastAsia" w:ascii="宋体" w:hAnsi="宋体"/>
                <w:sz w:val="21"/>
                <w:szCs w:val="21"/>
                <w:highlight w:val="none"/>
              </w:rPr>
              <w:t>税号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91440101304391717G</w:t>
            </w: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乙方：</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公司名称</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开户银行</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帐号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p>
        </w:tc>
      </w:tr>
      <w:tr>
        <w:tblPrEx>
          <w:tblBorders>
            <w:top w:val="double" w:color="999999" w:sz="4" w:space="0"/>
            <w:left w:val="double" w:color="999999" w:sz="4" w:space="0"/>
            <w:bottom w:val="double" w:color="999999" w:sz="4" w:space="0"/>
            <w:right w:val="double" w:color="999999" w:sz="4" w:space="0"/>
            <w:insideH w:val="double" w:color="999999" w:sz="4" w:space="0"/>
            <w:insideV w:val="double" w:color="999999" w:sz="4" w:space="0"/>
          </w:tblBorders>
          <w:tblCellMar>
            <w:top w:w="0" w:type="dxa"/>
            <w:left w:w="108" w:type="dxa"/>
            <w:bottom w:w="0" w:type="dxa"/>
            <w:right w:w="108" w:type="dxa"/>
          </w:tblCellMar>
        </w:tblPrEx>
        <w:trPr>
          <w:trHeight w:val="346" w:hRule="atLeast"/>
          <w:jc w:val="center"/>
        </w:trPr>
        <w:tc>
          <w:tcPr>
            <w:tcW w:w="278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hint="eastAsia" w:ascii="宋体" w:hAnsi="宋体"/>
                <w:sz w:val="21"/>
                <w:szCs w:val="21"/>
                <w:highlight w:val="none"/>
              </w:rPr>
            </w:pPr>
            <w:r>
              <w:rPr>
                <w:rFonts w:hint="eastAsia" w:ascii="宋体" w:hAnsi="宋体"/>
                <w:sz w:val="21"/>
                <w:szCs w:val="21"/>
                <w:highlight w:val="none"/>
              </w:rPr>
              <w:t>税号</w:t>
            </w:r>
          </w:p>
        </w:tc>
        <w:tc>
          <w:tcPr>
            <w:tcW w:w="4977" w:type="dxa"/>
            <w:tcBorders>
              <w:top w:val="double" w:color="999999" w:sz="4" w:space="0"/>
              <w:left w:val="double" w:color="999999" w:sz="4" w:space="0"/>
              <w:bottom w:val="double" w:color="999999" w:sz="4" w:space="0"/>
              <w:right w:val="double" w:color="999999" w:sz="4" w:space="0"/>
            </w:tcBorders>
            <w:vAlign w:val="top"/>
          </w:tcPr>
          <w:p>
            <w:pPr>
              <w:spacing w:line="360" w:lineRule="auto"/>
              <w:rPr>
                <w:rFonts w:ascii="宋体" w:hAnsi="宋体"/>
                <w:sz w:val="21"/>
                <w:szCs w:val="21"/>
                <w:highlight w:val="none"/>
              </w:rPr>
            </w:pPr>
          </w:p>
        </w:tc>
      </w:tr>
    </w:tbl>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lang w:val="en-US" w:eastAsia="zh-CN"/>
        </w:rPr>
        <w:t>2</w:t>
      </w:r>
      <w:r>
        <w:rPr>
          <w:rFonts w:ascii="宋体" w:hAnsi="宋体" w:eastAsia="宋体"/>
          <w:sz w:val="24"/>
          <w:szCs w:val="24"/>
          <w:highlight w:val="none"/>
        </w:rPr>
        <w:t>.</w:t>
      </w:r>
      <w:r>
        <w:rPr>
          <w:rFonts w:hint="eastAsia" w:ascii="宋体" w:hAnsi="宋体" w:eastAsia="宋体"/>
          <w:sz w:val="24"/>
          <w:szCs w:val="24"/>
          <w:highlight w:val="none"/>
        </w:rPr>
        <w:t>未经乙方出具书面的收款授权书，甲方不得将检测费支付给乙方任何工作人员，否则，甲方承担不利后果，乙方有权要求甲方支付相应检测费。未经乙方书面盖章确认，乙方的代理人无权代表乙方作任何有关放弃、减免检测费、降低合作扣率等承诺。</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双方业务往来以对公账号为准，如有变更或委托第三方支付的，需向另一方出具《授权委托书》或《变更情况说明书》。甲方不得与乙方工作人员以现金、转账等任何方式，将检验费用支付到非乙方账户，否则，甲方承担不利后果，乙方仍有权要求甲方支付。</w:t>
      </w:r>
    </w:p>
    <w:p>
      <w:pPr>
        <w:spacing w:after="156" w:afterLines="50" w:line="360" w:lineRule="auto"/>
        <w:ind w:firstLine="480" w:firstLineChars="200"/>
        <w:rPr>
          <w:rFonts w:hint="eastAsia" w:ascii="宋体" w:hAnsi="宋体" w:cs="宋体"/>
          <w:b/>
          <w:sz w:val="24"/>
          <w:lang w:val="en-US" w:eastAsia="zh-CN"/>
        </w:rPr>
      </w:pPr>
      <w:r>
        <w:rPr>
          <w:rFonts w:hint="eastAsia" w:ascii="宋体" w:hAnsi="宋体" w:cs="宋体"/>
          <w:b/>
          <w:sz w:val="24"/>
          <w:lang w:val="en-US" w:eastAsia="zh-CN"/>
        </w:rPr>
        <w:t>六、协议的终止</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rPr>
        <w:t>存在以下情形的，</w:t>
      </w:r>
      <w:r>
        <w:rPr>
          <w:rFonts w:hint="eastAsia" w:ascii="宋体" w:hAnsi="宋体" w:eastAsia="宋体"/>
          <w:sz w:val="24"/>
          <w:szCs w:val="24"/>
          <w:highlight w:val="none"/>
          <w:lang w:val="en-US" w:eastAsia="zh-CN"/>
        </w:rPr>
        <w:t>甲</w:t>
      </w:r>
      <w:r>
        <w:rPr>
          <w:rFonts w:hint="eastAsia" w:ascii="宋体" w:hAnsi="宋体" w:eastAsia="宋体"/>
          <w:sz w:val="24"/>
          <w:szCs w:val="24"/>
          <w:highlight w:val="none"/>
        </w:rPr>
        <w:t>方有权终止本协议：</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lang w:val="en-US" w:eastAsia="zh-CN"/>
        </w:rPr>
        <w:t>（一）乙</w:t>
      </w:r>
      <w:r>
        <w:rPr>
          <w:rFonts w:hint="eastAsia" w:ascii="宋体" w:hAnsi="宋体" w:eastAsia="宋体"/>
          <w:sz w:val="24"/>
          <w:szCs w:val="24"/>
          <w:highlight w:val="none"/>
        </w:rPr>
        <w:t>方不按</w:t>
      </w:r>
      <w:r>
        <w:rPr>
          <w:rFonts w:hint="eastAsia" w:ascii="宋体" w:hAnsi="宋体" w:eastAsia="宋体"/>
          <w:sz w:val="24"/>
          <w:szCs w:val="24"/>
          <w:highlight w:val="none"/>
          <w:lang w:val="en-US" w:eastAsia="zh-CN"/>
        </w:rPr>
        <w:t>合同要求进行核酸检测或不按合同要求出具检测结果</w:t>
      </w:r>
      <w:r>
        <w:rPr>
          <w:rFonts w:hint="eastAsia" w:ascii="宋体" w:hAnsi="宋体" w:eastAsia="宋体"/>
          <w:sz w:val="24"/>
          <w:szCs w:val="24"/>
          <w:highlight w:val="none"/>
        </w:rPr>
        <w:t>，经</w:t>
      </w:r>
      <w:r>
        <w:rPr>
          <w:rFonts w:hint="eastAsia" w:ascii="宋体" w:hAnsi="宋体" w:eastAsia="宋体"/>
          <w:sz w:val="24"/>
          <w:szCs w:val="24"/>
          <w:highlight w:val="none"/>
          <w:lang w:val="en-US" w:eastAsia="zh-CN"/>
        </w:rPr>
        <w:t>甲方提出后</w:t>
      </w:r>
      <w:r>
        <w:rPr>
          <w:rFonts w:hint="eastAsia" w:ascii="宋体" w:hAnsi="宋体" w:eastAsia="宋体"/>
          <w:sz w:val="24"/>
          <w:szCs w:val="24"/>
          <w:highlight w:val="none"/>
        </w:rPr>
        <w:t>仍不予改正</w:t>
      </w:r>
      <w:r>
        <w:rPr>
          <w:rFonts w:hint="eastAsia" w:ascii="宋体" w:hAnsi="宋体" w:eastAsia="宋体"/>
          <w:sz w:val="24"/>
          <w:szCs w:val="24"/>
          <w:highlight w:val="none"/>
          <w:lang w:val="en-US" w:eastAsia="zh-CN"/>
        </w:rPr>
        <w:t>的或同一事项再犯的</w:t>
      </w:r>
      <w:r>
        <w:rPr>
          <w:rFonts w:hint="eastAsia" w:ascii="宋体" w:hAnsi="宋体" w:eastAsia="宋体"/>
          <w:sz w:val="24"/>
          <w:szCs w:val="24"/>
          <w:highlight w:val="none"/>
        </w:rPr>
        <w:t>。</w:t>
      </w:r>
    </w:p>
    <w:p>
      <w:pPr>
        <w:pStyle w:val="68"/>
        <w:spacing w:line="360" w:lineRule="auto"/>
        <w:ind w:firstLine="560"/>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二</w:t>
      </w:r>
      <w:r>
        <w:rPr>
          <w:rFonts w:hint="eastAsia" w:ascii="宋体" w:hAnsi="宋体" w:eastAsia="宋体"/>
          <w:sz w:val="24"/>
          <w:szCs w:val="24"/>
          <w:highlight w:val="none"/>
          <w:lang w:eastAsia="zh-CN"/>
        </w:rPr>
        <w:t>）</w:t>
      </w:r>
      <w:r>
        <w:rPr>
          <w:rFonts w:hint="eastAsia" w:ascii="宋体" w:hAnsi="宋体" w:eastAsia="宋体"/>
          <w:sz w:val="24"/>
          <w:szCs w:val="24"/>
          <w:highlight w:val="none"/>
        </w:rPr>
        <w:t>乙方因国家政策或其他原因不能提供相应的服务。</w:t>
      </w:r>
    </w:p>
    <w:p>
      <w:pPr>
        <w:pStyle w:val="68"/>
        <w:spacing w:line="360" w:lineRule="auto"/>
        <w:ind w:firstLine="56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（三）其他政策原因。</w:t>
      </w:r>
    </w:p>
    <w:p>
      <w:pPr>
        <w:spacing w:after="156" w:afterLines="50" w:line="360" w:lineRule="auto"/>
        <w:ind w:firstLine="480" w:firstLineChars="200"/>
        <w:rPr>
          <w:rFonts w:hint="eastAsia" w:ascii="宋体" w:hAnsi="宋体" w:cs="宋体"/>
          <w:b/>
          <w:sz w:val="24"/>
          <w:lang w:val="en-US" w:eastAsia="zh-CN"/>
        </w:rPr>
      </w:pPr>
      <w:r>
        <w:rPr>
          <w:rFonts w:hint="eastAsia" w:ascii="宋体" w:hAnsi="宋体" w:cs="宋体"/>
          <w:b/>
          <w:sz w:val="24"/>
          <w:lang w:val="en-US" w:eastAsia="zh-CN"/>
        </w:rPr>
        <w:t>七、争议解决</w:t>
      </w:r>
    </w:p>
    <w:p>
      <w:pPr>
        <w:pStyle w:val="68"/>
        <w:spacing w:line="360" w:lineRule="auto"/>
        <w:ind w:firstLine="56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任一方未按照本协议规定履行或履行不符合本协议规定的，即为违约，另一方有权要求违约方赔偿一切损失，包括但不限于经济损失及因维权支出的合理的诉讼费、律师费、保全费、担保费、鉴定费、差旅费、调查取证费等费用。</w:t>
      </w:r>
    </w:p>
    <w:p>
      <w:pPr>
        <w:pStyle w:val="68"/>
        <w:spacing w:line="360" w:lineRule="auto"/>
        <w:ind w:firstLine="56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本合同履行过程中发生争议，由双方当事人协商解决。协商不成的按下列第（二）种方式解决。</w:t>
      </w:r>
    </w:p>
    <w:p>
      <w:pPr>
        <w:pStyle w:val="68"/>
        <w:spacing w:line="360" w:lineRule="auto"/>
        <w:ind w:left="485" w:firstLine="0" w:firstLineChars="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（一）提交广州仲裁委员会仲裁；</w:t>
      </w:r>
    </w:p>
    <w:p>
      <w:pPr>
        <w:pStyle w:val="68"/>
        <w:spacing w:line="360" w:lineRule="auto"/>
        <w:ind w:left="485" w:firstLine="0" w:firstLineChars="0"/>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（二）依法向甲方所在地的人民法院起诉。</w:t>
      </w:r>
    </w:p>
    <w:p>
      <w:pPr>
        <w:spacing w:after="156" w:afterLines="50" w:line="360" w:lineRule="auto"/>
        <w:ind w:firstLine="480" w:firstLineChars="200"/>
        <w:rPr>
          <w:rFonts w:hint="eastAsia" w:ascii="宋体" w:hAnsi="宋体" w:cs="宋体"/>
          <w:b/>
          <w:sz w:val="24"/>
          <w:lang w:val="en-US" w:eastAsia="zh-CN"/>
        </w:rPr>
      </w:pPr>
      <w:r>
        <w:rPr>
          <w:rFonts w:hint="eastAsia" w:ascii="宋体" w:hAnsi="宋体" w:cs="宋体"/>
          <w:b/>
          <w:sz w:val="24"/>
          <w:lang w:val="en-US" w:eastAsia="zh-CN"/>
        </w:rPr>
        <w:t>八、合同生效及其他</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（一）</w:t>
      </w:r>
      <w:r>
        <w:rPr>
          <w:rFonts w:hint="eastAsia" w:ascii="宋体" w:hAnsi="宋体" w:eastAsiaTheme="minorEastAsia" w:cstheme="minorBidi"/>
          <w:kern w:val="2"/>
          <w:sz w:val="24"/>
          <w:szCs w:val="24"/>
          <w:highlight w:val="none"/>
          <w:lang w:val="en-US" w:eastAsia="zh-CN" w:bidi="ar-SA"/>
        </w:rPr>
        <w:t>合同生效的条件：合同签订盖章。</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（二）</w:t>
      </w:r>
      <w:r>
        <w:rPr>
          <w:rFonts w:hint="eastAsia" w:ascii="宋体" w:hAnsi="宋体" w:eastAsiaTheme="minorEastAsia" w:cstheme="minorBidi"/>
          <w:kern w:val="2"/>
          <w:sz w:val="24"/>
          <w:szCs w:val="24"/>
          <w:highlight w:val="none"/>
          <w:lang w:val="en-US" w:eastAsia="zh-CN" w:bidi="ar-SA"/>
        </w:rPr>
        <w:t>甲方委托乙方承担本合同内容以外的工作服务，需另行签订协议并支付费用。</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（三）</w:t>
      </w:r>
      <w:r>
        <w:rPr>
          <w:rFonts w:hint="eastAsia" w:ascii="宋体" w:hAnsi="宋体" w:eastAsiaTheme="minorEastAsia" w:cstheme="minorBidi"/>
          <w:kern w:val="2"/>
          <w:sz w:val="24"/>
          <w:szCs w:val="24"/>
          <w:highlight w:val="none"/>
          <w:lang w:val="en-US" w:eastAsia="zh-CN" w:bidi="ar-SA"/>
        </w:rPr>
        <w:t>由于不可抗力因素致使合同无法履行时，双方应及时协商解决。</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（四）</w:t>
      </w:r>
      <w:r>
        <w:rPr>
          <w:rFonts w:hint="eastAsia" w:ascii="宋体" w:hAnsi="宋体" w:eastAsiaTheme="minorEastAsia" w:cstheme="minorBidi"/>
          <w:kern w:val="2"/>
          <w:sz w:val="24"/>
          <w:szCs w:val="24"/>
          <w:highlight w:val="none"/>
          <w:lang w:val="en-US" w:eastAsia="zh-CN" w:bidi="ar-SA"/>
        </w:rPr>
        <w:t>本合同正本一式</w:t>
      </w:r>
      <w:r>
        <w:rPr>
          <w:rFonts w:hint="eastAsia" w:ascii="宋体" w:hAnsi="宋体" w:eastAsiaTheme="minorEastAsia" w:cstheme="minorBidi"/>
          <w:kern w:val="2"/>
          <w:sz w:val="24"/>
          <w:szCs w:val="24"/>
          <w:highlight w:val="none"/>
          <w:u w:val="single"/>
          <w:lang w:val="en-US" w:eastAsia="zh-CN" w:bidi="ar-SA"/>
        </w:rPr>
        <w:t xml:space="preserve"> </w:t>
      </w:r>
      <w:r>
        <w:rPr>
          <w:rFonts w:hint="eastAsia" w:ascii="宋体" w:hAnsi="宋体" w:cstheme="minorBidi"/>
          <w:kern w:val="2"/>
          <w:sz w:val="24"/>
          <w:szCs w:val="24"/>
          <w:highlight w:val="none"/>
          <w:u w:val="single"/>
          <w:lang w:val="en-US" w:eastAsia="zh-CN" w:bidi="ar-SA"/>
        </w:rPr>
        <w:t>陆</w:t>
      </w:r>
      <w:r>
        <w:rPr>
          <w:rFonts w:hint="eastAsia" w:ascii="宋体" w:hAnsi="宋体" w:eastAsiaTheme="minorEastAsia" w:cstheme="minorBidi"/>
          <w:kern w:val="2"/>
          <w:sz w:val="24"/>
          <w:szCs w:val="24"/>
          <w:highlight w:val="none"/>
          <w:u w:val="single"/>
          <w:lang w:val="en-US" w:eastAsia="zh-CN" w:bidi="ar-SA"/>
        </w:rPr>
        <w:t xml:space="preserve"> </w:t>
      </w:r>
      <w:r>
        <w:rPr>
          <w:rFonts w:hint="eastAsia" w:ascii="宋体" w:hAnsi="宋体" w:eastAsiaTheme="minorEastAsia" w:cstheme="minorBidi"/>
          <w:kern w:val="2"/>
          <w:sz w:val="24"/>
          <w:szCs w:val="24"/>
          <w:highlight w:val="none"/>
          <w:lang w:val="en-US" w:eastAsia="zh-CN" w:bidi="ar-SA"/>
        </w:rPr>
        <w:t>份，甲方执</w:t>
      </w:r>
      <w:r>
        <w:rPr>
          <w:rFonts w:hint="eastAsia" w:ascii="宋体" w:hAnsi="宋体" w:eastAsiaTheme="minorEastAsia" w:cstheme="minorBidi"/>
          <w:kern w:val="2"/>
          <w:sz w:val="24"/>
          <w:szCs w:val="24"/>
          <w:highlight w:val="none"/>
          <w:u w:val="single"/>
          <w:lang w:val="en-US" w:eastAsia="zh-CN" w:bidi="ar-SA"/>
        </w:rPr>
        <w:t xml:space="preserve"> </w:t>
      </w:r>
      <w:r>
        <w:rPr>
          <w:rFonts w:hint="eastAsia" w:ascii="宋体" w:hAnsi="宋体" w:cstheme="minorBidi"/>
          <w:kern w:val="2"/>
          <w:sz w:val="24"/>
          <w:szCs w:val="24"/>
          <w:highlight w:val="none"/>
          <w:u w:val="single"/>
          <w:lang w:val="en-US" w:eastAsia="zh-CN" w:bidi="ar-SA"/>
        </w:rPr>
        <w:t>肆</w:t>
      </w:r>
      <w:r>
        <w:rPr>
          <w:rFonts w:hint="eastAsia" w:ascii="宋体" w:hAnsi="宋体" w:eastAsiaTheme="minorEastAsia" w:cstheme="minorBidi"/>
          <w:kern w:val="2"/>
          <w:sz w:val="24"/>
          <w:szCs w:val="24"/>
          <w:highlight w:val="none"/>
          <w:u w:val="single"/>
          <w:lang w:val="en-US" w:eastAsia="zh-CN" w:bidi="ar-SA"/>
        </w:rPr>
        <w:t xml:space="preserve"> </w:t>
      </w:r>
      <w:r>
        <w:rPr>
          <w:rFonts w:hint="eastAsia" w:ascii="宋体" w:hAnsi="宋体" w:eastAsiaTheme="minorEastAsia" w:cstheme="minorBidi"/>
          <w:kern w:val="2"/>
          <w:sz w:val="24"/>
          <w:szCs w:val="24"/>
          <w:highlight w:val="none"/>
          <w:lang w:val="en-US" w:eastAsia="zh-CN" w:bidi="ar-SA"/>
        </w:rPr>
        <w:t>份，乙方执</w:t>
      </w:r>
      <w:r>
        <w:rPr>
          <w:rFonts w:hint="eastAsia" w:ascii="宋体" w:hAnsi="宋体" w:cstheme="minorBidi"/>
          <w:kern w:val="2"/>
          <w:sz w:val="24"/>
          <w:szCs w:val="24"/>
          <w:highlight w:val="none"/>
          <w:u w:val="single"/>
          <w:lang w:val="en-US" w:eastAsia="zh-CN" w:bidi="ar-SA"/>
        </w:rPr>
        <w:t xml:space="preserve"> 贰 </w:t>
      </w:r>
      <w:r>
        <w:rPr>
          <w:rFonts w:hint="eastAsia" w:ascii="宋体" w:hAnsi="宋体" w:eastAsiaTheme="minorEastAsia" w:cstheme="minorBidi"/>
          <w:kern w:val="2"/>
          <w:sz w:val="24"/>
          <w:szCs w:val="24"/>
          <w:highlight w:val="none"/>
          <w:lang w:val="en-US" w:eastAsia="zh-CN" w:bidi="ar-SA"/>
        </w:rPr>
        <w:t>份，双方所执合同具同等法律效力。</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（五）</w:t>
      </w:r>
      <w:r>
        <w:rPr>
          <w:rFonts w:hint="eastAsia" w:ascii="宋体" w:hAnsi="宋体" w:eastAsiaTheme="minorEastAsia" w:cstheme="minorBidi"/>
          <w:kern w:val="2"/>
          <w:sz w:val="24"/>
          <w:szCs w:val="24"/>
          <w:highlight w:val="none"/>
          <w:lang w:val="en-US" w:eastAsia="zh-CN" w:bidi="ar-SA"/>
        </w:rPr>
        <w:t>双方履行完合同规定的义务后，本合同即行终止。</w:t>
      </w:r>
    </w:p>
    <w:p>
      <w:pPr>
        <w:adjustRightInd w:val="0"/>
        <w:spacing w:line="360" w:lineRule="auto"/>
        <w:ind w:firstLine="480" w:firstLineChars="200"/>
        <w:jc w:val="left"/>
        <w:textAlignment w:val="baseline"/>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（六）</w:t>
      </w:r>
      <w:r>
        <w:rPr>
          <w:rFonts w:hint="eastAsia" w:ascii="宋体" w:hAnsi="宋体" w:eastAsiaTheme="minorEastAsia" w:cstheme="minorBidi"/>
          <w:kern w:val="2"/>
          <w:sz w:val="24"/>
          <w:szCs w:val="24"/>
          <w:highlight w:val="none"/>
          <w:lang w:val="en-US" w:eastAsia="zh-CN" w:bidi="ar-SA"/>
        </w:rPr>
        <w:t>双方认可的来往传真、会议纪要等，均为合同的组成部分，与本合同具有同等法律效力。</w:t>
      </w:r>
    </w:p>
    <w:p>
      <w:pPr>
        <w:spacing w:line="360" w:lineRule="auto"/>
        <w:ind w:firstLine="480" w:firstLineChars="200"/>
        <w:outlineLvl w:val="0"/>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（七）</w:t>
      </w:r>
      <w:r>
        <w:rPr>
          <w:rFonts w:hint="eastAsia" w:ascii="宋体" w:hAnsi="宋体" w:eastAsiaTheme="minorEastAsia" w:cstheme="minorBidi"/>
          <w:kern w:val="2"/>
          <w:sz w:val="24"/>
          <w:szCs w:val="24"/>
          <w:highlight w:val="none"/>
          <w:lang w:val="en-US" w:eastAsia="zh-CN" w:bidi="ar-SA"/>
        </w:rPr>
        <w:t>未尽事宜，双方协商一致，可签订补充协议，补充协议与本合同具有同等效力。</w:t>
      </w:r>
    </w:p>
    <w:p>
      <w:pPr>
        <w:spacing w:line="360" w:lineRule="auto"/>
        <w:ind w:firstLine="480" w:firstLineChars="200"/>
        <w:outlineLvl w:val="0"/>
        <w:rPr>
          <w:rFonts w:hint="eastAsia" w:ascii="宋体" w:hAnsi="宋体" w:eastAsiaTheme="minorEastAsia"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（八）</w:t>
      </w:r>
      <w:r>
        <w:rPr>
          <w:rFonts w:hint="eastAsia" w:ascii="宋体" w:hAnsi="宋体" w:eastAsiaTheme="minorEastAsia" w:cstheme="minorBidi"/>
          <w:kern w:val="2"/>
          <w:sz w:val="24"/>
          <w:szCs w:val="24"/>
          <w:highlight w:val="none"/>
          <w:lang w:val="en-US" w:eastAsia="zh-CN" w:bidi="ar-SA"/>
        </w:rPr>
        <w:t>本合同附件是合同不可分割的一部分，具有相同的法律效力，具体附件如下：</w:t>
      </w:r>
    </w:p>
    <w:p>
      <w:pPr>
        <w:pStyle w:val="13"/>
        <w:spacing w:line="360" w:lineRule="auto"/>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 xml:space="preserve">附件1：成交通知书 </w:t>
      </w:r>
    </w:p>
    <w:p>
      <w:pPr>
        <w:pStyle w:val="13"/>
        <w:spacing w:line="360" w:lineRule="auto"/>
        <w:rPr>
          <w:rFonts w:hint="eastAsia" w:ascii="宋体" w:hAnsi="宋体" w:eastAsiaTheme="minorEastAsia" w:cstheme="minorBidi"/>
          <w:kern w:val="2"/>
          <w:sz w:val="24"/>
          <w:szCs w:val="24"/>
          <w:highlight w:val="none"/>
          <w:lang w:val="en-US" w:eastAsia="zh-CN" w:bidi="ar-SA"/>
        </w:rPr>
      </w:pPr>
      <w:r>
        <w:rPr>
          <w:rFonts w:hint="eastAsia" w:ascii="宋体" w:hAnsi="宋体" w:eastAsiaTheme="minorEastAsia" w:cstheme="minorBidi"/>
          <w:kern w:val="2"/>
          <w:sz w:val="24"/>
          <w:szCs w:val="24"/>
          <w:highlight w:val="none"/>
          <w:lang w:val="en-US" w:eastAsia="zh-CN" w:bidi="ar-SA"/>
        </w:rPr>
        <w:t xml:space="preserve">附件2：廉洁协议 </w:t>
      </w:r>
    </w:p>
    <w:p>
      <w:pPr>
        <w:pStyle w:val="13"/>
        <w:spacing w:line="360" w:lineRule="auto"/>
        <w:rPr>
          <w:rFonts w:hint="eastAsia"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附件3：安全协议</w:t>
      </w:r>
    </w:p>
    <w:p>
      <w:pPr>
        <w:pStyle w:val="13"/>
        <w:spacing w:line="360" w:lineRule="auto"/>
        <w:rPr>
          <w:rFonts w:hint="eastAsia"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附件4：报价清单</w:t>
      </w:r>
    </w:p>
    <w:p>
      <w:pPr>
        <w:pStyle w:val="13"/>
        <w:spacing w:line="360" w:lineRule="auto"/>
        <w:rPr>
          <w:rFonts w:hint="default"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附件5：</w:t>
      </w:r>
      <w:r>
        <w:rPr>
          <w:rFonts w:hint="default" w:ascii="宋体" w:hAnsi="宋体" w:cstheme="minorBidi"/>
          <w:kern w:val="2"/>
          <w:sz w:val="24"/>
          <w:szCs w:val="24"/>
          <w:highlight w:val="none"/>
          <w:lang w:val="en-US" w:eastAsia="zh-CN" w:bidi="ar-SA"/>
        </w:rPr>
        <w:t>不诚信行为的情形及相应被暂停参与投标活动的处理标准</w:t>
      </w:r>
    </w:p>
    <w:p>
      <w:pPr>
        <w:pStyle w:val="13"/>
        <w:spacing w:line="360" w:lineRule="auto"/>
        <w:rPr>
          <w:rFonts w:hint="default" w:ascii="宋体" w:hAnsi="宋体" w:cstheme="minorBidi"/>
          <w:kern w:val="2"/>
          <w:sz w:val="24"/>
          <w:szCs w:val="24"/>
          <w:highlight w:val="none"/>
          <w:lang w:val="en-US" w:eastAsia="zh-CN" w:bidi="ar-SA"/>
        </w:rPr>
      </w:pPr>
      <w:r>
        <w:rPr>
          <w:rFonts w:hint="eastAsia" w:ascii="宋体" w:hAnsi="宋体" w:cstheme="minorBidi"/>
          <w:kern w:val="2"/>
          <w:sz w:val="24"/>
          <w:szCs w:val="24"/>
          <w:highlight w:val="none"/>
          <w:lang w:val="en-US" w:eastAsia="zh-CN" w:bidi="ar-SA"/>
        </w:rPr>
        <w:t>附件6：防疫管理协议书</w:t>
      </w: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p>
      <w:pPr>
        <w:pStyle w:val="13"/>
        <w:spacing w:line="360" w:lineRule="auto"/>
        <w:ind w:left="583" w:leftChars="278" w:firstLine="120" w:firstLineChars="50"/>
        <w:rPr>
          <w:rFonts w:hint="eastAsia" w:ascii="宋体" w:hAnsi="宋体" w:eastAsiaTheme="minorEastAsia" w:cstheme="minorBidi"/>
          <w:kern w:val="2"/>
          <w:sz w:val="24"/>
          <w:szCs w:val="24"/>
          <w:highlight w:val="none"/>
          <w:lang w:val="en-US" w:eastAsia="zh-CN" w:bidi="ar-SA"/>
        </w:rPr>
      </w:pPr>
    </w:p>
    <w:tbl>
      <w:tblPr>
        <w:tblStyle w:val="21"/>
        <w:tblpPr w:leftFromText="180" w:rightFromText="180" w:vertAnchor="text" w:horzAnchor="page" w:tblpX="1323" w:tblpY="91"/>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hint="eastAsia" w:ascii="宋体" w:hAnsi="宋体" w:eastAsia="宋体" w:cs="宋体"/>
                <w:sz w:val="24"/>
                <w:szCs w:val="24"/>
                <w:highlight w:val="none"/>
                <w:lang w:eastAsia="zh-CN"/>
              </w:rPr>
            </w:pPr>
            <w:r>
              <w:rPr>
                <w:rFonts w:hint="eastAsia" w:ascii="宋体" w:hAnsi="宋体" w:cs="宋体"/>
                <w:color w:val="000000"/>
                <w:sz w:val="24"/>
                <w:szCs w:val="24"/>
                <w:highlight w:val="none"/>
              </w:rPr>
              <w:t>甲方：</w:t>
            </w:r>
            <w:r>
              <w:rPr>
                <w:rFonts w:hint="eastAsia" w:ascii="宋体" w:hAnsi="宋体" w:cs="宋体"/>
                <w:color w:val="000000"/>
                <w:sz w:val="24"/>
                <w:szCs w:val="24"/>
                <w:highlight w:val="none"/>
                <w:lang w:eastAsia="zh-CN"/>
              </w:rPr>
              <w:t>广州从化净水有限公司</w:t>
            </w:r>
          </w:p>
        </w:tc>
        <w:tc>
          <w:tcPr>
            <w:tcW w:w="562" w:type="dxa"/>
            <w:vAlign w:val="center"/>
          </w:tcPr>
          <w:p>
            <w:pPr>
              <w:spacing w:line="360" w:lineRule="auto"/>
              <w:rPr>
                <w:rFonts w:ascii="宋体" w:hAnsi="宋体" w:cs="宋体"/>
                <w:color w:val="000000"/>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(盖章)</w:t>
            </w:r>
          </w:p>
          <w:p>
            <w:pPr>
              <w:spacing w:line="360" w:lineRule="auto"/>
              <w:rPr>
                <w:rFonts w:ascii="宋体" w:hAnsi="宋体" w:cs="宋体"/>
                <w:color w:val="000000"/>
                <w:sz w:val="24"/>
                <w:szCs w:val="24"/>
                <w:highlight w:val="none"/>
              </w:rPr>
            </w:pPr>
          </w:p>
        </w:tc>
        <w:tc>
          <w:tcPr>
            <w:tcW w:w="562" w:type="dxa"/>
          </w:tcPr>
          <w:p>
            <w:pPr>
              <w:spacing w:line="360" w:lineRule="auto"/>
              <w:rPr>
                <w:rFonts w:ascii="宋体" w:hAnsi="宋体" w:cs="宋体"/>
                <w:color w:val="000000"/>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法定代表人/授权代理人：</w:t>
            </w:r>
          </w:p>
          <w:p>
            <w:pPr>
              <w:spacing w:line="360" w:lineRule="auto"/>
              <w:rPr>
                <w:rFonts w:ascii="宋体" w:hAnsi="宋体" w:cs="宋体"/>
                <w:color w:val="000000"/>
                <w:sz w:val="24"/>
                <w:szCs w:val="24"/>
                <w:highlight w:val="none"/>
              </w:rPr>
            </w:pPr>
          </w:p>
        </w:tc>
        <w:tc>
          <w:tcPr>
            <w:tcW w:w="562" w:type="dxa"/>
          </w:tcPr>
          <w:p>
            <w:pPr>
              <w:spacing w:line="360" w:lineRule="auto"/>
              <w:rPr>
                <w:rFonts w:ascii="宋体" w:hAnsi="宋体" w:cs="宋体"/>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highlight w:val="none"/>
              </w:rPr>
            </w:pPr>
            <w:r>
              <w:rPr>
                <w:rFonts w:hint="eastAsia" w:ascii="宋体" w:hAnsi="宋体" w:cs="宋体"/>
                <w:color w:val="000000"/>
                <w:sz w:val="24"/>
                <w:szCs w:val="24"/>
                <w:highlight w:val="none"/>
              </w:rPr>
              <w:t>联系人：</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ind w:right="-18" w:rightChars="-9"/>
              <w:rPr>
                <w:rFonts w:ascii="宋体" w:hAnsi="宋体" w:cs="宋体"/>
                <w:color w:val="000000"/>
                <w:sz w:val="24"/>
                <w:szCs w:val="24"/>
                <w:highlight w:val="none"/>
              </w:rPr>
            </w:pPr>
            <w:r>
              <w:rPr>
                <w:rFonts w:hint="eastAsia" w:ascii="宋体" w:hAnsi="宋体" w:cs="宋体"/>
                <w:color w:val="000000"/>
                <w:sz w:val="24"/>
                <w:szCs w:val="24"/>
                <w:highlight w:val="none"/>
              </w:rPr>
              <w:t>联系人：</w:t>
            </w:r>
          </w:p>
        </w:tc>
      </w:tr>
      <w:tr>
        <w:tblPrEx>
          <w:tblCellMar>
            <w:top w:w="0" w:type="dxa"/>
            <w:left w:w="28" w:type="dxa"/>
            <w:bottom w:w="0" w:type="dxa"/>
            <w:right w:w="28" w:type="dxa"/>
          </w:tblCellMar>
        </w:tblPrEx>
        <w:trPr>
          <w:jc w:val="center"/>
        </w:trPr>
        <w:tc>
          <w:tcPr>
            <w:tcW w:w="3857" w:type="dxa"/>
          </w:tcPr>
          <w:p>
            <w:pPr>
              <w:spacing w:line="360" w:lineRule="auto"/>
              <w:rPr>
                <w:rFonts w:hint="default"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地址：广州市</w:t>
            </w:r>
            <w:r>
              <w:rPr>
                <w:rFonts w:hint="eastAsia" w:ascii="宋体" w:hAnsi="宋体" w:cs="宋体"/>
                <w:color w:val="000000"/>
                <w:sz w:val="24"/>
                <w:szCs w:val="24"/>
                <w:highlight w:val="none"/>
                <w:lang w:val="en-US" w:eastAsia="zh-CN"/>
              </w:rPr>
              <w:t>从化区江埔街从荔路50号</w:t>
            </w:r>
          </w:p>
        </w:tc>
        <w:tc>
          <w:tcPr>
            <w:tcW w:w="562" w:type="dxa"/>
          </w:tcPr>
          <w:p>
            <w:pPr>
              <w:spacing w:line="360" w:lineRule="auto"/>
              <w:rPr>
                <w:rFonts w:ascii="宋体" w:hAnsi="宋体" w:cs="宋体"/>
                <w:sz w:val="24"/>
                <w:szCs w:val="24"/>
                <w:highlight w:val="none"/>
              </w:rPr>
            </w:pPr>
          </w:p>
        </w:tc>
        <w:tc>
          <w:tcPr>
            <w:tcW w:w="4007" w:type="dxa"/>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lang w:val="en-US" w:eastAsia="zh-CN"/>
              </w:rPr>
              <w:t>510900</w:t>
            </w:r>
            <w:r>
              <w:rPr>
                <w:rFonts w:hint="eastAsia" w:ascii="宋体" w:hAnsi="宋体" w:cs="宋体"/>
                <w:sz w:val="24"/>
                <w:szCs w:val="24"/>
                <w:highlight w:val="none"/>
              </w:rPr>
              <w:tab/>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hint="default"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电话：</w:t>
            </w:r>
            <w:r>
              <w:rPr>
                <w:rFonts w:hint="eastAsia" w:ascii="宋体" w:hAnsi="宋体" w:cs="宋体"/>
                <w:color w:val="000000"/>
                <w:sz w:val="24"/>
                <w:szCs w:val="24"/>
                <w:highlight w:val="none"/>
                <w:lang w:val="en-US" w:eastAsia="zh-CN"/>
              </w:rPr>
              <w:t>37984611</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hint="eastAsia" w:ascii="宋体" w:hAnsi="宋体" w:cs="宋体" w:eastAsiaTheme="minorEastAsia"/>
                <w:sz w:val="24"/>
                <w:szCs w:val="24"/>
                <w:highlight w:val="none"/>
                <w:lang w:val="en-US" w:eastAsia="zh-CN"/>
              </w:rPr>
            </w:pPr>
            <w:r>
              <w:rPr>
                <w:rFonts w:hint="eastAsia" w:ascii="宋体" w:hAnsi="宋体" w:cs="宋体"/>
                <w:color w:val="000000"/>
                <w:sz w:val="24"/>
                <w:szCs w:val="24"/>
                <w:highlight w:val="none"/>
              </w:rPr>
              <w:t>传真：</w:t>
            </w:r>
            <w:r>
              <w:rPr>
                <w:rFonts w:hint="eastAsia" w:ascii="宋体" w:hAnsi="宋体" w:cs="宋体"/>
                <w:color w:val="000000"/>
                <w:sz w:val="24"/>
                <w:szCs w:val="24"/>
                <w:highlight w:val="none"/>
                <w:lang w:val="en-US" w:eastAsia="zh-CN"/>
              </w:rPr>
              <w:t>/</w:t>
            </w: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highlight w:val="none"/>
              </w:rPr>
            </w:pP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highlight w:val="none"/>
              </w:rPr>
            </w:pPr>
          </w:p>
        </w:tc>
        <w:tc>
          <w:tcPr>
            <w:tcW w:w="562" w:type="dxa"/>
            <w:vAlign w:val="center"/>
          </w:tcPr>
          <w:p>
            <w:pPr>
              <w:spacing w:line="360" w:lineRule="auto"/>
              <w:rPr>
                <w:rFonts w:ascii="宋体" w:hAnsi="宋体" w:cs="宋体"/>
                <w:sz w:val="24"/>
                <w:szCs w:val="24"/>
                <w:highlight w:val="none"/>
              </w:rPr>
            </w:pPr>
          </w:p>
        </w:tc>
        <w:tc>
          <w:tcPr>
            <w:tcW w:w="4007" w:type="dxa"/>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highlight w:val="none"/>
              </w:rPr>
            </w:pPr>
            <w:r>
              <w:rPr>
                <w:rFonts w:hint="eastAsia" w:ascii="宋体" w:hAnsi="宋体" w:cs="宋体"/>
                <w:sz w:val="24"/>
                <w:szCs w:val="24"/>
                <w:highlight w:val="none"/>
              </w:rPr>
              <w:t>签约日期：202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tc>
        <w:tc>
          <w:tcPr>
            <w:tcW w:w="562" w:type="dxa"/>
            <w:vAlign w:val="center"/>
          </w:tcPr>
          <w:p>
            <w:pPr>
              <w:rPr>
                <w:rFonts w:ascii="宋体" w:hAnsi="宋体" w:cs="宋体"/>
                <w:sz w:val="24"/>
                <w:szCs w:val="24"/>
                <w:highlight w:val="none"/>
              </w:rPr>
            </w:pPr>
          </w:p>
        </w:tc>
        <w:tc>
          <w:tcPr>
            <w:tcW w:w="4007" w:type="dxa"/>
            <w:vAlign w:val="center"/>
          </w:tcPr>
          <w:p>
            <w:pPr>
              <w:rPr>
                <w:rFonts w:ascii="宋体" w:hAnsi="宋体" w:cs="宋体"/>
                <w:sz w:val="24"/>
                <w:szCs w:val="24"/>
                <w:highlight w:val="none"/>
              </w:rPr>
            </w:pPr>
            <w:r>
              <w:rPr>
                <w:rFonts w:hint="eastAsia" w:ascii="宋体" w:hAnsi="宋体" w:cs="宋体"/>
                <w:sz w:val="24"/>
                <w:szCs w:val="24"/>
                <w:highlight w:val="none"/>
              </w:rPr>
              <w:t>签约日期：202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tc>
      </w:tr>
    </w:tbl>
    <w:p>
      <w:pPr>
        <w:spacing w:line="360" w:lineRule="auto"/>
        <w:rPr>
          <w:rFonts w:ascii="宋体" w:hAnsi="宋体" w:cs="宋体"/>
          <w:b/>
          <w:bCs/>
          <w:szCs w:val="21"/>
          <w:highlight w:val="none"/>
        </w:rPr>
      </w:pPr>
    </w:p>
    <w:p>
      <w:pPr>
        <w:pStyle w:val="33"/>
        <w:rPr>
          <w:rFonts w:hAnsi="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p>
    <w:p>
      <w:pPr>
        <w:pStyle w:val="67"/>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 w:val="28"/>
          <w:szCs w:val="28"/>
          <w:highlight w:val="none"/>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w:t>
      </w:r>
      <w:r>
        <w:rPr>
          <w:rFonts w:ascii="宋体" w:hAnsi="宋体" w:cs="宋体"/>
          <w:b/>
          <w:bCs/>
          <w:color w:val="000000" w:themeColor="text1"/>
          <w:sz w:val="28"/>
          <w:szCs w:val="28"/>
          <w:highlight w:val="none"/>
          <w14:textFill>
            <w14:solidFill>
              <w14:schemeClr w14:val="tx1"/>
            </w14:solidFill>
          </w14:textFill>
        </w:rPr>
        <w:t>1</w:t>
      </w:r>
      <w:r>
        <w:rPr>
          <w:rFonts w:hint="eastAsia" w:ascii="宋体" w:hAnsi="宋体" w:cs="宋体"/>
          <w:b/>
          <w:bCs/>
          <w:color w:val="000000" w:themeColor="text1"/>
          <w:sz w:val="28"/>
          <w:szCs w:val="28"/>
          <w:highlight w:val="none"/>
          <w14:textFill>
            <w14:solidFill>
              <w14:schemeClr w14:val="tx1"/>
            </w14:solidFill>
          </w14:textFill>
        </w:rPr>
        <w:t>发包通知书</w:t>
      </w:r>
    </w:p>
    <w:p>
      <w:pPr>
        <w:spacing w:line="360" w:lineRule="auto"/>
        <w:rPr>
          <w:rFonts w:hint="eastAsia" w:ascii="宋体" w:hAnsi="宋体" w:cs="宋体"/>
          <w:b/>
          <w:bCs/>
          <w:color w:val="000000" w:themeColor="text1"/>
          <w:sz w:val="28"/>
          <w:szCs w:val="28"/>
          <w:highlight w:val="none"/>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w:t>
      </w:r>
      <w:r>
        <w:rPr>
          <w:rFonts w:ascii="宋体" w:hAnsi="宋体" w:cs="宋体"/>
          <w:b/>
          <w:bCs/>
          <w:color w:val="000000" w:themeColor="text1"/>
          <w:sz w:val="28"/>
          <w:szCs w:val="28"/>
          <w:highlight w:val="none"/>
          <w14:textFill>
            <w14:solidFill>
              <w14:schemeClr w14:val="tx1"/>
            </w14:solidFill>
          </w14:textFill>
        </w:rPr>
        <w:t>2</w:t>
      </w:r>
      <w:r>
        <w:rPr>
          <w:rFonts w:hint="eastAsia" w:ascii="宋体" w:hAnsi="宋体" w:cs="宋体"/>
          <w:b/>
          <w:bCs/>
          <w:color w:val="000000" w:themeColor="text1"/>
          <w:sz w:val="28"/>
          <w:szCs w:val="28"/>
          <w:highlight w:val="none"/>
          <w14:textFill>
            <w14:solidFill>
              <w14:schemeClr w14:val="tx1"/>
            </w14:solidFill>
          </w14:textFill>
        </w:rPr>
        <w:t>廉洁协议</w:t>
      </w:r>
    </w:p>
    <w:p>
      <w:pPr>
        <w:pStyle w:val="33"/>
        <w:rPr>
          <w:color w:val="000000" w:themeColor="text1"/>
          <w:highlight w:val="none"/>
          <w14:textFill>
            <w14:solidFill>
              <w14:schemeClr w14:val="tx1"/>
            </w14:solidFill>
          </w14:textFill>
        </w:rPr>
      </w:pP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540" w:firstLineChars="22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cs="宋体"/>
          <w:b w:val="0"/>
          <w:bCs/>
          <w:color w:val="auto"/>
          <w:sz w:val="24"/>
          <w:szCs w:val="24"/>
          <w:highlight w:val="none"/>
          <w:u w:val="single"/>
          <w:lang w:eastAsia="zh-CN"/>
        </w:rPr>
        <w:t>广州从化净水有限公司</w:t>
      </w:r>
      <w:r>
        <w:rPr>
          <w:rFonts w:hint="eastAsia" w:ascii="宋体" w:hAnsi="宋体" w:eastAsia="宋体" w:cs="宋体"/>
          <w:b w:val="0"/>
          <w:bCs/>
          <w:color w:val="auto"/>
          <w:sz w:val="24"/>
          <w:szCs w:val="24"/>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360" w:firstLineChars="15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pPr>
        <w:pStyle w:val="13"/>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4" w:leftChars="7"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w:t>
      </w:r>
      <w:r>
        <w:rPr>
          <w:rFonts w:hint="eastAsia" w:ascii="宋体" w:hAnsi="宋体" w:cs="宋体"/>
          <w:b w:val="0"/>
          <w:bCs/>
          <w:color w:val="auto"/>
          <w:sz w:val="24"/>
          <w:szCs w:val="24"/>
          <w:highlight w:val="none"/>
          <w:lang w:eastAsia="zh-CN"/>
        </w:rPr>
        <w:t>广州从化净水有限公司</w:t>
      </w:r>
      <w:r>
        <w:rPr>
          <w:rFonts w:hint="eastAsia" w:ascii="宋体" w:hAnsi="宋体" w:eastAsia="宋体" w:cs="宋体"/>
          <w:b w:val="0"/>
          <w:bCs/>
          <w:color w:val="auto"/>
          <w:sz w:val="24"/>
          <w:szCs w:val="24"/>
          <w:highlight w:val="none"/>
          <w:u w:val="single"/>
        </w:rPr>
        <w:t>纪检室</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020-38890265 </w:t>
      </w:r>
      <w:r>
        <w:rPr>
          <w:rFonts w:hint="eastAsia" w:ascii="宋体" w:hAnsi="宋体" w:eastAsia="宋体" w:cs="宋体"/>
          <w:b w:val="0"/>
          <w:bCs/>
          <w:color w:val="auto"/>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 xml:space="preserve">第五条 </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 w:val="0"/>
          <w:bCs/>
          <w:color w:val="auto"/>
          <w:sz w:val="24"/>
          <w:szCs w:val="24"/>
          <w:highlight w:val="none"/>
          <w:u w:val="single"/>
        </w:rPr>
        <w:t>（合同名称）+（合同编号）</w:t>
      </w:r>
      <w:r>
        <w:rPr>
          <w:rFonts w:hint="eastAsia" w:ascii="宋体" w:hAnsi="宋体" w:eastAsia="宋体" w:cs="宋体"/>
          <w:b w:val="0"/>
          <w:bCs/>
          <w:color w:val="auto"/>
          <w:sz w:val="24"/>
          <w:szCs w:val="24"/>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480" w:firstLineChars="200"/>
        <w:rPr>
          <w:rFonts w:hint="eastAsia" w:ascii="宋体" w:hAnsi="宋体" w:eastAsia="宋体" w:cs="宋体"/>
          <w:b w:val="0"/>
          <w:bCs/>
          <w:color w:val="auto"/>
          <w:sz w:val="24"/>
          <w:szCs w:val="24"/>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lang w:eastAsia="zh-CN"/>
        </w:rPr>
      </w:pPr>
    </w:p>
    <w:p>
      <w:pPr>
        <w:keepNext w:val="0"/>
        <w:keepLines w:val="0"/>
        <w:pageBreakBefore w:val="0"/>
        <w:kinsoku/>
        <w:wordWrap/>
        <w:overflowPunct/>
        <w:topLinePunct w:val="0"/>
        <w:autoSpaceDE/>
        <w:autoSpaceDN/>
        <w:bidi w:val="0"/>
        <w:snapToGrid/>
        <w:spacing w:beforeAutospacing="0" w:line="52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宋体" w:hAnsi="宋体" w:eastAsia="宋体" w:cs="宋体"/>
          <w:b w:val="0"/>
          <w:bCs/>
          <w:color w:val="auto"/>
          <w:sz w:val="24"/>
          <w:szCs w:val="24"/>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7200" w:hangingChars="30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pPr>
        <w:tabs>
          <w:tab w:val="left" w:pos="4170"/>
        </w:tabs>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auto"/>
          <w:sz w:val="24"/>
          <w:szCs w:val="24"/>
          <w:highlight w:val="none"/>
        </w:rPr>
        <w:t>日期:    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rPr>
        <w:t>日期：  年  月  日</w:t>
      </w: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8"/>
          <w:szCs w:val="28"/>
          <w:highlight w:val="none"/>
          <w:lang w:val="en-US" w:eastAsia="zh-CN"/>
          <w14:textFill>
            <w14:solidFill>
              <w14:schemeClr w14:val="tx1"/>
            </w14:solidFill>
          </w14:textFill>
        </w:rPr>
      </w:pPr>
      <w:r>
        <w:rPr>
          <w:rFonts w:hint="eastAsia" w:ascii="宋体" w:hAnsi="宋体" w:cs="宋体" w:eastAsiaTheme="minorEastAsia"/>
          <w:b/>
          <w:bCs/>
          <w:color w:val="000000" w:themeColor="text1"/>
          <w:kern w:val="2"/>
          <w:sz w:val="28"/>
          <w:szCs w:val="28"/>
          <w:highlight w:val="none"/>
          <w:lang w:val="en-US" w:eastAsia="zh-CN"/>
          <w14:textFill>
            <w14:solidFill>
              <w14:schemeClr w14:val="tx1"/>
            </w14:solidFill>
          </w14:textFill>
        </w:rPr>
        <w:t>附件3 安全协议</w:t>
      </w:r>
    </w:p>
    <w:p>
      <w:pPr>
        <w:spacing w:line="560" w:lineRule="exact"/>
        <w:jc w:val="center"/>
        <w:rPr>
          <w:rFonts w:hint="eastAsia" w:ascii="仿宋_GB2312" w:hAnsi="仿宋_GB2312" w:eastAsia="仿宋_GB2312" w:cs="仿宋_GB2312"/>
          <w:bCs/>
          <w:color w:val="000000" w:themeColor="text1"/>
          <w:kern w:val="0"/>
          <w:sz w:val="44"/>
          <w:szCs w:val="44"/>
          <w14:textFill>
            <w14:solidFill>
              <w14:schemeClr w14:val="tx1"/>
            </w14:solidFill>
          </w14:textFill>
        </w:rPr>
      </w:pPr>
      <w:r>
        <w:rPr>
          <w:rFonts w:hint="eastAsia" w:ascii="仿宋_GB2312" w:hAnsi="仿宋_GB2312" w:eastAsia="仿宋_GB2312" w:cs="仿宋_GB2312"/>
          <w:bCs/>
          <w:color w:val="000000" w:themeColor="text1"/>
          <w:kern w:val="0"/>
          <w:sz w:val="44"/>
          <w:szCs w:val="44"/>
          <w14:textFill>
            <w14:solidFill>
              <w14:schemeClr w14:val="tx1"/>
            </w14:solidFill>
          </w14:textFill>
        </w:rPr>
        <w:t>安全协议书</w:t>
      </w:r>
    </w:p>
    <w:p>
      <w:pPr>
        <w:spacing w:line="560" w:lineRule="exact"/>
        <w:rPr>
          <w:rFonts w:ascii="仿宋_GB2312" w:hAnsi="宋体" w:eastAsia="仿宋_GB2312"/>
          <w:color w:val="000000" w:themeColor="text1"/>
          <w:sz w:val="24"/>
          <w14:textFill>
            <w14:solidFill>
              <w14:schemeClr w14:val="tx1"/>
            </w14:solidFill>
          </w14:textFill>
        </w:rPr>
      </w:pPr>
    </w:p>
    <w:p>
      <w:pPr>
        <w:spacing w:line="560" w:lineRule="exact"/>
        <w:rPr>
          <w:rFonts w:hint="eastAsia" w:ascii="宋体" w:hAnsi="宋体" w:eastAsia="宋体" w:cs="Arial"/>
          <w:color w:val="000000" w:themeColor="text1"/>
          <w:kern w:val="0"/>
          <w:sz w:val="24"/>
          <w:lang w:eastAsia="zh-CN"/>
          <w14:textFill>
            <w14:solidFill>
              <w14:schemeClr w14:val="tx1"/>
            </w14:solidFill>
          </w14:textFill>
        </w:rPr>
      </w:pPr>
      <w:bookmarkStart w:id="97" w:name="_Toc21391"/>
      <w:r>
        <w:rPr>
          <w:rFonts w:hint="eastAsia" w:ascii="宋体" w:hAnsi="宋体" w:cs="Arial"/>
          <w:color w:val="000000" w:themeColor="text1"/>
          <w:kern w:val="0"/>
          <w:sz w:val="24"/>
          <w14:textFill>
            <w14:solidFill>
              <w14:schemeClr w14:val="tx1"/>
            </w14:solidFill>
          </w14:textFill>
        </w:rPr>
        <w:t>甲方：</w:t>
      </w:r>
      <w:r>
        <w:rPr>
          <w:rFonts w:hint="eastAsia"/>
          <w:color w:val="000000" w:themeColor="text1"/>
          <w:sz w:val="24"/>
          <w:lang w:eastAsia="zh-CN"/>
          <w14:textFill>
            <w14:solidFill>
              <w14:schemeClr w14:val="tx1"/>
            </w14:solidFill>
          </w14:textFill>
        </w:rPr>
        <w:t>广州从化净水有限公司</w:t>
      </w:r>
    </w:p>
    <w:p>
      <w:pPr>
        <w:spacing w:line="560" w:lineRule="exact"/>
        <w:rPr>
          <w:rFonts w:ascii="宋体" w:hAnsi="宋体" w:cs="Arial"/>
          <w:color w:val="000000" w:themeColor="text1"/>
          <w:kern w:val="0"/>
          <w:sz w:val="24"/>
          <w14:textFill>
            <w14:solidFill>
              <w14:schemeClr w14:val="tx1"/>
            </w14:solidFill>
          </w14:textFill>
        </w:rPr>
      </w:pPr>
      <w:r>
        <w:rPr>
          <w:rFonts w:hint="eastAsia" w:ascii="宋体" w:hAnsi="宋体" w:cs="Arial"/>
          <w:color w:val="000000" w:themeColor="text1"/>
          <w:kern w:val="0"/>
          <w:sz w:val="24"/>
          <w14:textFill>
            <w14:solidFill>
              <w14:schemeClr w14:val="tx1"/>
            </w14:solidFill>
          </w14:textFill>
        </w:rPr>
        <w:t xml:space="preserve">乙方： </w:t>
      </w:r>
    </w:p>
    <w:p>
      <w:pPr>
        <w:adjustRightInd w:val="0"/>
        <w:snapToGrid w:val="0"/>
        <w:spacing w:line="560" w:lineRule="exact"/>
        <w:jc w:val="left"/>
        <w:rPr>
          <w:rStyle w:val="24"/>
          <w:rFonts w:asciiTheme="minorEastAsia" w:hAnsiTheme="minorEastAsia" w:eastAsiaTheme="minorEastAsia"/>
          <w:b w:val="0"/>
          <w:color w:val="000000" w:themeColor="text1"/>
          <w:u w:val="single"/>
          <w14:textFill>
            <w14:solidFill>
              <w14:schemeClr w14:val="tx1"/>
            </w14:solidFill>
          </w14:textFill>
        </w:rPr>
      </w:pPr>
    </w:p>
    <w:bookmarkEnd w:id="97"/>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本协议作为</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的组成部分，与主合同具有同等法律。</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二、甲方权责</w:t>
      </w:r>
    </w:p>
    <w:p>
      <w:pPr>
        <w:adjustRightInd w:val="0"/>
        <w:snapToGrid w:val="0"/>
        <w:spacing w:line="560" w:lineRule="exact"/>
        <w:ind w:firstLine="480" w:firstLineChars="200"/>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三、乙方权责</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（七）乙方聘请、委托的个人或单位，违反本协议的，全部责任均由乙方承担。</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四、事故责任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（七）委托的第三方运输单位或个人，违反本协议的，全部责任均由乙方承担。</w:t>
      </w:r>
    </w:p>
    <w:p>
      <w:pPr>
        <w:pStyle w:val="42"/>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五、补充条款：</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w:t>
      </w:r>
    </w:p>
    <w:p>
      <w:pPr>
        <w:adjustRightInd w:val="0"/>
        <w:snapToGrid w:val="0"/>
        <w:spacing w:line="560" w:lineRule="exact"/>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六、附则</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000000" w:themeColor="text1"/>
          <w:sz w:val="24"/>
          <w14:textFill>
            <w14:solidFill>
              <w14:schemeClr w14:val="tx1"/>
            </w14:solidFill>
          </w14:textFill>
        </w:rPr>
      </w:pPr>
    </w:p>
    <w:tbl>
      <w:tblPr>
        <w:tblStyle w:val="22"/>
        <w:tblW w:w="8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甲方：</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adjustRightInd w:val="0"/>
              <w:snapToGrid w:val="0"/>
              <w:spacing w:line="560" w:lineRule="exact"/>
              <w:ind w:firstLine="240" w:firstLineChars="100"/>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c>
          <w:tcPr>
            <w:tcW w:w="4474" w:type="dxa"/>
          </w:tcPr>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签约代表：</w:t>
            </w:r>
          </w:p>
          <w:p>
            <w:pPr>
              <w:adjustRightInd w:val="0"/>
              <w:snapToGrid w:val="0"/>
              <w:spacing w:line="560" w:lineRule="exac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p>
            <w:pPr>
              <w:adjustRightInd w:val="0"/>
              <w:snapToGrid w:val="0"/>
              <w:spacing w:line="560" w:lineRule="exact"/>
              <w:jc w:val="righ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年</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月</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日</w:t>
            </w:r>
          </w:p>
        </w:tc>
      </w:tr>
    </w:tbl>
    <w:p>
      <w:pPr>
        <w:spacing w:line="560" w:lineRule="exact"/>
        <w:jc w:val="center"/>
        <w:rPr>
          <w:rFonts w:ascii="黑体" w:hAnsi="Batang" w:eastAsia="黑体" w:cs="Batang"/>
          <w:bCs/>
          <w:color w:val="000000" w:themeColor="text1"/>
          <w:kern w:val="0"/>
          <w:sz w:val="44"/>
          <w:szCs w:val="44"/>
          <w:highlight w:val="none"/>
          <w14:textFill>
            <w14:solidFill>
              <w14:schemeClr w14:val="tx1"/>
            </w14:solidFill>
          </w14:textFill>
        </w:rPr>
      </w:pPr>
    </w:p>
    <w:p>
      <w:pPr>
        <w:spacing w:line="560" w:lineRule="exact"/>
        <w:jc w:val="both"/>
        <w:rPr>
          <w:rFonts w:ascii="黑体" w:hAnsi="Batang" w:eastAsia="黑体" w:cs="Batang"/>
          <w:bCs/>
          <w:color w:val="000000" w:themeColor="text1"/>
          <w:kern w:val="0"/>
          <w:sz w:val="44"/>
          <w:szCs w:val="44"/>
          <w:highlight w:val="none"/>
          <w14:textFill>
            <w14:solidFill>
              <w14:schemeClr w14:val="tx1"/>
            </w14:solidFill>
          </w14:textFill>
        </w:rPr>
      </w:pPr>
    </w:p>
    <w:p>
      <w:pPr>
        <w:pStyle w:val="67"/>
      </w:pPr>
    </w:p>
    <w:p>
      <w:pPr>
        <w:pStyle w:val="67"/>
      </w:pPr>
    </w:p>
    <w:p>
      <w:pPr>
        <w:pStyle w:val="67"/>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sectPr>
          <w:pgSz w:w="11907" w:h="16840"/>
          <w:pgMar w:top="1588" w:right="1021" w:bottom="779" w:left="1134" w:header="737" w:footer="454" w:gutter="0"/>
          <w:cols w:space="720" w:num="1"/>
          <w:docGrid w:type="linesAndChars" w:linePitch="312" w:charSpace="0"/>
        </w:sectPr>
      </w:pPr>
    </w:p>
    <w:p>
      <w:pPr>
        <w:spacing w:line="360" w:lineRule="auto"/>
        <w:jc w:val="left"/>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pPr>
      <w:r>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t>附件</w:t>
      </w:r>
      <w:r>
        <w:rPr>
          <w:rFonts w:hint="eastAsia" w:ascii="宋体" w:hAnsi="宋体" w:cs="宋体"/>
          <w:b/>
          <w:bCs/>
          <w:color w:val="000000" w:themeColor="text1"/>
          <w:kern w:val="2"/>
          <w:sz w:val="21"/>
          <w:szCs w:val="21"/>
          <w:highlight w:val="none"/>
          <w:lang w:val="en-US" w:eastAsia="zh-CN"/>
          <w14:textFill>
            <w14:solidFill>
              <w14:schemeClr w14:val="tx1"/>
            </w14:solidFill>
          </w14:textFill>
        </w:rPr>
        <w:t>4</w:t>
      </w:r>
      <w:r>
        <w:rPr>
          <w:rFonts w:hint="eastAsia" w:ascii="宋体" w:hAnsi="宋体" w:cs="宋体" w:eastAsiaTheme="minorEastAsia"/>
          <w:b/>
          <w:bCs/>
          <w:color w:val="000000" w:themeColor="text1"/>
          <w:kern w:val="2"/>
          <w:sz w:val="21"/>
          <w:szCs w:val="21"/>
          <w:highlight w:val="none"/>
          <w:lang w:val="en-US" w:eastAsia="zh-CN"/>
          <w14:textFill>
            <w14:solidFill>
              <w14:schemeClr w14:val="tx1"/>
            </w14:solidFill>
          </w14:textFill>
        </w:rPr>
        <w:t xml:space="preserve"> 报价清单</w:t>
      </w:r>
    </w:p>
    <w:p>
      <w:pPr>
        <w:autoSpaceDE w:val="0"/>
        <w:autoSpaceDN w:val="0"/>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环境（物品、水样）新冠病毒核酸检测。</w:t>
      </w:r>
    </w:p>
    <w:tbl>
      <w:tblPr>
        <w:tblStyle w:val="22"/>
        <w:tblpPr w:leftFromText="180" w:rightFromText="180" w:vertAnchor="text" w:horzAnchor="page" w:tblpX="1662" w:tblpY="257"/>
        <w:tblOverlap w:val="never"/>
        <w:tblW w:w="9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1706"/>
        <w:gridCol w:w="1706"/>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716"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检测</w:t>
            </w:r>
            <w:r>
              <w:rPr>
                <w:rFonts w:hint="eastAsia" w:ascii="宋体" w:hAnsi="宋体" w:eastAsia="宋体" w:cs="宋体"/>
                <w:b/>
                <w:bCs/>
                <w:sz w:val="24"/>
                <w:szCs w:val="24"/>
                <w:highlight w:val="none"/>
              </w:rPr>
              <w:t>项目</w:t>
            </w:r>
          </w:p>
        </w:tc>
        <w:tc>
          <w:tcPr>
            <w:tcW w:w="1706"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color w:val="auto"/>
                <w:kern w:val="2"/>
                <w:sz w:val="24"/>
                <w:szCs w:val="24"/>
                <w:highlight w:val="none"/>
                <w:lang w:val="en-US" w:eastAsia="zh-CN" w:bidi="ar-SA"/>
              </w:rPr>
              <w:t>采样方式</w:t>
            </w:r>
          </w:p>
        </w:tc>
        <w:tc>
          <w:tcPr>
            <w:tcW w:w="1706" w:type="dxa"/>
            <w:noWrap w:val="0"/>
            <w:vAlign w:val="center"/>
          </w:tcPr>
          <w:p>
            <w:pPr>
              <w:pStyle w:val="33"/>
              <w:jc w:val="cente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每管次</w:t>
            </w:r>
          </w:p>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color w:val="auto"/>
                <w:kern w:val="2"/>
                <w:sz w:val="24"/>
                <w:szCs w:val="24"/>
                <w:highlight w:val="none"/>
                <w:lang w:val="en-US" w:eastAsia="zh-CN" w:bidi="ar-SA"/>
              </w:rPr>
              <w:t>（单位/元）</w:t>
            </w:r>
          </w:p>
        </w:tc>
        <w:tc>
          <w:tcPr>
            <w:tcW w:w="3186" w:type="dxa"/>
            <w:noWrap w:val="0"/>
            <w:vAlign w:val="center"/>
          </w:tcPr>
          <w:p>
            <w:pPr>
              <w:snapToGrid w:val="0"/>
              <w:spacing w:line="276"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271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sz w:val="24"/>
                <w:szCs w:val="24"/>
                <w:highlight w:val="none"/>
                <w:lang w:val="en-US" w:eastAsia="zh-CN"/>
              </w:rPr>
              <w:t>环境（物品、水样）新冠病毒核酸检测</w:t>
            </w:r>
            <w:r>
              <w:rPr>
                <w:rFonts w:hint="eastAsia" w:ascii="仿宋_GB2312" w:hAnsi="仿宋_GB2312" w:eastAsia="仿宋_GB2312" w:cs="仿宋_GB2312"/>
                <w:color w:val="auto"/>
                <w:kern w:val="0"/>
                <w:sz w:val="24"/>
                <w:szCs w:val="24"/>
                <w:highlight w:val="none"/>
                <w:vertAlign w:val="baseline"/>
                <w:lang w:val="en-US" w:eastAsia="zh-CN" w:bidi="ar-SA"/>
              </w:rPr>
              <w:t>测服务</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单管</w:t>
            </w:r>
          </w:p>
        </w:tc>
        <w:tc>
          <w:tcPr>
            <w:tcW w:w="170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**元/管次</w:t>
            </w:r>
          </w:p>
        </w:tc>
        <w:tc>
          <w:tcPr>
            <w:tcW w:w="3186"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kern w:val="0"/>
                <w:sz w:val="24"/>
                <w:szCs w:val="24"/>
                <w:highlight w:val="none"/>
                <w:vertAlign w:val="baseline"/>
                <w:lang w:val="en-US" w:eastAsia="zh-CN" w:bidi="ar-SA"/>
              </w:rPr>
            </w:pPr>
            <w:r>
              <w:rPr>
                <w:rFonts w:hint="default" w:ascii="宋体" w:hAnsi="Times New Roman" w:cs="宋体"/>
                <w:sz w:val="24"/>
                <w:szCs w:val="24"/>
                <w:highlight w:val="none"/>
                <w:vertAlign w:val="baseline"/>
                <w:lang w:val="en-US" w:eastAsia="zh-CN"/>
              </w:rPr>
              <w:t>最高限价</w:t>
            </w:r>
            <w:r>
              <w:rPr>
                <w:rFonts w:hint="eastAsia" w:ascii="宋体" w:hAnsi="Times New Roman" w:cs="宋体"/>
                <w:sz w:val="24"/>
                <w:szCs w:val="24"/>
                <w:highlight w:val="none"/>
                <w:vertAlign w:val="baseline"/>
                <w:lang w:val="en-US" w:eastAsia="zh-CN"/>
              </w:rPr>
              <w:t>28</w:t>
            </w:r>
            <w:r>
              <w:rPr>
                <w:rFonts w:hint="default" w:ascii="宋体" w:hAnsi="Times New Roman" w:cs="宋体"/>
                <w:sz w:val="24"/>
                <w:szCs w:val="24"/>
                <w:highlight w:val="none"/>
                <w:vertAlign w:val="baseline"/>
                <w:lang w:val="en-US" w:eastAsia="zh-CN"/>
              </w:rPr>
              <w:t>元/</w:t>
            </w:r>
            <w:r>
              <w:rPr>
                <w:rFonts w:hint="eastAsia" w:ascii="宋体" w:hAnsi="Times New Roman" w:cs="宋体"/>
                <w:sz w:val="24"/>
                <w:szCs w:val="24"/>
                <w:highlight w:val="none"/>
                <w:vertAlign w:val="baseline"/>
                <w:lang w:val="en-US" w:eastAsia="zh-CN"/>
              </w:rPr>
              <w:t>管</w:t>
            </w:r>
          </w:p>
        </w:tc>
      </w:tr>
    </w:tbl>
    <w:p>
      <w:pPr>
        <w:pStyle w:val="33"/>
        <w:rPr>
          <w:rFonts w:hint="eastAsia"/>
          <w:lang w:val="en-US" w:eastAsia="zh-CN"/>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pPr>
    </w:p>
    <w:p>
      <w:pPr>
        <w:adjustRightInd w:val="0"/>
        <w:snapToGrid w:val="0"/>
        <w:jc w:val="left"/>
        <w:rPr>
          <w:rFonts w:hint="eastAsia" w:ascii="仿宋_GB2312" w:hAnsi="仿宋_GB2312" w:eastAsia="仿宋_GB2312" w:cs="仿宋_GB2312"/>
          <w:sz w:val="24"/>
          <w:szCs w:val="24"/>
        </w:rPr>
        <w:sectPr>
          <w:pgSz w:w="11907" w:h="16840"/>
          <w:pgMar w:top="1588" w:right="1021" w:bottom="779" w:left="1134" w:header="737" w:footer="454" w:gutter="0"/>
          <w:cols w:space="720" w:num="1"/>
          <w:docGrid w:type="linesAndChars" w:linePitch="312" w:charSpace="0"/>
        </w:sectPr>
      </w:pPr>
    </w:p>
    <w:p>
      <w:pPr>
        <w:adjustRightInd w:val="0"/>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5</w:t>
      </w:r>
    </w:p>
    <w:p>
      <w:pPr>
        <w:adjustRightInd w:val="0"/>
        <w:snapToGrid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1"/>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w:t>
            </w:r>
            <w:r>
              <w:rPr>
                <w:rFonts w:hint="eastAsia" w:ascii="仿宋_GB2312" w:hAnsi="仿宋_GB2312" w:eastAsia="仿宋_GB2312" w:cs="仿宋_GB2312"/>
                <w:szCs w:val="24"/>
                <w:lang w:eastAsia="zh-CN"/>
              </w:rPr>
              <w:t>广州从化净水有限公司</w:t>
            </w:r>
            <w:r>
              <w:rPr>
                <w:rFonts w:hint="eastAsia" w:ascii="仿宋_GB2312" w:hAnsi="仿宋_GB2312" w:eastAsia="仿宋_GB2312" w:cs="仿宋_GB2312"/>
                <w:szCs w:val="24"/>
              </w:rPr>
              <w:t>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w:t>
            </w:r>
            <w:r>
              <w:rPr>
                <w:rFonts w:hint="eastAsia" w:ascii="仿宋_GB2312" w:hAnsi="仿宋_GB2312" w:eastAsia="仿宋_GB2312" w:cs="仿宋_GB2312"/>
                <w:szCs w:val="24"/>
                <w:lang w:eastAsia="zh-CN"/>
              </w:rPr>
              <w:t>广州从化净水有限公司</w:t>
            </w:r>
            <w:r>
              <w:rPr>
                <w:rFonts w:hint="eastAsia" w:ascii="仿宋_GB2312" w:hAnsi="仿宋_GB2312" w:eastAsia="仿宋_GB2312" w:cs="仿宋_GB2312"/>
                <w:szCs w:val="24"/>
              </w:rPr>
              <w:t>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仿宋_GB2312" w:hAnsi="仿宋_GB2312" w:eastAsia="仿宋_GB2312" w:cs="仿宋_GB2312"/>
                <w:szCs w:val="24"/>
              </w:rPr>
            </w:pPr>
          </w:p>
        </w:tc>
      </w:tr>
    </w:tbl>
    <w:p>
      <w:pPr>
        <w:pStyle w:val="67"/>
        <w:rPr>
          <w:rFonts w:ascii="宋体" w:hAnsi="宋体"/>
        </w:rPr>
      </w:pPr>
    </w:p>
    <w:p>
      <w:pPr>
        <w:pStyle w:val="33"/>
      </w:pPr>
    </w:p>
    <w:p>
      <w:pPr>
        <w:spacing w:line="480" w:lineRule="auto"/>
        <w:rPr>
          <w:rFonts w:hint="eastAsia" w:ascii="宋体" w:hAnsi="宋体" w:cs="宋体"/>
          <w:b/>
          <w:bCs/>
          <w:color w:val="auto"/>
          <w:sz w:val="30"/>
        </w:rPr>
      </w:pPr>
    </w:p>
    <w:p>
      <w:pPr>
        <w:spacing w:line="480" w:lineRule="auto"/>
        <w:rPr>
          <w:rFonts w:hint="eastAsia" w:ascii="宋体" w:hAnsi="宋体" w:cs="宋体"/>
          <w:b/>
          <w:bCs/>
          <w:color w:val="auto"/>
          <w:sz w:val="30"/>
        </w:rPr>
      </w:pPr>
    </w:p>
    <w:p>
      <w:pPr>
        <w:spacing w:line="480" w:lineRule="auto"/>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pStyle w:val="33"/>
        <w:rPr>
          <w:rFonts w:hint="eastAsia" w:ascii="宋体" w:hAnsi="宋体" w:cs="宋体"/>
          <w:b/>
          <w:bCs/>
          <w:color w:val="auto"/>
          <w:sz w:val="30"/>
        </w:rPr>
      </w:pPr>
    </w:p>
    <w:p>
      <w:pPr>
        <w:spacing w:line="480" w:lineRule="auto"/>
        <w:rPr>
          <w:rFonts w:hint="eastAsia" w:ascii="宋体" w:hAnsi="宋体" w:cs="宋体"/>
          <w:b/>
          <w:bCs/>
          <w:color w:val="auto"/>
          <w:sz w:val="30"/>
        </w:rPr>
      </w:pPr>
    </w:p>
    <w:p>
      <w:pPr>
        <w:spacing w:line="500" w:lineRule="exact"/>
        <w:ind w:firstLine="0" w:firstLineChars="0"/>
        <w:jc w:val="left"/>
        <w:rPr>
          <w:rFonts w:hint="eastAsia" w:ascii="宋体" w:hAnsi="宋体" w:eastAsia="宋体" w:cs="宋体"/>
          <w:b/>
          <w:bCs/>
          <w:color w:val="000000"/>
          <w:sz w:val="24"/>
          <w:szCs w:val="24"/>
        </w:rPr>
      </w:pPr>
      <w:r>
        <w:rPr>
          <w:rFonts w:hint="eastAsia" w:ascii="宋体" w:hAnsi="宋体" w:eastAsia="宋体" w:cs="宋体"/>
          <w:b/>
          <w:bCs w:val="0"/>
          <w:color w:val="000000"/>
          <w:sz w:val="24"/>
          <w:szCs w:val="24"/>
          <w:lang w:val="en-US" w:eastAsia="zh-CN"/>
        </w:rPr>
        <w:t>附件六：</w:t>
      </w:r>
      <w:r>
        <w:rPr>
          <w:rFonts w:hint="eastAsia" w:ascii="宋体" w:hAnsi="宋体" w:eastAsia="宋体" w:cs="宋体"/>
          <w:b/>
          <w:bCs/>
          <w:color w:val="000000"/>
          <w:sz w:val="24"/>
          <w:szCs w:val="24"/>
          <w:lang w:val="en-US" w:eastAsia="zh-CN"/>
        </w:rPr>
        <w:t>防疫</w:t>
      </w:r>
      <w:r>
        <w:rPr>
          <w:rFonts w:hint="eastAsia" w:ascii="宋体" w:hAnsi="宋体" w:eastAsia="宋体" w:cs="宋体"/>
          <w:b/>
          <w:bCs/>
          <w:color w:val="000000"/>
          <w:sz w:val="24"/>
          <w:szCs w:val="24"/>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500" w:lineRule="exact"/>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w:t>
      </w:r>
      <w:r>
        <w:rPr>
          <w:rFonts w:hint="eastAsia" w:ascii="宋体" w:hAnsi="宋体" w:cs="宋体"/>
          <w:color w:val="000000"/>
          <w:sz w:val="24"/>
          <w:szCs w:val="24"/>
          <w:u w:val="none"/>
          <w:lang w:eastAsia="zh-CN"/>
        </w:rPr>
        <w:t>广州从化净水有限公司</w:t>
      </w:r>
    </w:p>
    <w:p>
      <w:pPr>
        <w:adjustRightInd w:val="0"/>
        <w:snapToGrid w:val="0"/>
        <w:spacing w:line="500" w:lineRule="exact"/>
        <w:ind w:firstLine="480" w:firstLineChars="200"/>
        <w:jc w:val="left"/>
        <w:rPr>
          <w:rStyle w:val="24"/>
          <w:rFonts w:hint="eastAsia" w:ascii="宋体" w:hAnsi="宋体" w:eastAsia="宋体" w:cs="宋体"/>
          <w:b w:val="0"/>
          <w:color w:val="000000"/>
          <w:sz w:val="24"/>
          <w:szCs w:val="24"/>
          <w:u w:val="none"/>
        </w:rPr>
      </w:pP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rPr>
        <w:t>本协议与主协议的关系</w:t>
      </w:r>
    </w:p>
    <w:p>
      <w:pPr>
        <w:widowControl/>
        <w:adjustRightInd/>
        <w:snapToGrid/>
        <w:spacing w:line="460" w:lineRule="exact"/>
        <w:ind w:left="0"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本协议作为</w:t>
      </w:r>
      <w:r>
        <w:rPr>
          <w:rFonts w:hint="eastAsia" w:ascii="宋体" w:hAnsi="宋体" w:cs="宋体"/>
          <w:b w:val="0"/>
          <w:bCs w:val="0"/>
          <w:color w:val="auto"/>
          <w:sz w:val="24"/>
          <w:szCs w:val="24"/>
          <w:highlight w:val="none"/>
          <w:u w:val="single"/>
          <w:lang w:val="en-US" w:eastAsia="zh-CN"/>
        </w:rPr>
        <w:t>广州从化净水有限公司</w:t>
      </w:r>
      <w:r>
        <w:rPr>
          <w:rFonts w:hint="eastAsia" w:ascii="仿宋_GB2312" w:hAnsi="宋体" w:eastAsia="仿宋_GB2312" w:cs="宋体"/>
          <w:kern w:val="0"/>
          <w:sz w:val="28"/>
          <w:szCs w:val="28"/>
          <w:lang w:val="en-US" w:eastAsia="zh-CN"/>
        </w:rPr>
        <w:t>2022-2023年度核酸检测服务项目</w:t>
      </w:r>
      <w:r>
        <w:rPr>
          <w:rFonts w:hint="eastAsia" w:ascii="宋体" w:hAnsi="宋体" w:eastAsia="宋体" w:cs="宋体"/>
          <w:color w:val="000000"/>
          <w:sz w:val="24"/>
          <w:szCs w:val="24"/>
        </w:rPr>
        <w:t>的组成部分，与主合同具有同等法律</w:t>
      </w:r>
      <w:r>
        <w:rPr>
          <w:rFonts w:hint="eastAsia" w:ascii="宋体" w:hAnsi="宋体" w:eastAsia="宋体" w:cs="宋体"/>
          <w:color w:val="00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二、甲方的义务</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w:t>
      </w:r>
      <w:r>
        <w:rPr>
          <w:rFonts w:hint="eastAsia" w:ascii="宋体" w:hAnsi="宋体" w:eastAsia="宋体" w:cs="宋体"/>
          <w:color w:val="000000"/>
          <w:sz w:val="24"/>
          <w:szCs w:val="24"/>
          <w:lang w:val="en-US" w:eastAsia="zh-CN"/>
        </w:rPr>
        <w:t>与建设主管部门和属地疫情防控指挥部门形成联防联控机制，建立快速有效的处置工作流程。</w:t>
      </w:r>
    </w:p>
    <w:p>
      <w:pPr>
        <w:adjustRightInd w:val="0"/>
        <w:snapToGrid w:val="0"/>
        <w:spacing w:line="500" w:lineRule="exact"/>
        <w:ind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（二）对乙方防控工作的落实情况进行监督。</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三、乙方的义务</w:t>
      </w:r>
    </w:p>
    <w:p>
      <w:pPr>
        <w:adjustRightInd w:val="0"/>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（一）开展疫情防控宣传教育，提高</w:t>
      </w:r>
      <w:r>
        <w:rPr>
          <w:rFonts w:hint="eastAsia" w:ascii="宋体" w:hAnsi="宋体" w:eastAsia="宋体" w:cs="宋体"/>
          <w:color w:val="000000"/>
          <w:sz w:val="24"/>
          <w:szCs w:val="24"/>
          <w:lang w:val="en-US" w:eastAsia="zh-CN"/>
        </w:rPr>
        <w:t>乙方</w:t>
      </w:r>
      <w:r>
        <w:rPr>
          <w:rFonts w:hint="eastAsia" w:ascii="宋体" w:hAnsi="宋体" w:eastAsia="宋体" w:cs="宋体"/>
          <w:color w:val="000000"/>
          <w:kern w:val="2"/>
          <w:sz w:val="24"/>
          <w:szCs w:val="24"/>
          <w:lang w:val="en-US" w:eastAsia="zh-CN" w:bidi="ar-SA"/>
        </w:rPr>
        <w:t>人员自我防护意识，最大限度减少人员暴露和感染的风险。</w:t>
      </w:r>
    </w:p>
    <w:p>
      <w:pPr>
        <w:adjustRightInd w:val="0"/>
        <w:snapToGrid w:val="0"/>
        <w:spacing w:line="500" w:lineRule="exact"/>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（二）</w:t>
      </w:r>
      <w:r>
        <w:rPr>
          <w:rFonts w:hint="eastAsia" w:ascii="宋体" w:hAnsi="宋体" w:eastAsia="宋体" w:cs="宋体"/>
          <w:color w:val="000000"/>
          <w:sz w:val="24"/>
          <w:szCs w:val="24"/>
          <w:lang w:val="en-US" w:eastAsia="zh-CN"/>
        </w:rPr>
        <w:t>做好乙方人员防控工作管理，及时提交防疫资料，落实疫情防控备案，必要时需</w:t>
      </w:r>
      <w:r>
        <w:rPr>
          <w:rFonts w:hint="eastAsia" w:ascii="宋体" w:hAnsi="宋体" w:eastAsia="宋体" w:cs="宋体"/>
          <w:color w:val="000000"/>
          <w:kern w:val="2"/>
          <w:sz w:val="24"/>
          <w:szCs w:val="24"/>
          <w:lang w:val="en-US" w:eastAsia="zh-CN" w:bidi="ar-SA"/>
        </w:rPr>
        <w:t>编制防控管理工作方案</w:t>
      </w:r>
      <w:r>
        <w:rPr>
          <w:rFonts w:hint="eastAsia" w:ascii="宋体" w:hAnsi="宋体" w:eastAsia="宋体" w:cs="宋体"/>
          <w:color w:val="00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（三）乙方人员须按照</w:t>
      </w:r>
      <w:r>
        <w:rPr>
          <w:rFonts w:hint="eastAsia" w:ascii="宋体" w:hAnsi="宋体" w:eastAsia="宋体" w:cs="宋体"/>
          <w:color w:val="000000"/>
          <w:kern w:val="2"/>
          <w:sz w:val="24"/>
          <w:szCs w:val="24"/>
          <w:lang w:val="en-US" w:eastAsia="zh-CN" w:bidi="ar-SA"/>
        </w:rPr>
        <w:t>甲方各厂区进厂门岗防控要求</w:t>
      </w:r>
      <w:r>
        <w:rPr>
          <w:rFonts w:hint="eastAsia" w:ascii="宋体" w:hAnsi="宋体" w:eastAsia="宋体" w:cs="宋体"/>
          <w:color w:val="000000"/>
          <w:sz w:val="24"/>
          <w:szCs w:val="24"/>
          <w:lang w:val="en-US" w:eastAsia="zh-CN"/>
        </w:rPr>
        <w:t>进行疫苗接种及核酸检测，未满足相关要求的人员甲方有权限制进入厂区。</w:t>
      </w:r>
    </w:p>
    <w:p>
      <w:pPr>
        <w:adjustRightInd w:val="0"/>
        <w:snapToGrid w:val="0"/>
        <w:spacing w:line="500" w:lineRule="exact"/>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（五）各级政府、有关部门及甲方的其他</w:t>
      </w:r>
      <w:r>
        <w:rPr>
          <w:rFonts w:hint="eastAsia" w:ascii="宋体" w:hAnsi="宋体" w:eastAsia="宋体" w:cs="宋体"/>
          <w:color w:val="000000"/>
          <w:sz w:val="24"/>
          <w:szCs w:val="24"/>
          <w:lang w:val="en-US" w:eastAsia="zh-CN"/>
        </w:rPr>
        <w:t>防控要求</w:t>
      </w:r>
      <w:r>
        <w:rPr>
          <w:rFonts w:hint="eastAsia" w:ascii="宋体" w:hAnsi="宋体" w:eastAsia="宋体" w:cs="宋体"/>
          <w:color w:val="000000"/>
          <w:kern w:val="2"/>
          <w:sz w:val="24"/>
          <w:szCs w:val="24"/>
          <w:lang w:val="en-US" w:eastAsia="zh-CN" w:bidi="ar-SA"/>
        </w:rPr>
        <w:t>。</w:t>
      </w:r>
    </w:p>
    <w:p>
      <w:pPr>
        <w:numPr>
          <w:ilvl w:val="0"/>
          <w:numId w:val="0"/>
        </w:numPr>
        <w:adjustRightInd w:val="0"/>
        <w:snapToGrid w:val="0"/>
        <w:spacing w:line="500" w:lineRule="exact"/>
        <w:ind w:firstLine="480" w:firstLineChars="20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四、违约责任</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乙方需按照甲方服务要求执行，未达到疫情防控要求的，需按下列条款执行：</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（一）乙方人员及其</w:t>
      </w:r>
      <w:r>
        <w:rPr>
          <w:rFonts w:hint="eastAsia" w:ascii="宋体" w:hAnsi="宋体" w:eastAsia="宋体" w:cs="宋体"/>
          <w:color w:val="000000"/>
          <w:sz w:val="24"/>
          <w:szCs w:val="24"/>
          <w:highlight w:val="none"/>
          <w:lang w:val="en-US" w:eastAsia="zh-CN"/>
        </w:rPr>
        <w:t>密接</w:t>
      </w:r>
      <w:r>
        <w:rPr>
          <w:rFonts w:hint="eastAsia" w:ascii="宋体" w:hAnsi="宋体" w:eastAsia="宋体" w:cs="宋体"/>
          <w:color w:val="000000"/>
          <w:sz w:val="24"/>
          <w:szCs w:val="24"/>
          <w:lang w:val="en-US" w:eastAsia="zh-CN"/>
        </w:rPr>
        <w:t>亲属有重点区域、重点场所旅居史未报备的，每发现一人，从乙方当月服务费中扣500元；</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（二）乙方人员未按照甲方要求进行核酸检测的或有瞒报、虚报的，每发现一人，从乙方当月服务费中扣1000元；</w:t>
      </w:r>
    </w:p>
    <w:p>
      <w:pPr>
        <w:adjustRightInd w:val="0"/>
        <w:snapToGrid w:val="0"/>
        <w:spacing w:line="500" w:lineRule="exact"/>
        <w:ind w:left="0"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500" w:lineRule="exact"/>
        <w:ind w:firstLine="480" w:firstLineChars="200"/>
        <w:jc w:val="left"/>
        <w:rPr>
          <w:rFonts w:hint="eastAsia" w:ascii="宋体" w:hAnsi="宋体" w:eastAsia="宋体" w:cs="宋体"/>
          <w:color w:val="000000"/>
          <w:sz w:val="24"/>
          <w:szCs w:val="24"/>
        </w:rPr>
      </w:pP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、补充条款：</w:t>
      </w:r>
      <w:r>
        <w:rPr>
          <w:rFonts w:hint="eastAsia" w:ascii="宋体" w:hAnsi="宋体" w:eastAsia="宋体" w:cs="宋体"/>
          <w:color w:val="000000"/>
          <w:sz w:val="24"/>
          <w:szCs w:val="24"/>
          <w:u w:val="none"/>
        </w:rPr>
        <w:t xml:space="preserve">         /       </w:t>
      </w:r>
      <w:r>
        <w:rPr>
          <w:rFonts w:hint="eastAsia" w:ascii="宋体" w:hAnsi="宋体" w:eastAsia="宋体" w:cs="宋体"/>
          <w:color w:val="000000"/>
          <w:sz w:val="24"/>
          <w:szCs w:val="24"/>
        </w:rPr>
        <w:t>。</w:t>
      </w: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、附则</w:t>
      </w:r>
    </w:p>
    <w:p>
      <w:pPr>
        <w:adjustRightInd w:val="0"/>
        <w:snapToGrid w:val="0"/>
        <w:spacing w:line="5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本协议与合同同时签订、同时终止、同时生效，具有相同的法律效力。合同由甲乙双方签字、盖章生效，甲乙双方各</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份。</w:t>
      </w:r>
    </w:p>
    <w:p>
      <w:pPr>
        <w:adjustRightInd w:val="0"/>
        <w:snapToGrid w:val="0"/>
        <w:spacing w:line="500" w:lineRule="exact"/>
        <w:ind w:firstLine="480" w:firstLineChars="200"/>
        <w:rPr>
          <w:rFonts w:hint="eastAsia" w:ascii="宋体" w:hAnsi="宋体" w:eastAsia="宋体" w:cs="宋体"/>
          <w:color w:val="000000"/>
          <w:sz w:val="24"/>
          <w:szCs w:val="24"/>
        </w:rPr>
      </w:pPr>
    </w:p>
    <w:p>
      <w:pPr>
        <w:adjustRightInd w:val="0"/>
        <w:snapToGrid w:val="0"/>
        <w:spacing w:line="500" w:lineRule="exac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甲方</w:t>
      </w:r>
      <w:r>
        <w:rPr>
          <w:rFonts w:hint="eastAsia" w:ascii="宋体" w:hAnsi="宋体" w:eastAsia="宋体" w:cs="宋体"/>
          <w:color w:val="000000"/>
          <w:sz w:val="24"/>
          <w:szCs w:val="24"/>
        </w:rPr>
        <w:t xml:space="preserve">代表 （章）：                       </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rPr>
        <w:t>代表（章）：                                                           　　              　　　　　　　</w:t>
      </w:r>
    </w:p>
    <w:p>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　　　　　                 年   月  　日</w:t>
      </w:r>
    </w:p>
    <w:p>
      <w:pPr>
        <w:pageBreakBefore w:val="0"/>
        <w:wordWrap/>
        <w:topLinePunct w:val="0"/>
        <w:bidi w:val="0"/>
        <w:adjustRightInd w:val="0"/>
        <w:snapToGrid w:val="0"/>
        <w:spacing w:line="360" w:lineRule="auto"/>
        <w:ind w:firstLine="1800" w:firstLineChars="600"/>
        <w:jc w:val="both"/>
        <w:outlineLvl w:val="0"/>
        <w:rPr>
          <w:rFonts w:hint="eastAsia" w:ascii="宋体" w:hAnsi="宋体" w:eastAsia="宋体" w:cs="宋体"/>
          <w:b/>
          <w:color w:val="auto"/>
          <w:sz w:val="30"/>
          <w:szCs w:val="30"/>
          <w:highlight w:val="none"/>
        </w:rPr>
        <w:sectPr>
          <w:pgSz w:w="11907" w:h="16840"/>
          <w:pgMar w:top="1588" w:right="1021" w:bottom="779" w:left="1134" w:header="737" w:footer="454" w:gutter="0"/>
          <w:cols w:space="720" w:num="1"/>
          <w:docGrid w:type="linesAndChars" w:linePitch="312" w:charSpace="0"/>
        </w:sectPr>
      </w:pPr>
    </w:p>
    <w:p>
      <w:pPr>
        <w:pStyle w:val="2"/>
        <w:rPr>
          <w:rFonts w:ascii="仿宋_GB2312" w:eastAsia="仿宋_GB2312"/>
          <w:sz w:val="28"/>
          <w:szCs w:val="28"/>
        </w:rPr>
      </w:pPr>
    </w:p>
    <w:p>
      <w:pPr>
        <w:pStyle w:val="4"/>
      </w:pPr>
      <w:bookmarkStart w:id="98" w:name="_Toc3723"/>
      <w:bookmarkStart w:id="99" w:name="_Toc6230"/>
      <w:bookmarkStart w:id="100" w:name="_Toc1563"/>
      <w:bookmarkStart w:id="101" w:name="_Toc5129"/>
      <w:bookmarkStart w:id="102" w:name="_Toc28358"/>
      <w:bookmarkStart w:id="103" w:name="_Toc12169"/>
      <w:bookmarkStart w:id="104" w:name="_Toc21847"/>
      <w:bookmarkStart w:id="105" w:name="_Toc30824"/>
      <w:bookmarkStart w:id="106" w:name="_Toc16552"/>
      <w:bookmarkStart w:id="107" w:name="_Toc23515"/>
      <w:bookmarkStart w:id="108" w:name="_Toc8147"/>
      <w: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rPr>
        <w:t>第七章</w:t>
      </w:r>
      <w:bookmarkEnd w:id="98"/>
      <w:bookmarkEnd w:id="99"/>
      <w:bookmarkEnd w:id="100"/>
      <w:bookmarkEnd w:id="101"/>
      <w:bookmarkEnd w:id="102"/>
      <w:bookmarkEnd w:id="103"/>
      <w:bookmarkEnd w:id="104"/>
      <w:bookmarkEnd w:id="105"/>
      <w:bookmarkEnd w:id="106"/>
      <w:bookmarkEnd w:id="107"/>
      <w:bookmarkEnd w:id="108"/>
    </w:p>
    <w:p>
      <w:pPr>
        <w:pStyle w:val="42"/>
      </w:pPr>
    </w:p>
    <w:p>
      <w:pPr>
        <w:pStyle w:val="4"/>
      </w:pPr>
      <w:bookmarkStart w:id="109" w:name="_Toc30157"/>
      <w:bookmarkStart w:id="110" w:name="_Toc87616388"/>
      <w:bookmarkStart w:id="111" w:name="_Toc24490"/>
      <w:bookmarkStart w:id="112" w:name="_Toc21675"/>
      <w:bookmarkStart w:id="113" w:name="_Toc24815"/>
      <w:bookmarkStart w:id="114" w:name="_Toc5342"/>
      <w:bookmarkStart w:id="115" w:name="_Toc12610"/>
      <w:bookmarkStart w:id="116" w:name="_Toc12769"/>
      <w:bookmarkStart w:id="117" w:name="_Toc10840"/>
      <w:bookmarkStart w:id="118" w:name="_Toc31564"/>
      <w:bookmarkStart w:id="119" w:name="_Toc17119"/>
      <w:bookmarkStart w:id="120" w:name="_Toc88209951"/>
      <w:bookmarkStart w:id="121" w:name="_Toc22764"/>
      <w:r>
        <w:rPr>
          <w:rFonts w:hint="eastAsia"/>
        </w:rPr>
        <w:t>响应文件</w:t>
      </w:r>
      <w:r>
        <w:rPr>
          <w:rFonts w:hint="eastAsia"/>
          <w:lang w:val="en-US" w:eastAsia="zh-CN"/>
        </w:rPr>
        <w:t>格式要求</w:t>
      </w:r>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2" w:name="_Toc87616389"/>
      <w:bookmarkStart w:id="123" w:name="_Toc88209952"/>
      <w:r>
        <w:rPr>
          <w:rFonts w:hint="eastAsia" w:ascii="仿宋_GB2312" w:eastAsia="仿宋_GB2312"/>
          <w:sz w:val="28"/>
          <w:szCs w:val="28"/>
        </w:rPr>
        <w:t>1.响应函</w:t>
      </w:r>
      <w:bookmarkEnd w:id="122"/>
      <w:bookmarkEnd w:id="123"/>
    </w:p>
    <w:p>
      <w:pPr>
        <w:spacing w:line="600" w:lineRule="exact"/>
        <w:rPr>
          <w:rFonts w:hint="eastAsia" w:ascii="仿宋_GB2312" w:eastAsia="仿宋_GB2312"/>
          <w:sz w:val="28"/>
          <w:szCs w:val="28"/>
        </w:rPr>
      </w:pPr>
      <w:bookmarkStart w:id="124" w:name="_Toc87616390"/>
      <w:bookmarkStart w:id="125" w:name="_Toc88209953"/>
      <w:r>
        <w:rPr>
          <w:rFonts w:hint="eastAsia" w:ascii="仿宋_GB2312" w:eastAsia="仿宋_GB2312"/>
          <w:sz w:val="28"/>
          <w:szCs w:val="28"/>
        </w:rPr>
        <w:t>2.法定代表人证明或授权委托书</w:t>
      </w:r>
      <w:bookmarkEnd w:id="124"/>
      <w:bookmarkEnd w:id="125"/>
      <w:bookmarkStart w:id="126" w:name="_Toc87616393"/>
      <w:bookmarkStart w:id="127"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26"/>
      <w:bookmarkEnd w:id="127"/>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adjustRightInd w:val="0"/>
        <w:snapToGrid w:val="0"/>
        <w:spacing w:beforeLines="50" w:afterLines="50" w:line="600" w:lineRule="exact"/>
        <w:jc w:val="both"/>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44"/>
          <w:szCs w:val="44"/>
        </w:rPr>
      </w:pPr>
    </w:p>
    <w:p>
      <w:pPr>
        <w:pStyle w:val="6"/>
        <w:rPr>
          <w:rFonts w:asciiTheme="minorEastAsia" w:hAnsiTheme="minorEastAsia" w:eastAsiaTheme="minorEastAsia"/>
          <w:sz w:val="28"/>
          <w:szCs w:val="28"/>
        </w:rPr>
      </w:pPr>
      <w:bookmarkStart w:id="128" w:name="_Toc87616394"/>
      <w:bookmarkStart w:id="129" w:name="_Toc12665"/>
      <w:bookmarkStart w:id="130" w:name="_Toc88209957"/>
      <w:bookmarkStart w:id="131" w:name="_Toc28619645"/>
      <w:bookmarkStart w:id="132" w:name="_Toc6313"/>
      <w:r>
        <w:rPr>
          <w:rFonts w:hint="eastAsia" w:asciiTheme="minorEastAsia" w:hAnsiTheme="minorEastAsia" w:eastAsiaTheme="minorEastAsia"/>
          <w:sz w:val="28"/>
          <w:szCs w:val="28"/>
        </w:rPr>
        <w:t>1.响应函</w:t>
      </w:r>
      <w:bookmarkEnd w:id="128"/>
      <w:bookmarkEnd w:id="129"/>
      <w:bookmarkEnd w:id="130"/>
      <w:bookmarkEnd w:id="131"/>
      <w:bookmarkEnd w:id="13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hint="eastAsia" w:asciiTheme="minorEastAsia" w:hAnsiTheme="minorEastAsia" w:eastAsiaTheme="minorEastAsia"/>
          <w:sz w:val="28"/>
          <w:szCs w:val="28"/>
        </w:rPr>
      </w:pPr>
      <w:bookmarkStart w:id="133" w:name="_Toc22527"/>
      <w:bookmarkStart w:id="134" w:name="_Toc88209958"/>
      <w:bookmarkStart w:id="135" w:name="_Toc87616395"/>
      <w:bookmarkStart w:id="136" w:name="_Toc29833"/>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3"/>
      <w:bookmarkEnd w:id="134"/>
      <w:bookmarkEnd w:id="135"/>
      <w:bookmarkEnd w:id="136"/>
    </w:p>
    <w:p>
      <w:pPr>
        <w:keepNext w:val="0"/>
        <w:keepLines w:val="0"/>
        <w:pageBreakBefore w:val="0"/>
        <w:kinsoku/>
        <w:wordWrap/>
        <w:overflowPunct/>
        <w:topLinePunct w:val="0"/>
        <w:bidi w:val="0"/>
        <w:spacing w:line="500" w:lineRule="exact"/>
        <w:textAlignment w:val="auto"/>
      </w:pPr>
      <w:r>
        <w:rPr>
          <w:rFonts w:hint="eastAsia" w:ascii="仿宋_GB2312" w:hAnsi="黑体" w:eastAsia="仿宋_GB2312"/>
          <w:sz w:val="28"/>
          <w:szCs w:val="28"/>
        </w:rPr>
        <w:t>2.1法定代表人证明格式</w:t>
      </w:r>
    </w:p>
    <w:p>
      <w:pPr>
        <w:keepNext w:val="0"/>
        <w:keepLines w:val="0"/>
        <w:pageBreakBefore w:val="0"/>
        <w:widowControl/>
        <w:kinsoku/>
        <w:wordWrap/>
        <w:overflowPunct/>
        <w:topLinePunct w:val="0"/>
        <w:bidi w:val="0"/>
        <w:adjustRightInd w:val="0"/>
        <w:snapToGrid w:val="0"/>
        <w:spacing w:beforeLines="50" w:afterLines="50" w:line="500" w:lineRule="exact"/>
        <w:jc w:val="center"/>
        <w:textAlignment w:val="auto"/>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4"/>
        <w:keepNext w:val="0"/>
        <w:keepLines w:val="0"/>
        <w:pageBreakBefore w:val="0"/>
        <w:kinsoku/>
        <w:wordWrap/>
        <w:overflowPunct/>
        <w:topLinePunct w:val="0"/>
        <w:bidi w:val="0"/>
        <w:snapToGrid w:val="0"/>
        <w:spacing w:after="0" w:line="500" w:lineRule="exact"/>
        <w:jc w:val="both"/>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32"/>
        <w:keepNext w:val="0"/>
        <w:keepLines w:val="0"/>
        <w:pageBreakBefore w:val="0"/>
        <w:kinsoku/>
        <w:wordWrap/>
        <w:overflowPunct/>
        <w:topLinePunct w:val="0"/>
        <w:bidi w:val="0"/>
        <w:snapToGrid w:val="0"/>
        <w:spacing w:line="500" w:lineRule="exact"/>
        <w:textAlignment w:val="auto"/>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3"/>
        <w:keepNext w:val="0"/>
        <w:keepLines w:val="0"/>
        <w:pageBreakBefore w:val="0"/>
        <w:kinsoku/>
        <w:wordWrap/>
        <w:overflowPunct/>
        <w:topLinePunct w:val="0"/>
        <w:bidi w:val="0"/>
        <w:snapToGrid w:val="0"/>
        <w:spacing w:after="0" w:line="500" w:lineRule="exact"/>
        <w:ind w:firstLine="750" w:firstLineChars="250"/>
        <w:textAlignment w:val="auto"/>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3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32"/>
        <w:keepNext w:val="0"/>
        <w:keepLines w:val="0"/>
        <w:pageBreakBefore w:val="0"/>
        <w:kinsoku/>
        <w:wordWrap/>
        <w:overflowPunct/>
        <w:topLinePunct w:val="0"/>
        <w:bidi w:val="0"/>
        <w:snapToGrid w:val="0"/>
        <w:spacing w:line="500" w:lineRule="exact"/>
        <w:ind w:firstLine="719" w:firstLineChars="257"/>
        <w:textAlignment w:val="auto"/>
        <w:rPr>
          <w:rFonts w:hint="eastAsia" w:ascii="仿宋_GB2312" w:hAnsi="宋体" w:eastAsia="仿宋_GB2312" w:cs="Times New Roman"/>
          <w:sz w:val="30"/>
          <w:szCs w:val="30"/>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459740</wp:posOffset>
                </wp:positionH>
                <wp:positionV relativeFrom="paragraph">
                  <wp:posOffset>137160</wp:posOffset>
                </wp:positionV>
                <wp:extent cx="3771900" cy="1201420"/>
                <wp:effectExtent l="4445" t="5080" r="8255" b="1270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6.2pt;margin-top:10.8pt;height:94.6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HA/jCtcAAAAJ&#10;AQAADwAAAGRycy9kb3ducmV2LnhtbE2PwU7DMBBE70j8g7VIXBC1Eyo3hDg9IIHgBgXB1Y3dJMJe&#10;B9tNy9+zPcFxZ0azb5r10Ts225jGgAqKhQBmsQtmxF7B+9vDdQUsZY1Gu4BWwY9NsG7Pzxpdm3DA&#10;Vztvcs+oBFOtFQw5TzXnqRus12kRJovk7UL0OtMZe26iPlC5d7wUQnKvR6QPg57s/WC7r83eK6iW&#10;T/Nner55+ejkzt3mq9X8+B2VurwoxB2wbI/5LwwnfEKHlpi2YY8mMadgVS4pqaAsJDDypZQkbE+C&#10;qIC3Df+/oP0FUEsDBBQAAAAIAIdO4kAGUFgFLAIAAEgEAAAOAAAAZHJzL2Uyb0RvYy54bWytVM2O&#10;0zAQviPxDpbvNElpaRs1XS1dFSEtP9LCAziO01g4HmO7TcoDwBtw4sKd5+pzMHa6pVrggsjB8njG&#10;38x83zjLq75VZC+sk6ALmo1SSoTmUEm9Lej7d5snc0qcZ7piCrQo6EE4erV6/GjZmVyMoQFVCUsQ&#10;RLu8MwVtvDd5kjjeiJa5ERih0VmDbZlH026TyrIO0VuVjNP0WdKBrYwFLpzD05vBSVcRv64F92/q&#10;2glPVEGxNh9XG9cyrMlqyfKtZaaR/FQG+4cqWiY1Jj1D3TDPyM7K36BayS04qP2IQ5tAXUsuYg/Y&#10;TZY+6OauYUbEXpAcZ840uf8Hy1/v31oiq4IuKNGsRYmOX78cv/04fv9MxoGezrgco+4Mxvn+OfQo&#10;c2zVmVvgHxzRsG6Y3opra6FrBKuwvCzcTC6uDjgugJTdK6gwD9t5iEB9bdvAHbJBEB1lOpylEb0n&#10;HA+fzmbZIkUXR182ns9m8yhewvL768Y6/0JAS8KmoBa1j/Bsf+t8KIfl9yEhmwMlq41UKhp2W66V&#10;JXuGc7KJX+zgQZjSpEOmpuPpwMBfIdL4/QmilR4HXsm2oPPLIKVDHSKO7KneQF9gbODO92V/kqOE&#10;6oBEWhjGGZ8fbhqwnyjpcJQL6j7umBWUqJcaxVhkk0mY/WhMprMxGvbSU156mOYIVVBPybBd++G9&#10;7IyV2wYzDfJruEYBaxmpDaUOVZ1kx3GNjJ+eVngPl3aM+vUDWP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A/jCtcAAAAJAQAADwAAAAAAAAABACAAAAAiAAAAZHJzL2Rvd25yZXYueG1sUEsBAhQA&#10;FAAAAAgAh07iQAZQWAUsAgAASAQAAA4AAAAAAAAAAQAgAAAAJgEAAGRycy9lMm9Eb2MueG1sUEsF&#10;BgAAAAAGAAYAWQEAAMQ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32"/>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32"/>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32"/>
        <w:keepNext w:val="0"/>
        <w:keepLines w:val="0"/>
        <w:pageBreakBefore w:val="0"/>
        <w:kinsoku/>
        <w:wordWrap/>
        <w:overflowPunct/>
        <w:topLinePunct w:val="0"/>
        <w:bidi w:val="0"/>
        <w:snapToGrid w:val="0"/>
        <w:spacing w:line="500" w:lineRule="exact"/>
        <w:ind w:firstLine="771" w:firstLineChars="257"/>
        <w:textAlignment w:val="auto"/>
        <w:rPr>
          <w:rFonts w:hint="eastAsia" w:ascii="仿宋_GB2312" w:hAnsi="宋体" w:eastAsia="仿宋_GB2312" w:cs="Times New Roman"/>
          <w:sz w:val="30"/>
          <w:szCs w:val="30"/>
        </w:rPr>
      </w:pPr>
    </w:p>
    <w:p>
      <w:pPr>
        <w:pStyle w:val="32"/>
        <w:keepNext w:val="0"/>
        <w:keepLines w:val="0"/>
        <w:pageBreakBefore w:val="0"/>
        <w:kinsoku/>
        <w:wordWrap/>
        <w:overflowPunct/>
        <w:topLinePunct w:val="0"/>
        <w:bidi w:val="0"/>
        <w:snapToGrid w:val="0"/>
        <w:spacing w:line="500" w:lineRule="exact"/>
        <w:textAlignment w:val="auto"/>
        <w:rPr>
          <w:rFonts w:hint="eastAsia" w:ascii="仿宋_GB2312" w:hAnsi="宋体" w:eastAsia="仿宋_GB2312" w:cs="Times New Roman"/>
          <w:sz w:val="30"/>
          <w:szCs w:val="30"/>
        </w:rPr>
      </w:pPr>
    </w:p>
    <w:p>
      <w:pPr>
        <w:pStyle w:val="32"/>
        <w:keepNext w:val="0"/>
        <w:keepLines w:val="0"/>
        <w:pageBreakBefore w:val="0"/>
        <w:widowControl w:val="0"/>
        <w:kinsoku/>
        <w:wordWrap/>
        <w:overflowPunct/>
        <w:topLinePunct w:val="0"/>
        <w:autoSpaceDE w:val="0"/>
        <w:autoSpaceDN w:val="0"/>
        <w:bidi w:val="0"/>
        <w:adjustRightInd w:val="0"/>
        <w:snapToGrid w:val="0"/>
        <w:spacing w:line="500" w:lineRule="exact"/>
        <w:ind w:firstLine="750" w:firstLineChars="250"/>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3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3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32"/>
        <w:keepNext w:val="0"/>
        <w:keepLines w:val="0"/>
        <w:pageBreakBefore w:val="0"/>
        <w:kinsoku/>
        <w:wordWrap/>
        <w:overflowPunct/>
        <w:topLinePunct w:val="0"/>
        <w:bidi w:val="0"/>
        <w:snapToGrid w:val="0"/>
        <w:spacing w:line="500" w:lineRule="exact"/>
        <w:ind w:firstLine="771" w:firstLineChars="257"/>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keepNext w:val="0"/>
        <w:keepLines w:val="0"/>
        <w:pageBreakBefore w:val="0"/>
        <w:kinsoku/>
        <w:wordWrap/>
        <w:overflowPunct/>
        <w:topLinePunct w:val="0"/>
        <w:bidi w:val="0"/>
        <w:adjustRightInd w:val="0"/>
        <w:snapToGrid w:val="0"/>
        <w:spacing w:line="500" w:lineRule="exact"/>
        <w:ind w:firstLine="702" w:firstLineChars="234"/>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32"/>
        <w:keepNext w:val="0"/>
        <w:keepLines w:val="0"/>
        <w:pageBreakBefore w:val="0"/>
        <w:kinsoku/>
        <w:wordWrap/>
        <w:overflowPunct/>
        <w:topLinePunct w:val="0"/>
        <w:bidi w:val="0"/>
        <w:snapToGrid w:val="0"/>
        <w:spacing w:line="500" w:lineRule="exact"/>
        <w:ind w:firstLine="3907" w:firstLineChars="1221"/>
        <w:textAlignment w:val="auto"/>
        <w:rPr>
          <w:rFonts w:ascii="仿宋_GB2312" w:hAnsi="宋体" w:eastAsia="仿宋_GB2312" w:cs="Times New Roman"/>
          <w:sz w:val="32"/>
          <w:szCs w:val="32"/>
        </w:rPr>
      </w:pPr>
    </w:p>
    <w:p>
      <w:pPr>
        <w:pStyle w:val="32"/>
        <w:keepNext w:val="0"/>
        <w:keepLines w:val="0"/>
        <w:pageBreakBefore w:val="0"/>
        <w:kinsoku/>
        <w:wordWrap/>
        <w:overflowPunct/>
        <w:topLinePunct w:val="0"/>
        <w:bidi w:val="0"/>
        <w:snapToGrid w:val="0"/>
        <w:spacing w:line="500" w:lineRule="exact"/>
        <w:ind w:firstLine="3663" w:firstLineChars="1221"/>
        <w:textAlignment w:val="auto"/>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keepNext w:val="0"/>
        <w:keepLines w:val="0"/>
        <w:pageBreakBefore w:val="0"/>
        <w:widowControl/>
        <w:kinsoku/>
        <w:wordWrap/>
        <w:overflowPunct/>
        <w:topLinePunct w:val="0"/>
        <w:bidi w:val="0"/>
        <w:adjustRightInd w:val="0"/>
        <w:snapToGrid w:val="0"/>
        <w:spacing w:line="500" w:lineRule="exact"/>
        <w:jc w:val="right"/>
        <w:textAlignment w:val="auto"/>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keepNext w:val="0"/>
        <w:keepLines w:val="0"/>
        <w:pageBreakBefore w:val="0"/>
        <w:widowControl/>
        <w:kinsoku/>
        <w:wordWrap/>
        <w:overflowPunct/>
        <w:topLinePunct w:val="0"/>
        <w:bidi w:val="0"/>
        <w:adjustRightInd w:val="0"/>
        <w:snapToGrid w:val="0"/>
        <w:spacing w:line="500" w:lineRule="exact"/>
        <w:jc w:val="left"/>
        <w:textAlignment w:val="auto"/>
        <w:rPr>
          <w:rFonts w:ascii="仿宋_GB2312" w:hAnsi="宋体" w:eastAsia="仿宋_GB2312" w:cs="宋体"/>
          <w:color w:val="000000"/>
          <w:kern w:val="0"/>
          <w:sz w:val="28"/>
          <w:szCs w:val="28"/>
        </w:rPr>
      </w:pPr>
    </w:p>
    <w:p>
      <w:pPr>
        <w:keepNext w:val="0"/>
        <w:keepLines w:val="0"/>
        <w:pageBreakBefore w:val="0"/>
        <w:kinsoku/>
        <w:wordWrap/>
        <w:overflowPunct/>
        <w:topLinePunct w:val="0"/>
        <w:bidi w:val="0"/>
        <w:adjustRightInd w:val="0"/>
        <w:snapToGrid w:val="0"/>
        <w:spacing w:line="500" w:lineRule="exact"/>
        <w:textAlignment w:val="auto"/>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keepNext w:val="0"/>
        <w:keepLines w:val="0"/>
        <w:pageBreakBefore w:val="0"/>
        <w:kinsoku/>
        <w:wordWrap/>
        <w:overflowPunct/>
        <w:topLinePunct w:val="0"/>
        <w:bidi w:val="0"/>
        <w:spacing w:line="500" w:lineRule="exact"/>
        <w:textAlignment w:val="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2"/>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3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3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8255" b="1524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7" w:name="_Toc19830"/>
      <w:bookmarkStart w:id="138" w:name="_Toc8086"/>
      <w:bookmarkStart w:id="139" w:name="_Toc87616400"/>
      <w:bookmarkStart w:id="140" w:name="_Toc88209963"/>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37"/>
      <w:bookmarkEnd w:id="138"/>
      <w:bookmarkEnd w:id="139"/>
      <w:bookmarkEnd w:id="140"/>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1"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1"/>
    <w:p>
      <w:pPr>
        <w:adjustRightInd w:val="0"/>
        <w:snapToGrid w:val="0"/>
        <w:spacing w:line="360" w:lineRule="auto"/>
        <w:rPr>
          <w:rFonts w:hint="eastAsia" w:ascii="宋体" w:hAnsi="宋体" w:eastAsia="宋体" w:cs="宋体"/>
          <w:color w:val="auto"/>
          <w:kern w:val="2"/>
          <w:sz w:val="24"/>
          <w:szCs w:val="24"/>
          <w:highlight w:val="none"/>
          <w:lang w:val="en-GB"/>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US" w:eastAsia="zh-CN"/>
        </w:rPr>
        <w:t>广州从化净水公司2022-2023年度核酸检测服务项目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jc w:val="both"/>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ind w:left="0" w:leftChars="0" w:firstLine="0" w:firstLineChars="0"/>
        <w:rPr>
          <w:rFonts w:hint="default" w:ascii="仿宋_GB2312" w:eastAsia="仿宋_GB2312" w:hAnsiTheme="minorEastAsia"/>
          <w:sz w:val="28"/>
          <w:szCs w:val="28"/>
          <w:lang w:val="en-US" w:eastAsia="zh-CN"/>
        </w:rPr>
      </w:pPr>
    </w:p>
    <w:p>
      <w:pPr>
        <w:pStyle w:val="2"/>
        <w:ind w:left="0" w:leftChars="0" w:firstLine="0" w:firstLineChars="0"/>
        <w:rPr>
          <w:rFonts w:hint="default" w:ascii="仿宋_GB2312" w:eastAsia="仿宋_GB2312" w:hAnsiTheme="minorEastAsia"/>
          <w:sz w:val="28"/>
          <w:szCs w:val="28"/>
          <w:lang w:val="en-US" w:eastAsia="zh-CN"/>
        </w:rPr>
      </w:pPr>
    </w:p>
    <w:p>
      <w:pPr>
        <w:pStyle w:val="2"/>
        <w:ind w:left="0" w:leftChars="0" w:firstLine="0" w:firstLineChars="0"/>
        <w:rPr>
          <w:rFonts w:hint="default" w:ascii="仿宋_GB2312" w:eastAsia="仿宋_GB2312" w:hAnsiTheme="minorEastAsia"/>
          <w:sz w:val="28"/>
          <w:szCs w:val="28"/>
          <w:lang w:val="en-US" w:eastAsia="zh-CN"/>
        </w:rPr>
      </w:pPr>
    </w:p>
    <w:p>
      <w:pPr>
        <w:pStyle w:val="6"/>
      </w:pPr>
      <w:bookmarkStart w:id="142" w:name="_Toc32430"/>
      <w:bookmarkStart w:id="143" w:name="_Toc19423"/>
      <w:r>
        <w:rPr>
          <w:rFonts w:hint="eastAsia" w:cs="Times New Roman" w:eastAsiaTheme="majorEastAsia"/>
          <w:lang w:val="en-US" w:eastAsia="zh-CN"/>
        </w:rPr>
        <w:t>5.报价表</w:t>
      </w:r>
      <w:bookmarkEnd w:id="142"/>
      <w:bookmarkEnd w:id="14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2"/>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850"/>
        <w:gridCol w:w="567"/>
        <w:gridCol w:w="851"/>
        <w:gridCol w:w="850"/>
        <w:gridCol w:w="851"/>
        <w:gridCol w:w="1134"/>
        <w:gridCol w:w="850"/>
        <w:gridCol w:w="992"/>
        <w:gridCol w:w="935"/>
        <w:gridCol w:w="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850"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服务费用分项名称</w:t>
            </w:r>
          </w:p>
        </w:tc>
        <w:tc>
          <w:tcPr>
            <w:tcW w:w="567"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2552"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1134" w:type="dxa"/>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计算依据、过程和公式</w:t>
            </w:r>
          </w:p>
        </w:tc>
        <w:tc>
          <w:tcPr>
            <w:tcW w:w="2777"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602"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continue"/>
          </w:tcPr>
          <w:p>
            <w:pPr>
              <w:adjustRightInd w:val="0"/>
              <w:snapToGrid w:val="0"/>
              <w:rPr>
                <w:rFonts w:ascii="仿宋_GB2312" w:eastAsia="仿宋_GB2312" w:hAnsiTheme="minorEastAsia"/>
                <w:sz w:val="28"/>
                <w:szCs w:val="28"/>
              </w:rPr>
            </w:pPr>
          </w:p>
        </w:tc>
        <w:tc>
          <w:tcPr>
            <w:tcW w:w="850" w:type="dxa"/>
            <w:vMerge w:val="continue"/>
          </w:tcPr>
          <w:p>
            <w:pPr>
              <w:adjustRightInd w:val="0"/>
              <w:snapToGrid w:val="0"/>
              <w:rPr>
                <w:rFonts w:ascii="仿宋_GB2312" w:eastAsia="仿宋_GB2312" w:hAnsiTheme="minorEastAsia"/>
                <w:sz w:val="28"/>
                <w:szCs w:val="28"/>
              </w:rPr>
            </w:pPr>
          </w:p>
        </w:tc>
        <w:tc>
          <w:tcPr>
            <w:tcW w:w="567" w:type="dxa"/>
            <w:vMerge w:val="continue"/>
          </w:tcPr>
          <w:p>
            <w:pPr>
              <w:adjustRightInd w:val="0"/>
              <w:snapToGrid w:val="0"/>
              <w:rPr>
                <w:rFonts w:ascii="仿宋_GB2312" w:eastAsia="仿宋_GB2312" w:hAnsiTheme="minorEastAsia"/>
                <w:sz w:val="28"/>
                <w:szCs w:val="28"/>
              </w:rPr>
            </w:pPr>
          </w:p>
        </w:tc>
        <w:tc>
          <w:tcPr>
            <w:tcW w:w="851"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850"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851"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113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p>
        </w:tc>
        <w:tc>
          <w:tcPr>
            <w:tcW w:w="850"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992"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35"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602"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w:t>
            </w: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7"/>
      </w:pPr>
    </w:p>
    <w:p>
      <w:pPr>
        <w:pStyle w:val="2"/>
        <w:rPr>
          <w:rFonts w:hint="default"/>
          <w:lang w:val="en-US"/>
        </w:rPr>
      </w:pPr>
    </w:p>
    <w:p>
      <w:pPr>
        <w:pStyle w:val="2"/>
        <w:rPr>
          <w:rFonts w:hint="default"/>
          <w:lang w:val="en-US"/>
        </w:rPr>
      </w:pPr>
    </w:p>
    <w:p>
      <w:pPr>
        <w:pStyle w:val="6"/>
        <w:rPr>
          <w:rFonts w:asciiTheme="majorEastAsia" w:hAnsiTheme="majorEastAsia" w:eastAsiaTheme="majorEastAsia"/>
          <w:sz w:val="28"/>
          <w:szCs w:val="28"/>
        </w:rPr>
      </w:pPr>
      <w:bookmarkStart w:id="144" w:name="_Toc88209965"/>
      <w:bookmarkStart w:id="145" w:name="_Toc16386"/>
      <w:bookmarkStart w:id="146" w:name="_Toc87616402"/>
      <w:bookmarkStart w:id="147"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44"/>
      <w:bookmarkEnd w:id="145"/>
      <w:bookmarkEnd w:id="146"/>
      <w:bookmarkEnd w:id="147"/>
    </w:p>
    <w:p>
      <w:pPr>
        <w:rPr>
          <w:rFonts w:hint="eastAsia" w:eastAsiaTheme="minorEastAsia"/>
          <w:lang w:eastAsia="zh-CN"/>
        </w:rPr>
      </w:pPr>
      <w:r>
        <w:rPr>
          <w:rFonts w:hint="eastAsia" w:ascii="仿宋_GB2312" w:eastAsia="仿宋_GB2312" w:hAnsiTheme="minorEastAsia"/>
          <w:sz w:val="28"/>
          <w:szCs w:val="28"/>
          <w:lang w:val="en-US" w:eastAsia="zh-CN"/>
        </w:rPr>
        <w:t>无。</w:t>
      </w:r>
    </w:p>
    <w:sectPr>
      <w:headerReference r:id="rId4" w:type="first"/>
      <w:footerReference r:id="rId7" w:type="firs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auto"/>
    <w:pitch w:val="default"/>
    <w:sig w:usb0="E00006FF" w:usb1="0000FCFF" w:usb2="00000001" w:usb3="00000000" w:csb0="600001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w:fldChar w:fldCharType="begin"/>
    </w:r>
    <w:r>
      <w:instrText xml:space="preserve">PAGE   \* MERGEFORMAT</w:instrText>
    </w:r>
    <w:r>
      <w:fldChar w:fldCharType="separate"/>
    </w:r>
    <w:r>
      <w:rPr>
        <w:lang w:val="zh-CN"/>
      </w:rPr>
      <w:t>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5"/>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33C0293"/>
    <w:multiLevelType w:val="singleLevel"/>
    <w:tmpl w:val="D33C0293"/>
    <w:lvl w:ilvl="0" w:tentative="0">
      <w:start w:val="2"/>
      <w:numFmt w:val="decimal"/>
      <w:suff w:val="nothing"/>
      <w:lvlText w:val="%1、"/>
      <w:lvlJc w:val="left"/>
    </w:lvl>
  </w:abstractNum>
  <w:abstractNum w:abstractNumId="2">
    <w:nsid w:val="DFC39481"/>
    <w:multiLevelType w:val="singleLevel"/>
    <w:tmpl w:val="DFC39481"/>
    <w:lvl w:ilvl="0" w:tentative="0">
      <w:start w:val="2"/>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BC6897"/>
    <w:multiLevelType w:val="multilevel"/>
    <w:tmpl w:val="67BC6897"/>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7">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7"/>
  </w:num>
  <w:num w:numId="3">
    <w:abstractNumId w:val="3"/>
  </w:num>
  <w:num w:numId="4">
    <w:abstractNumId w:val="5"/>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MTcyYmNhZWVlNDdiMmUzYzdlMTAzMGJiNzc3Y2QifQ=="/>
  </w:docVars>
  <w:rsids>
    <w:rsidRoot w:val="005D618A"/>
    <w:rsid w:val="003D60BA"/>
    <w:rsid w:val="00411689"/>
    <w:rsid w:val="005D618A"/>
    <w:rsid w:val="00911ECD"/>
    <w:rsid w:val="00A042E0"/>
    <w:rsid w:val="00B26BB1"/>
    <w:rsid w:val="00B26E21"/>
    <w:rsid w:val="00F83B64"/>
    <w:rsid w:val="02090C75"/>
    <w:rsid w:val="02A23A3C"/>
    <w:rsid w:val="02E20B9C"/>
    <w:rsid w:val="03AC246A"/>
    <w:rsid w:val="03B23056"/>
    <w:rsid w:val="03DC3EBA"/>
    <w:rsid w:val="03F9794D"/>
    <w:rsid w:val="046A2461"/>
    <w:rsid w:val="06C64829"/>
    <w:rsid w:val="077D16D2"/>
    <w:rsid w:val="079B6C39"/>
    <w:rsid w:val="08675FC8"/>
    <w:rsid w:val="09583B28"/>
    <w:rsid w:val="09B713FD"/>
    <w:rsid w:val="09EF6ACC"/>
    <w:rsid w:val="0A315056"/>
    <w:rsid w:val="0AFB45AD"/>
    <w:rsid w:val="0B351E9B"/>
    <w:rsid w:val="0B4C50D3"/>
    <w:rsid w:val="0B806B92"/>
    <w:rsid w:val="0B827E94"/>
    <w:rsid w:val="0BD070E1"/>
    <w:rsid w:val="0C247926"/>
    <w:rsid w:val="0D794204"/>
    <w:rsid w:val="0D901529"/>
    <w:rsid w:val="0E2125D1"/>
    <w:rsid w:val="0E214211"/>
    <w:rsid w:val="0E5F2769"/>
    <w:rsid w:val="0F4D75A3"/>
    <w:rsid w:val="0F5B2DCA"/>
    <w:rsid w:val="0FB40307"/>
    <w:rsid w:val="0FED051E"/>
    <w:rsid w:val="0FEE4C29"/>
    <w:rsid w:val="10046082"/>
    <w:rsid w:val="112B101A"/>
    <w:rsid w:val="119B53FC"/>
    <w:rsid w:val="12424CDC"/>
    <w:rsid w:val="129A2738"/>
    <w:rsid w:val="12B56BF1"/>
    <w:rsid w:val="12CB1A89"/>
    <w:rsid w:val="13093BB7"/>
    <w:rsid w:val="131840FB"/>
    <w:rsid w:val="13467417"/>
    <w:rsid w:val="136E76CF"/>
    <w:rsid w:val="15BC6B3C"/>
    <w:rsid w:val="161D316C"/>
    <w:rsid w:val="1694429A"/>
    <w:rsid w:val="17635326"/>
    <w:rsid w:val="18236EFD"/>
    <w:rsid w:val="189D5B1F"/>
    <w:rsid w:val="18A34CD0"/>
    <w:rsid w:val="19B64DBC"/>
    <w:rsid w:val="1A373ACF"/>
    <w:rsid w:val="1A895341"/>
    <w:rsid w:val="1B0D071F"/>
    <w:rsid w:val="1B4568CE"/>
    <w:rsid w:val="1B9015B7"/>
    <w:rsid w:val="1D5A79EE"/>
    <w:rsid w:val="1E0E2CD0"/>
    <w:rsid w:val="1E831280"/>
    <w:rsid w:val="1EBC4704"/>
    <w:rsid w:val="1F172EB5"/>
    <w:rsid w:val="1F94592D"/>
    <w:rsid w:val="1FB860DE"/>
    <w:rsid w:val="203C5A02"/>
    <w:rsid w:val="209D4C94"/>
    <w:rsid w:val="20E84705"/>
    <w:rsid w:val="218400BA"/>
    <w:rsid w:val="21AB1E2F"/>
    <w:rsid w:val="21D40498"/>
    <w:rsid w:val="22312123"/>
    <w:rsid w:val="22767047"/>
    <w:rsid w:val="22CE4FCA"/>
    <w:rsid w:val="23A05588"/>
    <w:rsid w:val="25431AEB"/>
    <w:rsid w:val="25BF43FD"/>
    <w:rsid w:val="25F86BCD"/>
    <w:rsid w:val="269E416A"/>
    <w:rsid w:val="272100D3"/>
    <w:rsid w:val="272C72FC"/>
    <w:rsid w:val="27EB149D"/>
    <w:rsid w:val="27FD3E52"/>
    <w:rsid w:val="28D06CA8"/>
    <w:rsid w:val="28E11370"/>
    <w:rsid w:val="294A756A"/>
    <w:rsid w:val="29D5322D"/>
    <w:rsid w:val="2A025DD9"/>
    <w:rsid w:val="2A7C2231"/>
    <w:rsid w:val="2ABB753D"/>
    <w:rsid w:val="2B7A49FA"/>
    <w:rsid w:val="2C615D26"/>
    <w:rsid w:val="2CB679ED"/>
    <w:rsid w:val="2D173C07"/>
    <w:rsid w:val="2D424A86"/>
    <w:rsid w:val="2E7B52DB"/>
    <w:rsid w:val="2F324CFE"/>
    <w:rsid w:val="2F6C73F9"/>
    <w:rsid w:val="2FBA09F1"/>
    <w:rsid w:val="2FEF2ACF"/>
    <w:rsid w:val="30540211"/>
    <w:rsid w:val="312D7741"/>
    <w:rsid w:val="316F137F"/>
    <w:rsid w:val="31DF525F"/>
    <w:rsid w:val="31E92A1D"/>
    <w:rsid w:val="32324C2E"/>
    <w:rsid w:val="327171DF"/>
    <w:rsid w:val="33CE0391"/>
    <w:rsid w:val="341E3434"/>
    <w:rsid w:val="360B7EBA"/>
    <w:rsid w:val="369C32FD"/>
    <w:rsid w:val="37666E72"/>
    <w:rsid w:val="38167A04"/>
    <w:rsid w:val="394B167A"/>
    <w:rsid w:val="398055D9"/>
    <w:rsid w:val="3A4E4336"/>
    <w:rsid w:val="3A6007FE"/>
    <w:rsid w:val="3ABE29D4"/>
    <w:rsid w:val="3B7C2CE4"/>
    <w:rsid w:val="3BE77C39"/>
    <w:rsid w:val="3C0B5355"/>
    <w:rsid w:val="3CD4176B"/>
    <w:rsid w:val="3D1F44D9"/>
    <w:rsid w:val="3D5C38CD"/>
    <w:rsid w:val="3E5070F1"/>
    <w:rsid w:val="3F6C3589"/>
    <w:rsid w:val="3F850180"/>
    <w:rsid w:val="3F9004D6"/>
    <w:rsid w:val="400E4D5E"/>
    <w:rsid w:val="40E1138C"/>
    <w:rsid w:val="413814BA"/>
    <w:rsid w:val="41872511"/>
    <w:rsid w:val="42466655"/>
    <w:rsid w:val="42C82F57"/>
    <w:rsid w:val="43C76AF7"/>
    <w:rsid w:val="446828F0"/>
    <w:rsid w:val="449C274E"/>
    <w:rsid w:val="45C13B4D"/>
    <w:rsid w:val="46054BCA"/>
    <w:rsid w:val="464C6AFC"/>
    <w:rsid w:val="467F2777"/>
    <w:rsid w:val="468B0091"/>
    <w:rsid w:val="46A107C3"/>
    <w:rsid w:val="46B15CE2"/>
    <w:rsid w:val="46BE113D"/>
    <w:rsid w:val="46E44B13"/>
    <w:rsid w:val="4703508A"/>
    <w:rsid w:val="475023F8"/>
    <w:rsid w:val="479D361E"/>
    <w:rsid w:val="47B74789"/>
    <w:rsid w:val="480F2B9D"/>
    <w:rsid w:val="48282920"/>
    <w:rsid w:val="485321E0"/>
    <w:rsid w:val="48546AD3"/>
    <w:rsid w:val="48CA4868"/>
    <w:rsid w:val="48D4424C"/>
    <w:rsid w:val="48F005D3"/>
    <w:rsid w:val="498F4AF1"/>
    <w:rsid w:val="49C05787"/>
    <w:rsid w:val="49CF518D"/>
    <w:rsid w:val="4A383D8D"/>
    <w:rsid w:val="4ADA1F63"/>
    <w:rsid w:val="4AE23D89"/>
    <w:rsid w:val="4B2038D0"/>
    <w:rsid w:val="4B296E7D"/>
    <w:rsid w:val="4B877F28"/>
    <w:rsid w:val="4D916BA6"/>
    <w:rsid w:val="4DC44169"/>
    <w:rsid w:val="4DC6192D"/>
    <w:rsid w:val="4EF0709E"/>
    <w:rsid w:val="513C6A7B"/>
    <w:rsid w:val="51540104"/>
    <w:rsid w:val="52DB212E"/>
    <w:rsid w:val="5333545B"/>
    <w:rsid w:val="5450213C"/>
    <w:rsid w:val="54D24048"/>
    <w:rsid w:val="54D64CD5"/>
    <w:rsid w:val="55887D69"/>
    <w:rsid w:val="561A0928"/>
    <w:rsid w:val="56423872"/>
    <w:rsid w:val="56B279F0"/>
    <w:rsid w:val="579D710E"/>
    <w:rsid w:val="57BC19D1"/>
    <w:rsid w:val="581F22F6"/>
    <w:rsid w:val="586E1E17"/>
    <w:rsid w:val="58862C35"/>
    <w:rsid w:val="58AC785C"/>
    <w:rsid w:val="58C14957"/>
    <w:rsid w:val="59524665"/>
    <w:rsid w:val="59775A21"/>
    <w:rsid w:val="59B03BA2"/>
    <w:rsid w:val="5AE83A50"/>
    <w:rsid w:val="5BAB2917"/>
    <w:rsid w:val="5BFC33FA"/>
    <w:rsid w:val="5C1172F0"/>
    <w:rsid w:val="5C3107A4"/>
    <w:rsid w:val="5C3B1B93"/>
    <w:rsid w:val="5C9220DF"/>
    <w:rsid w:val="5D4A15F3"/>
    <w:rsid w:val="5D69542A"/>
    <w:rsid w:val="5E0930EF"/>
    <w:rsid w:val="5E322DB1"/>
    <w:rsid w:val="5E3D4D53"/>
    <w:rsid w:val="5E4717E6"/>
    <w:rsid w:val="5E55774C"/>
    <w:rsid w:val="60104DDC"/>
    <w:rsid w:val="605C0804"/>
    <w:rsid w:val="6189617B"/>
    <w:rsid w:val="61B52BB6"/>
    <w:rsid w:val="61B749C2"/>
    <w:rsid w:val="62280D20"/>
    <w:rsid w:val="62CA2457"/>
    <w:rsid w:val="638240A1"/>
    <w:rsid w:val="63A5257B"/>
    <w:rsid w:val="63BD3DCC"/>
    <w:rsid w:val="63C61741"/>
    <w:rsid w:val="64560967"/>
    <w:rsid w:val="656B1D10"/>
    <w:rsid w:val="66022B28"/>
    <w:rsid w:val="66581E87"/>
    <w:rsid w:val="66FA11D5"/>
    <w:rsid w:val="674302C7"/>
    <w:rsid w:val="67CB6732"/>
    <w:rsid w:val="67D37AA7"/>
    <w:rsid w:val="680A5986"/>
    <w:rsid w:val="680D5F4B"/>
    <w:rsid w:val="68113F51"/>
    <w:rsid w:val="686F051A"/>
    <w:rsid w:val="68E94770"/>
    <w:rsid w:val="68F949C9"/>
    <w:rsid w:val="695A4290"/>
    <w:rsid w:val="6A334932"/>
    <w:rsid w:val="6A3353FF"/>
    <w:rsid w:val="6A5D63E6"/>
    <w:rsid w:val="6A5F24D1"/>
    <w:rsid w:val="6AE347EB"/>
    <w:rsid w:val="6B434AF0"/>
    <w:rsid w:val="6B57675A"/>
    <w:rsid w:val="6B6955C2"/>
    <w:rsid w:val="6BDD7B4D"/>
    <w:rsid w:val="6EBC0B3A"/>
    <w:rsid w:val="6EF51C7D"/>
    <w:rsid w:val="6F571E04"/>
    <w:rsid w:val="6F8363E5"/>
    <w:rsid w:val="6FC746F5"/>
    <w:rsid w:val="70317AC6"/>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7785AB9"/>
    <w:rsid w:val="780E5898"/>
    <w:rsid w:val="782642CC"/>
    <w:rsid w:val="7894095E"/>
    <w:rsid w:val="79000679"/>
    <w:rsid w:val="79A416F0"/>
    <w:rsid w:val="79B03EB6"/>
    <w:rsid w:val="7A5819D0"/>
    <w:rsid w:val="7AF37579"/>
    <w:rsid w:val="7AF87F64"/>
    <w:rsid w:val="7B1C0C84"/>
    <w:rsid w:val="7B5A62DF"/>
    <w:rsid w:val="7B7A04A8"/>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7"/>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8"/>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6"/>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
    <w:qFormat/>
    <w:uiPriority w:val="0"/>
    <w:rPr>
      <w:rFonts w:ascii="宋体" w:hAnsi="Courier New"/>
      <w:szCs w:val="21"/>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41"/>
    <w:semiHidden/>
    <w:unhideWhenUsed/>
    <w:qFormat/>
    <w:uiPriority w:val="99"/>
    <w:rPr>
      <w:sz w:val="18"/>
      <w:szCs w:val="18"/>
    </w:rPr>
  </w:style>
  <w:style w:type="paragraph" w:styleId="15">
    <w:name w:val="footer"/>
    <w:basedOn w:val="1"/>
    <w:link w:val="35"/>
    <w:unhideWhenUsed/>
    <w:qFormat/>
    <w:uiPriority w:val="99"/>
    <w:pPr>
      <w:tabs>
        <w:tab w:val="center" w:pos="4153"/>
        <w:tab w:val="right" w:pos="8306"/>
      </w:tabs>
      <w:snapToGrid w:val="0"/>
      <w:jc w:val="left"/>
    </w:pPr>
    <w:rPr>
      <w:sz w:val="18"/>
      <w:szCs w:val="18"/>
    </w:rPr>
  </w:style>
  <w:style w:type="paragraph" w:styleId="16">
    <w:name w:val="header"/>
    <w:basedOn w:val="1"/>
    <w:link w:val="3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semiHidden/>
    <w:unhideWhenUsed/>
    <w:qFormat/>
    <w:uiPriority w:val="99"/>
    <w:pPr>
      <w:spacing w:before="300" w:beforeAutospacing="0" w:after="300" w:afterAutospacing="0"/>
      <w:ind w:left="0" w:right="0"/>
      <w:jc w:val="left"/>
    </w:pPr>
    <w:rPr>
      <w:kern w:val="0"/>
      <w:sz w:val="24"/>
      <w:lang w:val="en-US" w:eastAsia="zh-CN" w:bidi="ar"/>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FollowedHyperlink"/>
    <w:basedOn w:val="23"/>
    <w:semiHidden/>
    <w:unhideWhenUsed/>
    <w:qFormat/>
    <w:uiPriority w:val="99"/>
    <w:rPr>
      <w:rFonts w:hint="eastAsia" w:ascii="微软雅黑" w:hAnsi="微软雅黑" w:eastAsia="微软雅黑" w:cs="微软雅黑"/>
      <w:color w:val="333333"/>
      <w:u w:val="none"/>
    </w:rPr>
  </w:style>
  <w:style w:type="character" w:styleId="26">
    <w:name w:val="Emphasis"/>
    <w:basedOn w:val="23"/>
    <w:qFormat/>
    <w:uiPriority w:val="20"/>
    <w:rPr>
      <w:i/>
      <w:u w:val="none"/>
    </w:rPr>
  </w:style>
  <w:style w:type="character" w:styleId="27">
    <w:name w:val="HTML Definition"/>
    <w:basedOn w:val="23"/>
    <w:semiHidden/>
    <w:unhideWhenUsed/>
    <w:qFormat/>
    <w:uiPriority w:val="99"/>
    <w:rPr>
      <w:i/>
    </w:rPr>
  </w:style>
  <w:style w:type="character" w:styleId="28">
    <w:name w:val="Hyperlink"/>
    <w:basedOn w:val="23"/>
    <w:unhideWhenUsed/>
    <w:qFormat/>
    <w:uiPriority w:val="99"/>
    <w:rPr>
      <w:color w:val="0000FF" w:themeColor="hyperlink"/>
      <w:u w:val="single"/>
      <w14:textFill>
        <w14:solidFill>
          <w14:schemeClr w14:val="hlink"/>
        </w14:solidFill>
      </w14:textFill>
    </w:rPr>
  </w:style>
  <w:style w:type="character" w:styleId="29">
    <w:name w:val="HTML Code"/>
    <w:basedOn w:val="23"/>
    <w:semiHidden/>
    <w:unhideWhenUsed/>
    <w:qFormat/>
    <w:uiPriority w:val="99"/>
    <w:rPr>
      <w:rFonts w:hint="default" w:ascii="Consolas" w:hAnsi="Consolas" w:eastAsia="Consolas" w:cs="Consolas"/>
      <w:color w:val="C7254E"/>
      <w:sz w:val="21"/>
      <w:szCs w:val="21"/>
      <w:bdr w:val="single" w:color="E1E1E1" w:sz="6" w:space="0"/>
      <w:shd w:val="clear" w:fill="F9F2F4"/>
    </w:rPr>
  </w:style>
  <w:style w:type="character" w:styleId="30">
    <w:name w:val="HTML Keyboard"/>
    <w:basedOn w:val="23"/>
    <w:semiHidden/>
    <w:unhideWhenUsed/>
    <w:qFormat/>
    <w:uiPriority w:val="99"/>
    <w:rPr>
      <w:rFonts w:hint="default" w:ascii="Consolas" w:hAnsi="Consolas" w:eastAsia="Consolas" w:cs="Consolas"/>
      <w:color w:val="FFFFFF"/>
      <w:sz w:val="21"/>
      <w:szCs w:val="21"/>
      <w:shd w:val="clear" w:fill="333333"/>
    </w:rPr>
  </w:style>
  <w:style w:type="character" w:styleId="31">
    <w:name w:val="HTML Sample"/>
    <w:basedOn w:val="23"/>
    <w:semiHidden/>
    <w:unhideWhenUsed/>
    <w:qFormat/>
    <w:uiPriority w:val="99"/>
    <w:rPr>
      <w:rFonts w:ascii="Consolas" w:hAnsi="Consolas" w:eastAsia="Consolas" w:cs="Consolas"/>
      <w:sz w:val="21"/>
      <w:szCs w:val="21"/>
    </w:rPr>
  </w:style>
  <w:style w:type="paragraph" w:customStyle="1" w:styleId="32">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页眉 Char"/>
    <w:basedOn w:val="23"/>
    <w:link w:val="16"/>
    <w:semiHidden/>
    <w:qFormat/>
    <w:uiPriority w:val="99"/>
    <w:rPr>
      <w:sz w:val="18"/>
      <w:szCs w:val="18"/>
    </w:rPr>
  </w:style>
  <w:style w:type="character" w:customStyle="1" w:styleId="35">
    <w:name w:val="页脚 Char"/>
    <w:basedOn w:val="23"/>
    <w:link w:val="15"/>
    <w:qFormat/>
    <w:uiPriority w:val="99"/>
    <w:rPr>
      <w:sz w:val="18"/>
      <w:szCs w:val="18"/>
    </w:rPr>
  </w:style>
  <w:style w:type="character" w:customStyle="1" w:styleId="36">
    <w:name w:val="标题 1 Char"/>
    <w:basedOn w:val="23"/>
    <w:link w:val="4"/>
    <w:qFormat/>
    <w:uiPriority w:val="9"/>
    <w:rPr>
      <w:rFonts w:eastAsia="方正小标宋简体"/>
      <w:bCs/>
      <w:kern w:val="44"/>
      <w:sz w:val="44"/>
      <w:szCs w:val="44"/>
    </w:rPr>
  </w:style>
  <w:style w:type="character" w:customStyle="1" w:styleId="37">
    <w:name w:val="标题 2 Char"/>
    <w:basedOn w:val="23"/>
    <w:link w:val="5"/>
    <w:qFormat/>
    <w:uiPriority w:val="9"/>
    <w:rPr>
      <w:rFonts w:eastAsia="方正小标宋简体" w:asciiTheme="majorHAnsi" w:hAnsiTheme="majorHAnsi" w:cstheme="majorBidi"/>
      <w:bCs/>
      <w:sz w:val="36"/>
      <w:szCs w:val="32"/>
    </w:rPr>
  </w:style>
  <w:style w:type="character" w:customStyle="1" w:styleId="38">
    <w:name w:val="标题 3 Char"/>
    <w:basedOn w:val="23"/>
    <w:link w:val="6"/>
    <w:qFormat/>
    <w:uiPriority w:val="9"/>
    <w:rPr>
      <w:rFonts w:ascii="Calibri" w:hAnsi="Calibri" w:eastAsia="宋体" w:cs="Times New Roman"/>
      <w:b/>
      <w:bCs/>
      <w:sz w:val="32"/>
      <w:szCs w:val="32"/>
    </w:rPr>
  </w:style>
  <w:style w:type="paragraph" w:styleId="39">
    <w:name w:val="List Paragraph"/>
    <w:basedOn w:val="1"/>
    <w:next w:val="1"/>
    <w:link w:val="47"/>
    <w:qFormat/>
    <w:uiPriority w:val="34"/>
    <w:pPr>
      <w:ind w:firstLine="420" w:firstLineChars="200"/>
    </w:pPr>
  </w:style>
  <w:style w:type="paragraph" w:customStyle="1" w:styleId="40">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Char"/>
    <w:basedOn w:val="23"/>
    <w:link w:val="14"/>
    <w:semiHidden/>
    <w:qFormat/>
    <w:uiPriority w:val="99"/>
    <w:rPr>
      <w:sz w:val="18"/>
      <w:szCs w:val="18"/>
    </w:rPr>
  </w:style>
  <w:style w:type="paragraph" w:styleId="4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CM97"/>
    <w:basedOn w:val="32"/>
    <w:next w:val="32"/>
    <w:qFormat/>
    <w:uiPriority w:val="0"/>
    <w:pPr>
      <w:spacing w:after="373"/>
    </w:pPr>
    <w:rPr>
      <w:color w:val="auto"/>
    </w:rPr>
  </w:style>
  <w:style w:type="paragraph" w:customStyle="1" w:styleId="44">
    <w:name w:val="CM91"/>
    <w:basedOn w:val="32"/>
    <w:next w:val="32"/>
    <w:qFormat/>
    <w:uiPriority w:val="0"/>
    <w:pPr>
      <w:spacing w:after="160"/>
    </w:pPr>
    <w:rPr>
      <w:color w:val="auto"/>
    </w:rPr>
  </w:style>
  <w:style w:type="character" w:customStyle="1" w:styleId="45">
    <w:name w:val="正文文本 3 Char"/>
    <w:link w:val="8"/>
    <w:qFormat/>
    <w:uiPriority w:val="99"/>
    <w:rPr>
      <w:sz w:val="16"/>
      <w:szCs w:val="16"/>
    </w:rPr>
  </w:style>
  <w:style w:type="character" w:customStyle="1" w:styleId="46">
    <w:name w:val="正文文本 3 Char1"/>
    <w:basedOn w:val="23"/>
    <w:link w:val="8"/>
    <w:semiHidden/>
    <w:qFormat/>
    <w:uiPriority w:val="99"/>
    <w:rPr>
      <w:sz w:val="16"/>
      <w:szCs w:val="16"/>
    </w:rPr>
  </w:style>
  <w:style w:type="character" w:customStyle="1" w:styleId="47">
    <w:name w:val="列出段落 Char"/>
    <w:link w:val="39"/>
    <w:qFormat/>
    <w:uiPriority w:val="34"/>
  </w:style>
  <w:style w:type="paragraph" w:customStyle="1" w:styleId="48">
    <w:name w:val="1"/>
    <w:basedOn w:val="1"/>
    <w:next w:val="12"/>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character" w:customStyle="1" w:styleId="52">
    <w:name w:val="font61"/>
    <w:basedOn w:val="23"/>
    <w:qFormat/>
    <w:uiPriority w:val="0"/>
    <w:rPr>
      <w:rFonts w:hint="eastAsia" w:ascii="宋体" w:hAnsi="宋体" w:eastAsia="宋体" w:cs="宋体"/>
      <w:b/>
      <w:color w:val="000000"/>
      <w:sz w:val="21"/>
      <w:szCs w:val="21"/>
      <w:u w:val="none"/>
    </w:rPr>
  </w:style>
  <w:style w:type="character" w:customStyle="1" w:styleId="53">
    <w:name w:val="font41"/>
    <w:basedOn w:val="23"/>
    <w:qFormat/>
    <w:uiPriority w:val="0"/>
    <w:rPr>
      <w:rFonts w:hint="eastAsia" w:ascii="宋体" w:hAnsi="宋体" w:eastAsia="宋体" w:cs="宋体"/>
      <w:color w:val="000000"/>
      <w:sz w:val="22"/>
      <w:szCs w:val="22"/>
      <w:u w:val="none"/>
    </w:rPr>
  </w:style>
  <w:style w:type="character" w:customStyle="1" w:styleId="54">
    <w:name w:val="font11"/>
    <w:basedOn w:val="23"/>
    <w:qFormat/>
    <w:uiPriority w:val="0"/>
    <w:rPr>
      <w:rFonts w:hint="default" w:ascii="Calibri" w:hAnsi="Calibri" w:cs="Calibri"/>
      <w:color w:val="000000"/>
      <w:sz w:val="22"/>
      <w:szCs w:val="22"/>
      <w:u w:val="none"/>
    </w:rPr>
  </w:style>
  <w:style w:type="character" w:customStyle="1" w:styleId="55">
    <w:name w:val="font31"/>
    <w:basedOn w:val="23"/>
    <w:qFormat/>
    <w:uiPriority w:val="0"/>
    <w:rPr>
      <w:rFonts w:hint="eastAsia" w:ascii="宋体" w:hAnsi="宋体" w:eastAsia="宋体" w:cs="宋体"/>
      <w:color w:val="000000"/>
      <w:sz w:val="21"/>
      <w:szCs w:val="21"/>
      <w:u w:val="none"/>
    </w:rPr>
  </w:style>
  <w:style w:type="character" w:customStyle="1" w:styleId="56">
    <w:name w:val="font71"/>
    <w:basedOn w:val="23"/>
    <w:qFormat/>
    <w:uiPriority w:val="0"/>
    <w:rPr>
      <w:rFonts w:hint="eastAsia" w:ascii="宋体" w:hAnsi="宋体" w:eastAsia="宋体" w:cs="宋体"/>
      <w:color w:val="000000"/>
      <w:sz w:val="18"/>
      <w:szCs w:val="18"/>
      <w:u w:val="none"/>
    </w:rPr>
  </w:style>
  <w:style w:type="character" w:customStyle="1" w:styleId="57">
    <w:name w:val="checked"/>
    <w:basedOn w:val="23"/>
    <w:qFormat/>
    <w:uiPriority w:val="0"/>
  </w:style>
  <w:style w:type="character" w:customStyle="1" w:styleId="58">
    <w:name w:val="checked1"/>
    <w:basedOn w:val="23"/>
    <w:qFormat/>
    <w:uiPriority w:val="0"/>
  </w:style>
  <w:style w:type="character" w:customStyle="1" w:styleId="59">
    <w:name w:val="action"/>
    <w:basedOn w:val="23"/>
    <w:qFormat/>
    <w:uiPriority w:val="0"/>
    <w:rPr>
      <w:b/>
      <w:sz w:val="16"/>
      <w:szCs w:val="16"/>
      <w:shd w:val="clear" w:fill="FFFFFF"/>
    </w:rPr>
  </w:style>
  <w:style w:type="character" w:customStyle="1" w:styleId="60">
    <w:name w:val="filename"/>
    <w:basedOn w:val="23"/>
    <w:qFormat/>
    <w:uiPriority w:val="0"/>
    <w:rPr>
      <w:color w:val="777777"/>
      <w:sz w:val="16"/>
      <w:szCs w:val="16"/>
    </w:rPr>
  </w:style>
  <w:style w:type="paragraph" w:customStyle="1" w:styleId="6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character" w:customStyle="1" w:styleId="62">
    <w:name w:val="font01"/>
    <w:basedOn w:val="23"/>
    <w:qFormat/>
    <w:uiPriority w:val="0"/>
    <w:rPr>
      <w:rFonts w:ascii="宋体" w:hAnsi="宋体" w:eastAsia="宋体" w:cs="宋体"/>
      <w:color w:val="000000"/>
      <w:sz w:val="18"/>
      <w:szCs w:val="18"/>
      <w:u w:val="none"/>
    </w:rPr>
  </w:style>
  <w:style w:type="character" w:customStyle="1" w:styleId="63">
    <w:name w:val="font21"/>
    <w:basedOn w:val="23"/>
    <w:qFormat/>
    <w:uiPriority w:val="0"/>
    <w:rPr>
      <w:rFonts w:ascii="宋体" w:hAnsi="宋体" w:eastAsia="宋体" w:cs="宋体"/>
      <w:color w:val="000000"/>
      <w:sz w:val="18"/>
      <w:szCs w:val="18"/>
      <w:u w:val="none"/>
    </w:rPr>
  </w:style>
  <w:style w:type="paragraph" w:customStyle="1" w:styleId="64">
    <w:name w:val="A."/>
    <w:basedOn w:val="1"/>
    <w:qFormat/>
    <w:uiPriority w:val="0"/>
    <w:pPr>
      <w:widowControl/>
      <w:tabs>
        <w:tab w:val="left" w:pos="1200"/>
      </w:tabs>
      <w:spacing w:before="240" w:line="240" w:lineRule="atLeast"/>
    </w:pPr>
    <w:rPr>
      <w:sz w:val="24"/>
    </w:rPr>
  </w:style>
  <w:style w:type="paragraph" w:customStyle="1" w:styleId="65">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66">
    <w:name w:val="+正文"/>
    <w:basedOn w:val="1"/>
    <w:qFormat/>
    <w:uiPriority w:val="0"/>
    <w:pPr>
      <w:spacing w:line="360" w:lineRule="auto"/>
      <w:ind w:firstLine="200" w:firstLineChars="200"/>
    </w:pPr>
    <w:rPr>
      <w:rFonts w:ascii="Calibri" w:hAnsi="Calibri" w:eastAsia="宋体" w:cs="Times New Roman"/>
      <w:sz w:val="24"/>
      <w:szCs w:val="28"/>
    </w:rPr>
  </w:style>
  <w:style w:type="paragraph" w:customStyle="1" w:styleId="67">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彩色列表 - 强调文字颜色 11"/>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27542</Words>
  <Characters>28548</Characters>
  <Lines>300</Lines>
  <Paragraphs>84</Paragraphs>
  <TotalTime>7</TotalTime>
  <ScaleCrop>false</ScaleCrop>
  <LinksUpToDate>false</LinksUpToDate>
  <CharactersWithSpaces>31184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vicky</cp:lastModifiedBy>
  <cp:lastPrinted>2022-07-29T02:59:00Z</cp:lastPrinted>
  <dcterms:modified xsi:type="dcterms:W3CDTF">2022-09-06T01:08:05Z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48A0A681C39A4B39BB9376C7C5AC3566</vt:lpwstr>
  </property>
</Properties>
</file>