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广州从化净水有限公司2022年应急水泵及应急排洪泵采购项目</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2"/>
      </w:pPr>
    </w:p>
    <w:p>
      <w:pPr>
        <w:pStyle w:val="2"/>
      </w:pPr>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26148"/>
      <w:bookmarkStart w:id="1" w:name="_Toc18145"/>
    </w:p>
    <w:p>
      <w:pPr>
        <w:rPr>
          <w:rFonts w:hint="eastAsia"/>
        </w:rPr>
      </w:pPr>
    </w:p>
    <w:p>
      <w:pPr>
        <w:pStyle w:val="3"/>
        <w:rPr>
          <w:rFonts w:hint="eastAsia"/>
        </w:rPr>
      </w:pPr>
      <w:bookmarkStart w:id="2" w:name="_Toc17696"/>
      <w:bookmarkStart w:id="3" w:name="_Toc1711"/>
    </w:p>
    <w:p>
      <w:pPr>
        <w:rPr>
          <w:rFonts w:hint="eastAsia"/>
        </w:rPr>
      </w:pPr>
    </w:p>
    <w:p>
      <w:pPr>
        <w:pStyle w:val="22"/>
        <w:rPr>
          <w:rFonts w:hint="eastAsia"/>
        </w:rPr>
      </w:pPr>
    </w:p>
    <w:p>
      <w:pPr>
        <w:pStyle w:val="22"/>
        <w:rPr>
          <w:rFonts w:hint="eastAsia"/>
        </w:rPr>
      </w:pPr>
    </w:p>
    <w:p>
      <w:pPr>
        <w:pStyle w:val="22"/>
        <w:rPr>
          <w:rFonts w:hint="eastAsia"/>
        </w:rPr>
      </w:pPr>
    </w:p>
    <w:p>
      <w:pPr>
        <w:pStyle w:val="22"/>
        <w:rPr>
          <w:rFonts w:hint="eastAsia"/>
        </w:rPr>
      </w:pPr>
    </w:p>
    <w:p>
      <w:pPr>
        <w:pStyle w:val="3"/>
        <w:rPr>
          <w:rFonts w:hint="eastAsia"/>
        </w:rPr>
      </w:pPr>
      <w:bookmarkStart w:id="4" w:name="_Toc11322"/>
      <w:bookmarkStart w:id="5" w:name="_Toc17801"/>
      <w:bookmarkStart w:id="6" w:name="_Toc7519"/>
      <w:bookmarkStart w:id="7" w:name="_Toc19609"/>
      <w:bookmarkStart w:id="8" w:name="_Toc31938"/>
      <w:bookmarkStart w:id="9" w:name="_Toc4275"/>
      <w:bookmarkStart w:id="10" w:name="_Toc1669"/>
    </w:p>
    <w:p>
      <w:pPr>
        <w:pStyle w:val="3"/>
        <w:rPr>
          <w:rFonts w:hint="eastAsia"/>
        </w:rPr>
      </w:pPr>
    </w:p>
    <w:p>
      <w:pPr>
        <w:pStyle w:val="3"/>
        <w:rPr>
          <w:rFonts w:hint="eastAsia"/>
        </w:rPr>
      </w:pPr>
    </w:p>
    <w:p>
      <w:pPr>
        <w:pStyle w:val="3"/>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3"/>
      </w:pPr>
      <w:bookmarkStart w:id="11" w:name="_Toc5230"/>
      <w:bookmarkStart w:id="12" w:name="_Toc28995"/>
      <w:bookmarkStart w:id="13" w:name="_Toc2659"/>
      <w:bookmarkStart w:id="14" w:name="_Toc8201"/>
      <w:bookmarkStart w:id="15" w:name="_Toc14238"/>
      <w:bookmarkStart w:id="16" w:name="_Toc10122"/>
      <w:bookmarkStart w:id="17" w:name="_Toc88209924"/>
      <w:bookmarkStart w:id="18" w:name="_Toc30131"/>
      <w:bookmarkStart w:id="19" w:name="_Toc30989"/>
      <w:bookmarkStart w:id="20" w:name="_Toc15709"/>
      <w:bookmarkStart w:id="21" w:name="_Toc99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rPr>
          <w:rFonts w:hint="eastAsia"/>
          <w:u w:val="single"/>
        </w:rPr>
      </w:pPr>
      <w:bookmarkStart w:id="23" w:name="_Toc21373"/>
      <w:bookmarkStart w:id="24" w:name="_Toc9680"/>
      <w:r>
        <w:rPr>
          <w:rFonts w:hint="eastAsia"/>
          <w:u w:val="single"/>
        </w:rPr>
        <w:t>广州从化净水有限公司2022年应急</w:t>
      </w:r>
      <w:r>
        <w:rPr>
          <w:rFonts w:hint="eastAsia"/>
          <w:u w:val="single"/>
          <w:lang w:val="en-US" w:eastAsia="zh-CN"/>
        </w:rPr>
        <w:t>水</w:t>
      </w:r>
      <w:r>
        <w:rPr>
          <w:rFonts w:hint="eastAsia"/>
          <w:u w:val="single"/>
        </w:rPr>
        <w:t>泵及应急排洪泵</w:t>
      </w:r>
    </w:p>
    <w:p>
      <w:pPr>
        <w:pStyle w:val="4"/>
        <w:spacing w:line="600" w:lineRule="exact"/>
      </w:pPr>
      <w:r>
        <w:rPr>
          <w:rFonts w:hint="eastAsia"/>
          <w:u w:val="single"/>
        </w:rPr>
        <w:t>采购项目</w:t>
      </w: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广州从化净水有限公司2022年应急</w:t>
      </w:r>
      <w:r>
        <w:rPr>
          <w:rFonts w:hint="eastAsia" w:ascii="仿宋_GB2312" w:eastAsia="仿宋_GB2312"/>
          <w:sz w:val="28"/>
          <w:szCs w:val="28"/>
          <w:u w:val="single"/>
          <w:lang w:val="en-US" w:eastAsia="zh-CN"/>
        </w:rPr>
        <w:t>水</w:t>
      </w:r>
      <w:r>
        <w:rPr>
          <w:rFonts w:hint="eastAsia" w:ascii="仿宋_GB2312" w:eastAsia="仿宋_GB2312"/>
          <w:sz w:val="28"/>
          <w:szCs w:val="28"/>
          <w:u w:val="single"/>
        </w:rPr>
        <w:t>泵及应急排洪泵采购项目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广州从化净水有限公司2022年应急</w:t>
      </w:r>
      <w:r>
        <w:rPr>
          <w:rFonts w:hint="eastAsia" w:ascii="仿宋_GB2312" w:eastAsia="仿宋_GB2312"/>
          <w:sz w:val="28"/>
          <w:szCs w:val="28"/>
          <w:u w:val="single"/>
          <w:lang w:val="en-US" w:eastAsia="zh-CN"/>
        </w:rPr>
        <w:t>水</w:t>
      </w:r>
      <w:r>
        <w:rPr>
          <w:rFonts w:hint="eastAsia" w:ascii="仿宋_GB2312" w:eastAsia="仿宋_GB2312"/>
          <w:sz w:val="28"/>
          <w:szCs w:val="28"/>
          <w:u w:val="single"/>
        </w:rPr>
        <w:t xml:space="preserve">泵及应急排洪泵采购项目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穗从化净水询﹝2022﹞081001号</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387324</w:t>
      </w:r>
      <w:r>
        <w:rPr>
          <w:rFonts w:hint="eastAsia" w:ascii="仿宋_GB2312" w:eastAsia="仿宋_GB2312"/>
          <w:sz w:val="28"/>
          <w:szCs w:val="28"/>
          <w:u w:val="single"/>
        </w:rPr>
        <w:t>元</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设备限价总额</w:t>
      </w:r>
      <w:r>
        <w:rPr>
          <w:rFonts w:hint="eastAsia" w:ascii="仿宋_GB2312" w:eastAsia="仿宋_GB2312"/>
          <w:sz w:val="28"/>
          <w:szCs w:val="28"/>
          <w:u w:val="single"/>
          <w:lang w:eastAsia="zh-CN"/>
        </w:rPr>
        <w:t>）</w:t>
      </w:r>
      <w:r>
        <w:rPr>
          <w:rFonts w:hint="eastAsia" w:ascii="仿宋_GB2312" w:eastAsia="仿宋_GB2312"/>
          <w:sz w:val="28"/>
          <w:szCs w:val="28"/>
          <w:u w:val="single"/>
        </w:rPr>
        <w:t>。其中相关设备限价（含税价）见第一章第2条采购内容和范围，报价单位报价时不得高于相关设备的限价金额，否则报价无效。</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9321" w:type="dxa"/>
        <w:jc w:val="center"/>
        <w:tblLayout w:type="fixed"/>
        <w:tblCellMar>
          <w:top w:w="0" w:type="dxa"/>
          <w:left w:w="0" w:type="dxa"/>
          <w:bottom w:w="0" w:type="dxa"/>
          <w:right w:w="0" w:type="dxa"/>
        </w:tblCellMar>
      </w:tblPr>
      <w:tblGrid>
        <w:gridCol w:w="877"/>
        <w:gridCol w:w="1809"/>
        <w:gridCol w:w="3049"/>
        <w:gridCol w:w="1736"/>
        <w:gridCol w:w="1850"/>
      </w:tblGrid>
      <w:tr>
        <w:tblPrEx>
          <w:tblCellMar>
            <w:top w:w="0" w:type="dxa"/>
            <w:left w:w="0" w:type="dxa"/>
            <w:bottom w:w="0" w:type="dxa"/>
            <w:right w:w="0" w:type="dxa"/>
          </w:tblCellMar>
        </w:tblPrEx>
        <w:trPr>
          <w:trHeight w:val="930" w:hRule="atLeast"/>
          <w:jc w:val="center"/>
        </w:trPr>
        <w:tc>
          <w:tcPr>
            <w:tcW w:w="877"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序号</w:t>
            </w:r>
          </w:p>
        </w:tc>
        <w:tc>
          <w:tcPr>
            <w:tcW w:w="180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设备名称</w:t>
            </w:r>
          </w:p>
        </w:tc>
        <w:tc>
          <w:tcPr>
            <w:tcW w:w="3049"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参数要求</w:t>
            </w:r>
          </w:p>
        </w:tc>
        <w:tc>
          <w:tcPr>
            <w:tcW w:w="173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数量</w:t>
            </w:r>
          </w:p>
        </w:tc>
        <w:tc>
          <w:tcPr>
            <w:tcW w:w="185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kern w:val="0"/>
                <w:sz w:val="22"/>
              </w:rPr>
            </w:pPr>
            <w:r>
              <w:rPr>
                <w:rFonts w:hint="eastAsia" w:ascii="仿宋" w:hAnsi="仿宋" w:eastAsia="仿宋" w:cs="仿宋"/>
                <w:b/>
                <w:color w:val="000000"/>
                <w:kern w:val="0"/>
                <w:sz w:val="22"/>
              </w:rPr>
              <w:t>限价金额</w:t>
            </w:r>
          </w:p>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（元）</w:t>
            </w:r>
          </w:p>
        </w:tc>
      </w:tr>
      <w:tr>
        <w:tblPrEx>
          <w:tblCellMar>
            <w:top w:w="0" w:type="dxa"/>
            <w:left w:w="0" w:type="dxa"/>
            <w:bottom w:w="0" w:type="dxa"/>
            <w:right w:w="0" w:type="dxa"/>
          </w:tblCellMar>
        </w:tblPrEx>
        <w:trPr>
          <w:trHeight w:val="77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sz w:val="24"/>
              </w:rPr>
            </w:pPr>
            <w:r>
              <w:rPr>
                <w:rFonts w:hint="eastAsia"/>
                <w:sz w:val="24"/>
              </w:rPr>
              <w:t>1</w:t>
            </w:r>
          </w:p>
        </w:tc>
        <w:tc>
          <w:tcPr>
            <w:tcW w:w="180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eastAsiaTheme="minorEastAsia"/>
                <w:sz w:val="24"/>
                <w:lang w:eastAsia="zh-CN"/>
              </w:rPr>
            </w:pPr>
            <w:r>
              <w:rPr>
                <w:rFonts w:hint="eastAsia"/>
                <w:sz w:val="24"/>
                <w:lang w:val="en-US" w:eastAsia="zh-CN"/>
              </w:rPr>
              <w:t>应急水泵</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sz w:val="24"/>
              </w:rPr>
            </w:pPr>
            <w:r>
              <w:rPr>
                <w:rFonts w:hint="eastAsia"/>
                <w:lang w:val="en-US" w:eastAsia="zh-CN"/>
              </w:rPr>
              <w:t>流量</w:t>
            </w:r>
            <w:r>
              <w:rPr>
                <w:rFonts w:hint="eastAsia"/>
              </w:rPr>
              <w:t>≥</w:t>
            </w:r>
            <w:r>
              <w:rPr>
                <w:rFonts w:hint="eastAsia"/>
                <w:lang w:val="en-US" w:eastAsia="zh-CN"/>
              </w:rPr>
              <w:t>3</w:t>
            </w:r>
            <w:r>
              <w:t>00</w:t>
            </w:r>
            <w:r>
              <w:rPr>
                <w:rFonts w:hint="eastAsia"/>
              </w:rPr>
              <w:t>m³/h</w:t>
            </w:r>
            <w:r>
              <w:t>，</w:t>
            </w:r>
            <w:r>
              <w:rPr>
                <w:rFonts w:hint="eastAsia"/>
              </w:rPr>
              <w:t>扬程≥</w:t>
            </w:r>
            <w:r>
              <w:rPr>
                <w:rFonts w:hint="eastAsia"/>
                <w:lang w:val="en-US" w:eastAsia="zh-CN"/>
              </w:rPr>
              <w:t>2</w:t>
            </w:r>
            <w:r>
              <w:rPr>
                <w:rFonts w:hint="eastAsia"/>
              </w:rPr>
              <w:t>0米，</w:t>
            </w:r>
            <w:r>
              <w:rPr>
                <w:rFonts w:hint="eastAsia"/>
                <w:lang w:val="en-US" w:eastAsia="zh-CN"/>
              </w:rPr>
              <w:t>功率≤30kw</w:t>
            </w:r>
          </w:p>
        </w:tc>
        <w:tc>
          <w:tcPr>
            <w:tcW w:w="1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4"/>
              </w:rPr>
            </w:pPr>
            <w:r>
              <w:rPr>
                <w:rFonts w:hint="eastAsia"/>
                <w:sz w:val="24"/>
                <w:lang w:val="en-US" w:eastAsia="zh-CN"/>
              </w:rPr>
              <w:t>2</w:t>
            </w:r>
            <w:r>
              <w:rPr>
                <w:rFonts w:hint="eastAsia"/>
                <w:sz w:val="24"/>
              </w:rPr>
              <w:t>台</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173700</w:t>
            </w:r>
          </w:p>
        </w:tc>
      </w:tr>
      <w:tr>
        <w:tblPrEx>
          <w:tblCellMar>
            <w:top w:w="0" w:type="dxa"/>
            <w:left w:w="0" w:type="dxa"/>
            <w:bottom w:w="0" w:type="dxa"/>
            <w:right w:w="0" w:type="dxa"/>
          </w:tblCellMar>
        </w:tblPrEx>
        <w:trPr>
          <w:trHeight w:val="1582" w:hRule="atLeast"/>
          <w:jc w:val="center"/>
        </w:trPr>
        <w:tc>
          <w:tcPr>
            <w:tcW w:w="87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sz w:val="24"/>
              </w:rPr>
            </w:pPr>
            <w:r>
              <w:rPr>
                <w:rFonts w:hint="eastAsia"/>
                <w:sz w:val="24"/>
              </w:rPr>
              <w:t>2</w:t>
            </w:r>
          </w:p>
        </w:tc>
        <w:tc>
          <w:tcPr>
            <w:tcW w:w="180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sz w:val="24"/>
                <w:lang w:val="en-US" w:eastAsia="zh-CN"/>
              </w:rPr>
              <w:t>应急排洪泵</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rPr>
                <w:sz w:val="24"/>
              </w:rPr>
            </w:pPr>
            <w:r>
              <w:t>流量</w:t>
            </w:r>
            <w:r>
              <w:rPr>
                <w:rFonts w:hint="eastAsia"/>
              </w:rPr>
              <w:t>≥1</w:t>
            </w:r>
            <w:r>
              <w:t>000</w:t>
            </w:r>
            <w:r>
              <w:rPr>
                <w:rFonts w:hint="eastAsia"/>
              </w:rPr>
              <w:t>m³/h</w:t>
            </w:r>
            <w:r>
              <w:t>，</w:t>
            </w:r>
            <w:r>
              <w:rPr>
                <w:rFonts w:hint="eastAsia"/>
              </w:rPr>
              <w:t>扬程≥10米，</w:t>
            </w:r>
            <w:r>
              <w:rPr>
                <w:rFonts w:hint="eastAsia"/>
                <w:lang w:val="en-US" w:eastAsia="zh-CN"/>
              </w:rPr>
              <w:t>功率≤45kw</w:t>
            </w:r>
          </w:p>
        </w:tc>
        <w:tc>
          <w:tcPr>
            <w:tcW w:w="17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4"/>
              </w:rPr>
            </w:pPr>
            <w:r>
              <w:rPr>
                <w:rFonts w:hint="eastAsia"/>
                <w:sz w:val="24"/>
                <w:lang w:val="en-US" w:eastAsia="zh-CN"/>
              </w:rPr>
              <w:t>2</w:t>
            </w:r>
            <w:r>
              <w:rPr>
                <w:rFonts w:hint="eastAsia"/>
                <w:sz w:val="24"/>
              </w:rPr>
              <w:t>台</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213624</w:t>
            </w:r>
          </w:p>
        </w:tc>
      </w:tr>
      <w:tr>
        <w:tblPrEx>
          <w:tblCellMar>
            <w:top w:w="0" w:type="dxa"/>
            <w:left w:w="0" w:type="dxa"/>
            <w:bottom w:w="0" w:type="dxa"/>
            <w:right w:w="0" w:type="dxa"/>
          </w:tblCellMar>
        </w:tblPrEx>
        <w:trPr>
          <w:trHeight w:val="651" w:hRule="atLeast"/>
          <w:jc w:val="center"/>
        </w:trPr>
        <w:tc>
          <w:tcPr>
            <w:tcW w:w="7471" w:type="dxa"/>
            <w:gridSpan w:val="4"/>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合计</w:t>
            </w:r>
          </w:p>
        </w:tc>
        <w:tc>
          <w:tcPr>
            <w:tcW w:w="1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sz w:val="24"/>
                <w:lang w:val="en-US" w:eastAsia="zh-CN"/>
              </w:rPr>
            </w:pPr>
            <w:r>
              <w:rPr>
                <w:rFonts w:hint="eastAsia"/>
                <w:sz w:val="24"/>
                <w:lang w:val="en-US" w:eastAsia="zh-CN"/>
              </w:rPr>
              <w:t>387324</w:t>
            </w:r>
          </w:p>
        </w:tc>
      </w:tr>
    </w:tbl>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详见第五章采购需求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合同签订后60日内（由甲方决定开工日期）</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广州从化净水有限公司中心厂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r>
        <w:rPr>
          <w:rFonts w:hint="eastAsia" w:ascii="仿宋_GB2312" w:eastAsia="仿宋_GB2312"/>
          <w:sz w:val="28"/>
          <w:szCs w:val="28"/>
          <w:u w:val="single"/>
        </w:rPr>
        <w:t>货物供货时需提供原厂说明书及产品合格证、产品质量证明文件,必须是全新合格产品，并能正常使用。</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pStyle w:val="21"/>
        <w:keepNext w:val="0"/>
        <w:keepLines w:val="0"/>
        <w:widowControl/>
        <w:suppressLineNumbers w:val="0"/>
        <w:spacing w:before="150" w:beforeAutospacing="0" w:after="150" w:afterAutospacing="0" w:line="450" w:lineRule="atLeast"/>
        <w:ind w:left="0" w:right="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除制造商以外其他供应商应当书面承诺所提供报价货物/设备均为制造商全新原装产品（加盖单位公章）。</w:t>
      </w:r>
    </w:p>
    <w:p>
      <w:pPr>
        <w:pStyle w:val="21"/>
        <w:keepNext w:val="0"/>
        <w:keepLines w:val="0"/>
        <w:widowControl/>
        <w:suppressLineNumbers w:val="0"/>
        <w:spacing w:before="150" w:beforeAutospacing="0" w:after="150" w:afterAutospacing="0" w:line="450" w:lineRule="atLeast"/>
        <w:ind w:left="0" w:right="0"/>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lang w:val="en-US" w:eastAsia="zh-CN"/>
        </w:rPr>
        <w:t>2019年1月1日至今，供应商最少具有一项单项合同金额不少于20万元同类设备的供货业绩。（提供合同复印件证明，包括但不限于项目名称、金额及实施内容、合同签字盖章、签订日期，加盖单位公章）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不组织</w:t>
      </w:r>
      <w:bookmarkStart w:id="178" w:name="_GoBack"/>
      <w:bookmarkEnd w:id="178"/>
    </w:p>
    <w:p>
      <w:pPr>
        <w:adjustRightInd w:val="0"/>
        <w:snapToGrid w:val="0"/>
        <w:spacing w:line="600" w:lineRule="exac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13</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17</w:t>
      </w:r>
      <w:r>
        <w:rPr>
          <w:rFonts w:hint="eastAsia" w:ascii="仿宋_GB2312" w:eastAsia="仿宋_GB2312"/>
          <w:sz w:val="28"/>
          <w:szCs w:val="28"/>
          <w:u w:val="single"/>
        </w:rPr>
        <w:t xml:space="preserve">  </w:t>
      </w:r>
      <w:r>
        <w:rPr>
          <w:rFonts w:hint="eastAsia" w:ascii="仿宋_GB2312" w:eastAsia="仿宋_GB2312"/>
          <w:sz w:val="28"/>
          <w:szCs w:val="28"/>
        </w:rPr>
        <w:t>时</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00</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default" w:ascii="仿宋_GB2312" w:eastAsia="仿宋_GB2312"/>
          <w:sz w:val="28"/>
          <w:szCs w:val="28"/>
          <w:lang w:val="en-US"/>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广州市从化区江埔街从荔路50号广州从化净水有限公司</w:t>
      </w:r>
    </w:p>
    <w:p>
      <w:pPr>
        <w:pStyle w:val="2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广州市从化区江埔街从荔路50号广州从化净水有限公司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37984611-6027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rPr>
          <w:rFonts w:hint="eastAsia" w:ascii="仿宋_GB2312" w:eastAsia="仿宋_GB2312" w:hAnsiTheme="majorEastAsia"/>
          <w:sz w:val="28"/>
          <w:szCs w:val="28"/>
        </w:rPr>
      </w:pPr>
    </w:p>
    <w:p>
      <w:pPr>
        <w:pStyle w:val="2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3"/>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3"/>
      </w:pPr>
      <w:bookmarkStart w:id="26" w:name="_Toc16705"/>
      <w:bookmarkStart w:id="27" w:name="_Toc9448"/>
      <w:bookmarkStart w:id="28" w:name="_Toc7340"/>
      <w:bookmarkStart w:id="29" w:name="_Toc23749"/>
      <w:bookmarkStart w:id="30" w:name="_Toc25603"/>
      <w:bookmarkStart w:id="31" w:name="_Toc19295"/>
      <w:bookmarkStart w:id="32" w:name="_Toc2324"/>
      <w:bookmarkStart w:id="33" w:name="_Toc32588"/>
      <w:bookmarkStart w:id="34" w:name="_Toc16557"/>
      <w:bookmarkStart w:id="35" w:name="_Toc2331"/>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4"/>
        <w:rPr>
          <w:rFonts w:hint="eastAsia"/>
        </w:rPr>
      </w:pPr>
    </w:p>
    <w:p>
      <w:pPr>
        <w:pStyle w:val="4"/>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pStyle w:val="22"/>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spacing w:line="600" w:lineRule="exact"/>
        <w:rPr>
          <w:rFonts w:ascii="仿宋_GB2312" w:eastAsia="仿宋_GB2312"/>
          <w:sz w:val="28"/>
          <w:szCs w:val="28"/>
        </w:rPr>
      </w:pPr>
      <w:r>
        <w:rPr>
          <w:rFonts w:hint="eastAsia" w:ascii="仿宋_GB2312" w:eastAsia="仿宋_GB2312"/>
          <w:sz w:val="28"/>
          <w:szCs w:val="28"/>
        </w:rPr>
        <w:t>1.响应函</w:t>
      </w:r>
    </w:p>
    <w:p>
      <w:pPr>
        <w:spacing w:line="600" w:lineRule="exact"/>
        <w:rPr>
          <w:rFonts w:hint="eastAsia" w:ascii="仿宋_GB2312" w:eastAsia="仿宋_GB2312"/>
          <w:sz w:val="28"/>
          <w:szCs w:val="28"/>
        </w:rPr>
      </w:pPr>
      <w:r>
        <w:rPr>
          <w:rFonts w:hint="eastAsia" w:ascii="仿宋_GB2312" w:eastAsia="仿宋_GB2312"/>
          <w:sz w:val="28"/>
          <w:szCs w:val="28"/>
        </w:rPr>
        <w:t>2.法定代表人证明或授权委托书</w:t>
      </w:r>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r>
        <w:rPr>
          <w:rFonts w:hint="eastAsia" w:ascii="仿宋_GB2312" w:eastAsia="仿宋_GB2312"/>
          <w:sz w:val="28"/>
          <w:szCs w:val="28"/>
          <w:lang w:val="en-US" w:eastAsia="zh-CN"/>
        </w:rPr>
        <w:t>承诺函</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7.关于资格的声明函</w:t>
      </w:r>
    </w:p>
    <w:p>
      <w:pPr>
        <w:adjustRightInd w:val="0"/>
        <w:snapToGrid w:val="0"/>
        <w:spacing w:beforeLines="50" w:afterLines="50" w:line="560" w:lineRule="exact"/>
        <w:ind w:left="643" w:hanging="560" w:hanging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8.报价意向承诺及声明函</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pStyle w:val="2"/>
        <w:rPr>
          <w:rFonts w:hint="eastAsia" w:ascii="仿宋_GB2312" w:hAnsi="仿宋_GB2312" w:eastAsia="仿宋_GB2312" w:cs="仿宋_GB2312"/>
          <w:color w:val="000000"/>
          <w:u w:val="single"/>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pStyle w:val="22"/>
      </w:pPr>
    </w:p>
    <w:p>
      <w:pPr>
        <w:pStyle w:val="22"/>
      </w:pPr>
    </w:p>
    <w:p>
      <w:pPr>
        <w:pStyle w:val="22"/>
      </w:pPr>
    </w:p>
    <w:p>
      <w:pPr>
        <w:pStyle w:val="22"/>
      </w:pPr>
    </w:p>
    <w:p>
      <w:pPr>
        <w:pStyle w:val="22"/>
      </w:pPr>
    </w:p>
    <w:p>
      <w:pPr>
        <w:pStyle w:val="2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4"/>
      </w:pPr>
      <w:bookmarkStart w:id="40" w:name="_Toc7040"/>
      <w:bookmarkStart w:id="41" w:name="_Toc87616371"/>
      <w:bookmarkStart w:id="42" w:name="_Toc88209934"/>
      <w:bookmarkStart w:id="43" w:name="_Toc7303"/>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4"/>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3"/>
      </w:pPr>
      <w:bookmarkStart w:id="46" w:name="_Toc14552"/>
      <w:bookmarkStart w:id="47" w:name="_Toc10930"/>
      <w:bookmarkStart w:id="48" w:name="_Toc14870"/>
      <w:bookmarkStart w:id="49" w:name="_Toc19050"/>
      <w:bookmarkStart w:id="50" w:name="_Toc4952"/>
      <w:bookmarkStart w:id="51" w:name="_Toc19759"/>
      <w:bookmarkStart w:id="52" w:name="_Toc3156"/>
      <w:bookmarkStart w:id="53" w:name="_Toc7118"/>
      <w:bookmarkStart w:id="54" w:name="_Toc20594"/>
      <w:bookmarkStart w:id="55" w:name="_Toc23581"/>
      <w:bookmarkStart w:id="56" w:name="_Toc7437"/>
      <w:r>
        <w:rPr>
          <w:u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u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u w:val="none"/>
        </w:rPr>
        <w:t>第</w:t>
      </w:r>
      <w:r>
        <w:rPr>
          <w:rFonts w:hint="eastAsia"/>
          <w:u w:val="none"/>
          <w:lang w:val="en-US" w:eastAsia="zh-CN"/>
        </w:rPr>
        <w:t>四</w:t>
      </w:r>
      <w:r>
        <w:rPr>
          <w:rFonts w:hint="eastAsia"/>
          <w:u w:val="none"/>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3"/>
      </w:pPr>
      <w:bookmarkStart w:id="57" w:name="_Toc7831"/>
      <w:bookmarkStart w:id="58" w:name="_Toc29345"/>
      <w:bookmarkStart w:id="59" w:name="_Toc22212"/>
      <w:bookmarkStart w:id="60" w:name="_Toc13898"/>
      <w:bookmarkStart w:id="61" w:name="_Toc30530"/>
      <w:bookmarkStart w:id="62" w:name="_Toc29484"/>
      <w:bookmarkStart w:id="63" w:name="_Toc21079"/>
      <w:bookmarkStart w:id="64" w:name="_Toc87616378"/>
      <w:bookmarkStart w:id="65" w:name="_Toc21840"/>
      <w:bookmarkStart w:id="66" w:name="_Toc88209941"/>
      <w:bookmarkStart w:id="67" w:name="_Toc32607"/>
      <w:bookmarkStart w:id="68" w:name="_Toc6308"/>
      <w:bookmarkStart w:id="69" w:name="_Toc1217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ind w:firstLine="0"/>
        <w:rPr>
          <w:rFonts w:ascii="方正小标宋简体" w:eastAsia="方正小标宋简体"/>
          <w:sz w:val="44"/>
          <w:szCs w:val="44"/>
        </w:rPr>
      </w:pPr>
    </w:p>
    <w:p>
      <w:pPr>
        <w:pStyle w:val="4"/>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w:t>
      </w:r>
      <w:r>
        <w:rPr>
          <w:rFonts w:hint="eastAsia" w:ascii="仿宋_GB2312" w:eastAsia="仿宋_GB2312" w:hAnsiTheme="minorEastAsia"/>
          <w:sz w:val="28"/>
          <w:szCs w:val="28"/>
          <w:lang w:val="en-US" w:eastAsia="zh-CN"/>
        </w:rPr>
        <w:t>总价</w:t>
      </w:r>
      <w:r>
        <w:rPr>
          <w:rFonts w:hint="eastAsia" w:ascii="仿宋_GB2312" w:eastAsia="仿宋_GB2312" w:hAnsiTheme="minorEastAsia"/>
          <w:sz w:val="28"/>
          <w:szCs w:val="28"/>
        </w:rPr>
        <w:t>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hint="eastAsia" w:ascii="仿宋_GB2312" w:eastAsia="仿宋_GB2312" w:hAnsiTheme="minorEastAsia"/>
          <w:szCs w:val="21"/>
          <w:lang w:eastAsia="zh-CN"/>
        </w:rPr>
      </w:pP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szCs w:val="21"/>
        </w:rPr>
      </w:pPr>
    </w:p>
    <w:p>
      <w:pPr>
        <w:pStyle w:val="22"/>
        <w:rPr>
          <w:rFonts w:ascii="仿宋_GB2312" w:eastAsia="仿宋_GB2312" w:hAnsiTheme="minorEastAsia"/>
          <w:szCs w:val="21"/>
        </w:rPr>
      </w:pPr>
    </w:p>
    <w:p>
      <w:pPr>
        <w:pStyle w:val="3"/>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4"/>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szCs w:val="44"/>
        </w:rPr>
      </w:pPr>
      <w:r>
        <w:rPr>
          <w:rFonts w:hint="eastAsia"/>
          <w:szCs w:val="44"/>
        </w:rPr>
        <w:t>采购需求</w:t>
      </w:r>
    </w:p>
    <w:p>
      <w:pPr>
        <w:ind w:firstLine="281" w:firstLineChars="100"/>
        <w:rPr>
          <w:rFonts w:hint="default" w:ascii="仿宋" w:hAnsi="仿宋" w:eastAsia="仿宋" w:cs="仿宋_GB2312"/>
          <w:b/>
          <w:kern w:val="2"/>
          <w:sz w:val="28"/>
          <w:szCs w:val="28"/>
          <w:highlight w:val="none"/>
          <w:lang w:val="en-US" w:eastAsia="zh-CN" w:bidi="ar-SA"/>
        </w:rPr>
      </w:pPr>
      <w:r>
        <w:rPr>
          <w:rFonts w:hint="eastAsia" w:ascii="仿宋" w:hAnsi="仿宋" w:eastAsia="仿宋" w:cs="仿宋_GB2312"/>
          <w:b/>
          <w:kern w:val="2"/>
          <w:sz w:val="28"/>
          <w:szCs w:val="28"/>
          <w:highlight w:val="none"/>
          <w:lang w:val="en-US" w:eastAsia="zh-CN" w:bidi="ar-SA"/>
        </w:rPr>
        <w:t>（一）项目情况</w:t>
      </w:r>
    </w:p>
    <w:p>
      <w:pPr>
        <w:pStyle w:val="21"/>
        <w:keepNext w:val="0"/>
        <w:keepLines w:val="0"/>
        <w:widowControl/>
        <w:suppressLineNumbers w:val="0"/>
        <w:spacing w:before="150" w:beforeAutospacing="0" w:after="150" w:afterAutospacing="0" w:line="450" w:lineRule="atLeast"/>
        <w:ind w:left="0" w:right="0" w:firstLine="480"/>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应急泵可以应用于厂区应急工艺调控 ，以鳌头厂为例，现状一期污水处理规模为1万吨/日（瞬时水量417m</w:t>
      </w:r>
      <w:r>
        <w:rPr>
          <w:rFonts w:hint="eastAsia" w:ascii="仿宋_GB2312" w:eastAsia="仿宋_GB2312" w:hAnsiTheme="minorHAnsi" w:cstheme="minorBidi"/>
          <w:kern w:val="2"/>
          <w:sz w:val="28"/>
          <w:szCs w:val="28"/>
          <w:vertAlign w:val="superscript"/>
          <w:lang w:val="en-US" w:eastAsia="zh-CN" w:bidi="ar-SA"/>
        </w:rPr>
        <w:t>3</w:t>
      </w:r>
      <w:r>
        <w:rPr>
          <w:rFonts w:hint="eastAsia" w:ascii="仿宋_GB2312" w:eastAsia="仿宋_GB2312" w:hAnsiTheme="minorHAnsi" w:cstheme="minorBidi"/>
          <w:kern w:val="2"/>
          <w:sz w:val="28"/>
          <w:szCs w:val="28"/>
          <w:lang w:val="en-US" w:eastAsia="zh-CN" w:bidi="ar-SA"/>
        </w:rPr>
        <w:t>/h），生化池为改良UCT工艺，污水进入生化池经多段厌氧、缺氧、好氧反应后流入二沉池处理，没有回流功能，当异常进水发生时需使用抽水泵将生化池好氧段末端污水抽回厌氧区循环处理，加强除氮效果，保证出水达标排放。在厂区开展管道维修工作时，需要使用流量较大的抽水泵进行超越或者代替回流，此前均需从其他分公司进行借调，工作开展十分被动。为此，为厂区安全生产提供保障，拟采购2台应急泵用于鳌头厂异常进水应急工艺调控及维修管道时作超越或者代替回流。</w:t>
      </w:r>
    </w:p>
    <w:p>
      <w:pPr>
        <w:ind w:firstLine="560" w:firstLineChars="200"/>
        <w:jc w:val="left"/>
        <w:rPr>
          <w:rFonts w:hint="eastAsia" w:ascii="仿宋_GB2312" w:eastAsia="仿宋_GB2312" w:hAnsiTheme="minorHAnsi" w:cstheme="minorBidi"/>
          <w:kern w:val="2"/>
          <w:sz w:val="28"/>
          <w:szCs w:val="28"/>
          <w:lang w:val="en-US" w:eastAsia="zh-CN" w:bidi="ar-SA"/>
        </w:rPr>
      </w:pPr>
      <w:r>
        <w:rPr>
          <w:rFonts w:hint="eastAsia" w:ascii="仿宋_GB2312" w:hAnsi="仿宋_GB2312" w:eastAsia="仿宋_GB2312" w:cs="仿宋_GB2312"/>
          <w:sz w:val="28"/>
          <w:szCs w:val="28"/>
        </w:rPr>
        <w:t>从化公司下辖各厂区目前使用的应急排洪泵均为离心潜污泵，重量大且流量</w:t>
      </w:r>
      <w:r>
        <w:rPr>
          <w:rFonts w:hint="eastAsia" w:hAnsi="仿宋_GB2312" w:cs="仿宋_GB2312"/>
          <w:sz w:val="28"/>
          <w:szCs w:val="28"/>
          <w:lang w:val="en-US" w:eastAsia="zh-CN"/>
        </w:rPr>
        <w:t>不</w:t>
      </w:r>
      <w:r>
        <w:rPr>
          <w:rFonts w:hint="eastAsia" w:ascii="仿宋_GB2312" w:hAnsi="仿宋_GB2312" w:eastAsia="仿宋_GB2312" w:cs="仿宋_GB2312"/>
          <w:sz w:val="28"/>
          <w:szCs w:val="28"/>
        </w:rPr>
        <w:t>足，最大流量只有200m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/h，不便应急移动使用。根据各厂区及泵站点多分散的特点，考虑到近几年的汛期时间长且频繁，为降低厂区应急防洪压力，减少厂内的内涝风险，</w:t>
      </w:r>
      <w:r>
        <w:rPr>
          <w:rFonts w:hint="eastAsia" w:ascii="仿宋_GB2312" w:hAnsi="仿宋_GB2312" w:eastAsia="仿宋_GB2312" w:cs="仿宋_GB2312"/>
          <w:sz w:val="28"/>
          <w:szCs w:val="28"/>
          <w:lang w:val="en-US" w:eastAsia="zh-CN"/>
        </w:rPr>
        <w:t>拟</w:t>
      </w:r>
      <w:r>
        <w:rPr>
          <w:rFonts w:hint="eastAsia" w:ascii="仿宋_GB2312" w:hAnsi="仿宋_GB2312" w:eastAsia="仿宋_GB2312" w:cs="仿宋_GB2312"/>
          <w:sz w:val="28"/>
          <w:szCs w:val="28"/>
        </w:rPr>
        <w:t>采购2台大流量应急排洪泵，提升各厂区的排洪抢险能力，同时可用于生产线大修时工艺调控。</w:t>
      </w:r>
    </w:p>
    <w:tbl>
      <w:tblPr>
        <w:tblStyle w:val="23"/>
        <w:tblW w:w="8737" w:type="dxa"/>
        <w:jc w:val="center"/>
        <w:tblLayout w:type="fixed"/>
        <w:tblCellMar>
          <w:top w:w="0" w:type="dxa"/>
          <w:left w:w="0" w:type="dxa"/>
          <w:bottom w:w="0" w:type="dxa"/>
          <w:right w:w="0" w:type="dxa"/>
        </w:tblCellMar>
      </w:tblPr>
      <w:tblGrid>
        <w:gridCol w:w="851"/>
        <w:gridCol w:w="1276"/>
        <w:gridCol w:w="2498"/>
        <w:gridCol w:w="992"/>
        <w:gridCol w:w="1560"/>
        <w:gridCol w:w="1560"/>
      </w:tblGrid>
      <w:tr>
        <w:tblPrEx>
          <w:tblCellMar>
            <w:top w:w="0" w:type="dxa"/>
            <w:left w:w="0" w:type="dxa"/>
            <w:bottom w:w="0" w:type="dxa"/>
            <w:right w:w="0" w:type="dxa"/>
          </w:tblCellMar>
        </w:tblPrEx>
        <w:trPr>
          <w:trHeight w:val="930" w:hRule="atLeast"/>
          <w:jc w:val="center"/>
        </w:trPr>
        <w:tc>
          <w:tcPr>
            <w:tcW w:w="851"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序号</w:t>
            </w:r>
          </w:p>
        </w:tc>
        <w:tc>
          <w:tcPr>
            <w:tcW w:w="127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设备名称</w:t>
            </w:r>
          </w:p>
        </w:tc>
        <w:tc>
          <w:tcPr>
            <w:tcW w:w="249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参数要求</w:t>
            </w:r>
          </w:p>
        </w:tc>
        <w:tc>
          <w:tcPr>
            <w:tcW w:w="992"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数量</w:t>
            </w:r>
          </w:p>
        </w:tc>
        <w:tc>
          <w:tcPr>
            <w:tcW w:w="156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color w:val="000000"/>
                <w:kern w:val="0"/>
                <w:sz w:val="22"/>
              </w:rPr>
            </w:pPr>
            <w:r>
              <w:rPr>
                <w:rFonts w:hint="eastAsia" w:ascii="仿宋" w:hAnsi="仿宋" w:eastAsia="仿宋" w:cs="仿宋"/>
                <w:b/>
                <w:color w:val="000000"/>
                <w:kern w:val="0"/>
                <w:sz w:val="22"/>
              </w:rPr>
              <w:t>限价金额</w:t>
            </w:r>
          </w:p>
          <w:p>
            <w:pPr>
              <w:widowControl/>
              <w:jc w:val="center"/>
              <w:textAlignment w:val="center"/>
              <w:rPr>
                <w:rFonts w:ascii="仿宋" w:hAnsi="仿宋" w:eastAsia="仿宋" w:cs="仿宋"/>
                <w:b/>
                <w:color w:val="000000"/>
                <w:sz w:val="22"/>
              </w:rPr>
            </w:pPr>
            <w:r>
              <w:rPr>
                <w:rFonts w:hint="eastAsia" w:ascii="仿宋" w:hAnsi="仿宋" w:eastAsia="仿宋" w:cs="仿宋"/>
                <w:b/>
                <w:color w:val="000000"/>
                <w:kern w:val="0"/>
                <w:sz w:val="22"/>
              </w:rPr>
              <w:t>（元）</w:t>
            </w:r>
          </w:p>
        </w:tc>
        <w:tc>
          <w:tcPr>
            <w:tcW w:w="156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lang w:val="en-US" w:eastAsia="zh-CN"/>
              </w:rPr>
            </w:pPr>
            <w:r>
              <w:rPr>
                <w:rFonts w:hint="eastAsia" w:ascii="仿宋" w:hAnsi="仿宋" w:eastAsia="仿宋" w:cs="仿宋"/>
                <w:b/>
                <w:color w:val="000000"/>
                <w:kern w:val="0"/>
                <w:sz w:val="22"/>
                <w:lang w:val="en-US" w:eastAsia="zh-CN"/>
              </w:rPr>
              <w:t>交货时间要求</w:t>
            </w:r>
          </w:p>
        </w:tc>
      </w:tr>
      <w:tr>
        <w:tblPrEx>
          <w:tblCellMar>
            <w:top w:w="0" w:type="dxa"/>
            <w:left w:w="0" w:type="dxa"/>
            <w:bottom w:w="0" w:type="dxa"/>
            <w:right w:w="0" w:type="dxa"/>
          </w:tblCellMar>
        </w:tblPrEx>
        <w:trPr>
          <w:trHeight w:val="772" w:hRule="atLeast"/>
          <w:jc w:val="center"/>
        </w:trPr>
        <w:tc>
          <w:tcPr>
            <w:tcW w:w="851"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sz w:val="24"/>
              </w:rPr>
            </w:pPr>
            <w:r>
              <w:rPr>
                <w:rFonts w:hint="eastAsia"/>
                <w:sz w:val="24"/>
              </w:rPr>
              <w:t>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eastAsiaTheme="minorEastAsia"/>
                <w:sz w:val="24"/>
                <w:lang w:eastAsia="zh-CN"/>
              </w:rPr>
            </w:pPr>
            <w:r>
              <w:rPr>
                <w:rFonts w:hint="eastAsia"/>
                <w:sz w:val="24"/>
                <w:lang w:val="en-US" w:eastAsia="zh-CN"/>
              </w:rPr>
              <w:t>应急水泵</w:t>
            </w:r>
          </w:p>
        </w:tc>
        <w:tc>
          <w:tcPr>
            <w:tcW w:w="2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jc w:val="left"/>
              <w:textAlignment w:val="center"/>
              <w:rPr>
                <w:sz w:val="24"/>
              </w:rPr>
            </w:pPr>
            <w:r>
              <w:rPr>
                <w:rFonts w:hint="eastAsia"/>
                <w:lang w:val="en-US" w:eastAsia="zh-CN"/>
              </w:rPr>
              <w:t>流量</w:t>
            </w:r>
            <w:r>
              <w:rPr>
                <w:rFonts w:hint="eastAsia"/>
              </w:rPr>
              <w:t>≥</w:t>
            </w:r>
            <w:r>
              <w:rPr>
                <w:rFonts w:hint="eastAsia"/>
                <w:lang w:val="en-US" w:eastAsia="zh-CN"/>
              </w:rPr>
              <w:t>3</w:t>
            </w:r>
            <w:r>
              <w:t>00</w:t>
            </w:r>
            <w:r>
              <w:rPr>
                <w:rFonts w:hint="eastAsia"/>
              </w:rPr>
              <w:t>m³/h</w:t>
            </w:r>
            <w:r>
              <w:t>，</w:t>
            </w:r>
            <w:r>
              <w:rPr>
                <w:rFonts w:hint="eastAsia"/>
              </w:rPr>
              <w:t>扬程≥</w:t>
            </w:r>
            <w:r>
              <w:rPr>
                <w:rFonts w:hint="eastAsia"/>
                <w:lang w:val="en-US" w:eastAsia="zh-CN"/>
              </w:rPr>
              <w:t>2</w:t>
            </w:r>
            <w:r>
              <w:rPr>
                <w:rFonts w:hint="eastAsia"/>
              </w:rPr>
              <w:t>0米，</w:t>
            </w:r>
            <w:r>
              <w:rPr>
                <w:rFonts w:hint="eastAsia"/>
                <w:lang w:val="en-US" w:eastAsia="zh-CN"/>
              </w:rPr>
              <w:t>功率≤30kw</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4"/>
              </w:rPr>
            </w:pPr>
            <w:r>
              <w:rPr>
                <w:rFonts w:hint="eastAsia"/>
                <w:sz w:val="24"/>
                <w:lang w:val="en-US" w:eastAsia="zh-CN"/>
              </w:rPr>
              <w:t>2</w:t>
            </w:r>
            <w:r>
              <w:rPr>
                <w:rFonts w:hint="eastAsia"/>
                <w:sz w:val="24"/>
              </w:rPr>
              <w:t>台</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173700</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sz w:val="24"/>
                <w:lang w:val="en-US" w:eastAsia="zh-CN"/>
              </w:rPr>
            </w:pPr>
            <w:r>
              <w:rPr>
                <w:rFonts w:hint="eastAsia"/>
                <w:sz w:val="24"/>
                <w:lang w:val="en-US" w:eastAsia="zh-CN"/>
              </w:rPr>
              <w:t>60天</w:t>
            </w:r>
          </w:p>
        </w:tc>
      </w:tr>
      <w:tr>
        <w:tblPrEx>
          <w:tblCellMar>
            <w:top w:w="0" w:type="dxa"/>
            <w:left w:w="0" w:type="dxa"/>
            <w:bottom w:w="0" w:type="dxa"/>
            <w:right w:w="0" w:type="dxa"/>
          </w:tblCellMar>
        </w:tblPrEx>
        <w:trPr>
          <w:trHeight w:val="1582" w:hRule="atLeast"/>
          <w:jc w:val="center"/>
        </w:trPr>
        <w:tc>
          <w:tcPr>
            <w:tcW w:w="851"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sz w:val="24"/>
              </w:rPr>
            </w:pPr>
            <w:r>
              <w:rPr>
                <w:rFonts w:hint="eastAsia"/>
                <w:sz w:val="24"/>
              </w:rPr>
              <w:t>2</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default" w:eastAsiaTheme="minorEastAsia"/>
                <w:sz w:val="24"/>
                <w:lang w:val="en-US" w:eastAsia="zh-CN"/>
              </w:rPr>
            </w:pPr>
            <w:r>
              <w:rPr>
                <w:rFonts w:hint="eastAsia"/>
                <w:sz w:val="24"/>
                <w:lang w:val="en-US" w:eastAsia="zh-CN"/>
              </w:rPr>
              <w:t>应急排洪泵</w:t>
            </w:r>
          </w:p>
        </w:tc>
        <w:tc>
          <w:tcPr>
            <w:tcW w:w="2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rPr>
                <w:sz w:val="24"/>
              </w:rPr>
            </w:pPr>
            <w:r>
              <w:t>流量</w:t>
            </w:r>
            <w:r>
              <w:rPr>
                <w:rFonts w:hint="eastAsia"/>
              </w:rPr>
              <w:t>≥1</w:t>
            </w:r>
            <w:r>
              <w:t>000</w:t>
            </w:r>
            <w:r>
              <w:rPr>
                <w:rFonts w:hint="eastAsia"/>
              </w:rPr>
              <w:t>m³/h</w:t>
            </w:r>
            <w:r>
              <w:t>，</w:t>
            </w:r>
            <w:r>
              <w:rPr>
                <w:rFonts w:hint="eastAsia"/>
              </w:rPr>
              <w:t>扬程≥10米，</w:t>
            </w:r>
            <w:r>
              <w:rPr>
                <w:rFonts w:hint="eastAsia"/>
                <w:lang w:val="en-US" w:eastAsia="zh-CN"/>
              </w:rPr>
              <w:t>功率≤45kw</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4"/>
              </w:rPr>
            </w:pPr>
            <w:r>
              <w:rPr>
                <w:rFonts w:hint="eastAsia"/>
                <w:sz w:val="24"/>
                <w:lang w:val="en-US" w:eastAsia="zh-CN"/>
              </w:rPr>
              <w:t>2</w:t>
            </w:r>
            <w:r>
              <w:rPr>
                <w:rFonts w:hint="eastAsia"/>
                <w:sz w:val="24"/>
              </w:rPr>
              <w:t>台</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Theme="minorEastAsia"/>
                <w:sz w:val="24"/>
                <w:lang w:val="en-US" w:eastAsia="zh-CN"/>
              </w:rPr>
            </w:pPr>
            <w:r>
              <w:rPr>
                <w:rFonts w:hint="eastAsia"/>
                <w:sz w:val="24"/>
                <w:lang w:val="en-US" w:eastAsia="zh-CN"/>
              </w:rPr>
              <w:t>213624</w:t>
            </w:r>
          </w:p>
        </w:tc>
        <w:tc>
          <w:tcPr>
            <w:tcW w:w="1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sz w:val="24"/>
                <w:lang w:val="en-US" w:eastAsia="zh-CN"/>
              </w:rPr>
            </w:pPr>
            <w:r>
              <w:rPr>
                <w:rFonts w:hint="eastAsia"/>
                <w:sz w:val="24"/>
                <w:lang w:val="en-US" w:eastAsia="zh-CN"/>
              </w:rPr>
              <w:t>60天</w:t>
            </w:r>
          </w:p>
        </w:tc>
      </w:tr>
    </w:tbl>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rPr>
        <w:t>总则：标准化的外观、运行、维修、备品备件以及制造商服务，所提供的设备必须是一个制造商的最终产品。潜水</w:t>
      </w:r>
      <w:r>
        <w:rPr>
          <w:rFonts w:hint="eastAsia" w:ascii="仿宋_GB2312" w:hAnsi="仿宋_GB2312" w:eastAsia="仿宋_GB2312" w:cs="仿宋_GB2312"/>
          <w:bCs/>
          <w:sz w:val="28"/>
          <w:szCs w:val="28"/>
          <w:lang w:val="zh-CN"/>
        </w:rPr>
        <w:t>泵</w:t>
      </w:r>
      <w:r>
        <w:rPr>
          <w:rFonts w:hint="eastAsia" w:ascii="仿宋_GB2312" w:hAnsi="仿宋_GB2312" w:eastAsia="仿宋_GB2312" w:cs="仿宋_GB2312"/>
          <w:bCs/>
          <w:sz w:val="28"/>
          <w:szCs w:val="28"/>
        </w:rPr>
        <w:t>应成套地配备安全、有效及可靠运行所需的附件，潜水</w:t>
      </w:r>
      <w:r>
        <w:rPr>
          <w:rFonts w:hint="eastAsia" w:ascii="仿宋_GB2312" w:hAnsi="仿宋_GB2312" w:eastAsia="仿宋_GB2312" w:cs="仿宋_GB2312"/>
          <w:bCs/>
          <w:sz w:val="28"/>
          <w:szCs w:val="28"/>
          <w:lang w:val="zh-CN"/>
        </w:rPr>
        <w:t>泵</w:t>
      </w:r>
      <w:r>
        <w:rPr>
          <w:rFonts w:hint="eastAsia" w:ascii="仿宋_GB2312" w:hAnsi="仿宋_GB2312" w:eastAsia="仿宋_GB2312" w:cs="仿宋_GB2312"/>
          <w:bCs/>
          <w:sz w:val="28"/>
          <w:szCs w:val="28"/>
        </w:rPr>
        <w:t>主要包括，但不限于：</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★装配完整的全新、未经使用的潜水泵；</w:t>
      </w:r>
    </w:p>
    <w:p>
      <w:pPr>
        <w:spacing w:line="360" w:lineRule="auto"/>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★排水软管DN</w:t>
      </w:r>
      <w:r>
        <w:rPr>
          <w:rFonts w:hint="eastAsia" w:ascii="仿宋_GB2312" w:hAnsi="仿宋_GB2312" w:eastAsia="仿宋_GB2312" w:cs="仿宋_GB2312"/>
          <w:bCs/>
          <w:sz w:val="28"/>
          <w:szCs w:val="28"/>
          <w:lang w:val="en-US" w:eastAsia="zh-CN"/>
        </w:rPr>
        <w:t>150和DN300各2根，</w:t>
      </w:r>
      <w:r>
        <w:rPr>
          <w:rFonts w:hint="eastAsia" w:ascii="仿宋_GB2312" w:hAnsi="仿宋_GB2312" w:eastAsia="仿宋_GB2312" w:cs="仿宋_GB2312"/>
          <w:bCs/>
          <w:sz w:val="28"/>
          <w:szCs w:val="28"/>
          <w:lang w:val="zh-CN"/>
        </w:rPr>
        <w:t>20m/根；</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rPr>
        <w:t>电缆20m</w:t>
      </w:r>
      <w:r>
        <w:rPr>
          <w:rFonts w:hint="eastAsia" w:ascii="仿宋_GB2312" w:hAnsi="仿宋_GB2312" w:eastAsia="仿宋_GB2312" w:cs="仿宋_GB2312"/>
          <w:bCs/>
          <w:sz w:val="28"/>
          <w:szCs w:val="28"/>
          <w:lang w:val="zh-CN"/>
        </w:rPr>
        <w:t>；</w:t>
      </w:r>
    </w:p>
    <w:p>
      <w:pPr>
        <w:spacing w:line="36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zh-CN"/>
        </w:rPr>
        <w:t>★</w:t>
      </w:r>
      <w:r>
        <w:rPr>
          <w:rFonts w:hint="eastAsia" w:ascii="仿宋_GB2312" w:hAnsi="仿宋_GB2312" w:eastAsia="仿宋_GB2312" w:cs="仿宋_GB2312"/>
          <w:bCs/>
          <w:color w:val="000000"/>
          <w:sz w:val="28"/>
          <w:szCs w:val="28"/>
          <w:lang w:val="en-US" w:eastAsia="zh-CN"/>
        </w:rPr>
        <w:t>不锈钢</w:t>
      </w:r>
      <w:r>
        <w:rPr>
          <w:rFonts w:hint="eastAsia" w:ascii="仿宋_GB2312" w:hAnsi="仿宋_GB2312" w:eastAsia="仿宋_GB2312" w:cs="仿宋_GB2312"/>
          <w:bCs/>
          <w:color w:val="000000"/>
          <w:sz w:val="28"/>
          <w:szCs w:val="28"/>
          <w:lang w:val="zh-CN"/>
        </w:rPr>
        <w:t>直角转驳</w:t>
      </w:r>
      <w:r>
        <w:rPr>
          <w:rFonts w:hint="eastAsia" w:ascii="仿宋_GB2312" w:hAnsi="仿宋_GB2312" w:eastAsia="仿宋_GB2312" w:cs="仿宋_GB2312"/>
          <w:bCs/>
          <w:sz w:val="28"/>
          <w:szCs w:val="28"/>
          <w:lang w:val="zh-CN"/>
        </w:rPr>
        <w:t>DN</w:t>
      </w:r>
      <w:r>
        <w:rPr>
          <w:rFonts w:hint="eastAsia" w:ascii="仿宋_GB2312" w:hAnsi="仿宋_GB2312" w:eastAsia="仿宋_GB2312" w:cs="仿宋_GB2312"/>
          <w:bCs/>
          <w:sz w:val="28"/>
          <w:szCs w:val="28"/>
          <w:lang w:val="en-US" w:eastAsia="zh-CN"/>
        </w:rPr>
        <w:t>150和DN300</w:t>
      </w:r>
      <w:r>
        <w:rPr>
          <w:rFonts w:hint="eastAsia" w:ascii="仿宋_GB2312" w:hAnsi="仿宋_GB2312" w:eastAsia="仿宋_GB2312" w:cs="仿宋_GB2312"/>
          <w:bCs/>
          <w:color w:val="000000"/>
          <w:sz w:val="28"/>
          <w:szCs w:val="28"/>
          <w:lang w:val="zh-CN"/>
        </w:rPr>
        <w:t>弯头</w:t>
      </w:r>
      <w:r>
        <w:rPr>
          <w:rFonts w:hint="eastAsia" w:ascii="仿宋_GB2312" w:hAnsi="仿宋_GB2312" w:eastAsia="仿宋_GB2312" w:cs="仿宋_GB2312"/>
          <w:bCs/>
          <w:color w:val="000000"/>
          <w:sz w:val="28"/>
          <w:szCs w:val="28"/>
          <w:lang w:val="en-US" w:eastAsia="zh-CN"/>
        </w:rPr>
        <w:t>各2</w:t>
      </w:r>
      <w:r>
        <w:rPr>
          <w:rFonts w:hint="eastAsia" w:ascii="仿宋_GB2312" w:hAnsi="仿宋_GB2312" w:eastAsia="仿宋_GB2312" w:cs="仿宋_GB2312"/>
          <w:bCs/>
          <w:color w:val="000000"/>
          <w:sz w:val="28"/>
          <w:szCs w:val="28"/>
        </w:rPr>
        <w:t>套</w:t>
      </w:r>
      <w:r>
        <w:rPr>
          <w:rFonts w:hint="eastAsia" w:ascii="仿宋_GB2312" w:hAnsi="仿宋_GB2312" w:eastAsia="仿宋_GB2312" w:cs="仿宋_GB2312"/>
          <w:bCs/>
          <w:color w:val="000000"/>
          <w:sz w:val="28"/>
          <w:szCs w:val="28"/>
          <w:lang w:val="zh-CN"/>
        </w:rPr>
        <w:t>；</w:t>
      </w:r>
    </w:p>
    <w:p>
      <w:pPr>
        <w:spacing w:line="360" w:lineRule="auto"/>
        <w:ind w:firstLine="560" w:firstLineChars="200"/>
        <w:rPr>
          <w:rFonts w:hint="eastAsia"/>
          <w:szCs w:val="44"/>
        </w:rPr>
      </w:pPr>
      <w:r>
        <w:rPr>
          <w:rFonts w:hint="eastAsia" w:ascii="仿宋_GB2312" w:hAnsi="仿宋_GB2312" w:eastAsia="仿宋_GB2312" w:cs="仿宋_GB2312"/>
          <w:bCs/>
          <w:sz w:val="28"/>
          <w:szCs w:val="28"/>
          <w:lang w:val="zh-CN"/>
        </w:rPr>
        <w:t>★钢制水带接合器总成</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套</w:t>
      </w:r>
      <w:r>
        <w:rPr>
          <w:rFonts w:hint="eastAsia" w:ascii="仿宋_GB2312" w:hAnsi="仿宋_GB2312" w:eastAsia="仿宋_GB2312" w:cs="仿宋_GB2312"/>
          <w:bCs/>
          <w:sz w:val="28"/>
          <w:szCs w:val="28"/>
          <w:lang w:val="zh-CN"/>
        </w:rPr>
        <w:t>。</w:t>
      </w:r>
    </w:p>
    <w:bookmarkEnd w:id="72"/>
    <w:p>
      <w:pPr>
        <w:pStyle w:val="12"/>
        <w:keepNext w:val="0"/>
        <w:keepLines w:val="0"/>
        <w:pageBreakBefore w:val="0"/>
        <w:kinsoku/>
        <w:wordWrap/>
        <w:overflowPunct/>
        <w:topLinePunct w:val="0"/>
        <w:bidi w:val="0"/>
        <w:adjustRightInd w:val="0"/>
        <w:snapToGrid w:val="0"/>
        <w:spacing w:line="560" w:lineRule="exact"/>
        <w:ind w:firstLine="562" w:firstLineChars="200"/>
        <w:textAlignment w:val="auto"/>
        <w:rPr>
          <w:rFonts w:ascii="仿宋" w:hAnsi="仿宋" w:eastAsia="仿宋" w:cs="仿宋_GB2312"/>
          <w:b/>
          <w:sz w:val="28"/>
          <w:szCs w:val="28"/>
          <w:highlight w:val="none"/>
        </w:rPr>
      </w:pP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lang w:val="en-US" w:eastAsia="zh-CN"/>
        </w:rPr>
        <w:t>二</w:t>
      </w:r>
      <w:r>
        <w:rPr>
          <w:rFonts w:hint="eastAsia" w:ascii="仿宋" w:hAnsi="仿宋" w:eastAsia="仿宋" w:cs="仿宋_GB2312"/>
          <w:b/>
          <w:sz w:val="28"/>
          <w:szCs w:val="28"/>
          <w:highlight w:val="none"/>
          <w:lang w:eastAsia="zh-CN"/>
        </w:rPr>
        <w:t>）</w:t>
      </w:r>
      <w:r>
        <w:rPr>
          <w:rFonts w:hint="eastAsia" w:ascii="仿宋" w:hAnsi="仿宋" w:eastAsia="仿宋" w:cs="仿宋_GB2312"/>
          <w:b/>
          <w:sz w:val="28"/>
          <w:szCs w:val="28"/>
          <w:highlight w:val="none"/>
        </w:rPr>
        <w:t>技术要求</w:t>
      </w:r>
    </w:p>
    <w:p>
      <w:pPr>
        <w:keepNext w:val="0"/>
        <w:keepLines w:val="0"/>
        <w:pageBreakBefore w:val="0"/>
        <w:kinsoku/>
        <w:wordWrap/>
        <w:overflowPunct/>
        <w:topLinePunct w:val="0"/>
        <w:bidi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货物供货时需提供原厂说明书及产品合格证、产品质量证明文件,必须是全新合格产品，并能正常使用。</w:t>
      </w:r>
    </w:p>
    <w:tbl>
      <w:tblPr>
        <w:tblStyle w:val="23"/>
        <w:tblW w:w="541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49"/>
        <w:gridCol w:w="837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88" w:type="dxa"/>
            <w:noWrap w:val="0"/>
            <w:vAlign w:val="center"/>
          </w:tcPr>
          <w:p>
            <w:pPr>
              <w:spacing w:line="360" w:lineRule="auto"/>
              <w:jc w:val="center"/>
              <w:rPr>
                <w:rFonts w:ascii="宋体" w:hAnsi="宋体" w:cs="宋体"/>
                <w:b/>
                <w:sz w:val="24"/>
              </w:rPr>
            </w:pPr>
            <w:r>
              <w:rPr>
                <w:rFonts w:hint="eastAsia" w:ascii="宋体" w:hAnsi="宋体" w:cs="宋体"/>
                <w:b/>
                <w:sz w:val="24"/>
              </w:rPr>
              <w:t>序号</w:t>
            </w:r>
          </w:p>
        </w:tc>
        <w:tc>
          <w:tcPr>
            <w:tcW w:w="1543" w:type="dxa"/>
            <w:noWrap w:val="0"/>
            <w:vAlign w:val="center"/>
          </w:tcPr>
          <w:p>
            <w:pPr>
              <w:spacing w:line="360" w:lineRule="auto"/>
              <w:jc w:val="center"/>
              <w:rPr>
                <w:rFonts w:ascii="宋体" w:hAnsi="宋体" w:cs="宋体"/>
                <w:b/>
                <w:sz w:val="24"/>
              </w:rPr>
            </w:pPr>
            <w:r>
              <w:rPr>
                <w:rFonts w:hint="eastAsia" w:ascii="宋体" w:hAnsi="宋体" w:cs="宋体"/>
                <w:b/>
                <w:sz w:val="24"/>
              </w:rPr>
              <w:t>项目名称</w:t>
            </w:r>
          </w:p>
        </w:tc>
        <w:tc>
          <w:tcPr>
            <w:tcW w:w="7389" w:type="dxa"/>
            <w:noWrap w:val="0"/>
            <w:vAlign w:val="center"/>
          </w:tcPr>
          <w:p>
            <w:pPr>
              <w:spacing w:line="360" w:lineRule="auto"/>
              <w:jc w:val="center"/>
              <w:rPr>
                <w:rFonts w:ascii="宋体" w:hAnsi="宋体" w:cs="宋体"/>
                <w:b/>
                <w:sz w:val="24"/>
              </w:rPr>
            </w:pPr>
            <w:r>
              <w:rPr>
                <w:rFonts w:hint="eastAsia" w:ascii="宋体" w:hAnsi="宋体" w:cs="宋体"/>
                <w:b/>
                <w:bCs/>
                <w:sz w:val="24"/>
              </w:rPr>
              <w:t>型号及</w:t>
            </w:r>
            <w:r>
              <w:rPr>
                <w:rFonts w:hint="eastAsia" w:ascii="宋体" w:hAnsi="宋体" w:cs="宋体"/>
                <w:b/>
                <w:sz w:val="24"/>
              </w:rPr>
              <w:t>参数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543" w:type="dxa"/>
            <w:noWrap w:val="0"/>
            <w:vAlign w:val="center"/>
          </w:tcPr>
          <w:p>
            <w:pPr>
              <w:spacing w:line="360" w:lineRule="auto"/>
              <w:jc w:val="center"/>
              <w:rPr>
                <w:rFonts w:ascii="宋体" w:hAnsi="宋体" w:cs="宋体"/>
                <w:sz w:val="24"/>
              </w:rPr>
            </w:pPr>
            <w:r>
              <w:rPr>
                <w:rFonts w:hint="eastAsia" w:ascii="宋体" w:hAnsi="宋体" w:cs="宋体"/>
                <w:sz w:val="24"/>
              </w:rPr>
              <w:t>排水系统</w:t>
            </w:r>
          </w:p>
        </w:tc>
        <w:tc>
          <w:tcPr>
            <w:tcW w:w="7389" w:type="dxa"/>
            <w:noWrap w:val="0"/>
            <w:vAlign w:val="center"/>
          </w:tcPr>
          <w:p>
            <w:pPr>
              <w:spacing w:line="360" w:lineRule="auto"/>
              <w:ind w:left="420" w:hanging="422" w:hangingChars="200"/>
              <w:jc w:val="left"/>
              <w:rPr>
                <w:rFonts w:hint="eastAsia"/>
                <w:lang w:val="en-US" w:eastAsia="zh-CN"/>
              </w:rPr>
            </w:pPr>
            <w:r>
              <w:rPr>
                <w:rFonts w:hint="eastAsia"/>
                <w:b/>
                <w:bCs/>
              </w:rPr>
              <w:t>▲</w:t>
            </w:r>
            <w:r>
              <w:rPr>
                <w:rFonts w:hint="eastAsia"/>
              </w:rPr>
              <w:t>1、大流量便携式</w:t>
            </w:r>
            <w:r>
              <w:rPr>
                <w:rFonts w:hint="eastAsia"/>
                <w:lang w:val="en-US" w:eastAsia="zh-CN"/>
              </w:rPr>
              <w:t>应急排洪</w:t>
            </w:r>
            <w:r>
              <w:rPr>
                <w:rFonts w:hint="eastAsia"/>
              </w:rPr>
              <w:t>泵总体要求</w:t>
            </w:r>
            <w:r>
              <w:rPr>
                <w:rFonts w:hint="eastAsia"/>
                <w:lang w:eastAsia="zh-CN"/>
              </w:rPr>
              <w:t>：</w:t>
            </w:r>
            <w:r>
              <w:rPr>
                <w:rFonts w:hint="eastAsia"/>
                <w:b/>
                <w:bCs/>
                <w:lang w:val="en-US" w:eastAsia="zh-CN"/>
              </w:rPr>
              <w:t>a、</w:t>
            </w:r>
            <w:r>
              <w:t>流量</w:t>
            </w:r>
            <w:r>
              <w:rPr>
                <w:rFonts w:hint="eastAsia"/>
              </w:rPr>
              <w:t>≥1</w:t>
            </w:r>
            <w:r>
              <w:t>000</w:t>
            </w:r>
            <w:r>
              <w:rPr>
                <w:rFonts w:hint="eastAsia"/>
              </w:rPr>
              <w:t>m³/h</w:t>
            </w:r>
            <w:r>
              <w:t>，</w:t>
            </w:r>
            <w:r>
              <w:rPr>
                <w:rFonts w:hint="eastAsia"/>
              </w:rPr>
              <w:t>扬程≥10米，</w:t>
            </w:r>
            <w:r>
              <w:rPr>
                <w:rFonts w:hint="eastAsia"/>
                <w:lang w:val="en-US" w:eastAsia="zh-CN"/>
              </w:rPr>
              <w:t>功率≤45kw，一台套；排水控制系统具备无级调速功能，潜水泵工作时排水量可调节。</w:t>
            </w:r>
            <w:r>
              <w:rPr>
                <w:rFonts w:hint="eastAsia"/>
                <w:b/>
                <w:bCs/>
                <w:lang w:val="en-US" w:eastAsia="zh-CN"/>
              </w:rPr>
              <w:t>设备出厂验收，流量测量必须达到要求</w:t>
            </w:r>
          </w:p>
          <w:p>
            <w:pPr>
              <w:spacing w:line="360" w:lineRule="auto"/>
              <w:ind w:left="420" w:leftChars="200" w:firstLine="0" w:firstLineChars="0"/>
              <w:jc w:val="left"/>
              <w:rPr>
                <w:rFonts w:hint="default" w:eastAsia="宋体"/>
                <w:lang w:val="en-US" w:eastAsia="zh-CN"/>
              </w:rPr>
            </w:pPr>
            <w:r>
              <w:rPr>
                <w:rFonts w:hint="eastAsia"/>
                <w:lang w:val="en-US" w:eastAsia="zh-CN"/>
              </w:rPr>
              <w:t>应急水泵总体要求：</w:t>
            </w:r>
            <w:r>
              <w:rPr>
                <w:rFonts w:hint="eastAsia"/>
                <w:b/>
                <w:bCs/>
                <w:lang w:val="en-US" w:eastAsia="zh-CN"/>
              </w:rPr>
              <w:t>b、</w:t>
            </w:r>
            <w:r>
              <w:rPr>
                <w:rFonts w:hint="eastAsia"/>
                <w:lang w:val="en-US" w:eastAsia="zh-CN"/>
              </w:rPr>
              <w:t>流量</w:t>
            </w:r>
            <w:r>
              <w:rPr>
                <w:rFonts w:hint="eastAsia"/>
              </w:rPr>
              <w:t>≥</w:t>
            </w:r>
            <w:r>
              <w:rPr>
                <w:rFonts w:hint="eastAsia"/>
                <w:lang w:val="en-US" w:eastAsia="zh-CN"/>
              </w:rPr>
              <w:t>3</w:t>
            </w:r>
            <w:r>
              <w:t>00</w:t>
            </w:r>
            <w:r>
              <w:rPr>
                <w:rFonts w:hint="eastAsia"/>
              </w:rPr>
              <w:t>m³/h</w:t>
            </w:r>
            <w:r>
              <w:t>，</w:t>
            </w:r>
            <w:r>
              <w:rPr>
                <w:rFonts w:hint="eastAsia"/>
              </w:rPr>
              <w:t>扬程≥</w:t>
            </w:r>
            <w:r>
              <w:rPr>
                <w:rFonts w:hint="eastAsia"/>
                <w:lang w:val="en-US" w:eastAsia="zh-CN"/>
              </w:rPr>
              <w:t>2</w:t>
            </w:r>
            <w:r>
              <w:rPr>
                <w:rFonts w:hint="eastAsia"/>
              </w:rPr>
              <w:t>0米，</w:t>
            </w:r>
            <w:r>
              <w:rPr>
                <w:rFonts w:hint="eastAsia"/>
                <w:lang w:val="en-US" w:eastAsia="zh-CN"/>
              </w:rPr>
              <w:t>功率≤30kw，一台套；</w:t>
            </w:r>
            <w:r>
              <w:rPr>
                <w:rFonts w:hint="eastAsia"/>
              </w:rPr>
              <w:t>排水控制系统具备无级调速功能，潜水泵工作时排水量可调节。</w:t>
            </w:r>
            <w:r>
              <w:rPr>
                <w:rFonts w:hint="eastAsia"/>
                <w:b/>
                <w:bCs/>
                <w:lang w:val="en-US" w:eastAsia="zh-CN"/>
              </w:rPr>
              <w:t>设备出厂验收，流量测量必须达到要求</w:t>
            </w:r>
          </w:p>
          <w:p>
            <w:pPr>
              <w:spacing w:line="360" w:lineRule="auto"/>
              <w:ind w:left="420" w:hanging="422" w:hangingChars="200"/>
              <w:jc w:val="left"/>
              <w:rPr>
                <w:rFonts w:hint="default" w:eastAsia="宋体"/>
                <w:b/>
                <w:bCs/>
                <w:szCs w:val="22"/>
                <w:lang w:val="en-US" w:eastAsia="zh-CN"/>
              </w:rPr>
            </w:pPr>
            <w:r>
              <w:rPr>
                <w:rFonts w:hint="eastAsia"/>
                <w:b/>
                <w:bCs/>
                <w:szCs w:val="22"/>
              </w:rPr>
              <w:t>▲</w:t>
            </w:r>
            <w:r>
              <w:rPr>
                <w:rFonts w:hint="eastAsia"/>
                <w:b/>
                <w:bCs/>
              </w:rPr>
              <w:t>2、</w:t>
            </w:r>
            <w:r>
              <w:rPr>
                <w:rFonts w:hint="eastAsia"/>
                <w:b/>
                <w:bCs/>
                <w:szCs w:val="22"/>
              </w:rPr>
              <w:t>潜水泵采用永磁同步电机，电机绝缘级：F，电机防护等级：IP68，电泵引出电缆长度≥20米。</w:t>
            </w:r>
          </w:p>
          <w:p>
            <w:pPr>
              <w:spacing w:line="360" w:lineRule="auto"/>
              <w:ind w:left="422" w:hanging="422" w:hangingChars="200"/>
              <w:jc w:val="left"/>
              <w:rPr>
                <w:rFonts w:hint="eastAsia"/>
                <w:b/>
                <w:bCs/>
                <w:szCs w:val="22"/>
              </w:rPr>
            </w:pPr>
            <w:r>
              <w:rPr>
                <w:rFonts w:hint="eastAsia"/>
                <w:b/>
                <w:bCs/>
                <w:szCs w:val="22"/>
              </w:rPr>
              <w:t>▲</w:t>
            </w:r>
            <w:r>
              <w:rPr>
                <w:rFonts w:hint="eastAsia"/>
                <w:b/>
                <w:bCs/>
              </w:rPr>
              <w:t>3</w:t>
            </w:r>
            <w:r>
              <w:rPr>
                <w:rFonts w:hint="eastAsia"/>
                <w:b/>
                <w:bCs/>
                <w:szCs w:val="22"/>
              </w:rPr>
              <w:t>、</w:t>
            </w:r>
            <w:r>
              <w:rPr>
                <w:rFonts w:hint="eastAsia"/>
                <w:b/>
                <w:bCs/>
                <w:szCs w:val="22"/>
                <w:lang w:val="en-US" w:eastAsia="zh-CN"/>
              </w:rPr>
              <w:t>a、</w:t>
            </w:r>
            <w:r>
              <w:rPr>
                <w:rFonts w:hint="eastAsia"/>
                <w:b/>
                <w:bCs/>
                <w:szCs w:val="22"/>
              </w:rPr>
              <w:t>单泵重量≤7</w:t>
            </w:r>
            <w:r>
              <w:rPr>
                <w:rFonts w:hint="eastAsia"/>
                <w:b/>
                <w:bCs/>
                <w:szCs w:val="22"/>
                <w:lang w:val="en-US" w:eastAsia="zh-CN"/>
              </w:rPr>
              <w:t>5</w:t>
            </w:r>
            <w:r>
              <w:rPr>
                <w:rFonts w:hint="eastAsia"/>
                <w:b/>
                <w:bCs/>
                <w:szCs w:val="22"/>
              </w:rPr>
              <w:t>KG，额定功率≤45KW；水泵转速≤2500r/min.</w:t>
            </w:r>
          </w:p>
          <w:p>
            <w:pPr>
              <w:spacing w:line="360" w:lineRule="auto"/>
              <w:jc w:val="left"/>
              <w:rPr>
                <w:rFonts w:hint="default" w:eastAsia="宋体"/>
                <w:szCs w:val="22"/>
                <w:lang w:val="en-US" w:eastAsia="zh-CN"/>
              </w:rPr>
            </w:pPr>
            <w:r>
              <w:rPr>
                <w:rFonts w:hint="eastAsia"/>
                <w:szCs w:val="22"/>
                <w:lang w:val="en-US" w:eastAsia="zh-CN"/>
              </w:rPr>
              <w:t xml:space="preserve">     </w:t>
            </w:r>
            <w:r>
              <w:rPr>
                <w:rFonts w:hint="eastAsia"/>
                <w:b/>
                <w:bCs/>
                <w:szCs w:val="22"/>
                <w:lang w:val="en-US" w:eastAsia="zh-CN"/>
              </w:rPr>
              <w:t>b</w:t>
            </w:r>
            <w:r>
              <w:rPr>
                <w:rFonts w:hint="eastAsia"/>
                <w:szCs w:val="22"/>
                <w:lang w:val="en-US" w:eastAsia="zh-CN"/>
              </w:rPr>
              <w:t>、</w:t>
            </w:r>
            <w:r>
              <w:rPr>
                <w:rFonts w:hint="eastAsia"/>
                <w:b/>
                <w:bCs/>
                <w:szCs w:val="22"/>
              </w:rPr>
              <w:t>单泵重量≤</w:t>
            </w:r>
            <w:r>
              <w:rPr>
                <w:rFonts w:hint="eastAsia"/>
                <w:b/>
                <w:bCs/>
                <w:szCs w:val="22"/>
                <w:lang w:val="en-US" w:eastAsia="zh-CN"/>
              </w:rPr>
              <w:t>55</w:t>
            </w:r>
            <w:r>
              <w:rPr>
                <w:rFonts w:hint="eastAsia"/>
                <w:b/>
                <w:bCs/>
                <w:szCs w:val="22"/>
              </w:rPr>
              <w:t>KG，额定功率≤</w:t>
            </w:r>
            <w:r>
              <w:rPr>
                <w:rFonts w:hint="eastAsia"/>
                <w:b/>
                <w:bCs/>
                <w:szCs w:val="22"/>
                <w:lang w:val="en-US" w:eastAsia="zh-CN"/>
              </w:rPr>
              <w:t>30</w:t>
            </w:r>
            <w:r>
              <w:rPr>
                <w:rFonts w:hint="eastAsia"/>
                <w:b/>
                <w:bCs/>
                <w:szCs w:val="22"/>
              </w:rPr>
              <w:t>KW；水泵转速≤</w:t>
            </w:r>
            <w:r>
              <w:rPr>
                <w:rFonts w:hint="eastAsia"/>
                <w:b/>
                <w:bCs/>
                <w:szCs w:val="22"/>
                <w:lang w:val="en-US" w:eastAsia="zh-CN"/>
              </w:rPr>
              <w:t>3</w:t>
            </w:r>
            <w:r>
              <w:rPr>
                <w:rFonts w:hint="eastAsia"/>
                <w:b/>
                <w:bCs/>
                <w:szCs w:val="22"/>
              </w:rPr>
              <w:t>500r/min.</w:t>
            </w:r>
          </w:p>
          <w:p>
            <w:pPr>
              <w:spacing w:line="360" w:lineRule="auto"/>
              <w:ind w:left="422" w:hanging="422" w:hangingChars="200"/>
              <w:jc w:val="left"/>
              <w:rPr>
                <w:rFonts w:hint="eastAsia"/>
                <w:b/>
                <w:bCs/>
                <w:szCs w:val="22"/>
              </w:rPr>
            </w:pPr>
            <w:r>
              <w:rPr>
                <w:rFonts w:hint="eastAsia"/>
                <w:b/>
                <w:bCs/>
                <w:szCs w:val="22"/>
              </w:rPr>
              <w:t>▲4、</w:t>
            </w:r>
            <w:r>
              <w:rPr>
                <w:rFonts w:hint="eastAsia"/>
                <w:b/>
                <w:bCs/>
                <w:szCs w:val="22"/>
                <w:lang w:val="en-US" w:eastAsia="zh-CN"/>
              </w:rPr>
              <w:t>a、</w:t>
            </w:r>
            <w:r>
              <w:rPr>
                <w:rFonts w:hint="eastAsia"/>
                <w:b/>
                <w:bCs/>
                <w:color w:val="000000"/>
                <w:szCs w:val="22"/>
              </w:rPr>
              <w:t>泵体直径≤3</w:t>
            </w:r>
            <w:r>
              <w:rPr>
                <w:rFonts w:hint="eastAsia"/>
                <w:b/>
                <w:bCs/>
                <w:color w:val="000000"/>
                <w:szCs w:val="22"/>
                <w:lang w:val="en-US" w:eastAsia="zh-CN"/>
              </w:rPr>
              <w:t>8</w:t>
            </w:r>
            <w:r>
              <w:rPr>
                <w:rFonts w:hint="eastAsia"/>
                <w:b/>
                <w:bCs/>
                <w:color w:val="000000"/>
                <w:szCs w:val="22"/>
              </w:rPr>
              <w:t>0mm,长度≤8</w:t>
            </w:r>
            <w:r>
              <w:rPr>
                <w:rFonts w:hint="eastAsia"/>
                <w:b/>
                <w:bCs/>
                <w:color w:val="000000"/>
                <w:szCs w:val="22"/>
                <w:lang w:val="en-US" w:eastAsia="zh-CN"/>
              </w:rPr>
              <w:t>2</w:t>
            </w:r>
            <w:r>
              <w:rPr>
                <w:rFonts w:hint="eastAsia"/>
                <w:b/>
                <w:bCs/>
                <w:color w:val="000000"/>
                <w:szCs w:val="22"/>
              </w:rPr>
              <w:t>0mm；</w:t>
            </w:r>
            <w:r>
              <w:rPr>
                <w:rFonts w:hint="eastAsia"/>
                <w:b/>
                <w:bCs/>
                <w:color w:val="000000"/>
                <w:szCs w:val="22"/>
                <w:lang w:val="en-US" w:eastAsia="zh-CN"/>
              </w:rPr>
              <w:t>b、</w:t>
            </w:r>
            <w:r>
              <w:rPr>
                <w:rFonts w:hint="eastAsia"/>
                <w:b/>
                <w:bCs/>
                <w:color w:val="000000"/>
                <w:szCs w:val="22"/>
              </w:rPr>
              <w:t>泵体直径≤</w:t>
            </w:r>
            <w:r>
              <w:rPr>
                <w:rFonts w:hint="eastAsia"/>
                <w:b/>
                <w:bCs/>
                <w:color w:val="000000"/>
                <w:szCs w:val="22"/>
                <w:lang w:val="en-US" w:eastAsia="zh-CN"/>
              </w:rPr>
              <w:t>28</w:t>
            </w:r>
            <w:r>
              <w:rPr>
                <w:rFonts w:hint="eastAsia"/>
                <w:b/>
                <w:bCs/>
                <w:color w:val="000000"/>
                <w:szCs w:val="22"/>
              </w:rPr>
              <w:t>0mm,长度≤</w:t>
            </w:r>
            <w:r>
              <w:rPr>
                <w:rFonts w:hint="eastAsia"/>
                <w:b/>
                <w:bCs/>
                <w:color w:val="000000"/>
                <w:szCs w:val="22"/>
                <w:lang w:val="en-US" w:eastAsia="zh-CN"/>
              </w:rPr>
              <w:t>58</w:t>
            </w:r>
            <w:r>
              <w:rPr>
                <w:rFonts w:hint="eastAsia"/>
                <w:b/>
                <w:bCs/>
                <w:color w:val="000000"/>
                <w:szCs w:val="22"/>
              </w:rPr>
              <w:t>0mm；潜水泵配不锈钢滤网，方便装拆清洗；</w:t>
            </w:r>
          </w:p>
          <w:p>
            <w:pPr>
              <w:spacing w:line="360" w:lineRule="auto"/>
              <w:ind w:left="420" w:hanging="422" w:hangingChars="200"/>
              <w:jc w:val="left"/>
              <w:rPr>
                <w:rFonts w:hint="default" w:eastAsia="宋体"/>
                <w:lang w:val="en-US" w:eastAsia="zh-CN"/>
              </w:rPr>
            </w:pPr>
            <w:r>
              <w:rPr>
                <w:rFonts w:hint="eastAsia"/>
                <w:b/>
                <w:bCs/>
                <w:szCs w:val="22"/>
              </w:rPr>
              <w:t>▲</w:t>
            </w:r>
            <w:r>
              <w:rPr>
                <w:rFonts w:hint="eastAsia"/>
                <w:lang w:val="en-US" w:eastAsia="zh-CN"/>
              </w:rPr>
              <w:t>5</w:t>
            </w:r>
            <w:r>
              <w:rPr>
                <w:rFonts w:hint="eastAsia"/>
              </w:rPr>
              <w:t>、潜水电泵参数：</w:t>
            </w:r>
            <w:r>
              <w:rPr>
                <w:rFonts w:cs="Calibri"/>
              </w:rPr>
              <w:t>①</w:t>
            </w:r>
            <w:r>
              <w:rPr>
                <w:rFonts w:hint="eastAsia"/>
              </w:rPr>
              <w:t>潜水电泵主要过流核心部件（叶轮）需采用</w:t>
            </w:r>
            <w:r>
              <w:rPr>
                <w:rFonts w:hint="eastAsia"/>
                <w:lang w:val="en-US" w:eastAsia="zh-CN"/>
              </w:rPr>
              <w:t>304</w:t>
            </w:r>
            <w:r>
              <w:rPr>
                <w:rFonts w:hint="eastAsia"/>
              </w:rPr>
              <w:t>不锈钢耐磨材质，表面进行耐磨硬质涂层处理，维氏硬度≥（HV）:</w:t>
            </w:r>
            <w:r>
              <w:rPr>
                <w:rFonts w:hint="eastAsia"/>
                <w:lang w:val="en-US" w:eastAsia="zh-CN"/>
              </w:rPr>
              <w:t>9</w:t>
            </w:r>
            <w:r>
              <w:rPr>
                <w:rFonts w:hint="eastAsia"/>
              </w:rPr>
              <w:t>00度。</w:t>
            </w:r>
            <w:r>
              <w:rPr>
                <w:rFonts w:cs="Calibri"/>
              </w:rPr>
              <w:t>②</w:t>
            </w:r>
            <w:r>
              <w:rPr>
                <w:rFonts w:hint="eastAsia"/>
              </w:rPr>
              <w:t>潜水泵采用</w:t>
            </w:r>
            <w:r>
              <w:rPr>
                <w:rFonts w:hint="eastAsia"/>
                <w:lang w:val="en-US" w:eastAsia="zh-CN"/>
              </w:rPr>
              <w:t>304不锈钢</w:t>
            </w:r>
            <w:r>
              <w:rPr>
                <w:rFonts w:hint="eastAsia"/>
              </w:rPr>
              <w:t>一体成型叶轮材质，泵轴采用40Cr钢材质，水泵轴承采用NSK、SKF、FAG或同品质原装轴承；</w:t>
            </w:r>
            <w:r>
              <w:rPr>
                <w:rFonts w:cs="Calibri"/>
              </w:rPr>
              <w:t>③</w:t>
            </w:r>
            <w:r>
              <w:rPr>
                <w:rFonts w:hint="eastAsia"/>
              </w:rPr>
              <w:t>潜水泵潜水深度≥</w:t>
            </w:r>
            <w:r>
              <w:rPr>
                <w:rFonts w:hint="eastAsia"/>
                <w:lang w:val="en-US" w:eastAsia="zh-CN"/>
              </w:rPr>
              <w:t>3</w:t>
            </w:r>
            <w:r>
              <w:rPr>
                <w:rFonts w:hint="eastAsia"/>
              </w:rPr>
              <w:t>0m；</w:t>
            </w:r>
            <w:r>
              <w:rPr>
                <w:rFonts w:hint="eastAsia"/>
                <w:lang w:val="en-US" w:eastAsia="zh-CN"/>
              </w:rPr>
              <w:t>出厂验收。</w:t>
            </w:r>
          </w:p>
          <w:p>
            <w:pPr>
              <w:spacing w:line="360" w:lineRule="auto"/>
              <w:ind w:left="420" w:hanging="420" w:hangingChars="200"/>
              <w:jc w:val="left"/>
            </w:pPr>
            <w:r>
              <w:rPr>
                <w:rFonts w:hint="eastAsia"/>
                <w:lang w:val="en-US" w:eastAsia="zh-CN"/>
              </w:rPr>
              <w:t>6</w:t>
            </w:r>
            <w:r>
              <w:rPr>
                <w:rFonts w:hint="eastAsia"/>
              </w:rPr>
              <w:t>、</w:t>
            </w:r>
            <w:r>
              <w:rPr>
                <w:rFonts w:hint="eastAsia"/>
                <w:color w:val="auto"/>
              </w:rPr>
              <w:t>单泵电缆配置长度≥</w:t>
            </w:r>
            <w:r>
              <w:rPr>
                <w:rFonts w:hint="eastAsia"/>
                <w:color w:val="auto"/>
                <w:lang w:val="en-US" w:eastAsia="zh-CN"/>
              </w:rPr>
              <w:t>2</w:t>
            </w:r>
            <w:r>
              <w:rPr>
                <w:rFonts w:hint="eastAsia"/>
                <w:color w:val="auto"/>
              </w:rPr>
              <w:t>0米（单泵自带20米电缆），材料为合成纤维长轴编织，附涂耐磨防水树脂，耐磨防穿刺，单泵配水带长度≥</w:t>
            </w:r>
            <w:r>
              <w:rPr>
                <w:rFonts w:hint="eastAsia"/>
                <w:color w:val="auto"/>
                <w:lang w:val="en-US" w:eastAsia="zh-CN"/>
              </w:rPr>
              <w:t>2</w:t>
            </w:r>
            <w:r>
              <w:rPr>
                <w:rFonts w:hint="eastAsia"/>
                <w:color w:val="auto"/>
              </w:rPr>
              <w:t>0米</w:t>
            </w:r>
            <w:r>
              <w:rPr>
                <w:rFonts w:hint="eastAsia"/>
                <w:color w:val="auto"/>
                <w:lang w:eastAsia="zh-CN"/>
              </w:rPr>
              <w:t>，</w:t>
            </w:r>
          </w:p>
          <w:p>
            <w:pPr>
              <w:spacing w:line="360" w:lineRule="auto"/>
              <w:ind w:left="420" w:hanging="420" w:hangingChars="200"/>
              <w:jc w:val="left"/>
              <w:rPr>
                <w:rFonts w:eastAsia="幼圆"/>
              </w:rPr>
            </w:pPr>
            <w:r>
              <w:rPr>
                <w:rFonts w:hint="eastAsia"/>
                <w:lang w:val="en-US" w:eastAsia="zh-CN"/>
              </w:rPr>
              <w:t>7</w:t>
            </w:r>
            <w:r>
              <w:rPr>
                <w:rFonts w:hint="eastAsia"/>
              </w:rPr>
              <w:t>、单泵配聚胺脂高强度浮圈，一体成型，满足泵工作时的浮力要求，具卡口吊环连接软性固定吊索。</w:t>
            </w:r>
            <w:r>
              <w:rPr>
                <w:rFonts w:hint="eastAsia"/>
                <w:szCs w:val="22"/>
              </w:rPr>
              <w:t>泵上安装吊环，提供人工搬运解决方案，要求便携、快捷。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543" w:type="dxa"/>
            <w:noWrap w:val="0"/>
            <w:vAlign w:val="center"/>
          </w:tcPr>
          <w:p>
            <w:pPr>
              <w:spacing w:line="360" w:lineRule="auto"/>
              <w:jc w:val="center"/>
              <w:rPr>
                <w:rFonts w:ascii="宋体" w:hAnsi="宋体" w:cs="宋体"/>
                <w:sz w:val="24"/>
              </w:rPr>
            </w:pPr>
            <w:r>
              <w:rPr>
                <w:rFonts w:hint="eastAsia" w:ascii="宋体" w:hAnsi="宋体" w:cs="宋体"/>
                <w:sz w:val="24"/>
              </w:rPr>
              <w:t>控制系统</w:t>
            </w:r>
          </w:p>
        </w:tc>
        <w:tc>
          <w:tcPr>
            <w:tcW w:w="7389" w:type="dxa"/>
            <w:noWrap w:val="0"/>
            <w:vAlign w:val="top"/>
          </w:tcPr>
          <w:p>
            <w:pPr>
              <w:spacing w:line="360" w:lineRule="auto"/>
              <w:ind w:left="420" w:hanging="422" w:hangingChars="200"/>
              <w:jc w:val="left"/>
            </w:pPr>
            <w:r>
              <w:rPr>
                <w:rFonts w:hint="eastAsia"/>
                <w:b/>
                <w:bCs/>
                <w:szCs w:val="22"/>
              </w:rPr>
              <w:t>▲</w:t>
            </w:r>
            <w:r>
              <w:rPr>
                <w:rFonts w:hint="eastAsia"/>
              </w:rPr>
              <w:t>1、</w:t>
            </w:r>
            <w:r>
              <w:rPr>
                <w:rFonts w:hint="eastAsia"/>
                <w:b/>
                <w:bCs/>
              </w:rPr>
              <w:t>控制柜</w:t>
            </w:r>
            <w:r>
              <w:rPr>
                <w:rFonts w:hint="eastAsia"/>
                <w:b/>
                <w:bCs/>
                <w:lang w:val="en-US" w:eastAsia="zh-CN"/>
              </w:rPr>
              <w:t>需要配套矢量变频器</w:t>
            </w:r>
            <w:r>
              <w:rPr>
                <w:rFonts w:hint="eastAsia"/>
                <w:lang w:val="en-US" w:eastAsia="zh-CN"/>
              </w:rPr>
              <w:t>，电控箱</w:t>
            </w:r>
            <w:r>
              <w:rPr>
                <w:rFonts w:hint="eastAsia"/>
              </w:rPr>
              <w:t>防护等级</w:t>
            </w:r>
            <w:r>
              <w:rPr>
                <w:rFonts w:hint="eastAsia"/>
                <w:szCs w:val="22"/>
              </w:rPr>
              <w:t>等级IP44及以上</w:t>
            </w:r>
            <w:r>
              <w:rPr>
                <w:rFonts w:hint="eastAsia"/>
                <w:color w:val="auto"/>
                <w:szCs w:val="22"/>
              </w:rPr>
              <w:t>，</w:t>
            </w:r>
            <w:r>
              <w:rPr>
                <w:rFonts w:hint="eastAsia"/>
                <w:color w:val="auto"/>
                <w:szCs w:val="22"/>
                <w:highlight w:val="none"/>
              </w:rPr>
              <w:t>颜</w:t>
            </w:r>
            <w:r>
              <w:rPr>
                <w:rFonts w:hint="eastAsia"/>
                <w:color w:val="auto"/>
                <w:highlight w:val="none"/>
              </w:rPr>
              <w:t>色工程黄（碳钢喷塑），</w:t>
            </w:r>
            <w:r>
              <w:rPr>
                <w:rFonts w:hint="eastAsia"/>
                <w:color w:val="auto"/>
              </w:rPr>
              <w:t>两</w:t>
            </w:r>
            <w:r>
              <w:rPr>
                <w:rFonts w:hint="eastAsia"/>
              </w:rPr>
              <w:t>侧安装提手；防护型底座，具有抗震功能，可移动安装位可固定在载体上；</w:t>
            </w:r>
          </w:p>
          <w:p>
            <w:pPr>
              <w:spacing w:line="360" w:lineRule="auto"/>
              <w:ind w:left="422" w:hanging="422" w:hangingChars="200"/>
              <w:jc w:val="left"/>
              <w:rPr>
                <w:b/>
                <w:bCs/>
              </w:rPr>
            </w:pPr>
            <w:r>
              <w:rPr>
                <w:rFonts w:hint="eastAsia"/>
                <w:b/>
                <w:bCs/>
                <w:szCs w:val="22"/>
              </w:rPr>
              <w:t>▲</w:t>
            </w:r>
            <w:r>
              <w:rPr>
                <w:rFonts w:hint="eastAsia"/>
                <w:b/>
                <w:bCs/>
              </w:rPr>
              <w:t>2、水泵控制系统集成于控制柜内，控制柜重量</w:t>
            </w:r>
            <w:r>
              <w:rPr>
                <w:rFonts w:hint="eastAsia"/>
                <w:b/>
                <w:bCs/>
                <w:szCs w:val="22"/>
              </w:rPr>
              <w:t>≤</w:t>
            </w:r>
            <w:r>
              <w:rPr>
                <w:rFonts w:hint="eastAsia"/>
                <w:b/>
                <w:bCs/>
                <w:lang w:val="en-US" w:eastAsia="zh-CN"/>
              </w:rPr>
              <w:t>62</w:t>
            </w:r>
            <w:r>
              <w:rPr>
                <w:rFonts w:hint="eastAsia"/>
                <w:b/>
                <w:bCs/>
              </w:rPr>
              <w:t>kg，控制柜具可视窗口界面，方便离车使用时拆卸，控制柜进线与出线为后进前出，保持足够的安全距离及避免混接；</w:t>
            </w:r>
          </w:p>
          <w:p>
            <w:pPr>
              <w:spacing w:line="360" w:lineRule="auto"/>
              <w:ind w:left="420" w:hanging="420" w:hangingChars="200"/>
              <w:jc w:val="left"/>
            </w:pPr>
            <w:r>
              <w:rPr>
                <w:rFonts w:hint="eastAsia"/>
              </w:rPr>
              <w:t>3、排水单元控制系统需采用技术规格或性能相当于或类似于国内一流品牌的变频器全程控制,具多种电气安全规范认证，符合质量认证体系ISO9001和ISO4001等标准；</w:t>
            </w:r>
          </w:p>
          <w:p>
            <w:pPr>
              <w:spacing w:line="360" w:lineRule="auto"/>
              <w:ind w:left="422" w:hanging="422" w:hangingChars="200"/>
              <w:jc w:val="left"/>
            </w:pPr>
            <w:r>
              <w:rPr>
                <w:rFonts w:hint="eastAsia"/>
                <w:b/>
                <w:bCs/>
                <w:szCs w:val="22"/>
              </w:rPr>
              <w:t>▲4、水泵控制系统有获著作权认可的控制软件，不涉及影响第三方知识产权；</w:t>
            </w:r>
          </w:p>
        </w:tc>
      </w:tr>
    </w:tbl>
    <w:p>
      <w:pPr>
        <w:keepNext w:val="0"/>
        <w:keepLines w:val="0"/>
        <w:pageBreakBefore w:val="0"/>
        <w:kinsoku/>
        <w:wordWrap/>
        <w:overflowPunct/>
        <w:topLinePunct w:val="0"/>
        <w:bidi w:val="0"/>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2.其他辅件技术要求</w:t>
      </w:r>
    </w:p>
    <w:tbl>
      <w:tblPr>
        <w:tblStyle w:val="23"/>
        <w:tblW w:w="463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22"/>
        <w:gridCol w:w="71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0" w:type="dxa"/>
            <w:noWrap w:val="0"/>
            <w:vAlign w:val="center"/>
          </w:tcPr>
          <w:p>
            <w:pPr>
              <w:spacing w:line="360" w:lineRule="auto"/>
              <w:jc w:val="center"/>
              <w:rPr>
                <w:rFonts w:ascii="宋体" w:hAnsi="宋体" w:cs="宋体"/>
                <w:b/>
                <w:sz w:val="24"/>
              </w:rPr>
            </w:pPr>
            <w:r>
              <w:rPr>
                <w:rFonts w:hint="eastAsia" w:ascii="宋体" w:hAnsi="宋体" w:cs="宋体"/>
                <w:b/>
                <w:sz w:val="24"/>
              </w:rPr>
              <w:t>序号</w:t>
            </w:r>
          </w:p>
        </w:tc>
        <w:tc>
          <w:tcPr>
            <w:tcW w:w="1343" w:type="dxa"/>
            <w:noWrap w:val="0"/>
            <w:vAlign w:val="center"/>
          </w:tcPr>
          <w:p>
            <w:pPr>
              <w:spacing w:line="360" w:lineRule="auto"/>
              <w:jc w:val="center"/>
              <w:rPr>
                <w:rFonts w:ascii="宋体" w:hAnsi="宋体" w:cs="宋体"/>
                <w:b/>
                <w:sz w:val="24"/>
              </w:rPr>
            </w:pPr>
            <w:r>
              <w:rPr>
                <w:rFonts w:hint="eastAsia" w:ascii="宋体" w:hAnsi="宋体" w:cs="宋体"/>
                <w:b/>
                <w:sz w:val="24"/>
              </w:rPr>
              <w:t>项目名称</w:t>
            </w:r>
          </w:p>
        </w:tc>
        <w:tc>
          <w:tcPr>
            <w:tcW w:w="6313" w:type="dxa"/>
            <w:noWrap w:val="0"/>
            <w:vAlign w:val="center"/>
          </w:tcPr>
          <w:p>
            <w:pPr>
              <w:spacing w:line="360" w:lineRule="auto"/>
              <w:jc w:val="center"/>
              <w:rPr>
                <w:rFonts w:ascii="宋体" w:hAnsi="宋体" w:cs="宋体"/>
                <w:b/>
                <w:sz w:val="24"/>
              </w:rPr>
            </w:pPr>
            <w:r>
              <w:rPr>
                <w:rFonts w:hint="eastAsia" w:ascii="宋体" w:hAnsi="宋体" w:cs="宋体"/>
                <w:b/>
                <w:bCs/>
                <w:sz w:val="24"/>
              </w:rPr>
              <w:t>型号及</w:t>
            </w:r>
            <w:r>
              <w:rPr>
                <w:rFonts w:hint="eastAsia" w:ascii="宋体" w:hAnsi="宋体" w:cs="宋体"/>
                <w:b/>
                <w:sz w:val="24"/>
              </w:rPr>
              <w:t>参数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343" w:type="dxa"/>
            <w:noWrap w:val="0"/>
            <w:vAlign w:val="center"/>
          </w:tcPr>
          <w:p>
            <w:pPr>
              <w:spacing w:line="360" w:lineRule="auto"/>
              <w:jc w:val="center"/>
              <w:rPr>
                <w:rFonts w:hint="eastAsia" w:ascii="宋体" w:hAnsi="宋体" w:cs="宋体"/>
                <w:sz w:val="24"/>
              </w:rPr>
            </w:pPr>
            <w:r>
              <w:rPr>
                <w:rFonts w:hint="eastAsia" w:ascii="宋体" w:hAnsi="宋体" w:cs="宋体"/>
                <w:sz w:val="24"/>
              </w:rPr>
              <w:t>排水软管</w:t>
            </w:r>
          </w:p>
        </w:tc>
        <w:tc>
          <w:tcPr>
            <w:tcW w:w="6313" w:type="dxa"/>
            <w:noWrap w:val="0"/>
            <w:vAlign w:val="center"/>
          </w:tcPr>
          <w:p>
            <w:pPr>
              <w:spacing w:line="360" w:lineRule="auto"/>
              <w:ind w:left="420" w:hanging="420" w:hangingChars="200"/>
              <w:jc w:val="left"/>
              <w:rPr>
                <w:rFonts w:hint="eastAsia"/>
              </w:rPr>
            </w:pPr>
            <w:r>
              <w:rPr>
                <w:rFonts w:hint="eastAsia"/>
              </w:rPr>
              <w:t>▲（1）水带材料为合成纤维长轴编织，附涂耐磨防水树脂，耐磨防穿刺；</w:t>
            </w:r>
          </w:p>
          <w:p>
            <w:pPr>
              <w:spacing w:line="360" w:lineRule="auto"/>
              <w:ind w:left="420" w:hanging="420" w:hangingChars="200"/>
              <w:jc w:val="left"/>
              <w:rPr>
                <w:rFonts w:hint="eastAsia"/>
              </w:rPr>
            </w:pPr>
            <w:r>
              <w:rPr>
                <w:rFonts w:hint="eastAsia"/>
              </w:rPr>
              <w:t>▲（2）水带的长度20m/条，公差+0.2米；</w:t>
            </w:r>
          </w:p>
          <w:p>
            <w:pPr>
              <w:spacing w:line="360" w:lineRule="auto"/>
              <w:ind w:left="420" w:hanging="420" w:hangingChars="200"/>
              <w:jc w:val="left"/>
              <w:rPr>
                <w:rFonts w:hint="eastAsia" w:eastAsiaTheme="minorEastAsia"/>
                <w:lang w:val="en-US" w:eastAsia="zh-CN"/>
              </w:rPr>
            </w:pPr>
            <w:r>
              <w:rPr>
                <w:rFonts w:hint="eastAsia"/>
              </w:rPr>
              <w:t>▲（3）水带的织物层应编织得均匀，表面整洁； 无跳经、断经、跳纬、夹纱及划伤。</w:t>
            </w:r>
          </w:p>
          <w:p>
            <w:pPr>
              <w:spacing w:line="360" w:lineRule="auto"/>
              <w:ind w:left="420" w:hanging="420" w:hangingChars="200"/>
              <w:jc w:val="left"/>
              <w:rPr>
                <w:rFonts w:hint="eastAsia"/>
              </w:rPr>
            </w:pPr>
            <w:r>
              <w:rPr>
                <w:rFonts w:hint="eastAsia"/>
              </w:rPr>
              <w:t>▲（4）厚度应均匀，表面应光滑平整、无折皱或其他缺陷。</w:t>
            </w:r>
          </w:p>
          <w:p>
            <w:pPr>
              <w:spacing w:line="360" w:lineRule="auto"/>
              <w:ind w:left="420" w:hanging="420" w:hangingChars="200"/>
              <w:jc w:val="left"/>
            </w:pPr>
            <w:r>
              <w:rPr>
                <w:rFonts w:hint="eastAsia"/>
              </w:rPr>
              <w:t>▲（5）在0.8MPa的水压下，将水带弯成圆弧，弯曲部分的内侧应无明显折皱。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pPr>
              <w:spacing w:line="360" w:lineRule="auto"/>
              <w:jc w:val="center"/>
              <w:rPr>
                <w:rFonts w:ascii="宋体" w:hAnsi="宋体" w:cs="宋体"/>
                <w:sz w:val="24"/>
              </w:rPr>
            </w:pPr>
            <w:r>
              <w:rPr>
                <w:rFonts w:hint="eastAsia" w:ascii="宋体" w:hAnsi="宋体" w:cs="宋体"/>
                <w:sz w:val="24"/>
              </w:rPr>
              <w:t>2</w:t>
            </w:r>
          </w:p>
        </w:tc>
        <w:tc>
          <w:tcPr>
            <w:tcW w:w="1343" w:type="dxa"/>
            <w:noWrap w:val="0"/>
            <w:vAlign w:val="center"/>
          </w:tcPr>
          <w:p>
            <w:pPr>
              <w:spacing w:line="360" w:lineRule="auto"/>
              <w:jc w:val="center"/>
              <w:rPr>
                <w:rFonts w:hint="eastAsia" w:ascii="宋体" w:hAnsi="宋体" w:cs="宋体"/>
                <w:sz w:val="24"/>
              </w:rPr>
            </w:pPr>
            <w:r>
              <w:rPr>
                <w:rFonts w:hint="eastAsia" w:ascii="宋体" w:hAnsi="宋体" w:cs="宋体"/>
                <w:sz w:val="24"/>
              </w:rPr>
              <w:t>电缆</w:t>
            </w:r>
          </w:p>
        </w:tc>
        <w:tc>
          <w:tcPr>
            <w:tcW w:w="6313" w:type="dxa"/>
            <w:noWrap w:val="0"/>
            <w:vAlign w:val="center"/>
          </w:tcPr>
          <w:p>
            <w:pPr>
              <w:spacing w:line="360" w:lineRule="auto"/>
              <w:ind w:left="420" w:hanging="420" w:hangingChars="200"/>
              <w:jc w:val="left"/>
              <w:rPr>
                <w:rFonts w:hint="eastAsia"/>
              </w:rPr>
            </w:pPr>
            <w:r>
              <w:rPr>
                <w:rFonts w:hint="eastAsia"/>
              </w:rPr>
              <w:t>▲（1）采用JHS3*25+1*10,四芯防水型橡套软电缆</w:t>
            </w:r>
          </w:p>
          <w:p>
            <w:pPr>
              <w:spacing w:line="360" w:lineRule="auto"/>
              <w:ind w:left="420" w:hanging="420" w:hangingChars="200"/>
              <w:jc w:val="left"/>
              <w:rPr>
                <w:rFonts w:hint="eastAsia"/>
              </w:rPr>
            </w:pPr>
            <w:r>
              <w:rPr>
                <w:rFonts w:hint="eastAsia"/>
              </w:rPr>
              <w:t>▲（2）长度20m/根，公差+0.2米;</w:t>
            </w:r>
          </w:p>
          <w:p>
            <w:pPr>
              <w:spacing w:line="360" w:lineRule="auto"/>
              <w:ind w:left="420" w:hanging="420" w:hangingChars="200"/>
              <w:jc w:val="left"/>
              <w:rPr>
                <w:rFonts w:hint="eastAsia"/>
              </w:rPr>
            </w:pPr>
            <w:r>
              <w:rPr>
                <w:rFonts w:hint="eastAsia"/>
              </w:rPr>
              <w:t>▲（3）配套附件带防水等级IP67快速接头；</w:t>
            </w:r>
          </w:p>
          <w:p>
            <w:pPr>
              <w:spacing w:line="360" w:lineRule="auto"/>
              <w:ind w:left="420" w:hanging="420" w:hangingChars="200"/>
              <w:jc w:val="left"/>
              <w:rPr>
                <w:rFonts w:hint="eastAsia"/>
              </w:rPr>
            </w:pPr>
            <w:r>
              <w:rPr>
                <w:rFonts w:hint="eastAsia"/>
              </w:rPr>
              <w:t>▲（4）主用于额定电压为300/500V及以下的潜水电机的电源连接</w:t>
            </w:r>
          </w:p>
          <w:p>
            <w:pPr>
              <w:spacing w:line="360" w:lineRule="auto"/>
              <w:ind w:left="420" w:hanging="420" w:hangingChars="200"/>
              <w:jc w:val="left"/>
              <w:rPr>
                <w:rFonts w:hint="eastAsia"/>
              </w:rPr>
            </w:pPr>
            <w:r>
              <w:rPr>
                <w:rFonts w:hint="eastAsia"/>
              </w:rPr>
              <w:t>▲（5）电缆能够短期浸水及在较大水压情况下，仍具有较好的电气绝缘性能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pPr>
              <w:spacing w:line="360" w:lineRule="auto"/>
              <w:jc w:val="center"/>
              <w:rPr>
                <w:rFonts w:ascii="宋体" w:hAnsi="宋体" w:cs="宋体"/>
                <w:sz w:val="24"/>
              </w:rPr>
            </w:pPr>
            <w:r>
              <w:rPr>
                <w:rFonts w:hint="eastAsia" w:ascii="宋体" w:hAnsi="宋体" w:cs="宋体"/>
                <w:sz w:val="24"/>
              </w:rPr>
              <w:t>3</w:t>
            </w:r>
          </w:p>
        </w:tc>
        <w:tc>
          <w:tcPr>
            <w:tcW w:w="1343" w:type="dxa"/>
            <w:noWrap w:val="0"/>
            <w:vAlign w:val="center"/>
          </w:tcPr>
          <w:p>
            <w:pPr>
              <w:spacing w:line="360" w:lineRule="auto"/>
              <w:jc w:val="center"/>
              <w:rPr>
                <w:rFonts w:hint="eastAsia" w:ascii="宋体" w:hAnsi="宋体" w:cs="宋体"/>
                <w:sz w:val="24"/>
              </w:rPr>
            </w:pPr>
            <w:r>
              <w:rPr>
                <w:rFonts w:hint="eastAsia" w:ascii="宋体" w:hAnsi="宋体" w:cs="宋体"/>
                <w:sz w:val="24"/>
              </w:rPr>
              <w:t>直角转驳弯头</w:t>
            </w:r>
          </w:p>
        </w:tc>
        <w:tc>
          <w:tcPr>
            <w:tcW w:w="6313" w:type="dxa"/>
            <w:noWrap w:val="0"/>
            <w:vAlign w:val="center"/>
          </w:tcPr>
          <w:p>
            <w:pPr>
              <w:spacing w:line="360" w:lineRule="auto"/>
              <w:ind w:left="420" w:hanging="420" w:hangingChars="200"/>
              <w:jc w:val="left"/>
              <w:rPr>
                <w:rFonts w:hint="eastAsia"/>
              </w:rPr>
            </w:pPr>
            <w:r>
              <w:rPr>
                <w:rFonts w:hint="eastAsia"/>
              </w:rPr>
              <w:t>▲（1）主要材质：</w:t>
            </w:r>
            <w:r>
              <w:rPr>
                <w:rFonts w:hint="eastAsia"/>
                <w:lang w:val="en-US" w:eastAsia="zh-CN"/>
              </w:rPr>
              <w:t>不锈钢304</w:t>
            </w:r>
            <w:r>
              <w:rPr>
                <w:rFonts w:hint="eastAsia"/>
              </w:rPr>
              <w:t>；</w:t>
            </w:r>
          </w:p>
          <w:p>
            <w:pPr>
              <w:spacing w:line="360" w:lineRule="auto"/>
              <w:ind w:left="420" w:hanging="420" w:hangingChars="200"/>
              <w:jc w:val="left"/>
              <w:rPr>
                <w:rFonts w:hint="eastAsia"/>
              </w:rPr>
            </w:pPr>
            <w:r>
              <w:rPr>
                <w:rFonts w:hint="eastAsia"/>
              </w:rPr>
              <w:t>▲（2）规格：DN300</w:t>
            </w:r>
            <w:r>
              <w:rPr>
                <w:rFonts w:hint="eastAsia"/>
                <w:lang w:eastAsia="zh-CN"/>
              </w:rPr>
              <w:t>、</w:t>
            </w:r>
            <w:r>
              <w:rPr>
                <w:rFonts w:hint="eastAsia"/>
                <w:lang w:val="en-US" w:eastAsia="zh-CN"/>
              </w:rPr>
              <w:t>DN150</w:t>
            </w:r>
            <w:r>
              <w:rPr>
                <w:rFonts w:hint="eastAsia"/>
              </w:rPr>
              <w:t>，角度：90度；</w:t>
            </w:r>
          </w:p>
          <w:p>
            <w:pPr>
              <w:spacing w:line="360" w:lineRule="auto"/>
              <w:ind w:left="420" w:hanging="420" w:hangingChars="200"/>
              <w:jc w:val="left"/>
              <w:rPr>
                <w:rFonts w:hint="eastAsia"/>
              </w:rPr>
            </w:pPr>
            <w:r>
              <w:rPr>
                <w:rFonts w:hint="eastAsia"/>
              </w:rPr>
              <w:t>▲（3）带快速接口，易于安装，方便搬运；</w:t>
            </w:r>
          </w:p>
          <w:p>
            <w:pPr>
              <w:spacing w:line="360" w:lineRule="auto"/>
              <w:ind w:left="420" w:hanging="420" w:hangingChars="200"/>
              <w:jc w:val="left"/>
              <w:rPr>
                <w:rFonts w:hint="eastAsia"/>
              </w:rPr>
            </w:pPr>
            <w:r>
              <w:rPr>
                <w:rFonts w:hint="eastAsia"/>
              </w:rPr>
              <w:t>▲（4）弯头上带有两个搬运用的提手，底板带有可架设在竖井上的安装孔，可以通过两根钢管即可固定在井口使用；</w:t>
            </w:r>
          </w:p>
          <w:p>
            <w:pPr>
              <w:spacing w:line="360" w:lineRule="auto"/>
              <w:ind w:left="420" w:hanging="420" w:hangingChars="200"/>
              <w:jc w:val="left"/>
              <w:rPr>
                <w:rFonts w:hint="eastAsia"/>
                <w:b/>
                <w:bCs/>
                <w:szCs w:val="22"/>
              </w:rPr>
            </w:pPr>
            <w:r>
              <w:rPr>
                <w:rFonts w:hint="eastAsia"/>
              </w:rPr>
              <w:t>▲（5）须提供直角转驳弯头实物照片。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 w:type="dxa"/>
            <w:noWrap w:val="0"/>
            <w:vAlign w:val="center"/>
          </w:tcPr>
          <w:p>
            <w:pPr>
              <w:spacing w:line="360" w:lineRule="auto"/>
              <w:jc w:val="center"/>
              <w:rPr>
                <w:rFonts w:ascii="宋体" w:hAnsi="宋体" w:cs="宋体"/>
                <w:sz w:val="24"/>
              </w:rPr>
            </w:pPr>
            <w:r>
              <w:rPr>
                <w:rFonts w:hint="eastAsia" w:ascii="宋体" w:hAnsi="宋体" w:cs="宋体"/>
                <w:sz w:val="24"/>
              </w:rPr>
              <w:t>4</w:t>
            </w:r>
          </w:p>
        </w:tc>
        <w:tc>
          <w:tcPr>
            <w:tcW w:w="1343" w:type="dxa"/>
            <w:noWrap w:val="0"/>
            <w:vAlign w:val="center"/>
          </w:tcPr>
          <w:p>
            <w:pPr>
              <w:spacing w:line="360" w:lineRule="auto"/>
              <w:jc w:val="center"/>
              <w:rPr>
                <w:rFonts w:hint="eastAsia" w:ascii="宋体" w:hAnsi="宋体" w:cs="宋体"/>
                <w:sz w:val="24"/>
              </w:rPr>
            </w:pPr>
            <w:r>
              <w:rPr>
                <w:rFonts w:hint="eastAsia" w:ascii="宋体" w:hAnsi="宋体" w:cs="宋体"/>
                <w:sz w:val="24"/>
              </w:rPr>
              <w:t>钢制水带接合器总成</w:t>
            </w:r>
          </w:p>
        </w:tc>
        <w:tc>
          <w:tcPr>
            <w:tcW w:w="6313" w:type="dxa"/>
            <w:noWrap w:val="0"/>
            <w:vAlign w:val="center"/>
          </w:tcPr>
          <w:p>
            <w:pPr>
              <w:spacing w:line="360" w:lineRule="auto"/>
              <w:jc w:val="left"/>
              <w:rPr>
                <w:rFonts w:hint="eastAsia"/>
              </w:rPr>
            </w:pPr>
            <w:r>
              <w:rPr>
                <w:rFonts w:hint="eastAsia"/>
              </w:rPr>
              <w:t>▲（1）规格：DN300</w:t>
            </w:r>
            <w:r>
              <w:rPr>
                <w:rFonts w:hint="eastAsia"/>
                <w:lang w:eastAsia="zh-CN"/>
              </w:rPr>
              <w:t>、</w:t>
            </w:r>
            <w:r>
              <w:rPr>
                <w:rFonts w:hint="eastAsia"/>
                <w:lang w:val="en-US" w:eastAsia="zh-CN"/>
              </w:rPr>
              <w:t>DN150</w:t>
            </w:r>
            <w:r>
              <w:rPr>
                <w:rFonts w:hint="eastAsia"/>
              </w:rPr>
              <w:t>。</w:t>
            </w:r>
          </w:p>
          <w:p>
            <w:pPr>
              <w:spacing w:line="360" w:lineRule="auto"/>
              <w:ind w:left="420" w:hanging="420" w:hangingChars="200"/>
              <w:jc w:val="left"/>
              <w:rPr>
                <w:rFonts w:hint="eastAsia"/>
              </w:rPr>
            </w:pPr>
            <w:r>
              <w:rPr>
                <w:rFonts w:hint="eastAsia"/>
              </w:rPr>
              <w:t>▲（2）主要材质：不锈钢304，主体不得焊接；</w:t>
            </w:r>
          </w:p>
          <w:p>
            <w:pPr>
              <w:spacing w:line="360" w:lineRule="auto"/>
              <w:ind w:left="420" w:hanging="420" w:hangingChars="200"/>
              <w:jc w:val="left"/>
              <w:rPr>
                <w:rFonts w:hint="eastAsia"/>
              </w:rPr>
            </w:pPr>
            <w:r>
              <w:rPr>
                <w:rFonts w:hint="eastAsia"/>
              </w:rPr>
              <w:t>▲（3）工艺要求：接头表面光滑，无砂眼，无缺口，接头组做分色处理，便于组对；</w:t>
            </w:r>
          </w:p>
          <w:p>
            <w:pPr>
              <w:spacing w:line="360" w:lineRule="auto"/>
              <w:ind w:left="420" w:hanging="420" w:hangingChars="200"/>
              <w:jc w:val="left"/>
              <w:rPr>
                <w:rFonts w:hint="eastAsia"/>
              </w:rPr>
            </w:pPr>
            <w:r>
              <w:rPr>
                <w:rFonts w:hint="eastAsia"/>
              </w:rPr>
              <w:t>▲（4）总成包含公、母头，精铸卡箍、喉箍；</w:t>
            </w:r>
          </w:p>
          <w:p>
            <w:pPr>
              <w:spacing w:line="360" w:lineRule="auto"/>
              <w:ind w:left="420" w:hanging="420" w:hangingChars="200"/>
              <w:jc w:val="left"/>
              <w:rPr>
                <w:rFonts w:hint="eastAsia"/>
              </w:rPr>
            </w:pPr>
            <w:r>
              <w:rPr>
                <w:rFonts w:hint="eastAsia"/>
              </w:rPr>
              <w:t>▲（5）接头接触面用橡胶密封圈，具有良好的密封性能且有防脱落措施。</w:t>
            </w:r>
          </w:p>
        </w:tc>
      </w:tr>
    </w:tbl>
    <w:p>
      <w:pPr>
        <w:pStyle w:val="2"/>
        <w:rPr>
          <w:rFonts w:hint="default"/>
          <w:lang w:val="en-US" w:eastAsia="zh-CN"/>
        </w:rPr>
      </w:pPr>
    </w:p>
    <w:p>
      <w:pPr>
        <w:keepNext w:val="0"/>
        <w:keepLines w:val="0"/>
        <w:pageBreakBefore w:val="0"/>
        <w:kinsoku/>
        <w:wordWrap/>
        <w:overflowPunct/>
        <w:topLinePunct w:val="0"/>
        <w:bidi w:val="0"/>
        <w:spacing w:line="560" w:lineRule="exact"/>
        <w:ind w:firstLine="562" w:firstLineChars="200"/>
        <w:textAlignment w:val="auto"/>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项目</w:t>
      </w:r>
      <w:r>
        <w:rPr>
          <w:rFonts w:hint="eastAsia" w:ascii="仿宋_GB2312" w:hAnsi="仿宋_GB2312" w:eastAsia="仿宋_GB2312" w:cs="仿宋_GB2312"/>
          <w:b/>
          <w:sz w:val="28"/>
          <w:szCs w:val="28"/>
          <w:highlight w:val="none"/>
          <w:lang w:val="en-US" w:eastAsia="zh-CN"/>
        </w:rPr>
        <w:t>商务要求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（3）交货地点：广州从化净水有限公司中心厂。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2.质量保证及售后服务：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（1）确保货物为原装未拆封或未使用的产品；</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（2）货物在质保期(为自供货验收合格之日起1年内）如有质量问题或未能适配原有设备时，报价人必须24小时内派技术人员到现场免费进行维修。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（1）采用支票、银行汇票形式。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（2）报价人在收款前需提交相应金额增值税专用发票给需求单位。</w:t>
      </w:r>
    </w:p>
    <w:p>
      <w:pPr>
        <w:keepNext w:val="0"/>
        <w:keepLines w:val="0"/>
        <w:pageBreakBefore w:val="0"/>
        <w:widowControl/>
        <w:kinsoku/>
        <w:wordWrap/>
        <w:overflowPunct/>
        <w:topLinePunct w:val="0"/>
        <w:bidi w:val="0"/>
        <w:adjustRightInd w:val="0"/>
        <w:snapToGrid w:val="0"/>
        <w:spacing w:line="560" w:lineRule="exact"/>
        <w:ind w:firstLine="560" w:firstLineChars="200"/>
        <w:textAlignment w:val="auto"/>
      </w:pPr>
      <w:r>
        <w:rPr>
          <w:rFonts w:hint="eastAsia" w:ascii="仿宋_GB2312" w:eastAsia="仿宋_GB2312" w:hAnsiTheme="minorEastAsia"/>
          <w:sz w:val="28"/>
          <w:szCs w:val="28"/>
        </w:rPr>
        <w:t>6.承包方式：单价包干。</w:t>
      </w:r>
    </w:p>
    <w:p>
      <w:pPr>
        <w:pStyle w:val="22"/>
      </w:pPr>
    </w:p>
    <w:p>
      <w:pPr>
        <w:pStyle w:val="22"/>
      </w:pPr>
    </w:p>
    <w:p>
      <w:pPr>
        <w:pStyle w:val="8"/>
        <w:rPr>
          <w:rFonts w:hint="eastAsia"/>
        </w:rPr>
      </w:pPr>
      <w:bookmarkStart w:id="73" w:name="_Toc18538"/>
      <w:bookmarkStart w:id="74" w:name="_Toc537"/>
      <w:bookmarkStart w:id="75" w:name="_Toc4680"/>
      <w:bookmarkStart w:id="76" w:name="_Toc29835"/>
      <w:bookmarkStart w:id="77" w:name="_Toc15570"/>
      <w:bookmarkStart w:id="78" w:name="_Toc23353"/>
      <w:bookmarkStart w:id="79" w:name="_Toc25925"/>
      <w:bookmarkStart w:id="80" w:name="_Toc23330"/>
      <w:bookmarkStart w:id="81" w:name="_Toc1284"/>
      <w:bookmarkStart w:id="82" w:name="_Toc12135"/>
      <w:bookmarkStart w:id="83" w:name="_Toc1496"/>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3"/>
      </w:pPr>
      <w:r>
        <w:pict>
          <v:shape id="_x0000_s2056" o:spid="_x0000_s2056" o:spt="32" type="#_x0000_t32" style="position:absolute;left:0pt;margin-left:183.1pt;margin-top:7.05pt;height:0pt;width:75.5pt;z-index:251666432;mso-width-relative:page;mso-height-relative:page;" o:connectortype="straight" filled="f" coordsize="21600,21600">
            <v:path arrowok="t"/>
            <v:fill on="f" focussize="0,0"/>
            <v:stroke/>
            <v:imagedata o:title=""/>
            <o:lock v:ext="edit"/>
          </v:shape>
        </w:pict>
      </w:r>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3"/>
      </w:pPr>
      <w:bookmarkStart w:id="84" w:name="_Toc12968"/>
      <w:bookmarkStart w:id="85" w:name="_Toc323"/>
      <w:bookmarkStart w:id="86" w:name="_Toc12721"/>
      <w:bookmarkStart w:id="87" w:name="_Toc13309"/>
      <w:bookmarkStart w:id="88" w:name="_Toc12980"/>
      <w:bookmarkStart w:id="89" w:name="_Toc22501"/>
      <w:bookmarkStart w:id="90" w:name="_Toc87616386"/>
      <w:bookmarkStart w:id="91" w:name="_Toc1375"/>
      <w:bookmarkStart w:id="92" w:name="_Toc8183"/>
      <w:bookmarkStart w:id="93" w:name="_Toc19088"/>
      <w:bookmarkStart w:id="94" w:name="_Toc19686"/>
      <w:bookmarkStart w:id="95" w:name="_Toc22797"/>
      <w:bookmarkStart w:id="96" w:name="_Toc88209949"/>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spacing w:line="400" w:lineRule="atLeast"/>
        <w:jc w:val="center"/>
        <w:rPr>
          <w:rFonts w:hint="eastAsia" w:ascii="宋体" w:hAnsi="宋体" w:cs="宋体"/>
          <w:b/>
          <w:bCs/>
          <w:sz w:val="48"/>
          <w:szCs w:val="48"/>
          <w:lang w:eastAsia="zh-CN"/>
        </w:rPr>
      </w:pPr>
    </w:p>
    <w:p>
      <w:pPr>
        <w:spacing w:line="400" w:lineRule="atLeast"/>
        <w:jc w:val="both"/>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spacing w:line="400" w:lineRule="atLeast"/>
        <w:jc w:val="center"/>
        <w:rPr>
          <w:rFonts w:hint="eastAsia" w:ascii="宋体" w:hAnsi="宋体" w:cs="宋体"/>
          <w:b/>
          <w:bCs/>
          <w:sz w:val="48"/>
          <w:szCs w:val="48"/>
          <w:lang w:eastAsia="zh-CN"/>
        </w:rPr>
      </w:pPr>
    </w:p>
    <w:p>
      <w:pPr>
        <w:pStyle w:val="8"/>
        <w:rPr>
          <w:rFonts w:hint="eastAsia" w:ascii="宋体" w:hAnsi="宋体" w:cs="宋体"/>
          <w:b/>
          <w:bCs/>
          <w:sz w:val="48"/>
          <w:szCs w:val="48"/>
          <w:lang w:eastAsia="zh-CN"/>
        </w:rPr>
      </w:pPr>
    </w:p>
    <w:p>
      <w:pPr>
        <w:pStyle w:val="9"/>
        <w:rPr>
          <w:rFonts w:hint="eastAsia"/>
          <w:lang w:eastAsia="zh-CN"/>
        </w:rPr>
      </w:pPr>
    </w:p>
    <w:p>
      <w:pPr>
        <w:pStyle w:val="9"/>
        <w:rPr>
          <w:rFonts w:hint="eastAsia"/>
          <w:lang w:eastAsia="zh-CN"/>
        </w:rPr>
      </w:pPr>
    </w:p>
    <w:p>
      <w:pPr>
        <w:pStyle w:val="9"/>
        <w:rPr>
          <w:rFonts w:hint="eastAsia"/>
          <w:lang w:eastAsia="zh-CN"/>
        </w:r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 xml:space="preserve">项目名称: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6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6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22"/>
        <w:ind w:left="0" w:leftChars="0" w:firstLine="0" w:firstLineChars="0"/>
        <w:rPr>
          <w:rFonts w:hint="eastAsia"/>
        </w:rPr>
      </w:pPr>
    </w:p>
    <w:p>
      <w:pPr>
        <w:rPr>
          <w:rFonts w:hint="eastAsia" w:ascii="宋体" w:hAnsi="宋体" w:cs="宋体"/>
          <w:sz w:val="24"/>
        </w:rPr>
      </w:pPr>
      <w:r>
        <w:rPr>
          <w:rFonts w:hint="eastAsia" w:ascii="宋体" w:hAnsi="宋体" w:cs="宋体"/>
          <w:sz w:val="24"/>
        </w:rPr>
        <w:br w:type="page"/>
      </w:r>
    </w:p>
    <w:p>
      <w:pPr>
        <w:pStyle w:val="2"/>
        <w:rPr>
          <w:rFonts w:hint="eastAsia"/>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keepNext w:val="0"/>
        <w:keepLines w:val="0"/>
        <w:pageBreakBefore w:val="0"/>
        <w:kinsoku/>
        <w:wordWrap/>
        <w:overflowPunct/>
        <w:topLinePunct w:val="0"/>
        <w:bidi w:val="0"/>
        <w:spacing w:line="400" w:lineRule="exact"/>
        <w:ind w:firstLine="482" w:firstLineChars="200"/>
        <w:textAlignment w:val="auto"/>
        <w:rPr>
          <w:rFonts w:ascii="宋体" w:hAnsi="宋体" w:cs="宋体"/>
          <w:b/>
          <w:bCs/>
          <w:sz w:val="24"/>
        </w:rPr>
      </w:pPr>
      <w:r>
        <w:rPr>
          <w:rFonts w:hint="eastAsia" w:ascii="宋体" w:hAnsi="宋体" w:cs="宋体"/>
          <w:b/>
          <w:bCs/>
          <w:sz w:val="24"/>
        </w:rPr>
        <w:t>第三条 项目承包方式</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keepNext w:val="0"/>
        <w:keepLines w:val="0"/>
        <w:pageBreakBefore w:val="0"/>
        <w:kinsoku/>
        <w:wordWrap/>
        <w:overflowPunct/>
        <w:topLinePunct w:val="0"/>
        <w:bidi w:val="0"/>
        <w:spacing w:line="400" w:lineRule="exact"/>
        <w:ind w:firstLine="482" w:firstLineChars="200"/>
        <w:textAlignment w:val="auto"/>
        <w:rPr>
          <w:rFonts w:ascii="宋体" w:hAnsi="宋体" w:cs="宋体"/>
          <w:b/>
          <w:bCs/>
          <w:sz w:val="24"/>
        </w:rPr>
      </w:pPr>
      <w:r>
        <w:rPr>
          <w:rFonts w:hint="eastAsia" w:ascii="宋体" w:hAnsi="宋体" w:cs="宋体"/>
          <w:b/>
          <w:bCs/>
          <w:sz w:val="24"/>
        </w:rPr>
        <w:t>第四条合同价款</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keepNext w:val="0"/>
        <w:keepLines w:val="0"/>
        <w:pageBreakBefore w:val="0"/>
        <w:kinsoku/>
        <w:wordWrap/>
        <w:overflowPunct/>
        <w:topLinePunct w:val="0"/>
        <w:autoSpaceDE w:val="0"/>
        <w:autoSpaceDN w:val="0"/>
        <w:bidi w:val="0"/>
        <w:adjustRightInd w:val="0"/>
        <w:spacing w:line="400" w:lineRule="exact"/>
        <w:ind w:firstLine="480" w:firstLineChars="200"/>
        <w:textAlignment w:val="auto"/>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kinsoku/>
        <w:wordWrap/>
        <w:overflowPunct/>
        <w:topLinePunct w:val="0"/>
        <w:bidi w:val="0"/>
        <w:spacing w:line="400" w:lineRule="exact"/>
        <w:ind w:firstLine="480" w:firstLineChars="200"/>
        <w:textAlignment w:val="auto"/>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keepNext w:val="0"/>
        <w:keepLines w:val="0"/>
        <w:pageBreakBefore w:val="0"/>
        <w:tabs>
          <w:tab w:val="left" w:pos="851"/>
        </w:tabs>
        <w:kinsoku/>
        <w:wordWrap/>
        <w:overflowPunct/>
        <w:topLinePunct w:val="0"/>
        <w:bidi w:val="0"/>
        <w:adjustRightInd w:val="0"/>
        <w:snapToGrid w:val="0"/>
        <w:spacing w:line="400" w:lineRule="exact"/>
        <w:ind w:firstLine="480" w:firstLineChars="200"/>
        <w:textAlignment w:val="auto"/>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keepNext w:val="0"/>
        <w:keepLines w:val="0"/>
        <w:pageBreakBefore w:val="0"/>
        <w:widowControl/>
        <w:tabs>
          <w:tab w:val="left" w:pos="851"/>
        </w:tabs>
        <w:kinsoku/>
        <w:wordWrap/>
        <w:overflowPunct/>
        <w:topLinePunct w:val="0"/>
        <w:bidi w:val="0"/>
        <w:adjustRightInd w:val="0"/>
        <w:snapToGrid w:val="0"/>
        <w:spacing w:line="400" w:lineRule="exact"/>
        <w:ind w:firstLine="482" w:firstLineChars="200"/>
        <w:jc w:val="left"/>
        <w:textAlignment w:val="auto"/>
        <w:rPr>
          <w:rFonts w:ascii="宋体" w:hAnsi="宋体" w:cs="宋体"/>
          <w:b/>
          <w:bCs/>
          <w:sz w:val="24"/>
        </w:rPr>
      </w:pPr>
      <w:r>
        <w:rPr>
          <w:rFonts w:hint="eastAsia" w:ascii="宋体" w:hAnsi="宋体" w:cs="宋体"/>
          <w:b/>
          <w:bCs/>
          <w:sz w:val="24"/>
        </w:rPr>
        <w:t>第五条工期及要求</w:t>
      </w:r>
    </w:p>
    <w:p>
      <w:pPr>
        <w:keepNext w:val="0"/>
        <w:keepLines w:val="0"/>
        <w:pageBreakBefore w:val="0"/>
        <w:widowControl/>
        <w:kinsoku/>
        <w:wordWrap/>
        <w:overflowPunct/>
        <w:topLinePunct w:val="0"/>
        <w:bidi w:val="0"/>
        <w:spacing w:line="400" w:lineRule="exact"/>
        <w:ind w:firstLine="480" w:firstLineChars="200"/>
        <w:jc w:val="left"/>
        <w:textAlignment w:val="auto"/>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FE"/>
      </w:r>
      <w:r>
        <w:rPr>
          <w:rFonts w:hint="eastAsia" w:ascii="宋体" w:hAnsi="宋体" w:cs="宋体"/>
          <w:bCs/>
          <w:sz w:val="24"/>
        </w:rPr>
        <w:t>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350"/>
        <w:textAlignment w:val="auto"/>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sz w:val="24"/>
        </w:rPr>
      </w:pPr>
      <w:r>
        <w:rPr>
          <w:rFonts w:hint="eastAsia" w:ascii="宋体" w:hAnsi="宋体" w:cs="宋体"/>
          <w:sz w:val="24"/>
        </w:rPr>
        <w:t>税号：</w:t>
      </w:r>
      <w:r>
        <w:rPr>
          <w:rFonts w:hint="eastAsia" w:asciiTheme="minorEastAsia" w:hAnsiTheme="minorEastAsia" w:cstheme="minorEastAsia"/>
          <w:szCs w:val="21"/>
        </w:rPr>
        <w:t>91440101304391717G</w:t>
      </w:r>
    </w:p>
    <w:p>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ascii="宋体" w:hAnsi="宋体" w:cs="宋体"/>
          <w:sz w:val="24"/>
        </w:rPr>
      </w:pPr>
      <w:r>
        <w:rPr>
          <w:rFonts w:hint="eastAsia" w:ascii="宋体" w:hAnsi="宋体" w:cs="宋体"/>
          <w:sz w:val="24"/>
        </w:rPr>
        <w:t>地址：广州市从化温泉镇冲口路7号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bCs/>
          <w:sz w:val="24"/>
        </w:rPr>
      </w:pPr>
      <w:r>
        <w:rPr>
          <w:rFonts w:hint="eastAsia" w:ascii="宋体" w:hAnsi="宋体" w:cs="宋体"/>
          <w:sz w:val="24"/>
          <w:lang w:eastAsia="zh-CN"/>
        </w:rPr>
        <w:t>☑</w:t>
      </w:r>
      <w:r>
        <w:rPr>
          <w:rFonts w:hint="eastAsia" w:ascii="宋体" w:hAnsi="宋体" w:cs="宋体"/>
          <w:sz w:val="24"/>
        </w:rPr>
        <w:t>无</w:t>
      </w:r>
      <w:r>
        <w:rPr>
          <w:rFonts w:hint="eastAsia" w:ascii="宋体" w:hAnsi="宋体" w:cs="宋体"/>
          <w:bCs/>
          <w:sz w:val="24"/>
        </w:rPr>
        <w:t>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pPr>
      <w:r>
        <w:rPr>
          <w:rFonts w:cs="宋体"/>
          <w:color w:val="auto"/>
        </w:rPr>
        <w:t>8.5.1</w:t>
      </w:r>
      <w:r>
        <w:t>履约担保</w:t>
      </w:r>
      <w:r>
        <w:rPr>
          <w:rFonts w:hint="eastAsia"/>
        </w:rPr>
        <w:t>按以下任一种形式提供</w:t>
      </w:r>
      <w:r>
        <w:t>：</w:t>
      </w:r>
    </w:p>
    <w:p>
      <w:pPr>
        <w:pStyle w:val="21"/>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textAlignment w:val="auto"/>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4"/>
        </w:numPr>
        <w:spacing w:before="120" w:afterLines="50" w:line="384" w:lineRule="auto"/>
        <w:ind w:firstLine="482" w:firstLineChars="200"/>
        <w:jc w:val="left"/>
        <w:rPr>
          <w:rFonts w:ascii="宋体" w:hAnsi="宋体" w:cs="宋体"/>
          <w:b/>
          <w:bCs/>
          <w:sz w:val="24"/>
        </w:rPr>
      </w:pPr>
      <w:bookmarkStart w:id="97" w:name="_Toc474245220"/>
      <w:bookmarkStart w:id="98" w:name="_Toc518992994"/>
      <w:bookmarkStart w:id="99" w:name="_Toc520190034"/>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0" w:name="_Toc520190040"/>
      <w:bookmarkStart w:id="101" w:name="_Toc474245226"/>
      <w:bookmarkStart w:id="102" w:name="_Toc107446862"/>
      <w:bookmarkStart w:id="103" w:name="_Toc518993000"/>
      <w:bookmarkStart w:id="104" w:name="_Toc183666531"/>
      <w:bookmarkStart w:id="105" w:name="_Toc19692"/>
      <w:bookmarkStart w:id="106" w:name="_Toc107447255"/>
      <w:bookmarkStart w:id="107" w:name="_Toc306350467"/>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183666532"/>
      <w:bookmarkStart w:id="109" w:name="_Toc306350468"/>
      <w:bookmarkStart w:id="11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107447257"/>
      <w:bookmarkStart w:id="112" w:name="_Toc474245227"/>
      <w:bookmarkStart w:id="113" w:name="_Toc118172294"/>
      <w:bookmarkStart w:id="114" w:name="_Toc518993001"/>
      <w:bookmarkStart w:id="115" w:name="_Toc520190041"/>
      <w:bookmarkStart w:id="116" w:name="_Toc10744686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183666533"/>
      <w:bookmarkStart w:id="11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518993003"/>
      <w:bookmarkStart w:id="120" w:name="_Toc474245229"/>
      <w:bookmarkStart w:id="12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rPr>
          <w:rFonts w:hint="eastAsia" w:ascii="宋体" w:hAnsi="宋体" w:cs="宋体"/>
          <w:sz w:val="24"/>
        </w:rPr>
      </w:pPr>
      <w:r>
        <w:rPr>
          <w:rFonts w:hint="eastAsia" w:ascii="宋体" w:hAnsi="宋体" w:cs="宋体"/>
          <w:sz w:val="24"/>
        </w:rPr>
        <w:br w:type="page"/>
      </w: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hint="eastAsia" w:ascii="宋体" w:hAnsi="宋体" w:cs="宋体"/>
          <w:sz w:val="24"/>
          <w:lang w:val="en-US" w:eastAsia="zh-CN"/>
        </w:rPr>
        <w:t>4.防疫管理协议</w:t>
      </w: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pStyle w:val="2"/>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rPr>
          <w:rFonts w:ascii="宋体" w:hAnsi="宋体" w:cs="宋体"/>
          <w:b/>
          <w:bCs/>
          <w:szCs w:val="21"/>
        </w:rPr>
      </w:pPr>
      <w:r>
        <w:rPr>
          <w:rFonts w:ascii="宋体" w:hAnsi="宋体" w:cs="宋体"/>
          <w:b/>
          <w:bCs/>
          <w:szCs w:val="21"/>
        </w:rPr>
        <w:br w:type="page"/>
      </w:r>
    </w:p>
    <w:p>
      <w:pPr>
        <w:pStyle w:val="2"/>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9815031"/>
      <w:bookmarkStart w:id="125" w:name="_Toc387080836"/>
      <w:bookmarkStart w:id="126"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9"/>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rPr>
          <w:rFonts w:ascii="宋体" w:hAnsi="宋体" w:cs="宋体"/>
          <w:b/>
          <w:sz w:val="24"/>
        </w:rPr>
      </w:pPr>
      <w:r>
        <w:rPr>
          <w:rFonts w:ascii="宋体" w:hAnsi="宋体" w:cs="宋体"/>
          <w:b/>
          <w:sz w:val="24"/>
        </w:rPr>
        <w:br w:type="page"/>
      </w:r>
    </w:p>
    <w:p>
      <w:pPr>
        <w:pStyle w:val="2"/>
      </w:pP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三、乙方权责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四、事故责任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2"/>
        <w:keepNext w:val="0"/>
        <w:keepLines w:val="0"/>
        <w:pageBreakBefore w:val="0"/>
        <w:widowControl w:val="0"/>
        <w:kinsoku/>
        <w:wordWrap/>
        <w:overflowPunct/>
        <w:topLinePunct w:val="0"/>
        <w:autoSpaceDE/>
        <w:autoSpaceDN/>
        <w:bidi w:val="0"/>
        <w:spacing w:line="500" w:lineRule="exact"/>
        <w:ind w:firstLine="482" w:firstLineChars="200"/>
        <w:textAlignment w:val="auto"/>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六、附则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sz w:val="24"/>
          <w:u w:val="single"/>
          <w:lang w:val="en-US" w:eastAsia="zh-CN"/>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42"/>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pStyle w:val="22"/>
        <w:ind w:left="0" w:leftChars="0" w:firstLine="0" w:firstLineChars="0"/>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rPr>
          <w:rFonts w:ascii="仿宋_GB2312" w:eastAsia="仿宋_GB2312"/>
          <w:sz w:val="28"/>
          <w:szCs w:val="28"/>
        </w:rPr>
      </w:pPr>
      <w:r>
        <w:rPr>
          <w:rFonts w:ascii="仿宋_GB2312" w:eastAsia="仿宋_GB2312"/>
          <w:sz w:val="28"/>
          <w:szCs w:val="28"/>
        </w:rPr>
        <w:br w:type="page"/>
      </w: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3"/>
      </w:pPr>
      <w:bookmarkStart w:id="128" w:name="_Toc5129"/>
      <w:bookmarkStart w:id="129" w:name="_Toc28358"/>
      <w:bookmarkStart w:id="130" w:name="_Toc23515"/>
      <w:bookmarkStart w:id="131" w:name="_Toc1563"/>
      <w:bookmarkStart w:id="132" w:name="_Toc12169"/>
      <w:bookmarkStart w:id="133" w:name="_Toc6230"/>
      <w:bookmarkStart w:id="134" w:name="_Toc30824"/>
      <w:bookmarkStart w:id="135" w:name="_Toc16552"/>
      <w:bookmarkStart w:id="136" w:name="_Toc8147"/>
      <w:bookmarkStart w:id="137" w:name="_Toc3723"/>
      <w:bookmarkStart w:id="138" w:name="_Toc21847"/>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42"/>
      </w:pPr>
    </w:p>
    <w:p>
      <w:pPr>
        <w:pStyle w:val="3"/>
      </w:pPr>
      <w:bookmarkStart w:id="139" w:name="_Toc12610"/>
      <w:bookmarkStart w:id="140" w:name="_Toc21675"/>
      <w:bookmarkStart w:id="141" w:name="_Toc5342"/>
      <w:bookmarkStart w:id="142" w:name="_Toc22764"/>
      <w:bookmarkStart w:id="143" w:name="_Toc24490"/>
      <w:bookmarkStart w:id="144" w:name="_Toc31564"/>
      <w:bookmarkStart w:id="145" w:name="_Toc17119"/>
      <w:bookmarkStart w:id="146" w:name="_Toc10840"/>
      <w:bookmarkStart w:id="147" w:name="_Toc87616388"/>
      <w:bookmarkStart w:id="148" w:name="_Toc88209951"/>
      <w:bookmarkStart w:id="149" w:name="_Toc24815"/>
      <w:bookmarkStart w:id="150" w:name="_Toc12769"/>
      <w:bookmarkStart w:id="151" w:name="_Toc30157"/>
      <w:r>
        <w:rPr>
          <w:rFonts w:hint="eastAsia"/>
        </w:rPr>
        <w:t>响应文件</w:t>
      </w:r>
      <w:r>
        <w:rPr>
          <w:rFonts w:hint="eastAsia"/>
          <w:lang w:val="en-US" w:eastAsia="zh-CN"/>
        </w:rPr>
        <w:t>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hint="eastAsia"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8209956"/>
      <w:bookmarkStart w:id="157"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w:t>
      </w:r>
      <w:bookmarkEnd w:id="156"/>
      <w:bookmarkEnd w:id="157"/>
      <w:r>
        <w:rPr>
          <w:rFonts w:hint="eastAsia" w:ascii="仿宋_GB2312" w:eastAsia="仿宋_GB2312"/>
          <w:sz w:val="28"/>
          <w:szCs w:val="28"/>
          <w:lang w:val="en-US" w:eastAsia="zh-CN"/>
        </w:rPr>
        <w:t>承诺函</w:t>
      </w:r>
    </w:p>
    <w:p>
      <w:pPr>
        <w:spacing w:line="6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7.关于资格的声明函</w:t>
      </w:r>
    </w:p>
    <w:p>
      <w:pPr>
        <w:spacing w:line="600" w:lineRule="exact"/>
        <w:rPr>
          <w:rFonts w:ascii="仿宋_GB2312" w:eastAsia="仿宋_GB2312"/>
          <w:sz w:val="28"/>
          <w:szCs w:val="28"/>
        </w:rPr>
      </w:pPr>
      <w:r>
        <w:rPr>
          <w:rFonts w:hint="eastAsia" w:ascii="仿宋_GB2312" w:eastAsia="仿宋_GB2312"/>
          <w:sz w:val="28"/>
          <w:szCs w:val="28"/>
          <w:lang w:val="en-US" w:eastAsia="zh-CN"/>
        </w:rPr>
        <w:t>8.报价意向承诺及声明函</w:t>
      </w:r>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beforeLines="50" w:afterLines="50" w:line="600" w:lineRule="exact"/>
        <w:jc w:val="both"/>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pPr>
    </w:p>
    <w:p>
      <w:pPr>
        <w:pStyle w:val="5"/>
        <w:rPr>
          <w:rFonts w:asciiTheme="minorEastAsia" w:hAnsiTheme="minorEastAsia" w:eastAsiaTheme="minorEastAsia"/>
          <w:sz w:val="28"/>
          <w:szCs w:val="28"/>
        </w:rPr>
      </w:pPr>
      <w:bookmarkStart w:id="158" w:name="_Toc87616394"/>
      <w:bookmarkStart w:id="159" w:name="_Toc88209957"/>
      <w:bookmarkStart w:id="160" w:name="_Toc12665"/>
      <w:bookmarkStart w:id="161" w:name="_Toc28619645"/>
      <w:bookmarkStart w:id="162" w:name="_Toc6313"/>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63" w:name="_Toc29833"/>
      <w:bookmarkStart w:id="164" w:name="_Toc22527"/>
      <w:bookmarkStart w:id="165" w:name="_Toc87616395"/>
      <w:bookmarkStart w:id="166" w:name="_Toc88209958"/>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w:pict>
          <v:shape id="文本框 2" o:spid="_x0000_s2060"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on="t" color2="#FFFFFF"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13"/>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13"/>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13"/>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22"/>
        <w:rPr>
          <w:rFonts w:hint="eastAsia" w:ascii="仿宋_GB2312" w:hAnsi="宋体" w:eastAsia="仿宋_GB2312"/>
          <w:color w:val="000000"/>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pStyle w:val="5"/>
        <w:rPr>
          <w:rFonts w:hint="eastAsia" w:ascii="仿宋_GB2312" w:eastAsia="仿宋_GB2312" w:hAnsiTheme="minorEastAsia"/>
          <w:sz w:val="28"/>
          <w:szCs w:val="28"/>
        </w:rPr>
      </w:pPr>
      <w:r>
        <w:rPr>
          <w:rFonts w:hint="eastAsia" w:ascii="仿宋_GB2312" w:eastAsia="仿宋_GB2312" w:hAnsiTheme="minorEastAsia"/>
          <w:sz w:val="28"/>
          <w:szCs w:val="28"/>
        </w:rPr>
        <w:t xml:space="preserve"> </w:t>
      </w:r>
      <w:bookmarkStart w:id="167" w:name="_Toc88209963"/>
      <w:bookmarkStart w:id="168" w:name="_Toc19830"/>
      <w:bookmarkStart w:id="169" w:name="_Toc8086"/>
      <w:bookmarkStart w:id="170" w:name="_Toc87616400"/>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1"/>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广州从化净水有限公司2022年应急水泵及应急排洪泵采购项目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lang w:eastAsia="zh-CN"/>
        </w:rPr>
      </w:pPr>
    </w:p>
    <w:p>
      <w:pPr>
        <w:rPr>
          <w:rFonts w:hint="eastAsia" w:cs="Times New Roman" w:asciiTheme="minorEastAsia" w:hAnsiTheme="minorEastAsia"/>
          <w:b/>
          <w:bCs/>
          <w:sz w:val="28"/>
          <w:szCs w:val="28"/>
          <w:lang w:val="en-US" w:eastAsia="zh-CN"/>
        </w:rPr>
      </w:pPr>
      <w:r>
        <w:rPr>
          <w:rFonts w:hint="eastAsia" w:cs="Times New Roman" w:asciiTheme="minorEastAsia" w:hAnsiTheme="minorEastAsia"/>
          <w:b/>
          <w:bCs/>
          <w:sz w:val="28"/>
          <w:szCs w:val="28"/>
          <w:lang w:val="en-US" w:eastAsia="zh-CN"/>
        </w:rPr>
        <w:br w:type="page"/>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pStyle w:val="22"/>
        <w:rPr>
          <w:rFonts w:hint="default" w:ascii="仿宋_GB2312" w:eastAsia="仿宋_GB2312" w:hAnsiTheme="minorEastAsia"/>
          <w:sz w:val="28"/>
          <w:szCs w:val="28"/>
          <w:lang w:val="en-US" w:eastAsia="zh-CN"/>
        </w:rPr>
      </w:pPr>
    </w:p>
    <w:p>
      <w:pPr>
        <w:keepNext/>
        <w:keepLines/>
        <w:pageBreakBefore w:val="0"/>
        <w:widowControl w:val="0"/>
        <w:kinsoku/>
        <w:wordWrap/>
        <w:overflowPunct/>
        <w:topLinePunct w:val="0"/>
        <w:autoSpaceDE/>
        <w:autoSpaceDN/>
        <w:bidi w:val="0"/>
        <w:adjustRightInd w:val="0"/>
        <w:snapToGrid w:val="0"/>
        <w:spacing w:line="416" w:lineRule="auto"/>
        <w:textAlignment w:val="auto"/>
        <w:outlineLvl w:val="9"/>
        <w:rPr>
          <w:rFonts w:hint="eastAsia" w:ascii="仿宋_GB2312" w:eastAsia="仿宋_GB2312" w:hAnsiTheme="minorEastAsia"/>
          <w:sz w:val="28"/>
          <w:szCs w:val="28"/>
          <w:lang w:val="en-US" w:eastAsia="zh-CN"/>
        </w:rPr>
      </w:pPr>
      <w:bookmarkStart w:id="172" w:name="_Toc32430"/>
      <w:bookmarkStart w:id="173" w:name="_Toc19423"/>
    </w:p>
    <w:p>
      <w:pPr>
        <w:pStyle w:val="22"/>
        <w:rPr>
          <w:rFonts w:hint="eastAsia"/>
          <w:lang w:val="en-US" w:eastAsia="zh-CN"/>
        </w:rPr>
      </w:pPr>
    </w:p>
    <w:p>
      <w:pPr>
        <w:rPr>
          <w:rFonts w:hint="eastAsia" w:cs="Times New Roman" w:eastAsiaTheme="majorEastAsia"/>
          <w:lang w:val="en-US" w:eastAsia="zh-CN"/>
        </w:rPr>
      </w:pPr>
      <w:r>
        <w:rPr>
          <w:rFonts w:hint="eastAsia" w:cs="Times New Roman" w:eastAsiaTheme="majorEastAsia"/>
          <w:lang w:val="en-US" w:eastAsia="zh-CN"/>
        </w:rPr>
        <w:br w:type="page"/>
      </w:r>
    </w:p>
    <w:p>
      <w:pPr>
        <w:pStyle w:val="5"/>
      </w:pPr>
      <w:r>
        <w:rPr>
          <w:rFonts w:hint="eastAsia" w:cs="Times New Roman" w:eastAsiaTheme="majorEastAsia"/>
          <w:lang w:val="en-US" w:eastAsia="zh-CN"/>
        </w:rPr>
        <w:t>5.报价表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pStyle w:val="22"/>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96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883"/>
        <w:gridCol w:w="992"/>
        <w:gridCol w:w="596"/>
        <w:gridCol w:w="567"/>
        <w:gridCol w:w="880"/>
        <w:gridCol w:w="566"/>
        <w:gridCol w:w="982"/>
        <w:gridCol w:w="844"/>
        <w:gridCol w:w="566"/>
        <w:gridCol w:w="811"/>
        <w:gridCol w:w="7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7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名称</w:t>
            </w:r>
          </w:p>
        </w:tc>
        <w:tc>
          <w:tcPr>
            <w:tcW w:w="883"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产地、品牌</w:t>
            </w:r>
          </w:p>
        </w:tc>
        <w:tc>
          <w:tcPr>
            <w:tcW w:w="596"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2221"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709"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rPr>
            </w:pPr>
          </w:p>
        </w:tc>
        <w:tc>
          <w:tcPr>
            <w:tcW w:w="705" w:type="dxa"/>
            <w:vMerge w:val="continue"/>
          </w:tcPr>
          <w:p>
            <w:pPr>
              <w:adjustRightInd w:val="0"/>
              <w:snapToGrid w:val="0"/>
              <w:rPr>
                <w:rFonts w:ascii="仿宋_GB2312" w:eastAsia="仿宋_GB2312" w:hAnsiTheme="minorEastAsia"/>
                <w:sz w:val="28"/>
                <w:szCs w:val="28"/>
              </w:rPr>
            </w:pPr>
          </w:p>
        </w:tc>
        <w:tc>
          <w:tcPr>
            <w:tcW w:w="883" w:type="dxa"/>
            <w:vMerge w:val="continue"/>
          </w:tcPr>
          <w:p>
            <w:pPr>
              <w:adjustRightInd w:val="0"/>
              <w:snapToGrid w:val="0"/>
              <w:rPr>
                <w:rFonts w:ascii="仿宋_GB2312" w:eastAsia="仿宋_GB2312" w:hAnsiTheme="minorEastAsia"/>
                <w:sz w:val="28"/>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96"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rPr>
            </w:pPr>
          </w:p>
        </w:tc>
        <w:tc>
          <w:tcPr>
            <w:tcW w:w="880"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11"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709"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1</w:t>
            </w:r>
          </w:p>
        </w:tc>
        <w:tc>
          <w:tcPr>
            <w:tcW w:w="705" w:type="dxa"/>
            <w:vAlign w:val="center"/>
          </w:tcPr>
          <w:p>
            <w:pPr>
              <w:spacing w:line="360" w:lineRule="auto"/>
              <w:jc w:val="center"/>
              <w:rPr>
                <w:rFonts w:hint="eastAsia" w:eastAsiaTheme="minorEastAsia"/>
                <w:sz w:val="24"/>
                <w:lang w:eastAsia="zh-CN"/>
              </w:rPr>
            </w:pPr>
            <w:r>
              <w:rPr>
                <w:rFonts w:hint="eastAsia"/>
                <w:sz w:val="24"/>
                <w:lang w:val="en-US" w:eastAsia="zh-CN"/>
              </w:rPr>
              <w:t>应急排洪泵</w:t>
            </w:r>
          </w:p>
        </w:tc>
        <w:tc>
          <w:tcPr>
            <w:tcW w:w="883" w:type="dxa"/>
            <w:vAlign w:val="center"/>
          </w:tcPr>
          <w:p>
            <w:pPr>
              <w:widowControl/>
              <w:jc w:val="left"/>
              <w:textAlignment w:val="center"/>
              <w:rPr>
                <w:sz w:val="24"/>
              </w:rPr>
            </w:pPr>
            <w:r>
              <w:rPr>
                <w:rFonts w:hint="eastAsia"/>
                <w:sz w:val="24"/>
              </w:rPr>
              <w:t xml:space="preserve">   </w:t>
            </w: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96" w:type="dxa"/>
            <w:tcBorders>
              <w:right w:val="single" w:color="auto" w:sz="4" w:space="0"/>
            </w:tcBorders>
          </w:tcPr>
          <w:p>
            <w:pPr>
              <w:adjustRightInd w:val="0"/>
              <w:snapToGrid w:val="0"/>
              <w:spacing w:line="600" w:lineRule="exact"/>
              <w:rPr>
                <w:rFonts w:hint="eastAsia" w:ascii="仿宋_GB2312" w:eastAsia="仿宋_GB2312" w:hAnsiTheme="minorEastAsia"/>
                <w:sz w:val="28"/>
                <w:szCs w:val="28"/>
                <w:lang w:eastAsia="zh-CN"/>
              </w:rPr>
            </w:pPr>
            <w:r>
              <w:rPr>
                <w:rFonts w:hint="eastAsia" w:ascii="仿宋_GB2312" w:eastAsia="仿宋_GB2312" w:hAnsiTheme="minorEastAsia"/>
                <w:sz w:val="28"/>
                <w:szCs w:val="28"/>
                <w:lang w:val="en-US" w:eastAsia="zh-CN"/>
              </w:rPr>
              <w:t>2</w:t>
            </w: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11"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709"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hint="eastAsia" w:ascii="仿宋" w:hAnsi="仿宋" w:eastAsia="仿宋" w:cs="仿宋"/>
                <w:bCs/>
                <w:kern w:val="0"/>
                <w:sz w:val="24"/>
              </w:rPr>
              <w:t>4个月内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2</w:t>
            </w:r>
          </w:p>
        </w:tc>
        <w:tc>
          <w:tcPr>
            <w:tcW w:w="705" w:type="dxa"/>
            <w:vAlign w:val="center"/>
          </w:tcPr>
          <w:p>
            <w:pPr>
              <w:spacing w:line="360" w:lineRule="auto"/>
              <w:jc w:val="center"/>
              <w:rPr>
                <w:rFonts w:hint="eastAsia" w:eastAsiaTheme="minorEastAsia"/>
                <w:sz w:val="24"/>
                <w:lang w:eastAsia="zh-CN"/>
              </w:rPr>
            </w:pPr>
            <w:r>
              <w:rPr>
                <w:rFonts w:hint="eastAsia"/>
                <w:sz w:val="24"/>
                <w:lang w:val="en-US" w:eastAsia="zh-CN"/>
              </w:rPr>
              <w:t>应急水泵</w:t>
            </w:r>
          </w:p>
        </w:tc>
        <w:tc>
          <w:tcPr>
            <w:tcW w:w="883" w:type="dxa"/>
            <w:vAlign w:val="center"/>
          </w:tcPr>
          <w:p>
            <w:pPr>
              <w:widowControl/>
              <w:jc w:val="left"/>
              <w:textAlignment w:val="center"/>
              <w:rPr>
                <w:sz w:val="24"/>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96" w:type="dxa"/>
            <w:tcBorders>
              <w:right w:val="single" w:color="auto" w:sz="4" w:space="0"/>
            </w:tcBorders>
          </w:tcPr>
          <w:p>
            <w:pPr>
              <w:adjustRightInd w:val="0"/>
              <w:snapToGrid w:val="0"/>
              <w:spacing w:line="600" w:lineRule="exact"/>
              <w:rPr>
                <w:rFonts w:hint="eastAsia" w:ascii="仿宋_GB2312" w:eastAsia="仿宋_GB2312" w:hAnsiTheme="minorEastAsia"/>
                <w:sz w:val="28"/>
                <w:szCs w:val="28"/>
                <w:lang w:eastAsia="zh-CN"/>
              </w:rPr>
            </w:pPr>
            <w:r>
              <w:rPr>
                <w:rFonts w:hint="eastAsia" w:ascii="仿宋_GB2312" w:eastAsia="仿宋_GB2312" w:hAnsiTheme="minorEastAsia"/>
                <w:sz w:val="28"/>
                <w:szCs w:val="28"/>
                <w:lang w:val="en-US" w:eastAsia="zh-CN"/>
              </w:rPr>
              <w:t>2</w:t>
            </w: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11"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709" w:type="dxa"/>
            <w:tcBorders>
              <w:left w:val="single" w:color="auto" w:sz="4" w:space="0"/>
            </w:tcBorders>
          </w:tcPr>
          <w:p>
            <w:pPr>
              <w:adjustRightInd w:val="0"/>
              <w:snapToGrid w:val="0"/>
              <w:spacing w:line="600" w:lineRule="exact"/>
              <w:rPr>
                <w:rFonts w:ascii="仿宋_GB2312" w:eastAsia="仿宋_GB2312" w:hAnsiTheme="minorEastAsia"/>
                <w:sz w:val="28"/>
                <w:szCs w:val="28"/>
              </w:rPr>
            </w:pPr>
            <w:r>
              <w:rPr>
                <w:rFonts w:hint="eastAsia" w:ascii="仿宋" w:hAnsi="仿宋" w:eastAsia="仿宋" w:cs="仿宋"/>
                <w:bCs/>
                <w:kern w:val="0"/>
                <w:sz w:val="24"/>
              </w:rPr>
              <w:t>4个月内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11"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709"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spacing w:line="600" w:lineRule="exact"/>
        <w:rPr>
          <w:rFonts w:ascii="仿宋_GB2312" w:eastAsia="仿宋_GB2312" w:hAnsiTheme="minorEastAsia"/>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adjustRightInd w:val="0"/>
        <w:snapToGrid w:val="0"/>
        <w:spacing w:line="600" w:lineRule="exact"/>
        <w:ind w:firstLine="570"/>
        <w:rPr>
          <w:rFonts w:ascii="仿宋_GB2312" w:eastAsia="仿宋_GB2312" w:hAnsiTheme="minorEastAsia"/>
          <w:sz w:val="28"/>
          <w:szCs w:val="28"/>
        </w:rPr>
      </w:pPr>
    </w:p>
    <w:p>
      <w:pPr>
        <w:pStyle w:val="6"/>
      </w:pPr>
    </w:p>
    <w:p>
      <w:pPr>
        <w:pStyle w:val="22"/>
        <w:rPr>
          <w:rFonts w:hint="default"/>
          <w:lang w:val="en-US"/>
        </w:rPr>
      </w:pPr>
    </w:p>
    <w:p>
      <w:pPr>
        <w:pStyle w:val="22"/>
        <w:rPr>
          <w:rFonts w:hint="default"/>
          <w:lang w:val="en-US"/>
        </w:rPr>
      </w:pPr>
    </w:p>
    <w:p>
      <w:pPr>
        <w:rPr>
          <w:rFonts w:hint="eastAsia" w:eastAsiaTheme="majorEastAsia"/>
          <w:lang w:val="en-US" w:eastAsia="zh-CN"/>
        </w:rPr>
      </w:pPr>
      <w:bookmarkStart w:id="174" w:name="_Toc87616402"/>
      <w:bookmarkStart w:id="175" w:name="_Toc88209965"/>
      <w:bookmarkStart w:id="176" w:name="_Toc6058"/>
      <w:bookmarkStart w:id="177" w:name="_Toc16386"/>
      <w:r>
        <w:rPr>
          <w:rFonts w:hint="eastAsia" w:eastAsiaTheme="majorEastAsia"/>
          <w:lang w:val="en-US" w:eastAsia="zh-CN"/>
        </w:rPr>
        <w:br w:type="page"/>
      </w:r>
    </w:p>
    <w:p>
      <w:pPr>
        <w:pStyle w:val="5"/>
        <w:rPr>
          <w:rFonts w:hint="eastAsia" w:asciiTheme="majorEastAsia" w:hAnsiTheme="majorEastAsia" w:eastAsiaTheme="majorEastAsia"/>
          <w:sz w:val="28"/>
          <w:szCs w:val="28"/>
          <w:lang w:val="en-US" w:eastAsia="zh-CN"/>
        </w:rPr>
      </w:pPr>
      <w:r>
        <w:rPr>
          <w:rFonts w:hint="eastAsia" w:eastAsiaTheme="majorEastAsia"/>
          <w:lang w:val="en-US" w:eastAsia="zh-CN"/>
        </w:rPr>
        <w:t>6</w:t>
      </w:r>
      <w:r>
        <w:rPr>
          <w:rFonts w:hint="eastAsia" w:asciiTheme="majorEastAsia" w:hAnsiTheme="majorEastAsia" w:eastAsiaTheme="majorEastAsia"/>
          <w:sz w:val="28"/>
          <w:szCs w:val="28"/>
        </w:rPr>
        <w:t>.</w:t>
      </w:r>
      <w:bookmarkEnd w:id="174"/>
      <w:bookmarkEnd w:id="175"/>
      <w:bookmarkEnd w:id="176"/>
      <w:bookmarkEnd w:id="177"/>
      <w:r>
        <w:rPr>
          <w:rFonts w:hint="eastAsia" w:asciiTheme="majorEastAsia" w:hAnsiTheme="majorEastAsia" w:eastAsiaTheme="majorEastAsia"/>
          <w:sz w:val="28"/>
          <w:szCs w:val="28"/>
          <w:lang w:val="en-US" w:eastAsia="zh-CN"/>
        </w:rPr>
        <w:t>承诺函</w:t>
      </w:r>
    </w:p>
    <w:p>
      <w:pPr>
        <w:pStyle w:val="2"/>
        <w:ind w:firstLine="562" w:firstLineChars="200"/>
        <w:jc w:val="center"/>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kern w:val="2"/>
          <w:sz w:val="28"/>
          <w:szCs w:val="28"/>
          <w:lang w:val="en-US" w:eastAsia="zh-CN" w:bidi="ar-SA"/>
        </w:rPr>
        <w:t>承诺函</w:t>
      </w:r>
    </w:p>
    <w:p>
      <w:pPr>
        <w:pStyle w:val="2"/>
        <w:ind w:firstLine="880" w:firstLineChars="200"/>
        <w:jc w:val="center"/>
        <w:rPr>
          <w:rFonts w:hint="eastAsia" w:hAnsi="宋体"/>
          <w:bCs/>
          <w:sz w:val="44"/>
          <w:szCs w:val="44"/>
          <w:lang w:val="en-US" w:eastAsia="zh-CN"/>
        </w:rPr>
      </w:pPr>
    </w:p>
    <w:p>
      <w:pPr>
        <w:pStyle w:val="2"/>
        <w:ind w:firstLine="560" w:firstLineChars="200"/>
        <w:rPr>
          <w:rFonts w:hAnsi="宋体"/>
          <w:bCs/>
          <w:sz w:val="28"/>
          <w:szCs w:val="28"/>
        </w:rPr>
      </w:pPr>
      <w:r>
        <w:rPr>
          <w:rFonts w:hint="eastAsia" w:hAnsi="宋体"/>
          <w:bCs/>
          <w:sz w:val="28"/>
          <w:szCs w:val="28"/>
        </w:rPr>
        <w:t>广州从化净水有限公司：</w:t>
      </w:r>
    </w:p>
    <w:p>
      <w:pPr>
        <w:pStyle w:val="12"/>
        <w:adjustRightInd w:val="0"/>
        <w:snapToGrid w:val="0"/>
        <w:spacing w:line="300" w:lineRule="auto"/>
        <w:ind w:left="559" w:leftChars="266"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我司承诺，我司所供货物皆为原装全新、质量合格的产品；并承诺货物自设备开箱/试运行验收合格之日起 1 年内免费提供维保服务。保修期内我司应免费对设备进行日常维护保养及质量缺陷修复。质保期如有质量问题，我司24小时内派技术人员免费到现场进行维修。</w:t>
      </w:r>
    </w:p>
    <w:p>
      <w:pPr>
        <w:pStyle w:val="12"/>
        <w:adjustRightInd w:val="0"/>
        <w:snapToGrid w:val="0"/>
        <w:spacing w:line="300" w:lineRule="auto"/>
        <w:ind w:left="559" w:leftChars="266" w:firstLine="560"/>
        <w:rPr>
          <w:rFonts w:ascii="仿宋_GB2312" w:hAnsi="仿宋_GB2312" w:eastAsia="仿宋_GB2312" w:cs="仿宋_GB2312"/>
          <w:bCs/>
          <w:sz w:val="28"/>
          <w:szCs w:val="28"/>
        </w:rPr>
      </w:pPr>
      <w:r>
        <w:rPr>
          <w:rFonts w:hint="eastAsia" w:ascii="仿宋_GB2312" w:hAnsi="仿宋_GB2312" w:eastAsia="仿宋_GB2312" w:cs="仿宋_GB2312"/>
          <w:sz w:val="28"/>
          <w:szCs w:val="28"/>
        </w:rPr>
        <w:t>我司承诺所供货物符合询价要求；</w:t>
      </w:r>
      <w:r>
        <w:rPr>
          <w:rFonts w:hint="eastAsia" w:ascii="仿宋_GB2312" w:hAnsi="仿宋_GB2312" w:eastAsia="仿宋_GB2312" w:cs="仿宋_GB2312"/>
          <w:bCs/>
          <w:sz w:val="28"/>
          <w:szCs w:val="28"/>
        </w:rPr>
        <w:t>交货时间以签订合同之日开始算起，按清单所要求的时间到货。</w:t>
      </w:r>
    </w:p>
    <w:p>
      <w:pPr>
        <w:autoSpaceDE w:val="0"/>
        <w:autoSpaceDN w:val="0"/>
        <w:ind w:left="560"/>
        <w:rPr>
          <w:rFonts w:ascii="仿宋_GB2312" w:hAnsi="仿宋_GB2312" w:eastAsia="仿宋_GB2312" w:cs="仿宋_GB2312"/>
          <w:color w:val="000000"/>
          <w:sz w:val="28"/>
          <w:szCs w:val="28"/>
        </w:rPr>
      </w:pPr>
    </w:p>
    <w:p>
      <w:pPr>
        <w:pStyle w:val="2"/>
        <w:rPr>
          <w:rFonts w:ascii="仿宋_GB2312" w:hAnsi="仿宋_GB2312" w:cs="仿宋_GB2312"/>
          <w:sz w:val="28"/>
          <w:szCs w:val="28"/>
        </w:rPr>
      </w:pPr>
    </w:p>
    <w:p>
      <w:pPr>
        <w:pStyle w:val="2"/>
        <w:ind w:firstLine="280" w:firstLineChars="100"/>
        <w:rPr>
          <w:rFonts w:hAnsi="宋体"/>
          <w:bCs/>
          <w:sz w:val="28"/>
          <w:szCs w:val="28"/>
        </w:rPr>
      </w:pPr>
      <w:r>
        <w:rPr>
          <w:rFonts w:hint="eastAsia" w:hAnsi="宋体"/>
          <w:bCs/>
          <w:sz w:val="28"/>
          <w:szCs w:val="28"/>
        </w:rPr>
        <w:t xml:space="preserve">                               </w:t>
      </w:r>
      <w:r>
        <w:rPr>
          <w:rFonts w:hint="eastAsia" w:hAnsi="宋体"/>
          <w:bCs/>
          <w:sz w:val="28"/>
          <w:szCs w:val="28"/>
          <w:u w:val="single"/>
        </w:rPr>
        <w:t xml:space="preserve"> （报价单位）</w:t>
      </w:r>
      <w:r>
        <w:rPr>
          <w:rFonts w:hint="eastAsia" w:hAnsi="宋体"/>
          <w:bCs/>
          <w:sz w:val="28"/>
          <w:szCs w:val="28"/>
        </w:rPr>
        <w:t>公司（盖单位公章）</w:t>
      </w:r>
    </w:p>
    <w:p>
      <w:pPr>
        <w:pStyle w:val="2"/>
        <w:ind w:firstLine="280"/>
        <w:rPr>
          <w:rFonts w:hint="eastAsia" w:hAnsi="宋体"/>
          <w:bCs/>
          <w:sz w:val="28"/>
          <w:szCs w:val="28"/>
        </w:rPr>
      </w:pPr>
      <w:r>
        <w:rPr>
          <w:rFonts w:hint="eastAsia" w:hAnsi="宋体"/>
          <w:bCs/>
          <w:sz w:val="28"/>
          <w:szCs w:val="28"/>
        </w:rPr>
        <w:t xml:space="preserve">                                              年  月  日 </w:t>
      </w: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pStyle w:val="2"/>
        <w:ind w:firstLine="280"/>
        <w:rPr>
          <w:rFonts w:hint="eastAsia" w:hAnsi="宋体"/>
          <w:bCs/>
          <w:sz w:val="28"/>
          <w:szCs w:val="28"/>
        </w:rPr>
      </w:pPr>
    </w:p>
    <w:p>
      <w:pPr>
        <w:spacing w:line="300" w:lineRule="auto"/>
        <w:jc w:val="left"/>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7.关于资格的声明函</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8.</w:t>
      </w: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67"/>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68"/>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68"/>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rPr>
          <w:rFonts w:hint="eastAsia" w:eastAsiaTheme="minorEastAsia"/>
          <w:lang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0218A6"/>
    <w:rsid w:val="00056D1C"/>
    <w:rsid w:val="000C2557"/>
    <w:rsid w:val="003D60BA"/>
    <w:rsid w:val="00411689"/>
    <w:rsid w:val="005D618A"/>
    <w:rsid w:val="00636D41"/>
    <w:rsid w:val="00707BA0"/>
    <w:rsid w:val="00911ECD"/>
    <w:rsid w:val="009B507C"/>
    <w:rsid w:val="00A042E0"/>
    <w:rsid w:val="00B12EC6"/>
    <w:rsid w:val="00B26BB1"/>
    <w:rsid w:val="00B26E21"/>
    <w:rsid w:val="00B96D1D"/>
    <w:rsid w:val="00C42799"/>
    <w:rsid w:val="00CB1F48"/>
    <w:rsid w:val="00D33665"/>
    <w:rsid w:val="00F83B64"/>
    <w:rsid w:val="00FE13C3"/>
    <w:rsid w:val="013247C6"/>
    <w:rsid w:val="01534DEE"/>
    <w:rsid w:val="0175557E"/>
    <w:rsid w:val="0193765B"/>
    <w:rsid w:val="01D02233"/>
    <w:rsid w:val="01D049BE"/>
    <w:rsid w:val="02090C75"/>
    <w:rsid w:val="02277F29"/>
    <w:rsid w:val="025041DA"/>
    <w:rsid w:val="02687AB4"/>
    <w:rsid w:val="029E4798"/>
    <w:rsid w:val="02A23A3C"/>
    <w:rsid w:val="02A502F4"/>
    <w:rsid w:val="02B865E8"/>
    <w:rsid w:val="02CC24FD"/>
    <w:rsid w:val="02D169F1"/>
    <w:rsid w:val="02D97422"/>
    <w:rsid w:val="02E20B9C"/>
    <w:rsid w:val="02EF4A07"/>
    <w:rsid w:val="0306148D"/>
    <w:rsid w:val="033D1382"/>
    <w:rsid w:val="034177CD"/>
    <w:rsid w:val="0383140A"/>
    <w:rsid w:val="03850FA3"/>
    <w:rsid w:val="0389119D"/>
    <w:rsid w:val="039B6C6C"/>
    <w:rsid w:val="03AC246A"/>
    <w:rsid w:val="03B23056"/>
    <w:rsid w:val="03B96355"/>
    <w:rsid w:val="03CA230B"/>
    <w:rsid w:val="03DC3EBA"/>
    <w:rsid w:val="03F9794D"/>
    <w:rsid w:val="040755E7"/>
    <w:rsid w:val="04464338"/>
    <w:rsid w:val="046A2461"/>
    <w:rsid w:val="04982928"/>
    <w:rsid w:val="049E774C"/>
    <w:rsid w:val="04AC0C34"/>
    <w:rsid w:val="04CA3C5C"/>
    <w:rsid w:val="04F11AD2"/>
    <w:rsid w:val="0506486F"/>
    <w:rsid w:val="051103CA"/>
    <w:rsid w:val="05111FF1"/>
    <w:rsid w:val="053635A7"/>
    <w:rsid w:val="057F3872"/>
    <w:rsid w:val="059F770E"/>
    <w:rsid w:val="05AF344F"/>
    <w:rsid w:val="05CB423F"/>
    <w:rsid w:val="05FD27D7"/>
    <w:rsid w:val="06046808"/>
    <w:rsid w:val="062F0361"/>
    <w:rsid w:val="064901C0"/>
    <w:rsid w:val="066D6BCD"/>
    <w:rsid w:val="06871A32"/>
    <w:rsid w:val="06C64829"/>
    <w:rsid w:val="06EE3C2B"/>
    <w:rsid w:val="06EF042B"/>
    <w:rsid w:val="07365653"/>
    <w:rsid w:val="07392CE6"/>
    <w:rsid w:val="07415DFB"/>
    <w:rsid w:val="076707CA"/>
    <w:rsid w:val="077D16D2"/>
    <w:rsid w:val="079B6C39"/>
    <w:rsid w:val="07B245B7"/>
    <w:rsid w:val="07C603CC"/>
    <w:rsid w:val="08675FC8"/>
    <w:rsid w:val="08D2283E"/>
    <w:rsid w:val="09671AD1"/>
    <w:rsid w:val="09A47BA3"/>
    <w:rsid w:val="09B27AE3"/>
    <w:rsid w:val="09B713FD"/>
    <w:rsid w:val="09EF6ACC"/>
    <w:rsid w:val="0A0F1948"/>
    <w:rsid w:val="0A315056"/>
    <w:rsid w:val="0AFB45AD"/>
    <w:rsid w:val="0B3114A1"/>
    <w:rsid w:val="0B351E9B"/>
    <w:rsid w:val="0B4C50D3"/>
    <w:rsid w:val="0B52032E"/>
    <w:rsid w:val="0B5353A4"/>
    <w:rsid w:val="0B615E7C"/>
    <w:rsid w:val="0B806B92"/>
    <w:rsid w:val="0B827E94"/>
    <w:rsid w:val="0B9B3C58"/>
    <w:rsid w:val="0BCB26B2"/>
    <w:rsid w:val="0BD070E1"/>
    <w:rsid w:val="0BDA01EE"/>
    <w:rsid w:val="0BDF7D73"/>
    <w:rsid w:val="0BE14EEE"/>
    <w:rsid w:val="0BF90E0E"/>
    <w:rsid w:val="0C247926"/>
    <w:rsid w:val="0C2A103E"/>
    <w:rsid w:val="0C880A37"/>
    <w:rsid w:val="0C8A6AF3"/>
    <w:rsid w:val="0C8D1F46"/>
    <w:rsid w:val="0CE118E5"/>
    <w:rsid w:val="0CF41BBE"/>
    <w:rsid w:val="0D19102E"/>
    <w:rsid w:val="0D2A0BAA"/>
    <w:rsid w:val="0D2A712E"/>
    <w:rsid w:val="0D370034"/>
    <w:rsid w:val="0D4845E9"/>
    <w:rsid w:val="0D4E635E"/>
    <w:rsid w:val="0D7225F1"/>
    <w:rsid w:val="0D794204"/>
    <w:rsid w:val="0D8B6052"/>
    <w:rsid w:val="0D8E36A5"/>
    <w:rsid w:val="0DBD1A54"/>
    <w:rsid w:val="0DF01EAE"/>
    <w:rsid w:val="0E2125D1"/>
    <w:rsid w:val="0E214211"/>
    <w:rsid w:val="0E5272E1"/>
    <w:rsid w:val="0E5F2769"/>
    <w:rsid w:val="0E6C0E5C"/>
    <w:rsid w:val="0E8458E6"/>
    <w:rsid w:val="0E8E1CA3"/>
    <w:rsid w:val="0F2606AD"/>
    <w:rsid w:val="0F446BEA"/>
    <w:rsid w:val="0F4D75A3"/>
    <w:rsid w:val="0F5937B4"/>
    <w:rsid w:val="0F5B2DCA"/>
    <w:rsid w:val="0F6033EB"/>
    <w:rsid w:val="0F80551C"/>
    <w:rsid w:val="0FB11663"/>
    <w:rsid w:val="0FB40307"/>
    <w:rsid w:val="0FC3258F"/>
    <w:rsid w:val="0FED051E"/>
    <w:rsid w:val="0FEE4C29"/>
    <w:rsid w:val="10046082"/>
    <w:rsid w:val="100A2E07"/>
    <w:rsid w:val="100B1A35"/>
    <w:rsid w:val="101C7A9E"/>
    <w:rsid w:val="10687FCC"/>
    <w:rsid w:val="10800F00"/>
    <w:rsid w:val="10A94EF9"/>
    <w:rsid w:val="10C10075"/>
    <w:rsid w:val="10C91179"/>
    <w:rsid w:val="10D7424B"/>
    <w:rsid w:val="10E8377D"/>
    <w:rsid w:val="112B101A"/>
    <w:rsid w:val="11353706"/>
    <w:rsid w:val="11402A7E"/>
    <w:rsid w:val="1151288B"/>
    <w:rsid w:val="117E2DE4"/>
    <w:rsid w:val="11804D51"/>
    <w:rsid w:val="119B53FC"/>
    <w:rsid w:val="11F01D87"/>
    <w:rsid w:val="12284D71"/>
    <w:rsid w:val="12313BB4"/>
    <w:rsid w:val="12424CDC"/>
    <w:rsid w:val="128040E3"/>
    <w:rsid w:val="12824620"/>
    <w:rsid w:val="129A2738"/>
    <w:rsid w:val="12B40181"/>
    <w:rsid w:val="12B56BF1"/>
    <w:rsid w:val="12BE21B3"/>
    <w:rsid w:val="12C865FE"/>
    <w:rsid w:val="12CB1A89"/>
    <w:rsid w:val="12CC1D86"/>
    <w:rsid w:val="12E565E6"/>
    <w:rsid w:val="12ED368E"/>
    <w:rsid w:val="12F43CB0"/>
    <w:rsid w:val="131840FB"/>
    <w:rsid w:val="13467417"/>
    <w:rsid w:val="13536956"/>
    <w:rsid w:val="136E76CF"/>
    <w:rsid w:val="139B477E"/>
    <w:rsid w:val="13C275F1"/>
    <w:rsid w:val="141E5396"/>
    <w:rsid w:val="14606D38"/>
    <w:rsid w:val="147B1021"/>
    <w:rsid w:val="14832081"/>
    <w:rsid w:val="149020E8"/>
    <w:rsid w:val="149E3ECF"/>
    <w:rsid w:val="14C952CD"/>
    <w:rsid w:val="14CB4FE5"/>
    <w:rsid w:val="14D22F9B"/>
    <w:rsid w:val="156F5DC6"/>
    <w:rsid w:val="158B34AB"/>
    <w:rsid w:val="15BC6B3C"/>
    <w:rsid w:val="15D960C9"/>
    <w:rsid w:val="15E23737"/>
    <w:rsid w:val="16001492"/>
    <w:rsid w:val="16175230"/>
    <w:rsid w:val="162C4930"/>
    <w:rsid w:val="165E2E06"/>
    <w:rsid w:val="1694429A"/>
    <w:rsid w:val="170F31BB"/>
    <w:rsid w:val="17394A28"/>
    <w:rsid w:val="173D15EB"/>
    <w:rsid w:val="17427205"/>
    <w:rsid w:val="1755482E"/>
    <w:rsid w:val="17635326"/>
    <w:rsid w:val="17BF5626"/>
    <w:rsid w:val="17E43677"/>
    <w:rsid w:val="17E67D9F"/>
    <w:rsid w:val="17F45D05"/>
    <w:rsid w:val="18010BD0"/>
    <w:rsid w:val="18236EFD"/>
    <w:rsid w:val="186071A2"/>
    <w:rsid w:val="186E7C7B"/>
    <w:rsid w:val="188C4CE5"/>
    <w:rsid w:val="189431E1"/>
    <w:rsid w:val="189D5B1F"/>
    <w:rsid w:val="18A34CD0"/>
    <w:rsid w:val="18A82583"/>
    <w:rsid w:val="18D40498"/>
    <w:rsid w:val="190F64EF"/>
    <w:rsid w:val="19697C0E"/>
    <w:rsid w:val="19A35D47"/>
    <w:rsid w:val="19B64DBC"/>
    <w:rsid w:val="19C578CB"/>
    <w:rsid w:val="19C70DE8"/>
    <w:rsid w:val="19D34D72"/>
    <w:rsid w:val="1A073B0A"/>
    <w:rsid w:val="1A373ACF"/>
    <w:rsid w:val="1A426E4D"/>
    <w:rsid w:val="1A593294"/>
    <w:rsid w:val="1A895341"/>
    <w:rsid w:val="1ABF292D"/>
    <w:rsid w:val="1AE7063B"/>
    <w:rsid w:val="1AEA4616"/>
    <w:rsid w:val="1B0D071F"/>
    <w:rsid w:val="1B1164C2"/>
    <w:rsid w:val="1B233B1D"/>
    <w:rsid w:val="1B4568CE"/>
    <w:rsid w:val="1B737A49"/>
    <w:rsid w:val="1B793188"/>
    <w:rsid w:val="1B9015B7"/>
    <w:rsid w:val="1BC27B08"/>
    <w:rsid w:val="1BD645BE"/>
    <w:rsid w:val="1BD87887"/>
    <w:rsid w:val="1BFE0C3E"/>
    <w:rsid w:val="1C221066"/>
    <w:rsid w:val="1C430647"/>
    <w:rsid w:val="1CA84A13"/>
    <w:rsid w:val="1CC018B1"/>
    <w:rsid w:val="1CCA4BC8"/>
    <w:rsid w:val="1D271625"/>
    <w:rsid w:val="1D5A79EE"/>
    <w:rsid w:val="1D5B4A64"/>
    <w:rsid w:val="1D634B1D"/>
    <w:rsid w:val="1D813627"/>
    <w:rsid w:val="1DB32D14"/>
    <w:rsid w:val="1DD27FF6"/>
    <w:rsid w:val="1DD47D9C"/>
    <w:rsid w:val="1E0E2CD0"/>
    <w:rsid w:val="1E1D6705"/>
    <w:rsid w:val="1E45408E"/>
    <w:rsid w:val="1E831280"/>
    <w:rsid w:val="1EBC4704"/>
    <w:rsid w:val="1ED1353C"/>
    <w:rsid w:val="1ED53C95"/>
    <w:rsid w:val="1F020CF8"/>
    <w:rsid w:val="1F172EB5"/>
    <w:rsid w:val="1F35554D"/>
    <w:rsid w:val="1F3B65CA"/>
    <w:rsid w:val="1F4A41BE"/>
    <w:rsid w:val="1F597B23"/>
    <w:rsid w:val="1F5C78AB"/>
    <w:rsid w:val="1F6B07F0"/>
    <w:rsid w:val="1F94592D"/>
    <w:rsid w:val="1FB860DE"/>
    <w:rsid w:val="1FF3435B"/>
    <w:rsid w:val="1FFC21BE"/>
    <w:rsid w:val="1FFC7116"/>
    <w:rsid w:val="201B7D7F"/>
    <w:rsid w:val="203C5A02"/>
    <w:rsid w:val="204346A5"/>
    <w:rsid w:val="20742A5C"/>
    <w:rsid w:val="207A2B1C"/>
    <w:rsid w:val="209D4C94"/>
    <w:rsid w:val="209F7D58"/>
    <w:rsid w:val="20A86811"/>
    <w:rsid w:val="20B92AD3"/>
    <w:rsid w:val="20CD6FCB"/>
    <w:rsid w:val="20D224CC"/>
    <w:rsid w:val="20E84705"/>
    <w:rsid w:val="21001F49"/>
    <w:rsid w:val="21231A71"/>
    <w:rsid w:val="213B7BDA"/>
    <w:rsid w:val="2182249B"/>
    <w:rsid w:val="218400BA"/>
    <w:rsid w:val="21AB1E2F"/>
    <w:rsid w:val="21D40498"/>
    <w:rsid w:val="221F1A06"/>
    <w:rsid w:val="22236E5B"/>
    <w:rsid w:val="22312123"/>
    <w:rsid w:val="22383666"/>
    <w:rsid w:val="22767047"/>
    <w:rsid w:val="22BD3FDD"/>
    <w:rsid w:val="22CE4FCA"/>
    <w:rsid w:val="22D53B43"/>
    <w:rsid w:val="22DC544B"/>
    <w:rsid w:val="235500CC"/>
    <w:rsid w:val="238A7DC3"/>
    <w:rsid w:val="23A05588"/>
    <w:rsid w:val="23AB0093"/>
    <w:rsid w:val="23B31032"/>
    <w:rsid w:val="240C184F"/>
    <w:rsid w:val="240C2FFF"/>
    <w:rsid w:val="241256AE"/>
    <w:rsid w:val="243037A5"/>
    <w:rsid w:val="245546E7"/>
    <w:rsid w:val="24751761"/>
    <w:rsid w:val="24862099"/>
    <w:rsid w:val="249708ED"/>
    <w:rsid w:val="24C24AC8"/>
    <w:rsid w:val="24CF2185"/>
    <w:rsid w:val="24E220D8"/>
    <w:rsid w:val="24F32EF7"/>
    <w:rsid w:val="25140F6E"/>
    <w:rsid w:val="251F02F1"/>
    <w:rsid w:val="25361C35"/>
    <w:rsid w:val="25431AEB"/>
    <w:rsid w:val="25BF43FD"/>
    <w:rsid w:val="25CF5622"/>
    <w:rsid w:val="25E8627E"/>
    <w:rsid w:val="25E94C35"/>
    <w:rsid w:val="25EF740A"/>
    <w:rsid w:val="25F86BCD"/>
    <w:rsid w:val="264A0F73"/>
    <w:rsid w:val="267B2CC0"/>
    <w:rsid w:val="26983DD6"/>
    <w:rsid w:val="269E416A"/>
    <w:rsid w:val="26BC38ED"/>
    <w:rsid w:val="26CF5C48"/>
    <w:rsid w:val="26D51397"/>
    <w:rsid w:val="270D1CCE"/>
    <w:rsid w:val="272100D3"/>
    <w:rsid w:val="272C72FC"/>
    <w:rsid w:val="2730431F"/>
    <w:rsid w:val="27600E9A"/>
    <w:rsid w:val="277343A9"/>
    <w:rsid w:val="279365A4"/>
    <w:rsid w:val="27974A36"/>
    <w:rsid w:val="27D65F8F"/>
    <w:rsid w:val="27DF148C"/>
    <w:rsid w:val="27EB149D"/>
    <w:rsid w:val="27F55B10"/>
    <w:rsid w:val="27FD3E52"/>
    <w:rsid w:val="281B5926"/>
    <w:rsid w:val="28490730"/>
    <w:rsid w:val="28547758"/>
    <w:rsid w:val="287269C5"/>
    <w:rsid w:val="2880227A"/>
    <w:rsid w:val="28822B1F"/>
    <w:rsid w:val="28B97F15"/>
    <w:rsid w:val="28CC37F9"/>
    <w:rsid w:val="28D07BFB"/>
    <w:rsid w:val="28E11370"/>
    <w:rsid w:val="28F4138E"/>
    <w:rsid w:val="294A756A"/>
    <w:rsid w:val="29CE36C3"/>
    <w:rsid w:val="29D5322D"/>
    <w:rsid w:val="29FC6D58"/>
    <w:rsid w:val="2A025DD9"/>
    <w:rsid w:val="2A163DD1"/>
    <w:rsid w:val="2A5D0D1C"/>
    <w:rsid w:val="2A7C2231"/>
    <w:rsid w:val="2A9F1B48"/>
    <w:rsid w:val="2ABB753D"/>
    <w:rsid w:val="2AEC2EA8"/>
    <w:rsid w:val="2AFE78D6"/>
    <w:rsid w:val="2B0A33E3"/>
    <w:rsid w:val="2B405F86"/>
    <w:rsid w:val="2B581B9B"/>
    <w:rsid w:val="2B686E3F"/>
    <w:rsid w:val="2B7930FC"/>
    <w:rsid w:val="2B7A49FA"/>
    <w:rsid w:val="2B8C42AA"/>
    <w:rsid w:val="2BC13383"/>
    <w:rsid w:val="2C15699D"/>
    <w:rsid w:val="2C1D21AA"/>
    <w:rsid w:val="2C3C3C10"/>
    <w:rsid w:val="2C615D26"/>
    <w:rsid w:val="2C7B7383"/>
    <w:rsid w:val="2C7D4475"/>
    <w:rsid w:val="2C7E30C9"/>
    <w:rsid w:val="2CB679ED"/>
    <w:rsid w:val="2CC94EC6"/>
    <w:rsid w:val="2D173C07"/>
    <w:rsid w:val="2D2053BE"/>
    <w:rsid w:val="2D230A77"/>
    <w:rsid w:val="2D364A42"/>
    <w:rsid w:val="2D424A86"/>
    <w:rsid w:val="2D4B1443"/>
    <w:rsid w:val="2D6E60C0"/>
    <w:rsid w:val="2D7F78C1"/>
    <w:rsid w:val="2DAB5BEB"/>
    <w:rsid w:val="2DBA04DA"/>
    <w:rsid w:val="2E3D7FF4"/>
    <w:rsid w:val="2E751DF8"/>
    <w:rsid w:val="2E7B52DB"/>
    <w:rsid w:val="2EBA7720"/>
    <w:rsid w:val="2EE373B8"/>
    <w:rsid w:val="2EFF17C9"/>
    <w:rsid w:val="2F145E85"/>
    <w:rsid w:val="2F324CFE"/>
    <w:rsid w:val="2F427D06"/>
    <w:rsid w:val="2F587970"/>
    <w:rsid w:val="2F6C73F9"/>
    <w:rsid w:val="2F737916"/>
    <w:rsid w:val="2F7674AE"/>
    <w:rsid w:val="2F9B41A6"/>
    <w:rsid w:val="2FA77D86"/>
    <w:rsid w:val="2FBA09F1"/>
    <w:rsid w:val="2FE23FF7"/>
    <w:rsid w:val="2FEE0BE4"/>
    <w:rsid w:val="2FEF2ACF"/>
    <w:rsid w:val="301A09B1"/>
    <w:rsid w:val="30384B85"/>
    <w:rsid w:val="30540211"/>
    <w:rsid w:val="30541754"/>
    <w:rsid w:val="3069042D"/>
    <w:rsid w:val="307C1F10"/>
    <w:rsid w:val="30841E92"/>
    <w:rsid w:val="309B44B4"/>
    <w:rsid w:val="30B4012D"/>
    <w:rsid w:val="30B76D77"/>
    <w:rsid w:val="30B95E6E"/>
    <w:rsid w:val="30C352F4"/>
    <w:rsid w:val="30CC61F5"/>
    <w:rsid w:val="31063624"/>
    <w:rsid w:val="312620CC"/>
    <w:rsid w:val="312D7741"/>
    <w:rsid w:val="313C0C2C"/>
    <w:rsid w:val="314115B5"/>
    <w:rsid w:val="31472C54"/>
    <w:rsid w:val="316A2E59"/>
    <w:rsid w:val="316F137F"/>
    <w:rsid w:val="31943164"/>
    <w:rsid w:val="31AC041B"/>
    <w:rsid w:val="31D237D7"/>
    <w:rsid w:val="31DF525F"/>
    <w:rsid w:val="31E92A1D"/>
    <w:rsid w:val="32324C2E"/>
    <w:rsid w:val="323B32B5"/>
    <w:rsid w:val="32542B35"/>
    <w:rsid w:val="327171DF"/>
    <w:rsid w:val="3291464E"/>
    <w:rsid w:val="32FB4B23"/>
    <w:rsid w:val="331E6345"/>
    <w:rsid w:val="332013BA"/>
    <w:rsid w:val="3360678A"/>
    <w:rsid w:val="33646B63"/>
    <w:rsid w:val="33820BFD"/>
    <w:rsid w:val="33901396"/>
    <w:rsid w:val="339F0790"/>
    <w:rsid w:val="33CE0391"/>
    <w:rsid w:val="33ED0E7C"/>
    <w:rsid w:val="341E3434"/>
    <w:rsid w:val="342E23BD"/>
    <w:rsid w:val="3451651A"/>
    <w:rsid w:val="34566CD8"/>
    <w:rsid w:val="346869CA"/>
    <w:rsid w:val="347B2992"/>
    <w:rsid w:val="34BC0024"/>
    <w:rsid w:val="34C57B38"/>
    <w:rsid w:val="34C709FD"/>
    <w:rsid w:val="34E96690"/>
    <w:rsid w:val="350A23AF"/>
    <w:rsid w:val="35490055"/>
    <w:rsid w:val="35606288"/>
    <w:rsid w:val="357D09F7"/>
    <w:rsid w:val="3580729A"/>
    <w:rsid w:val="35C62E35"/>
    <w:rsid w:val="35F74D41"/>
    <w:rsid w:val="360B7EBA"/>
    <w:rsid w:val="365371D7"/>
    <w:rsid w:val="369C32FD"/>
    <w:rsid w:val="36CC3D69"/>
    <w:rsid w:val="36DB3B6E"/>
    <w:rsid w:val="37000406"/>
    <w:rsid w:val="373E20D0"/>
    <w:rsid w:val="37666E72"/>
    <w:rsid w:val="379A53A3"/>
    <w:rsid w:val="37A147FA"/>
    <w:rsid w:val="37A6787D"/>
    <w:rsid w:val="38167A04"/>
    <w:rsid w:val="382F7A98"/>
    <w:rsid w:val="38620E77"/>
    <w:rsid w:val="38836390"/>
    <w:rsid w:val="389864E2"/>
    <w:rsid w:val="38AF5532"/>
    <w:rsid w:val="394B167A"/>
    <w:rsid w:val="39650B39"/>
    <w:rsid w:val="399B4543"/>
    <w:rsid w:val="39F501D3"/>
    <w:rsid w:val="39FA66DE"/>
    <w:rsid w:val="3A3F2583"/>
    <w:rsid w:val="3A4E4336"/>
    <w:rsid w:val="3A6007FE"/>
    <w:rsid w:val="3AA00F34"/>
    <w:rsid w:val="3AAC4A7A"/>
    <w:rsid w:val="3AB04D2A"/>
    <w:rsid w:val="3AD76937"/>
    <w:rsid w:val="3B256719"/>
    <w:rsid w:val="3B7C2CE4"/>
    <w:rsid w:val="3BA1334C"/>
    <w:rsid w:val="3BC25899"/>
    <w:rsid w:val="3BE77C39"/>
    <w:rsid w:val="3C050953"/>
    <w:rsid w:val="3C0B5355"/>
    <w:rsid w:val="3C2148D4"/>
    <w:rsid w:val="3C2377B8"/>
    <w:rsid w:val="3CA44C82"/>
    <w:rsid w:val="3CB50C6F"/>
    <w:rsid w:val="3CD4176B"/>
    <w:rsid w:val="3CDD0364"/>
    <w:rsid w:val="3CDD07A8"/>
    <w:rsid w:val="3D0F1415"/>
    <w:rsid w:val="3D1F44D9"/>
    <w:rsid w:val="3D215B28"/>
    <w:rsid w:val="3D4E60E0"/>
    <w:rsid w:val="3D5C38CD"/>
    <w:rsid w:val="3D682E4E"/>
    <w:rsid w:val="3D9F1B1D"/>
    <w:rsid w:val="3DA25C23"/>
    <w:rsid w:val="3DBB7D3A"/>
    <w:rsid w:val="3DDE6AE9"/>
    <w:rsid w:val="3E5070F1"/>
    <w:rsid w:val="3E5D3A9C"/>
    <w:rsid w:val="3E6448A4"/>
    <w:rsid w:val="3EB655D3"/>
    <w:rsid w:val="3EB94439"/>
    <w:rsid w:val="3ECE2C5F"/>
    <w:rsid w:val="3F4F113C"/>
    <w:rsid w:val="3F6C3589"/>
    <w:rsid w:val="3F757F68"/>
    <w:rsid w:val="3F7B47B3"/>
    <w:rsid w:val="3F850180"/>
    <w:rsid w:val="3F9004D6"/>
    <w:rsid w:val="3F9149AE"/>
    <w:rsid w:val="3FFD6808"/>
    <w:rsid w:val="400E4D5E"/>
    <w:rsid w:val="40411C53"/>
    <w:rsid w:val="40547C8A"/>
    <w:rsid w:val="407D43E8"/>
    <w:rsid w:val="409565BD"/>
    <w:rsid w:val="40961CD8"/>
    <w:rsid w:val="40A52948"/>
    <w:rsid w:val="40A579EC"/>
    <w:rsid w:val="40E10476"/>
    <w:rsid w:val="40E1138C"/>
    <w:rsid w:val="41196CA8"/>
    <w:rsid w:val="413814BA"/>
    <w:rsid w:val="415A3AFC"/>
    <w:rsid w:val="415A7696"/>
    <w:rsid w:val="41823B06"/>
    <w:rsid w:val="41827002"/>
    <w:rsid w:val="41872511"/>
    <w:rsid w:val="41D133C8"/>
    <w:rsid w:val="41D24F1A"/>
    <w:rsid w:val="41EC395A"/>
    <w:rsid w:val="42054A04"/>
    <w:rsid w:val="42466655"/>
    <w:rsid w:val="424F0A1F"/>
    <w:rsid w:val="42550BE4"/>
    <w:rsid w:val="42676A67"/>
    <w:rsid w:val="42933F57"/>
    <w:rsid w:val="42A44524"/>
    <w:rsid w:val="42A94092"/>
    <w:rsid w:val="42B72150"/>
    <w:rsid w:val="42C82F57"/>
    <w:rsid w:val="42EC3CCA"/>
    <w:rsid w:val="432158D3"/>
    <w:rsid w:val="432360F5"/>
    <w:rsid w:val="435C6322"/>
    <w:rsid w:val="43655715"/>
    <w:rsid w:val="437D721F"/>
    <w:rsid w:val="438D1574"/>
    <w:rsid w:val="43B9363B"/>
    <w:rsid w:val="43C76AF7"/>
    <w:rsid w:val="440869B7"/>
    <w:rsid w:val="446202EA"/>
    <w:rsid w:val="44621622"/>
    <w:rsid w:val="446828F0"/>
    <w:rsid w:val="44E6750C"/>
    <w:rsid w:val="44EC6706"/>
    <w:rsid w:val="44ED1377"/>
    <w:rsid w:val="45354542"/>
    <w:rsid w:val="45477B37"/>
    <w:rsid w:val="455F6A21"/>
    <w:rsid w:val="45C13B4D"/>
    <w:rsid w:val="46023BFA"/>
    <w:rsid w:val="46054BCA"/>
    <w:rsid w:val="46245073"/>
    <w:rsid w:val="46294190"/>
    <w:rsid w:val="464C6AFC"/>
    <w:rsid w:val="464F5ECF"/>
    <w:rsid w:val="467F2777"/>
    <w:rsid w:val="468B0091"/>
    <w:rsid w:val="468C63F4"/>
    <w:rsid w:val="468D1462"/>
    <w:rsid w:val="46A107C3"/>
    <w:rsid w:val="46A72D16"/>
    <w:rsid w:val="46B15CE2"/>
    <w:rsid w:val="46BE113D"/>
    <w:rsid w:val="46C92DC8"/>
    <w:rsid w:val="46E44B13"/>
    <w:rsid w:val="4703508A"/>
    <w:rsid w:val="470B3D87"/>
    <w:rsid w:val="475023F8"/>
    <w:rsid w:val="47747AED"/>
    <w:rsid w:val="47804E2A"/>
    <w:rsid w:val="479D361E"/>
    <w:rsid w:val="47B74789"/>
    <w:rsid w:val="47B74D8D"/>
    <w:rsid w:val="47C10768"/>
    <w:rsid w:val="47D0221A"/>
    <w:rsid w:val="47E6159A"/>
    <w:rsid w:val="480F2B9D"/>
    <w:rsid w:val="48282920"/>
    <w:rsid w:val="483855D0"/>
    <w:rsid w:val="48407928"/>
    <w:rsid w:val="485321E0"/>
    <w:rsid w:val="48546AD3"/>
    <w:rsid w:val="48A25E78"/>
    <w:rsid w:val="48A61054"/>
    <w:rsid w:val="48B25963"/>
    <w:rsid w:val="48B77C0E"/>
    <w:rsid w:val="48CA4868"/>
    <w:rsid w:val="48D4424C"/>
    <w:rsid w:val="48F005D3"/>
    <w:rsid w:val="49095152"/>
    <w:rsid w:val="4953402F"/>
    <w:rsid w:val="4957552B"/>
    <w:rsid w:val="4971385E"/>
    <w:rsid w:val="49741EE1"/>
    <w:rsid w:val="498B6DE5"/>
    <w:rsid w:val="498F4AF1"/>
    <w:rsid w:val="49A970B9"/>
    <w:rsid w:val="49AD10F5"/>
    <w:rsid w:val="49AF5C87"/>
    <w:rsid w:val="49BD29D4"/>
    <w:rsid w:val="49C05787"/>
    <w:rsid w:val="49CF518D"/>
    <w:rsid w:val="49D25FF2"/>
    <w:rsid w:val="49DC00FA"/>
    <w:rsid w:val="49E51282"/>
    <w:rsid w:val="4A2416CF"/>
    <w:rsid w:val="4A383D8D"/>
    <w:rsid w:val="4A4159E6"/>
    <w:rsid w:val="4A46704D"/>
    <w:rsid w:val="4A7E4FFF"/>
    <w:rsid w:val="4A80796A"/>
    <w:rsid w:val="4A8565D7"/>
    <w:rsid w:val="4ADA1F63"/>
    <w:rsid w:val="4ADA780A"/>
    <w:rsid w:val="4AE23D89"/>
    <w:rsid w:val="4B2038D0"/>
    <w:rsid w:val="4B214F7F"/>
    <w:rsid w:val="4B296E7D"/>
    <w:rsid w:val="4B6F4858"/>
    <w:rsid w:val="4B727287"/>
    <w:rsid w:val="4B7C1CA6"/>
    <w:rsid w:val="4B877F28"/>
    <w:rsid w:val="4B8F7020"/>
    <w:rsid w:val="4BE15F9A"/>
    <w:rsid w:val="4C0E5C16"/>
    <w:rsid w:val="4C49138D"/>
    <w:rsid w:val="4C4E189B"/>
    <w:rsid w:val="4C551703"/>
    <w:rsid w:val="4C7B133A"/>
    <w:rsid w:val="4C90497C"/>
    <w:rsid w:val="4C906359"/>
    <w:rsid w:val="4C964CB3"/>
    <w:rsid w:val="4CA419BC"/>
    <w:rsid w:val="4CBE6C7A"/>
    <w:rsid w:val="4CCD1DF2"/>
    <w:rsid w:val="4CEE5F42"/>
    <w:rsid w:val="4D22700B"/>
    <w:rsid w:val="4D6F6709"/>
    <w:rsid w:val="4D7413EA"/>
    <w:rsid w:val="4D8D5E9C"/>
    <w:rsid w:val="4D916BA6"/>
    <w:rsid w:val="4D9F20FE"/>
    <w:rsid w:val="4DC44169"/>
    <w:rsid w:val="4DC6192D"/>
    <w:rsid w:val="4DD16F01"/>
    <w:rsid w:val="4DF35EFD"/>
    <w:rsid w:val="4E1842EF"/>
    <w:rsid w:val="4E1F6A4A"/>
    <w:rsid w:val="4E3710EA"/>
    <w:rsid w:val="4E43058D"/>
    <w:rsid w:val="4E453C46"/>
    <w:rsid w:val="4E5B72C5"/>
    <w:rsid w:val="4E7D2EE7"/>
    <w:rsid w:val="4E9569D8"/>
    <w:rsid w:val="4E9C3CB6"/>
    <w:rsid w:val="4EA82537"/>
    <w:rsid w:val="4EF0709E"/>
    <w:rsid w:val="4F1C6CAB"/>
    <w:rsid w:val="4F1D70A9"/>
    <w:rsid w:val="4F444239"/>
    <w:rsid w:val="4F463630"/>
    <w:rsid w:val="4F827B1B"/>
    <w:rsid w:val="4F9835E0"/>
    <w:rsid w:val="4FC11A98"/>
    <w:rsid w:val="50216118"/>
    <w:rsid w:val="509C0A5A"/>
    <w:rsid w:val="50B039D4"/>
    <w:rsid w:val="50F80CE2"/>
    <w:rsid w:val="513C6A7B"/>
    <w:rsid w:val="51540104"/>
    <w:rsid w:val="51925409"/>
    <w:rsid w:val="51C90AA4"/>
    <w:rsid w:val="52050F3E"/>
    <w:rsid w:val="521C0651"/>
    <w:rsid w:val="52226988"/>
    <w:rsid w:val="52595AB0"/>
    <w:rsid w:val="52686897"/>
    <w:rsid w:val="52927854"/>
    <w:rsid w:val="52984527"/>
    <w:rsid w:val="52D07AD0"/>
    <w:rsid w:val="52DB212E"/>
    <w:rsid w:val="52E40850"/>
    <w:rsid w:val="5333545B"/>
    <w:rsid w:val="53671C7D"/>
    <w:rsid w:val="53955278"/>
    <w:rsid w:val="53AA4E20"/>
    <w:rsid w:val="53BA3F17"/>
    <w:rsid w:val="53CF744B"/>
    <w:rsid w:val="53D1549F"/>
    <w:rsid w:val="53E169F1"/>
    <w:rsid w:val="53F207BC"/>
    <w:rsid w:val="5450213C"/>
    <w:rsid w:val="545F6AF8"/>
    <w:rsid w:val="548F0DB1"/>
    <w:rsid w:val="54AC116B"/>
    <w:rsid w:val="54B0333F"/>
    <w:rsid w:val="54C8380D"/>
    <w:rsid w:val="54D24048"/>
    <w:rsid w:val="54D64CD5"/>
    <w:rsid w:val="54E56D6A"/>
    <w:rsid w:val="55067ADF"/>
    <w:rsid w:val="555743CA"/>
    <w:rsid w:val="55633F79"/>
    <w:rsid w:val="55887D69"/>
    <w:rsid w:val="558B1990"/>
    <w:rsid w:val="55CE6403"/>
    <w:rsid w:val="561A0928"/>
    <w:rsid w:val="561D5D1A"/>
    <w:rsid w:val="56423872"/>
    <w:rsid w:val="564C4F6C"/>
    <w:rsid w:val="56A7768C"/>
    <w:rsid w:val="56B279F0"/>
    <w:rsid w:val="56B71FF6"/>
    <w:rsid w:val="56E310C4"/>
    <w:rsid w:val="573D57CC"/>
    <w:rsid w:val="57932368"/>
    <w:rsid w:val="579D710E"/>
    <w:rsid w:val="57AE5BE0"/>
    <w:rsid w:val="57CD17FF"/>
    <w:rsid w:val="581F22F6"/>
    <w:rsid w:val="583860D4"/>
    <w:rsid w:val="58547C41"/>
    <w:rsid w:val="585F5E01"/>
    <w:rsid w:val="586E1E17"/>
    <w:rsid w:val="58862C35"/>
    <w:rsid w:val="58AC785C"/>
    <w:rsid w:val="58C14957"/>
    <w:rsid w:val="591E1F2B"/>
    <w:rsid w:val="59357AD2"/>
    <w:rsid w:val="59931CB1"/>
    <w:rsid w:val="59AD5E60"/>
    <w:rsid w:val="59B03BA2"/>
    <w:rsid w:val="59E0535E"/>
    <w:rsid w:val="59E616B5"/>
    <w:rsid w:val="5A325CD7"/>
    <w:rsid w:val="5A5B201A"/>
    <w:rsid w:val="5A8B3B9F"/>
    <w:rsid w:val="5AE83A50"/>
    <w:rsid w:val="5B0152BC"/>
    <w:rsid w:val="5BA54AAD"/>
    <w:rsid w:val="5BAB2917"/>
    <w:rsid w:val="5BC02601"/>
    <w:rsid w:val="5BC42D64"/>
    <w:rsid w:val="5BC71E87"/>
    <w:rsid w:val="5BF531F0"/>
    <w:rsid w:val="5BFC33FA"/>
    <w:rsid w:val="5C084A0E"/>
    <w:rsid w:val="5C3107A4"/>
    <w:rsid w:val="5C3B1B93"/>
    <w:rsid w:val="5C9220DF"/>
    <w:rsid w:val="5CB77789"/>
    <w:rsid w:val="5D064B8B"/>
    <w:rsid w:val="5D1F14FD"/>
    <w:rsid w:val="5D216A18"/>
    <w:rsid w:val="5D4A15F3"/>
    <w:rsid w:val="5D69542A"/>
    <w:rsid w:val="5D8D2CC5"/>
    <w:rsid w:val="5DC42711"/>
    <w:rsid w:val="5DEE0F35"/>
    <w:rsid w:val="5DEE5CF3"/>
    <w:rsid w:val="5E0930EF"/>
    <w:rsid w:val="5E0955FC"/>
    <w:rsid w:val="5E322DB1"/>
    <w:rsid w:val="5E3B0C9C"/>
    <w:rsid w:val="5E3D4D53"/>
    <w:rsid w:val="5E4717E6"/>
    <w:rsid w:val="5E55774C"/>
    <w:rsid w:val="5E884D5E"/>
    <w:rsid w:val="5F16759D"/>
    <w:rsid w:val="5F4063B7"/>
    <w:rsid w:val="5F512254"/>
    <w:rsid w:val="5F6001EA"/>
    <w:rsid w:val="5F604046"/>
    <w:rsid w:val="5F942FEE"/>
    <w:rsid w:val="5FAE3460"/>
    <w:rsid w:val="5FD23064"/>
    <w:rsid w:val="5FFB30C2"/>
    <w:rsid w:val="60007FBA"/>
    <w:rsid w:val="60104DDC"/>
    <w:rsid w:val="60145B1D"/>
    <w:rsid w:val="601A1144"/>
    <w:rsid w:val="6051561D"/>
    <w:rsid w:val="605C0804"/>
    <w:rsid w:val="60BF56E9"/>
    <w:rsid w:val="60C01718"/>
    <w:rsid w:val="60FD1A76"/>
    <w:rsid w:val="61173711"/>
    <w:rsid w:val="61225CD4"/>
    <w:rsid w:val="61474104"/>
    <w:rsid w:val="61882B33"/>
    <w:rsid w:val="6189617B"/>
    <w:rsid w:val="618D333A"/>
    <w:rsid w:val="61B52BB6"/>
    <w:rsid w:val="61B749C2"/>
    <w:rsid w:val="61DA112F"/>
    <w:rsid w:val="62135B7B"/>
    <w:rsid w:val="62280D20"/>
    <w:rsid w:val="623479CF"/>
    <w:rsid w:val="626C086A"/>
    <w:rsid w:val="62920391"/>
    <w:rsid w:val="629A286C"/>
    <w:rsid w:val="62CA2457"/>
    <w:rsid w:val="62F81795"/>
    <w:rsid w:val="63454A54"/>
    <w:rsid w:val="63693E74"/>
    <w:rsid w:val="63756968"/>
    <w:rsid w:val="638240A1"/>
    <w:rsid w:val="63A02313"/>
    <w:rsid w:val="63A5257B"/>
    <w:rsid w:val="63BD3DCC"/>
    <w:rsid w:val="63C61741"/>
    <w:rsid w:val="63F522BA"/>
    <w:rsid w:val="64076C1A"/>
    <w:rsid w:val="641A09C3"/>
    <w:rsid w:val="6421168F"/>
    <w:rsid w:val="64297024"/>
    <w:rsid w:val="642D3129"/>
    <w:rsid w:val="64560967"/>
    <w:rsid w:val="6495161A"/>
    <w:rsid w:val="64BE6E07"/>
    <w:rsid w:val="65010416"/>
    <w:rsid w:val="651020FA"/>
    <w:rsid w:val="652A29DC"/>
    <w:rsid w:val="65361582"/>
    <w:rsid w:val="653A27B2"/>
    <w:rsid w:val="656B1D10"/>
    <w:rsid w:val="66022B28"/>
    <w:rsid w:val="66214E66"/>
    <w:rsid w:val="66400C39"/>
    <w:rsid w:val="66581E87"/>
    <w:rsid w:val="667425D5"/>
    <w:rsid w:val="667E259D"/>
    <w:rsid w:val="668E2553"/>
    <w:rsid w:val="66A1703F"/>
    <w:rsid w:val="66AC6445"/>
    <w:rsid w:val="66D07D71"/>
    <w:rsid w:val="66E145BD"/>
    <w:rsid w:val="66FA11D5"/>
    <w:rsid w:val="672D544E"/>
    <w:rsid w:val="673F277A"/>
    <w:rsid w:val="674302C7"/>
    <w:rsid w:val="677970CC"/>
    <w:rsid w:val="678773C0"/>
    <w:rsid w:val="67BF2B23"/>
    <w:rsid w:val="67CB6732"/>
    <w:rsid w:val="680A5986"/>
    <w:rsid w:val="680D5F4B"/>
    <w:rsid w:val="68113F51"/>
    <w:rsid w:val="685E7B35"/>
    <w:rsid w:val="686F051A"/>
    <w:rsid w:val="68BC4AE5"/>
    <w:rsid w:val="68C87E95"/>
    <w:rsid w:val="68DF5958"/>
    <w:rsid w:val="68E94770"/>
    <w:rsid w:val="68F949C9"/>
    <w:rsid w:val="690C76F8"/>
    <w:rsid w:val="693B600C"/>
    <w:rsid w:val="693F41CE"/>
    <w:rsid w:val="695A4290"/>
    <w:rsid w:val="69A9365B"/>
    <w:rsid w:val="69BD37EC"/>
    <w:rsid w:val="69BF1FB4"/>
    <w:rsid w:val="6A334932"/>
    <w:rsid w:val="6A3353FF"/>
    <w:rsid w:val="6A3753E9"/>
    <w:rsid w:val="6A5D63E6"/>
    <w:rsid w:val="6A5F24D1"/>
    <w:rsid w:val="6A91288E"/>
    <w:rsid w:val="6AA26647"/>
    <w:rsid w:val="6ABC085D"/>
    <w:rsid w:val="6AE347EB"/>
    <w:rsid w:val="6AEB0C58"/>
    <w:rsid w:val="6AFC0049"/>
    <w:rsid w:val="6B0678C2"/>
    <w:rsid w:val="6B1C6039"/>
    <w:rsid w:val="6B1D38BA"/>
    <w:rsid w:val="6B424602"/>
    <w:rsid w:val="6B434AF0"/>
    <w:rsid w:val="6B561CD2"/>
    <w:rsid w:val="6B563CE5"/>
    <w:rsid w:val="6B57675A"/>
    <w:rsid w:val="6B6955C2"/>
    <w:rsid w:val="6B6C2188"/>
    <w:rsid w:val="6B7F3CC2"/>
    <w:rsid w:val="6B9B0570"/>
    <w:rsid w:val="6BC24EC7"/>
    <w:rsid w:val="6BD403BE"/>
    <w:rsid w:val="6BDD7B4D"/>
    <w:rsid w:val="6BE21D45"/>
    <w:rsid w:val="6BEA6E70"/>
    <w:rsid w:val="6BEF0061"/>
    <w:rsid w:val="6BF556D8"/>
    <w:rsid w:val="6C2A0735"/>
    <w:rsid w:val="6C2B7A51"/>
    <w:rsid w:val="6C7B7823"/>
    <w:rsid w:val="6C8E51BC"/>
    <w:rsid w:val="6CA45B6D"/>
    <w:rsid w:val="6D585036"/>
    <w:rsid w:val="6D7654C0"/>
    <w:rsid w:val="6DE84C75"/>
    <w:rsid w:val="6DFF7D03"/>
    <w:rsid w:val="6E4C5EEF"/>
    <w:rsid w:val="6EA91070"/>
    <w:rsid w:val="6EB20A05"/>
    <w:rsid w:val="6EBC0B3A"/>
    <w:rsid w:val="6EF51C7D"/>
    <w:rsid w:val="6F084372"/>
    <w:rsid w:val="6F247AB5"/>
    <w:rsid w:val="6F571E04"/>
    <w:rsid w:val="6F8363E5"/>
    <w:rsid w:val="6FA26137"/>
    <w:rsid w:val="6FAB02AA"/>
    <w:rsid w:val="6FBA01CD"/>
    <w:rsid w:val="6FC746F5"/>
    <w:rsid w:val="70317AC6"/>
    <w:rsid w:val="70581A20"/>
    <w:rsid w:val="70863262"/>
    <w:rsid w:val="70881F08"/>
    <w:rsid w:val="70A76ED3"/>
    <w:rsid w:val="70B320F7"/>
    <w:rsid w:val="710842D0"/>
    <w:rsid w:val="711F5918"/>
    <w:rsid w:val="71425F1B"/>
    <w:rsid w:val="715A4C64"/>
    <w:rsid w:val="71860B17"/>
    <w:rsid w:val="71890852"/>
    <w:rsid w:val="71890E75"/>
    <w:rsid w:val="71B71B32"/>
    <w:rsid w:val="71DB6A9F"/>
    <w:rsid w:val="72112AAA"/>
    <w:rsid w:val="721357D3"/>
    <w:rsid w:val="722C6CFF"/>
    <w:rsid w:val="7239587E"/>
    <w:rsid w:val="723B27CC"/>
    <w:rsid w:val="72475946"/>
    <w:rsid w:val="72657AF6"/>
    <w:rsid w:val="72687227"/>
    <w:rsid w:val="72A03FD9"/>
    <w:rsid w:val="72F361CC"/>
    <w:rsid w:val="73171033"/>
    <w:rsid w:val="73371585"/>
    <w:rsid w:val="73406CFF"/>
    <w:rsid w:val="735C6661"/>
    <w:rsid w:val="736A2237"/>
    <w:rsid w:val="736B3086"/>
    <w:rsid w:val="7383028C"/>
    <w:rsid w:val="738615D4"/>
    <w:rsid w:val="73A25E44"/>
    <w:rsid w:val="73D961A7"/>
    <w:rsid w:val="741F68CF"/>
    <w:rsid w:val="74372057"/>
    <w:rsid w:val="745530E4"/>
    <w:rsid w:val="74941BD7"/>
    <w:rsid w:val="74D46FE2"/>
    <w:rsid w:val="74E013D8"/>
    <w:rsid w:val="74F80DF6"/>
    <w:rsid w:val="75252DF3"/>
    <w:rsid w:val="753B3E1D"/>
    <w:rsid w:val="75420E3A"/>
    <w:rsid w:val="755165CB"/>
    <w:rsid w:val="75542E70"/>
    <w:rsid w:val="75621536"/>
    <w:rsid w:val="759961BD"/>
    <w:rsid w:val="75B96006"/>
    <w:rsid w:val="75BF3154"/>
    <w:rsid w:val="75D3402D"/>
    <w:rsid w:val="75E561F4"/>
    <w:rsid w:val="75ED483D"/>
    <w:rsid w:val="76020075"/>
    <w:rsid w:val="762F3F13"/>
    <w:rsid w:val="764A07CF"/>
    <w:rsid w:val="764F6B3D"/>
    <w:rsid w:val="767D4110"/>
    <w:rsid w:val="76807E4D"/>
    <w:rsid w:val="76AA7DA2"/>
    <w:rsid w:val="76CD2B7B"/>
    <w:rsid w:val="76D17FC9"/>
    <w:rsid w:val="76D80645"/>
    <w:rsid w:val="76E03371"/>
    <w:rsid w:val="76E6137E"/>
    <w:rsid w:val="77185E8E"/>
    <w:rsid w:val="77185F25"/>
    <w:rsid w:val="77193470"/>
    <w:rsid w:val="771F3430"/>
    <w:rsid w:val="772F2397"/>
    <w:rsid w:val="77701E91"/>
    <w:rsid w:val="77785AB9"/>
    <w:rsid w:val="77996164"/>
    <w:rsid w:val="77CE0CB0"/>
    <w:rsid w:val="77DB150C"/>
    <w:rsid w:val="780E5898"/>
    <w:rsid w:val="782642CC"/>
    <w:rsid w:val="78332368"/>
    <w:rsid w:val="783F09DB"/>
    <w:rsid w:val="78711E38"/>
    <w:rsid w:val="7894095E"/>
    <w:rsid w:val="78A63C2B"/>
    <w:rsid w:val="78CC710E"/>
    <w:rsid w:val="78D100EE"/>
    <w:rsid w:val="78D203C4"/>
    <w:rsid w:val="78D60618"/>
    <w:rsid w:val="79000679"/>
    <w:rsid w:val="792E1580"/>
    <w:rsid w:val="793A21E0"/>
    <w:rsid w:val="794E1A7F"/>
    <w:rsid w:val="7972449F"/>
    <w:rsid w:val="79836655"/>
    <w:rsid w:val="79941DA5"/>
    <w:rsid w:val="79A416F0"/>
    <w:rsid w:val="79B03EB6"/>
    <w:rsid w:val="79C42778"/>
    <w:rsid w:val="79F553A3"/>
    <w:rsid w:val="79F65989"/>
    <w:rsid w:val="7A1654DA"/>
    <w:rsid w:val="7A2126F2"/>
    <w:rsid w:val="7A8C6C9E"/>
    <w:rsid w:val="7A97341E"/>
    <w:rsid w:val="7AB27626"/>
    <w:rsid w:val="7ACA106D"/>
    <w:rsid w:val="7AD03E91"/>
    <w:rsid w:val="7AD46824"/>
    <w:rsid w:val="7AF37579"/>
    <w:rsid w:val="7AF60248"/>
    <w:rsid w:val="7AF82DCB"/>
    <w:rsid w:val="7AF87F64"/>
    <w:rsid w:val="7B1C0C84"/>
    <w:rsid w:val="7B34656F"/>
    <w:rsid w:val="7B393202"/>
    <w:rsid w:val="7B43000A"/>
    <w:rsid w:val="7B450A65"/>
    <w:rsid w:val="7B5278F7"/>
    <w:rsid w:val="7B5A62DF"/>
    <w:rsid w:val="7B6C0EA4"/>
    <w:rsid w:val="7B701E0B"/>
    <w:rsid w:val="7B7A04A8"/>
    <w:rsid w:val="7B7E304D"/>
    <w:rsid w:val="7B7E52A2"/>
    <w:rsid w:val="7BC058C9"/>
    <w:rsid w:val="7BF4303A"/>
    <w:rsid w:val="7C0113D6"/>
    <w:rsid w:val="7C083D88"/>
    <w:rsid w:val="7C0C3F6D"/>
    <w:rsid w:val="7C22163C"/>
    <w:rsid w:val="7C43655E"/>
    <w:rsid w:val="7C595075"/>
    <w:rsid w:val="7C676607"/>
    <w:rsid w:val="7C6B07B2"/>
    <w:rsid w:val="7C6D0002"/>
    <w:rsid w:val="7C705066"/>
    <w:rsid w:val="7C876EF3"/>
    <w:rsid w:val="7CDA5D4A"/>
    <w:rsid w:val="7CDD729E"/>
    <w:rsid w:val="7CE72B75"/>
    <w:rsid w:val="7D0D399B"/>
    <w:rsid w:val="7D0F677D"/>
    <w:rsid w:val="7D133243"/>
    <w:rsid w:val="7D627579"/>
    <w:rsid w:val="7D70149A"/>
    <w:rsid w:val="7D830B97"/>
    <w:rsid w:val="7D8A3D69"/>
    <w:rsid w:val="7D8E5EC7"/>
    <w:rsid w:val="7D8F1903"/>
    <w:rsid w:val="7D9836A2"/>
    <w:rsid w:val="7DC37E3E"/>
    <w:rsid w:val="7DF672B7"/>
    <w:rsid w:val="7E2D4F2B"/>
    <w:rsid w:val="7E394207"/>
    <w:rsid w:val="7E4007A2"/>
    <w:rsid w:val="7E791CAD"/>
    <w:rsid w:val="7E7A6768"/>
    <w:rsid w:val="7EA50DFB"/>
    <w:rsid w:val="7EAE39CE"/>
    <w:rsid w:val="7EB53492"/>
    <w:rsid w:val="7EB914CC"/>
    <w:rsid w:val="7EBA0FB8"/>
    <w:rsid w:val="7EC86878"/>
    <w:rsid w:val="7ECB3E0F"/>
    <w:rsid w:val="7ECF5201"/>
    <w:rsid w:val="7EE1518D"/>
    <w:rsid w:val="7EF35B3F"/>
    <w:rsid w:val="7F0615BE"/>
    <w:rsid w:val="7F0B15AE"/>
    <w:rsid w:val="7F16390D"/>
    <w:rsid w:val="7F2A12EC"/>
    <w:rsid w:val="7F2A1C25"/>
    <w:rsid w:val="7F570BEE"/>
    <w:rsid w:val="7F752917"/>
    <w:rsid w:val="7F873E5C"/>
    <w:rsid w:val="7FA73AB6"/>
    <w:rsid w:val="7FAE71D0"/>
    <w:rsid w:val="7FD45664"/>
    <w:rsid w:val="7FE37961"/>
    <w:rsid w:val="7FE40CE3"/>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6"/>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41"/>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FollowedHyperlink"/>
    <w:basedOn w:val="25"/>
    <w:semiHidden/>
    <w:unhideWhenUsed/>
    <w:qFormat/>
    <w:uiPriority w:val="99"/>
    <w:rPr>
      <w:rFonts w:hint="eastAsia" w:ascii="微软雅黑" w:hAnsi="微软雅黑" w:eastAsia="微软雅黑" w:cs="微软雅黑"/>
      <w:color w:val="333333"/>
      <w:u w:val="none"/>
    </w:rPr>
  </w:style>
  <w:style w:type="character" w:styleId="28">
    <w:name w:val="Emphasis"/>
    <w:basedOn w:val="25"/>
    <w:qFormat/>
    <w:uiPriority w:val="20"/>
    <w:rPr>
      <w:i/>
      <w:u w:val="none"/>
    </w:rPr>
  </w:style>
  <w:style w:type="character" w:styleId="29">
    <w:name w:val="HTML Definition"/>
    <w:basedOn w:val="25"/>
    <w:semiHidden/>
    <w:unhideWhenUsed/>
    <w:qFormat/>
    <w:uiPriority w:val="99"/>
    <w:rPr>
      <w:i/>
    </w:rPr>
  </w:style>
  <w:style w:type="character" w:styleId="30">
    <w:name w:val="Hyperlink"/>
    <w:basedOn w:val="25"/>
    <w:unhideWhenUsed/>
    <w:qFormat/>
    <w:uiPriority w:val="99"/>
    <w:rPr>
      <w:color w:val="0000FF" w:themeColor="hyperlink"/>
      <w:u w:val="single"/>
    </w:rPr>
  </w:style>
  <w:style w:type="character" w:styleId="31">
    <w:name w:val="HTML Code"/>
    <w:basedOn w:val="25"/>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2">
    <w:name w:val="HTML Keyboard"/>
    <w:basedOn w:val="25"/>
    <w:semiHidden/>
    <w:unhideWhenUsed/>
    <w:qFormat/>
    <w:uiPriority w:val="99"/>
    <w:rPr>
      <w:rFonts w:hint="default" w:ascii="Consolas" w:hAnsi="Consolas" w:eastAsia="Consolas" w:cs="Consolas"/>
      <w:color w:val="FFFFFF"/>
      <w:sz w:val="21"/>
      <w:szCs w:val="21"/>
      <w:shd w:val="clear" w:fill="333333"/>
    </w:rPr>
  </w:style>
  <w:style w:type="character" w:styleId="33">
    <w:name w:val="HTML Sample"/>
    <w:basedOn w:val="25"/>
    <w:semiHidden/>
    <w:unhideWhenUsed/>
    <w:qFormat/>
    <w:uiPriority w:val="99"/>
    <w:rPr>
      <w:rFonts w:ascii="Consolas" w:hAnsi="Consolas" w:eastAsia="Consolas" w:cs="Consolas"/>
      <w:sz w:val="21"/>
      <w:szCs w:val="21"/>
    </w:rPr>
  </w:style>
  <w:style w:type="character" w:customStyle="1" w:styleId="34">
    <w:name w:val="页眉 Char"/>
    <w:basedOn w:val="25"/>
    <w:link w:val="18"/>
    <w:semiHidden/>
    <w:qFormat/>
    <w:uiPriority w:val="99"/>
    <w:rPr>
      <w:sz w:val="18"/>
      <w:szCs w:val="18"/>
    </w:rPr>
  </w:style>
  <w:style w:type="character" w:customStyle="1" w:styleId="35">
    <w:name w:val="页脚 Char"/>
    <w:basedOn w:val="25"/>
    <w:link w:val="17"/>
    <w:qFormat/>
    <w:uiPriority w:val="99"/>
    <w:rPr>
      <w:sz w:val="18"/>
      <w:szCs w:val="18"/>
    </w:rPr>
  </w:style>
  <w:style w:type="character" w:customStyle="1" w:styleId="36">
    <w:name w:val="标题 1 Char"/>
    <w:basedOn w:val="25"/>
    <w:link w:val="3"/>
    <w:qFormat/>
    <w:uiPriority w:val="9"/>
    <w:rPr>
      <w:rFonts w:eastAsia="方正小标宋简体"/>
      <w:bCs/>
      <w:kern w:val="44"/>
      <w:sz w:val="44"/>
      <w:szCs w:val="44"/>
    </w:rPr>
  </w:style>
  <w:style w:type="character" w:customStyle="1" w:styleId="37">
    <w:name w:val="标题 2 Char"/>
    <w:basedOn w:val="25"/>
    <w:link w:val="4"/>
    <w:qFormat/>
    <w:uiPriority w:val="9"/>
    <w:rPr>
      <w:rFonts w:eastAsia="方正小标宋简体" w:asciiTheme="majorHAnsi" w:hAnsiTheme="majorHAnsi" w:cstheme="majorBidi"/>
      <w:bCs/>
      <w:sz w:val="36"/>
      <w:szCs w:val="32"/>
    </w:rPr>
  </w:style>
  <w:style w:type="character" w:customStyle="1" w:styleId="38">
    <w:name w:val="标题 3 Char"/>
    <w:basedOn w:val="25"/>
    <w:link w:val="5"/>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5"/>
    <w:link w:val="16"/>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13"/>
    <w:next w:val="13"/>
    <w:qFormat/>
    <w:uiPriority w:val="0"/>
    <w:pPr>
      <w:spacing w:after="373"/>
    </w:pPr>
    <w:rPr>
      <w:color w:val="auto"/>
    </w:rPr>
  </w:style>
  <w:style w:type="paragraph" w:customStyle="1" w:styleId="44">
    <w:name w:val="CM91"/>
    <w:basedOn w:val="13"/>
    <w:next w:val="13"/>
    <w:qFormat/>
    <w:uiPriority w:val="0"/>
    <w:pPr>
      <w:spacing w:after="160"/>
    </w:pPr>
    <w:rPr>
      <w:color w:val="auto"/>
    </w:rPr>
  </w:style>
  <w:style w:type="character" w:customStyle="1" w:styleId="45">
    <w:name w:val="正文文本 3 Char"/>
    <w:link w:val="7"/>
    <w:qFormat/>
    <w:uiPriority w:val="99"/>
    <w:rPr>
      <w:sz w:val="16"/>
      <w:szCs w:val="16"/>
    </w:rPr>
  </w:style>
  <w:style w:type="character" w:customStyle="1" w:styleId="46">
    <w:name w:val="正文文本 3 Char1"/>
    <w:basedOn w:val="25"/>
    <w:link w:val="7"/>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5"/>
    <w:qFormat/>
    <w:uiPriority w:val="0"/>
    <w:rPr>
      <w:rFonts w:hint="eastAsia" w:ascii="宋体" w:hAnsi="宋体" w:eastAsia="宋体" w:cs="宋体"/>
      <w:b/>
      <w:color w:val="000000"/>
      <w:sz w:val="21"/>
      <w:szCs w:val="21"/>
      <w:u w:val="none"/>
    </w:rPr>
  </w:style>
  <w:style w:type="character" w:customStyle="1" w:styleId="53">
    <w:name w:val="font41"/>
    <w:basedOn w:val="25"/>
    <w:qFormat/>
    <w:uiPriority w:val="0"/>
    <w:rPr>
      <w:rFonts w:hint="eastAsia" w:ascii="宋体" w:hAnsi="宋体" w:eastAsia="宋体" w:cs="宋体"/>
      <w:color w:val="000000"/>
      <w:sz w:val="22"/>
      <w:szCs w:val="22"/>
      <w:u w:val="none"/>
    </w:rPr>
  </w:style>
  <w:style w:type="character" w:customStyle="1" w:styleId="54">
    <w:name w:val="font11"/>
    <w:basedOn w:val="25"/>
    <w:qFormat/>
    <w:uiPriority w:val="0"/>
    <w:rPr>
      <w:rFonts w:hint="default" w:ascii="Calibri" w:hAnsi="Calibri" w:cs="Calibri"/>
      <w:color w:val="000000"/>
      <w:sz w:val="22"/>
      <w:szCs w:val="22"/>
      <w:u w:val="none"/>
    </w:rPr>
  </w:style>
  <w:style w:type="character" w:customStyle="1" w:styleId="55">
    <w:name w:val="font31"/>
    <w:basedOn w:val="25"/>
    <w:qFormat/>
    <w:uiPriority w:val="0"/>
    <w:rPr>
      <w:rFonts w:hint="eastAsia" w:ascii="宋体" w:hAnsi="宋体" w:eastAsia="宋体" w:cs="宋体"/>
      <w:color w:val="000000"/>
      <w:sz w:val="21"/>
      <w:szCs w:val="21"/>
      <w:u w:val="none"/>
    </w:rPr>
  </w:style>
  <w:style w:type="character" w:customStyle="1" w:styleId="56">
    <w:name w:val="font71"/>
    <w:basedOn w:val="25"/>
    <w:qFormat/>
    <w:uiPriority w:val="0"/>
    <w:rPr>
      <w:rFonts w:hint="eastAsia" w:ascii="宋体" w:hAnsi="宋体" w:eastAsia="宋体" w:cs="宋体"/>
      <w:color w:val="000000"/>
      <w:sz w:val="18"/>
      <w:szCs w:val="18"/>
      <w:u w:val="none"/>
    </w:rPr>
  </w:style>
  <w:style w:type="character" w:customStyle="1" w:styleId="57">
    <w:name w:val="checked"/>
    <w:basedOn w:val="25"/>
    <w:qFormat/>
    <w:uiPriority w:val="0"/>
  </w:style>
  <w:style w:type="character" w:customStyle="1" w:styleId="58">
    <w:name w:val="checked1"/>
    <w:basedOn w:val="25"/>
    <w:qFormat/>
    <w:uiPriority w:val="0"/>
  </w:style>
  <w:style w:type="character" w:customStyle="1" w:styleId="59">
    <w:name w:val="action"/>
    <w:basedOn w:val="25"/>
    <w:qFormat/>
    <w:uiPriority w:val="0"/>
    <w:rPr>
      <w:b/>
      <w:sz w:val="16"/>
      <w:szCs w:val="16"/>
      <w:shd w:val="clear" w:fill="FFFFFF"/>
    </w:rPr>
  </w:style>
  <w:style w:type="character" w:customStyle="1" w:styleId="60">
    <w:name w:val="filename"/>
    <w:basedOn w:val="25"/>
    <w:qFormat/>
    <w:uiPriority w:val="0"/>
    <w:rPr>
      <w:color w:val="777777"/>
      <w:sz w:val="16"/>
      <w:szCs w:val="16"/>
    </w:rPr>
  </w:style>
  <w:style w:type="paragraph" w:customStyle="1" w:styleId="61">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5"/>
    <w:qFormat/>
    <w:uiPriority w:val="0"/>
    <w:rPr>
      <w:rFonts w:ascii="宋体" w:hAnsi="宋体" w:eastAsia="宋体" w:cs="宋体"/>
      <w:color w:val="000000"/>
      <w:sz w:val="18"/>
      <w:szCs w:val="18"/>
      <w:u w:val="none"/>
    </w:rPr>
  </w:style>
  <w:style w:type="character" w:customStyle="1" w:styleId="63">
    <w:name w:val="font21"/>
    <w:basedOn w:val="25"/>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12</TotalTime>
  <ScaleCrop>false</ScaleCrop>
  <LinksUpToDate>false</LinksUpToDate>
  <CharactersWithSpaces>42288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方爔棪</cp:lastModifiedBy>
  <cp:lastPrinted>2022-07-29T02:59:00Z</cp:lastPrinted>
  <dcterms:modified xsi:type="dcterms:W3CDTF">2022-08-31T08:55:42Z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