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广州市净水有限公司2022年龙归分公司三期景观池增加循环消毒系统及余泥处置站围栏设置项目</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31938"/>
      <w:bookmarkStart w:id="6" w:name="_Toc4275"/>
      <w:bookmarkStart w:id="7" w:name="_Toc11322"/>
      <w:bookmarkStart w:id="8" w:name="_Toc1669"/>
      <w:bookmarkStart w:id="9" w:name="_Toc7519"/>
      <w:bookmarkStart w:id="10" w:name="_Toc17801"/>
    </w:p>
    <w:p>
      <w:pPr>
        <w:pStyle w:val="4"/>
        <w:jc w:val="both"/>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spacing w:line="600" w:lineRule="exact"/>
        <w:jc w:val="center"/>
        <w:rPr>
          <w:rFonts w:hint="eastAsia"/>
          <w:highlight w:val="none"/>
          <w:u w:val="single"/>
          <w:lang w:val="en-US" w:eastAsia="zh-CN"/>
        </w:rPr>
      </w:pPr>
      <w:bookmarkStart w:id="11" w:name="_Toc21373"/>
      <w:bookmarkStart w:id="12" w:name="_Toc9680"/>
      <w:r>
        <w:rPr>
          <w:rFonts w:hint="eastAsia" w:eastAsia="方正小标宋简体" w:asciiTheme="majorHAnsi" w:hAnsiTheme="majorHAnsi" w:cstheme="majorBidi"/>
          <w:b w:val="0"/>
          <w:bCs/>
          <w:sz w:val="36"/>
          <w:szCs w:val="32"/>
          <w:highlight w:val="none"/>
          <w:u w:val="single"/>
          <w:lang w:val="en-US" w:eastAsia="zh-CN"/>
        </w:rPr>
        <w:t>2022年龙归分公司三期景观池增加循环消毒系统及余泥处置站围栏设置项目</w:t>
      </w:r>
    </w:p>
    <w:p>
      <w:pPr>
        <w:pStyle w:val="4"/>
        <w:ind w:firstLine="3600" w:firstLineChars="1000"/>
        <w:jc w:val="both"/>
        <w:rPr>
          <w:rFonts w:hint="eastAsia" w:eastAsia="方正小标宋简体"/>
          <w:color w:val="auto"/>
          <w:sz w:val="36"/>
          <w:szCs w:val="36"/>
          <w:highlight w:val="none"/>
          <w:lang w:eastAsia="zh-CN"/>
        </w:rPr>
      </w:pPr>
      <w:r>
        <w:rPr>
          <w:rFonts w:hint="eastAsia"/>
          <w:color w:val="auto"/>
          <w:sz w:val="36"/>
          <w:szCs w:val="36"/>
          <w:highlight w:val="none"/>
          <w:lang w:eastAsia="zh-CN"/>
        </w:rPr>
        <w:t>采购公告</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2022年龙归分公司三期景观池增加循环消毒系统及余泥处置站围栏设置项目</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sz w:val="28"/>
          <w:szCs w:val="28"/>
          <w:highlight w:val="none"/>
          <w:u w:val="single"/>
          <w:lang w:val="en-US" w:eastAsia="zh-CN"/>
        </w:rPr>
        <w:t>2022年龙归分公司三期景观池增加循环消毒系统及余泥处置站围栏设置项目</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widowControl/>
        <w:adjustRightInd/>
        <w:snapToGrid/>
        <w:spacing w:line="240" w:lineRule="auto"/>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XJ-20220803-1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hAnsiTheme="minorHAnsi" w:cstheme="minorBidi"/>
          <w:sz w:val="28"/>
          <w:szCs w:val="28"/>
          <w:highlight w:val="none"/>
          <w:u w:val="single"/>
          <w:lang w:val="en-US" w:eastAsia="zh-CN"/>
        </w:rPr>
        <w:t xml:space="preserve"> </w:t>
      </w:r>
      <w:r>
        <w:rPr>
          <w:rFonts w:hint="eastAsia" w:ascii="仿宋_GB2312" w:eastAsia="仿宋_GB2312" w:cstheme="minorBidi"/>
          <w:sz w:val="28"/>
          <w:szCs w:val="28"/>
          <w:highlight w:val="none"/>
          <w:u w:val="single"/>
          <w:lang w:val="en-US" w:eastAsia="zh-CN"/>
        </w:rPr>
        <w:t>685713.54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其中不含税工程造价为629095元，税率为9%，绿色施工安全防护措施费为18903.15元；</w:t>
      </w:r>
      <w:r>
        <w:rPr>
          <w:rFonts w:hint="eastAsia" w:ascii="仿宋_GB2312" w:hAnsi="仿宋_GB2312" w:eastAsia="仿宋_GB2312" w:cs="仿宋_GB2312"/>
          <w:sz w:val="28"/>
          <w:szCs w:val="28"/>
          <w:highlight w:val="none"/>
        </w:rPr>
        <w:t>绿色施工安全防护措施费为非竞争性费用，报价时须按询价文件规定的金额填写，不得参与竞争，否则按无效报价处理。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adjustRightInd/>
        <w:snapToGrid/>
        <w:spacing w:line="360" w:lineRule="auto"/>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sz w:val="28"/>
          <w:szCs w:val="28"/>
          <w:u w:val="single"/>
          <w:lang w:val="en-US" w:eastAsia="zh-CN"/>
        </w:rPr>
        <w:t>项目一：三期景观池新增紫外线循环消毒系统，包含循环消毒系统工艺、土建、循环管道及配套电气、绿化等；项目二：余泥处置站周边新增隐形防护围栏，栽种绿植及恢复绿化；项目三：全面探测景观池，找出漏水点并做整体修复修复。</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u w:val="single"/>
          <w:lang w:val="en-US" w:eastAsia="zh-CN"/>
        </w:rPr>
        <w:t>45天</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龙归分公司</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none"/>
          <w:lang w:val="en-US" w:eastAsia="zh-CN"/>
        </w:rPr>
        <w:t>满足采购文件要求。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市政公用工程施工总承包资质三级（或以上） </w:t>
      </w:r>
      <w:r>
        <w:rPr>
          <w:rFonts w:hint="eastAsia" w:ascii="仿宋_GB2312" w:eastAsia="仿宋_GB2312"/>
          <w:color w:val="auto"/>
          <w:sz w:val="28"/>
          <w:szCs w:val="28"/>
          <w:highlight w:val="none"/>
        </w:rPr>
        <w:t>资质；同时持有建设主管部门颁发的《安全生产许可证》并在有效期内。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u w:val="single"/>
          <w:lang w:val="en-US" w:eastAsia="zh-CN"/>
        </w:rPr>
        <w:t>一项类似紫外线循环消毒系统工程服务</w:t>
      </w:r>
      <w:r>
        <w:rPr>
          <w:rFonts w:hint="eastAsia" w:ascii="仿宋_GB2312" w:eastAsia="仿宋_GB2312"/>
          <w:color w:val="auto"/>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市政工程相关专业二级（或以上级别）的注册建造师（或具备符合粤建市〔2010〕26号文规定的小型项目负责人资格</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：供应商可自行选择是否前往现场踏勘，若前往现场踏勘须在规定时间内到达集中地点，逾期不再接待。</w:t>
      </w:r>
    </w:p>
    <w:p>
      <w:pPr>
        <w:pStyle w:val="2"/>
        <w:adjustRightInd w:val="0"/>
        <w:snapToGrid w:val="0"/>
        <w:spacing w:line="600" w:lineRule="exact"/>
        <w:ind w:firstLine="560" w:firstLineChars="200"/>
        <w:rPr>
          <w:rFonts w:hint="eastAsia" w:ascii="仿宋_GB2312" w:eastAsia="仿宋_GB2312" w:hAnsiTheme="minorHAnsi"/>
          <w:color w:val="auto"/>
          <w:sz w:val="28"/>
          <w:szCs w:val="28"/>
          <w:highlight w:val="none"/>
          <w:lang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48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踏勘现场联系人：王工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 xml:space="preserve">踏勘现场联系人联系方式：13926481665 </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2022年8月5日上午10点-11点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广州市白云区龙归街南岭龙归北路20号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bookmarkStart w:id="153" w:name="_GoBack"/>
            <w:bookmarkEnd w:id="153"/>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25603"/>
      <w:bookmarkStart w:id="16" w:name="_Toc16557"/>
      <w:bookmarkStart w:id="17" w:name="_Toc9448"/>
      <w:bookmarkStart w:id="18" w:name="_Toc19295"/>
      <w:bookmarkStart w:id="19" w:name="_Toc7340"/>
      <w:bookmarkStart w:id="20" w:name="_Toc2324"/>
      <w:bookmarkStart w:id="21" w:name="_Toc23749"/>
      <w:bookmarkStart w:id="22" w:name="_Toc2331"/>
      <w:bookmarkStart w:id="23" w:name="_Toc16705"/>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4552"/>
      <w:bookmarkStart w:id="36" w:name="_Toc4952"/>
      <w:bookmarkStart w:id="37" w:name="_Toc14870"/>
      <w:bookmarkStart w:id="38" w:name="_Toc19759"/>
      <w:bookmarkStart w:id="39" w:name="_Toc20594"/>
      <w:bookmarkStart w:id="40" w:name="_Toc7118"/>
      <w:bookmarkStart w:id="41" w:name="_Toc3156"/>
      <w:bookmarkStart w:id="42" w:name="_Toc10930"/>
      <w:bookmarkStart w:id="43" w:name="_Toc23581"/>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87616378"/>
      <w:bookmarkStart w:id="46" w:name="_Toc32607"/>
      <w:bookmarkStart w:id="47" w:name="_Toc21079"/>
      <w:bookmarkStart w:id="48" w:name="_Toc12177"/>
      <w:bookmarkStart w:id="49" w:name="_Toc88209941"/>
      <w:bookmarkStart w:id="50" w:name="_Toc30530"/>
      <w:bookmarkStart w:id="51" w:name="_Toc29484"/>
      <w:bookmarkStart w:id="52" w:name="_Toc21840"/>
      <w:bookmarkStart w:id="53" w:name="_Toc22212"/>
      <w:bookmarkStart w:id="54" w:name="_Toc29345"/>
      <w:bookmarkStart w:id="55" w:name="_Toc6308"/>
      <w:bookmarkStart w:id="56" w:name="_Toc7831"/>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6826"/>
      <w:bookmarkStart w:id="59" w:name="_Toc23033"/>
      <w:r>
        <w:rPr>
          <w:rFonts w:hint="eastAsia"/>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2"/>
        <w:rPr>
          <w:rFonts w:hint="eastAsia"/>
          <w:color w:val="auto"/>
          <w:szCs w:val="44"/>
          <w:highlight w:val="none"/>
        </w:rPr>
      </w:pPr>
    </w:p>
    <w:p>
      <w:pPr>
        <w:pStyle w:val="2"/>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autoSpaceDE w:val="0"/>
        <w:autoSpaceDN w:val="0"/>
        <w:adjustRightInd w:val="0"/>
        <w:snapToGrid w:val="0"/>
        <w:spacing w:line="360" w:lineRule="auto"/>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项目一：三期景观池新增紫外线循环消毒系统，包含循环消毒系统工艺、土建、循环管道及配套电气、绿化等；</w:t>
      </w:r>
    </w:p>
    <w:p>
      <w:pPr>
        <w:autoSpaceDE w:val="0"/>
        <w:autoSpaceDN w:val="0"/>
        <w:adjustRightInd w:val="0"/>
        <w:snapToGrid w:val="0"/>
        <w:spacing w:line="360" w:lineRule="auto"/>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项目二：余泥处置站周边新增隐形防护围栏，栽种绿植及恢复绿化；</w:t>
      </w:r>
    </w:p>
    <w:p>
      <w:pPr>
        <w:autoSpaceDE w:val="0"/>
        <w:autoSpaceDN w:val="0"/>
        <w:adjustRightInd w:val="0"/>
        <w:snapToGrid w:val="0"/>
        <w:spacing w:line="360" w:lineRule="auto"/>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kern w:val="2"/>
          <w:sz w:val="28"/>
          <w:szCs w:val="28"/>
          <w:lang w:val="en-US" w:eastAsia="zh-CN"/>
        </w:rPr>
        <w:t>项目三：全面探测景观池，找出漏水点并做整体修复修复。</w:t>
      </w:r>
    </w:p>
    <w:p>
      <w:pPr>
        <w:pStyle w:val="12"/>
        <w:numPr>
          <w:ilvl w:val="0"/>
          <w:numId w:val="0"/>
        </w:numPr>
        <w:adjustRightInd w:val="0"/>
        <w:snapToGrid w:val="0"/>
        <w:spacing w:line="300" w:lineRule="auto"/>
        <w:ind w:left="0" w:leftChars="0" w:firstLine="0" w:firstLineChars="0"/>
        <w:rPr>
          <w:rFonts w:ascii="仿宋" w:hAnsi="仿宋" w:eastAsia="仿宋" w:cs="仿宋_GB2312"/>
          <w:b/>
          <w:sz w:val="28"/>
          <w:szCs w:val="28"/>
        </w:rPr>
      </w:pP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项目技术要求</w:t>
      </w:r>
    </w:p>
    <w:p>
      <w:pPr>
        <w:pStyle w:val="10"/>
        <w:ind w:firstLine="400" w:firstLineChars="200"/>
        <w:rPr>
          <w:rFonts w:hint="eastAsia" w:ascii="仿宋_GB2312" w:hAnsi="仿宋_GB2312" w:eastAsia="仿宋_GB2312" w:cs="仿宋_GB2312"/>
          <w:b w:val="0"/>
          <w:bCs w:val="0"/>
          <w:sz w:val="28"/>
          <w:szCs w:val="28"/>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仿宋_GB2312" w:hAnsi="仿宋_GB2312" w:eastAsia="仿宋_GB2312" w:cs="仿宋_GB2312"/>
          <w:b w:val="0"/>
          <w:bCs w:val="0"/>
          <w:sz w:val="28"/>
          <w:szCs w:val="28"/>
          <w:lang w:val="en-US" w:eastAsia="zh-CN"/>
        </w:rPr>
        <w:t>工程量清单：</w:t>
      </w:r>
    </w:p>
    <w:tbl>
      <w:tblPr>
        <w:tblStyle w:val="23"/>
        <w:tblW w:w="8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1"/>
        <w:gridCol w:w="1297"/>
        <w:gridCol w:w="3836"/>
        <w:gridCol w:w="1284"/>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4" w:hRule="atLeast"/>
        </w:trPr>
        <w:tc>
          <w:tcPr>
            <w:tcW w:w="8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2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项目特征描述</w:t>
            </w:r>
          </w:p>
        </w:tc>
        <w:tc>
          <w:tcPr>
            <w:tcW w:w="12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p>
        </w:tc>
        <w:tc>
          <w:tcPr>
            <w:tcW w:w="15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循环消毒系统</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设备井</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挖沟槽土方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1.挖沟槽土方，挖掘机开挖*0.95；人工开挖*0.05</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1.回填土 夯实机夯实 槽、坑</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105.9285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1.挖掘机装土方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2.自卸汽车运土方 运距1km内 实际运距(km):20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164.3775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现浇构件钢筋</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1.现浇构件圆钢 φ25内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套管制作、安装</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1.DN50刚性套管</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套管制作、安装</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1.DN80刚性套管</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现浇混凝土池底</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1.150mm现浇钢砼池底</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现浇混凝土池壁(隔墙)</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1.200mm现浇钢砼池壁</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不锈钢盖板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1.不锈钢盖板购装，尺寸详见图纸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刚性防水</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1.池底抹灰：20mm厚M7.5水泥防水砂浆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刚性防水</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1.池壁抹灰：20mm厚M7.5水泥防水砂浆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垫层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1.C15素砼垫层</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2.垫层厚度：100mm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C15素砼设备基础</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1.C15素砼设备基础</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预埋铁件</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1.预埋C20槽钢、吊环、止水钢板</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井、池渗漏试验</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块料墙面</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1.池壁贴块料600*600块料面砖</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2.20mm 1：2.5水泥砂浆找平层</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设备井合计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1.成套设备，含水泵、砂缸、消毒设备，详见图纸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控制箱</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1.配置详见图纸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回水口 DN50 ABS</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1.回水口 DN50 ABS</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布水口DN80 ABS</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1.可调节流量式布水口</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工艺管网</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挖沟槽土方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1.挖掘机装土方</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1.自卸汽车运土方 运距1km内 实际运距(km):20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1.管基内回填中粗砂</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1.管基内原土回填</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56.1491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低压塑料管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1.PE聚乙烯给水管 PE100 0.6Mpa</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4"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人行道砖恢复</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1.人行道砖 1：3水泥砂浆垫层(结合层) 厚度3cm</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2.水泥石屑混合料 水泥含量 6% 厚度(cm):30</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3.水泥混凝土路面 厚度 15cm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工艺管网合计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绿化园建</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铺种草皮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1.台湾草恢复</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2.草皮保养 人工灌溉 养护期4个月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绿化园建合计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隐形不锈钢护栏</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4"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铁艺栏杆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1.防护材料种类:不锈钢</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2.栏杆高度:1.5米</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3.主要参数:直径8mm*9根不锈钢绳索、2000x100x10厚钢板（间距2米）面喷墨绿色漆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隐形不锈钢护栏合计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循环消毒系统合计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电气</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配电箱</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1.1000*800配电箱购装</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2.户外安装</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3.箱内配置详见配电图</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电缆保护管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1.SC50保护管埋地敷设</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2.工程量按图纸框算</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电缆保护管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1.SC30保护管埋地敷设</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2.工程量按图纸框算</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1.WDZB-1KV-4*35+1*16</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1.ZR-YJV-5*6</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1.ZR-YJV-5*4</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电气合计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漏水点检测与修复</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池渗漏试验</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1.构筑物名称:景观池</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2.试验方式:闭水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3.其他:检查、排水、现场清理等</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9"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防水堵漏（单价暂定）</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1.部位:景观池</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2.材质:按现场据实确定</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3.工艺要求:对景观池空鼓区域、穿管区域进行详细摸排，据实制定方案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挡土板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池底模板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池壁(隔墙)模板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楼梯</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15.9</w:t>
            </w:r>
          </w:p>
        </w:tc>
      </w:tr>
    </w:tbl>
    <w:p>
      <w:pPr>
        <w:pStyle w:val="2"/>
        <w:rPr>
          <w:rFonts w:hint="eastAsia" w:ascii="仿宋" w:hAnsi="仿宋" w:eastAsia="仿宋" w:cs="仿宋"/>
          <w:color w:val="auto"/>
          <w:sz w:val="28"/>
          <w:szCs w:val="28"/>
          <w:highlight w:val="none"/>
          <w:lang w:val="en-US" w:eastAsia="zh-CN"/>
        </w:rPr>
      </w:pPr>
    </w:p>
    <w:p>
      <w:pPr>
        <w:autoSpaceDE w:val="0"/>
        <w:autoSpaceDN w:val="0"/>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2"/>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bookmarkEnd w:id="60"/>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1.工期：</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工期：</w:t>
      </w: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lang w:val="zh-CN" w:eastAsia="zh-CN"/>
        </w:rPr>
        <w:t>天，具体开工时间以开工报告时间为准。。</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施工期：具体日期以甲方（业主）发出的开工令为准，工作必须在</w:t>
      </w:r>
      <w:r>
        <w:rPr>
          <w:rFonts w:hint="eastAsia" w:ascii="仿宋_GB2312" w:hAnsi="仿宋_GB2312" w:eastAsia="仿宋_GB2312" w:cs="仿宋_GB2312"/>
          <w:sz w:val="28"/>
          <w:szCs w:val="28"/>
          <w:lang w:val="en-US" w:eastAsia="zh-CN"/>
        </w:rPr>
        <w:t>45天内</w:t>
      </w:r>
      <w:r>
        <w:rPr>
          <w:rFonts w:hint="eastAsia" w:ascii="仿宋_GB2312" w:hAnsi="仿宋_GB2312" w:eastAsia="仿宋_GB2312" w:cs="仿宋_GB2312"/>
          <w:sz w:val="28"/>
          <w:szCs w:val="28"/>
          <w:lang w:val="zh-CN" w:eastAsia="zh-CN"/>
        </w:rPr>
        <w:t>完成。</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2.质量要求：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（1）验收规范：执行《中华人民共和国行业标准--建筑拆除工程安全技术规范JGJ147-2016》、《建筑工程施工质量验收统─标准》GB50300-2013、《给水排水管道工程施工及验收规范》GB 50268 - 2008。</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（2）整体符合厂区美观要求。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3.安全文明施工要求：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4.总包及分包规定：</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5.保修期：质保期为验收合格之日起1年。</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（1）验收依据：询价文件、询价响应文件、相关国家的质量标准规定等均为验收依据。</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（4）验收时承包单位必须派代表参加。</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（5）验收过程所发生的一切费用由承包单位承担。</w:t>
      </w:r>
    </w:p>
    <w:p>
      <w:pPr>
        <w:pStyle w:val="2"/>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sz w:val="28"/>
          <w:szCs w:val="28"/>
          <w:lang w:val="zh-CN" w:eastAsia="zh-CN"/>
        </w:rPr>
        <w:t>8.承包方式：包工、包料、包工期、包质量、包安全、包文明施工。综合单价包干、项目措施费包干。</w:t>
      </w:r>
    </w:p>
    <w:p>
      <w:pPr>
        <w:pStyle w:val="2"/>
        <w:rPr>
          <w:color w:val="auto"/>
          <w:highlight w:val="none"/>
        </w:rPr>
      </w:pPr>
    </w:p>
    <w:p>
      <w:pPr>
        <w:pStyle w:val="2"/>
        <w:rPr>
          <w:color w:val="auto"/>
          <w:highlight w:val="none"/>
        </w:rPr>
      </w:pPr>
    </w:p>
    <w:p>
      <w:pPr>
        <w:pStyle w:val="4"/>
        <w:rPr>
          <w:highlight w:val="none"/>
        </w:rPr>
      </w:pPr>
      <w:bookmarkStart w:id="61" w:name="_Toc1496"/>
      <w:bookmarkStart w:id="62" w:name="_Toc23353"/>
      <w:bookmarkStart w:id="63" w:name="_Toc25925"/>
      <w:bookmarkStart w:id="64" w:name="_Toc12135"/>
      <w:bookmarkStart w:id="65" w:name="_Toc18538"/>
      <w:bookmarkStart w:id="66" w:name="_Toc29835"/>
      <w:bookmarkStart w:id="67" w:name="_Toc537"/>
      <w:bookmarkStart w:id="68" w:name="_Toc1284"/>
      <w:bookmarkStart w:id="69" w:name="_Toc4680"/>
      <w:bookmarkStart w:id="70" w:name="_Toc15570"/>
      <w:bookmarkStart w:id="71" w:name="_Toc23330"/>
      <w:r>
        <w:rPr>
          <w:highlight w:val="none"/>
        </w:rPr>
        <mc:AlternateContent>
          <mc:Choice Requires="wps">
            <w:drawing>
              <wp:anchor distT="0" distB="0" distL="114300" distR="114300" simplePos="0" relativeHeight="251675648" behindDoc="0" locked="0" layoutInCell="1" allowOverlap="1">
                <wp:simplePos x="0" y="0"/>
                <wp:positionH relativeFrom="column">
                  <wp:posOffset>2359025</wp:posOffset>
                </wp:positionH>
                <wp:positionV relativeFrom="paragraph">
                  <wp:posOffset>732790</wp:posOffset>
                </wp:positionV>
                <wp:extent cx="958850" cy="0"/>
                <wp:effectExtent l="0" t="0" r="0" b="0"/>
                <wp:wrapNone/>
                <wp:docPr id="1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5.75pt;margin-top:57.7pt;height:0pt;width:75.5pt;z-index:251675648;mso-width-relative:page;mso-height-relative:page;" filled="f" stroked="t" coordsize="21600,21600" o:gfxdata="UEsDBAoAAAAAAIdO4kAAAAAAAAAAAAAAAAAEAAAAZHJzL1BLAwQUAAAACACHTuJAUsO2f9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sO2f9cAAAALAQAADwAA&#10;AAAAAAABACAAAAAiAAAAZHJzL2Rvd25yZXYueG1sUEsBAhQAFAAAAAgAh07iQM8F8u3eAQAAowMA&#10;AA4AAAAAAAAAAQAgAAAAJgEAAGRycy9lMm9Eb2MueG1sUEsFBgAAAAAGAAYAWQEAAHY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133350</wp:posOffset>
                </wp:positionV>
                <wp:extent cx="958850" cy="0"/>
                <wp:effectExtent l="0" t="0" r="0" b="0"/>
                <wp:wrapNone/>
                <wp:docPr id="1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8pt;margin-top:10.5pt;height:0pt;width:75.5pt;z-index:251674624;mso-width-relative:page;mso-height-relative:page;" filled="f" stroked="t" coordsize="21600,21600" o:gfxdata="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PFC/1gAAAAkBAAAPAAAA&#10;AAAAAAEAIAAAACIAAABkcnMvZG93bnJldi54bWxQSwECFAAUAAAACACHTuJAbQUlPd4BAACjAwAA&#10;DgAAAAAAAAABACAAAAAlAQAAZHJzL2Uyb0RvYy54bWxQSwUGAAAAAAYABgBZAQAAdQUAAAAA&#10;">
                <v:fill on="f" focussize="0,0"/>
                <v:stroke color="#000000" joinstyle="round"/>
                <v:imagedata o:title=""/>
                <o:lock v:ext="edit" aspectratio="f"/>
              </v:shape>
            </w:pict>
          </mc:Fallback>
        </mc:AlternateContent>
      </w:r>
      <w:r>
        <w:rPr>
          <w:rFonts w:hint="eastAsia"/>
          <w:highlight w:val="none"/>
        </w:rPr>
        <w:t>第六章</w:t>
      </w:r>
    </w:p>
    <w:bookmarkEnd w:id="61"/>
    <w:bookmarkEnd w:id="62"/>
    <w:bookmarkEnd w:id="63"/>
    <w:bookmarkEnd w:id="64"/>
    <w:bookmarkEnd w:id="65"/>
    <w:bookmarkEnd w:id="66"/>
    <w:bookmarkEnd w:id="67"/>
    <w:bookmarkEnd w:id="68"/>
    <w:bookmarkEnd w:id="69"/>
    <w:bookmarkEnd w:id="70"/>
    <w:bookmarkEnd w:id="71"/>
    <w:p>
      <w:pPr>
        <w:pStyle w:val="37"/>
        <w:rPr>
          <w:color w:val="auto"/>
          <w:highlight w:val="none"/>
        </w:rPr>
      </w:pPr>
    </w:p>
    <w:p>
      <w:pPr>
        <w:pStyle w:val="4"/>
        <w:rPr>
          <w:color w:val="auto"/>
          <w:highlight w:val="none"/>
        </w:rPr>
      </w:pPr>
      <w:bookmarkStart w:id="72" w:name="_Toc1375"/>
      <w:bookmarkStart w:id="73" w:name="_Toc19686"/>
      <w:bookmarkStart w:id="74" w:name="_Toc22797"/>
      <w:bookmarkStart w:id="75" w:name="_Toc19088"/>
      <w:bookmarkStart w:id="76" w:name="_Toc88209949"/>
      <w:bookmarkStart w:id="77" w:name="_Toc12980"/>
      <w:bookmarkStart w:id="78" w:name="_Toc22501"/>
      <w:bookmarkStart w:id="79" w:name="_Toc323"/>
      <w:bookmarkStart w:id="80" w:name="_Toc12968"/>
      <w:bookmarkStart w:id="81" w:name="_Toc8183"/>
      <w:bookmarkStart w:id="82" w:name="_Toc12721"/>
      <w:bookmarkStart w:id="83" w:name="_Toc87616386"/>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spacing w:line="400" w:lineRule="atLeast"/>
        <w:jc w:val="center"/>
        <w:rPr>
          <w:rFonts w:hint="eastAsia" w:ascii="宋体" w:hAnsi="宋体" w:cs="宋体"/>
          <w:b/>
          <w:bCs/>
          <w:sz w:val="48"/>
          <w:szCs w:val="48"/>
        </w:rPr>
      </w:pPr>
      <w:bookmarkStart w:id="85" w:name="_Toc5129"/>
      <w:bookmarkStart w:id="86" w:name="_Toc28358"/>
      <w:bookmarkStart w:id="87" w:name="_Toc8147"/>
      <w:bookmarkStart w:id="88" w:name="_Toc16552"/>
      <w:bookmarkStart w:id="89" w:name="_Toc23515"/>
      <w:bookmarkStart w:id="90" w:name="_Toc21847"/>
      <w:bookmarkStart w:id="91" w:name="_Toc3723"/>
      <w:bookmarkStart w:id="92" w:name="_Toc6230"/>
      <w:bookmarkStart w:id="93" w:name="_Toc30824"/>
      <w:bookmarkStart w:id="94" w:name="_Toc12169"/>
      <w:bookmarkStart w:id="95" w:name="_Toc1563"/>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r>
        <w:rPr>
          <w:rFonts w:hint="eastAsia" w:ascii="宋体" w:hAnsi="宋体"/>
          <w:bCs/>
          <w:sz w:val="28"/>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2022年龙归分公司三期景观池增加循环消毒系统及余泥处置站围栏设置项目</w:t>
      </w:r>
    </w:p>
    <w:p>
      <w:pPr>
        <w:pStyle w:val="2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Lines="-2147483648" w:line="400" w:lineRule="atLeast"/>
        <w:ind w:left="0" w:leftChars="0" w:firstLine="0" w:firstLineChars="0"/>
        <w:rPr>
          <w:rFonts w:hint="eastAsia" w:ascii="宋体" w:hAnsi="宋体" w:cs="宋体"/>
          <w:sz w:val="24"/>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hint="eastAsia" w:ascii="宋体" w:hAnsi="宋体" w:cs="宋体"/>
          <w:b/>
          <w:bCs/>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 xml:space="preserve">（以下简称“乙方”）就 </w:t>
      </w:r>
      <w:r>
        <w:rPr>
          <w:rFonts w:hint="eastAsia" w:ascii="宋体" w:hAnsi="宋体" w:eastAsia="宋体" w:cs="宋体"/>
          <w:sz w:val="24"/>
          <w:u w:val="single"/>
          <w:lang w:eastAsia="zh-CN"/>
        </w:rPr>
        <w:t>2022年龙归分公司三期景观池增加循环消毒系统及余泥处置站围栏设置项目</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2022年龙归分公司三期景观池增加循环消毒系统及余泥处置站围栏设置项目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eastAsia="zh-CN"/>
        </w:rPr>
        <w:t>广州市净水有限公司龙归分公司</w:t>
      </w:r>
      <w:r>
        <w:rPr>
          <w:rFonts w:hint="eastAsia" w:ascii="宋体" w:hAnsi="宋体" w:cs="宋体"/>
          <w:sz w:val="24"/>
          <w:u w:val="single"/>
        </w:rPr>
        <w:t>。</w:t>
      </w:r>
    </w:p>
    <w:p>
      <w:pPr>
        <w:spacing w:line="384" w:lineRule="auto"/>
        <w:ind w:firstLine="480" w:firstLineChars="200"/>
        <w:rPr>
          <w:rFonts w:hint="eastAsia" w:ascii="宋体" w:hAnsi="宋体" w:eastAsia="宋体" w:cs="宋体"/>
          <w:sz w:val="24"/>
          <w:lang w:val="zh-CN"/>
        </w:rPr>
      </w:pPr>
      <w:r>
        <w:rPr>
          <w:rFonts w:hint="eastAsia" w:ascii="宋体" w:hAnsi="宋体" w:cs="宋体"/>
          <w:sz w:val="24"/>
        </w:rPr>
        <w:t>2.3项目内容：</w:t>
      </w:r>
      <w:r>
        <w:rPr>
          <w:rFonts w:hint="eastAsia" w:ascii="宋体" w:hAnsi="宋体" w:eastAsia="宋体" w:cs="宋体"/>
          <w:sz w:val="24"/>
          <w:lang w:val="en-US" w:eastAsia="zh-CN"/>
        </w:rPr>
        <w:t xml:space="preserve">项目一：三期景观池新增紫外线循环消毒系统，包含循环消毒系统工艺、土建、循环管道及配套电气、绿化等；项目二：余泥处置站周边新增隐形防护围栏，栽种绿植及恢复绿化；项目三：全面探测景观池，找出漏水点并做整体修复修复。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hint="eastAsia" w:ascii="宋体" w:hAnsi="宋体" w:eastAsia="宋体" w:cs="宋体"/>
          <w:b/>
          <w:bCs/>
          <w:sz w:val="24"/>
          <w:highlight w:val="none"/>
          <w:lang w:val="en-US" w:eastAsia="zh-CN"/>
        </w:rPr>
      </w:pPr>
      <w:r>
        <w:rPr>
          <w:rFonts w:hint="eastAsia" w:ascii="宋体" w:hAnsi="宋体" w:cs="宋体"/>
          <w:szCs w:val="21"/>
          <w:highlight w:val="none"/>
        </w:rPr>
        <w:sym w:font="Wingdings 2" w:char="00A3"/>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bookmarkStart w:id="96" w:name="_Toc518993003"/>
      <w:bookmarkStart w:id="97" w:name="_Toc474245229"/>
      <w:bookmarkStart w:id="98" w:name="_Toc520190043"/>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w:t>
      </w:r>
      <w:r>
        <w:rPr>
          <w:rFonts w:hint="eastAsia" w:ascii="宋体" w:hAnsi="宋体" w:cs="宋体"/>
          <w:sz w:val="24"/>
          <w:highlight w:val="cyan"/>
        </w:rPr>
        <w:t>数</w:t>
      </w:r>
      <w:r>
        <w:rPr>
          <w:rFonts w:hint="eastAsia" w:ascii="宋体" w:hAnsi="宋体" w:cs="宋体"/>
          <w:sz w:val="24"/>
          <w:highlight w:val="cyan"/>
          <w:u w:val="single"/>
          <w:lang w:val="en-US" w:eastAsia="zh-CN"/>
        </w:rPr>
        <w:t>45</w:t>
      </w:r>
      <w:r>
        <w:rPr>
          <w:rFonts w:hint="eastAsia" w:ascii="宋体" w:hAnsi="宋体" w:cs="宋体"/>
          <w:sz w:val="24"/>
          <w:highlight w:val="cyan"/>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cyan"/>
        </w:rPr>
        <w:t>_</w:t>
      </w:r>
      <w:r>
        <w:rPr>
          <w:rFonts w:hint="eastAsia" w:ascii="宋体" w:hAnsi="宋体" w:cs="宋体"/>
          <w:bCs/>
          <w:sz w:val="24"/>
          <w:highlight w:val="cyan"/>
          <w:u w:val="single"/>
          <w:lang w:eastAsia="zh-CN"/>
        </w:rPr>
        <w:t>5</w:t>
      </w:r>
      <w:r>
        <w:rPr>
          <w:rFonts w:ascii="宋体" w:hAnsi="宋体" w:cs="宋体"/>
          <w:bCs/>
          <w:sz w:val="24"/>
          <w:highlight w:val="cyan"/>
        </w:rPr>
        <w:t>_日，</w:t>
      </w:r>
      <w:r>
        <w:rPr>
          <w:rFonts w:ascii="宋体" w:hAnsi="宋体" w:cs="宋体"/>
          <w:bCs/>
          <w:sz w:val="24"/>
        </w:rPr>
        <w:t>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8"/>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5.9在合同有效期内，乙方自愿接受甲方按《广州市净水有限公司经营建设项目参建企业不诚信行为管理办法》、《营运项目承包单位日常履约考评参照表（安全）》处理，具体处理标准详见附件</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w:t>
      </w:r>
      <w:r>
        <w:rPr>
          <w:rFonts w:hint="eastAsia" w:ascii="宋体" w:hAnsi="宋体" w:cs="宋体"/>
          <w:sz w:val="24"/>
          <w:highlight w:val="cyan"/>
        </w:rPr>
        <w:t>以下</w:t>
      </w:r>
      <w:r>
        <w:rPr>
          <w:rFonts w:hint="eastAsia" w:ascii="宋体" w:hAnsi="宋体" w:cs="宋体"/>
          <w:sz w:val="24"/>
          <w:highlight w:val="cyan"/>
          <w:u w:val="single"/>
          <w:lang w:val="en-US" w:eastAsia="zh-CN"/>
        </w:rPr>
        <w:t xml:space="preserve"> 1 </w:t>
      </w:r>
      <w:r>
        <w:rPr>
          <w:rFonts w:hint="eastAsia" w:ascii="宋体" w:hAnsi="宋体" w:cs="宋体"/>
          <w:sz w:val="24"/>
        </w:rPr>
        <w:t>方式执行。</w:t>
      </w:r>
    </w:p>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w:t>
      </w:r>
      <w:r>
        <w:rPr>
          <w:rFonts w:hint="eastAsia" w:hAnsi="宋体" w:cs="宋体"/>
          <w:sz w:val="24"/>
          <w:szCs w:val="24"/>
          <w:u w:val="single"/>
          <w:lang w:val="en-US" w:eastAsia="zh-CN"/>
        </w:rPr>
        <w:t>设备材料到货，经开箱</w:t>
      </w:r>
      <w:r>
        <w:rPr>
          <w:rFonts w:hint="eastAsia" w:hAnsi="宋体" w:cs="宋体"/>
          <w:sz w:val="24"/>
          <w:szCs w:val="24"/>
          <w:u w:val="single"/>
        </w:rPr>
        <w:t>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60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9144010755584729Q</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广州市天河区临江大道501号,020-38890283</w:t>
      </w:r>
    </w:p>
    <w:p>
      <w:pPr>
        <w:spacing w:line="384" w:lineRule="auto"/>
        <w:ind w:firstLine="480" w:firstLineChars="200"/>
        <w:outlineLvl w:val="0"/>
        <w:rPr>
          <w:rFonts w:ascii="宋体" w:hAnsi="宋体" w:eastAsia="宋体" w:cs="宋体"/>
          <w:sz w:val="24"/>
          <w:u w:val="single"/>
        </w:rPr>
      </w:pPr>
      <w:r>
        <w:rPr>
          <w:rFonts w:hint="eastAsia" w:ascii="宋体" w:hAnsi="宋体" w:cs="宋体"/>
          <w:sz w:val="24"/>
          <w:u w:val="single"/>
        </w:rPr>
        <w:t xml:space="preserve">专用发票信息：民生银行广州分行0301014140006932  </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sz w:val="24"/>
        </w:rPr>
      </w:pPr>
      <w:bookmarkStart w:id="99" w:name="_Toc474245220"/>
      <w:bookmarkStart w:id="100" w:name="_Toc518992994"/>
      <w:bookmarkStart w:id="101" w:name="_Toc520190034"/>
      <w:r>
        <w:rPr>
          <w:rFonts w:hint="eastAsia" w:ascii="宋体" w:hAnsi="宋体" w:cs="宋体"/>
          <w:b/>
          <w:bCs/>
          <w:sz w:val="24"/>
        </w:rPr>
        <w:t>质量保证</w:t>
      </w:r>
      <w:bookmarkEnd w:id="99"/>
      <w:bookmarkEnd w:id="100"/>
      <w:bookmarkEnd w:id="101"/>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2" w:name="_Toc306350467"/>
      <w:bookmarkStart w:id="103" w:name="_Toc107446862"/>
      <w:bookmarkStart w:id="104" w:name="_Toc183666531"/>
      <w:bookmarkStart w:id="105" w:name="_Toc107447255"/>
      <w:bookmarkStart w:id="106" w:name="_Toc518993000"/>
      <w:bookmarkStart w:id="107" w:name="_Toc474245226"/>
      <w:bookmarkStart w:id="108" w:name="_Toc520190040"/>
      <w:bookmarkStart w:id="109" w:name="_Toc19692"/>
      <w:r>
        <w:rPr>
          <w:rFonts w:hint="eastAsia" w:ascii="宋体" w:hAnsi="宋体" w:cs="宋体"/>
          <w:b/>
          <w:bCs/>
          <w:sz w:val="24"/>
        </w:rPr>
        <w:t>第十一条不可抗力</w:t>
      </w:r>
      <w:bookmarkEnd w:id="102"/>
      <w:bookmarkEnd w:id="103"/>
      <w:bookmarkEnd w:id="104"/>
      <w:bookmarkEnd w:id="105"/>
      <w:bookmarkEnd w:id="106"/>
      <w:bookmarkEnd w:id="107"/>
      <w:bookmarkEnd w:id="108"/>
      <w:bookmarkEnd w:id="109"/>
    </w:p>
    <w:p>
      <w:pPr>
        <w:widowControl/>
        <w:autoSpaceDE w:val="0"/>
        <w:autoSpaceDN w:val="0"/>
        <w:adjustRightInd w:val="0"/>
        <w:spacing w:line="384" w:lineRule="auto"/>
        <w:ind w:firstLine="480" w:firstLineChars="200"/>
        <w:rPr>
          <w:rFonts w:ascii="宋体" w:hAnsi="宋体" w:cs="宋体"/>
          <w:bCs/>
          <w:sz w:val="24"/>
        </w:rPr>
      </w:pPr>
      <w:bookmarkStart w:id="110" w:name="_Toc306350468"/>
      <w:bookmarkStart w:id="111" w:name="_Toc12010"/>
      <w:bookmarkStart w:id="112"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118172294"/>
      <w:bookmarkStart w:id="114" w:name="_Toc518993001"/>
      <w:bookmarkStart w:id="115" w:name="_Toc107447257"/>
      <w:bookmarkStart w:id="116" w:name="_Toc520190041"/>
      <w:bookmarkStart w:id="117" w:name="_Toc107446864"/>
      <w:bookmarkStart w:id="118"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0"/>
      <w:bookmarkEnd w:id="111"/>
      <w:bookmarkEnd w:id="112"/>
      <w:bookmarkEnd w:id="113"/>
      <w:bookmarkEnd w:id="114"/>
      <w:bookmarkEnd w:id="115"/>
      <w:bookmarkEnd w:id="116"/>
      <w:bookmarkEnd w:id="117"/>
      <w:bookmarkEnd w:id="118"/>
    </w:p>
    <w:p>
      <w:pPr>
        <w:spacing w:line="384" w:lineRule="auto"/>
        <w:ind w:firstLine="482"/>
        <w:rPr>
          <w:rFonts w:ascii="宋体" w:hAnsi="宋体" w:cs="宋体"/>
          <w:bCs/>
          <w:sz w:val="24"/>
        </w:rPr>
      </w:pPr>
      <w:bookmarkStart w:id="119" w:name="_Toc306350469"/>
      <w:bookmarkStart w:id="120"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9"/>
      <w:bookmarkEnd w:id="120"/>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lang w:val="en-US" w:eastAsia="zh-CN"/>
        </w:rPr>
        <w:t>肆</w:t>
      </w:r>
      <w:r>
        <w:rPr>
          <w:rFonts w:hint="eastAsia" w:ascii="宋体" w:hAnsi="宋体" w:cs="宋体"/>
          <w:sz w:val="24"/>
        </w:rPr>
        <w:t>份，乙方</w:t>
      </w:r>
      <w:r>
        <w:rPr>
          <w:rFonts w:hint="eastAsia" w:ascii="宋体" w:hAnsi="宋体" w:cs="宋体"/>
          <w:sz w:val="24"/>
          <w:lang w:val="en-US" w:eastAsia="zh-CN"/>
        </w:rPr>
        <w:t>贰</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2"/>
        <w:jc w:val="left"/>
        <w:rPr>
          <w:rFonts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 xml:space="preserve">四 </w:t>
      </w:r>
      <w:r>
        <w:rPr>
          <w:rFonts w:hint="eastAsia" w:ascii="宋体" w:hAnsi="宋体" w:cs="宋体"/>
          <w:b/>
          <w:bCs/>
          <w:sz w:val="24"/>
        </w:rPr>
        <w:t>条</w:t>
      </w:r>
      <w:bookmarkStart w:id="121" w:name="_Toc107446871"/>
      <w:bookmarkStart w:id="122" w:name="_Toc107447264"/>
      <w:r>
        <w:rPr>
          <w:rFonts w:hint="eastAsia" w:ascii="宋体" w:hAnsi="宋体" w:cs="宋体"/>
          <w:b/>
          <w:bCs/>
          <w:sz w:val="24"/>
        </w:rPr>
        <w:t>合同生效及其他</w:t>
      </w:r>
      <w:bookmarkEnd w:id="96"/>
      <w:bookmarkEnd w:id="97"/>
      <w:bookmarkEnd w:id="98"/>
      <w:bookmarkEnd w:id="121"/>
      <w:bookmarkEnd w:id="122"/>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.2</w:t>
      </w:r>
      <w:r>
        <w:rPr>
          <w:rFonts w:hint="eastAsia" w:ascii="宋体" w:hAnsi="宋体" w:cs="宋体"/>
          <w:sz w:val="24"/>
        </w:rPr>
        <w:t>本合同正文一式</w:t>
      </w:r>
      <w:r>
        <w:rPr>
          <w:rFonts w:hint="eastAsia" w:ascii="宋体" w:hAnsi="宋体" w:cs="宋体"/>
          <w:sz w:val="24"/>
          <w:u w:val="single"/>
          <w:lang w:val="en-US" w:eastAsia="zh-CN"/>
        </w:rPr>
        <w:t>陆</w:t>
      </w:r>
      <w:r>
        <w:rPr>
          <w:rFonts w:hint="eastAsia" w:ascii="宋体" w:hAnsi="宋体" w:cs="宋体"/>
          <w:sz w:val="24"/>
        </w:rPr>
        <w:t>份，其中：甲方</w:t>
      </w:r>
      <w:r>
        <w:rPr>
          <w:rFonts w:hint="eastAsia" w:ascii="宋体" w:hAnsi="宋体" w:cs="宋体"/>
          <w:sz w:val="24"/>
          <w:u w:val="single"/>
          <w:lang w:val="en-US" w:eastAsia="zh-CN"/>
        </w:rPr>
        <w:t>伍</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pPr>
      <w:r>
        <w:rPr>
          <w:rFonts w:ascii="宋体" w:hAnsi="宋体" w:cs="宋体"/>
          <w:sz w:val="24"/>
        </w:rPr>
        <w:t>1</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3补充条款</w:t>
      </w:r>
      <w:r>
        <w:rPr>
          <w:rFonts w:hint="eastAsia" w:ascii="宋体" w:hAnsi="宋体" w:cs="宋体"/>
          <w:sz w:val="24"/>
          <w:lang w:eastAsia="zh-CN"/>
        </w:rPr>
        <w:t>：</w:t>
      </w:r>
      <w:r>
        <w:rPr>
          <w:rFonts w:hint="eastAsia" w:ascii="宋体" w:hAnsi="宋体" w:cs="宋体"/>
          <w:sz w:val="24"/>
          <w:lang w:val="en-US" w:eastAsia="zh-CN"/>
        </w:rPr>
        <w:t>甲方指导项目负责人</w:t>
      </w:r>
      <w:r>
        <w:rPr>
          <w:rFonts w:hint="eastAsia" w:ascii="宋体" w:hAnsi="宋体" w:cs="宋体"/>
          <w:sz w:val="24"/>
          <w:u w:val="single"/>
          <w:lang w:val="en-US" w:eastAsia="zh-CN"/>
        </w:rPr>
        <w:t xml:space="preserve">       </w:t>
      </w:r>
      <w:r>
        <w:rPr>
          <w:rFonts w:hint="eastAsia" w:ascii="宋体" w:hAnsi="宋体" w:cs="宋体"/>
          <w:sz w:val="24"/>
          <w:lang w:val="en-US" w:eastAsia="zh-CN"/>
        </w:rPr>
        <w:t>电话：</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发包</w:t>
      </w:r>
      <w:r>
        <w:rPr>
          <w:rFonts w:hint="eastAsia" w:ascii="宋体" w:hAnsi="宋体" w:cs="宋体"/>
          <w:sz w:val="24"/>
          <w:highlight w:val="none"/>
        </w:rPr>
        <w:t>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spacing w:line="480" w:lineRule="exact"/>
        <w:ind w:firstLine="720" w:firstLineChars="300"/>
        <w:rPr>
          <w:rFonts w:hint="eastAsia" w:ascii="宋体" w:hAnsi="宋体" w:eastAsia="宋体" w:cs="宋体"/>
          <w:sz w:val="24"/>
          <w:szCs w:val="24"/>
        </w:rPr>
      </w:pPr>
    </w:p>
    <w:p>
      <w:pPr>
        <w:pStyle w:val="22"/>
        <w:ind w:left="0" w:leftChars="0" w:firstLine="0" w:firstLineChars="0"/>
        <w:rPr>
          <w:rFonts w:hint="eastAsia" w:ascii="宋体" w:hAnsi="宋体" w:eastAsia="宋体" w:cs="宋体"/>
          <w:sz w:val="24"/>
          <w:szCs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hint="eastAsia"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500" w:lineRule="exact"/>
        <w:ind w:right="-624" w:rightChars="-297"/>
        <w:rPr>
          <w:rFonts w:hAnsi="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发包</w:t>
      </w:r>
      <w:r>
        <w:rPr>
          <w:rFonts w:hint="eastAsia" w:ascii="宋体" w:hAnsi="宋体" w:cs="宋体"/>
          <w:b/>
          <w:bCs/>
          <w:szCs w:val="21"/>
          <w:highlight w:val="none"/>
        </w:rPr>
        <w:t>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7080836"/>
      <w:bookmarkStart w:id="124" w:name="_Toc389815031"/>
      <w:bookmarkStart w:id="125"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2022年龙归分公司三期景观池增加循环消毒系统及余泥处置站围栏设置项目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（2022年龙归分公司三期景观池增加循环消毒系统及余泥处置站围栏设置项目）+（</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ascii="宋体" w:hAnsi="宋体" w:cs="宋体"/>
          <w:b/>
          <w:szCs w:val="21"/>
          <w:highlight w:val="none"/>
        </w:rPr>
      </w:pPr>
      <w:r>
        <w:rPr>
          <w:rFonts w:hint="eastAsia" w:ascii="宋体" w:hAnsi="宋体" w:cs="宋体"/>
          <w:b/>
          <w:szCs w:val="21"/>
          <w:highlight w:val="none"/>
        </w:rPr>
        <w:t>附件3：</w:t>
      </w:r>
      <w:bookmarkEnd w:id="123"/>
      <w:bookmarkEnd w:id="124"/>
      <w:bookmarkEnd w:id="125"/>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hint="eastAsia"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pStyle w:val="28"/>
      </w:pPr>
    </w:p>
    <w:p>
      <w:pPr>
        <w:spacing w:line="560" w:lineRule="exact"/>
        <w:rPr>
          <w:rFonts w:ascii="宋体" w:hAnsi="宋体" w:cs="Arial"/>
          <w:kern w:val="0"/>
          <w:sz w:val="24"/>
          <w:highlight w:val="none"/>
        </w:rPr>
      </w:pPr>
      <w:bookmarkStart w:id="126"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Style w:val="26"/>
          <w:rFonts w:asciiTheme="minorEastAsia" w:hAnsiTheme="minorEastAsia" w:eastAsiaTheme="minorEastAsia"/>
          <w:b w:val="0"/>
          <w:highlight w:val="none"/>
          <w:u w:val="single"/>
        </w:rPr>
      </w:pPr>
      <w:r>
        <w:rPr>
          <w:rFonts w:hint="eastAsia" w:ascii="宋体" w:hAnsi="宋体" w:cs="Arial"/>
          <w:kern w:val="0"/>
          <w:sz w:val="24"/>
          <w:highlight w:val="none"/>
        </w:rPr>
        <w:t xml:space="preserve">乙方： </w:t>
      </w:r>
    </w:p>
    <w:bookmarkEnd w:id="126"/>
    <w:p>
      <w:pPr>
        <w:adjustRightInd w:val="0"/>
        <w:snapToGrid w:val="0"/>
        <w:spacing w:line="560" w:lineRule="exact"/>
        <w:ind w:firstLine="480" w:firstLineChars="200"/>
        <w:jc w:val="left"/>
        <w:rPr>
          <w:rFonts w:hint="eastAsia" w:asciiTheme="minorEastAsia" w:hAnsiTheme="minorEastAsia" w:eastAsiaTheme="minorEastAsia"/>
          <w:sz w:val="24"/>
          <w:highlight w:val="non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sz w:val="24"/>
          <w:highlight w:val="none"/>
          <w:u w:val="single"/>
          <w:lang w:eastAsia="zh-CN"/>
        </w:rPr>
        <w:t>2022年龙归分公司三期景观池增加循环消毒系统及余泥处置站围栏设置项目</w:t>
      </w:r>
      <w:r>
        <w:rPr>
          <w:rFonts w:hint="eastAsia" w:asciiTheme="minorEastAsia" w:hAnsiTheme="minorEastAsia" w:eastAsiaTheme="minorEastAsia"/>
          <w:sz w:val="24"/>
          <w:highlight w:val="none"/>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 二、甲方权责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五、补充条款：</w:t>
      </w:r>
      <w:r>
        <w:rPr>
          <w:rFonts w:hint="eastAsia" w:asciiTheme="minorEastAsia" w:hAnsiTheme="minorEastAsia" w:eastAsiaTheme="minorEastAsia"/>
          <w:b w:val="0"/>
          <w:bCs/>
          <w:sz w:val="24"/>
          <w:highlight w:val="none"/>
          <w:u w:val="single"/>
        </w:rPr>
        <w:t xml:space="preserve">                 </w:t>
      </w:r>
      <w:r>
        <w:rPr>
          <w:rFonts w:hint="eastAsia" w:asciiTheme="minorEastAsia" w:hAnsiTheme="minorEastAsia" w:eastAsiaTheme="minorEastAsia"/>
          <w:b/>
          <w:sz w:val="24"/>
          <w:highlight w:val="none"/>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仿宋_GB2312" w:eastAsia="仿宋_GB2312" w:hAnsi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pStyle w:val="28"/>
        <w:rPr>
          <w:rFonts w:ascii="宋体" w:hAnsi="宋体" w:cs="宋体"/>
          <w:b/>
          <w:szCs w:val="21"/>
          <w:highlight w:val="none"/>
        </w:rPr>
      </w:pPr>
    </w:p>
    <w:p>
      <w:pPr>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6"/>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2022年龙归分公司三期景观池增加循环消毒系统及余泥处置站围栏设置项目 </w:t>
      </w:r>
      <w:r>
        <w:rPr>
          <w:rFonts w:hint="eastAsia" w:ascii="仿宋" w:hAnsi="仿宋" w:eastAsia="仿宋" w:cs="仿宋"/>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7"/>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2"/>
        <w:ind w:firstLine="0"/>
        <w:rPr>
          <w:rFonts w:hint="eastAsia"/>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附件5：工程量清单报价</w:t>
      </w:r>
    </w:p>
    <w:tbl>
      <w:tblPr>
        <w:tblStyle w:val="23"/>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18903.15</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1.挖沟槽土方，挖掘机开挖*0.95；人工开挖*0.05</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270.306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1.回填土 夯实机夯实 槽、坑</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105.9285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1.挖掘机装土方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164.3775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010515001002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1.现浇构件圆钢 φ25内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040502008006</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1.DN50刚性套管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040502008007</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1.DN80刚性套管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现浇混凝土池底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1.150mm现浇钢砼池底</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17.6175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040601007002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现浇混凝土池壁(隔墙)</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1.200mm现浇钢砼池壁</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34.338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1.不锈钢盖板购装，尺寸详见图纸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040601027003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1.池底抹灰：20mm厚M7.5水泥防水砂浆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040601027004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1.池壁抹灰：20mm厚M7.5水泥防水砂浆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040305001002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1.C15素砼垫层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2.垫层厚度：100mm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C15素砼设备基础</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1.C15素砼设备基础</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040901009003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1.预埋C20槽钢、吊环、止水钢板</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040601030002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011204003001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块料墙面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1.池壁贴块料600*600块料面砖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2.20mm 1：2.5水泥砂浆找平层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51.504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设备井合计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031006011002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1.成套设备，含水泵、砂缸、消毒设备，详见图纸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1.配置详见图纸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回水口 DN50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1.回水口 DN50 ABS</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布水口DN80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1.可调节流量式布水口</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工艺管网</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1.挖掘机装土方</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0.5672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1.管基内回填中粗砂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44.433</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1.管基内原土回填</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56.1491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1.PE聚乙烯给水管 PE100 0.6Mpa</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011107001002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人行道砖恢复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1.人行道砖 1：3水泥砂浆垫层(结合层) 厚度3cm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2.水泥石屑混合料 水泥含量 6% 厚度(cm):30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3.水泥混凝土路面 厚度 15cm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工艺管网合计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绿化园建</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1.台湾草恢复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2.草皮保养 人工灌溉 养护期4个月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绿化园建合计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隐形不锈钢护栏</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050307006001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铁艺栏杆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1.防护材料种类:不锈钢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2.栏杆高度:1.5米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3.主要参数:直径8mm*9根不锈钢绳索、2000x100x10厚钢板（间距2米）面喷墨绿色漆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隐形不锈钢护栏合计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1.1000*800配电箱购装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2.户外安装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3.箱内配置详见配电图</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1.SC50保护管埋地敷设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1.SC30保护管埋地敷设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1.WDZB-1KV-4*35+1*16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1.ZR-YJV-5*6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1.ZR-YJV-5*4</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040601030003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1.构筑物名称:景观池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2.试验方式:闭水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3.其他:检查、排水、现场清理等</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080403006001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防水堵漏（单价暂定）</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1.部位:景观池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2.材质:按现场据实确定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3.工艺要求:对景观池空鼓区域、穿管区域进行详细摸排，据实制定方案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粤040101007001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挡土板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041102034001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池底模板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041102035001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池壁(隔墙)模板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011702024001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楼梯</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370"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8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ind w:firstLine="0"/>
      </w:pPr>
    </w:p>
    <w:p>
      <w:pPr>
        <w:spacing w:line="360" w:lineRule="auto"/>
        <w:rPr>
          <w:rFonts w:hint="eastAsia" w:ascii="宋体" w:hAnsi="宋体" w:cs="宋体"/>
          <w:b/>
          <w:bCs/>
          <w:szCs w:val="21"/>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502"/>
        <w:gridCol w:w="190"/>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516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59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30"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18903.15</w:t>
            </w: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1"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3"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4"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54"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23"/>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298"/>
        <w:gridCol w:w="168"/>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89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51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8"/>
        <w:rPr>
          <w:rFonts w:hAnsi="宋体" w:eastAsia="宋体"/>
          <w:b/>
          <w:color w:val="auto"/>
          <w:highlight w:val="none"/>
        </w:rPr>
      </w:pPr>
    </w:p>
    <w:p>
      <w:pPr>
        <w:rPr>
          <w:rFonts w:ascii="宋体" w:hAnsi="宋体" w:cs="宋体"/>
          <w:bCs/>
          <w:sz w:val="24"/>
          <w:szCs w:val="24"/>
          <w:highlight w:val="none"/>
        </w:rPr>
      </w:pPr>
    </w:p>
    <w:p>
      <w:pPr>
        <w:pStyle w:val="9"/>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adjustRightInd w:val="0"/>
        <w:snapToGrid w:val="0"/>
        <w:rPr>
          <w:rFonts w:ascii="宋体" w:hAnsi="宋体" w:cs="宋体"/>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3"/>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3"/>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bl>
    <w:p>
      <w:pPr>
        <w:pStyle w:val="4"/>
        <w:jc w:val="both"/>
        <w:rPr>
          <w:rFonts w:hint="eastAsia"/>
          <w:color w:val="auto"/>
          <w:highlight w:val="none"/>
        </w:rPr>
      </w:pPr>
    </w:p>
    <w:p>
      <w:pPr>
        <w:pStyle w:val="4"/>
        <w:rPr>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2334260</wp:posOffset>
                </wp:positionH>
                <wp:positionV relativeFrom="paragraph">
                  <wp:posOffset>481965</wp:posOffset>
                </wp:positionV>
                <wp:extent cx="958850" cy="0"/>
                <wp:effectExtent l="0" t="0" r="0" b="0"/>
                <wp:wrapNone/>
                <wp:docPr id="2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3.8pt;margin-top:37.95pt;height:0pt;width:75.5pt;z-index:251677696;mso-width-relative:page;mso-height-relative:page;" filled="f" stroked="t" coordsize="21600,21600" o:gfxdata="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mb/1wAAAAkBAAAPAAAA&#10;AAAAAAEAIAAAACIAAABkcnMvZG93bnJldi54bWxQSwECFAAUAAAACACHTuJAv76Ddd0BAACkAwAA&#10;DgAAAAAAAAABACAAAAAmAQAAZHJzL2Uyb0RvYy54bWxQSwUGAAAAAAYABgBZAQAAd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2315845</wp:posOffset>
                </wp:positionH>
                <wp:positionV relativeFrom="paragraph">
                  <wp:posOffset>86995</wp:posOffset>
                </wp:positionV>
                <wp:extent cx="958850" cy="0"/>
                <wp:effectExtent l="0" t="0" r="0" b="0"/>
                <wp:wrapNone/>
                <wp:docPr id="1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2.35pt;margin-top:6.85pt;height:0pt;width:75.5pt;z-index:251676672;mso-width-relative:page;mso-height-relative:page;" filled="f" stroked="t" coordsize="21600,21600" o:gfxdata="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r01f7XAAAACQEAAA8AAAAA&#10;AAAAAQAgAAAAIgAAAGRycy9kb3ducmV2LnhtbFBLAQIUABQAAAAIAIdO4kCUNhLy3AEAAKQDAAAO&#10;AAAAAAAAAAEAIAAAACYBAABkcnMvZTJvRG9jLnhtbFBLBQYAAAAABgAGAFkBAAB0BQAAAAA=&#10;">
                <v:fill on="f" focussize="0,0"/>
                <v:stroke color="#000000" joinstyle="round"/>
                <v:imagedata o:title=""/>
                <o:lock v:ext="edit" aspectratio="f"/>
              </v:shape>
            </w:pict>
          </mc:Fallback>
        </mc:AlternateContent>
      </w:r>
      <w:r>
        <w:rPr>
          <w:rFonts w:hint="eastAsia"/>
          <w:highlight w:val="none"/>
        </w:rPr>
        <w:t>第七章</w:t>
      </w:r>
    </w:p>
    <w:p>
      <w:pPr>
        <w:pStyle w:val="37"/>
        <w:rPr>
          <w:highlight w:val="none"/>
        </w:rPr>
      </w:pPr>
    </w:p>
    <w:p>
      <w:pPr>
        <w:pStyle w:val="4"/>
        <w:rPr>
          <w:highlight w:val="none"/>
        </w:rPr>
      </w:pPr>
      <w:r>
        <w:rPr>
          <w:rFonts w:hint="eastAsia"/>
          <w:highlight w:val="none"/>
        </w:rPr>
        <w:t>响应文件</w:t>
      </w:r>
      <w:r>
        <w:rPr>
          <w:rFonts w:hint="eastAsia"/>
          <w:highlight w:val="none"/>
          <w:lang w:val="en-US" w:eastAsia="zh-CN"/>
        </w:rPr>
        <w:t>格式要求</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7616390"/>
      <w:bookmarkStart w:id="130" w:name="_Toc88209953"/>
      <w:r>
        <w:rPr>
          <w:rFonts w:hint="eastAsia" w:ascii="仿宋_GB2312" w:eastAsia="仿宋_GB2312"/>
          <w:color w:val="auto"/>
          <w:sz w:val="28"/>
          <w:szCs w:val="28"/>
          <w:highlight w:val="none"/>
        </w:rPr>
        <w:t>2.法定代表人证明或授权委托书</w:t>
      </w:r>
      <w:bookmarkEnd w:id="129"/>
      <w:bookmarkEnd w:id="130"/>
      <w:bookmarkStart w:id="131" w:name="_Toc88209956"/>
      <w:bookmarkStart w:id="13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3" w:name="_Toc28619645"/>
      <w:bookmarkStart w:id="134" w:name="_Toc6313"/>
      <w:bookmarkStart w:id="135" w:name="_Toc88209957"/>
      <w:bookmarkStart w:id="136" w:name="_Toc12665"/>
      <w:bookmarkStart w:id="137" w:name="_Toc87616394"/>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8209958"/>
      <w:bookmarkStart w:id="139" w:name="_Toc22527"/>
      <w:bookmarkStart w:id="140" w:name="_Toc29833"/>
      <w:bookmarkStart w:id="141"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28"/>
          <w:szCs w:val="28"/>
          <w:highlight w:val="none"/>
        </w:rPr>
        <w:t xml:space="preserve">   供应商名称：</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 xml:space="preserve">     单位性质：</w:t>
      </w:r>
      <w:r>
        <w:rPr>
          <w:rFonts w:hint="eastAsia" w:ascii="仿宋_GB2312" w:hAnsi="宋体" w:eastAsia="仿宋_GB2312" w:cs="Times New Roman"/>
          <w:color w:val="auto"/>
          <w:sz w:val="28"/>
          <w:szCs w:val="28"/>
          <w:highlight w:val="none"/>
          <w:u w:val="single"/>
        </w:rPr>
        <w:t xml:space="preserve">                            </w:t>
      </w:r>
    </w:p>
    <w:p>
      <w:pPr>
        <w:pStyle w:val="38"/>
        <w:snapToGrid w:val="0"/>
        <w:spacing w:after="0" w:line="600" w:lineRule="exact"/>
        <w:ind w:firstLine="700" w:firstLineChars="250"/>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地    址：</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成立时间：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月</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日</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经营期限：</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姓名：</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性别：</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年龄：</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身份证号码：</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职务：</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系</w:t>
      </w:r>
      <w:r>
        <w:rPr>
          <w:rFonts w:hint="eastAsia" w:ascii="仿宋_GB2312" w:hAnsi="宋体" w:eastAsia="仿宋_GB2312" w:cs="Times New Roman"/>
          <w:color w:val="auto"/>
          <w:sz w:val="28"/>
          <w:szCs w:val="28"/>
          <w:highlight w:val="none"/>
          <w:u w:val="single"/>
        </w:rPr>
        <w:t xml:space="preserve">     (供应商名称)       </w:t>
      </w:r>
      <w:r>
        <w:rPr>
          <w:rFonts w:hint="eastAsia" w:ascii="仿宋_GB2312" w:hAnsi="宋体" w:eastAsia="仿宋_GB2312" w:cs="Times New Roman"/>
          <w:color w:val="auto"/>
          <w:sz w:val="28"/>
          <w:szCs w:val="28"/>
          <w:highlight w:val="none"/>
        </w:rPr>
        <w:t xml:space="preserve"> 的法定代表人。</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特此证明。</w:t>
      </w:r>
    </w:p>
    <w:p>
      <w:pPr>
        <w:adjustRightInd w:val="0"/>
        <w:snapToGrid w:val="0"/>
        <w:spacing w:line="600" w:lineRule="exact"/>
        <w:ind w:firstLine="655" w:firstLineChars="234"/>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19830"/>
      <w:bookmarkStart w:id="143" w:name="_Toc87616400"/>
      <w:bookmarkStart w:id="144" w:name="_Toc88209963"/>
      <w:bookmarkStart w:id="145"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r>
        <w:rPr>
          <w:rFonts w:hint="eastAsia" w:ascii="宋体" w:hAnsi="宋体" w:eastAsia="宋体" w:cs="宋体"/>
          <w:b/>
          <w:color w:val="auto"/>
          <w:sz w:val="21"/>
          <w:szCs w:val="21"/>
          <w:highlight w:val="none"/>
          <w:lang w:eastAsia="zh-CN"/>
        </w:rPr>
        <w:t>（</w:t>
      </w:r>
      <w:r>
        <w:rPr>
          <w:rFonts w:hint="eastAsia" w:ascii="宋体" w:hAnsi="宋体" w:cs="宋体" w:eastAsiaTheme="minorEastAsia"/>
          <w:color w:val="auto"/>
          <w:sz w:val="24"/>
          <w:szCs w:val="24"/>
          <w:highlight w:val="none"/>
          <w:lang w:val="en-GB"/>
        </w:rPr>
        <w:t>“信用中国”“全国企业信用信息公示系统”</w:t>
      </w:r>
      <w:r>
        <w:rPr>
          <w:rFonts w:hint="eastAsia" w:ascii="宋体" w:hAnsi="宋体" w:eastAsia="宋体" w:cs="宋体"/>
          <w:b/>
          <w:color w:val="auto"/>
          <w:sz w:val="21"/>
          <w:szCs w:val="21"/>
          <w:highlight w:val="none"/>
          <w:lang w:eastAsia="zh-CN"/>
        </w:rPr>
        <w:t>）</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jc w:val="left"/>
        <w:rPr>
          <w:rFonts w:hint="eastAsia" w:ascii="宋体" w:hAnsi="宋体" w:eastAsia="宋体" w:cs="宋体"/>
          <w:color w:val="auto"/>
          <w:kern w:val="2"/>
          <w:sz w:val="24"/>
          <w:szCs w:val="24"/>
          <w:highlight w:val="none"/>
          <w:lang w:val="en-GB"/>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tbl>
      <w:tblPr>
        <w:tblStyle w:val="23"/>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仿宋_GB2312" w:eastAsia="仿宋_GB2312"/>
                <w:color w:val="auto"/>
                <w:sz w:val="28"/>
                <w:szCs w:val="28"/>
                <w:highlight w:val="none"/>
                <w:u w:val="single"/>
              </w:rPr>
              <w:t>18903.15</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1.挖沟槽土方，挖掘机开挖*0.95；人工开挖*0.05</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270.306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1.回填土 夯实机夯实 槽、坑</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105.9285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1.挖掘机装土方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164.3775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010515001002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1.现浇构件圆钢 φ25内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040502008006</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1.DN50刚性套管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040502008007</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1.DN80刚性套管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现浇混凝土池底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1.150mm现浇钢砼池底</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17.6175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040601007002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现浇混凝土池壁(隔墙)</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1.200mm现浇钢砼池壁</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34.338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不锈钢盖板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1.不锈钢盖板购装，尺寸详见图纸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040601027003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1.池底抹灰：20mm厚M7.5水泥防水砂浆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040601027004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1.池壁抹灰：20mm厚M7.5水泥防水砂浆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040305001002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1.C15素砼垫层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2.垫层厚度：100mm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C15素砼设备基础</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1.C15素砼设备基础</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040901009003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1.预埋C20槽钢、吊环、止水钢板</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040601030002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011204003001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块料墙面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1.池壁贴块料600*600块料面砖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2.20mm 1：2.5水泥砂浆找平层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51.504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设备井合计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031006011002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1.成套设备，含水泵、砂缸、消毒设备，详见图纸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1.配置详见图纸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回水口 DN50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1.回水口 DN50 ABS</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布水口DN80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1.可调节流量式布水口</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一体化设备合计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工艺管网</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1.挖掘机装土方</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0.5672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1.管基内回填中粗砂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44.433</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1.管基内原土回填</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56.1491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1.PE聚乙烯给水管 PE100 0.6Mpa</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011107001002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人行道砖恢复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1.人行道砖 1：3水泥砂浆垫层(结合层) 厚度3cm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2.水泥石屑混合料 水泥含量 6% 厚度(cm):30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3.水泥混凝土路面 厚度 15cm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工艺管网合计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绿化园建</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1.台湾草恢复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2.草皮保养 人工灌溉 养护期4个月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绿化园建合计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隐形不锈钢护栏</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050307006001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铁艺栏杆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1.防护材料种类:不锈钢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2.栏杆高度:1.5米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3.主要参数:直径8mm*9根不锈钢绳索、2000x100x10厚钢板（间距2米）面喷墨绿色漆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隐形不锈钢护栏合计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循环消毒系统合计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1.1000*800配电箱购装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2.户外安装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3.箱内配置详见配电图</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1.SC50保护管埋地敷设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1.SC30保护管埋地敷设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1.WDZB-1KV-4*35+1*16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1.ZR-YJV-5*6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1.ZR-YJV-5*4</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040601030003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1.构筑物名称:景观池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2.试验方式:闭水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3.其他:检查、排水、现场清理等</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080403006001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防水堵漏（单价暂定）</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1.部位:景观池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2.材质:按现场据实确定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3.工艺要求:对景观池空鼓区域、穿管区域进行详细摸排，据实制定方案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漏水点检测与修复合计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粤040101007001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挡土板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041102034001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池底模板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041102035001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池壁(隔墙)模板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011702024001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楼梯</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370"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8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502"/>
        <w:gridCol w:w="190"/>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516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59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0"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18903.15</w:t>
            </w: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1"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3"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54"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2"/>
        <w:rPr>
          <w:rFonts w:hint="default"/>
          <w:color w:val="auto"/>
          <w:highlight w:val="none"/>
          <w:lang w:val="en-US"/>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298"/>
        <w:gridCol w:w="168"/>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89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149" w:name="_Toc16386"/>
            <w:bookmarkStart w:id="150" w:name="_Toc87616402"/>
            <w:bookmarkStart w:id="151" w:name="_Toc88209965"/>
            <w:bookmarkStart w:id="152" w:name="_Toc6058"/>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51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ySiq8BAABM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Tc0octzij3a/n3e+/uz9P5Dz3pw+xxrTHgIlpuPIDznn0R3Rm2YMCm78o&#10;iGAcO709dlcOiYj8aDadzSoMCYyNF8RnL88DxHQrvSXZaCjg+EpX+eZbTPvUMSVXc/5GG1NGaNwb&#10;B2JmD8vc9xyzlYblcBC09O0W9fQ4+YY6XE1KzJ3DxuYlGQ0YjeVorAPoVVe2KNeL4XK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4DySiq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Dik6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aDik6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XQkK4BAABM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dU+K4xRkdvr8cfvw6/PxG5rk/Q4gNpj0GTEzjjR9xzpM/ojPLHhXY/EVB&#10;BOPY6f25u3JMRORHi3qxqDAkMDZdEJ+9PQ8Q0yfpLclGSwHHV7rKd/cxHVOnlFzN+TttTBmhcb85&#10;EDN7WOZ+5JitNK7Hk6C17/aoZ8DJt9ThalJiPjtsbF6SyYDJWE/GNoDe9GWLcr0YrrcJSRRuucIR&#10;9lQYR1bUndYr78T7e8l6+wlW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ldCQ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s>
  <w:rsids>
    <w:rsidRoot w:val="005D618A"/>
    <w:rsid w:val="003D60BA"/>
    <w:rsid w:val="00411689"/>
    <w:rsid w:val="005D618A"/>
    <w:rsid w:val="00911ECD"/>
    <w:rsid w:val="00A042E0"/>
    <w:rsid w:val="00B26BB1"/>
    <w:rsid w:val="00B26E21"/>
    <w:rsid w:val="00F83B64"/>
    <w:rsid w:val="013E3461"/>
    <w:rsid w:val="02090C75"/>
    <w:rsid w:val="02845568"/>
    <w:rsid w:val="02A23A3C"/>
    <w:rsid w:val="035D130A"/>
    <w:rsid w:val="039110A9"/>
    <w:rsid w:val="03AC246A"/>
    <w:rsid w:val="03B23056"/>
    <w:rsid w:val="03DC3EBA"/>
    <w:rsid w:val="03F9794D"/>
    <w:rsid w:val="04311E39"/>
    <w:rsid w:val="046A2461"/>
    <w:rsid w:val="04794AEB"/>
    <w:rsid w:val="051C2970"/>
    <w:rsid w:val="060C3611"/>
    <w:rsid w:val="06AA06F8"/>
    <w:rsid w:val="06C64829"/>
    <w:rsid w:val="06E13A83"/>
    <w:rsid w:val="077D16D2"/>
    <w:rsid w:val="082A69F3"/>
    <w:rsid w:val="08675FC8"/>
    <w:rsid w:val="09B713FD"/>
    <w:rsid w:val="09E36E09"/>
    <w:rsid w:val="09EF6ACC"/>
    <w:rsid w:val="0A315056"/>
    <w:rsid w:val="0AA213B4"/>
    <w:rsid w:val="0AF61C7E"/>
    <w:rsid w:val="0AFB45AD"/>
    <w:rsid w:val="0B351E9B"/>
    <w:rsid w:val="0B4C50D3"/>
    <w:rsid w:val="0B806B92"/>
    <w:rsid w:val="0B827E94"/>
    <w:rsid w:val="0B842F76"/>
    <w:rsid w:val="0BD070E1"/>
    <w:rsid w:val="0C247926"/>
    <w:rsid w:val="0C34359C"/>
    <w:rsid w:val="0D175D97"/>
    <w:rsid w:val="0D794204"/>
    <w:rsid w:val="0E2125D1"/>
    <w:rsid w:val="0E214211"/>
    <w:rsid w:val="0E5F2769"/>
    <w:rsid w:val="0F4D75A3"/>
    <w:rsid w:val="0F5B2DCA"/>
    <w:rsid w:val="0FED051E"/>
    <w:rsid w:val="0FEE4C29"/>
    <w:rsid w:val="10031608"/>
    <w:rsid w:val="10046082"/>
    <w:rsid w:val="10D30256"/>
    <w:rsid w:val="111703D2"/>
    <w:rsid w:val="112B101A"/>
    <w:rsid w:val="119B53FC"/>
    <w:rsid w:val="12424CDC"/>
    <w:rsid w:val="12871873"/>
    <w:rsid w:val="129A2738"/>
    <w:rsid w:val="12B56BF1"/>
    <w:rsid w:val="12CB1A89"/>
    <w:rsid w:val="131840FB"/>
    <w:rsid w:val="13467417"/>
    <w:rsid w:val="136E76CF"/>
    <w:rsid w:val="1370678F"/>
    <w:rsid w:val="13C75DA5"/>
    <w:rsid w:val="13D47B54"/>
    <w:rsid w:val="145F08C6"/>
    <w:rsid w:val="14663C28"/>
    <w:rsid w:val="15776308"/>
    <w:rsid w:val="15BC6B3C"/>
    <w:rsid w:val="164D40B0"/>
    <w:rsid w:val="1694429A"/>
    <w:rsid w:val="17357AE4"/>
    <w:rsid w:val="17635326"/>
    <w:rsid w:val="17936CF1"/>
    <w:rsid w:val="17DD4A6A"/>
    <w:rsid w:val="18236EFD"/>
    <w:rsid w:val="182C3D55"/>
    <w:rsid w:val="189D5B1F"/>
    <w:rsid w:val="18A34CD0"/>
    <w:rsid w:val="19A53EA8"/>
    <w:rsid w:val="19B64DBC"/>
    <w:rsid w:val="1A373ACF"/>
    <w:rsid w:val="1A895341"/>
    <w:rsid w:val="1B0D071F"/>
    <w:rsid w:val="1B4568CE"/>
    <w:rsid w:val="1B9015B7"/>
    <w:rsid w:val="1BF54245"/>
    <w:rsid w:val="1C05162B"/>
    <w:rsid w:val="1C867D3A"/>
    <w:rsid w:val="1C8E15E2"/>
    <w:rsid w:val="1CD25D2F"/>
    <w:rsid w:val="1D0E6976"/>
    <w:rsid w:val="1D5A79EE"/>
    <w:rsid w:val="1D6F012F"/>
    <w:rsid w:val="1E0E2CD0"/>
    <w:rsid w:val="1E831280"/>
    <w:rsid w:val="1EBC4704"/>
    <w:rsid w:val="1F172EB5"/>
    <w:rsid w:val="1F94592D"/>
    <w:rsid w:val="1FAA7995"/>
    <w:rsid w:val="1FB860DE"/>
    <w:rsid w:val="203C5A02"/>
    <w:rsid w:val="209D4C94"/>
    <w:rsid w:val="20E84705"/>
    <w:rsid w:val="213D1644"/>
    <w:rsid w:val="218400BA"/>
    <w:rsid w:val="21AB1E2F"/>
    <w:rsid w:val="21D40498"/>
    <w:rsid w:val="22767047"/>
    <w:rsid w:val="23A05588"/>
    <w:rsid w:val="240476A1"/>
    <w:rsid w:val="2516601D"/>
    <w:rsid w:val="25431AEB"/>
    <w:rsid w:val="25BF43FD"/>
    <w:rsid w:val="25F86BCD"/>
    <w:rsid w:val="2605748B"/>
    <w:rsid w:val="269E416A"/>
    <w:rsid w:val="272100D3"/>
    <w:rsid w:val="272C72FC"/>
    <w:rsid w:val="275131CB"/>
    <w:rsid w:val="27EB149D"/>
    <w:rsid w:val="27F26EFD"/>
    <w:rsid w:val="27FD3E52"/>
    <w:rsid w:val="28E11370"/>
    <w:rsid w:val="294A756A"/>
    <w:rsid w:val="29781BF8"/>
    <w:rsid w:val="29C33ED0"/>
    <w:rsid w:val="29D5322D"/>
    <w:rsid w:val="2A025DD9"/>
    <w:rsid w:val="2A2619CB"/>
    <w:rsid w:val="2A7C2231"/>
    <w:rsid w:val="2ABB753D"/>
    <w:rsid w:val="2B7A49FA"/>
    <w:rsid w:val="2C615D26"/>
    <w:rsid w:val="2CB679ED"/>
    <w:rsid w:val="2CCF7C53"/>
    <w:rsid w:val="2D173C07"/>
    <w:rsid w:val="2D424A86"/>
    <w:rsid w:val="2D5D7769"/>
    <w:rsid w:val="2E7B52DB"/>
    <w:rsid w:val="2F324CFE"/>
    <w:rsid w:val="2FBA09F1"/>
    <w:rsid w:val="2FEF2ACF"/>
    <w:rsid w:val="30540211"/>
    <w:rsid w:val="31112A0D"/>
    <w:rsid w:val="311F4B20"/>
    <w:rsid w:val="312D7741"/>
    <w:rsid w:val="316F137F"/>
    <w:rsid w:val="31DF525F"/>
    <w:rsid w:val="31EC162B"/>
    <w:rsid w:val="32324C2E"/>
    <w:rsid w:val="327171DF"/>
    <w:rsid w:val="33B30FA8"/>
    <w:rsid w:val="341E3434"/>
    <w:rsid w:val="34BB4442"/>
    <w:rsid w:val="360B7EBA"/>
    <w:rsid w:val="362C793F"/>
    <w:rsid w:val="369C32FD"/>
    <w:rsid w:val="3743002A"/>
    <w:rsid w:val="37666E72"/>
    <w:rsid w:val="38081EA3"/>
    <w:rsid w:val="38167A04"/>
    <w:rsid w:val="38EA3CCE"/>
    <w:rsid w:val="390C6CD8"/>
    <w:rsid w:val="394B167A"/>
    <w:rsid w:val="39DA2868"/>
    <w:rsid w:val="3A4E4336"/>
    <w:rsid w:val="3A6007FE"/>
    <w:rsid w:val="3AD11318"/>
    <w:rsid w:val="3AF93D6C"/>
    <w:rsid w:val="3B7C2CE4"/>
    <w:rsid w:val="3BAF716B"/>
    <w:rsid w:val="3C0B5355"/>
    <w:rsid w:val="3C605640"/>
    <w:rsid w:val="3CD4176B"/>
    <w:rsid w:val="3CFE046A"/>
    <w:rsid w:val="3D1F44D9"/>
    <w:rsid w:val="3D5C38CD"/>
    <w:rsid w:val="3E5070F1"/>
    <w:rsid w:val="3F6C3589"/>
    <w:rsid w:val="3F850180"/>
    <w:rsid w:val="3F9004D6"/>
    <w:rsid w:val="3FBD54FE"/>
    <w:rsid w:val="400E4D5E"/>
    <w:rsid w:val="40E1138C"/>
    <w:rsid w:val="413814BA"/>
    <w:rsid w:val="41872511"/>
    <w:rsid w:val="424236D9"/>
    <w:rsid w:val="42466655"/>
    <w:rsid w:val="42C82F57"/>
    <w:rsid w:val="435707E5"/>
    <w:rsid w:val="43C76AF7"/>
    <w:rsid w:val="446828F0"/>
    <w:rsid w:val="45093E85"/>
    <w:rsid w:val="45C13B4D"/>
    <w:rsid w:val="46054BCA"/>
    <w:rsid w:val="464C6AFC"/>
    <w:rsid w:val="468B0091"/>
    <w:rsid w:val="469F2B1C"/>
    <w:rsid w:val="46A107C3"/>
    <w:rsid w:val="46B15CE2"/>
    <w:rsid w:val="46BE113D"/>
    <w:rsid w:val="46E44B13"/>
    <w:rsid w:val="4703508A"/>
    <w:rsid w:val="475023F8"/>
    <w:rsid w:val="479D361E"/>
    <w:rsid w:val="47B141B1"/>
    <w:rsid w:val="47B74789"/>
    <w:rsid w:val="480F2B9D"/>
    <w:rsid w:val="48282920"/>
    <w:rsid w:val="483D29F2"/>
    <w:rsid w:val="485321E0"/>
    <w:rsid w:val="48546AD3"/>
    <w:rsid w:val="48CA4868"/>
    <w:rsid w:val="48F005D3"/>
    <w:rsid w:val="49547ADD"/>
    <w:rsid w:val="49732351"/>
    <w:rsid w:val="498F4AF1"/>
    <w:rsid w:val="49A736C3"/>
    <w:rsid w:val="49C05787"/>
    <w:rsid w:val="49CF518D"/>
    <w:rsid w:val="4A58788D"/>
    <w:rsid w:val="4ADA1F63"/>
    <w:rsid w:val="4AE23D89"/>
    <w:rsid w:val="4B2038D0"/>
    <w:rsid w:val="4B296E7D"/>
    <w:rsid w:val="4B79394E"/>
    <w:rsid w:val="4B877F28"/>
    <w:rsid w:val="4BE60D61"/>
    <w:rsid w:val="4C62728E"/>
    <w:rsid w:val="4D916BA6"/>
    <w:rsid w:val="4DC44169"/>
    <w:rsid w:val="4DE24E21"/>
    <w:rsid w:val="4E1B19A3"/>
    <w:rsid w:val="4EF0709E"/>
    <w:rsid w:val="4F0469A4"/>
    <w:rsid w:val="50481220"/>
    <w:rsid w:val="50AA7044"/>
    <w:rsid w:val="513C6A7B"/>
    <w:rsid w:val="53040ABD"/>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8A6766"/>
    <w:rsid w:val="5AE83A50"/>
    <w:rsid w:val="5B353193"/>
    <w:rsid w:val="5BAB2917"/>
    <w:rsid w:val="5BFC33FA"/>
    <w:rsid w:val="5C3107A4"/>
    <w:rsid w:val="5C3B1B93"/>
    <w:rsid w:val="5C9220DF"/>
    <w:rsid w:val="5D4A15F3"/>
    <w:rsid w:val="5D69542A"/>
    <w:rsid w:val="5D783B72"/>
    <w:rsid w:val="5DE17916"/>
    <w:rsid w:val="5E0930EF"/>
    <w:rsid w:val="5E3D4D53"/>
    <w:rsid w:val="5E4717E6"/>
    <w:rsid w:val="5E55774C"/>
    <w:rsid w:val="5EE76B53"/>
    <w:rsid w:val="5F0066F7"/>
    <w:rsid w:val="5F4B6D32"/>
    <w:rsid w:val="60045F96"/>
    <w:rsid w:val="600C198C"/>
    <w:rsid w:val="60104DDC"/>
    <w:rsid w:val="605C0804"/>
    <w:rsid w:val="6189617B"/>
    <w:rsid w:val="61B52BB6"/>
    <w:rsid w:val="61B749C2"/>
    <w:rsid w:val="62280D20"/>
    <w:rsid w:val="62A57C53"/>
    <w:rsid w:val="62CA2457"/>
    <w:rsid w:val="638240A1"/>
    <w:rsid w:val="63833423"/>
    <w:rsid w:val="63A5257B"/>
    <w:rsid w:val="63BD3DCC"/>
    <w:rsid w:val="63C61741"/>
    <w:rsid w:val="64560967"/>
    <w:rsid w:val="64905F38"/>
    <w:rsid w:val="656B1D10"/>
    <w:rsid w:val="65B841F9"/>
    <w:rsid w:val="65E97045"/>
    <w:rsid w:val="66022B28"/>
    <w:rsid w:val="664A38E2"/>
    <w:rsid w:val="66581E87"/>
    <w:rsid w:val="66FA11D5"/>
    <w:rsid w:val="674302C7"/>
    <w:rsid w:val="677B09DA"/>
    <w:rsid w:val="680A5986"/>
    <w:rsid w:val="680D5F4B"/>
    <w:rsid w:val="68113F51"/>
    <w:rsid w:val="68E94770"/>
    <w:rsid w:val="68F949C9"/>
    <w:rsid w:val="693749A8"/>
    <w:rsid w:val="69521957"/>
    <w:rsid w:val="695A4290"/>
    <w:rsid w:val="69A31286"/>
    <w:rsid w:val="6A334932"/>
    <w:rsid w:val="6A3353FF"/>
    <w:rsid w:val="6A5D63E6"/>
    <w:rsid w:val="6A5F24D1"/>
    <w:rsid w:val="6A79523A"/>
    <w:rsid w:val="6AE347EB"/>
    <w:rsid w:val="6B434AF0"/>
    <w:rsid w:val="6B57675A"/>
    <w:rsid w:val="6BDD7B4D"/>
    <w:rsid w:val="6EAC6B91"/>
    <w:rsid w:val="6EBC0B3A"/>
    <w:rsid w:val="6EF51C7D"/>
    <w:rsid w:val="6F025DD7"/>
    <w:rsid w:val="6F8363E5"/>
    <w:rsid w:val="6FAC3CC5"/>
    <w:rsid w:val="6FC746F5"/>
    <w:rsid w:val="70317AC6"/>
    <w:rsid w:val="704B26F7"/>
    <w:rsid w:val="70863262"/>
    <w:rsid w:val="70A76ED3"/>
    <w:rsid w:val="71860B17"/>
    <w:rsid w:val="723B27CC"/>
    <w:rsid w:val="72687227"/>
    <w:rsid w:val="729F2B57"/>
    <w:rsid w:val="72A03FD9"/>
    <w:rsid w:val="72D16DA1"/>
    <w:rsid w:val="73406CFF"/>
    <w:rsid w:val="7383028C"/>
    <w:rsid w:val="73A25E44"/>
    <w:rsid w:val="741F68CF"/>
    <w:rsid w:val="75252DF3"/>
    <w:rsid w:val="75621536"/>
    <w:rsid w:val="75625727"/>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823D3"/>
    <w:rsid w:val="7AE15A5C"/>
    <w:rsid w:val="7AF37579"/>
    <w:rsid w:val="7AF87F64"/>
    <w:rsid w:val="7B1C0C84"/>
    <w:rsid w:val="7B5A62DF"/>
    <w:rsid w:val="7B7A04A8"/>
    <w:rsid w:val="7B9047A1"/>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30066</Words>
  <Characters>31565</Characters>
  <Lines>1</Lines>
  <Paragraphs>1</Paragraphs>
  <TotalTime>27</TotalTime>
  <ScaleCrop>false</ScaleCrop>
  <LinksUpToDate>false</LinksUpToDate>
  <CharactersWithSpaces>34284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2022-07-27T01:02:00Z</cp:lastPrinted>
  <dcterms:modified xsi:type="dcterms:W3CDTF">2022-08-03T09:14:05Z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3927FF0156CD49BAB900188957443792</vt:lpwstr>
  </property>
</Properties>
</file>